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98F2900" w14:textId="77777777" w:rsidTr="003349E4">
        <w:trPr>
          <w:trHeight w:hRule="exact" w:val="851"/>
        </w:trPr>
        <w:tc>
          <w:tcPr>
            <w:tcW w:w="142" w:type="dxa"/>
            <w:tcBorders>
              <w:bottom w:val="single" w:sz="4" w:space="0" w:color="auto"/>
            </w:tcBorders>
          </w:tcPr>
          <w:p w14:paraId="66959EE5" w14:textId="77777777" w:rsidR="002D5AAC" w:rsidRDefault="002D5AAC" w:rsidP="00E972D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FDAFFB"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54DC2A" w14:textId="77777777" w:rsidR="002D5AAC" w:rsidRDefault="00E972DA" w:rsidP="00E972DA">
            <w:pPr>
              <w:jc w:val="right"/>
            </w:pPr>
            <w:r w:rsidRPr="00E972DA">
              <w:rPr>
                <w:sz w:val="40"/>
              </w:rPr>
              <w:t>CRPD</w:t>
            </w:r>
            <w:r>
              <w:t>/C/NIC/2</w:t>
            </w:r>
          </w:p>
        </w:tc>
      </w:tr>
      <w:tr w:rsidR="002D5AAC" w:rsidRPr="00C51DB4" w14:paraId="7B8899B4" w14:textId="77777777" w:rsidTr="003349E4">
        <w:trPr>
          <w:trHeight w:hRule="exact" w:val="2835"/>
        </w:trPr>
        <w:tc>
          <w:tcPr>
            <w:tcW w:w="1280" w:type="dxa"/>
            <w:gridSpan w:val="2"/>
            <w:tcBorders>
              <w:top w:val="single" w:sz="4" w:space="0" w:color="auto"/>
              <w:bottom w:val="single" w:sz="12" w:space="0" w:color="auto"/>
            </w:tcBorders>
          </w:tcPr>
          <w:p w14:paraId="1424B480" w14:textId="77777777" w:rsidR="002D5AAC" w:rsidRDefault="002E5067" w:rsidP="003349E4">
            <w:pPr>
              <w:spacing w:before="120"/>
              <w:jc w:val="center"/>
            </w:pPr>
            <w:r>
              <w:rPr>
                <w:noProof/>
                <w:lang w:val="fr-CH" w:eastAsia="fr-CH"/>
              </w:rPr>
              <w:drawing>
                <wp:inline distT="0" distB="0" distL="0" distR="0" wp14:anchorId="544694AC" wp14:editId="32C26F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2D619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B0709C5" w14:textId="77777777" w:rsidR="002D5AAC" w:rsidRDefault="00E972DA" w:rsidP="003349E4">
            <w:pPr>
              <w:spacing w:before="240"/>
              <w:rPr>
                <w:lang w:val="en-US"/>
              </w:rPr>
            </w:pPr>
            <w:r>
              <w:rPr>
                <w:lang w:val="en-US"/>
              </w:rPr>
              <w:t>Distr.: General</w:t>
            </w:r>
          </w:p>
          <w:p w14:paraId="080EB1D2" w14:textId="77777777" w:rsidR="00E972DA" w:rsidRDefault="00E972DA" w:rsidP="00E972DA">
            <w:pPr>
              <w:spacing w:line="240" w:lineRule="exact"/>
              <w:rPr>
                <w:lang w:val="en-US"/>
              </w:rPr>
            </w:pPr>
            <w:r w:rsidRPr="001633C5">
              <w:rPr>
                <w:lang w:val="en-US"/>
              </w:rPr>
              <w:t>21 July 2020</w:t>
            </w:r>
          </w:p>
          <w:p w14:paraId="36C88474" w14:textId="77777777" w:rsidR="00E972DA" w:rsidRDefault="00E972DA" w:rsidP="00E972DA">
            <w:pPr>
              <w:spacing w:line="240" w:lineRule="exact"/>
              <w:rPr>
                <w:lang w:val="en-US"/>
              </w:rPr>
            </w:pPr>
            <w:r>
              <w:rPr>
                <w:lang w:val="en-US"/>
              </w:rPr>
              <w:t>Russian</w:t>
            </w:r>
          </w:p>
          <w:p w14:paraId="458E34B3" w14:textId="77777777" w:rsidR="00E972DA" w:rsidRPr="008934D2" w:rsidRDefault="00E972DA" w:rsidP="00E972DA">
            <w:pPr>
              <w:spacing w:line="240" w:lineRule="exact"/>
              <w:rPr>
                <w:lang w:val="en-US"/>
              </w:rPr>
            </w:pPr>
            <w:r>
              <w:rPr>
                <w:lang w:val="en-US"/>
              </w:rPr>
              <w:t xml:space="preserve">Original: Spanish </w:t>
            </w:r>
            <w:r>
              <w:rPr>
                <w:lang w:val="en-US"/>
              </w:rPr>
              <w:br/>
              <w:t>English, Russian and Spanish only</w:t>
            </w:r>
          </w:p>
        </w:tc>
      </w:tr>
    </w:tbl>
    <w:p w14:paraId="427D970F" w14:textId="77777777" w:rsidR="00E972DA" w:rsidRPr="00E972DA" w:rsidRDefault="00E972DA" w:rsidP="00E972DA">
      <w:pPr>
        <w:spacing w:before="120"/>
        <w:rPr>
          <w:b/>
          <w:bCs/>
          <w:sz w:val="24"/>
          <w:szCs w:val="24"/>
        </w:rPr>
      </w:pPr>
      <w:r w:rsidRPr="00E972DA">
        <w:rPr>
          <w:b/>
          <w:bCs/>
          <w:sz w:val="24"/>
          <w:szCs w:val="24"/>
        </w:rPr>
        <w:t>Комитет по правам инвалидов</w:t>
      </w:r>
    </w:p>
    <w:p w14:paraId="67190046" w14:textId="77777777" w:rsidR="00E972DA" w:rsidRPr="00E972DA" w:rsidRDefault="00E972DA" w:rsidP="00E972DA">
      <w:pPr>
        <w:pStyle w:val="HMG"/>
      </w:pPr>
      <w:r>
        <w:tab/>
      </w:r>
      <w:r>
        <w:tab/>
      </w:r>
      <w:r w:rsidRPr="00E972DA">
        <w:t>Второй периодический доклад, представленный Никарагуа в соответствии со</w:t>
      </w:r>
      <w:r>
        <w:t> </w:t>
      </w:r>
      <w:r w:rsidRPr="00E972DA">
        <w:t>статьей 35 Конвенции, который должен был быть представлен в 2013 году</w:t>
      </w:r>
      <w:r w:rsidRPr="00E972DA">
        <w:rPr>
          <w:rStyle w:val="aa"/>
          <w:b w:val="0"/>
          <w:bCs/>
          <w:sz w:val="20"/>
          <w:vertAlign w:val="baseline"/>
        </w:rPr>
        <w:footnoteReference w:customMarkFollows="1" w:id="1"/>
        <w:t>*</w:t>
      </w:r>
    </w:p>
    <w:p w14:paraId="452C77DD" w14:textId="77777777" w:rsidR="00381C24" w:rsidRPr="00B22447" w:rsidRDefault="00E972DA" w:rsidP="00E972DA">
      <w:pPr>
        <w:pStyle w:val="SingleTxtG"/>
        <w:jc w:val="right"/>
      </w:pPr>
      <w:r w:rsidRPr="00B22447">
        <w:t>[Дата получения: 8 мая 2019 года]</w:t>
      </w:r>
    </w:p>
    <w:p w14:paraId="55FF2B7B" w14:textId="77777777" w:rsidR="00E972DA" w:rsidRPr="00B22447" w:rsidRDefault="00E972DA">
      <w:pPr>
        <w:suppressAutoHyphens w:val="0"/>
        <w:spacing w:line="240" w:lineRule="auto"/>
        <w:rPr>
          <w:rFonts w:eastAsia="Times New Roman" w:cs="Times New Roman"/>
          <w:szCs w:val="20"/>
        </w:rPr>
      </w:pPr>
      <w:r w:rsidRPr="00B22447">
        <w:br w:type="page"/>
      </w:r>
    </w:p>
    <w:p w14:paraId="3933F17D" w14:textId="77777777" w:rsidR="00E972DA" w:rsidRPr="00E972DA" w:rsidRDefault="00E972DA" w:rsidP="00E972DA">
      <w:pPr>
        <w:pStyle w:val="HChG"/>
      </w:pPr>
      <w:r w:rsidRPr="00B22447">
        <w:lastRenderedPageBreak/>
        <w:tab/>
      </w:r>
      <w:r w:rsidRPr="00B22447">
        <w:tab/>
      </w:r>
      <w:r w:rsidRPr="00E972DA">
        <w:t>Введение</w:t>
      </w:r>
    </w:p>
    <w:p w14:paraId="18C42027" w14:textId="77777777" w:rsidR="00E972DA" w:rsidRPr="00E972DA" w:rsidRDefault="00E972DA" w:rsidP="00E972DA">
      <w:pPr>
        <w:pStyle w:val="SingleTxtG"/>
      </w:pPr>
      <w:r w:rsidRPr="00E972DA">
        <w:t>1.</w:t>
      </w:r>
      <w:r w:rsidRPr="00E972DA">
        <w:tab/>
        <w:t xml:space="preserve">Численность населения Никарагуа составляет 6 262 703 человека. По площади занимаемой суши </w:t>
      </w:r>
      <w:r>
        <w:t>—</w:t>
      </w:r>
      <w:r w:rsidRPr="00E972DA">
        <w:t xml:space="preserve"> 130 494 км</w:t>
      </w:r>
      <w:r w:rsidRPr="00E972DA">
        <w:rPr>
          <w:vertAlign w:val="superscript"/>
        </w:rPr>
        <w:t>2</w:t>
      </w:r>
      <w:r w:rsidRPr="00E972DA">
        <w:t xml:space="preserve"> </w:t>
      </w:r>
      <w:r>
        <w:t>—</w:t>
      </w:r>
      <w:r w:rsidRPr="00E972DA">
        <w:t xml:space="preserve"> это самая крупная страна в Центральной Америке. Плотность населения Никарагуа составляет 47 человек на км</w:t>
      </w:r>
      <w:r w:rsidRPr="00E972DA">
        <w:rPr>
          <w:vertAlign w:val="superscript"/>
        </w:rPr>
        <w:t>2</w:t>
      </w:r>
      <w:r w:rsidRPr="00E972DA">
        <w:t>. В стране имеется три географических региона: тихоокеанский, центральный и район побережья Карибского моря. 60 % населения проживает в тихоокеанском регионе, занимающем половину территории страны, причем более 58</w:t>
      </w:r>
      <w:r>
        <w:t xml:space="preserve"> </w:t>
      </w:r>
      <w:r w:rsidRPr="00E972DA">
        <w:t>% населения проживает в городах. В центральном регионе и в районе побережья Карибского моря преобладают сельские поселения (1).</w:t>
      </w:r>
    </w:p>
    <w:p w14:paraId="3712468B" w14:textId="77777777" w:rsidR="00E972DA" w:rsidRPr="00E972DA" w:rsidRDefault="00E972DA" w:rsidP="00E972DA">
      <w:pPr>
        <w:pStyle w:val="SingleTxtG"/>
      </w:pPr>
      <w:r w:rsidRPr="00E972DA">
        <w:t>2.</w:t>
      </w:r>
      <w:r w:rsidRPr="00E972DA">
        <w:tab/>
        <w:t>В период 2015–2016 годов правительство Никарагуа, действуя в соответствии с положениями Конвенции о правах инвалидов, продолжало укреплять процессы, необходимые для восстановления прав инвалидов в интеграции их в общество, и</w:t>
      </w:r>
      <w:r>
        <w:t> </w:t>
      </w:r>
      <w:r w:rsidRPr="00E972DA">
        <w:t xml:space="preserve">добилось существенных положительных результатов.  </w:t>
      </w:r>
    </w:p>
    <w:p w14:paraId="53291C2F" w14:textId="77777777" w:rsidR="00E972DA" w:rsidRPr="00E972DA" w:rsidRDefault="00E972DA" w:rsidP="00E972DA">
      <w:pPr>
        <w:pStyle w:val="SingleTxtG"/>
      </w:pPr>
      <w:r w:rsidRPr="00E972DA">
        <w:t>3.</w:t>
      </w:r>
      <w:r w:rsidRPr="00E972DA">
        <w:tab/>
        <w:t xml:space="preserve">В частности, предпринимались меры, способствующие всеобщему признанию прав инвалидов в соответствии с действующими юридическими нормами, установленными на основе стандартов профилактики инвалидности, защиты прав инвалидов и ухода за ними в соответствии с Факультативным протоколом к Конвенции о правах инвалидов. </w:t>
      </w:r>
    </w:p>
    <w:p w14:paraId="6B2B212C" w14:textId="77777777" w:rsidR="00E972DA" w:rsidRPr="00E972DA" w:rsidRDefault="00E972DA" w:rsidP="00E972DA">
      <w:pPr>
        <w:pStyle w:val="SingleTxtG"/>
      </w:pPr>
      <w:r w:rsidRPr="00E972DA">
        <w:t>4.</w:t>
      </w:r>
      <w:r w:rsidRPr="00E972DA">
        <w:tab/>
        <w:t>Никарагуа представляет Комитету по правам инвалидов свой второй периодический доклад, в котором сообщает о применяемых эффективных методах работы с инвалидами, свидетельствующих об уважении их идей, культуры, религиозных верований и партийной идеологии. На этой основе было обеспечено гармоничное соблюдение как положений Конвенции о правах инвалидов, так и национального законодательства.</w:t>
      </w:r>
    </w:p>
    <w:p w14:paraId="70A4769D" w14:textId="77777777" w:rsidR="00E972DA" w:rsidRPr="00E972DA" w:rsidRDefault="00E972DA" w:rsidP="00E972DA">
      <w:pPr>
        <w:pStyle w:val="SingleTxtG"/>
      </w:pPr>
      <w:r w:rsidRPr="00E972DA">
        <w:t>5.</w:t>
      </w:r>
      <w:r w:rsidRPr="00E972DA">
        <w:tab/>
        <w:t xml:space="preserve">Республика Никарагуа считает исключительно важным то обстоятельство, что в докладе отражена реальная практика государственной деятельности и опыт работы, накопленный в результате совместных усилий всех служб государственных органов и федераций инвалидов, которые поддерживают все принимаемые меры и подтверждают реальность выгод от соответствующих мер для инвалидов. </w:t>
      </w:r>
    </w:p>
    <w:p w14:paraId="706758F2" w14:textId="77777777" w:rsidR="00E972DA" w:rsidRPr="00E972DA" w:rsidRDefault="00E972DA" w:rsidP="00E972DA">
      <w:pPr>
        <w:pStyle w:val="SingleTxtG"/>
      </w:pPr>
      <w:r w:rsidRPr="00E972DA">
        <w:t>6.</w:t>
      </w:r>
      <w:r w:rsidRPr="00E972DA">
        <w:tab/>
        <w:t xml:space="preserve">Подготовка данного доклада осуществлялась под руководством Государственной межведомственной комиссии. Координацию этой работы осуществляло Министерство здравоохранения по линии программы </w:t>
      </w:r>
      <w:r w:rsidR="003063B2">
        <w:t>«</w:t>
      </w:r>
      <w:r w:rsidRPr="00E972DA">
        <w:t>Услышать голос каждого</w:t>
      </w:r>
      <w:r w:rsidR="003063B2">
        <w:t>»</w:t>
      </w:r>
      <w:r w:rsidRPr="00E972DA">
        <w:t xml:space="preserve"> совместно с Министерством иностранных дел и Гражданским советом по делам инвалидов.</w:t>
      </w:r>
    </w:p>
    <w:p w14:paraId="47CC3C1E" w14:textId="77777777" w:rsidR="00E972DA" w:rsidRPr="00E972DA" w:rsidRDefault="003063B2" w:rsidP="003063B2">
      <w:pPr>
        <w:pStyle w:val="HChG"/>
      </w:pPr>
      <w:r>
        <w:tab/>
      </w:r>
      <w:r>
        <w:tab/>
      </w:r>
      <w:r w:rsidR="00E972DA" w:rsidRPr="00E972DA">
        <w:t>Справочная информация</w:t>
      </w:r>
    </w:p>
    <w:p w14:paraId="012B1CA6" w14:textId="77777777" w:rsidR="00E972DA" w:rsidRPr="00E972DA" w:rsidRDefault="00E972DA" w:rsidP="00E972DA">
      <w:pPr>
        <w:pStyle w:val="SingleTxtG"/>
      </w:pPr>
      <w:r w:rsidRPr="00E972DA">
        <w:t>7.</w:t>
      </w:r>
      <w:r w:rsidRPr="00E972DA">
        <w:tab/>
        <w:t xml:space="preserve">Республика Никарагуа подтверждает свои обязательства поощрять, уважать и восстанавливать права, которыми инвалиды обладают в рамках прав человека, уделяя особое внимание правам и потребностям лиц, оказавшихся в ситуациях высокого риска, включая бедность, социальную изоляцию и дискриминацию на основе политических или религиозных убеждений или сексуальной ориентации.   </w:t>
      </w:r>
    </w:p>
    <w:p w14:paraId="6DF6C64C" w14:textId="77777777" w:rsidR="00E972DA" w:rsidRPr="00E972DA" w:rsidRDefault="00E972DA" w:rsidP="00E972DA">
      <w:pPr>
        <w:pStyle w:val="SingleTxtG"/>
      </w:pPr>
      <w:r w:rsidRPr="00E972DA">
        <w:t>8.</w:t>
      </w:r>
      <w:r w:rsidR="003755FC">
        <w:tab/>
      </w:r>
      <w:r w:rsidRPr="00E972DA">
        <w:t>Постоянные усилия Гражданского совета по делам инвалидов, который является важным форумом для общения и координации действий между государством и различными ассоциациями инвалидов, сыграли важную роль в разработке Закона</w:t>
      </w:r>
      <w:r w:rsidR="003755FC">
        <w:t> </w:t>
      </w:r>
      <w:r w:rsidRPr="00E972DA">
        <w:t>№</w:t>
      </w:r>
      <w:r w:rsidR="003755FC">
        <w:t> </w:t>
      </w:r>
      <w:r w:rsidRPr="00E972DA">
        <w:t xml:space="preserve">763 о правах инвалидов, принятого в 2011 году и в 2014 году дополненного нормами, регламентирующими его осуществление. Указанный закон соответствует Конвенции, и в нем нашел отражение подход, основанный на реализации прав инвалидов, в отличие от преобладавшего до этого иждивенческого подхода на основе благотворительности. В соответствии с Законом № 763 о правах инвалидов на Министерство здравоохранения возложен целый ряд функций, касающихся прав инвалидов; координация соответствующих функций осуществляется в рамках программы </w:t>
      </w:r>
      <w:r w:rsidR="003755FC">
        <w:t>«</w:t>
      </w:r>
      <w:r w:rsidRPr="00E972DA">
        <w:t>Услышать голос каждого</w:t>
      </w:r>
      <w:r w:rsidR="003755FC">
        <w:t>»</w:t>
      </w:r>
      <w:r w:rsidRPr="00E972DA">
        <w:t xml:space="preserve"> (2).</w:t>
      </w:r>
    </w:p>
    <w:p w14:paraId="2F224214" w14:textId="77777777" w:rsidR="00E972DA" w:rsidRPr="00E972DA" w:rsidRDefault="00E972DA" w:rsidP="00E972DA">
      <w:pPr>
        <w:pStyle w:val="SingleTxtG"/>
      </w:pPr>
      <w:r w:rsidRPr="00E972DA">
        <w:t>9.</w:t>
      </w:r>
      <w:r w:rsidRPr="00E972DA">
        <w:tab/>
        <w:t>Распоряжением Президента № 57-2013, принятым в соответствии с Законом</w:t>
      </w:r>
      <w:r w:rsidR="003755FC">
        <w:t> </w:t>
      </w:r>
      <w:r w:rsidRPr="00E972DA">
        <w:t>№</w:t>
      </w:r>
      <w:r w:rsidR="003755FC">
        <w:t> </w:t>
      </w:r>
      <w:r w:rsidRPr="00E972DA">
        <w:t>763 о правах инвалидов, статьи 69</w:t>
      </w:r>
      <w:r w:rsidR="003755FC">
        <w:t>–</w:t>
      </w:r>
      <w:r w:rsidRPr="00E972DA">
        <w:t xml:space="preserve">72 которого посвящены вопросам </w:t>
      </w:r>
      <w:r w:rsidRPr="00E972DA">
        <w:lastRenderedPageBreak/>
        <w:t>формирования, функционирования и состава Национального совета по поощрению и защите прав инвалидов, министр здравоохранения назначен председателем Национального совета. Указанным распоряжением президента было также учреждено Управление Национального совета по поощрению и защите прав инвалидов, в</w:t>
      </w:r>
      <w:r w:rsidR="003755FC">
        <w:t> </w:t>
      </w:r>
      <w:r w:rsidRPr="00E972DA">
        <w:t xml:space="preserve">функции которого входит координация взаимодействия по вопросам поощрения и защиты прав инвалидов между государственными учреждениями и организациями и </w:t>
      </w:r>
      <w:r w:rsidRPr="0099376D">
        <w:rPr>
          <w:spacing w:val="-4"/>
        </w:rPr>
        <w:t>федерациями инвалидов, представленными в Гражданском совете по делам инвалидов (3).</w:t>
      </w:r>
    </w:p>
    <w:p w14:paraId="504DD102" w14:textId="77777777" w:rsidR="00E972DA" w:rsidRPr="00E972DA" w:rsidRDefault="003755FC" w:rsidP="003755FC">
      <w:pPr>
        <w:pStyle w:val="HChG"/>
      </w:pPr>
      <w:r>
        <w:tab/>
      </w:r>
      <w:r>
        <w:tab/>
      </w:r>
      <w:r w:rsidR="00E972DA" w:rsidRPr="00E972DA">
        <w:t>Национальный контекст</w:t>
      </w:r>
    </w:p>
    <w:p w14:paraId="5458081A" w14:textId="77777777" w:rsidR="00E972DA" w:rsidRPr="00E972DA" w:rsidRDefault="00E972DA" w:rsidP="00E972DA">
      <w:pPr>
        <w:pStyle w:val="SingleTxtG"/>
      </w:pPr>
      <w:r w:rsidRPr="00E972DA">
        <w:t>10.</w:t>
      </w:r>
      <w:r w:rsidR="003755FC">
        <w:tab/>
      </w:r>
      <w:r w:rsidRPr="00E972DA">
        <w:t>Согласно данным обследования, проведенного в 2016 году Национальным институтом информации о развитии, уровень бедности в Никарагуа снизился с 42,5</w:t>
      </w:r>
      <w:r w:rsidR="003755FC">
        <w:t xml:space="preserve"> </w:t>
      </w:r>
      <w:r w:rsidRPr="00E972DA">
        <w:t>% до 29,6</w:t>
      </w:r>
      <w:r w:rsidR="003755FC">
        <w:t xml:space="preserve"> </w:t>
      </w:r>
      <w:r w:rsidRPr="00E972DA">
        <w:t>%. Это одно из самых важных достижений правительства, наряду с выходом на устойчивый рост национальной экономики на 4,5</w:t>
      </w:r>
      <w:r w:rsidR="003755FC">
        <w:t xml:space="preserve"> </w:t>
      </w:r>
      <w:r w:rsidRPr="00E972DA">
        <w:t>% (один из самых высоких темпов роста в регионе) и реализацией ряда программ, которые оказали существенное влияние на социальное развитие страны и которые люди воспринимают как имеющие ключевое значение для обеспечения их благополучия и экономического роста (4).</w:t>
      </w:r>
    </w:p>
    <w:p w14:paraId="503BA722" w14:textId="77777777" w:rsidR="00E972DA" w:rsidRPr="00E972DA" w:rsidRDefault="00E972DA" w:rsidP="00E972DA">
      <w:pPr>
        <w:pStyle w:val="SingleTxtG"/>
      </w:pPr>
      <w:r w:rsidRPr="00E972DA">
        <w:t>11.</w:t>
      </w:r>
      <w:r w:rsidRPr="00E972DA">
        <w:tab/>
        <w:t>Национальный план развития человеческого потенциала на 2012</w:t>
      </w:r>
      <w:r w:rsidR="003755FC">
        <w:t>–</w:t>
      </w:r>
      <w:r w:rsidRPr="00E972DA">
        <w:t>2016 годы, разработанный и осуществляемый в Никарагуа под руководством правительства национального единства и примирения, явился одним из инструментов повышения грамотности и развития населения сельских районов в целях реализации государственной политики, стратегий и конкретных действий на государственном уровне, направленных на сокращение бедности, на развитие человеческого потенциала и на обеспечение социального и экономического развития на основе справедливости и поддержки конкретных людей, семей и общества в целом (5).</w:t>
      </w:r>
    </w:p>
    <w:p w14:paraId="1B87AD74" w14:textId="249AB39F" w:rsidR="00E972DA" w:rsidRPr="00E972DA" w:rsidRDefault="00E972DA" w:rsidP="00E972DA">
      <w:pPr>
        <w:pStyle w:val="SingleTxtG"/>
      </w:pPr>
      <w:r w:rsidRPr="00E972DA">
        <w:t>12.</w:t>
      </w:r>
      <w:r w:rsidRPr="00E972DA">
        <w:tab/>
        <w:t>В текущем национальном контексте вопросы соблюдения прав инвалидов рассматриваются с точки зрения биосоциальной защиты и восстановления их прав, исходя из подхода, в соответствии с которым инвалид должен быть главным действующим лицом и выгодополучателем всех процессов, направленных, в</w:t>
      </w:r>
      <w:r w:rsidR="00F7739F">
        <w:rPr>
          <w:lang w:val="en-US"/>
        </w:rPr>
        <w:t> </w:t>
      </w:r>
      <w:r w:rsidRPr="00E972DA">
        <w:t xml:space="preserve">частности, на включение инвалидов в образовательную и трудовую сферы и на охрану их здоровья.  </w:t>
      </w:r>
    </w:p>
    <w:p w14:paraId="3F15F669" w14:textId="77777777" w:rsidR="00E972DA" w:rsidRPr="00E972DA" w:rsidRDefault="00E972DA" w:rsidP="00E972DA">
      <w:pPr>
        <w:pStyle w:val="SingleTxtG"/>
      </w:pPr>
      <w:r w:rsidRPr="00E972DA">
        <w:t>13.</w:t>
      </w:r>
      <w:r w:rsidRPr="00E972DA">
        <w:tab/>
        <w:t>Программа</w:t>
      </w:r>
      <w:r w:rsidR="003755FC">
        <w:t xml:space="preserve"> «</w:t>
      </w:r>
      <w:r w:rsidRPr="00E972DA">
        <w:t>Услышать голос каждого</w:t>
      </w:r>
      <w:r w:rsidR="003755FC">
        <w:t>»</w:t>
      </w:r>
      <w:r w:rsidRPr="00E972DA">
        <w:t xml:space="preserve"> способствует социальной интеграции инвалидов в любую социальную среду, гарантируя соблюдение требований, установленных в Законе № 763 о правах инвалидов. В рамках этой программы осуществляется межучрежденческая координация работы различных учреждений в целях более оперативного реагирования на основные потребности и требования инвалидов. </w:t>
      </w:r>
    </w:p>
    <w:p w14:paraId="489AE79F" w14:textId="77777777" w:rsidR="00E972DA" w:rsidRPr="00E972DA" w:rsidRDefault="00E972DA" w:rsidP="00E972DA">
      <w:pPr>
        <w:pStyle w:val="SingleTxtG"/>
      </w:pPr>
      <w:r w:rsidRPr="00E972DA">
        <w:t>14.</w:t>
      </w:r>
      <w:r w:rsidRPr="00E972DA">
        <w:tab/>
        <w:t>В 2016 году в Никарагуа насчитывалось 124 069 инвалидов, в числе которых доля мужчин составляла 51</w:t>
      </w:r>
      <w:r w:rsidR="003755FC">
        <w:t xml:space="preserve"> </w:t>
      </w:r>
      <w:r w:rsidRPr="00E972DA">
        <w:t xml:space="preserve">%, а доля женщин </w:t>
      </w:r>
      <w:r w:rsidR="003755FC">
        <w:t>—</w:t>
      </w:r>
      <w:r w:rsidRPr="00E972DA">
        <w:t xml:space="preserve"> 49</w:t>
      </w:r>
      <w:r w:rsidR="003755FC">
        <w:t xml:space="preserve"> </w:t>
      </w:r>
      <w:r w:rsidRPr="00E972DA">
        <w:t xml:space="preserve">%. В разбивке по клинической классификации инвалидности доля инвалидов с нарушениями опорно-двигательного </w:t>
      </w:r>
      <w:r w:rsidRPr="003755FC">
        <w:rPr>
          <w:spacing w:val="-4"/>
        </w:rPr>
        <w:t>аппарата составляла 39</w:t>
      </w:r>
      <w:r w:rsidR="003755FC" w:rsidRPr="003755FC">
        <w:rPr>
          <w:spacing w:val="-4"/>
        </w:rPr>
        <w:t xml:space="preserve"> </w:t>
      </w:r>
      <w:r w:rsidRPr="003755FC">
        <w:rPr>
          <w:spacing w:val="-4"/>
        </w:rPr>
        <w:t>%; инвалидов с нарушениями интеллектуальных способностей</w:t>
      </w:r>
      <w:r w:rsidR="003755FC" w:rsidRPr="003755FC">
        <w:rPr>
          <w:spacing w:val="-4"/>
        </w:rPr>
        <w:t> —</w:t>
      </w:r>
      <w:r w:rsidRPr="00E972DA">
        <w:t xml:space="preserve"> 26</w:t>
      </w:r>
      <w:r w:rsidR="003755FC">
        <w:t xml:space="preserve"> </w:t>
      </w:r>
      <w:r w:rsidRPr="00E972DA">
        <w:t xml:space="preserve">%; инвалидов по зрению </w:t>
      </w:r>
      <w:r w:rsidR="003755FC">
        <w:t>—</w:t>
      </w:r>
      <w:r w:rsidRPr="00E972DA">
        <w:t xml:space="preserve"> </w:t>
      </w:r>
      <w:r w:rsidR="003755FC">
        <w:t xml:space="preserve">12 </w:t>
      </w:r>
      <w:r w:rsidRPr="00E972DA">
        <w:t xml:space="preserve">%; инвалидов по слуху </w:t>
      </w:r>
      <w:r w:rsidR="003755FC">
        <w:t>—</w:t>
      </w:r>
      <w:r w:rsidRPr="00E972DA">
        <w:t xml:space="preserve"> </w:t>
      </w:r>
      <w:r w:rsidR="003755FC">
        <w:t xml:space="preserve">9 </w:t>
      </w:r>
      <w:r w:rsidRPr="00E972DA">
        <w:t xml:space="preserve">%; инвалидов с психосоциальными расстройствами </w:t>
      </w:r>
      <w:r w:rsidR="003755FC">
        <w:t>—</w:t>
      </w:r>
      <w:r w:rsidRPr="00E972DA">
        <w:t xml:space="preserve"> </w:t>
      </w:r>
      <w:r w:rsidR="003755FC">
        <w:t xml:space="preserve">8 </w:t>
      </w:r>
      <w:r w:rsidRPr="00E972DA">
        <w:t>%;</w:t>
      </w:r>
      <w:r w:rsidR="005D5C6D">
        <w:t xml:space="preserve"> </w:t>
      </w:r>
      <w:r w:rsidR="005D5C6D" w:rsidRPr="005D5C6D">
        <w:t>лиц, имеющи</w:t>
      </w:r>
      <w:r w:rsidR="005D5C6D">
        <w:t>х</w:t>
      </w:r>
      <w:r w:rsidR="005D5C6D" w:rsidRPr="005D5C6D">
        <w:t xml:space="preserve"> две инвалидности или более (5%)</w:t>
      </w:r>
      <w:r w:rsidR="005D5C6D">
        <w:t>,</w:t>
      </w:r>
      <w:r w:rsidRPr="00E972DA">
        <w:t xml:space="preserve"> и инвалидов с висцеральными нарушениями </w:t>
      </w:r>
      <w:r w:rsidR="006F2637">
        <w:t>—</w:t>
      </w:r>
      <w:r w:rsidRPr="00E972DA">
        <w:t xml:space="preserve"> 1</w:t>
      </w:r>
      <w:r w:rsidR="006F2637">
        <w:t xml:space="preserve"> </w:t>
      </w:r>
      <w:r w:rsidRPr="00E972DA">
        <w:t>%. 43</w:t>
      </w:r>
      <w:r w:rsidR="006F2637">
        <w:t xml:space="preserve"> </w:t>
      </w:r>
      <w:r w:rsidRPr="00E972DA">
        <w:t>% инвалидов были старше 60 лет, возраст 27</w:t>
      </w:r>
      <w:r w:rsidR="006F2637">
        <w:t xml:space="preserve"> </w:t>
      </w:r>
      <w:r w:rsidRPr="00E972DA">
        <w:t xml:space="preserve">% инвалидов </w:t>
      </w:r>
      <w:r w:rsidR="006F2637">
        <w:t>—</w:t>
      </w:r>
      <w:r w:rsidRPr="00E972DA">
        <w:t xml:space="preserve"> от 40 до 59 лет, 11</w:t>
      </w:r>
      <w:r w:rsidR="006F2637">
        <w:t xml:space="preserve"> </w:t>
      </w:r>
      <w:r w:rsidRPr="00E972DA">
        <w:t xml:space="preserve">% </w:t>
      </w:r>
      <w:r w:rsidR="006F2637">
        <w:t>—</w:t>
      </w:r>
      <w:r w:rsidRPr="00E972DA">
        <w:t xml:space="preserve"> от 30 до 39 лет, 8</w:t>
      </w:r>
      <w:r w:rsidR="005D5C6D">
        <w:t> </w:t>
      </w:r>
      <w:r w:rsidRPr="00E972DA">
        <w:t>%</w:t>
      </w:r>
      <w:r w:rsidR="005D5C6D">
        <w:t> </w:t>
      </w:r>
      <w:r w:rsidR="006F2637">
        <w:t>—</w:t>
      </w:r>
      <w:r w:rsidRPr="00E972DA">
        <w:t xml:space="preserve"> от 20 до 29 лет, 4</w:t>
      </w:r>
      <w:r w:rsidR="006F2637">
        <w:t xml:space="preserve"> </w:t>
      </w:r>
      <w:r w:rsidRPr="00E972DA">
        <w:t xml:space="preserve">% </w:t>
      </w:r>
      <w:r w:rsidR="006F2637">
        <w:t>—</w:t>
      </w:r>
      <w:r w:rsidRPr="00E972DA">
        <w:t xml:space="preserve"> от 14 до 19 лет, 6</w:t>
      </w:r>
      <w:r w:rsidR="006F2637">
        <w:t> </w:t>
      </w:r>
      <w:r w:rsidRPr="00E972DA">
        <w:t xml:space="preserve">% </w:t>
      </w:r>
      <w:r w:rsidR="006F2637">
        <w:t>—</w:t>
      </w:r>
      <w:r w:rsidRPr="00E972DA">
        <w:t xml:space="preserve"> от 5 до 14 лет и 1</w:t>
      </w:r>
      <w:r w:rsidR="006F2637">
        <w:t xml:space="preserve"> </w:t>
      </w:r>
      <w:r w:rsidRPr="00E972DA">
        <w:t xml:space="preserve">% </w:t>
      </w:r>
      <w:r w:rsidR="006F2637">
        <w:t>—</w:t>
      </w:r>
      <w:r w:rsidRPr="00E972DA">
        <w:t xml:space="preserve"> от 1 </w:t>
      </w:r>
      <w:r w:rsidR="006F2637">
        <w:t xml:space="preserve">года </w:t>
      </w:r>
      <w:r w:rsidRPr="00E972DA">
        <w:t>до 4 лет.</w:t>
      </w:r>
    </w:p>
    <w:p w14:paraId="79B4918E" w14:textId="77777777" w:rsidR="00E972DA" w:rsidRPr="00E972DA" w:rsidRDefault="00E972DA" w:rsidP="00E972DA">
      <w:pPr>
        <w:pStyle w:val="SingleTxtG"/>
      </w:pPr>
      <w:r w:rsidRPr="00E972DA">
        <w:t>15.</w:t>
      </w:r>
      <w:r w:rsidRPr="00E972DA">
        <w:tab/>
        <w:t xml:space="preserve">Гражданский совет по делам инвалидов играет важную роль организационной структуры, в рамках которой функционируют комиссии и рабочие группы, в которых проводятся консультации и согласовываются конкретные используемые правительством процессы, правила и инструменты. Они являются каналами связи между организациями инвалидов и правительством. Помимо этого, по линии Гражданского совета по делам инвалидов проводятся информационные кампании, обучение и различные мероприятия по продвижению и защите прав человека, восстановленных нынешним правительством. </w:t>
      </w:r>
    </w:p>
    <w:p w14:paraId="1F40E9C7" w14:textId="77777777" w:rsidR="00E972DA" w:rsidRPr="00E972DA" w:rsidRDefault="00E972DA" w:rsidP="006F2637">
      <w:pPr>
        <w:pStyle w:val="H1G"/>
      </w:pPr>
      <w:r w:rsidRPr="00E972DA">
        <w:lastRenderedPageBreak/>
        <w:tab/>
      </w:r>
      <w:r w:rsidRPr="00E972DA">
        <w:tab/>
        <w:t>Раздел, касающийся общих положений Конвенции</w:t>
      </w:r>
    </w:p>
    <w:p w14:paraId="18552E11" w14:textId="77777777" w:rsidR="00E972DA" w:rsidRPr="00E972DA" w:rsidRDefault="00E972DA" w:rsidP="006F2637">
      <w:pPr>
        <w:pStyle w:val="H23G"/>
      </w:pPr>
      <w:r w:rsidRPr="00E972DA">
        <w:tab/>
      </w:r>
      <w:r w:rsidRPr="00E972DA">
        <w:tab/>
        <w:t>Статьи 1</w:t>
      </w:r>
      <w:r w:rsidR="006F2637">
        <w:t>–</w:t>
      </w:r>
      <w:r w:rsidRPr="00E972DA">
        <w:t>4 Конвенции</w:t>
      </w:r>
    </w:p>
    <w:p w14:paraId="16D5138D" w14:textId="77777777" w:rsidR="00E972DA" w:rsidRPr="00E972DA" w:rsidRDefault="00E972DA" w:rsidP="00E972DA">
      <w:pPr>
        <w:pStyle w:val="SingleTxtG"/>
      </w:pPr>
      <w:r w:rsidRPr="00E972DA">
        <w:t>16.</w:t>
      </w:r>
      <w:r w:rsidRPr="00E972DA">
        <w:tab/>
        <w:t>В своей информации за период 2007</w:t>
      </w:r>
      <w:r w:rsidR="0099376D">
        <w:t>–</w:t>
      </w:r>
      <w:r w:rsidRPr="00E972DA">
        <w:t>2014 годов Республика Никарагуа уже сообщала о включении в национальную правовую базу концепций, сформулированных в Конвенции о правах инвалидов, и об их принятии различными секторами никарагуанского общества, работающими с инвалидами (6).</w:t>
      </w:r>
    </w:p>
    <w:p w14:paraId="075BC5BE" w14:textId="77777777" w:rsidR="00E972DA" w:rsidRPr="00E972DA" w:rsidRDefault="00E972DA" w:rsidP="00E972DA">
      <w:pPr>
        <w:pStyle w:val="SingleTxtG"/>
      </w:pPr>
      <w:r w:rsidRPr="00E972DA">
        <w:t>17.</w:t>
      </w:r>
      <w:r w:rsidRPr="00E972DA">
        <w:tab/>
        <w:t>В период 2015–2016 годов эти концепции были приняты не только государственными и автономными учреждениями, но и большей частью никарагуанского общества, включая частные предприятия, университеты, организации и посольства иностранных государств, аккредитованные в Никарагуа.</w:t>
      </w:r>
    </w:p>
    <w:p w14:paraId="66BDC25E" w14:textId="77777777" w:rsidR="00E972DA" w:rsidRPr="00E972DA" w:rsidRDefault="00E972DA" w:rsidP="00E972DA">
      <w:pPr>
        <w:pStyle w:val="SingleTxtG"/>
      </w:pPr>
      <w:r w:rsidRPr="00E972DA">
        <w:t>18.</w:t>
      </w:r>
      <w:r w:rsidRPr="00E972DA">
        <w:tab/>
        <w:t>Государство Никарагуа прилагает значительные усилия для того, чтобы эти концепции применялись как государственными должностными лицами при подготовке технических отчетов и конкретных проектов, технических оценок, систематических обзоров, библиографий, научных тезисов, стандартов и юридических протоколов, в которых упоминаются концепции, касающиеся вопросов, связанных с инвалидностью, так и группами специалистов и персоналом, работающим с инвалидами напрямую, такими как медицинский персонал, психологи, психиатры, социальные и некоторые другие работники.</w:t>
      </w:r>
    </w:p>
    <w:p w14:paraId="18D680C5" w14:textId="77777777" w:rsidR="00E972DA" w:rsidRPr="00E972DA" w:rsidRDefault="00E972DA" w:rsidP="00E972DA">
      <w:pPr>
        <w:pStyle w:val="SingleTxtG"/>
      </w:pPr>
      <w:r w:rsidRPr="00E972DA">
        <w:t>19.</w:t>
      </w:r>
      <w:r w:rsidRPr="00E972DA">
        <w:tab/>
        <w:t>В статье 3 Закона № 763 о правах инвалидов изложены следующие основные концепции:</w:t>
      </w:r>
    </w:p>
    <w:p w14:paraId="7816B944" w14:textId="77777777" w:rsidR="00E972DA" w:rsidRPr="00E972DA" w:rsidRDefault="006F2637" w:rsidP="00E972DA">
      <w:pPr>
        <w:pStyle w:val="SingleTxtG"/>
      </w:pPr>
      <w:r>
        <w:tab/>
      </w:r>
      <w:r w:rsidR="00E972DA" w:rsidRPr="00E972DA">
        <w:t>а)</w:t>
      </w:r>
      <w:r>
        <w:tab/>
      </w:r>
      <w:r w:rsidR="00E972DA" w:rsidRPr="00E972DA">
        <w:t xml:space="preserve">инвалидность является результатом взаимодействия, которое происходит между имеющими нарушения здоровья людьми и инвалидизирующими их средовыми барьерами. Инвалидность проявляется в связи с наличием воздвигнутых обществом скрытых, но вездесущих барьеров, которые не позволяют инвалидам жить в обществе активно, пассивно или каким-либо другим образом, так же, как и любой другой человек. Следовательно, инвалидность не является чем-то, что укоренилось в человеке в результате нарушения его здоровья; </w:t>
      </w:r>
    </w:p>
    <w:p w14:paraId="1ACE4C48" w14:textId="77777777" w:rsidR="00E972DA" w:rsidRPr="00E972DA" w:rsidRDefault="00E972DA" w:rsidP="00E972DA">
      <w:pPr>
        <w:pStyle w:val="SingleTxtG"/>
      </w:pPr>
      <w:r w:rsidRPr="00E972DA">
        <w:tab/>
      </w:r>
      <w:r w:rsidRPr="00E972DA">
        <w:rPr>
          <w:lang w:val="en-US"/>
        </w:rPr>
        <w:t>b</w:t>
      </w:r>
      <w:r w:rsidRPr="00E972DA">
        <w:t>)</w:t>
      </w:r>
      <w:r w:rsidR="006F2637">
        <w:tab/>
      </w:r>
      <w:r w:rsidRPr="00E972DA">
        <w:t xml:space="preserve">инвалиды </w:t>
      </w:r>
      <w:r w:rsidR="006F2637">
        <w:t>—</w:t>
      </w:r>
      <w:r w:rsidRPr="00E972DA">
        <w:t xml:space="preserve"> это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14:paraId="77513341" w14:textId="77777777" w:rsidR="00E972DA" w:rsidRPr="00E972DA" w:rsidRDefault="00E972DA" w:rsidP="00E972DA">
      <w:pPr>
        <w:pStyle w:val="SingleTxtG"/>
      </w:pPr>
      <w:r w:rsidRPr="00E972DA">
        <w:tab/>
      </w:r>
      <w:r w:rsidRPr="00E972DA">
        <w:rPr>
          <w:lang w:val="en-US"/>
        </w:rPr>
        <w:t>c</w:t>
      </w:r>
      <w:r w:rsidRPr="00E972DA">
        <w:t>)</w:t>
      </w:r>
      <w:r w:rsidR="006F2637">
        <w:tab/>
      </w:r>
      <w:r w:rsidRPr="00E972DA">
        <w:t xml:space="preserve">дискриминация по признаку инвалидности </w:t>
      </w:r>
      <w:r w:rsidR="006F2637">
        <w:t>—</w:t>
      </w:r>
      <w:r w:rsidRPr="00E972DA">
        <w:t xml:space="preserve"> это проводимое в отношении инвалидов, как женщин, так и мужчин,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Дискриминация по признаку инвалидности включает в себя все формы дискриминации, включая отказ в разумном приспособлении (т</w:t>
      </w:r>
      <w:r w:rsidR="006F2637">
        <w:t>.</w:t>
      </w:r>
      <w:r w:rsidRPr="00E972DA">
        <w:t xml:space="preserve"> е</w:t>
      </w:r>
      <w:r w:rsidR="006F2637">
        <w:t>.</w:t>
      </w:r>
      <w:r w:rsidRPr="00E972DA">
        <w:t xml:space="preserve"> отказ от внесения необходимых и подходящих модификаций и коррективов, необходимых в целях обеспечения реализации или полного осуществления инвалидами всех прав человека). Дискриминацией по признаку инвалидности являются направленные против лиц с инвалидностью угрозы, проявления враждебности и унижающее достоинство, унизительное, жестокое и оскорбительное поведение; </w:t>
      </w:r>
    </w:p>
    <w:p w14:paraId="0128414C" w14:textId="77777777" w:rsidR="00E972DA" w:rsidRPr="00E972DA" w:rsidRDefault="00E972DA" w:rsidP="00E972DA">
      <w:pPr>
        <w:pStyle w:val="SingleTxtG"/>
      </w:pPr>
      <w:r w:rsidRPr="00E972DA">
        <w:tab/>
      </w:r>
      <w:r w:rsidRPr="00E972DA">
        <w:rPr>
          <w:lang w:val="en-US"/>
        </w:rPr>
        <w:t>d</w:t>
      </w:r>
      <w:r w:rsidRPr="00E972DA">
        <w:t>)</w:t>
      </w:r>
      <w:r w:rsidR="006F2637">
        <w:tab/>
        <w:t>«</w:t>
      </w:r>
      <w:r w:rsidRPr="00E972DA">
        <w:t>разумное приспособление</w:t>
      </w:r>
      <w:r w:rsidR="006F2637">
        <w:t>»</w:t>
      </w:r>
      <w:r w:rsidRPr="00E972DA">
        <w:t xml:space="preserve"> означает внесение необходимых и подходящих в каждом конкретном случае модификаций и коррективов в целях обеспечения реализации или осуществления инвалидами всех прав человека и основных свобод; </w:t>
      </w:r>
    </w:p>
    <w:p w14:paraId="005DBDAE" w14:textId="77777777" w:rsidR="00E972DA" w:rsidRPr="00E972DA" w:rsidRDefault="00E972DA" w:rsidP="00E972DA">
      <w:pPr>
        <w:pStyle w:val="SingleTxtG"/>
      </w:pPr>
      <w:r w:rsidRPr="00E972DA">
        <w:tab/>
      </w:r>
      <w:r w:rsidRPr="00E972DA">
        <w:rPr>
          <w:lang w:val="en-US"/>
        </w:rPr>
        <w:t>e</w:t>
      </w:r>
      <w:r w:rsidRPr="00E972DA">
        <w:t>)</w:t>
      </w:r>
      <w:r w:rsidR="006F2637">
        <w:tab/>
        <w:t>«</w:t>
      </w:r>
      <w:r w:rsidRPr="00E972DA">
        <w:t>средства и способы коммуникации</w:t>
      </w:r>
      <w:r w:rsidR="006F2637">
        <w:t>»</w:t>
      </w:r>
      <w:r w:rsidRPr="00E972DA">
        <w:t xml:space="preserve"> включают в себя языки, визуальные отображения текста, шрифт Брайля, тактильную коммуникацию, адаптированную печать, аудио- и мультимедиа материалы в доступных форматах, системы голосовой информации, упрощенный язык, а также дополнительные и альтернативные способы, средства и форматы коммуникации, включая доступные информационные и </w:t>
      </w:r>
      <w:r w:rsidRPr="00E972DA">
        <w:lastRenderedPageBreak/>
        <w:t xml:space="preserve">коммуникационные технологии. Понятие </w:t>
      </w:r>
      <w:r w:rsidR="006F2637">
        <w:t>«</w:t>
      </w:r>
      <w:r w:rsidRPr="00E972DA">
        <w:t>языки</w:t>
      </w:r>
      <w:r w:rsidR="006F2637">
        <w:t>»</w:t>
      </w:r>
      <w:r w:rsidRPr="00E972DA">
        <w:t xml:space="preserve"> означает как разговорные и жестовые языки, так и другие формы неречевых языков общения. </w:t>
      </w:r>
    </w:p>
    <w:p w14:paraId="2742711D" w14:textId="77777777" w:rsidR="00E972DA" w:rsidRPr="00E972DA" w:rsidRDefault="00E972DA" w:rsidP="00E972DA">
      <w:pPr>
        <w:pStyle w:val="SingleTxtG"/>
      </w:pPr>
      <w:r w:rsidRPr="00E972DA">
        <w:t>20.</w:t>
      </w:r>
      <w:r w:rsidRPr="00E972DA">
        <w:tab/>
        <w:t xml:space="preserve">В пункте 2) статьи 39 раздела </w:t>
      </w:r>
      <w:r w:rsidRPr="00E972DA">
        <w:rPr>
          <w:lang w:val="en-US"/>
        </w:rPr>
        <w:t>VI</w:t>
      </w:r>
      <w:r w:rsidRPr="00E972DA">
        <w:t xml:space="preserve"> </w:t>
      </w:r>
      <w:r w:rsidR="006F2637">
        <w:t>«</w:t>
      </w:r>
      <w:r w:rsidRPr="00E972DA">
        <w:t>О правах на здоровье</w:t>
      </w:r>
      <w:r w:rsidR="006F2637">
        <w:t>»</w:t>
      </w:r>
      <w:r w:rsidRPr="00E972DA">
        <w:t xml:space="preserve"> Регламента исполнения Закона № 763 о правах инвалидов говорится, что власти должны обеспечить, чтобы все инвалиды были зарегистрированы в программе </w:t>
      </w:r>
      <w:r w:rsidR="006F2637">
        <w:t>«</w:t>
      </w:r>
      <w:r w:rsidRPr="00E972DA">
        <w:t>Услышать голос каждого</w:t>
      </w:r>
      <w:r w:rsidR="006F2637">
        <w:t>»</w:t>
      </w:r>
      <w:r w:rsidRPr="00E972DA">
        <w:t xml:space="preserve"> и могли в полной мере, наравне с другими гражданами, пользоваться всеми услугами здравоохранения в соответствии с политикой восстановления права на здоровье, проводимой правительством национального единства и примирения Никарагуа (2). </w:t>
      </w:r>
    </w:p>
    <w:p w14:paraId="3AFA2DA7" w14:textId="77777777" w:rsidR="00E972DA" w:rsidRPr="00E972DA" w:rsidRDefault="00E972DA" w:rsidP="00E972DA">
      <w:pPr>
        <w:pStyle w:val="SingleTxtG"/>
      </w:pPr>
      <w:r w:rsidRPr="00E972DA">
        <w:t>21.</w:t>
      </w:r>
      <w:r w:rsidRPr="00E972DA">
        <w:tab/>
        <w:t xml:space="preserve">При диагностике, классификации и регистрации инвалидов в программе </w:t>
      </w:r>
      <w:r w:rsidR="00260F36">
        <w:t>«</w:t>
      </w:r>
      <w:r w:rsidRPr="00E972DA">
        <w:t>Услышать голос каждого</w:t>
      </w:r>
      <w:r w:rsidR="00260F36">
        <w:t>»</w:t>
      </w:r>
      <w:r w:rsidRPr="00E972DA">
        <w:t xml:space="preserve"> применяются следующие критерии:  </w:t>
      </w:r>
    </w:p>
    <w:p w14:paraId="2AB63204" w14:textId="77777777" w:rsidR="00E972DA" w:rsidRPr="00E972DA" w:rsidRDefault="00260F36" w:rsidP="00E972DA">
      <w:pPr>
        <w:pStyle w:val="SingleTxtG"/>
      </w:pPr>
      <w:r>
        <w:tab/>
      </w:r>
      <w:r w:rsidR="00E972DA" w:rsidRPr="00E972DA">
        <w:t>а)</w:t>
      </w:r>
      <w:r>
        <w:tab/>
      </w:r>
      <w:r w:rsidR="00E972DA" w:rsidRPr="00E972DA">
        <w:t xml:space="preserve">нарушения физических качеств и двигательных способностей: </w:t>
      </w:r>
    </w:p>
    <w:p w14:paraId="2AA98ED5" w14:textId="77777777" w:rsidR="00E972DA" w:rsidRPr="00E972DA" w:rsidRDefault="00260F36" w:rsidP="00E972DA">
      <w:pPr>
        <w:pStyle w:val="SingleTxtG"/>
      </w:pPr>
      <w:r w:rsidRPr="00B22447">
        <w:tab/>
      </w:r>
      <w:r w:rsidR="00E972DA" w:rsidRPr="00E972DA">
        <w:rPr>
          <w:lang w:val="en-US"/>
        </w:rPr>
        <w:t>i</w:t>
      </w:r>
      <w:r w:rsidR="00E972DA" w:rsidRPr="00E972DA">
        <w:t>)</w:t>
      </w:r>
      <w:r>
        <w:tab/>
      </w:r>
      <w:r w:rsidR="00E972DA" w:rsidRPr="00E972DA">
        <w:t>паралич верхней или нижней конечности;</w:t>
      </w:r>
    </w:p>
    <w:p w14:paraId="45D950E1" w14:textId="77777777" w:rsidR="00E972DA" w:rsidRPr="00E972DA" w:rsidRDefault="00260F36" w:rsidP="00260F36">
      <w:pPr>
        <w:pStyle w:val="SingleTxtG"/>
        <w:ind w:left="1701" w:hanging="567"/>
      </w:pPr>
      <w:r w:rsidRPr="00260F36">
        <w:tab/>
      </w:r>
      <w:r w:rsidR="00E972DA" w:rsidRPr="00E972DA">
        <w:rPr>
          <w:lang w:val="en-US"/>
        </w:rPr>
        <w:t>ii</w:t>
      </w:r>
      <w:r w:rsidR="00E972DA" w:rsidRPr="00E972DA">
        <w:t>)</w:t>
      </w:r>
      <w:r>
        <w:tab/>
      </w:r>
      <w:r w:rsidR="00E972DA" w:rsidRPr="00E972DA">
        <w:t>гемиплегия, гемипарез, параплегия, парапарез, квадриплегия или квадрапарез;</w:t>
      </w:r>
    </w:p>
    <w:p w14:paraId="3D0096DD" w14:textId="77777777" w:rsidR="00E972DA" w:rsidRPr="00E972DA" w:rsidRDefault="00260F36" w:rsidP="00E972DA">
      <w:pPr>
        <w:pStyle w:val="SingleTxtG"/>
      </w:pPr>
      <w:r>
        <w:tab/>
      </w:r>
      <w:r w:rsidR="00E972DA" w:rsidRPr="00E972DA">
        <w:rPr>
          <w:lang w:val="en-US"/>
        </w:rPr>
        <w:t>iii</w:t>
      </w:r>
      <w:r w:rsidR="00E972DA" w:rsidRPr="00E972DA">
        <w:t>)</w:t>
      </w:r>
      <w:r>
        <w:tab/>
      </w:r>
      <w:r w:rsidR="00E972DA" w:rsidRPr="00E972DA">
        <w:t>ампутация верхних и нижних конечностей;</w:t>
      </w:r>
    </w:p>
    <w:p w14:paraId="5AA86EEE" w14:textId="77777777" w:rsidR="00E972DA" w:rsidRPr="00E972DA" w:rsidRDefault="00260F36" w:rsidP="00E972DA">
      <w:pPr>
        <w:pStyle w:val="SingleTxtG"/>
      </w:pPr>
      <w:r w:rsidRPr="00260F36">
        <w:tab/>
      </w:r>
      <w:r w:rsidR="00E972DA" w:rsidRPr="00E972DA">
        <w:rPr>
          <w:lang w:val="en-US"/>
        </w:rPr>
        <w:t>iv</w:t>
      </w:r>
      <w:r w:rsidR="00E972DA" w:rsidRPr="00E972DA">
        <w:t>)</w:t>
      </w:r>
      <w:r>
        <w:tab/>
      </w:r>
      <w:r w:rsidR="00E972DA" w:rsidRPr="00E972DA">
        <w:t>нарушения координации движений и мышечного тонуса;</w:t>
      </w:r>
    </w:p>
    <w:p w14:paraId="0AB487B7" w14:textId="77777777" w:rsidR="00E972DA" w:rsidRPr="00E972DA" w:rsidRDefault="00260F36" w:rsidP="00260F36">
      <w:pPr>
        <w:pStyle w:val="SingleTxtG"/>
        <w:ind w:left="1701" w:hanging="567"/>
      </w:pPr>
      <w:r w:rsidRPr="00B22447">
        <w:tab/>
      </w:r>
      <w:r w:rsidR="00E972DA" w:rsidRPr="00E972DA">
        <w:rPr>
          <w:lang w:val="en-US"/>
        </w:rPr>
        <w:t>v</w:t>
      </w:r>
      <w:r w:rsidR="00E972DA" w:rsidRPr="00E972DA">
        <w:t>)</w:t>
      </w:r>
      <w:r>
        <w:tab/>
      </w:r>
      <w:r w:rsidR="00E972DA" w:rsidRPr="00E972DA">
        <w:t>серьезные нарушения центральной нервной системы (например, мышечные дистрофии);</w:t>
      </w:r>
    </w:p>
    <w:p w14:paraId="4AC7367F" w14:textId="77777777" w:rsidR="00E972DA" w:rsidRPr="00E972DA" w:rsidRDefault="00260F36" w:rsidP="00260F36">
      <w:pPr>
        <w:pStyle w:val="SingleTxtG"/>
        <w:ind w:left="1701" w:hanging="567"/>
      </w:pPr>
      <w:r w:rsidRPr="00B22447">
        <w:tab/>
      </w:r>
      <w:r w:rsidRPr="00E972DA">
        <w:rPr>
          <w:lang w:val="en-US"/>
        </w:rPr>
        <w:t>vi</w:t>
      </w:r>
      <w:r w:rsidR="00E972DA" w:rsidRPr="00E972DA">
        <w:t>)</w:t>
      </w:r>
      <w:r>
        <w:tab/>
      </w:r>
      <w:r w:rsidR="00E972DA" w:rsidRPr="00E972DA">
        <w:t>нарушения опорно-двигательного аппарата, отсутствие конечности или другой части тела или тяжелая деформация позвоночника;</w:t>
      </w:r>
    </w:p>
    <w:p w14:paraId="578276C2" w14:textId="77777777" w:rsidR="00E972DA" w:rsidRPr="00E972DA" w:rsidRDefault="00260F36" w:rsidP="00260F36">
      <w:pPr>
        <w:pStyle w:val="SingleTxtG"/>
        <w:ind w:left="1701" w:hanging="567"/>
      </w:pPr>
      <w:r w:rsidRPr="00B22447">
        <w:tab/>
      </w:r>
      <w:r w:rsidR="00E972DA" w:rsidRPr="00E972DA">
        <w:rPr>
          <w:lang w:val="en-US"/>
        </w:rPr>
        <w:t>vii</w:t>
      </w:r>
      <w:r w:rsidR="00E972DA" w:rsidRPr="00E972DA">
        <w:t>)</w:t>
      </w:r>
      <w:r>
        <w:tab/>
      </w:r>
      <w:r w:rsidR="00E972DA" w:rsidRPr="00E972DA">
        <w:t>функциональные ограничения при осуществлении повседневной деятельности (из-за заболеваний сердечных, легочных, сосудистых, печеночных или других органов и систем);</w:t>
      </w:r>
    </w:p>
    <w:p w14:paraId="4312DB66" w14:textId="77777777" w:rsidR="00E972DA" w:rsidRPr="00E972DA" w:rsidRDefault="00260F36" w:rsidP="00260F36">
      <w:pPr>
        <w:pStyle w:val="SingleTxtG"/>
        <w:ind w:left="1701" w:hanging="567"/>
      </w:pPr>
      <w:r w:rsidRPr="00260F36">
        <w:tab/>
      </w:r>
      <w:r w:rsidR="00E972DA" w:rsidRPr="00E972DA">
        <w:rPr>
          <w:lang w:val="en-US"/>
        </w:rPr>
        <w:t>viii</w:t>
      </w:r>
      <w:r w:rsidR="00E972DA" w:rsidRPr="00E972DA">
        <w:t>)</w:t>
      </w:r>
      <w:r>
        <w:tab/>
      </w:r>
      <w:r w:rsidR="00E972DA" w:rsidRPr="00E972DA">
        <w:t>речевые нарушения (афазия, дисфазия, дизартрия, дислалия, заикание, частичная или полная ампутация языка и т. д.);</w:t>
      </w:r>
    </w:p>
    <w:p w14:paraId="4577B99C" w14:textId="77777777" w:rsidR="00E972DA" w:rsidRPr="00E972DA" w:rsidRDefault="00260F36" w:rsidP="00260F36">
      <w:pPr>
        <w:pStyle w:val="SingleTxtG"/>
        <w:ind w:left="1701" w:hanging="567"/>
      </w:pPr>
      <w:r w:rsidRPr="00260F36">
        <w:tab/>
      </w:r>
      <w:r w:rsidR="00E972DA" w:rsidRPr="00E972DA">
        <w:rPr>
          <w:lang w:val="en-US"/>
        </w:rPr>
        <w:t>ix</w:t>
      </w:r>
      <w:r w:rsidR="00E972DA" w:rsidRPr="00E972DA">
        <w:t>)</w:t>
      </w:r>
      <w:r>
        <w:tab/>
      </w:r>
      <w:r w:rsidR="00E972DA" w:rsidRPr="00E972DA">
        <w:t>постоянное использование вспомогательных технических средств передвижения (таких как инвалидные коляски, трости, костыли и ходунки);</w:t>
      </w:r>
    </w:p>
    <w:p w14:paraId="1D18828C" w14:textId="77777777" w:rsidR="00E972DA" w:rsidRPr="00E972DA" w:rsidRDefault="00260F36" w:rsidP="00E972DA">
      <w:pPr>
        <w:pStyle w:val="SingleTxtG"/>
      </w:pPr>
      <w:r w:rsidRPr="00260F36">
        <w:tab/>
      </w:r>
      <w:r w:rsidR="00E972DA" w:rsidRPr="00E972DA">
        <w:rPr>
          <w:lang w:val="en-US"/>
        </w:rPr>
        <w:t>b</w:t>
      </w:r>
      <w:r w:rsidR="00E972DA" w:rsidRPr="00E972DA">
        <w:t>)</w:t>
      </w:r>
      <w:r>
        <w:tab/>
      </w:r>
      <w:r w:rsidR="00E972DA" w:rsidRPr="00E972DA">
        <w:t xml:space="preserve">сенсорные нарушения: </w:t>
      </w:r>
    </w:p>
    <w:p w14:paraId="5054E56A" w14:textId="77777777" w:rsidR="00E972DA" w:rsidRPr="00E972DA" w:rsidRDefault="00260F36" w:rsidP="00260F36">
      <w:pPr>
        <w:pStyle w:val="SingleTxtG"/>
        <w:ind w:left="1701" w:hanging="567"/>
      </w:pPr>
      <w:r>
        <w:tab/>
      </w:r>
      <w:r w:rsidR="00E972DA" w:rsidRPr="00E972DA">
        <w:rPr>
          <w:lang w:val="en-US"/>
        </w:rPr>
        <w:t>i</w:t>
      </w:r>
      <w:r w:rsidR="00E972DA" w:rsidRPr="00E972DA">
        <w:t>)</w:t>
      </w:r>
      <w:r>
        <w:tab/>
      </w:r>
      <w:r w:rsidR="00E972DA" w:rsidRPr="00E972DA">
        <w:t>нарушения зрения. Полная слепота: лица не воспринимают свет ни одним глазом. Потеря глаза или полная односторонняя слепота. Низкое зрение: люди с серьезным ухудшением зрения, которое не может быть исправлено хирургическим путем, и которым требуется использование очков с линзами силой не менее четырех диоптрий или увеличительных стекол для зрения вблизи;</w:t>
      </w:r>
    </w:p>
    <w:p w14:paraId="63F1E1F5" w14:textId="77777777" w:rsidR="00E972DA" w:rsidRPr="00E972DA" w:rsidRDefault="00260F36" w:rsidP="00260F36">
      <w:pPr>
        <w:pStyle w:val="SingleTxtG"/>
        <w:ind w:left="1701" w:hanging="567"/>
      </w:pPr>
      <w:r w:rsidRPr="00B22447">
        <w:tab/>
      </w:r>
      <w:r w:rsidR="00E972DA" w:rsidRPr="00E972DA">
        <w:rPr>
          <w:lang w:val="en-US"/>
        </w:rPr>
        <w:t>ii</w:t>
      </w:r>
      <w:r w:rsidR="00E972DA" w:rsidRPr="00E972DA">
        <w:t>)</w:t>
      </w:r>
      <w:r>
        <w:tab/>
      </w:r>
      <w:r w:rsidR="00E972DA" w:rsidRPr="00E972DA">
        <w:t>нарушения слуха. Глухота: неспособность воспринимать любой звук. Потеря слуха: разная степень потери слуха, требующая использования слуховых аппаратов;</w:t>
      </w:r>
    </w:p>
    <w:p w14:paraId="517654A9" w14:textId="77777777" w:rsidR="00E972DA" w:rsidRPr="00E972DA" w:rsidRDefault="00260F36" w:rsidP="00E972DA">
      <w:pPr>
        <w:pStyle w:val="SingleTxtG"/>
      </w:pPr>
      <w:r w:rsidRPr="00B22447">
        <w:tab/>
      </w:r>
      <w:r w:rsidR="00E972DA" w:rsidRPr="00E972DA">
        <w:rPr>
          <w:lang w:val="en-US"/>
        </w:rPr>
        <w:t>c</w:t>
      </w:r>
      <w:r w:rsidR="00E972DA" w:rsidRPr="00E972DA">
        <w:t>)</w:t>
      </w:r>
      <w:r>
        <w:tab/>
      </w:r>
      <w:r w:rsidR="00E972DA" w:rsidRPr="00E972DA">
        <w:t>заболевания органов или висцеральные расстройства: Хроническая почечная недостаточность (только при необходимости диализа или гемодиализа);</w:t>
      </w:r>
    </w:p>
    <w:p w14:paraId="439ABD5F" w14:textId="77777777" w:rsidR="00E972DA" w:rsidRPr="00E972DA" w:rsidRDefault="00260F36" w:rsidP="00E972DA">
      <w:pPr>
        <w:pStyle w:val="SingleTxtG"/>
      </w:pPr>
      <w:r w:rsidRPr="00B22447">
        <w:tab/>
      </w:r>
      <w:r w:rsidR="00E972DA" w:rsidRPr="00E972DA">
        <w:rPr>
          <w:lang w:val="en-US"/>
        </w:rPr>
        <w:t>d</w:t>
      </w:r>
      <w:r w:rsidR="00E972DA" w:rsidRPr="00E972DA">
        <w:t>)</w:t>
      </w:r>
      <w:r>
        <w:tab/>
      </w:r>
      <w:r w:rsidR="00E972DA" w:rsidRPr="00E972DA">
        <w:t>психосоциальные расстройства. Хронический психоз: шизофрения, парафрения и биполярные расстройства. Деменция: относится к любому типу болезни Альцгеймера, а также к сосудистой и смешанной деменции;</w:t>
      </w:r>
    </w:p>
    <w:p w14:paraId="225FC785" w14:textId="77777777" w:rsidR="00E972DA" w:rsidRPr="00E972DA" w:rsidRDefault="00260F36" w:rsidP="00E972DA">
      <w:pPr>
        <w:pStyle w:val="SingleTxtG"/>
      </w:pPr>
      <w:r w:rsidRPr="00B22447">
        <w:tab/>
      </w:r>
      <w:r w:rsidR="00E972DA" w:rsidRPr="00E972DA">
        <w:rPr>
          <w:lang w:val="en-US"/>
        </w:rPr>
        <w:t>e</w:t>
      </w:r>
      <w:r w:rsidR="00E972DA" w:rsidRPr="00E972DA">
        <w:t>)</w:t>
      </w:r>
      <w:r>
        <w:tab/>
      </w:r>
      <w:r w:rsidR="00E972DA" w:rsidRPr="00E972DA">
        <w:t>смешанная или множественная инвалидность: когда человек страдает двумя или более видами инвалидности;</w:t>
      </w:r>
    </w:p>
    <w:p w14:paraId="4F760345" w14:textId="77777777" w:rsidR="00E972DA" w:rsidRPr="00E972DA" w:rsidRDefault="00260F36" w:rsidP="00E972DA">
      <w:pPr>
        <w:pStyle w:val="SingleTxtG"/>
      </w:pPr>
      <w:r w:rsidRPr="00B22447">
        <w:tab/>
      </w:r>
      <w:r w:rsidR="00E972DA" w:rsidRPr="00E972DA">
        <w:rPr>
          <w:lang w:val="en-US"/>
        </w:rPr>
        <w:t>f</w:t>
      </w:r>
      <w:r w:rsidR="00E972DA" w:rsidRPr="00E972DA">
        <w:t>)</w:t>
      </w:r>
      <w:r>
        <w:tab/>
      </w:r>
      <w:r w:rsidR="00E972DA" w:rsidRPr="00E972DA">
        <w:t>умственная отсталость: лица, которым поставлен диагноз легкой, средней, тяжелой или глубокой умственной отсталости или в отношении которых имеются подозрения в наличии такой инвалидности, требующие наблюдения для установления диагноза.</w:t>
      </w:r>
    </w:p>
    <w:p w14:paraId="7D68529E" w14:textId="77777777" w:rsidR="00E972DA" w:rsidRPr="00E972DA" w:rsidRDefault="00E972DA" w:rsidP="00E972DA">
      <w:pPr>
        <w:pStyle w:val="SingleTxtG"/>
      </w:pPr>
      <w:r w:rsidRPr="00E972DA">
        <w:lastRenderedPageBreak/>
        <w:t>22.</w:t>
      </w:r>
      <w:r w:rsidRPr="00E972DA">
        <w:tab/>
        <w:t xml:space="preserve">В период 2015–2016 годов лица со всеми этими видами инвалидности продолжали привлекаться к участию в программе </w:t>
      </w:r>
      <w:r w:rsidR="00260F36">
        <w:t>«</w:t>
      </w:r>
      <w:r w:rsidRPr="00E972DA">
        <w:t>Услышать голос каждого</w:t>
      </w:r>
      <w:r w:rsidR="00260F36">
        <w:t>»</w:t>
      </w:r>
      <w:r w:rsidRPr="00E972DA">
        <w:t xml:space="preserve"> и получать помощь; для этого бригады многопрофильных медицинских учреждений проводили поквартирные и подворовые обходы, а необходимую прямую помощь оказывали межучрежденческие группы специалистов. Такой подход позволил увеличить объем предоставляемых инвалидам услуг и более полно учесть наличие инвалидов, которые имеют справки, подтверждающие факт установления инвалидности с указанием вида инвалидности. </w:t>
      </w:r>
    </w:p>
    <w:p w14:paraId="26366E76" w14:textId="77777777" w:rsidR="00E972DA" w:rsidRPr="00E972DA" w:rsidRDefault="00E972DA" w:rsidP="00E972DA">
      <w:pPr>
        <w:pStyle w:val="SingleTxtG"/>
      </w:pPr>
      <w:r w:rsidRPr="00E972DA">
        <w:t>23.</w:t>
      </w:r>
      <w:r w:rsidRPr="00E972DA">
        <w:tab/>
        <w:t>В течение указанного периода справки об инвалидности были выданы 25</w:t>
      </w:r>
      <w:r w:rsidR="00260F36">
        <w:t> </w:t>
      </w:r>
      <w:r w:rsidRPr="00E972DA">
        <w:t>000</w:t>
      </w:r>
      <w:r w:rsidR="00260F36">
        <w:t> </w:t>
      </w:r>
      <w:r w:rsidRPr="00E972DA">
        <w:t>инвалидов, и они были должным образом признаны имеющими право на получение услуг по линии программ и проектов, осуществляемых различными государственными учреждениями. Например, лицам, имеющим справки об инвалидности</w:t>
      </w:r>
      <w:r w:rsidR="00260F36">
        <w:t>:</w:t>
      </w:r>
      <w:r w:rsidRPr="00E972DA">
        <w:t xml:space="preserve"> </w:t>
      </w:r>
    </w:p>
    <w:p w14:paraId="11387079" w14:textId="77777777" w:rsidR="00E972DA" w:rsidRPr="00E972DA" w:rsidRDefault="00260F36" w:rsidP="00E972DA">
      <w:pPr>
        <w:pStyle w:val="SingleTxtG"/>
      </w:pPr>
      <w:r>
        <w:tab/>
      </w:r>
      <w:r w:rsidR="00E972DA" w:rsidRPr="00E972DA">
        <w:t>а)</w:t>
      </w:r>
      <w:r>
        <w:tab/>
      </w:r>
      <w:r w:rsidR="00E972DA" w:rsidRPr="00E972DA">
        <w:t>легче оформлять причитающуюся им пенсию;</w:t>
      </w:r>
    </w:p>
    <w:p w14:paraId="3D3F9000" w14:textId="77777777" w:rsidR="00E972DA" w:rsidRPr="00E972DA" w:rsidRDefault="00260F36" w:rsidP="00E972DA">
      <w:pPr>
        <w:pStyle w:val="SingleTxtG"/>
      </w:pPr>
      <w:r w:rsidRPr="00260F36">
        <w:tab/>
      </w:r>
      <w:r w:rsidR="00E972DA" w:rsidRPr="00E972DA">
        <w:rPr>
          <w:lang w:val="en-US"/>
        </w:rPr>
        <w:t>b</w:t>
      </w:r>
      <w:r w:rsidR="00E972DA" w:rsidRPr="00E972DA">
        <w:t>)</w:t>
      </w:r>
      <w:r>
        <w:tab/>
      </w:r>
      <w:r w:rsidR="00E972DA" w:rsidRPr="00E972DA">
        <w:t>легче устроиться на работу;</w:t>
      </w:r>
    </w:p>
    <w:p w14:paraId="4A8412C3" w14:textId="77777777" w:rsidR="00E972DA" w:rsidRPr="00E972DA" w:rsidRDefault="00260F36" w:rsidP="00E972DA">
      <w:pPr>
        <w:pStyle w:val="SingleTxtG"/>
      </w:pPr>
      <w:r w:rsidRPr="00260F36">
        <w:tab/>
      </w:r>
      <w:r w:rsidR="00E972DA" w:rsidRPr="00E972DA">
        <w:rPr>
          <w:lang w:val="en-US"/>
        </w:rPr>
        <w:t>c</w:t>
      </w:r>
      <w:r w:rsidR="00E972DA" w:rsidRPr="00E972DA">
        <w:t>)</w:t>
      </w:r>
      <w:r>
        <w:tab/>
      </w:r>
      <w:r w:rsidR="00E972DA" w:rsidRPr="00E972DA">
        <w:t>у них есть доступ к государственным программам саморазвития;</w:t>
      </w:r>
    </w:p>
    <w:p w14:paraId="47D0969C" w14:textId="77777777" w:rsidR="00E972DA" w:rsidRPr="00E972DA" w:rsidRDefault="00260F36" w:rsidP="00E972DA">
      <w:pPr>
        <w:pStyle w:val="SingleTxtG"/>
      </w:pPr>
      <w:r w:rsidRPr="00260F36">
        <w:tab/>
      </w:r>
      <w:r w:rsidR="00E972DA" w:rsidRPr="00E972DA">
        <w:rPr>
          <w:lang w:val="en-US"/>
        </w:rPr>
        <w:t>d</w:t>
      </w:r>
      <w:r w:rsidR="00E972DA" w:rsidRPr="00E972DA">
        <w:t>)</w:t>
      </w:r>
      <w:r>
        <w:tab/>
      </w:r>
      <w:r w:rsidR="00E972DA" w:rsidRPr="00E972DA">
        <w:t xml:space="preserve">они могут получить удостоверение инвалида; </w:t>
      </w:r>
    </w:p>
    <w:p w14:paraId="282EBB5C" w14:textId="77777777" w:rsidR="00E972DA" w:rsidRPr="00E972DA" w:rsidRDefault="00260F36" w:rsidP="00E972DA">
      <w:pPr>
        <w:pStyle w:val="SingleTxtG"/>
      </w:pPr>
      <w:r w:rsidRPr="00260F36">
        <w:tab/>
      </w:r>
      <w:r w:rsidR="00E972DA" w:rsidRPr="00E972DA">
        <w:rPr>
          <w:lang w:val="en-US"/>
        </w:rPr>
        <w:t>e</w:t>
      </w:r>
      <w:r w:rsidR="00E972DA" w:rsidRPr="00E972DA">
        <w:t>)</w:t>
      </w:r>
      <w:r>
        <w:tab/>
      </w:r>
      <w:r w:rsidR="00E972DA" w:rsidRPr="00E972DA">
        <w:t xml:space="preserve">они имеют право на льготы. </w:t>
      </w:r>
    </w:p>
    <w:p w14:paraId="23D68659" w14:textId="77777777" w:rsidR="00E972DA" w:rsidRPr="00E972DA" w:rsidRDefault="00260F36" w:rsidP="00260F36">
      <w:pPr>
        <w:pStyle w:val="H23G"/>
      </w:pPr>
      <w:r>
        <w:tab/>
      </w:r>
      <w:r>
        <w:tab/>
      </w:r>
      <w:r w:rsidR="00E972DA" w:rsidRPr="00E972DA">
        <w:t>Законы и постановления, касающиеся прав инвалидов</w:t>
      </w:r>
    </w:p>
    <w:p w14:paraId="77ECDA92" w14:textId="77777777" w:rsidR="00E972DA" w:rsidRPr="00E972DA" w:rsidRDefault="00E972DA" w:rsidP="00E972DA">
      <w:pPr>
        <w:pStyle w:val="SingleTxtG"/>
      </w:pPr>
      <w:r w:rsidRPr="00E972DA">
        <w:t>24.</w:t>
      </w:r>
      <w:r w:rsidR="00260F36">
        <w:tab/>
      </w:r>
      <w:r w:rsidRPr="00E972DA">
        <w:t>В Никарагуа продолжается процесс укрепления законов, постановлений, протоколов и мер государственной политики, направленный на дальнейшее развитие процесса восстановления прав инвалидов. В период 2015–2016 годов в этих целях были приняты следующие юридические инструменты:</w:t>
      </w:r>
    </w:p>
    <w:p w14:paraId="548A15DD" w14:textId="77777777" w:rsidR="00E972DA" w:rsidRPr="00E972DA" w:rsidRDefault="00260F36" w:rsidP="00E972DA">
      <w:pPr>
        <w:pStyle w:val="SingleTxtG"/>
      </w:pPr>
      <w:r>
        <w:tab/>
      </w:r>
      <w:r w:rsidR="00E972DA" w:rsidRPr="00E972DA">
        <w:t>а)</w:t>
      </w:r>
      <w:r>
        <w:tab/>
      </w:r>
      <w:r w:rsidR="00E972DA" w:rsidRPr="00E972DA">
        <w:t>регламент исполнения Закона № 763 о правах инвалидов, содержащийся в Указе № 11-2014;</w:t>
      </w:r>
    </w:p>
    <w:p w14:paraId="50759ED1" w14:textId="77777777" w:rsidR="00E972DA" w:rsidRPr="00E972DA" w:rsidRDefault="00260F36" w:rsidP="00E972DA">
      <w:pPr>
        <w:pStyle w:val="SingleTxtG"/>
      </w:pPr>
      <w:r w:rsidRPr="00260F36">
        <w:tab/>
      </w:r>
      <w:r w:rsidR="00E972DA" w:rsidRPr="00E972DA">
        <w:rPr>
          <w:lang w:val="en-US"/>
        </w:rPr>
        <w:t>b</w:t>
      </w:r>
      <w:r w:rsidR="00E972DA" w:rsidRPr="00E972DA">
        <w:t>)</w:t>
      </w:r>
      <w:r>
        <w:tab/>
      </w:r>
      <w:r w:rsidR="00E972DA" w:rsidRPr="00E972DA">
        <w:t xml:space="preserve">Закон № 931 от 31 мая 2016 года об объявлении 2 апреля каждого года </w:t>
      </w:r>
      <w:r>
        <w:t>«</w:t>
      </w:r>
      <w:r w:rsidR="00E972DA" w:rsidRPr="00E972DA">
        <w:t>Национальным днем распространения информации о проблеме аутизма</w:t>
      </w:r>
      <w:r>
        <w:t>»</w:t>
      </w:r>
      <w:r w:rsidR="00E972DA" w:rsidRPr="00E972DA">
        <w:t>.</w:t>
      </w:r>
    </w:p>
    <w:p w14:paraId="4B5AA878" w14:textId="77777777" w:rsidR="00E972DA" w:rsidRDefault="006D26C1" w:rsidP="006D26C1">
      <w:pPr>
        <w:pStyle w:val="H23G"/>
      </w:pPr>
      <w:r>
        <w:tab/>
      </w:r>
      <w:r w:rsidR="00E972DA">
        <w:tab/>
        <w:t>Обычные законы со статьями, касающимися прав инвалидов</w:t>
      </w:r>
    </w:p>
    <w:p w14:paraId="6FFDD6B0" w14:textId="77777777" w:rsidR="00E972DA" w:rsidRDefault="00E972DA" w:rsidP="00E972DA">
      <w:pPr>
        <w:pStyle w:val="SingleTxtG"/>
      </w:pPr>
      <w:r>
        <w:t>25.</w:t>
      </w:r>
      <w:r w:rsidR="006D26C1">
        <w:tab/>
      </w:r>
      <w:r>
        <w:t>Такими являются следующие законы:</w:t>
      </w:r>
    </w:p>
    <w:p w14:paraId="782208A2" w14:textId="77777777" w:rsidR="00E972DA" w:rsidRDefault="006D26C1" w:rsidP="00E972DA">
      <w:pPr>
        <w:pStyle w:val="SingleTxtG"/>
      </w:pPr>
      <w:r>
        <w:tab/>
      </w:r>
      <w:r w:rsidR="00E972DA">
        <w:t>а)</w:t>
      </w:r>
      <w:r>
        <w:tab/>
      </w:r>
      <w:r w:rsidR="00E972DA">
        <w:t>Гражданский процессуальный кодекс Никарагуа (Закон № 902 от 4 июня 2015 года);</w:t>
      </w:r>
    </w:p>
    <w:p w14:paraId="4CB221DE" w14:textId="77777777" w:rsidR="00E972DA" w:rsidRDefault="00E972DA" w:rsidP="00E972DA">
      <w:pPr>
        <w:pStyle w:val="SingleTxtG"/>
      </w:pPr>
      <w:r>
        <w:tab/>
        <w:t>b)</w:t>
      </w:r>
      <w:r w:rsidR="006D26C1">
        <w:tab/>
      </w:r>
      <w:r>
        <w:t>Закон о защите прав потребителей и пользователей (Закон № 842 от 13</w:t>
      </w:r>
      <w:r w:rsidR="006D26C1">
        <w:t> </w:t>
      </w:r>
      <w:r>
        <w:t>июня 2015 года);</w:t>
      </w:r>
    </w:p>
    <w:p w14:paraId="68CA1498" w14:textId="77777777" w:rsidR="00E972DA" w:rsidRDefault="00E972DA" w:rsidP="00E972DA">
      <w:pPr>
        <w:pStyle w:val="SingleTxtG"/>
      </w:pPr>
      <w:r>
        <w:tab/>
        <w:t>c)</w:t>
      </w:r>
      <w:r w:rsidR="006D26C1">
        <w:tab/>
      </w:r>
      <w:r>
        <w:t>Закон № 888 от 12 ноября 2014 года о внесении изменений в Органический закон о законодательной власти (Закон № 606);</w:t>
      </w:r>
    </w:p>
    <w:p w14:paraId="2B84E7FB" w14:textId="77777777" w:rsidR="00E972DA" w:rsidRDefault="00E972DA" w:rsidP="00E972DA">
      <w:pPr>
        <w:pStyle w:val="SingleTxtG"/>
      </w:pPr>
      <w:r>
        <w:tab/>
        <w:t>d)</w:t>
      </w:r>
      <w:r w:rsidR="006D26C1">
        <w:tab/>
      </w:r>
      <w:r>
        <w:t>Всеобъемлющий закон о борьбе с насилием в отношении женщин (Закон</w:t>
      </w:r>
      <w:r w:rsidR="006D26C1">
        <w:t> </w:t>
      </w:r>
      <w:r>
        <w:t>№ 779 от 30 июля 2014 года);</w:t>
      </w:r>
    </w:p>
    <w:p w14:paraId="24C45D14" w14:textId="77777777" w:rsidR="00E972DA" w:rsidRDefault="00E972DA" w:rsidP="00E972DA">
      <w:pPr>
        <w:pStyle w:val="SingleTxtG"/>
      </w:pPr>
      <w:r>
        <w:tab/>
        <w:t>e)</w:t>
      </w:r>
      <w:r w:rsidR="006D26C1">
        <w:tab/>
      </w:r>
      <w:r>
        <w:t>Регламент исполнения Закона № 473 о пенитенциарной системе и исполнении наказаний, принятый 17 марта 2014 года</w:t>
      </w:r>
      <w:r w:rsidR="006D26C1">
        <w:t>.</w:t>
      </w:r>
    </w:p>
    <w:p w14:paraId="1C339A64" w14:textId="77777777" w:rsidR="00E972DA" w:rsidRDefault="00E972DA" w:rsidP="00E972DA">
      <w:pPr>
        <w:pStyle w:val="SingleTxtG"/>
      </w:pPr>
      <w:r>
        <w:t>26.</w:t>
      </w:r>
      <w:r>
        <w:tab/>
        <w:t>Все эти законы были пересмотрены и сформулированы при участии различных ассоциаций инвалидов. Важный вклад соответствующих ассоциаций и представленные ими комментарии нашли отражение в каждом из законов и постановлений, принятых в рассматриваемый период.</w:t>
      </w:r>
    </w:p>
    <w:p w14:paraId="02B6A4CE" w14:textId="77777777" w:rsidR="00E972DA" w:rsidRDefault="00E972DA" w:rsidP="006D26C1">
      <w:pPr>
        <w:pStyle w:val="H1G"/>
      </w:pPr>
      <w:r>
        <w:lastRenderedPageBreak/>
        <w:tab/>
      </w:r>
      <w:r>
        <w:tab/>
      </w:r>
      <w:r>
        <w:tab/>
        <w:t>Раздел о конкретных правах инвалидов</w:t>
      </w:r>
    </w:p>
    <w:p w14:paraId="33DD2856" w14:textId="30A0DB52" w:rsidR="00E972DA" w:rsidRDefault="00E972DA" w:rsidP="006D26C1">
      <w:pPr>
        <w:pStyle w:val="H23G"/>
      </w:pPr>
      <w:r>
        <w:t xml:space="preserve"> </w:t>
      </w:r>
      <w:r>
        <w:tab/>
      </w:r>
      <w:r>
        <w:tab/>
        <w:t>Равенство и недискриминация (ст</w:t>
      </w:r>
      <w:r w:rsidR="00CD2650" w:rsidRPr="00CD2650">
        <w:t>.</w:t>
      </w:r>
      <w:r>
        <w:t xml:space="preserve"> 5)</w:t>
      </w:r>
    </w:p>
    <w:p w14:paraId="4661393F" w14:textId="77777777" w:rsidR="00E972DA" w:rsidRDefault="00E972DA" w:rsidP="00E972DA">
      <w:pPr>
        <w:pStyle w:val="SingleTxtG"/>
      </w:pPr>
      <w:r>
        <w:t>27.</w:t>
      </w:r>
      <w:r w:rsidR="006D26C1">
        <w:tab/>
      </w:r>
      <w:r>
        <w:t>Право на равенство и недискриминацию закреплено в Политической Конституции Никарагуа и в Законе № 763 о правах инвалидов как обязательство, которое государство признает, уважает и гарантирует всем лицам, находящимся на территории страны и подпадающим под юрисдикцию Никарагуа.</w:t>
      </w:r>
    </w:p>
    <w:p w14:paraId="1ADDF3BD" w14:textId="77777777" w:rsidR="00E972DA" w:rsidRDefault="00E972DA" w:rsidP="00E972DA">
      <w:pPr>
        <w:pStyle w:val="SingleTxtG"/>
      </w:pPr>
      <w:r>
        <w:t>28.</w:t>
      </w:r>
      <w:r>
        <w:tab/>
        <w:t>Политика правительства по вопросу о правах инвалидов на равенство и недискриминацию, выработанная в соответствии с Конвенцией о правах инвалидов, с</w:t>
      </w:r>
      <w:r w:rsidR="006D26C1">
        <w:t> </w:t>
      </w:r>
      <w:r>
        <w:t xml:space="preserve">течением времени адаптируется к новым потребностям инвалидов и позволяет как открывать новые направления работы, так и продолжать уже предпринимаемые усилия по удовлетворению потребностей инвалидов. Эту работу необходимо продолжать, чтобы расширить масштабы и охват услуг, предоставляемых инвалидам, и таким образом повысить качество их жизни. Практическими примерами такой работы могут служить программы: </w:t>
      </w:r>
      <w:r w:rsidR="006D26C1">
        <w:t>«</w:t>
      </w:r>
      <w:r>
        <w:t>Услышать голос каждого</w:t>
      </w:r>
      <w:r w:rsidR="006D26C1">
        <w:t>»</w:t>
      </w:r>
      <w:r>
        <w:t xml:space="preserve">, </w:t>
      </w:r>
      <w:r w:rsidR="006D26C1">
        <w:t>«</w:t>
      </w:r>
      <w:r>
        <w:t>Нулевое ростовщичество</w:t>
      </w:r>
      <w:r w:rsidR="006D26C1">
        <w:t>»</w:t>
      </w:r>
      <w:r>
        <w:t xml:space="preserve">, </w:t>
      </w:r>
      <w:r w:rsidR="006D26C1">
        <w:t>«</w:t>
      </w:r>
      <w:r>
        <w:t>Любовь к самым маленьким детям</w:t>
      </w:r>
      <w:r w:rsidR="006D26C1">
        <w:t>»</w:t>
      </w:r>
      <w:r>
        <w:t xml:space="preserve">, </w:t>
      </w:r>
      <w:r w:rsidR="006D26C1">
        <w:t>«</w:t>
      </w:r>
      <w:r>
        <w:t>Дома для людей</w:t>
      </w:r>
      <w:r w:rsidR="006D26C1">
        <w:t>»</w:t>
      </w:r>
      <w:r>
        <w:t xml:space="preserve">, </w:t>
      </w:r>
      <w:r w:rsidR="006D26C1">
        <w:t>«</w:t>
      </w:r>
      <w:r>
        <w:t>Крыша над головой</w:t>
      </w:r>
      <w:r w:rsidR="006D26C1">
        <w:t>»</w:t>
      </w:r>
      <w:r>
        <w:t xml:space="preserve">, </w:t>
      </w:r>
      <w:r w:rsidR="006D26C1">
        <w:t>«</w:t>
      </w:r>
      <w:r>
        <w:t>Продуктовые пакеты</w:t>
      </w:r>
      <w:r w:rsidR="006D26C1">
        <w:t>»</w:t>
      </w:r>
      <w:r>
        <w:t xml:space="preserve">, программа ваучеров на производство продуктов питания, программы </w:t>
      </w:r>
      <w:r w:rsidR="006D26C1">
        <w:t>«</w:t>
      </w:r>
      <w:r>
        <w:t>Здоровый дворик</w:t>
      </w:r>
      <w:r w:rsidR="006D26C1">
        <w:t>»</w:t>
      </w:r>
      <w:r>
        <w:t xml:space="preserve">, </w:t>
      </w:r>
      <w:r w:rsidR="006D26C1">
        <w:t>«</w:t>
      </w:r>
      <w:r>
        <w:t>Моранга</w:t>
      </w:r>
      <w:r w:rsidR="006D26C1">
        <w:t>»</w:t>
      </w:r>
      <w:r>
        <w:t xml:space="preserve">, </w:t>
      </w:r>
      <w:r w:rsidR="006D26C1">
        <w:t>«</w:t>
      </w:r>
      <w:r>
        <w:t>Нулевой голод</w:t>
      </w:r>
      <w:r w:rsidR="006D26C1">
        <w:t>»</w:t>
      </w:r>
      <w:r>
        <w:t>, программа школьных завтраков, программа комплексного школьного питания, Специальная программа производства основных зерновых культур и взаимной поддержки, Региональная программа поощрения предпринимательства, финансирования и обучения микро- и мелких производителей сельскохозяйственной продукции (инклюзивная) (7).</w:t>
      </w:r>
    </w:p>
    <w:p w14:paraId="4FDC68EF" w14:textId="77777777" w:rsidR="00E972DA" w:rsidRDefault="006D26C1" w:rsidP="006D26C1">
      <w:pPr>
        <w:pStyle w:val="H1G"/>
      </w:pPr>
      <w:r>
        <w:tab/>
      </w:r>
      <w:r w:rsidR="00E972DA">
        <w:tab/>
        <w:t xml:space="preserve">Раздел, касающийся положения женщин и детей-инвалидов </w:t>
      </w:r>
    </w:p>
    <w:p w14:paraId="55B27968" w14:textId="77777777" w:rsidR="00E972DA" w:rsidRDefault="006D26C1" w:rsidP="006D26C1">
      <w:pPr>
        <w:pStyle w:val="H23G"/>
      </w:pPr>
      <w:r>
        <w:tab/>
      </w:r>
      <w:r w:rsidR="00E972DA">
        <w:tab/>
        <w:t>Женщины-инвалиды (ст. 6)</w:t>
      </w:r>
    </w:p>
    <w:p w14:paraId="3AE869CA" w14:textId="77777777" w:rsidR="00E972DA" w:rsidRDefault="00E972DA" w:rsidP="00E972DA">
      <w:pPr>
        <w:pStyle w:val="SingleTxtG"/>
      </w:pPr>
      <w:r>
        <w:t>29.</w:t>
      </w:r>
      <w:r w:rsidR="006D26C1">
        <w:tab/>
      </w:r>
      <w:r>
        <w:t>В своей политике по вопросам гендерного равенства правительство Никарагуа исходит из понимания, что равенство прав мужчин и женщин является одним из прав человека и что такое равенство стратегически необходимо для развития страны. В</w:t>
      </w:r>
      <w:r w:rsidR="006D26C1">
        <w:t> </w:t>
      </w:r>
      <w:r>
        <w:t xml:space="preserve">рамках этой политики женщинам отводится центральная роль в процессе установления более гуманных и справедливых гендерных отношений, отражающих дальновидный подход, ориентированный на достижение взаимодополняемости и партнерства мужчин и женщин во всех сферах: в семье, в общине, в экономике, политике, культуре и обществе в целом. Этот подход изложен в статье 48 Политической Конституции, которая гласит, что </w:t>
      </w:r>
      <w:r w:rsidR="006D26C1">
        <w:t>«</w:t>
      </w:r>
      <w:r>
        <w:t>между мужчинами и женщинами существует абсолютное равенство</w:t>
      </w:r>
      <w:r w:rsidR="006D26C1">
        <w:t>»</w:t>
      </w:r>
      <w:r>
        <w:t>; об этом говорится также в статье 3 Закона № 763 о правах инвалидов и в статье 4 Всеобъемлющего закона № 779 о борьбе с насилием в отношении женщин (8).</w:t>
      </w:r>
    </w:p>
    <w:p w14:paraId="012F5084" w14:textId="77777777" w:rsidR="00E972DA" w:rsidRDefault="00E972DA" w:rsidP="00E972DA">
      <w:pPr>
        <w:pStyle w:val="SingleTxtG"/>
      </w:pPr>
      <w:r>
        <w:t>30.</w:t>
      </w:r>
      <w:r w:rsidR="006D26C1">
        <w:tab/>
      </w:r>
      <w:r>
        <w:t>Правительство добилось значительного и устойчивого прогресса в области гендерного равенства, и на этой почве сформировалось новое представление о роли женщин как просвещенных, сильных и энергичных субъект</w:t>
      </w:r>
      <w:r w:rsidR="006D26C1">
        <w:t>ов</w:t>
      </w:r>
      <w:r>
        <w:t xml:space="preserve">, которые могут в полной мере и активно участвовать в работе форумов, принимающих решения.  </w:t>
      </w:r>
    </w:p>
    <w:p w14:paraId="0F307B2C" w14:textId="77777777" w:rsidR="00E972DA" w:rsidRDefault="00E972DA" w:rsidP="00E972DA">
      <w:pPr>
        <w:pStyle w:val="SingleTxtG"/>
      </w:pPr>
      <w:r>
        <w:t>31.</w:t>
      </w:r>
      <w:r w:rsidR="006D26C1">
        <w:tab/>
      </w:r>
      <w:r>
        <w:t>По данным Межпарламентского союза, Никарагуа возглавляет глобальный список стран с наибольшим количеством женщин, работающих в правительстве на уровне министров; в 2015 году в правительстве Никарагуа женщины занимали 57</w:t>
      </w:r>
      <w:r w:rsidR="006D26C1">
        <w:t> % </w:t>
      </w:r>
      <w:r>
        <w:t xml:space="preserve">соответствующих постов. Межпарламентский союз также отмечает, что в число </w:t>
      </w:r>
      <w:r w:rsidR="006D26C1">
        <w:t>десяти</w:t>
      </w:r>
      <w:r>
        <w:t xml:space="preserve"> стран мира с самой высокой представленностью женщин в парламенте входят лишь три страны Латинской Америки </w:t>
      </w:r>
      <w:r w:rsidR="006D26C1">
        <w:t>—</w:t>
      </w:r>
      <w:r>
        <w:t xml:space="preserve"> Куба, Никарагуа и Эквадор. Никарагуа занимает в этом списке восьмое место (9).</w:t>
      </w:r>
    </w:p>
    <w:p w14:paraId="51F208B2" w14:textId="77777777" w:rsidR="00E972DA" w:rsidRDefault="00E972DA" w:rsidP="00E972DA">
      <w:pPr>
        <w:pStyle w:val="SingleTxtG"/>
      </w:pPr>
      <w:r>
        <w:t>32.</w:t>
      </w:r>
      <w:r w:rsidR="006D26C1">
        <w:tab/>
      </w:r>
      <w:r>
        <w:t xml:space="preserve">В 2015 году Всемирный экономический форум отвел Никарагуа </w:t>
      </w:r>
      <w:r w:rsidR="006D26C1">
        <w:t>12</w:t>
      </w:r>
      <w:r>
        <w:t xml:space="preserve"> место в составляемой им таблице Индекса гендерного неравенства в мире. Это на 78 позиций выше позиции упомянутого индекса (</w:t>
      </w:r>
      <w:r w:rsidR="00452F32">
        <w:t>90</w:t>
      </w:r>
      <w:r>
        <w:t xml:space="preserve"> место) по состоянию на 2007 год. В целях развития у женщин лидерских и других навыков и умений в Никарагуа было проведено 82 учебных и просветительских мероприятия, в которых приняли участие </w:t>
      </w:r>
      <w:r>
        <w:lastRenderedPageBreak/>
        <w:t xml:space="preserve">10 585 женщин и мужчин. В частности, проводились семинары, дипломные программы, конференции, дискуссионные группы, обмен опытом, встречи, форумы, театральные фестивали и культурные карнавалы. В рамках усилий по институционализации практик, учитывающих гендерные аспекты, были проведены тренинги для 1640 сотрудников центральных и местных органов власти (10). </w:t>
      </w:r>
    </w:p>
    <w:p w14:paraId="4D448578" w14:textId="77777777" w:rsidR="00E972DA" w:rsidRDefault="00E972DA" w:rsidP="00E972DA">
      <w:pPr>
        <w:pStyle w:val="SingleTxtG"/>
      </w:pPr>
      <w:r>
        <w:t>33.</w:t>
      </w:r>
      <w:r w:rsidR="00452F32">
        <w:tab/>
      </w:r>
      <w:r>
        <w:t xml:space="preserve">В 2016 году 60 794 женщины и девочки-инвалиды были зарегистрированы в рамках программы Министерства здравоохранения </w:t>
      </w:r>
      <w:r w:rsidR="0037717B">
        <w:t>«</w:t>
      </w:r>
      <w:r>
        <w:t>Услышать голос каждого</w:t>
      </w:r>
      <w:r w:rsidR="0037717B">
        <w:t>»</w:t>
      </w:r>
      <w:r>
        <w:t xml:space="preserve">. Большинство из них участвовали в той или иной государственной социальной программе. На Карибском побережье страны 2551 женщине </w:t>
      </w:r>
      <w:r w:rsidR="0037717B">
        <w:t>—</w:t>
      </w:r>
      <w:r>
        <w:t xml:space="preserve"> главе домашнего хозяйства была предоставлена помощь в рамках системы ваучеров на производство продуктов питания. Кроме того</w:t>
      </w:r>
      <w:r w:rsidR="0037717B">
        <w:t>,</w:t>
      </w:r>
      <w:r>
        <w:t xml:space="preserve"> в знак солидарности 1805 женщинам, участвующим в программе </w:t>
      </w:r>
      <w:r w:rsidR="0037717B">
        <w:t>«</w:t>
      </w:r>
      <w:r>
        <w:t>Нулевое ростовщичество</w:t>
      </w:r>
      <w:r w:rsidR="0037717B">
        <w:t>»</w:t>
      </w:r>
      <w:r>
        <w:t xml:space="preserve">, были предоставлены микрокредиты на сумму 11,47 </w:t>
      </w:r>
      <w:r w:rsidR="0037717B">
        <w:t>млн</w:t>
      </w:r>
      <w:r>
        <w:t xml:space="preserve"> никарагуанских кордоб, и 5756 женщин прошли курс обучения по вопросам управления своим семейным бизнесом. В рамках упомянутых государственных программ льготы предоставляются исключительно женщинам, без каких-либо различий.</w:t>
      </w:r>
    </w:p>
    <w:p w14:paraId="58C124DC" w14:textId="77777777" w:rsidR="00E972DA" w:rsidRDefault="00E972DA" w:rsidP="00E972DA">
      <w:pPr>
        <w:pStyle w:val="SingleTxtG"/>
      </w:pPr>
      <w:r>
        <w:t>34.</w:t>
      </w:r>
      <w:r>
        <w:tab/>
        <w:t>Девочки-инвалиды школьного возраста пользуются льготами инклюзивных стратегий, направленных на их включение в систему инклюзивного специального образования по линии Министерства образования. При оказании медицинской помощи приоритетное внимание уделяется всем беременным женщинам, как это предусмотрено государственной политикой и правилами Министерства здравоохранения, регулирующими оказание медицинской помощи.</w:t>
      </w:r>
    </w:p>
    <w:p w14:paraId="04AFE4B7" w14:textId="77777777" w:rsidR="00E972DA" w:rsidRDefault="0037717B" w:rsidP="0037717B">
      <w:pPr>
        <w:pStyle w:val="H23G"/>
      </w:pPr>
      <w:r>
        <w:tab/>
      </w:r>
      <w:r>
        <w:tab/>
      </w:r>
      <w:r w:rsidR="00E972DA">
        <w:t>Дети-инвалиды (ст. 7)</w:t>
      </w:r>
    </w:p>
    <w:p w14:paraId="6AE5FD52" w14:textId="77777777" w:rsidR="00E972DA" w:rsidRDefault="00E972DA" w:rsidP="00E972DA">
      <w:pPr>
        <w:pStyle w:val="SingleTxtG"/>
      </w:pPr>
      <w:r>
        <w:t>35.</w:t>
      </w:r>
      <w:r w:rsidR="0037717B">
        <w:tab/>
      </w:r>
      <w:r>
        <w:t>В первоначальном докладе, охватывавшем период 2007–2014 годов, содержалась информация о механизмах и учреждениях, созданных для оказания никарагуанским детям всесторонней помощи в соответствии с Конвенцией о правах ребенка и статьей 71 Конституции</w:t>
      </w:r>
      <w:r w:rsidR="0037717B">
        <w:t>,</w:t>
      </w:r>
      <w:r>
        <w:t xml:space="preserve"> которая является частью главы IV о правах семьи. В указанной статье Конституции говорится, что </w:t>
      </w:r>
      <w:r w:rsidR="0037717B">
        <w:t>«</w:t>
      </w:r>
      <w:r>
        <w:t>никарагуанцы имеют право на создание семьи. Они имеют право владеть семейным имуществом, которое не подлежит аресту и освобождено от любых налогов. Эти права регулируются и охраняются законом. Дети пользуются особой защитой и всеми правами, которых требует их конкретный статус, и Конвенция о правах ребенка признается в полном объеме</w:t>
      </w:r>
      <w:r w:rsidR="0037717B">
        <w:t>»</w:t>
      </w:r>
      <w:r>
        <w:t xml:space="preserve">. Согласно статье 3 Кодекса прав детей и подростков (Закон № 287), </w:t>
      </w:r>
      <w:r w:rsidR="0037717B">
        <w:t>«</w:t>
      </w:r>
      <w:r>
        <w:t>каждый ребенок и подросток является членом общества и субъектом права и в этом качестве имеет право принимать активное участие во всех сферах социальной и правовой деятельности, с учетом ограничений, установленных законодательством</w:t>
      </w:r>
      <w:r w:rsidR="0037717B">
        <w:t>»</w:t>
      </w:r>
      <w:r>
        <w:t xml:space="preserve">. Тот факт, что Кодекс определяет детей как правообладателей, обеспечивает правовую основу для всех мер, касающихся детей и подростков (11). </w:t>
      </w:r>
    </w:p>
    <w:p w14:paraId="14341F83" w14:textId="77777777" w:rsidR="00E972DA" w:rsidRDefault="00E972DA" w:rsidP="00E972DA">
      <w:pPr>
        <w:pStyle w:val="SingleTxtG"/>
      </w:pPr>
      <w:r>
        <w:t>36.</w:t>
      </w:r>
      <w:r>
        <w:tab/>
        <w:t xml:space="preserve">Статья 32 Закона № 763, в которой речь идет о правах детей и подростков-инвалидов, гласит, что дети и подростки-инвалиды имеют право на уважение их жизни и физической, психологической и эмоциональной неприкосновенности, право не скрываться, право не быть оставленными и право не быть разлученными со своими семьями. Детям и подросткам-инвалидам и их семьям необходимо предоставлять соответствующую общую информацию, услуги и поддержку. Когда семья не может заботиться о ребенке или подростке-инвалиде (2), государство по линии Министерства по делам семьи, подростков и детей обеспечивает ребенку необходимую защиту и помощь. В указанной статье закона также говорится, что </w:t>
      </w:r>
      <w:r w:rsidR="0037717B">
        <w:t>«</w:t>
      </w:r>
      <w:r>
        <w:t>детям и подросткам-инвалидам и их семьям необходимо предоставлять общую информацию, услуги и поддержку</w:t>
      </w:r>
      <w:r w:rsidR="0037717B">
        <w:t>»</w:t>
      </w:r>
      <w:r>
        <w:t xml:space="preserve">. На этой правовой основе осуществляется расширение и совершенствование техники и методов помощи, предоставляемой детям в рамках соответствующих программ. </w:t>
      </w:r>
    </w:p>
    <w:p w14:paraId="2EA9ADA5" w14:textId="77777777" w:rsidR="00E972DA" w:rsidRDefault="00E972DA" w:rsidP="0037717B">
      <w:pPr>
        <w:pStyle w:val="H4G"/>
      </w:pPr>
      <w:r>
        <w:tab/>
      </w:r>
      <w:r>
        <w:tab/>
        <w:t xml:space="preserve">Программа </w:t>
      </w:r>
      <w:r w:rsidR="0037717B">
        <w:t>«</w:t>
      </w:r>
      <w:r>
        <w:t>Услышать голос каждого</w:t>
      </w:r>
      <w:r w:rsidR="0037717B">
        <w:t>»</w:t>
      </w:r>
    </w:p>
    <w:p w14:paraId="3E77709A" w14:textId="77777777" w:rsidR="00E972DA" w:rsidRDefault="00E972DA" w:rsidP="00E972DA">
      <w:pPr>
        <w:pStyle w:val="SingleTxtG"/>
      </w:pPr>
      <w:r>
        <w:t>37.</w:t>
      </w:r>
      <w:r w:rsidR="0037717B">
        <w:tab/>
      </w:r>
      <w:r>
        <w:t xml:space="preserve">В период 2015–2016 годов в рамках программы </w:t>
      </w:r>
      <w:r w:rsidR="0037717B">
        <w:t>«</w:t>
      </w:r>
      <w:r>
        <w:t>Услышать голос каждого</w:t>
      </w:r>
      <w:r w:rsidR="0037717B">
        <w:t>»</w:t>
      </w:r>
      <w:r>
        <w:t xml:space="preserve"> было зарегистрировано в общей сложности 3917 детей-инвалидов в возрасте до 6 лет, в том числе 1805 мальчиков и 2112 девочек. Эта программа предусматривает </w:t>
      </w:r>
      <w:r>
        <w:lastRenderedPageBreak/>
        <w:t>постоянный плановый уход за инвалидами: проводится два посещения детей-инвалидов на дому в год, а для детей-инвалидов в критической ситуации предусмотрено проведение четыр</w:t>
      </w:r>
      <w:r w:rsidR="0037717B">
        <w:t>е</w:t>
      </w:r>
      <w:r>
        <w:t xml:space="preserve">х посещений на дому в год.  </w:t>
      </w:r>
    </w:p>
    <w:p w14:paraId="07279FBC" w14:textId="77777777" w:rsidR="00E972DA" w:rsidRDefault="00E972DA" w:rsidP="00E972DA">
      <w:pPr>
        <w:pStyle w:val="SingleTxtG"/>
      </w:pPr>
      <w:r>
        <w:t>38.</w:t>
      </w:r>
      <w:r w:rsidR="0037717B">
        <w:tab/>
      </w:r>
      <w:r>
        <w:t>В рамках усилий по мониторингу ситуации и оказанию поддержки детям с врожденными аномалиями в Никарагуа по линии Министерства здравоохранения организован учет (реестр) врожденных аномалий. В 2016 году из 139</w:t>
      </w:r>
      <w:r w:rsidR="00F33A1C">
        <w:t> </w:t>
      </w:r>
      <w:r>
        <w:t>574</w:t>
      </w:r>
      <w:r w:rsidR="00F33A1C">
        <w:t> </w:t>
      </w:r>
      <w:r>
        <w:t xml:space="preserve">новорожденных в стране 1074 человек родились с врожденными аномалиями, что составляет 76,9 на 10 000 живорождений. </w:t>
      </w:r>
    </w:p>
    <w:p w14:paraId="1627B655" w14:textId="77777777" w:rsidR="00E972DA" w:rsidRDefault="00E972DA" w:rsidP="00F33A1C">
      <w:pPr>
        <w:pStyle w:val="H4G"/>
      </w:pPr>
      <w:r>
        <w:tab/>
      </w:r>
      <w:r>
        <w:tab/>
      </w:r>
      <w:r>
        <w:tab/>
        <w:t xml:space="preserve">Программа </w:t>
      </w:r>
      <w:r w:rsidR="00F33A1C">
        <w:t>«</w:t>
      </w:r>
      <w:r>
        <w:t>Любовь к самым маленьким детям</w:t>
      </w:r>
      <w:r w:rsidR="00F33A1C">
        <w:t>»</w:t>
      </w:r>
    </w:p>
    <w:p w14:paraId="0C8A95DA" w14:textId="77777777" w:rsidR="00E972DA" w:rsidRDefault="00E972DA" w:rsidP="00E972DA">
      <w:pPr>
        <w:pStyle w:val="SingleTxtG"/>
      </w:pPr>
      <w:r>
        <w:t>39.</w:t>
      </w:r>
      <w:r w:rsidR="00F33A1C">
        <w:tab/>
      </w:r>
      <w:r>
        <w:t xml:space="preserve">В период 2015–2016 годов государству удалось наладить взаимодействие между ведомствами социального блока (в состав которого входят Министерство здравоохранения, Министерство образования, Министерство по делам семьи, подростков и детей и мэрии городов) и сформировать многосекторальный и многопрофильный орган, по линии которого они могут работать как сплоченная команда по вопросам, касающимся детей, от их зачатия до шестилетнего возрасте. </w:t>
      </w:r>
    </w:p>
    <w:p w14:paraId="3BA37DCC" w14:textId="77777777" w:rsidR="00E972DA" w:rsidRDefault="00E972DA" w:rsidP="00E972DA">
      <w:pPr>
        <w:pStyle w:val="SingleTxtG"/>
      </w:pPr>
      <w:r>
        <w:t>40.</w:t>
      </w:r>
      <w:r w:rsidR="00F33A1C">
        <w:tab/>
      </w:r>
      <w:r>
        <w:t xml:space="preserve">В рамках программы </w:t>
      </w:r>
      <w:r w:rsidR="00F33A1C">
        <w:t>«</w:t>
      </w:r>
      <w:r>
        <w:t>Любовь к самым маленьким детям</w:t>
      </w:r>
      <w:r w:rsidR="00F33A1C">
        <w:t>»</w:t>
      </w:r>
      <w:r>
        <w:t xml:space="preserve"> родителям и опекунам оказывается поддержка в использовании основных способов разработки методики и моделей воспитания детей раннего возраста, начиная с беременности, и</w:t>
      </w:r>
      <w:r w:rsidR="00F33A1C">
        <w:t> </w:t>
      </w:r>
      <w:r>
        <w:t xml:space="preserve">раннего стимулирования развития детей до шестилетнего возраста. Для этого педагоги и территориальные промоутеры обучают их правильному использованию заранее выданного родителям буклета по ранней стимуляции развития детей </w:t>
      </w:r>
      <w:r w:rsidR="00F33A1C">
        <w:t>«</w:t>
      </w:r>
      <w:r>
        <w:t>Любовь к самым маленьким детям</w:t>
      </w:r>
      <w:r w:rsidR="00F33A1C">
        <w:t>»</w:t>
      </w:r>
      <w:r>
        <w:t xml:space="preserve">. </w:t>
      </w:r>
    </w:p>
    <w:p w14:paraId="0A1DDE65" w14:textId="77777777" w:rsidR="00E972DA" w:rsidRDefault="00E972DA" w:rsidP="00E972DA">
      <w:pPr>
        <w:pStyle w:val="SingleTxtG"/>
      </w:pPr>
      <w:r>
        <w:t>41.</w:t>
      </w:r>
      <w:r w:rsidR="00F33A1C">
        <w:tab/>
      </w:r>
      <w:r>
        <w:t xml:space="preserve">С этой целью в период 2015–2016 годов были организованы посещения на дому 873 390 детей в возрасте до 6 лет; помимо этого в домохозяйства с детьми, уже участвующими в программе </w:t>
      </w:r>
      <w:r w:rsidR="00F33A1C">
        <w:t>«</w:t>
      </w:r>
      <w:r>
        <w:t>Любовь к самым маленьким детям</w:t>
      </w:r>
      <w:r w:rsidR="00F33A1C">
        <w:t>»</w:t>
      </w:r>
      <w:r>
        <w:t xml:space="preserve">, были предоставлены 347 041 соответствующий буклет. </w:t>
      </w:r>
    </w:p>
    <w:p w14:paraId="36E96FA8" w14:textId="77777777" w:rsidR="00E972DA" w:rsidRDefault="00E972DA" w:rsidP="00F33A1C">
      <w:pPr>
        <w:pStyle w:val="H4G"/>
      </w:pPr>
      <w:r>
        <w:tab/>
      </w:r>
      <w:r>
        <w:tab/>
      </w:r>
      <w:r>
        <w:tab/>
        <w:t>Реализация Стратегии реабилитации инвалидов на уровне общины (РУО)</w:t>
      </w:r>
    </w:p>
    <w:p w14:paraId="346D44E4" w14:textId="77777777" w:rsidR="00E972DA" w:rsidRDefault="00E972DA" w:rsidP="00E972DA">
      <w:pPr>
        <w:pStyle w:val="SingleTxtG"/>
      </w:pPr>
      <w:r>
        <w:t>42.</w:t>
      </w:r>
      <w:r w:rsidR="00F33A1C">
        <w:tab/>
      </w:r>
      <w:r>
        <w:t xml:space="preserve">В период 2015–2016 годов применение Стратегии реабилитации инвалидов на уровне общины получило значительный импульс в 75 муниципиях страны, которым было предоставлено финансирование для повторного запуска этой программы через два десятилетия после ее первоначального развертывания и после завершения фазы подготовительной работы к ее повторному запуску, начатой в период 2007–2014 годов. </w:t>
      </w:r>
    </w:p>
    <w:p w14:paraId="5EF8B5E5" w14:textId="77777777" w:rsidR="00E972DA" w:rsidRDefault="00E972DA" w:rsidP="00E972DA">
      <w:pPr>
        <w:pStyle w:val="SingleTxtG"/>
      </w:pPr>
      <w:r>
        <w:t>43.</w:t>
      </w:r>
      <w:r>
        <w:tab/>
        <w:t xml:space="preserve">В результате в 2015 и 2016 годах упомянутые 75 муниципий осуществили ряд конкретных мероприятий в интересах детей-инвалидов. В частности, общины были вовлечены в процесс идентификации детей-инвалидов, и было проведено 150 встреч с активным участием 7500 родителей. На этих встречах родителям были даны рекомендации относительно того, как организовать обучение детей в рамках инклюзивного развития, используя методологию, изложенную в Базовом руководстве по дошкольному образованию детей от рождения до шести лет. </w:t>
      </w:r>
    </w:p>
    <w:p w14:paraId="0666EE95" w14:textId="77777777" w:rsidR="00E972DA" w:rsidRDefault="00E972DA" w:rsidP="001802E0">
      <w:pPr>
        <w:pStyle w:val="H4G"/>
      </w:pPr>
      <w:r>
        <w:tab/>
      </w:r>
      <w:r>
        <w:tab/>
      </w:r>
      <w:r>
        <w:tab/>
        <w:t>Национальный план действий по искоренению хронического детского недоедания на</w:t>
      </w:r>
      <w:r w:rsidR="001802E0">
        <w:t> </w:t>
      </w:r>
      <w:r>
        <w:t>2008</w:t>
      </w:r>
      <w:r w:rsidR="001802E0">
        <w:t>–</w:t>
      </w:r>
      <w:r>
        <w:t>2015 годы</w:t>
      </w:r>
    </w:p>
    <w:p w14:paraId="35DB7C2F" w14:textId="77777777" w:rsidR="00E972DA" w:rsidRDefault="00E972DA" w:rsidP="00E972DA">
      <w:pPr>
        <w:pStyle w:val="SingleTxtG"/>
      </w:pPr>
      <w:r>
        <w:t>44.</w:t>
      </w:r>
      <w:r>
        <w:tab/>
        <w:t>В работе по подготовке, принятию и вступлению в силу в 2015 году Семейного кодекса отчетливо просматривается применение в отношении никарагуанских детей принципов универсальности и равноправия. В соответствии с Кодексом подтверждаются права детей на питание, на свое имя, на всестороннюю и оперативно оказываемую защиту, на равноправие мальчиков и девочек, и признается право на жизнь нерожденного ребенка.</w:t>
      </w:r>
    </w:p>
    <w:p w14:paraId="4037D770" w14:textId="77777777" w:rsidR="00E972DA" w:rsidRDefault="00E972DA" w:rsidP="00E972DA">
      <w:pPr>
        <w:pStyle w:val="SingleTxtG"/>
      </w:pPr>
      <w:r>
        <w:t>45.</w:t>
      </w:r>
      <w:r>
        <w:tab/>
        <w:t>В результате деятельности по реализации национальной программы искоренения хронического детского недоедания на 2008</w:t>
      </w:r>
      <w:r w:rsidR="001802E0">
        <w:t>–</w:t>
      </w:r>
      <w:r>
        <w:t>2015 годы, к 2015 году Республика Никарагуа выполнила задачу, поставленную в рамках Целей развития тысячелетия, а именно сократить вдвое долю населения, страдающего от голода.</w:t>
      </w:r>
    </w:p>
    <w:p w14:paraId="3950BEA7" w14:textId="77777777" w:rsidR="00E972DA" w:rsidRDefault="00E972DA" w:rsidP="00E972DA">
      <w:pPr>
        <w:pStyle w:val="SingleTxtG"/>
      </w:pPr>
      <w:r>
        <w:lastRenderedPageBreak/>
        <w:t>46.</w:t>
      </w:r>
      <w:r>
        <w:tab/>
        <w:t>Национальная Программа действий по искоренению хронического детского недоедания на 2008</w:t>
      </w:r>
      <w:r w:rsidR="001802E0">
        <w:t>–</w:t>
      </w:r>
      <w:r>
        <w:t>2015 годы предусматривала принятие мер в области здравоохранения и питания, направленных на постоянное и устойчивое снижение масштабов хронического недоедания среди детей. В рамках этой программы правительство предприняло следующие меры:</w:t>
      </w:r>
    </w:p>
    <w:p w14:paraId="69AED3C6" w14:textId="77777777" w:rsidR="00E972DA" w:rsidRDefault="00E972DA" w:rsidP="00E972DA">
      <w:pPr>
        <w:pStyle w:val="SingleTxtG"/>
      </w:pPr>
      <w:r>
        <w:tab/>
        <w:t>a)</w:t>
      </w:r>
      <w:r>
        <w:tab/>
        <w:t>приняло разработанные Всемирной организацией здравоохранения новые стандарты роста детей и руководящие принципы консультирования по вопросам продовольствия и питания;</w:t>
      </w:r>
    </w:p>
    <w:p w14:paraId="72FF3B3A" w14:textId="77777777" w:rsidR="00E972DA" w:rsidRDefault="00E972DA" w:rsidP="00E972DA">
      <w:pPr>
        <w:pStyle w:val="SingleTxtG"/>
      </w:pPr>
      <w:r>
        <w:tab/>
        <w:t>b)</w:t>
      </w:r>
      <w:r>
        <w:tab/>
        <w:t xml:space="preserve">укрепило меры применяемой в стране стратегии поощрения исключительно грудного вскармливания детей в возрасте до </w:t>
      </w:r>
      <w:r w:rsidR="001802E0">
        <w:t>шести</w:t>
      </w:r>
      <w:r>
        <w:t xml:space="preserve"> месяцев и продолжения грудного вскармливания детей в возрасте от </w:t>
      </w:r>
      <w:r w:rsidR="001802E0">
        <w:t>шести</w:t>
      </w:r>
      <w:r>
        <w:t xml:space="preserve"> месяцев до </w:t>
      </w:r>
      <w:r w:rsidR="001802E0">
        <w:t>двух</w:t>
      </w:r>
      <w:r>
        <w:t xml:space="preserve"> лет и старше с включением в их питание продуктов с высокой питательной ценностью и с использованием банков донорского грудного молока;</w:t>
      </w:r>
    </w:p>
    <w:p w14:paraId="44901A47" w14:textId="77777777" w:rsidR="00E972DA" w:rsidRDefault="00E972DA" w:rsidP="00E972DA">
      <w:pPr>
        <w:pStyle w:val="SingleTxtG"/>
      </w:pPr>
      <w:r>
        <w:tab/>
        <w:t>c)</w:t>
      </w:r>
      <w:r>
        <w:tab/>
        <w:t xml:space="preserve">организовало добавление в детское питание пищевых микроэлементов, вакцинацию детей против ротавирусных инфекций и лечение таких инфекций, предоставление обогащенных пищевых добавок семьям, живущим в районах с высокой степенью уязвимости с точки зрения питания, в том числе беременным женщинам, кормящим матерям и детям в возрасте от 6 до 36 месяцев.  </w:t>
      </w:r>
    </w:p>
    <w:p w14:paraId="674CF985" w14:textId="77777777" w:rsidR="00E972DA" w:rsidRDefault="00E972DA" w:rsidP="00E972DA">
      <w:pPr>
        <w:pStyle w:val="SingleTxtG"/>
      </w:pPr>
      <w:r>
        <w:t>47.</w:t>
      </w:r>
      <w:r>
        <w:tab/>
        <w:t xml:space="preserve">Головным ведомством, ответственным за реализацию этой программы, является Министерство здравоохранения, действующее через свои регуляторные и исполнительные подразделения в координации с Никарагуанской программой комплексного ухода за детьми, осуществляемой Министерством по делам семьи, подростков и детей, при участии Технического комитета по вопросам продовольственной безопасности и безопасности питания и Комиссии по вопросам продовольственной безопасности и питания. </w:t>
      </w:r>
    </w:p>
    <w:p w14:paraId="0F0D5A75" w14:textId="77777777" w:rsidR="00E972DA" w:rsidRDefault="00E972DA" w:rsidP="001802E0">
      <w:pPr>
        <w:pStyle w:val="H23G"/>
      </w:pPr>
      <w:r>
        <w:tab/>
      </w:r>
      <w:r>
        <w:tab/>
        <w:t>Повышение осведомленности (ст. 8)</w:t>
      </w:r>
    </w:p>
    <w:p w14:paraId="0E53E6A4" w14:textId="77777777" w:rsidR="00E972DA" w:rsidRDefault="00E972DA" w:rsidP="00E972DA">
      <w:pPr>
        <w:pStyle w:val="SingleTxtG"/>
      </w:pPr>
      <w:r>
        <w:t>48.</w:t>
      </w:r>
      <w:r>
        <w:tab/>
        <w:t xml:space="preserve">В рамках усилий по осуществлению эффективной политики по реализации прав инвалидов Министерство образования при поддержке организаций инвалидов проводит информационно-просветительскую кампанию в пользу инклюзивного образования под девизом </w:t>
      </w:r>
      <w:r w:rsidR="001802E0">
        <w:t>«</w:t>
      </w:r>
      <w:r>
        <w:t>Звонят колокола, призывающие получить инклюзивное образование</w:t>
      </w:r>
      <w:r w:rsidR="001802E0">
        <w:t>»</w:t>
      </w:r>
      <w:r>
        <w:t xml:space="preserve">. Эта кампания проводится в 30 странах Латинской Америки. Цель кампании </w:t>
      </w:r>
      <w:r w:rsidR="001802E0">
        <w:t>—</w:t>
      </w:r>
      <w:r>
        <w:t xml:space="preserve"> мобилизовать детей и молодых людей, независимо от того, являются ли они инвалидами, и общество в целом на деятельность по созданию мира, в котором не будет дискриминации. </w:t>
      </w:r>
    </w:p>
    <w:p w14:paraId="43C3D488" w14:textId="77777777" w:rsidR="00E972DA" w:rsidRDefault="00E972DA" w:rsidP="00E972DA">
      <w:pPr>
        <w:pStyle w:val="SingleTxtG"/>
      </w:pPr>
      <w:r>
        <w:t>49.</w:t>
      </w:r>
      <w:r>
        <w:tab/>
        <w:t>В ноябре 2015 года Министерство образования и образовательные сообщества на национальном уровне провели первый Национальный конгресс управлений специального образования с целью углубления и расширения научных знаний об инвалидности и ее влиянии на обучение. В дискуссиях, состоявшихся на этом форуме, участвовали студенты, родители, учителя, директора школ и делегаты коллективов. В</w:t>
      </w:r>
      <w:r w:rsidR="001802E0">
        <w:t> </w:t>
      </w:r>
      <w:r>
        <w:t xml:space="preserve">настоящее время по всей стране действуют 382 управления специального образования. В продолжение конструктивной работы первого Национального конгресса управлений специального образования 27 апреля 2016 года под эгидой Министерства образования был проведен второй Национальный конгресс по вопросам специального образования с целью продвижения стратегии, которая обеспечит доступ к системе инклюзивного образования для тысяч детей и подростков. В мероприятии приняли участие учителя, педагогические помощники-консультанты учителей, представители Министерства образования и родители учащихся. </w:t>
      </w:r>
    </w:p>
    <w:p w14:paraId="4ABD2CAA" w14:textId="77777777" w:rsidR="00E972DA" w:rsidRDefault="00E972DA" w:rsidP="00E972DA">
      <w:pPr>
        <w:pStyle w:val="SingleTxtG"/>
      </w:pPr>
      <w:r>
        <w:t>50.</w:t>
      </w:r>
      <w:r>
        <w:tab/>
        <w:t xml:space="preserve">Стремясь восстановить права человека своих граждан, правительство Никарагуа через Национальное координационное бюро Министерства здравоохранения по программе </w:t>
      </w:r>
      <w:r w:rsidR="001802E0">
        <w:t>«</w:t>
      </w:r>
      <w:r>
        <w:t>Услышать голос каждого</w:t>
      </w:r>
      <w:r w:rsidR="001802E0">
        <w:t>»</w:t>
      </w:r>
      <w:r>
        <w:t xml:space="preserve"> выпустило буклет-справочник для семей, среди членов которых имеются инвалиды, и для самих инвалидов. Этот буклет знакомит семьи инвалидов и самих инвалидов с новыми инструментами, с помощью которых семьи, в которых имеются инвалиды с физическими, двигательными, интеллектуальными, психосоциальными или сенсорными нарушениями здоровья, смогут повысить качество жизни. В буклете </w:t>
      </w:r>
      <w:r>
        <w:lastRenderedPageBreak/>
        <w:t xml:space="preserve">излагаются основные права, которыми обладают инвалиды в Никарагуа, и приводится ряд рекомендаций и советов для семей и соответствующих сообществ по вопросам общения с инвалидами, организации их питания и повседневной деятельности дома и в обществе, в целях интеграции инвалидов в общественную жизнь.  </w:t>
      </w:r>
    </w:p>
    <w:p w14:paraId="566745A1" w14:textId="77777777" w:rsidR="00E972DA" w:rsidRDefault="00E972DA" w:rsidP="00E972DA">
      <w:pPr>
        <w:pStyle w:val="SingleTxtG"/>
      </w:pPr>
      <w:r>
        <w:t>51.</w:t>
      </w:r>
      <w:r>
        <w:tab/>
        <w:t>Управление Уполномоченного по правам человека, действуя по линии офиса Специального уполномоченного по делам инвалидов, проводит регулярные информационно-просветительские и учебные мероприятия по Конвенции о правах инвалидов и Закону № 763 о правах инвалидов для служащих государственных учреждений и представителей общественности. Целью этих мероприятий является улучшение и укрепление культуры уважения прав человека инвалидов. Согласно статье 18 Закона № 212 об учреждении Управления Уполномоченного по правам человека, в обязанности Управления входит поощрение прав человека и разработка партисипативных программ действий, направленных на поощрение этих прав и информирование общества в целом. Управление также обеспечивает оперативно предоставляемые, структурированные и доступные как для внутренних, так и для внешних пользователей услуги справочного характера, связанные с использованием институциональных и библиографических архивных справочных материалов по тематике прав человека, с уделением особого внимания вопросам, касающимся прав человека инвалидов (12).</w:t>
      </w:r>
    </w:p>
    <w:p w14:paraId="52E72374" w14:textId="77777777" w:rsidR="00E972DA" w:rsidRDefault="00E972DA" w:rsidP="00E972DA">
      <w:pPr>
        <w:pStyle w:val="SingleTxtG"/>
      </w:pPr>
      <w:r>
        <w:t>52.</w:t>
      </w:r>
      <w:r>
        <w:tab/>
        <w:t xml:space="preserve">Управление Уполномоченного по правам человека организует обсуждение вопросов, касающихся прав человека инвалидов, в программе </w:t>
      </w:r>
      <w:r w:rsidR="0036370C">
        <w:t>«</w:t>
      </w:r>
      <w:r>
        <w:t>Давайте поговорим об инвалидности</w:t>
      </w:r>
      <w:r w:rsidR="0036370C">
        <w:t>»</w:t>
      </w:r>
      <w:r>
        <w:t xml:space="preserve">, транслируемой на национальной радиостанции Ла Примерисима. Управление также предоставляет информацию по различным вопросам, касающимся прав инвалидов, в телевизионной программе </w:t>
      </w:r>
      <w:r w:rsidR="0036370C">
        <w:t>«</w:t>
      </w:r>
      <w:r>
        <w:t>Аделанто дель канал 6</w:t>
      </w:r>
      <w:r w:rsidR="0036370C">
        <w:t>»</w:t>
      </w:r>
      <w:r>
        <w:t>.</w:t>
      </w:r>
    </w:p>
    <w:p w14:paraId="0847FD8C" w14:textId="77777777" w:rsidR="00E972DA" w:rsidRDefault="00E972DA" w:rsidP="00E972DA">
      <w:pPr>
        <w:pStyle w:val="SingleTxtG"/>
      </w:pPr>
      <w:r>
        <w:t>53.</w:t>
      </w:r>
      <w:r>
        <w:tab/>
        <w:t xml:space="preserve">Национальная ассамблея поддержала информационную кампанию о правах инвалидов, направленную на повышение общественной осведомленности относительно соответствующих прав, на обеспечение их уважения и на поощрение инклюзивного, солидарного и уважительного отношения к инвалидам. </w:t>
      </w:r>
    </w:p>
    <w:p w14:paraId="4CD6A69F" w14:textId="77777777" w:rsidR="00E972DA" w:rsidRDefault="00E972DA" w:rsidP="0036370C">
      <w:pPr>
        <w:pStyle w:val="H23G"/>
      </w:pPr>
      <w:r>
        <w:tab/>
      </w:r>
      <w:r>
        <w:tab/>
        <w:t>Доступность (ст. 9)</w:t>
      </w:r>
    </w:p>
    <w:p w14:paraId="61C2F588" w14:textId="77777777" w:rsidR="00E972DA" w:rsidRDefault="00E972DA" w:rsidP="00E972DA">
      <w:pPr>
        <w:pStyle w:val="SingleTxtG"/>
      </w:pPr>
      <w:r>
        <w:t>54.</w:t>
      </w:r>
      <w:r>
        <w:tab/>
        <w:t>Что касается законодательных мер, принятых для обеспечения доступа к объектам физической среды, то следует упомянуть ряд мер, касающихся уже существующих объектов физической среды: в соответствии с политикой,  проводимой правительством национального единства и примирения и во исполнение Закона № 763 о правах инвалидов было решено внести изменения в планировку различных пространств и физических объектов в целях их доступности для инвалидов. Основные требования относительно обеспечения доступности объектов и услуг для инвалидов изложены в статье 31 Политической конституции, в статьях 9</w:t>
      </w:r>
      <w:r w:rsidR="0036370C">
        <w:t>–</w:t>
      </w:r>
      <w:r>
        <w:t xml:space="preserve">21 главы II </w:t>
      </w:r>
      <w:r w:rsidR="0036370C">
        <w:t>«</w:t>
      </w:r>
      <w:r>
        <w:t>Доступность</w:t>
      </w:r>
      <w:r w:rsidR="0036370C">
        <w:t>»</w:t>
      </w:r>
      <w:r>
        <w:t xml:space="preserve"> Закона № 763 о правах инвалидов; в статьях 6 и 11 Регламента исполнения Закона № 763; в статье 9 Конвенции о правах инвалидов и в разделе </w:t>
      </w:r>
      <w:r w:rsidR="0036370C">
        <w:t>«</w:t>
      </w:r>
      <w:r>
        <w:t>Доступность физической среды</w:t>
      </w:r>
      <w:r w:rsidR="0036370C">
        <w:t>»</w:t>
      </w:r>
      <w:r>
        <w:t xml:space="preserve"> Никарагуанского обязательного технического стандарта доступности (NTON 12 011-13) (13). </w:t>
      </w:r>
    </w:p>
    <w:p w14:paraId="0F523F19" w14:textId="77777777" w:rsidR="00E972DA" w:rsidRDefault="00E972DA" w:rsidP="00E972DA">
      <w:pPr>
        <w:pStyle w:val="SingleTxtG"/>
      </w:pPr>
      <w:r>
        <w:t>55.</w:t>
      </w:r>
      <w:r>
        <w:tab/>
        <w:t>В соответствии с действующим законодательством Республика Никарагуа учредила межучрежденческую техническую комиссию для координации мер в интересах инвалидов, соответствующих Стандартам доступности объектов и услуг для всех инвалидов. Координацию работы этой комиссии осуществляет Министерство транспорта и инфраструктуры, имеющее полномочия созывать организации-члены межведомственной комиссии для обсуждения договоренностей и обязательств. В</w:t>
      </w:r>
      <w:r w:rsidR="0036370C">
        <w:t> </w:t>
      </w:r>
      <w:r>
        <w:t xml:space="preserve">целях популяризации и общенационального внедрения требований, установленных в Никарагуанском обязательном техническом стандарте доступности, было организовано профессиональное обучение персонала отделов градостроительства на уровне департаментов и муниципий.    </w:t>
      </w:r>
    </w:p>
    <w:p w14:paraId="614B49A4" w14:textId="77777777" w:rsidR="00E972DA" w:rsidRDefault="00E972DA" w:rsidP="00E972DA">
      <w:pPr>
        <w:pStyle w:val="SingleTxtG"/>
      </w:pPr>
      <w:r>
        <w:t>56.</w:t>
      </w:r>
      <w:r>
        <w:tab/>
        <w:t>Министерство транспорта и инфраструктуры предприняло ряд мер, направленных на повышение доступности различных транспортных услуг для инвалидов. В частности:</w:t>
      </w:r>
    </w:p>
    <w:p w14:paraId="20551530" w14:textId="77777777" w:rsidR="00E972DA" w:rsidRDefault="00E972DA" w:rsidP="0036370C">
      <w:pPr>
        <w:pStyle w:val="Bullet1G"/>
      </w:pPr>
      <w:r>
        <w:lastRenderedPageBreak/>
        <w:t>подготовлены технические спецификации транспортных средств, касающиеся размеров и наличия надлежащего оборудования (пандусов), которые будут учтены при новых закупках транспортных средств;</w:t>
      </w:r>
    </w:p>
    <w:p w14:paraId="7B1A8888" w14:textId="77777777" w:rsidR="00E972DA" w:rsidRDefault="00E972DA" w:rsidP="0036370C">
      <w:pPr>
        <w:pStyle w:val="Bullet1G"/>
      </w:pPr>
      <w:r>
        <w:t xml:space="preserve">в перечень требований, предъявляемых к новым транспортным терминалам, включены требования, касающиеся доступности зданий; </w:t>
      </w:r>
    </w:p>
    <w:p w14:paraId="43F4CF27" w14:textId="77777777" w:rsidR="00E972DA" w:rsidRDefault="00E972DA" w:rsidP="0036370C">
      <w:pPr>
        <w:pStyle w:val="Bullet1G"/>
      </w:pPr>
      <w:r>
        <w:t>была оказана поддержка мэриям городов в работе по надлежащему оснащению новых транспортных единиц и адаптации существующих транспортных терминалов;</w:t>
      </w:r>
    </w:p>
    <w:p w14:paraId="21BBEDDA" w14:textId="77777777" w:rsidR="00E972DA" w:rsidRDefault="00E972DA" w:rsidP="0036370C">
      <w:pPr>
        <w:pStyle w:val="Bullet1G"/>
      </w:pPr>
      <w:r>
        <w:t>по согласованию с Корпорацией рынков муниципии Манагуа, которая участвует в управлении наземными транспортными терминалами, терминалы были оборудованы доступными для инвалидов указателями;</w:t>
      </w:r>
    </w:p>
    <w:p w14:paraId="41A08023" w14:textId="77777777" w:rsidR="00E972DA" w:rsidRDefault="00E972DA" w:rsidP="0036370C">
      <w:pPr>
        <w:pStyle w:val="Bullet1G"/>
      </w:pPr>
      <w:r>
        <w:t>проведена работа по распространению информации о принятом стандарте доступности по линии служб наземного транспорта на уровне департаментов, с</w:t>
      </w:r>
      <w:r w:rsidR="0036370C">
        <w:t> </w:t>
      </w:r>
      <w:r>
        <w:t>тем чтобы этот стандарт учитывался и применялся в сфере транспорта и транспортных услуг;</w:t>
      </w:r>
    </w:p>
    <w:p w14:paraId="4560A48B" w14:textId="77777777" w:rsidR="00E972DA" w:rsidRDefault="00E972DA" w:rsidP="0036370C">
      <w:pPr>
        <w:pStyle w:val="Bullet1G"/>
      </w:pPr>
      <w:r>
        <w:t>в муниципии Манагуа начат процесс включения в городской общественный транспорт 35 новых единиц транспорта, оборудованных пандусами и приспособленных для перевозки инвалидов.</w:t>
      </w:r>
    </w:p>
    <w:p w14:paraId="27953C91" w14:textId="77777777" w:rsidR="00E972DA" w:rsidRDefault="00E972DA" w:rsidP="00E972DA">
      <w:pPr>
        <w:pStyle w:val="SingleTxtG"/>
      </w:pPr>
      <w:r>
        <w:t>57.</w:t>
      </w:r>
      <w:r>
        <w:tab/>
        <w:t>В соответствии с Обязательными техническими стандартами доступности Никарагуа в офисы и центры, оказывающие помощь пожилым людям, были внесены конструктивные изменения, позволяющие облегчить мобильность этих людей за счет повышения доступности соответствующих зданий и помещений. Теперь в этих зданиях имеются пандусы с поручнями и доступные для инвалидов туалетные комнаты. Органы местного самоуправления 14 муниципий (Эстели, Матагальпа, Хинотега, Окоталь, Блуфилдс, Билви, Манагуа, Нагароте, Хуигальпа, Эль-Хикаро, Ла</w:t>
      </w:r>
      <w:r w:rsidR="00AA05A2">
        <w:noBreakHyphen/>
      </w:r>
      <w:r>
        <w:t>Пас-Сентро, Масая, Ниндири и Никуинохомо) построили пандусы и установили знаки на тротуарах, платформах, в парках и спортивных сооружениях, чтобы они стали доступными для инвалидов. В шести из перечисленных муниципий (Эстели, Манагуа, Масая, Хинотега, Окоталь и Пуэрто-Кабесас) изданы постановления об обеспечении условий доступности для инвалидов.</w:t>
      </w:r>
    </w:p>
    <w:p w14:paraId="234158E0" w14:textId="77777777" w:rsidR="00E972DA" w:rsidRDefault="00E972DA" w:rsidP="00E972DA">
      <w:pPr>
        <w:pStyle w:val="SingleTxtG"/>
      </w:pPr>
      <w:r>
        <w:t>58.</w:t>
      </w:r>
      <w:r>
        <w:tab/>
        <w:t>В течение 2015 года Правительство национального единства и примирения, действуя по линии Министерства транспорта и инфраструктуры, разработало и осуществило ряд важных мероприятий, направленных на повышение благополучия никарагуанского народа. Наиболее значимыми из этих мероприятий были следующие:</w:t>
      </w:r>
    </w:p>
    <w:p w14:paraId="1CFB46D2" w14:textId="77777777" w:rsidR="00E972DA" w:rsidRDefault="00E972DA" w:rsidP="00AA05A2">
      <w:pPr>
        <w:pStyle w:val="Bullet1G"/>
      </w:pPr>
      <w:r>
        <w:t>принятие стратегического подхода, предусматривающего развитие и сохранение транспортной инфраструктуры в целях расширения охвата базового обслуживания сферы социальных услуг (образование, здравоохранение, транспорт) и развития экономического потенциала Карибского побережья страны в гармонии с природой;</w:t>
      </w:r>
    </w:p>
    <w:p w14:paraId="6ED897AA" w14:textId="77777777" w:rsidR="00E972DA" w:rsidRDefault="00E972DA" w:rsidP="00AA05A2">
      <w:pPr>
        <w:pStyle w:val="Bullet1G"/>
      </w:pPr>
      <w:r>
        <w:t>новое строительство и обслуживание второстепенной дорожной инфраструктуры, соединяющей производственные центры, с целью обеспечения конкурентоспособности производимой продукции;</w:t>
      </w:r>
    </w:p>
    <w:p w14:paraId="063F4980" w14:textId="77777777" w:rsidR="00E972DA" w:rsidRDefault="00E972DA" w:rsidP="00AA05A2">
      <w:pPr>
        <w:pStyle w:val="Bullet1G"/>
      </w:pPr>
      <w:r>
        <w:t xml:space="preserve">приоритизация проектов обновления и улучшения основных транспортных коридоров, обеспечивающих международные грузовые и пассажирские перевозки. </w:t>
      </w:r>
    </w:p>
    <w:p w14:paraId="44F366FA" w14:textId="77777777" w:rsidR="00E972DA" w:rsidRDefault="00E972DA" w:rsidP="00E972DA">
      <w:pPr>
        <w:pStyle w:val="SingleTxtG"/>
      </w:pPr>
      <w:r>
        <w:t>59.</w:t>
      </w:r>
      <w:r>
        <w:tab/>
        <w:t xml:space="preserve">Всем пользователям дорожной сети страны был обеспечен бесперебойный и безопасный проезд путем строительства, ремонта и технического обслуживания дорожной инфраструктуры, с устранением выбоин и колеи от тяжелых грузовых машин на участках дорог, эксплуатируемых с высокой загрузкой. Это позволило обеспечить постоянное автомобильное сообщение с районами Карибского побережья страны и с узловыми пунктами региональных транспортных систем. </w:t>
      </w:r>
    </w:p>
    <w:p w14:paraId="48C2567E" w14:textId="77777777" w:rsidR="00E972DA" w:rsidRDefault="00E972DA" w:rsidP="00AA05A2">
      <w:pPr>
        <w:pStyle w:val="H23G"/>
      </w:pPr>
      <w:r>
        <w:lastRenderedPageBreak/>
        <w:tab/>
      </w:r>
      <w:r>
        <w:tab/>
        <w:t>Доступность информации и коммуникации</w:t>
      </w:r>
    </w:p>
    <w:p w14:paraId="627CF929" w14:textId="77777777" w:rsidR="00E972DA" w:rsidRDefault="00E972DA" w:rsidP="00E972DA">
      <w:pPr>
        <w:pStyle w:val="SingleTxtG"/>
      </w:pPr>
      <w:r>
        <w:t>60.</w:t>
      </w:r>
      <w:r>
        <w:tab/>
        <w:t>Республика Никарагуа обеспечивает соблюдение права на доступ к информации, действуя по линии своих министерств и автономных учреждений. В</w:t>
      </w:r>
      <w:r w:rsidR="00AA05A2">
        <w:t> </w:t>
      </w:r>
      <w:r>
        <w:t>целях обеспечения доступности информации по всей стране были организованы доступные для инвалидов программы и курсы профессионального образования. В</w:t>
      </w:r>
      <w:r w:rsidR="00AA05A2">
        <w:t> </w:t>
      </w:r>
      <w:r>
        <w:t>частности, были организованы курсы по ознакомлению с компьютерными технологиями, работающими с использованием программного обеспечения JAWS (программа для чтения с экрана компьютера), предназначенного для людей с нарушениями зрения; базовый курс жестового языка; курсы ориентации и мобильности и курсы по системе Брайля. В стране принят и соблюдается Закон № 621 о доступе к общественной информации, устанавливающий правовую норму, которая практически применяется в жизни страны. В соответствии с упомянутым законом в каждом министерстве страны функционирует управление по вопросам доступа к общественной информации, обеспечивающее общественности доступ ко всем постановлениям и решениям, принимаемым на уровне министерств. Кроме того, в</w:t>
      </w:r>
      <w:r w:rsidR="00AA05A2">
        <w:t> </w:t>
      </w:r>
      <w:r>
        <w:t>министерствах и автономных органах имеются библиотеки, где можно ознакомиться с документацией, относящейся к правительственным учреждениям и общественной деятельности, и использовать компьютерное оборудование для доступа к веб-сайтам (14).</w:t>
      </w:r>
    </w:p>
    <w:p w14:paraId="6F6F8E7B" w14:textId="77777777" w:rsidR="00E972DA" w:rsidRDefault="00AA05A2" w:rsidP="00AA05A2">
      <w:pPr>
        <w:pStyle w:val="H23G"/>
      </w:pPr>
      <w:r>
        <w:tab/>
      </w:r>
      <w:r>
        <w:tab/>
      </w:r>
      <w:r w:rsidR="00E972DA">
        <w:t>Право на жизнь (ст. 10)</w:t>
      </w:r>
    </w:p>
    <w:p w14:paraId="25B9F6CD" w14:textId="77777777" w:rsidR="00E972DA" w:rsidRDefault="00E972DA" w:rsidP="00E972DA">
      <w:pPr>
        <w:pStyle w:val="SingleTxtG"/>
      </w:pPr>
      <w:r>
        <w:t>61.</w:t>
      </w:r>
      <w:r w:rsidR="00AA05A2">
        <w:tab/>
      </w:r>
      <w:r>
        <w:t xml:space="preserve">Исходя из понимания, что право на жизнь является основополагающим для полной реализации других прав инвалидов, в 2015–2016 годах правительство Никарагуа подтвердило свою приверженность выполнению статьи 23 Конституции, которая гласит: </w:t>
      </w:r>
      <w:r w:rsidR="00AA05A2">
        <w:t>«</w:t>
      </w:r>
      <w:r>
        <w:t>Право на жизнь неприкосновенно и присуще каждому человеку</w:t>
      </w:r>
      <w:r w:rsidR="00AA05A2">
        <w:t>…»</w:t>
      </w:r>
      <w:r>
        <w:t xml:space="preserve">. Право на жизнь также защищено положением, касающимся цели Общего закона о здравоохранении (Закон № 423), в котором говорится, что: </w:t>
      </w:r>
      <w:r w:rsidR="00AA05A2">
        <w:t>«</w:t>
      </w:r>
      <w:r>
        <w:t>Целью данного закона является защита права каждого человека на пользование правом на сохранение и восстановление своего здоровья</w:t>
      </w:r>
      <w:r w:rsidR="00AA05A2">
        <w:t>»</w:t>
      </w:r>
      <w:r>
        <w:t xml:space="preserve"> (15).</w:t>
      </w:r>
    </w:p>
    <w:p w14:paraId="6A3DE286" w14:textId="77777777" w:rsidR="00E972DA" w:rsidRDefault="00E972DA" w:rsidP="00E972DA">
      <w:pPr>
        <w:pStyle w:val="SingleTxtG"/>
      </w:pPr>
      <w:r>
        <w:t>62.</w:t>
      </w:r>
      <w:r w:rsidR="00AA05A2">
        <w:tab/>
      </w:r>
      <w:r>
        <w:t xml:space="preserve">В статье 12 Кодекса о детях и подростках прямо говорится: </w:t>
      </w:r>
      <w:r w:rsidR="00AA05A2">
        <w:t>«</w:t>
      </w:r>
      <w:r>
        <w:t>Дети и подростки имеют неотъемлемое право на жизнь с момента зачатия и на защиту государства посредством политики, которая позволяет им родиться, выжить, получить всестороннее и гармоничное развитие и вести достойную жизнь</w:t>
      </w:r>
      <w:r w:rsidR="00AA05A2">
        <w:t>»</w:t>
      </w:r>
      <w:r>
        <w:t xml:space="preserve"> (11). Аналогичным образом статья 32 Закона о правах инвалидов гласит, что дети и подростки-инвалиды </w:t>
      </w:r>
      <w:r w:rsidR="00511917">
        <w:t>«</w:t>
      </w:r>
      <w:r>
        <w:t>имеют право на уважение их жизни и на соблюдение их физической, психологической и психической неприкосновенности</w:t>
      </w:r>
      <w:r w:rsidR="00511917">
        <w:t>»</w:t>
      </w:r>
      <w:r>
        <w:t xml:space="preserve"> (2).</w:t>
      </w:r>
    </w:p>
    <w:p w14:paraId="63281687" w14:textId="77777777" w:rsidR="00E972DA" w:rsidRDefault="00E972DA" w:rsidP="00E972DA">
      <w:pPr>
        <w:pStyle w:val="SingleTxtG"/>
      </w:pPr>
      <w:r>
        <w:t>63.</w:t>
      </w:r>
      <w:r w:rsidR="00511917">
        <w:tab/>
      </w:r>
      <w:r>
        <w:t xml:space="preserve">Кроме того, статья 7 Всеобъемлющего закона о борьбе с насилием в отношении женщин (Закон № 779) гласит: </w:t>
      </w:r>
      <w:r w:rsidR="00511917">
        <w:t>«</w:t>
      </w:r>
      <w:r>
        <w:t>Все женщины, как в общественной, так и в частной сферах, имеют право на жизнь без насилия, на свободу и неприкосновенность сексуальной и репродуктивной жизни, а также на признание или осуществление ими всех прав и свобод человека, закрепленных в Конституции</w:t>
      </w:r>
      <w:r w:rsidR="00511917">
        <w:t>»</w:t>
      </w:r>
      <w:r>
        <w:t>. В подпункте а) указанной статьи говорится о том, что права женщин включают в себя право на жизнь и право на личную жизнь без насилия и дискриминации (8).</w:t>
      </w:r>
    </w:p>
    <w:p w14:paraId="13F52FCF" w14:textId="77777777" w:rsidR="00E972DA" w:rsidRDefault="00E972DA" w:rsidP="00E972DA">
      <w:pPr>
        <w:pStyle w:val="SingleTxtG"/>
      </w:pPr>
      <w:r>
        <w:t>64.</w:t>
      </w:r>
      <w:r w:rsidR="00511917">
        <w:tab/>
      </w:r>
      <w:r>
        <w:t>В Никарагуа больше не существует терапевтических абортов. До 2007 года, когда такие аборты были разрешены, наиболее распространенным основанием для проведения соответствующей процедуры был врожденный порок развития будущего ребенка (ребенок-инвалид). В настоящее время все формы аборта, в том числе с согласия женщины, наказуемы в соответствии со статьей 143 Уголовного кодекса (Закон № 641) (16).</w:t>
      </w:r>
    </w:p>
    <w:p w14:paraId="4037C7DB" w14:textId="77777777" w:rsidR="00E972DA" w:rsidRDefault="00511917" w:rsidP="00511917">
      <w:pPr>
        <w:pStyle w:val="H23G"/>
      </w:pPr>
      <w:r>
        <w:tab/>
      </w:r>
      <w:r>
        <w:tab/>
      </w:r>
      <w:r w:rsidR="00E972DA">
        <w:t>Ситуации риска и чрезвычайные гуманитарные ситуации (ст. 11)</w:t>
      </w:r>
    </w:p>
    <w:p w14:paraId="36FAE41E" w14:textId="77777777" w:rsidR="00E972DA" w:rsidRDefault="00E972DA" w:rsidP="00E972DA">
      <w:pPr>
        <w:pStyle w:val="SingleTxtG"/>
      </w:pPr>
      <w:r>
        <w:t>65.</w:t>
      </w:r>
      <w:r w:rsidR="00511917">
        <w:tab/>
      </w:r>
      <w:r>
        <w:t xml:space="preserve">В течение периода, охватываемого данным докладом, правительство приняло целый ряд мер по укреплению Национальной системы предотвращения и смягчения последствий стихийных бедствий и реагирования на них, созданной в соответствии с Законом № 337. Целью создания этой системы является снижение уязвимости людей к стихийным или антропогенным бедствиям, угрожающим жизни людей, их </w:t>
      </w:r>
      <w:r>
        <w:lastRenderedPageBreak/>
        <w:t>имуществу, экосистемам и национальной экономике, посредством выработки сценариев безопасного и устойчивого развития страны во взаимодействии с другими государствами, а также путем поощрения и использования эффекта синергизма действий всех институтов, заинтересованных сторон регионального и местного уровней и субъектов гражданского общества в рамках процесса управления рисками, в первую очередь рисками социального, экономического и экономического характера, на основе широкого участия гражданского общества (17).</w:t>
      </w:r>
    </w:p>
    <w:p w14:paraId="520E1848" w14:textId="77777777" w:rsidR="00E972DA" w:rsidRDefault="00E972DA" w:rsidP="00E972DA">
      <w:pPr>
        <w:pStyle w:val="SingleTxtG"/>
      </w:pPr>
      <w:r>
        <w:t>66.</w:t>
      </w:r>
      <w:r w:rsidR="00511917">
        <w:tab/>
      </w:r>
      <w:r>
        <w:t xml:space="preserve">Подразделения Сил гражданской обороны Никарагуанской армии и отряды, обеспечивающие функционирование Национальной системы предотвращения и смягчения последствий стихийных бедствий и реагирования на них, организовали и обучили на инклюзивной основе 96 комитетов по предотвращению, смягчению последствий стихийных бедствий и реагированию на них в регионах I, II, IV, V и VI страны. Эти комитеты будут работать на местном муниципийном уровне, выполняя на инклюзивной основе мероприятия по управлению рисками, такие как картирование рисков, разработка местных и школьных планов реагирования и проведение тренировочных мероприятий на уровне общин и муниципий. Были также предприняты меры по усилению мониторинга ситуации и по оказанию последующей поддержки школам, общинам и муниципийным комитетам по предотвращению стихийных бедствий, смягчению их последствий и реагированию на них. Было проведено четыре учения на национальном уровне, в том числе с имитацией ситуаций с ураганами на Карибском побережье страны. Комплексные меры поддержки и солидарная помощь были предоставлены 6085 семьям (32 529 человек), пострадавшим от пожаров, ураганов и проливных дождей и других стихийных бедствий, которые имели место в течение 2015 года. Кроме того, в муниципиях, расположенных в так называемом </w:t>
      </w:r>
      <w:r w:rsidR="00511917">
        <w:t>«</w:t>
      </w:r>
      <w:r>
        <w:t>сухом коридоре</w:t>
      </w:r>
      <w:r w:rsidR="00511917">
        <w:t>»</w:t>
      </w:r>
      <w:r>
        <w:t xml:space="preserve"> Никарагуа, 47 522 нуждающимся семьям (237 610 человек) были предоставлены бесплатные продуктовые наборы на основе солидарной помощи. Во</w:t>
      </w:r>
      <w:r w:rsidR="0099376D">
        <w:t> </w:t>
      </w:r>
      <w:r>
        <w:t>всех этих мероприятиях принимали участие инвалиды.</w:t>
      </w:r>
    </w:p>
    <w:p w14:paraId="01C663A4" w14:textId="77777777" w:rsidR="00E972DA" w:rsidRDefault="00511917" w:rsidP="00511917">
      <w:pPr>
        <w:pStyle w:val="H23G"/>
      </w:pPr>
      <w:r>
        <w:tab/>
      </w:r>
      <w:r>
        <w:tab/>
      </w:r>
      <w:r w:rsidR="00E972DA">
        <w:t>Равенство перед законом (ст. 12)</w:t>
      </w:r>
    </w:p>
    <w:p w14:paraId="32E94A1E" w14:textId="77777777" w:rsidR="00E972DA" w:rsidRDefault="00E972DA" w:rsidP="00E972DA">
      <w:pPr>
        <w:pStyle w:val="SingleTxtG"/>
      </w:pPr>
      <w:r>
        <w:t>67.</w:t>
      </w:r>
      <w:r w:rsidR="00511917">
        <w:tab/>
      </w:r>
      <w:r>
        <w:t>Основные меры, обеспечивающие реализацию инвалидами своей правоспособности, закреплены в Политической конституции и в Законе № 763 о правах инвалидов, в статье 24 которого признается их право подписывать контракты, представлять себя лично, владеть имуществом и наследовать собственность, контролировать свои финансовые дела, брать ссуды и использовать свои активы в качестве залога. Механизмы реализации этих прав установлены в законодательстве, касающемся инвалидов (2). Положения Закона о правах инвалидов вытекают из установок Конвенции, и посредством указанного закона государство подтверждает и восстанавливает различные смежные права, например предоставляет удостоверения личности и проводит инклюзивную политику в обеспечении жильем и предоставлении услуг в областях здравоохранения и образования, в обеспечении питанием и в обеспечении и развитии инфраструктуры. Согласно Закону № 287 (Кодекс прав детей и подростков), Министерство по делам семьи, детей и подростков правомочно заслушивать и выносить решения по делам о жестоком обращении с инвалидами (11).</w:t>
      </w:r>
    </w:p>
    <w:p w14:paraId="3ACD3BF0" w14:textId="77777777" w:rsidR="00E972DA" w:rsidRDefault="00E972DA" w:rsidP="00E972DA">
      <w:pPr>
        <w:pStyle w:val="SingleTxtG"/>
      </w:pPr>
      <w:r>
        <w:t>68.</w:t>
      </w:r>
      <w:r w:rsidR="002F287A">
        <w:tab/>
      </w:r>
      <w:r>
        <w:t>Закон № 650 о защите прав человека лиц с психическими заболеваниями устанавливает, что государство обеспечивает специализированные людские и материальные ресурсы, необходимые для ухода за пациентами с психическими заболеваниями. Этот же закон запрещает дискриминацию по признаку психического заболевания. Специальные меры, направленные на защиту прав или улучшение положения лиц с психическим заболеванием, не считаются дискриминационными. Каждый человек с психическим заболеванием имеет право: а) получать помощь во всех медицинских учреждениях; и b) осуществлять все гражданские, политические, экономические, социальные и культурные права, признанные во Всеобщей декларации прав человека, Международном пакте о гражданских и политических правах и в других международных договорах, ратифицированных Никарагуа (18).</w:t>
      </w:r>
    </w:p>
    <w:p w14:paraId="6E814B43" w14:textId="77777777" w:rsidR="00E972DA" w:rsidRDefault="002F287A" w:rsidP="002F287A">
      <w:pPr>
        <w:pStyle w:val="H23G"/>
      </w:pPr>
      <w:r>
        <w:lastRenderedPageBreak/>
        <w:tab/>
      </w:r>
      <w:r>
        <w:tab/>
      </w:r>
      <w:r w:rsidR="00E972DA">
        <w:t>Доступ к правосудию (ст. 13)</w:t>
      </w:r>
    </w:p>
    <w:p w14:paraId="71314AD0" w14:textId="77777777" w:rsidR="00E972DA" w:rsidRDefault="00E972DA" w:rsidP="00E972DA">
      <w:pPr>
        <w:pStyle w:val="SingleTxtG"/>
      </w:pPr>
      <w:r>
        <w:t>69.</w:t>
      </w:r>
      <w:r w:rsidR="002F287A">
        <w:tab/>
      </w:r>
      <w:r>
        <w:t>Эффективный доступ к правосудию считается неотъемлемым правом инвалидов. Политическая Конституция Никарагуа и Закон № 763 о правах инвалидов регулируют вопросы осуществления этого права в судебных разбирательствах и гарантируют использование способов и языков общения, подходящих для различных видов инвалидности.</w:t>
      </w:r>
    </w:p>
    <w:p w14:paraId="0B1008F9" w14:textId="77777777" w:rsidR="00E972DA" w:rsidRDefault="00E972DA" w:rsidP="00E972DA">
      <w:pPr>
        <w:pStyle w:val="SingleTxtG"/>
      </w:pPr>
      <w:r>
        <w:t>70.</w:t>
      </w:r>
      <w:r w:rsidR="002F287A">
        <w:tab/>
      </w:r>
      <w:r>
        <w:t>Верховный суд включил 135 инвалидов в свою программу подготовки судебных посредников; они служат в этом качестве по всей стране. Управление Уполномоченного по правам человека провело курс никарагуанского жестового языка для сотрудников органов юстиции. Пересматривается учебная программа Судебной академии, чтобы гарантировать ознакомление слушателей с тематикой доступа инвалидов к правосудию и с материалами, касающимися мер по обеспечению условий справедливости и равенства.</w:t>
      </w:r>
    </w:p>
    <w:p w14:paraId="0134F23B" w14:textId="77777777" w:rsidR="00E972DA" w:rsidRDefault="00E972DA" w:rsidP="00E972DA">
      <w:pPr>
        <w:pStyle w:val="SingleTxtG"/>
      </w:pPr>
      <w:r>
        <w:t>71.</w:t>
      </w:r>
      <w:r w:rsidR="002F287A">
        <w:tab/>
      </w:r>
      <w:r>
        <w:t>В рамках мер разумного приспособления Верховный суд установил связи с организациями инвалидов по слуху, чтобы обеспечить наличие переводчиков никарагуанского жестового языка для оказания помощи инвалидам по слуху, участвующим в судебных разбирательствах.</w:t>
      </w:r>
    </w:p>
    <w:p w14:paraId="673D76A1" w14:textId="77777777" w:rsidR="00E972DA" w:rsidRDefault="002F287A" w:rsidP="002F287A">
      <w:pPr>
        <w:pStyle w:val="H23G"/>
      </w:pPr>
      <w:r>
        <w:tab/>
      </w:r>
      <w:r>
        <w:tab/>
      </w:r>
      <w:r w:rsidR="00E972DA">
        <w:t>Свобода и личная неприкосновенность (ст. 14)</w:t>
      </w:r>
    </w:p>
    <w:p w14:paraId="3BFCFD58" w14:textId="77777777" w:rsidR="00E972DA" w:rsidRDefault="00E972DA" w:rsidP="00E972DA">
      <w:pPr>
        <w:pStyle w:val="SingleTxtG"/>
      </w:pPr>
      <w:r>
        <w:t>72.</w:t>
      </w:r>
      <w:r w:rsidR="002F287A">
        <w:tab/>
      </w:r>
      <w:r>
        <w:t xml:space="preserve">Один из основополагающих принципов деятельности Республики Никарагуа заключается в том, что все никарагуанцы должны пользоваться свободой и личной неприкосновенностью </w:t>
      </w:r>
      <w:r w:rsidR="002F287A">
        <w:t>—</w:t>
      </w:r>
      <w:r>
        <w:t xml:space="preserve"> правами, которые четко закреплены в Политической конституции. В соответствии с положениями пунктов а) и b) статьи 25 Политической конституции инвалидам предоставлена полная свобода осуществления своих прав во всех сферах деятельности, будь то в семье, в школе, в общине, в учреждениях или в обществе в целом (19).</w:t>
      </w:r>
    </w:p>
    <w:p w14:paraId="738FEBC3" w14:textId="77777777" w:rsidR="00E972DA" w:rsidRDefault="00E972DA" w:rsidP="00E972DA">
      <w:pPr>
        <w:pStyle w:val="SingleTxtG"/>
      </w:pPr>
      <w:r>
        <w:t>73.</w:t>
      </w:r>
      <w:r w:rsidR="002F287A">
        <w:tab/>
      </w:r>
      <w:r>
        <w:t xml:space="preserve">Статья 26 Закона № 763 о правах инвалидов гласит: </w:t>
      </w:r>
      <w:r w:rsidR="002F287A">
        <w:t>«</w:t>
      </w:r>
      <w:r>
        <w:t>Государство уважает и поддерживает права на свободу и безопасность и обеспечивает, чтобы наличие инвалидности ни при каких обстоятельствах не использовалось в качестве основания для лишения человека свободы. Любое лишение свободы инвалида должно осуществляться в полном соответствии с законом и с соблюдением физической и психической неприкосновенности личности инвалида</w:t>
      </w:r>
      <w:r w:rsidR="002F287A">
        <w:t>»</w:t>
      </w:r>
      <w:r>
        <w:t xml:space="preserve"> (2).</w:t>
      </w:r>
    </w:p>
    <w:p w14:paraId="73548D06" w14:textId="77777777" w:rsidR="00E972DA" w:rsidRDefault="002F287A" w:rsidP="002F287A">
      <w:pPr>
        <w:pStyle w:val="H23G"/>
      </w:pPr>
      <w:r>
        <w:tab/>
      </w:r>
      <w:r>
        <w:tab/>
      </w:r>
      <w:r w:rsidR="00E972DA">
        <w:t>Свобода от пыток и жестоких, бесчеловечных или унижающих достоинство видов обращения и наказания (ст. 15)</w:t>
      </w:r>
    </w:p>
    <w:p w14:paraId="0DB322AF" w14:textId="77777777" w:rsidR="00E972DA" w:rsidRDefault="00E972DA" w:rsidP="00E972DA">
      <w:pPr>
        <w:pStyle w:val="SingleTxtG"/>
      </w:pPr>
      <w:r>
        <w:t>74.</w:t>
      </w:r>
      <w:r>
        <w:tab/>
        <w:t>С момента ратификации Конвенции о правах инвалидов правительство Никарагуа стремится обеспечить применение в отношении инвалидов всех мер по предотвращению пыток и защите от них. Вопросы предупреждения пыток и защиты от них рассматриваются также в Конституции Республики, в Законе № 745 об исполнении наказаний и о привилегиях и юрисдикционном надзоре за уголовными санкциями (20) и в Законе № 763 о правах инвалидов, в соответствии с которым государство обязано создавать условия для защиты инвалидов от злоупотреблений, пыток, пренебрежения, жестокого, бесчеловечного или унижающего достоинство обращения и наказания, а также вмешиваться в соответствующие ситуации и в приоритетном порядке способствовать восстановлению нарушенных прав человека.</w:t>
      </w:r>
    </w:p>
    <w:p w14:paraId="2C463EA9" w14:textId="77777777" w:rsidR="00E972DA" w:rsidRDefault="002F287A" w:rsidP="002F287A">
      <w:pPr>
        <w:pStyle w:val="H23G"/>
      </w:pPr>
      <w:r>
        <w:tab/>
      </w:r>
      <w:r>
        <w:tab/>
      </w:r>
      <w:r w:rsidR="00E972DA">
        <w:t>Свобода от эксплуатации, насилия и надругательства (ст. 16)</w:t>
      </w:r>
    </w:p>
    <w:p w14:paraId="1DDE9DE2" w14:textId="77777777" w:rsidR="00E972DA" w:rsidRDefault="00E972DA" w:rsidP="00E972DA">
      <w:pPr>
        <w:pStyle w:val="SingleTxtG"/>
      </w:pPr>
      <w:r>
        <w:t>75.</w:t>
      </w:r>
      <w:r>
        <w:tab/>
        <w:t>Действуя в соответствии с национальным законодательством и руководящими принципами, государство стремится предотвращать и пресекать акты эксплуатации, насилия и надругательства, с тем чтобы инвалиды не становились жертвами этих преступных действий со стороны государственных или частных учреждений или физических лиц.</w:t>
      </w:r>
    </w:p>
    <w:p w14:paraId="005B9B55" w14:textId="77777777" w:rsidR="00E972DA" w:rsidRDefault="00E972DA" w:rsidP="00E972DA">
      <w:pPr>
        <w:pStyle w:val="SingleTxtG"/>
      </w:pPr>
      <w:r>
        <w:t>76.</w:t>
      </w:r>
      <w:r>
        <w:tab/>
        <w:t xml:space="preserve">По этому поводу статья 25 Закона № 763 о правах инвалидов гласит, что: </w:t>
      </w:r>
      <w:r w:rsidR="002F287A">
        <w:t>«</w:t>
      </w:r>
      <w:r>
        <w:t xml:space="preserve">Государство должно создать условия для обеспечения уважения прав инвалидов на защиту от дискриминации, эксплуатации, социального насилия, и особенно от </w:t>
      </w:r>
      <w:r>
        <w:lastRenderedPageBreak/>
        <w:t>бытового и сексуального насилия, и от надругательства</w:t>
      </w:r>
      <w:r w:rsidR="002F287A">
        <w:t>»</w:t>
      </w:r>
      <w:r>
        <w:t xml:space="preserve"> (2). Как об этом свидетельствует информация в приводимых ниже пунктах доклада, в период </w:t>
      </w:r>
      <w:r w:rsidR="002F287A">
        <w:br/>
      </w:r>
      <w:r>
        <w:t>2015–2016 годов национальное законодательство, касающееся защиты от эксплуатации, насилия и надругательства, было усилено.</w:t>
      </w:r>
    </w:p>
    <w:p w14:paraId="5562B025" w14:textId="77777777" w:rsidR="00E972DA" w:rsidRDefault="00E972DA" w:rsidP="00E972DA">
      <w:pPr>
        <w:pStyle w:val="SingleTxtG"/>
      </w:pPr>
      <w:r>
        <w:t>77.</w:t>
      </w:r>
      <w:r>
        <w:tab/>
        <w:t>В статье 25 Всеобъемлющего закона № 779 о борьбе с насилием в отношении женщин предусматривается принятие предупредительных мер, а в статье 50 дополняются положения статьи 169 Уголовного кодекса, касающиеся строгости наказания за изнасилование, когда жертвой является инвалид.</w:t>
      </w:r>
    </w:p>
    <w:p w14:paraId="460C51FC" w14:textId="77777777" w:rsidR="00E972DA" w:rsidRDefault="00E972DA" w:rsidP="00E972DA">
      <w:pPr>
        <w:pStyle w:val="SingleTxtG"/>
      </w:pPr>
      <w:r>
        <w:t>78.</w:t>
      </w:r>
      <w:r>
        <w:tab/>
        <w:t xml:space="preserve">В статье 161 Уголовного кодекса, касающейся эксплуатации детей, говорится, что </w:t>
      </w:r>
      <w:r w:rsidR="002F287A">
        <w:t>«</w:t>
      </w:r>
      <w:r>
        <w:t>любое лицо, использующее инвалидов, в том числе детей или подростков, в целях попрошайничества, подлежит наказанию в виде лишения свободы на срок от одного до трех лет</w:t>
      </w:r>
      <w:r w:rsidR="002F287A">
        <w:t>»</w:t>
      </w:r>
      <w:r>
        <w:t>. Кроме того, в статьях 176, 179, 180 и 182 Уголовного кодекса предусматривается, что, если жертва является инвалидом, то этот фактор будет рассматриваться как отягчающее обстоятельство в отношении преступлений, касающихся сексуальной эксплуатации, порнографии и платных сексуальных актов с подростками; сутенерства; жизни за счет аморальных заработков; и торговли людьми в целях их продажи в рабство, сексуальной эксплуатации или усыновления. Статья 165 Уголовного кодекса также устанавливает, что фактором отягчающего обстоятельства является инвалидность жертвы похищения с целью вымогательства. Что касается преступления сексуального надругательства, то статья 172 Уголовного кодекса устанавливает, что согласие жертвы на сексуальную связь не признается действительным, если жертва моложе 14 лет, или является инвалидом или страдает психическим заболеванием. Статья 169 об изнасиловании при отягчающих обстоятельствах предусматривает наказание в виде лишения свободы на срок от 12 до 15 лет, если жертва находится в уязвимом положении из-за нарушений физического или психического здоровья.</w:t>
      </w:r>
    </w:p>
    <w:p w14:paraId="61B210E7" w14:textId="77777777" w:rsidR="00E972DA" w:rsidRDefault="002F287A" w:rsidP="002F287A">
      <w:pPr>
        <w:pStyle w:val="H23G"/>
      </w:pPr>
      <w:r>
        <w:tab/>
      </w:r>
      <w:r>
        <w:tab/>
      </w:r>
      <w:r w:rsidR="00E972DA">
        <w:t>Защита личной целостности (ст. 17)</w:t>
      </w:r>
    </w:p>
    <w:p w14:paraId="073F5E64" w14:textId="77777777" w:rsidR="00E972DA" w:rsidRDefault="00E972DA" w:rsidP="00E972DA">
      <w:pPr>
        <w:pStyle w:val="SingleTxtG"/>
      </w:pPr>
      <w:r>
        <w:t>79.</w:t>
      </w:r>
      <w:r>
        <w:tab/>
        <w:t xml:space="preserve">Право на защиту личной целостности закреплено в статье 36 Политической конституции, которая гласит: </w:t>
      </w:r>
      <w:r w:rsidR="002165AC">
        <w:t>«</w:t>
      </w:r>
      <w:r>
        <w:t>Все люди имеют право на уважение их физической, психологической и психической целостности</w:t>
      </w:r>
      <w:r w:rsidR="002165AC">
        <w:t>»</w:t>
      </w:r>
      <w:r>
        <w:t xml:space="preserve"> (19).</w:t>
      </w:r>
    </w:p>
    <w:p w14:paraId="2514C818" w14:textId="77777777" w:rsidR="00E972DA" w:rsidRDefault="00E972DA" w:rsidP="00E972DA">
      <w:pPr>
        <w:pStyle w:val="SingleTxtG"/>
      </w:pPr>
      <w:r>
        <w:t>80.</w:t>
      </w:r>
      <w:r>
        <w:tab/>
        <w:t>В этом контексте в пункте 6 статьи 8 в главе II Общего закона № 423 о здравоохранении говорится, что все пользователи медицинских услуг имеют право на уважение их личности, человеческого достоинства и частной жизни без какой-либо дискриминации по признакам расы, пола, социально-экономического статуса, моральных, идеологических или политических убеждений, членства в профсоюзах, типа болезни или недомогания или любого другого состояния (15).</w:t>
      </w:r>
    </w:p>
    <w:p w14:paraId="294D092D" w14:textId="77777777" w:rsidR="00E972DA" w:rsidRDefault="00E972DA" w:rsidP="00E972DA">
      <w:pPr>
        <w:pStyle w:val="SingleTxtG"/>
      </w:pPr>
      <w:r>
        <w:t>81.</w:t>
      </w:r>
      <w:r>
        <w:tab/>
        <w:t xml:space="preserve">Пациенты имеют право знать полное имя врача, ответственного за координацию их лечения. Если пользователь запрашивает эту информацию в письменном виде, она должна быть предоставлена ему надлежащим образом, за исключением случаев, предусмотренных законом, с соблюдением конфиденциальности и секретности всей соответствующей информации, включая детали медицинских карт пользователей и любое время их нахождения в государственных или частных медицинских учреждениях. </w:t>
      </w:r>
    </w:p>
    <w:p w14:paraId="0B65CFA1" w14:textId="77777777" w:rsidR="00E972DA" w:rsidRDefault="00E972DA" w:rsidP="002165AC">
      <w:pPr>
        <w:pStyle w:val="H23G"/>
      </w:pPr>
      <w:r>
        <w:tab/>
      </w:r>
      <w:r>
        <w:tab/>
        <w:t>Свобода передвижения и гражданство (ст. 18)</w:t>
      </w:r>
    </w:p>
    <w:p w14:paraId="5BDB0384" w14:textId="77777777" w:rsidR="00E972DA" w:rsidRPr="00F7739F" w:rsidRDefault="00E972DA" w:rsidP="00E972DA">
      <w:pPr>
        <w:pStyle w:val="SingleTxtG"/>
      </w:pPr>
      <w:r>
        <w:t>82.</w:t>
      </w:r>
      <w:r>
        <w:tab/>
        <w:t>Государство, действуя по линии своих учреждений, стремится обеспечивать соблюдение права на свободу передвижения и права на национальную идентичность, гарантируя инвалидам возможности передвижения без ограничений и препятствий. По</w:t>
      </w:r>
      <w:r w:rsidR="002165AC">
        <w:t> </w:t>
      </w:r>
      <w:r>
        <w:t xml:space="preserve">поводу права на свободу передвижения статья 31 Конституции гласит: </w:t>
      </w:r>
      <w:r w:rsidR="002165AC">
        <w:t>«</w:t>
      </w:r>
      <w:r>
        <w:t>Все</w:t>
      </w:r>
      <w:r w:rsidR="002165AC">
        <w:t> </w:t>
      </w:r>
      <w:r>
        <w:t>никарагуанцы имеют право свободно передвигаться и обосновываться в любой части национальной территории, а также свободно въезжать в страну и выезжать из нее</w:t>
      </w:r>
      <w:r w:rsidR="002165AC">
        <w:t>»</w:t>
      </w:r>
      <w:r>
        <w:t xml:space="preserve"> (19). Статья 23 Закона № 763 о правах инвалидов устанавливает, что: </w:t>
      </w:r>
      <w:r w:rsidR="002165AC">
        <w:t>«</w:t>
      </w:r>
      <w:r>
        <w:t>Государство несет ответственность за обеспечение реализации права на свободу передвижения инвалидов без каких-либо ограничений по признаку инвалидности</w:t>
      </w:r>
      <w:r w:rsidR="002165AC">
        <w:t>»</w:t>
      </w:r>
      <w:r>
        <w:t xml:space="preserve"> (2). </w:t>
      </w:r>
    </w:p>
    <w:p w14:paraId="7C22C959" w14:textId="77777777" w:rsidR="00E972DA" w:rsidRDefault="00E972DA" w:rsidP="00E972DA">
      <w:pPr>
        <w:pStyle w:val="SingleTxtG"/>
      </w:pPr>
      <w:r>
        <w:lastRenderedPageBreak/>
        <w:t>83.</w:t>
      </w:r>
      <w:r>
        <w:tab/>
        <w:t>Что касается детей, то муниципийные власти продолжают следить за тем, чтобы в больницах регистрировались все принимаемые в их помещениях роды, а главы домохозяйств обязаны сообщать о рождениях в любых других местах в отделение Государственного управления записи актов гражданского состояния в своем соответствующем городе или в своей муниципии. Согласно статье 13 Кодекса о правах детей и подростков на государстве лежит обязанность создать гибкие механизмы регистрации детей и подростков (11). В этом контексте следует отметить, что статья</w:t>
      </w:r>
      <w:r w:rsidR="00B22447">
        <w:rPr>
          <w:lang w:val="en-US"/>
        </w:rPr>
        <w:t> </w:t>
      </w:r>
      <w:r>
        <w:t xml:space="preserve">22 Закона № 763 о правах инвалидов гласит: </w:t>
      </w:r>
      <w:r w:rsidR="00B22447">
        <w:t>«</w:t>
      </w:r>
      <w:r>
        <w:t>Инвалиды, и в частности инвалиды-дети, с</w:t>
      </w:r>
      <w:r w:rsidR="00B22447">
        <w:t> </w:t>
      </w:r>
      <w:r>
        <w:t xml:space="preserve">рождения имеют право быть зарегистрированными их родителями в реестрах актов гражданского состояния. Инвалиды </w:t>
      </w:r>
      <w:r w:rsidR="00B22447">
        <w:t>—</w:t>
      </w:r>
      <w:r>
        <w:t xml:space="preserve"> подростки, молодые люди и взрослые, </w:t>
      </w:r>
      <w:r w:rsidR="00B22447">
        <w:t>—</w:t>
      </w:r>
      <w:r>
        <w:t xml:space="preserve"> которые не были зарегистрированы в реестре актов гражданского состояния, имеют право зарегистрироваться без уплаты штрафа в какой бы то ни было форме</w:t>
      </w:r>
      <w:r w:rsidR="00B22447">
        <w:t>»</w:t>
      </w:r>
      <w:r>
        <w:t xml:space="preserve"> (2).</w:t>
      </w:r>
    </w:p>
    <w:p w14:paraId="5D9358D6" w14:textId="77777777" w:rsidR="00E972DA" w:rsidRDefault="00B22447" w:rsidP="00B22447">
      <w:pPr>
        <w:pStyle w:val="H23G"/>
      </w:pPr>
      <w:r>
        <w:tab/>
      </w:r>
      <w:r>
        <w:tab/>
      </w:r>
      <w:r w:rsidR="00E972DA">
        <w:t>Самостоятельный образ жизни и вовлеченность в местное сообщество (ст. 19)</w:t>
      </w:r>
    </w:p>
    <w:p w14:paraId="78C3ED2B" w14:textId="77777777" w:rsidR="00E972DA" w:rsidRDefault="00E972DA" w:rsidP="00E972DA">
      <w:pPr>
        <w:pStyle w:val="SingleTxtG"/>
      </w:pPr>
      <w:r>
        <w:t>84.</w:t>
      </w:r>
      <w:r>
        <w:tab/>
        <w:t>В настоящее время инвалиды в Никарагуа живут в условиях изменившихся реалий, касающихся их независимости и интеграции в общество, поскольку Закон</w:t>
      </w:r>
      <w:r w:rsidR="00B22447">
        <w:t> </w:t>
      </w:r>
      <w:r>
        <w:t>№</w:t>
      </w:r>
      <w:r w:rsidR="00B22447">
        <w:t> </w:t>
      </w:r>
      <w:r>
        <w:t>763 о правах инвалидов и регламент его исполнения, а также другие законы, касающиеся охраны здоровья инвалидов, их образования, обеспечения жильем и удовлетворения других потребностей, гарантируют их право на жизнь и интеграцию в местное сообщество (2).</w:t>
      </w:r>
    </w:p>
    <w:p w14:paraId="0F6E8C40" w14:textId="77777777" w:rsidR="00E972DA" w:rsidRDefault="00E972DA" w:rsidP="00E972DA">
      <w:pPr>
        <w:pStyle w:val="SingleTxtG"/>
      </w:pPr>
      <w:r>
        <w:t>85.</w:t>
      </w:r>
      <w:r>
        <w:tab/>
        <w:t xml:space="preserve">В соответствии с положениями Политической конституции, Гражданского кодекса, Семейного кодекса, Кодекса о правах детей и подростков и Закона о правах инвалидов и регламента его исполнения инвалиды имеют право выбирать свое место жительства и иметь доступ ко всем предоставляемым там государственным, частным услугам и услугам местного сообщества. </w:t>
      </w:r>
    </w:p>
    <w:p w14:paraId="1F073005" w14:textId="77777777" w:rsidR="00E972DA" w:rsidRDefault="00B22447" w:rsidP="00B22447">
      <w:pPr>
        <w:pStyle w:val="H23G"/>
      </w:pPr>
      <w:r>
        <w:tab/>
      </w:r>
      <w:r>
        <w:tab/>
      </w:r>
      <w:r w:rsidR="00E972DA">
        <w:t>Индивидуальная мобильность (ст. 20)</w:t>
      </w:r>
    </w:p>
    <w:p w14:paraId="71C9EF34" w14:textId="77777777" w:rsidR="00E972DA" w:rsidRDefault="00E972DA" w:rsidP="00E972DA">
      <w:pPr>
        <w:pStyle w:val="SingleTxtG"/>
      </w:pPr>
      <w:r>
        <w:t>86.</w:t>
      </w:r>
      <w:r>
        <w:tab/>
        <w:t>Муниципийные власти, действуя в сотрудничестве с Никарагуанским институтом развития муниципий, разработали и реализовали специальный план строительства на территории страны 1750 пандусов для облегчения передвижения инвалидов и улучшения их доступа к местам общественного пользования.</w:t>
      </w:r>
    </w:p>
    <w:p w14:paraId="6AEA915A" w14:textId="77777777" w:rsidR="00E972DA" w:rsidRDefault="00E972DA" w:rsidP="00E972DA">
      <w:pPr>
        <w:pStyle w:val="SingleTxtG"/>
      </w:pPr>
      <w:r>
        <w:t>87.</w:t>
      </w:r>
      <w:r>
        <w:tab/>
        <w:t xml:space="preserve">В рамках реализации этого плана в целях обеспечения среды, благоприятной для передвижения, отдыха и доступа детей к образовательной деятельности, были установлены 134 пандуса в муниципальных парках, 261 пандус </w:t>
      </w:r>
      <w:r w:rsidR="00B22447">
        <w:t>—</w:t>
      </w:r>
      <w:r>
        <w:t xml:space="preserve"> в центрах развития детей и 169 пандусов </w:t>
      </w:r>
      <w:r w:rsidR="00B22447">
        <w:t>—</w:t>
      </w:r>
      <w:r>
        <w:t xml:space="preserve"> в родильных домах. Пандусы были также установлены на автобусных остановках, на муниципийных рынках и в новых зданиях, возводимых по заказу муниципий. В указанном плане также предусмотрено оборудование на 40</w:t>
      </w:r>
      <w:r w:rsidR="00B22447">
        <w:t> </w:t>
      </w:r>
      <w:r>
        <w:t xml:space="preserve">муниципийных футбольных, бейсбольных и софтбольных стадионах специально отведенных мест для парковки транспортных средств инвалидов и других эксклюзивных площадок и помещений для инвалидов, в обозначении которых будет использоваться международный символ доступности для инвалидов. </w:t>
      </w:r>
    </w:p>
    <w:p w14:paraId="43D72673" w14:textId="77777777" w:rsidR="00E972DA" w:rsidRDefault="00E972DA" w:rsidP="00E972DA">
      <w:pPr>
        <w:pStyle w:val="SingleTxtG"/>
      </w:pPr>
      <w:r>
        <w:t>88.</w:t>
      </w:r>
      <w:r>
        <w:tab/>
        <w:t xml:space="preserve">Кроме того, в упомянутом плане предусмотрено, что общественные туалеты в парках, на автобусных остановках и на вокзалах автобусов междугородного сообщения должны быть доступными и адекватными для пользования инвалидами. Чтобы успешно выполнить принятый план и гарантировать соответствие намечаемых к строительству объектов стандартам доступа и пользования инвалидами, муниципийные власти будут участвовать в организуемых на уровне департаментов рабочих совещаниях с организациями-подрядчиками работ. </w:t>
      </w:r>
    </w:p>
    <w:p w14:paraId="2FEAF440" w14:textId="77777777" w:rsidR="00E972DA" w:rsidRDefault="00B22447" w:rsidP="00B22447">
      <w:pPr>
        <w:pStyle w:val="H23G"/>
      </w:pPr>
      <w:r>
        <w:tab/>
      </w:r>
      <w:r>
        <w:tab/>
      </w:r>
      <w:r w:rsidR="00E972DA">
        <w:t>Свобода выражения мнения и убеждений и доступ к информации (cт. 21)</w:t>
      </w:r>
    </w:p>
    <w:p w14:paraId="63A9195C" w14:textId="77777777" w:rsidR="00E972DA" w:rsidRDefault="00E972DA" w:rsidP="00E972DA">
      <w:pPr>
        <w:pStyle w:val="SingleTxtG"/>
      </w:pPr>
      <w:r>
        <w:t>89.</w:t>
      </w:r>
      <w:r>
        <w:tab/>
        <w:t xml:space="preserve">Право на свободное выражение мнения закреплено в статье 30 Политической конституции и в статье 30 Закона № 763 о правах инвалидов. Положения этих правовых норм создают условия для осуществления права на свободу выражения мнений и убеждений и на доступ к информации (2).  </w:t>
      </w:r>
    </w:p>
    <w:p w14:paraId="693EBDA7" w14:textId="77777777" w:rsidR="00E972DA" w:rsidRDefault="00E972DA" w:rsidP="00E972DA">
      <w:pPr>
        <w:pStyle w:val="SingleTxtG"/>
      </w:pPr>
      <w:r>
        <w:t>90.</w:t>
      </w:r>
      <w:r>
        <w:tab/>
        <w:t xml:space="preserve">Все государственные учреждения предоставляют доступ к информации через свои офисы и веб-сайты, которые позволяют инвалидам обращаться со своими </w:t>
      </w:r>
      <w:r>
        <w:lastRenderedPageBreak/>
        <w:t xml:space="preserve">вопросами, касающимися любой сферы деятельности соответствующих учреждений, используя любые средства коммуникации. </w:t>
      </w:r>
    </w:p>
    <w:p w14:paraId="26FEAAB4" w14:textId="77777777" w:rsidR="00E972DA" w:rsidRDefault="00E972DA" w:rsidP="00E972DA">
      <w:pPr>
        <w:pStyle w:val="SingleTxtG"/>
      </w:pPr>
      <w:r>
        <w:t>91.</w:t>
      </w:r>
      <w:r>
        <w:tab/>
        <w:t>В стране создаются радио- и телевизионные программы, которые дают возможность инвалидам делиться своим мнением и пользоваться свободой выражения мнения по любому вопросу, в том числе по вопросам, касающимся, например, религии, общественной жизни, образования, охраны здоровья, идеологии или культуры.</w:t>
      </w:r>
    </w:p>
    <w:p w14:paraId="12E7789C" w14:textId="77777777" w:rsidR="00E972DA" w:rsidRDefault="00B22447" w:rsidP="00B22447">
      <w:pPr>
        <w:pStyle w:val="H23G"/>
      </w:pPr>
      <w:r>
        <w:tab/>
      </w:r>
      <w:r>
        <w:tab/>
      </w:r>
      <w:r w:rsidR="00E972DA">
        <w:t>Неприкосновенность частной жизни (ст. 22)</w:t>
      </w:r>
    </w:p>
    <w:p w14:paraId="550ABB82" w14:textId="77777777" w:rsidR="00E972DA" w:rsidRDefault="00E972DA" w:rsidP="00E972DA">
      <w:pPr>
        <w:pStyle w:val="SingleTxtG"/>
      </w:pPr>
      <w:r>
        <w:t>92.</w:t>
      </w:r>
      <w:r>
        <w:tab/>
        <w:t xml:space="preserve">Политическая конституция Никарагуа в статье 26 устанавливает, что </w:t>
      </w:r>
      <w:r w:rsidR="00B22447">
        <w:t>«</w:t>
      </w:r>
      <w:r>
        <w:t>каждый человек имеет право на неприкосновенность частной личной и семейной жизни</w:t>
      </w:r>
      <w:r w:rsidR="00B22447">
        <w:t>»</w:t>
      </w:r>
      <w:r>
        <w:t>. В</w:t>
      </w:r>
      <w:r w:rsidR="00B22447">
        <w:t> </w:t>
      </w:r>
      <w:r>
        <w:t xml:space="preserve">полном соответствии с этим положением статья 27 Закона №763 о правах инвалидов гласит: </w:t>
      </w:r>
      <w:r w:rsidR="00B22447">
        <w:t>«</w:t>
      </w:r>
      <w:r>
        <w:t>Государство уважает и поддерживает право на неприкосновенность частной жизни инвалидов, которые не могут подвергаться произвольным посягательствам или незаконному вмешательству в их частную или семейную жизнь, посягательствам на неприкосновенность их жилища или переписки и других видов общения, или посягательствам на их честь и репутацию</w:t>
      </w:r>
      <w:r w:rsidR="00B22447">
        <w:t>»</w:t>
      </w:r>
      <w:r>
        <w:t xml:space="preserve"> (2). </w:t>
      </w:r>
    </w:p>
    <w:p w14:paraId="17C844F8" w14:textId="77777777" w:rsidR="00E972DA" w:rsidRDefault="00E972DA" w:rsidP="00E972DA">
      <w:pPr>
        <w:pStyle w:val="SingleTxtG"/>
      </w:pPr>
      <w:r>
        <w:t>93.</w:t>
      </w:r>
      <w:r>
        <w:tab/>
        <w:t xml:space="preserve">Статья 8 Общего закона о здравоохранении и статьи 6 и 7 регламента исполнения этого закона отмечают конфиденциальный характер информации, содержащейся в медицинских картах пациентов, и устанавливают требование применять эффективные механизмы обеспечения конфиденциальности информации о вариантах лечения и уважения неприкосновенности частной жизни пациента, независимо от характера его или ее заболевания. На этот счет Министерство здравоохранения издало Постановление № 004 </w:t>
      </w:r>
      <w:r w:rsidR="00B22447">
        <w:t>«</w:t>
      </w:r>
      <w:r>
        <w:t>Стандарты ведения медицинский карт</w:t>
      </w:r>
      <w:r w:rsidR="00B22447">
        <w:t>»</w:t>
      </w:r>
      <w:r>
        <w:t>, которое гарантирует конфиденциальность информации о пациентах. В</w:t>
      </w:r>
      <w:r w:rsidR="00B22447">
        <w:t> </w:t>
      </w:r>
      <w:r>
        <w:t xml:space="preserve">лечебных учреждениях Министерства здравоохранения имеются кабинеты для индивидуальных консультаций, поэтому разговоры между врачами и пациентами носят личный и конфиденциальный характер (15). </w:t>
      </w:r>
    </w:p>
    <w:p w14:paraId="790A904B" w14:textId="77777777" w:rsidR="00E972DA" w:rsidRDefault="00E972DA" w:rsidP="00E972DA">
      <w:pPr>
        <w:pStyle w:val="SingleTxtG"/>
      </w:pPr>
      <w:r>
        <w:t>94.</w:t>
      </w:r>
      <w:r w:rsidR="00B22447">
        <w:tab/>
      </w:r>
      <w:r>
        <w:t>Что касается мер, принимаемых для того, чтобы инвалидов не скрывали, в</w:t>
      </w:r>
      <w:r w:rsidR="00B22447">
        <w:t> </w:t>
      </w:r>
      <w:r>
        <w:t xml:space="preserve">статье 32 Закона о правах инвалидов говорится, что Министерство по делам семьи, подростков и детей будет гарантировать права детей и подростков не быть брошенными, скрытыми или изолированными от общества путем применения специальных мер защиты, основанных на принципе наилучших интересов ребенка или подростка (2). </w:t>
      </w:r>
    </w:p>
    <w:p w14:paraId="254E81E9" w14:textId="77777777" w:rsidR="00E972DA" w:rsidRDefault="00E972DA" w:rsidP="00E972DA">
      <w:pPr>
        <w:pStyle w:val="SingleTxtG"/>
      </w:pPr>
      <w:r>
        <w:t>95.</w:t>
      </w:r>
      <w:r>
        <w:tab/>
        <w:t>В этом контексте в статье 21 Закона № 820 о поощрении, охране и защите прав человека в связи с ВИЧ/СПИДом, а также об обеспечении профилактики и лечения ВИЧ/СПИДа, говорится, что государство по линии Министерства по делам семьи, подростков и детей будет проводить политику и программы особого ухода за инвалидами, от которых отказались из-за их болезни СПИДом (21).</w:t>
      </w:r>
    </w:p>
    <w:p w14:paraId="4FDA9A71" w14:textId="77777777" w:rsidR="00E972DA" w:rsidRDefault="002B56B7" w:rsidP="002B56B7">
      <w:pPr>
        <w:pStyle w:val="H23G"/>
      </w:pPr>
      <w:r>
        <w:tab/>
      </w:r>
      <w:r>
        <w:tab/>
      </w:r>
      <w:r w:rsidR="00E972DA">
        <w:t>Уважение дома и семьи (ст. 23)</w:t>
      </w:r>
    </w:p>
    <w:p w14:paraId="1063AFE1" w14:textId="77777777" w:rsidR="00E972DA" w:rsidRDefault="00E972DA" w:rsidP="00E972DA">
      <w:pPr>
        <w:pStyle w:val="SingleTxtG"/>
      </w:pPr>
      <w:r>
        <w:t>96.</w:t>
      </w:r>
      <w:r>
        <w:tab/>
        <w:t xml:space="preserve">Статья 70 Политической конституции Никарагуа гласит: </w:t>
      </w:r>
      <w:r w:rsidR="002B56B7">
        <w:t>«</w:t>
      </w:r>
      <w:r>
        <w:t>Семья является основной ячейкой общества и имеет право на защиту со стороны общества и государства</w:t>
      </w:r>
      <w:r w:rsidR="002B56B7">
        <w:t>»</w:t>
      </w:r>
      <w:r>
        <w:t>. Физические лица, семьи и сообщества являются ключевыми фигурами Национального плана развития человеческого потенциала Никарагуа.</w:t>
      </w:r>
    </w:p>
    <w:p w14:paraId="5B5F0182" w14:textId="77777777" w:rsidR="00E972DA" w:rsidRDefault="00E972DA" w:rsidP="00E972DA">
      <w:pPr>
        <w:pStyle w:val="SingleTxtG"/>
      </w:pPr>
      <w:r>
        <w:t>97.</w:t>
      </w:r>
      <w:r>
        <w:tab/>
        <w:t xml:space="preserve">Руководящие принципы Семейного кодекса (Закон № 870) изложены в его статье 2. В подпункте а) этой статьи говорится, что </w:t>
      </w:r>
      <w:r w:rsidR="002B56B7">
        <w:t>«</w:t>
      </w:r>
      <w:r>
        <w:t>защита, развитие и укрепление семей является обязанностью государства</w:t>
      </w:r>
      <w:r w:rsidR="002B56B7">
        <w:t>»</w:t>
      </w:r>
      <w:r>
        <w:t xml:space="preserve">, подпункт d) касается </w:t>
      </w:r>
      <w:r w:rsidR="002B56B7">
        <w:t>«</w:t>
      </w:r>
      <w:r>
        <w:t>защиты от домашнего насилия, предоставляемой государственными учреждениями</w:t>
      </w:r>
      <w:r w:rsidR="002B56B7">
        <w:t>»</w:t>
      </w:r>
      <w:r>
        <w:t>; подпункт</w:t>
      </w:r>
      <w:r w:rsidR="002B56B7">
        <w:t> </w:t>
      </w:r>
      <w:r>
        <w:t xml:space="preserve">f) касается </w:t>
      </w:r>
      <w:r w:rsidR="002B56B7">
        <w:t>«</w:t>
      </w:r>
      <w:r>
        <w:t>поощрения и защиты создания семейного очага</w:t>
      </w:r>
      <w:r w:rsidR="002B56B7">
        <w:t>»</w:t>
      </w:r>
      <w:r>
        <w:t xml:space="preserve">; и в подпункте j) речь идет о </w:t>
      </w:r>
      <w:r w:rsidR="002B56B7">
        <w:t>«</w:t>
      </w:r>
      <w:r>
        <w:t>защите и уважении личной и семейной жизни</w:t>
      </w:r>
      <w:r w:rsidR="002B56B7">
        <w:t>»</w:t>
      </w:r>
      <w:r>
        <w:t xml:space="preserve"> (22).</w:t>
      </w:r>
    </w:p>
    <w:p w14:paraId="66C9CFF6" w14:textId="77777777" w:rsidR="00E972DA" w:rsidRDefault="00E972DA" w:rsidP="00E972DA">
      <w:pPr>
        <w:pStyle w:val="SingleTxtG"/>
      </w:pPr>
      <w:r>
        <w:t>98.</w:t>
      </w:r>
      <w:r>
        <w:tab/>
        <w:t>Инвалиды имеют право вступать в брак, создавать домашнее хозяйство и планировать размеры семьи. Родители-инвалиды имеют право не разлучаться со своими детьми,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наилучших интересах ребенка или подростка.</w:t>
      </w:r>
    </w:p>
    <w:p w14:paraId="673BF43F" w14:textId="77777777" w:rsidR="00E972DA" w:rsidRDefault="00E972DA" w:rsidP="00E972DA">
      <w:pPr>
        <w:pStyle w:val="SingleTxtG"/>
      </w:pPr>
      <w:r>
        <w:lastRenderedPageBreak/>
        <w:t>9</w:t>
      </w:r>
      <w:r w:rsidR="002B56B7">
        <w:t>9</w:t>
      </w:r>
      <w:r>
        <w:t>.</w:t>
      </w:r>
      <w:r>
        <w:tab/>
        <w:t xml:space="preserve">В ситуациях, когда родители детей-инвалидов испытывают трудности с обеспечением для них ежедневного ухода и надлежащего внимания, Министерство по делам семьи, подростков и детей принимает меры по организации альтернативного ухода, например, путем помещения ребенка-инвалида в центр развития ребенка, если ему меньше </w:t>
      </w:r>
      <w:r w:rsidR="002B56B7">
        <w:t>шести</w:t>
      </w:r>
      <w:r>
        <w:t xml:space="preserve"> лет, или путем направления ребенка в центр по уходу за инвалидами, где детям оказывается поддержка в получении школьного образования и где они участвуют в играх, учатся использовать новые способы общения, практикуют командную работу, посещают курсы допрофессиональной подготовки и т. д.</w:t>
      </w:r>
    </w:p>
    <w:p w14:paraId="0215F39A" w14:textId="77777777" w:rsidR="00E972DA" w:rsidRDefault="002B56B7" w:rsidP="002B56B7">
      <w:pPr>
        <w:pStyle w:val="H23G"/>
      </w:pPr>
      <w:r>
        <w:tab/>
      </w:r>
      <w:r>
        <w:tab/>
      </w:r>
      <w:r w:rsidR="00E972DA">
        <w:t>Образование (ст. 24)</w:t>
      </w:r>
    </w:p>
    <w:p w14:paraId="1F2EFED7" w14:textId="77777777" w:rsidR="00E972DA" w:rsidRDefault="00E972DA" w:rsidP="00E972DA">
      <w:pPr>
        <w:pStyle w:val="SingleTxtG"/>
      </w:pPr>
      <w:r>
        <w:t>100.</w:t>
      </w:r>
      <w:r>
        <w:tab/>
        <w:t>Законодательные меры в сфере образования пересматриваются на предмет их соответствия Политической конституции, Закону № 582 об общем образовании и Закону № 763 о правах инвалидов. Основными направлениями государственной политики в области образования детей и подростков-инвалидов являются:</w:t>
      </w:r>
    </w:p>
    <w:p w14:paraId="68F331CE" w14:textId="77777777" w:rsidR="00E972DA" w:rsidRDefault="00E972DA" w:rsidP="002B56B7">
      <w:pPr>
        <w:pStyle w:val="Bullet1G"/>
      </w:pPr>
      <w:r>
        <w:t>расширение масштабов и укрепление дошкольного образования в рамках комплексного ухода за детьми младшего возраста в качестве предварительного этапа, способствующего их интеграции в коллектив, дальнейшему продолжению образования и успешной учебе в начальной школе;</w:t>
      </w:r>
    </w:p>
    <w:p w14:paraId="54CAA96A" w14:textId="77777777" w:rsidR="00E972DA" w:rsidRDefault="00E972DA" w:rsidP="002B56B7">
      <w:pPr>
        <w:pStyle w:val="Bullet1G"/>
      </w:pPr>
      <w:r>
        <w:t xml:space="preserve">улучшение условий для постоянного совершенствования практики инклюзии инвалидов в систему образования при соблюдении прав человека инвалидов </w:t>
      </w:r>
      <w:r w:rsidR="002B56B7">
        <w:t>—</w:t>
      </w:r>
      <w:r>
        <w:t xml:space="preserve"> детей, подростков, молодых людей и взрослых;</w:t>
      </w:r>
    </w:p>
    <w:p w14:paraId="7DD231D4" w14:textId="77777777" w:rsidR="00E972DA" w:rsidRDefault="00E972DA" w:rsidP="002B56B7">
      <w:pPr>
        <w:pStyle w:val="Bullet1G"/>
      </w:pPr>
      <w:r>
        <w:tab/>
        <w:t>организационное объединение подсистем начального и среднего образования в образовательные кластеры, которые будут реагировать на проблемы, возникающие из-за разбросанности школ, выстраивая систематические и синергетические отношения между школами на конкретной территории и способствуя сближению их деятельности;</w:t>
      </w:r>
    </w:p>
    <w:p w14:paraId="03CE888E" w14:textId="77777777" w:rsidR="00E972DA" w:rsidRDefault="00E972DA" w:rsidP="002B56B7">
      <w:pPr>
        <w:pStyle w:val="Bullet1G"/>
      </w:pPr>
      <w:r>
        <w:tab/>
        <w:t xml:space="preserve">разработка модели качества, центральным элементом которой является школа, рассматриваемая как среда для развития человека и общества; при этом подходе конкретные сообщества могут играть важную роль в обеспечении актуального и содержательного обучения; </w:t>
      </w:r>
    </w:p>
    <w:p w14:paraId="255970DA" w14:textId="77777777" w:rsidR="00E972DA" w:rsidRDefault="00E972DA" w:rsidP="002B56B7">
      <w:pPr>
        <w:pStyle w:val="Bullet1G"/>
      </w:pPr>
      <w:r>
        <w:tab/>
        <w:t>повышение профессиональной компетентности и квалификации педагогов и повышение их общественного статуса;</w:t>
      </w:r>
    </w:p>
    <w:p w14:paraId="734B16B0" w14:textId="77777777" w:rsidR="00E972DA" w:rsidRDefault="00E972DA" w:rsidP="002B56B7">
      <w:pPr>
        <w:pStyle w:val="Bullet1G"/>
      </w:pPr>
      <w:r>
        <w:tab/>
        <w:t>организация приемной кампании в школ</w:t>
      </w:r>
      <w:r w:rsidR="002B56B7">
        <w:t>ах</w:t>
      </w:r>
      <w:r>
        <w:t xml:space="preserve"> форумов по теме инклюзивного образования, конкурсов передового опыта в области инклюзивного образования, ярмарок, посвященных Международному дню инвалидов, и фестивалей искусств с участием детей, подростков и молодых людей </w:t>
      </w:r>
      <w:r w:rsidR="002B56B7">
        <w:t>—</w:t>
      </w:r>
      <w:r>
        <w:t xml:space="preserve"> инвалидов. </w:t>
      </w:r>
    </w:p>
    <w:p w14:paraId="22B24052" w14:textId="77777777" w:rsidR="00E972DA" w:rsidRDefault="00E972DA" w:rsidP="00E972DA">
      <w:pPr>
        <w:pStyle w:val="SingleTxtG"/>
      </w:pPr>
      <w:r>
        <w:t>101.</w:t>
      </w:r>
      <w:r>
        <w:tab/>
        <w:t xml:space="preserve">В этом контексте Управление специального образования Министерства образования оказывает помощь семьям в уходе за детьми в возрасте до </w:t>
      </w:r>
      <w:r w:rsidR="002B56B7">
        <w:t>трех</w:t>
      </w:r>
      <w:r>
        <w:t xml:space="preserve"> лет, которые находятся в группе повышенного риска возникновения нарушений развития или страдают от таких нарушений, путем применения методологии Программы дошкольного образования. Целью этой программы является не только развитие функциональных навыков и способностей детей, но и создание условий для внесения изменений в жизнь их семей и в окружающую детей среду, направленных на улучшение условий жизни детей, обеспечение уважительного отношения к ним и включения их в жизнь своих семей и соответствующего сообщества.</w:t>
      </w:r>
    </w:p>
    <w:p w14:paraId="2B5A504C" w14:textId="77777777" w:rsidR="00E972DA" w:rsidRDefault="00E972DA" w:rsidP="00E972DA">
      <w:pPr>
        <w:pStyle w:val="SingleTxtG"/>
      </w:pPr>
      <w:r>
        <w:t>102.</w:t>
      </w:r>
      <w:r>
        <w:tab/>
        <w:t xml:space="preserve">Программа дошкольного образования носит неформальный характер и ориентирована на реализацию с участием общин. Использование этой программы облегчает доступ детей к дошкольному образованию как в специальных детских учебных учреждениях, так и в государственных или общинных детских садах, которые обеспечивают инклюзивное образование. </w:t>
      </w:r>
    </w:p>
    <w:p w14:paraId="42C74A87" w14:textId="77777777" w:rsidR="00E972DA" w:rsidRDefault="00E972DA" w:rsidP="00E972DA">
      <w:pPr>
        <w:pStyle w:val="SingleTxtG"/>
      </w:pPr>
      <w:r>
        <w:t>103.</w:t>
      </w:r>
      <w:r>
        <w:tab/>
        <w:t xml:space="preserve">Министерство образования организует обучение методам и технике ориентации и мобильности для специалистов в области образования, которые обучают учащихся-инвалидов по зрению, с тем чтобы эти учащиеся могли развивать свои способности </w:t>
      </w:r>
      <w:r>
        <w:lastRenderedPageBreak/>
        <w:t>распознавать и осознавать свое окружение, знакомиться с окружающим миром посредством физических контактов и эффективно перемещаться из одного места в другое.</w:t>
      </w:r>
    </w:p>
    <w:p w14:paraId="7282EB7D" w14:textId="77777777" w:rsidR="00E972DA" w:rsidRDefault="00E972DA" w:rsidP="00E972DA">
      <w:pPr>
        <w:pStyle w:val="SingleTxtG"/>
      </w:pPr>
      <w:r>
        <w:t>104.</w:t>
      </w:r>
      <w:r>
        <w:tab/>
        <w:t>Учителя учащихся с нарушениями зрения также проходят обучение чтению и письму по системе Брайля, по вопросам использования сч</w:t>
      </w:r>
      <w:r w:rsidR="00D83B17">
        <w:t>е</w:t>
      </w:r>
      <w:r>
        <w:t>т Абакус и корректировки учебных программ.</w:t>
      </w:r>
    </w:p>
    <w:p w14:paraId="2391216F" w14:textId="77777777" w:rsidR="00E972DA" w:rsidRDefault="00E972DA" w:rsidP="00E972DA">
      <w:pPr>
        <w:pStyle w:val="SingleTxtG"/>
      </w:pPr>
      <w:r>
        <w:t>105.</w:t>
      </w:r>
      <w:r>
        <w:tab/>
        <w:t>В Управлении специального образования есть группа советников по вопросам образования, которые готовят вспомогательные документы по учебным программам, обучают персонал соответствующих подразделений на уровне муниципий и департаментов и учителей специальных и общеобразовательных школ, а также проводят консультативные и вспомогательные педагогические посещения специальных и общеобразовательных школ, практикующих инклюзивное образование. В муниципиях назначаются советники по вопросам образования, которые несут ответственность за инклюзивное образование. В настоящее время такие команды специалистов функционируют в административных центрах большинства департаментов страны.</w:t>
      </w:r>
    </w:p>
    <w:p w14:paraId="11BC5F17" w14:textId="77777777" w:rsidR="00E972DA" w:rsidRDefault="00E972DA" w:rsidP="00E972DA">
      <w:pPr>
        <w:pStyle w:val="SingleTxtG"/>
      </w:pPr>
      <w:r>
        <w:t>106.</w:t>
      </w:r>
      <w:r>
        <w:tab/>
        <w:t xml:space="preserve">Государство гарантирует обеспечение образования для инвалидов по линии Министерства образования, в частности, следующим образом:  </w:t>
      </w:r>
    </w:p>
    <w:p w14:paraId="0298BEF0" w14:textId="77777777" w:rsidR="00E972DA" w:rsidRDefault="00E972DA" w:rsidP="00D83B17">
      <w:pPr>
        <w:pStyle w:val="Bullet1G"/>
      </w:pPr>
      <w:r>
        <w:tab/>
        <w:t>функционируют 26 государственных специальных учебных заведений, в которых ежегодно обучается в среднем 3000 учащихся и где обучение предоставляется на временной или на постоянной основе только учащимся с тяжелыми формами инвалидности;</w:t>
      </w:r>
    </w:p>
    <w:p w14:paraId="38E1BEE6" w14:textId="77777777" w:rsidR="00E972DA" w:rsidRDefault="00E972DA" w:rsidP="00D83B17">
      <w:pPr>
        <w:pStyle w:val="Bullet1G"/>
      </w:pPr>
      <w:r>
        <w:tab/>
        <w:t xml:space="preserve">в 12 542 общеобразовательных школах обучаются учащиеся с тем или иным видом инвалидности; </w:t>
      </w:r>
    </w:p>
    <w:p w14:paraId="476562DC" w14:textId="77777777" w:rsidR="00E972DA" w:rsidRDefault="00E972DA" w:rsidP="00D83B17">
      <w:pPr>
        <w:pStyle w:val="Bullet1G"/>
      </w:pPr>
      <w:r>
        <w:tab/>
        <w:t>реализуется Программа дошкольного образования, в рамках которой ежегодно оказывается помощь, в среднем, 800 детям в возрасте до 3 лет с нарушениями развития. Целью этой программы, осуществляемой на уровне общин, является развитие и максимизация физического, интеллектуального, сенсорного и эмоционального потенциала детей;</w:t>
      </w:r>
    </w:p>
    <w:p w14:paraId="178E7295" w14:textId="77777777" w:rsidR="00E972DA" w:rsidRDefault="00E972DA" w:rsidP="00D83B17">
      <w:pPr>
        <w:pStyle w:val="Bullet1G"/>
      </w:pPr>
      <w:r>
        <w:tab/>
        <w:t>функционирует Академическая консультативная группа в составе 130</w:t>
      </w:r>
      <w:r w:rsidR="0062751D">
        <w:t> </w:t>
      </w:r>
      <w:r>
        <w:t>педагогов, которые посещают общеобразовательные школы, в которых проходят обучение лица с особыми образовательными потребностями, независимо от того, вызваны ли соответствующие потребности инвалидностью. Педагоги, входящие в состав этой консультативной группы, имеют опыт работы в области специального образования, владеют шрифтом Брайля и никарагуанским жестовым языком, а некоторые из них являются специалистами в области психологии. Специалисты этой группы проводят психопедагогические тесты и на их основе дают рекомендации детям, имеющим особые образовательные потребности, связанные с их инвалидностью, учиться в школе, ближайшей к их дому. В обязанности педагогов входит: а) оказание технической и методологической поддержки учителям общеобразовательных школ, у которых есть ученики с особыми образовательными потребностями в рамках инклюзивного образования; b) надзор за подготовкой индивидуальных корректировок учебных программ; c) обучение учителей по тематике, связанной со стратегиями педагогической поддержки учащихся с особыми образовательными потребностями, которые могут быть вызваны инвалидностью, и по тематике, касающейся инклюзивного образования; d)</w:t>
      </w:r>
      <w:r w:rsidR="0062751D">
        <w:t> </w:t>
      </w:r>
      <w:r>
        <w:t>выполнение функций фасилитаторов учебных семинаров по вопросам оценки и планирования работы и обучения учителей (ТЕПСЕ); и e) обучение родителей применению стратегий терапевтических методов лечения, с помощью которых они могут оказывать своевременную и индивидуально адаптированную поддержку своим детям;</w:t>
      </w:r>
    </w:p>
    <w:p w14:paraId="4ECE7DBE" w14:textId="77777777" w:rsidR="00E972DA" w:rsidRDefault="00E972DA" w:rsidP="00D83B17">
      <w:pPr>
        <w:pStyle w:val="Bullet1G"/>
      </w:pPr>
      <w:r>
        <w:tab/>
        <w:t xml:space="preserve">функционируют восемь центров образовательных ресурсов по вопросам воспитания уважения к разнообразию. Эти центры расположены в обычных общеобразовательных школах страны. В них работают учителя </w:t>
      </w:r>
      <w:r>
        <w:lastRenderedPageBreak/>
        <w:t>общеобразовательных школ, имеющие опыт специального и инклюзивного образования. Основные направления деятельности указанных центров: информирование; консультации и практическое вмешательство; исследовательская работа; повышение потенциала учителей; разработка дидактических материалов;</w:t>
      </w:r>
    </w:p>
    <w:p w14:paraId="62BAC407" w14:textId="77777777" w:rsidR="00E972DA" w:rsidRDefault="00E972DA" w:rsidP="00D83B17">
      <w:pPr>
        <w:pStyle w:val="Bullet1G"/>
      </w:pPr>
      <w:r>
        <w:tab/>
        <w:t xml:space="preserve">функционируют восемь расположенных в больницах учебных классов. Такие классы имеются в больницах городов Леон (1), Матагальпа (1), Манагуа (2), Рио-Сан-Хуан (1), Хуигальпа (1), Хинотепе (1), Эстели (1). В этих учебных классах организовано обучение детей школьного возраста, которые по состоянию здоровья находятся в больнице в течение длительного времени. Основная цель обучения в этих условиях </w:t>
      </w:r>
      <w:r w:rsidR="008F0586">
        <w:t>—</w:t>
      </w:r>
      <w:r>
        <w:t xml:space="preserve"> обеспечить непрерывность образовательного процесса для соответствующих детей</w:t>
      </w:r>
      <w:r w:rsidR="008F0586">
        <w:t xml:space="preserve"> — </w:t>
      </w:r>
      <w:r>
        <w:t xml:space="preserve">пациентов больниц; </w:t>
      </w:r>
    </w:p>
    <w:p w14:paraId="31FF30DD" w14:textId="77777777" w:rsidR="00E972DA" w:rsidRDefault="00E972DA" w:rsidP="00D83B17">
      <w:pPr>
        <w:pStyle w:val="Bullet1G"/>
      </w:pPr>
      <w:r>
        <w:tab/>
        <w:t>функционирует Центр образовательных ресурсов для инвалидов по зрению, в</w:t>
      </w:r>
      <w:r w:rsidR="008F0586">
        <w:t> </w:t>
      </w:r>
      <w:r>
        <w:t>котором работает группа специалистов, обученных адаптировать и выпускать учебные материалы, выполненные с использованием шрифта Брайля, а также в тактильных и аудиоформатах;</w:t>
      </w:r>
    </w:p>
    <w:p w14:paraId="26024C7A" w14:textId="77777777" w:rsidR="00E972DA" w:rsidRDefault="00E972DA" w:rsidP="00D83B17">
      <w:pPr>
        <w:pStyle w:val="Bullet1G"/>
      </w:pPr>
      <w:r>
        <w:tab/>
        <w:t>ежегодно проводятся базовые курсы никарагуанского жестового языка, на</w:t>
      </w:r>
      <w:r w:rsidR="008F0586">
        <w:t> </w:t>
      </w:r>
      <w:r>
        <w:t>которых обучаются в среднем 150 учителей, работающих с учащимися-инвалидами по слуху;</w:t>
      </w:r>
    </w:p>
    <w:p w14:paraId="413CB505" w14:textId="77777777" w:rsidR="00E972DA" w:rsidRDefault="00E972DA" w:rsidP="00D83B17">
      <w:pPr>
        <w:pStyle w:val="Bullet1G"/>
      </w:pPr>
      <w:r>
        <w:tab/>
        <w:t xml:space="preserve">осуществляются подготовка и предоставление вспомогательных материалов по учебной программе учителям специальных и общеобразовательных школ, практикующих инклюзивное образование; </w:t>
      </w:r>
    </w:p>
    <w:p w14:paraId="50F94C58" w14:textId="77777777" w:rsidR="00E972DA" w:rsidRDefault="00E972DA" w:rsidP="00D83B17">
      <w:pPr>
        <w:pStyle w:val="Bullet1G"/>
      </w:pPr>
      <w:r>
        <w:tab/>
        <w:t>оказывается поддержка учителям, директорам школ и командам ведающих вопросами образования подразделений на уровне департаментов и муниципий в целях укрепления их педагогической практики;</w:t>
      </w:r>
    </w:p>
    <w:p w14:paraId="06F2A968" w14:textId="77777777" w:rsidR="00E972DA" w:rsidRDefault="00E972DA" w:rsidP="00D83B17">
      <w:pPr>
        <w:pStyle w:val="Bullet1G"/>
      </w:pPr>
      <w:r>
        <w:tab/>
        <w:t>применяются гибкие учебные программы, позволяющие вносить в них коррективы, необходимые для удовлетворения образовательных потребностей разнообразного по составу коллектива учащихся. По линии Управления специального образования государство осуществляет программу непрерывного обучения, ориентированную на повышение квалификации учителей и сотрудников вспомогательного персонала учебных учреждений, функционирующих на конкретной территории. Управление организует учебные курсы и тренинги по темам, касающимся, в частности, педагогического общения, адаптации учебных программ, дошкольного образования, уважения разнообразия, инвалидности и слепоглухоты, использования системы Брайля, использования сч</w:t>
      </w:r>
      <w:r w:rsidR="008F0586">
        <w:t>е</w:t>
      </w:r>
      <w:r>
        <w:t xml:space="preserve">т Абакус, базового курса никарагуанского жестового языка и практики педагогического сопровождения занятий в учебных классах. </w:t>
      </w:r>
    </w:p>
    <w:p w14:paraId="2659C1AA" w14:textId="77777777" w:rsidR="00E972DA" w:rsidRDefault="00E972DA" w:rsidP="00E972DA">
      <w:pPr>
        <w:pStyle w:val="SingleTxtG"/>
      </w:pPr>
      <w:r>
        <w:t>107.</w:t>
      </w:r>
      <w:r>
        <w:tab/>
        <w:t xml:space="preserve">Были разработаны руководящие принципы обучения учащихся с особыми образовательными потребностями в рамках существующего в Никарагуа разнообразия, и проведены учебные семинары по тематике их применения на национальном уровне. В настоящее время начат процесс назначения переводчиков жестового языка для оказания помощи обучающимся в средних школах инвалидам по слуху. </w:t>
      </w:r>
    </w:p>
    <w:p w14:paraId="5C676A27" w14:textId="77777777" w:rsidR="00E972DA" w:rsidRDefault="00E972DA" w:rsidP="00E972DA">
      <w:pPr>
        <w:pStyle w:val="SingleTxtG"/>
      </w:pPr>
      <w:r>
        <w:t>108.</w:t>
      </w:r>
      <w:r>
        <w:tab/>
        <w:t xml:space="preserve">Аналогичным образом педагоги из Академической консультативной группы назначаются для поддержки учащихся-инвалидов по зрению, обучающихся в средней школе. Что касается профессионального участия инвалидов в работе в сфере образования, то следует отметить, что инвалиды-педагоги есть в центральном аппарате Министерства образования, в отделениях этого министерства на уровне департаментов и муниципий, а также в специальных и общеобразовательных школах.  </w:t>
      </w:r>
    </w:p>
    <w:p w14:paraId="06603A61" w14:textId="77777777" w:rsidR="00E972DA" w:rsidRDefault="00E972DA" w:rsidP="00E972DA">
      <w:pPr>
        <w:pStyle w:val="SingleTxtG"/>
      </w:pPr>
      <w:r>
        <w:t>109.</w:t>
      </w:r>
      <w:r>
        <w:tab/>
        <w:t>Что касается технического и профессионального образования и подготовки, то ведущим учреждением страны в этой области является Национальный технологический институт (ИНАТЕК), учрежденный Указом № 3</w:t>
      </w:r>
      <w:r w:rsidR="00D6394A">
        <w:t>-</w:t>
      </w:r>
      <w:r>
        <w:t>91 от 10 января 1991</w:t>
      </w:r>
      <w:r w:rsidR="00D6394A">
        <w:t> </w:t>
      </w:r>
      <w:r>
        <w:t xml:space="preserve">года. ИНАТЕК выполняет, в частности, следующие функции: a) осуществляет программы профессиональной подготовки лиц старше 14 лет и особых групп населения, с тем чтобы они могли получить техническую работу или адаптироваться </w:t>
      </w:r>
      <w:r>
        <w:lastRenderedPageBreak/>
        <w:t>к новой работе и повысить свою техническую квалификацию; и b) разрабатывает и реализует специальные программы обучения для женщин, безработных и инвалидов, а также программы обучения в поддержку кооперативов и микропредприятий. В</w:t>
      </w:r>
      <w:r w:rsidR="00D6394A">
        <w:t> </w:t>
      </w:r>
      <w:r>
        <w:t xml:space="preserve">ИНАТЕК функционирует Департамент профессиональной реабилитации, который способствует трудоустройству инвалидов, предлагая им разнообразные варианты обучения, позволяющего им стать самозанятыми или создать микропредприятия и таким образом улучшить свой социально-экономический статус в общине. Целью указанного департамента является обеспечение профессиональной реабилитации целевых групп населения путем обучения их навыкам, отвечающим требованиям рынка труда, с целью их интеграции в социальную, трудовую и экономическую жизнь страны. </w:t>
      </w:r>
    </w:p>
    <w:p w14:paraId="34AC5768" w14:textId="77777777" w:rsidR="00E972DA" w:rsidRDefault="00E972DA" w:rsidP="00E972DA">
      <w:pPr>
        <w:pStyle w:val="SingleTxtG"/>
      </w:pPr>
      <w:r>
        <w:t>110.</w:t>
      </w:r>
      <w:r>
        <w:tab/>
        <w:t xml:space="preserve">В течение периода, охватываемого настоящим докладом, Институт осуществлял специализированную подготовку инвалидов по следующим направлениям и специальностям: выпечка хлебных изделий; столярное дело; поделки из пенопласта; цветочные композиции; ремонт и обслуживание компьютеров; кройка и шитье; выпечка и украшение тортов; основные бензиновые двигатели; общие косметические услуги; приготовление домашнего шербета; ремонт сотовых телефонов; производство гамаков; самооценка; оформление и дизайн технических устройств; подгонка одежды </w:t>
      </w:r>
      <w:r w:rsidR="00D6394A">
        <w:t>—</w:t>
      </w:r>
      <w:r>
        <w:t xml:space="preserve"> воротника, рукавов и юбки; основные сантехнические устройства; электропроводка в жилых домах; консервирование и приготовление варенья; основы изготовления бижутерии; никарагуанская кулинария; изготовление искусственных цветов и цветочных композиций; введение в профессиональную реабилитацию; управление бизнесом; бухгалтерский учет и составление деловой отчетности; производство вина; садоводство; работа на компьютере с использованием программы JAWS для чтения с экрана компьютера, предназначенной для людей с ослабленным зрением; акриловые аппликации для ногтей; огородничество; кустарная выпечка хлеба; базовый английский язык; ремонт мотоциклов; рукоделие; плетение гамаков; изготовление молочных продуктов; навыки парикмахера; создание и управление питомником растений, косметология. Тематика предпринимательства, управления бизнесом, самооценки, эмпатии, ответственности, охраны здоровья и гигиены присутствует во всех учебных программах, предлагаемых ИНАТЕК, что способствует социальному и карьерному развитию инвалидов и их включению в жизнь сообщества. </w:t>
      </w:r>
    </w:p>
    <w:p w14:paraId="52A20526" w14:textId="77777777" w:rsidR="00E972DA" w:rsidRDefault="00E972DA" w:rsidP="00E972DA">
      <w:pPr>
        <w:pStyle w:val="SingleTxtG"/>
      </w:pPr>
      <w:r>
        <w:t>111.</w:t>
      </w:r>
      <w:r>
        <w:tab/>
        <w:t xml:space="preserve">Институт осуществляет аккредитацию учителей никарагуанского жестового языка и в рамках своей образовательной программы предлагает курсы базового никарагуанского жестового языка. </w:t>
      </w:r>
    </w:p>
    <w:p w14:paraId="2CAC70E0" w14:textId="77777777" w:rsidR="00E972DA" w:rsidRDefault="00E972DA" w:rsidP="00E972DA">
      <w:pPr>
        <w:pStyle w:val="SingleTxtG"/>
      </w:pPr>
      <w:r>
        <w:t>112.</w:t>
      </w:r>
      <w:r>
        <w:tab/>
        <w:t>В институте также разработаны и внедрены модули технической подготовки, доступные для инвалидов; в частности, ассистивные технологии включены в курсы по работе с компьютером с использованием программы JAWS, в курсы по основам жестового языка, по ориентации и мобильности и по шрифту Брайля. Каждые два года институт организует вводный курс по профессиональной реабилитации для врачей реабилитационной больницы имени Альдо Чаваррии в Манагуа; в рамках этого курса рассматривается Закон № 763 о правах инвалидов.</w:t>
      </w:r>
    </w:p>
    <w:p w14:paraId="6E7314B1" w14:textId="77777777" w:rsidR="00E972DA" w:rsidRDefault="00F14336" w:rsidP="00F14336">
      <w:pPr>
        <w:pStyle w:val="H23G"/>
      </w:pPr>
      <w:r>
        <w:tab/>
      </w:r>
      <w:r>
        <w:tab/>
      </w:r>
      <w:r w:rsidR="00E972DA">
        <w:t>Здоровье (ст. 25)</w:t>
      </w:r>
    </w:p>
    <w:p w14:paraId="4FEDC9E7" w14:textId="77777777" w:rsidR="00E972DA" w:rsidRDefault="00E972DA" w:rsidP="00E972DA">
      <w:pPr>
        <w:pStyle w:val="SingleTxtG"/>
      </w:pPr>
      <w:r>
        <w:t>113.</w:t>
      </w:r>
      <w:r w:rsidR="00F14336">
        <w:tab/>
      </w:r>
      <w:r>
        <w:t>В Никарагуа разработаны правовые и институциональные основы деятельности по восстановлению прав инвалидов, в которой приоритетное внимание уделяется вопросам гуманной помощи. В статье 59 Конституции говорится, что все никарагуанцы имеют равное право на здоровье и что государство обязано создать основные условия, необходимые для укрепления и защиты здоровья и для обеспечения лечения и реабилитации граждан. В указанной статье Конституции также говорится, что на государство возложена обязанность направлять и организовывать программы, услуги и инициативы в области здравоохранения и поощрять участие граждан в деятельности по укреплению здоровья.</w:t>
      </w:r>
    </w:p>
    <w:p w14:paraId="706789A4" w14:textId="77777777" w:rsidR="00E972DA" w:rsidRDefault="00E972DA" w:rsidP="00E972DA">
      <w:pPr>
        <w:pStyle w:val="SingleTxtG"/>
      </w:pPr>
      <w:r>
        <w:t>114.</w:t>
      </w:r>
      <w:r>
        <w:tab/>
        <w:t xml:space="preserve">Правительство национального единства и примирения гарантирует бесплатное медицинское обслуживание в больницах и медицинских центрах. В соответствии с положениями статьи 5 Общего закона о здравоохранении (Закон № 423) услуги </w:t>
      </w:r>
      <w:r>
        <w:lastRenderedPageBreak/>
        <w:t>общественного здравоохранения предоставляются бесплатно, с уделением приоритетного внимания программам охраны здоровья матери и ребенка, пожилых людей и инвалидов (2).</w:t>
      </w:r>
    </w:p>
    <w:p w14:paraId="4F1859E7" w14:textId="77777777" w:rsidR="00E972DA" w:rsidRDefault="00E972DA" w:rsidP="00E972DA">
      <w:pPr>
        <w:pStyle w:val="SingleTxtG"/>
      </w:pPr>
      <w:r w:rsidRPr="00F14336">
        <w:rPr>
          <w:spacing w:val="-2"/>
        </w:rPr>
        <w:t>115.</w:t>
      </w:r>
      <w:r w:rsidRPr="00F14336">
        <w:rPr>
          <w:spacing w:val="-2"/>
        </w:rPr>
        <w:tab/>
        <w:t>В соответствии со статьей 8 Общего закона о здравоохранении (Закон № 423) (2)</w:t>
      </w:r>
      <w:r>
        <w:t xml:space="preserve"> при получении медицинской помощи пользователи услуг государственных и частных медицинских учреждений имеют право на равный доступ и равное обращение. Лица из числа уязвимых групп населения, в том числе инвалиды, имеют право на бесплатное медицинское обслуживание в государственных медицинских учреждениях.  </w:t>
      </w:r>
    </w:p>
    <w:p w14:paraId="743DE089" w14:textId="77777777" w:rsidR="00E972DA" w:rsidRDefault="00E972DA" w:rsidP="00E972DA">
      <w:pPr>
        <w:pStyle w:val="SingleTxtG"/>
      </w:pPr>
      <w:r>
        <w:t>116.</w:t>
      </w:r>
      <w:r w:rsidR="00F14336">
        <w:tab/>
      </w:r>
      <w:r>
        <w:t>В соответствии с пунктом 3) статьи 7 регламента исполнения Общего закона о здравоохранении поставщики услуг обязаны установить для пользователей-инвалидов въездные пандусы и обеспечить доступность услуг внутри помещений (15).</w:t>
      </w:r>
    </w:p>
    <w:p w14:paraId="04DBDE03" w14:textId="77777777" w:rsidR="00E972DA" w:rsidRDefault="00E972DA" w:rsidP="00E972DA">
      <w:pPr>
        <w:pStyle w:val="SingleTxtG"/>
      </w:pPr>
      <w:r>
        <w:t>117.</w:t>
      </w:r>
      <w:r>
        <w:tab/>
        <w:t xml:space="preserve">Министерство здравоохранения разработало программы укрепления здоровья и профилактики заболеваний для матерей и детей путем улучшения дородового и послеродового ухода и условий родов. В результате снизилось количество акушерских осложнений и вызывающих инвалидность нарушений здоровья на дородовом и перинатальном этапах. </w:t>
      </w:r>
    </w:p>
    <w:p w14:paraId="01E0BE7C" w14:textId="77777777" w:rsidR="00E972DA" w:rsidRDefault="00E972DA" w:rsidP="00E972DA">
      <w:pPr>
        <w:pStyle w:val="SingleTxtG"/>
      </w:pPr>
      <w:r>
        <w:t>118.</w:t>
      </w:r>
      <w:r>
        <w:tab/>
        <w:t xml:space="preserve">Все инвалиды, зарегистрированные в программе </w:t>
      </w:r>
      <w:r w:rsidR="00F14336">
        <w:t>«</w:t>
      </w:r>
      <w:r>
        <w:t>Услышать голос каждого</w:t>
      </w:r>
      <w:r w:rsidR="00F14336">
        <w:t>»</w:t>
      </w:r>
      <w:r>
        <w:t xml:space="preserve">, основанной на модели охраны здоровья семьи и общины, получают всестороннюю помощь, включая два посещения медицинских специалистов на дому в год, а инвалиды в критических ситуациях </w:t>
      </w:r>
      <w:r w:rsidR="00F14336">
        <w:t>—</w:t>
      </w:r>
      <w:r>
        <w:t xml:space="preserve"> включая четыре посещения на дому в год. Основными структурными подразделениями Министерства здравоохранения являются региональные отделения, в которых имеются медицинские бригады, обслуживающие семьи и общины, которые обеспечивают мониторинг ситуации и в случае необходимости </w:t>
      </w:r>
      <w:r w:rsidR="00F14336">
        <w:t>—</w:t>
      </w:r>
      <w:r>
        <w:t xml:space="preserve"> направление нуждающихся лиц в более специализированные учреждения для оказания таким лицам специализированной медицинской помощи, включающей в себя  бесплатное лечение и дополнительные обследования.</w:t>
      </w:r>
    </w:p>
    <w:p w14:paraId="25F840AA" w14:textId="77777777" w:rsidR="00E972DA" w:rsidRDefault="00E972DA" w:rsidP="00E972DA">
      <w:pPr>
        <w:pStyle w:val="SingleTxtG"/>
      </w:pPr>
      <w:r>
        <w:t>119.</w:t>
      </w:r>
      <w:r w:rsidR="00F14336">
        <w:tab/>
      </w:r>
      <w:r>
        <w:t xml:space="preserve">В 2018 году в рамках программы </w:t>
      </w:r>
      <w:r w:rsidR="00F14336">
        <w:t>«</w:t>
      </w:r>
      <w:r>
        <w:t>Услышать голос каждого</w:t>
      </w:r>
      <w:r w:rsidR="00F14336">
        <w:t>»</w:t>
      </w:r>
      <w:r>
        <w:t xml:space="preserve"> Министерство здравоохранения оказало помощь 138 698 инвалидам. Министерство работает в координации со всеми государственными учреждениями и с Гражданским советом по делам инвалидов, который реализует программы от имени соответствующих учреждений.</w:t>
      </w:r>
    </w:p>
    <w:p w14:paraId="3FD57448" w14:textId="77777777" w:rsidR="00E972DA" w:rsidRDefault="00E972DA" w:rsidP="00E972DA">
      <w:pPr>
        <w:pStyle w:val="SingleTxtG"/>
      </w:pPr>
      <w:r>
        <w:t>120.</w:t>
      </w:r>
      <w:r>
        <w:tab/>
        <w:t xml:space="preserve">В Никарагуа принят национальный план с общей целью обеспечить всесторонний уход за всеми инвалидами с помощью механизмов, предполагающих участие отдельных лиц, семей, общины и общества в целом. В плане конкретно предусмотрены: </w:t>
      </w:r>
    </w:p>
    <w:p w14:paraId="7ADAB350" w14:textId="77777777" w:rsidR="00E972DA" w:rsidRDefault="00E972DA" w:rsidP="00E972DA">
      <w:pPr>
        <w:pStyle w:val="SingleTxtG"/>
      </w:pPr>
      <w:r>
        <w:tab/>
        <w:t>a)</w:t>
      </w:r>
      <w:r>
        <w:tab/>
        <w:t xml:space="preserve">принятие мер по предупреждению инвалидности и обеспечение ухода за инвалидами и их реабилитации; </w:t>
      </w:r>
    </w:p>
    <w:p w14:paraId="331DF701" w14:textId="77777777" w:rsidR="00E972DA" w:rsidRDefault="00E972DA" w:rsidP="00E972DA">
      <w:pPr>
        <w:pStyle w:val="SingleTxtG"/>
      </w:pPr>
      <w:r>
        <w:tab/>
        <w:t>b)</w:t>
      </w:r>
      <w:r>
        <w:tab/>
        <w:t>укрепление межучрежденческого сотрудничества с целью обеспечения всестороннего ухода за инвалидами;</w:t>
      </w:r>
    </w:p>
    <w:p w14:paraId="1F99AD6B" w14:textId="77777777" w:rsidR="00E972DA" w:rsidRDefault="00E972DA" w:rsidP="00E972DA">
      <w:pPr>
        <w:pStyle w:val="SingleTxtG"/>
      </w:pPr>
      <w:r>
        <w:tab/>
        <w:t>c)</w:t>
      </w:r>
      <w:r>
        <w:tab/>
        <w:t xml:space="preserve">гарантирование инвалидам охраны их здоровья и в этом контексте проведение оценок состояния их здоровья и клинических генетических исследований;  </w:t>
      </w:r>
    </w:p>
    <w:p w14:paraId="659EA35B" w14:textId="77777777" w:rsidR="00E972DA" w:rsidRDefault="00E972DA" w:rsidP="00E972DA">
      <w:pPr>
        <w:pStyle w:val="SingleTxtG"/>
      </w:pPr>
      <w:r>
        <w:tab/>
        <w:t>d)</w:t>
      </w:r>
      <w:r>
        <w:tab/>
        <w:t>предоставление вспомогательных технических средств инвалидам, которые в них нуждаются.</w:t>
      </w:r>
    </w:p>
    <w:p w14:paraId="11EDD0D3" w14:textId="77777777" w:rsidR="00E972DA" w:rsidRDefault="00E972DA" w:rsidP="00E972DA">
      <w:pPr>
        <w:pStyle w:val="SingleTxtG"/>
      </w:pPr>
      <w:r>
        <w:t>121.</w:t>
      </w:r>
      <w:r>
        <w:tab/>
        <w:t>В период 2017</w:t>
      </w:r>
      <w:r w:rsidR="00F14336">
        <w:t>–</w:t>
      </w:r>
      <w:r>
        <w:t xml:space="preserve">2018 годов в рамках программы </w:t>
      </w:r>
      <w:r w:rsidR="00F14336">
        <w:t>«</w:t>
      </w:r>
      <w:r>
        <w:t>Услышать голос каждого</w:t>
      </w:r>
      <w:r w:rsidR="00F14336">
        <w:t>»</w:t>
      </w:r>
      <w:r>
        <w:t xml:space="preserve"> было организовано 660 112 посещений домашних хозяйств инвалидов и их семей. В</w:t>
      </w:r>
      <w:r w:rsidR="00F14336">
        <w:t> </w:t>
      </w:r>
      <w:r>
        <w:t>результате этих посещений в указанную программу были зачислены 22 645 новых участников. Кроме того, в результате динамичной работы бригад медицинских работников, посещений домашних хозяйств инвалидов, а также путем проведения ярмарок и работы выездных агитационно-пропагандистских групп было приобретено и роздано нуждающимся инвалидам 7343 вспомогательных средства, включая инвалидные коляски, ходунки, трости и костыли, и 19 247 инвалидам были выданы справки об инвалидности и удостоверения личности.</w:t>
      </w:r>
    </w:p>
    <w:p w14:paraId="6B70DE4E" w14:textId="77777777" w:rsidR="00E972DA" w:rsidRDefault="00E972DA" w:rsidP="00E972DA">
      <w:pPr>
        <w:pStyle w:val="SingleTxtG"/>
      </w:pPr>
      <w:r>
        <w:lastRenderedPageBreak/>
        <w:t>122.</w:t>
      </w:r>
      <w:r>
        <w:tab/>
        <w:t xml:space="preserve">В Министерстве здравоохранения имеется карта, на которой отмечены районы проживания инвалидов, с разбивкой по регионам и по виду инвалидности. Эта карта обновляется ежеквартально; она доступна широкой публике на веб-сайте Министерства здравоохранения. </w:t>
      </w:r>
    </w:p>
    <w:p w14:paraId="640D4441" w14:textId="77777777" w:rsidR="00E972DA" w:rsidRDefault="00E972DA" w:rsidP="00F14336">
      <w:pPr>
        <w:pStyle w:val="H23G"/>
      </w:pPr>
      <w:r>
        <w:tab/>
      </w:r>
      <w:r>
        <w:tab/>
        <w:t>Реабилитационные услуги</w:t>
      </w:r>
    </w:p>
    <w:p w14:paraId="6C005D6F" w14:textId="77777777" w:rsidR="00E972DA" w:rsidRDefault="00E972DA" w:rsidP="00E972DA">
      <w:pPr>
        <w:pStyle w:val="SingleTxtG"/>
      </w:pPr>
      <w:r>
        <w:t>123.</w:t>
      </w:r>
      <w:r>
        <w:tab/>
        <w:t xml:space="preserve">Министерство здравоохранения предоставляет комплексную помощь инвалидам, используя модель обеспечения здоровья семьи и общины. Целью применения этой модели является улучшение качества жизни лиц с физическими нарушениями моторных функций, с нарушениями опорно-двигательного аппарата, зрения, слуха или с психосоциальными нарушениями здоровья, а также детей с нарушениями развития, путем их реабилитации и социальной интеграции. </w:t>
      </w:r>
    </w:p>
    <w:p w14:paraId="650D53C6" w14:textId="77777777" w:rsidR="00E972DA" w:rsidRDefault="00E972DA" w:rsidP="00F14336">
      <w:pPr>
        <w:pStyle w:val="H23G"/>
      </w:pPr>
      <w:r>
        <w:tab/>
      </w:r>
      <w:r>
        <w:tab/>
        <w:t>Поддержка людей с физическими и двигательными нарушениями здоровья</w:t>
      </w:r>
    </w:p>
    <w:p w14:paraId="4B53B4DC" w14:textId="77777777" w:rsidR="00E972DA" w:rsidRDefault="00E972DA" w:rsidP="00E972DA">
      <w:pPr>
        <w:pStyle w:val="SingleTxtG"/>
      </w:pPr>
      <w:r>
        <w:t>124.</w:t>
      </w:r>
      <w:r>
        <w:tab/>
        <w:t xml:space="preserve">Министерство здравоохранения оказывает реабилитационные и физиотерапевтические услуги в 63 медицинских учреждениях, в том числе в одной национальной специализированной больнице, в специализированных службах реабилитации и физиотерапии в больницах регионального уровня, а также в больницах департаментов, больницах первичного медико-санитарного обслуживания и в медицинских центрах. В 19 комплексных местных системах здравоохранения страны функционируют 48 центров ранней стимуляции, в которых семьи получают поддержку по вопросам развития своих детей и по профилактике их инвалидности. </w:t>
      </w:r>
    </w:p>
    <w:p w14:paraId="654E4545" w14:textId="77777777" w:rsidR="00E972DA" w:rsidRDefault="00E972DA" w:rsidP="00E972DA">
      <w:pPr>
        <w:pStyle w:val="SingleTxtG"/>
      </w:pPr>
      <w:r>
        <w:t>125.</w:t>
      </w:r>
      <w:r>
        <w:tab/>
        <w:t>В области физической реабилитации работают 280 человек, включая врачей-реабилитологов, специализирующихся в области физиотерапии, лицензированных специалистов в области физиотерапии, технических специалистов-физиотерапевтов, психологов, социальных работников, эрготерапевтов и медсестер. Помимо этого, в</w:t>
      </w:r>
      <w:r w:rsidR="001A5777">
        <w:t> </w:t>
      </w:r>
      <w:r>
        <w:t xml:space="preserve">области физической реабилитации работают также 73 специалиста, обученных методам ранней стимуляции пациентов.  </w:t>
      </w:r>
    </w:p>
    <w:p w14:paraId="06C450BF" w14:textId="77777777" w:rsidR="00E972DA" w:rsidRDefault="00E972DA" w:rsidP="001A5777">
      <w:pPr>
        <w:pStyle w:val="H23G"/>
      </w:pPr>
      <w:r>
        <w:tab/>
      </w:r>
      <w:r>
        <w:tab/>
        <w:t>Мастерские протезирования и ортопедии</w:t>
      </w:r>
    </w:p>
    <w:p w14:paraId="345A5959" w14:textId="77777777" w:rsidR="00E972DA" w:rsidRDefault="00E972DA" w:rsidP="00E972DA">
      <w:pPr>
        <w:pStyle w:val="SingleTxtG"/>
      </w:pPr>
      <w:r>
        <w:t>126.</w:t>
      </w:r>
      <w:r>
        <w:tab/>
        <w:t>Мастерские по протезированию и ортопедии в больнице им. Альдо Чаваррии, в</w:t>
      </w:r>
      <w:r w:rsidR="001A5777">
        <w:t> </w:t>
      </w:r>
      <w:r>
        <w:t>больнице Тринидад и в школе медсестер в городе Пуэрто Кабесас изготовили 600</w:t>
      </w:r>
      <w:r w:rsidR="001A5777">
        <w:t> </w:t>
      </w:r>
      <w:r>
        <w:t xml:space="preserve">протезов и 960 ортопедических аппаратов для инвалидов с физическими недостатками и с нарушениями опорно-двигательного аппарата.  </w:t>
      </w:r>
    </w:p>
    <w:p w14:paraId="09227A63" w14:textId="77777777" w:rsidR="00E972DA" w:rsidRDefault="00E972DA" w:rsidP="001A5777">
      <w:pPr>
        <w:pStyle w:val="H23G"/>
      </w:pPr>
      <w:r>
        <w:tab/>
      </w:r>
      <w:r>
        <w:tab/>
        <w:t>Поддержка людей с нарушениями зрения</w:t>
      </w:r>
    </w:p>
    <w:p w14:paraId="0ABDCD48" w14:textId="77777777" w:rsidR="00E972DA" w:rsidRDefault="00E972DA" w:rsidP="00E972DA">
      <w:pPr>
        <w:pStyle w:val="SingleTxtG"/>
      </w:pPr>
      <w:r>
        <w:t>127.</w:t>
      </w:r>
      <w:r>
        <w:tab/>
        <w:t>Сеть обслуживания людей с нарушениями зрения Министерства здравоохранения включает в себя Национальный офтальмологический центр, который выполняет функции национального головного центра офтальмологической помощи, и</w:t>
      </w:r>
      <w:r w:rsidR="001A5777">
        <w:t> </w:t>
      </w:r>
      <w:r>
        <w:t>специализированные офтальмологические службы в административных центрах 19</w:t>
      </w:r>
      <w:r w:rsidR="001A5777">
        <w:t> </w:t>
      </w:r>
      <w:r>
        <w:t xml:space="preserve">департаментов страны. Министерство осуществляет флагманские программы по профилактике катарактальной слепоты, в том числе программу </w:t>
      </w:r>
      <w:r w:rsidR="001A5777">
        <w:t>«</w:t>
      </w:r>
      <w:r>
        <w:t>Операция Чудо</w:t>
      </w:r>
      <w:r w:rsidR="001A5777">
        <w:t>»</w:t>
      </w:r>
      <w:r>
        <w:t>, в</w:t>
      </w:r>
      <w:r w:rsidR="001A5777">
        <w:t> </w:t>
      </w:r>
      <w:r>
        <w:t xml:space="preserve">рамках которой врачи вернули зрение многим пожилым людям. В рамках программы </w:t>
      </w:r>
      <w:r w:rsidR="001A5777">
        <w:t>«</w:t>
      </w:r>
      <w:r>
        <w:t>Услышать голос каждого</w:t>
      </w:r>
      <w:r w:rsidR="001A5777">
        <w:t>»</w:t>
      </w:r>
      <w:r>
        <w:t xml:space="preserve"> пациентам было предоставлено 100 глазных протезов, и</w:t>
      </w:r>
      <w:r w:rsidR="001A5777">
        <w:t> </w:t>
      </w:r>
      <w:r>
        <w:t xml:space="preserve">250 инвалидов по зрению получили белые трости. </w:t>
      </w:r>
    </w:p>
    <w:p w14:paraId="2E79082B" w14:textId="77777777" w:rsidR="00E972DA" w:rsidRDefault="00E972DA" w:rsidP="001A5777">
      <w:pPr>
        <w:pStyle w:val="H23G"/>
      </w:pPr>
      <w:r>
        <w:tab/>
      </w:r>
      <w:r>
        <w:tab/>
        <w:t>Поддержка людей с нарушениями слуха</w:t>
      </w:r>
    </w:p>
    <w:p w14:paraId="743B1842" w14:textId="77777777" w:rsidR="00E972DA" w:rsidRDefault="00E972DA" w:rsidP="00E972DA">
      <w:pPr>
        <w:pStyle w:val="SingleTxtG"/>
      </w:pPr>
      <w:r>
        <w:t>128.</w:t>
      </w:r>
      <w:r>
        <w:tab/>
        <w:t>В системе здравоохранения Никарагуа имеется пять аудиологических центров в департаментах Манагуа, Матагальпа, Эстели, Чонталес и Хинотега. В этих центрах было проведено 3000 аудиометрических и тимпанометрических тестов, и более 2000</w:t>
      </w:r>
      <w:r w:rsidR="001A5777">
        <w:t> </w:t>
      </w:r>
      <w:r>
        <w:t xml:space="preserve">человек получили слуховые аппараты. Специалисты по отоларингологии работают в 10 местных комплексных системах здравоохранения; медицинский персонал постоянно проходит обучение по лечению болезней уха. </w:t>
      </w:r>
    </w:p>
    <w:p w14:paraId="1A1E967D" w14:textId="77777777" w:rsidR="00E972DA" w:rsidRDefault="00E972DA" w:rsidP="00E972DA">
      <w:pPr>
        <w:pStyle w:val="SingleTxtG"/>
      </w:pPr>
      <w:r>
        <w:t>129.</w:t>
      </w:r>
      <w:r>
        <w:tab/>
        <w:t xml:space="preserve">На национальном уровне также организована базовая, средняя и продвинутая подготовка персонала по основам лечения болезней уха и слухопротезированию с целью улучшения слуха и предотвращения и уменьшения нарушений слуха; </w:t>
      </w:r>
      <w:r>
        <w:lastRenderedPageBreak/>
        <w:t>для</w:t>
      </w:r>
      <w:r w:rsidR="001A5777">
        <w:t> </w:t>
      </w:r>
      <w:r>
        <w:t>обучения используются модули лечения, разработанные Всемирной организацией здравоохранения.</w:t>
      </w:r>
    </w:p>
    <w:p w14:paraId="227FEC4A" w14:textId="77777777" w:rsidR="00E972DA" w:rsidRDefault="00E972DA" w:rsidP="001A5777">
      <w:pPr>
        <w:pStyle w:val="H23G"/>
      </w:pPr>
      <w:r>
        <w:tab/>
      </w:r>
      <w:r>
        <w:tab/>
        <w:t>Поддержка людей с психосоциальными расстройствами</w:t>
      </w:r>
    </w:p>
    <w:p w14:paraId="2098932C" w14:textId="77777777" w:rsidR="00E972DA" w:rsidRDefault="00E972DA" w:rsidP="00E972DA">
      <w:pPr>
        <w:pStyle w:val="SingleTxtG"/>
      </w:pPr>
      <w:r>
        <w:t>130.</w:t>
      </w:r>
      <w:r>
        <w:tab/>
        <w:t>Министерство здравоохранения разработало комплексный план оказания помощи лицам с психосоциальными расстройствами, основанный на применении модели поддержания психического здоровья на уровне общины. Персонал учреждений первичной медико-санитарной помощи прошел обучение по программе действий по охране психического здоровья, принятой Всемирной организацией здравоохранения. В Никарагуа функционирует одна головная национальная психосоциальная специализированная больница; специализированная психиатрическая помощь предоставляется в больницах на уровне департаментов. В</w:t>
      </w:r>
      <w:r w:rsidR="001A5777">
        <w:t> </w:t>
      </w:r>
      <w:r>
        <w:t xml:space="preserve">этой сфере работают в общей сложности 334 медицинских специалиста, в том числе специалисты-психиатры, психологи, социальные работники и медсестры. </w:t>
      </w:r>
    </w:p>
    <w:p w14:paraId="1852D2FB" w14:textId="77777777" w:rsidR="00E972DA" w:rsidRDefault="00E972DA" w:rsidP="001A5777">
      <w:pPr>
        <w:pStyle w:val="H23G"/>
      </w:pPr>
      <w:r>
        <w:tab/>
      </w:r>
      <w:r>
        <w:tab/>
        <w:t>Поддержка детей с ограниченными интеллектуальными возможностями и лиц с</w:t>
      </w:r>
      <w:r w:rsidR="001A5777">
        <w:t> </w:t>
      </w:r>
      <w:r>
        <w:t>инвалидностью, вызванной генетическими нарушениями здоровья</w:t>
      </w:r>
    </w:p>
    <w:p w14:paraId="3C74B26A" w14:textId="77777777" w:rsidR="00E972DA" w:rsidRDefault="00E972DA" w:rsidP="00E972DA">
      <w:pPr>
        <w:pStyle w:val="SingleTxtG"/>
      </w:pPr>
      <w:r>
        <w:t>131.</w:t>
      </w:r>
      <w:r>
        <w:tab/>
        <w:t>Группа специалистов-генетиков была усилена путем включения в нее трех клинических генетиков и девяти практикующих врачей</w:t>
      </w:r>
      <w:r w:rsidR="001A5777">
        <w:t xml:space="preserve"> —</w:t>
      </w:r>
      <w:r>
        <w:t xml:space="preserve"> магистров наук в области генетического консультирования, работающих в различных регионах страны; специалисты этой группы оказывают специализированную помощь и предоставляют консультации семьям, в которых имеются лица с инвалидностью, вызванной генетическими нарушениями.</w:t>
      </w:r>
    </w:p>
    <w:p w14:paraId="63ED4E11" w14:textId="77777777" w:rsidR="00E972DA" w:rsidRDefault="00E972DA" w:rsidP="001A5777">
      <w:pPr>
        <w:pStyle w:val="H23G"/>
      </w:pPr>
      <w:r>
        <w:tab/>
      </w:r>
      <w:r>
        <w:tab/>
        <w:t xml:space="preserve">Родильные дома </w:t>
      </w:r>
    </w:p>
    <w:p w14:paraId="21D8DFE8" w14:textId="77777777" w:rsidR="00E972DA" w:rsidRDefault="00E972DA" w:rsidP="00E972DA">
      <w:pPr>
        <w:pStyle w:val="SingleTxtG"/>
      </w:pPr>
      <w:r>
        <w:t>132.</w:t>
      </w:r>
      <w:r>
        <w:tab/>
        <w:t>Центральным элементом принятой в Никарагуа программы действий, направленных на предотвращение рисков, которые могут вызывать нарушения здоровья, на снижение детской смертности и на обеспечение регистрации рождений, является строительство родильных домов. В 2015 и 2016 годах помощь в родильных домах получили 111 858 беременных женщин, проживающих в сельских районах, в</w:t>
      </w:r>
      <w:r w:rsidR="001A5777">
        <w:t> </w:t>
      </w:r>
      <w:r>
        <w:t xml:space="preserve">этнических общинах и в общинах коренных народов. Эта государственная программа соответствовала всем трем установленным критериям оценки и была удостоена премии </w:t>
      </w:r>
      <w:r w:rsidR="001A5777">
        <w:t>«</w:t>
      </w:r>
      <w:r>
        <w:t>Лас Америкас 2011</w:t>
      </w:r>
      <w:r w:rsidR="001A5777">
        <w:t>»</w:t>
      </w:r>
      <w:r>
        <w:t>, присуждаемой расположенным в Атланте Международным учебным центром Организации Объединенных Наций для представителей власти и лидеров местного уровня.</w:t>
      </w:r>
    </w:p>
    <w:p w14:paraId="1812992E" w14:textId="77777777" w:rsidR="00E972DA" w:rsidRDefault="00E972DA" w:rsidP="001A5777">
      <w:pPr>
        <w:pStyle w:val="H23G"/>
      </w:pPr>
      <w:r>
        <w:tab/>
      </w:r>
      <w:r>
        <w:tab/>
        <w:t>Инвалидность и профилактика ВИЧ/СПИДа</w:t>
      </w:r>
    </w:p>
    <w:p w14:paraId="1C8B41A5" w14:textId="77777777" w:rsidR="00E972DA" w:rsidRDefault="00E972DA" w:rsidP="00E972DA">
      <w:pPr>
        <w:pStyle w:val="SingleTxtG"/>
      </w:pPr>
      <w:r>
        <w:t>133.</w:t>
      </w:r>
      <w:r w:rsidR="001A5777">
        <w:tab/>
      </w:r>
      <w:r>
        <w:t>В ноябре 2007 года на Центральноамериканском конгрессе по СПИДу (КОНКАСИДА) Никарагуа инициировала кампанию по борьбе с проблемой ВИЧ среди инвалидов. Хотя Никарагуа не располагает данными о распространенности ВИЧ-инфекции среди инвалидов, известно, что наличие этого заболевания создает для них дополнительные препятствия и ограничения. В этом контексте в 2008 году в стране был организован процесс обучения лидеров сектора инвалидов по вопросам профилактики ВИЧ-инфекции и приняты меры по укреплению взаимодействия между Национальным советом по делам инвалидов и Никарагуанской комиссией по борьбе со СПИДом (КОНИСИДА). Помимо этого</w:t>
      </w:r>
      <w:r w:rsidR="00E1401A">
        <w:t>,</w:t>
      </w:r>
      <w:r>
        <w:t xml:space="preserve"> были предприняты шаги по поощрению участия инвалидов в мероприятиях, организуемых Национальным советом по делам инвалидов. В 2010 году были разработаны материалы по профилактике ВИЧ на никарагуанском жестовом языке и материалы, выполненные шрифтом Брайля. Помимо этого</w:t>
      </w:r>
      <w:r w:rsidR="00E1401A">
        <w:t>,</w:t>
      </w:r>
      <w:r>
        <w:t xml:space="preserve"> проводятся консультации, касающиеся подготовки и распространения документов, которые могут быть прочитаны и поняты инвалидами. </w:t>
      </w:r>
    </w:p>
    <w:p w14:paraId="256218CE" w14:textId="77777777" w:rsidR="00E972DA" w:rsidRDefault="00E972DA" w:rsidP="00E972DA">
      <w:pPr>
        <w:pStyle w:val="SingleTxtG"/>
      </w:pPr>
      <w:r>
        <w:t>134.</w:t>
      </w:r>
      <w:r>
        <w:tab/>
        <w:t>В 2010 году была начата информационная кампания по профилактике ВИЧ, в</w:t>
      </w:r>
      <w:r w:rsidR="00E1401A">
        <w:t> </w:t>
      </w:r>
      <w:r>
        <w:t>рамках которой были подготовлены тематические плакаты на жестовом языке. За</w:t>
      </w:r>
      <w:r w:rsidR="00E1401A">
        <w:t> </w:t>
      </w:r>
      <w:r>
        <w:t>этой кампанией последовали форумы и учебные занятия с упором на профилактику ВИЧ среди лиц с нарушениями опорно-двигательного аппарата, инвалидов по слуху и слепых; основной целью этих мероприятий было ознакомление инвалидов с их правами на сексуальную жизнь</w:t>
      </w:r>
      <w:r w:rsidR="00E1401A">
        <w:t>.</w:t>
      </w:r>
    </w:p>
    <w:p w14:paraId="3F5E63B6" w14:textId="77777777" w:rsidR="00E972DA" w:rsidRDefault="00E972DA" w:rsidP="00E972DA">
      <w:pPr>
        <w:pStyle w:val="SingleTxtG"/>
      </w:pPr>
      <w:r>
        <w:lastRenderedPageBreak/>
        <w:t>135.</w:t>
      </w:r>
      <w:r>
        <w:tab/>
        <w:t xml:space="preserve">В соответствии с положениями Закона № 820 о поощрении, охране и защите прав человека в контексте ВИЧ/СПИДа, с 2013 года представители Гражданского совета по делам инвалидов входят в состав Никарагуанской комиссии по борьбе со СПИДом. В указанный закон были внесены учитывающие интересы инвалидов поправки, касающиеся профилактики и лечения этого заболевания (21). </w:t>
      </w:r>
    </w:p>
    <w:p w14:paraId="232424E5" w14:textId="77777777" w:rsidR="00E972DA" w:rsidRDefault="00E972DA" w:rsidP="00E1401A">
      <w:pPr>
        <w:pStyle w:val="H23G"/>
      </w:pPr>
      <w:r>
        <w:tab/>
      </w:r>
      <w:r>
        <w:tab/>
        <w:t>Абилитация и реабилитация (ст. 26)</w:t>
      </w:r>
    </w:p>
    <w:p w14:paraId="3CA82E9F" w14:textId="77777777" w:rsidR="00E972DA" w:rsidRDefault="00E972DA" w:rsidP="00E972DA">
      <w:pPr>
        <w:pStyle w:val="SingleTxtG"/>
      </w:pPr>
      <w:r>
        <w:t>136.</w:t>
      </w:r>
      <w:r>
        <w:tab/>
        <w:t>Сеть реабилитационных служб Министерства здравоохранения была усилена, и</w:t>
      </w:r>
      <w:r w:rsidR="00E1401A">
        <w:t> </w:t>
      </w:r>
      <w:r>
        <w:t xml:space="preserve">в настоящее время в стране функционируют 38 физиотерапевтических кабинетов первого уровня, располагающихся в медицинских центрах, и 22 реабилитационных кабинета, располагающихся в региональных больницах на уровне департаментов. Также имеется одна учебная больница, специализирующаяся на реабилитации инвалидов (больница им. Альдо Чаваррии), одна национальная специализированная больница (больница им. Эль-Антонио Ленина Фонсеки), а также </w:t>
      </w:r>
      <w:r w:rsidR="00E1401A">
        <w:t>3</w:t>
      </w:r>
      <w:r>
        <w:t xml:space="preserve"> центра по производству протезов, ортопедических и других вспомогательных устройств для инвалидов. Эти центры расположены в городах Манагуа, Эстели и Пуэрто-Кабесас. Расширен спектр услуг, предоставляемых в больнице им. Альдо Чаваррии. Теперь эта больница является не только центром для реабилитации инвалидов с нарушениями опорно-двигательного аппарата, но и реабилитационным центром для слепых; за</w:t>
      </w:r>
      <w:r w:rsidR="00E1401A">
        <w:t> </w:t>
      </w:r>
      <w:r>
        <w:t xml:space="preserve">четырехмесячный курс реабилитации больница обеспечивает базовое функциональное обучение 50 слепых пациентов. </w:t>
      </w:r>
    </w:p>
    <w:p w14:paraId="1B1163E7" w14:textId="77777777" w:rsidR="00E972DA" w:rsidRDefault="00E972DA" w:rsidP="00E972DA">
      <w:pPr>
        <w:pStyle w:val="SingleTxtG"/>
      </w:pPr>
      <w:r>
        <w:t>137.</w:t>
      </w:r>
      <w:r>
        <w:tab/>
        <w:t xml:space="preserve">Национальная программа </w:t>
      </w:r>
      <w:r w:rsidR="00E1401A">
        <w:t>«</w:t>
      </w:r>
      <w:r>
        <w:t>Услышать голос каждого</w:t>
      </w:r>
      <w:r w:rsidR="00E1401A">
        <w:t>»</w:t>
      </w:r>
      <w:r>
        <w:t xml:space="preserve">, созданная для обеспечения более эффективного ухода за инвалидами, реализуется под руководством Министерства здравоохранения, которое сотрудничает, в частности, с Министерством труда, Министерством образования, Министерством здравоохранения. Министерством по делам семьи, с Управлением Уполномоченного по правам человека, с руководством программы </w:t>
      </w:r>
      <w:r w:rsidR="00E1401A">
        <w:t>«</w:t>
      </w:r>
      <w:r>
        <w:t>Солидарная помощь</w:t>
      </w:r>
      <w:r w:rsidR="00E1401A">
        <w:t>»</w:t>
      </w:r>
      <w:r>
        <w:t xml:space="preserve"> и с Гражданским советом по делам инвалидов. Реализация программы </w:t>
      </w:r>
      <w:r w:rsidR="00E1401A">
        <w:t>«</w:t>
      </w:r>
      <w:r>
        <w:t>Услышать голос каждого</w:t>
      </w:r>
      <w:r w:rsidR="00E1401A">
        <w:t>»</w:t>
      </w:r>
      <w:r>
        <w:t xml:space="preserve"> координируется как на национальном, так и на муниципийном уровнях. Разработан национальный план комплексного ухода за инвалидами, общей целью которого является: </w:t>
      </w:r>
      <w:r w:rsidR="00E1401A">
        <w:t>«</w:t>
      </w:r>
      <w:r>
        <w:t>обеспечить комплексный уход всем инвалидам на национальном уровне с помощью механизмов, предполагающих совместное участие в соответствующей деятельности как самих инвалидов, так и их семей, общин и общества в целом</w:t>
      </w:r>
      <w:r w:rsidR="00E1401A">
        <w:t>»</w:t>
      </w:r>
      <w:r>
        <w:t>. В</w:t>
      </w:r>
      <w:r w:rsidR="00E1401A">
        <w:t> </w:t>
      </w:r>
      <w:r>
        <w:t>рамках этой программы в период 2015–2016 годов было совершено 469</w:t>
      </w:r>
      <w:r w:rsidR="00B32895">
        <w:t> </w:t>
      </w:r>
      <w:r>
        <w:t>344</w:t>
      </w:r>
      <w:r w:rsidR="00B32895">
        <w:t> </w:t>
      </w:r>
      <w:r>
        <w:t>посещений инвалидов на дому. В ходе посещений инвалидам предоставляли медицинские консультации, оказывали специализированную помощь, и в ситуациях, когда требовалось хирургическое вмешательство, необходимые услуги были оказаны незамедлительно. Были также решены некоторые вопросы обеспечения инвалидов медицинскими вспомогательными средствами, такими как инвалидные коляски, костыли, трости и ходунки. Было распределено 7462 вспомогательных приспособления, в том числе инвалидные коляски, трости, ходунки, слуховые аппараты, протезы конечностей и медицинские кровати. В сотрудничестве с Гражданским советом по делам инвалидов были подготовлены предложения, касающиеся регламента исполнения Закона № 763 о правах инвалидов, и утвержден документ, служащий справкой об инвалидности и удостоверением личности для инвалидов.</w:t>
      </w:r>
    </w:p>
    <w:p w14:paraId="05325C1B" w14:textId="77777777" w:rsidR="00E972DA" w:rsidRDefault="00B32895" w:rsidP="00B32895">
      <w:pPr>
        <w:pStyle w:val="H23G"/>
      </w:pPr>
      <w:r>
        <w:tab/>
      </w:r>
      <w:r>
        <w:tab/>
      </w:r>
      <w:r w:rsidR="00E972DA">
        <w:t>Труд и занятость (ст. 27)</w:t>
      </w:r>
    </w:p>
    <w:p w14:paraId="78041A59" w14:textId="77777777" w:rsidR="00E972DA" w:rsidRDefault="00E972DA" w:rsidP="00E972DA">
      <w:pPr>
        <w:pStyle w:val="SingleTxtG"/>
      </w:pPr>
      <w:r>
        <w:t>138.</w:t>
      </w:r>
      <w:r>
        <w:tab/>
        <w:t>Правительство национального единства и примирения делает все возможное для исполнения национальных и ратифицированных должным образом международных договоров, протоколов и законов, касающихся прав инвалидов, для обеспечения их трудовых и других прав человека на условиях равных возможностей и для оказания поддержки лицам</w:t>
      </w:r>
      <w:r w:rsidR="00B32895">
        <w:t>,</w:t>
      </w:r>
      <w:r>
        <w:t xml:space="preserve"> получившим инвалидность на рабочем месте. На</w:t>
      </w:r>
      <w:r w:rsidR="00B32895">
        <w:t> </w:t>
      </w:r>
      <w:r>
        <w:t>постоянной основе проводится мониторинг осуществления мероприятий по внедрению разумных приспособлений как в государственных, так и в негосударственных органах, и контролируется соблюдение норм защиты и поощрения права инвалидов на труд.</w:t>
      </w:r>
    </w:p>
    <w:p w14:paraId="5073BE6B" w14:textId="77777777" w:rsidR="00E972DA" w:rsidRDefault="00E972DA" w:rsidP="00E972DA">
      <w:pPr>
        <w:pStyle w:val="SingleTxtG"/>
      </w:pPr>
      <w:r>
        <w:lastRenderedPageBreak/>
        <w:t>139.</w:t>
      </w:r>
      <w:r>
        <w:tab/>
        <w:t>Министерство труда работает над восстановлением прав инвалидов и для этого инициировало разработку ряда механизмов. На его веб-сайте есть иконка-значок инвалидности, щелкнув по которому можно выйти на информацию о трехступенчатой процедуре, установленной Государственной службой занятости для работы с объявлениями о вакансиях для инвалидов. На первом этапе работодатель должен принять меры по адаптации рабочего места и условий труда путем использования разумных приспособлений с учетом потребностей инвалидов. На втором этапе работодатель может либо посетить министерство лично, чтобы получить рекомендации по объявлению о вакансии, либо отправить в Министерство проект объявления о вакансии, запросить информацию по почте или навести справки по телефону.</w:t>
      </w:r>
    </w:p>
    <w:p w14:paraId="035CF2E8" w14:textId="77777777" w:rsidR="00E972DA" w:rsidRDefault="00E972DA" w:rsidP="00E972DA">
      <w:pPr>
        <w:pStyle w:val="SingleTxtG"/>
      </w:pPr>
      <w:r>
        <w:t>140.</w:t>
      </w:r>
      <w:r>
        <w:tab/>
        <w:t>На третьем, заключительном этапе дорабатывается объявление о вакансии и организуются собеседования с кандидатами-инвалидами. На основе информации, предоставленной работодателем, и предлагаемой должности Государственная служба занятости ищет в своей базе данных инвалидов конкретных лиц, которые по своей квалификации и личным данным могут претендовать на соответствующую должность. Затем этих инвалидов приглашают в офисы министерства, где их знакомят с информацией о предлагаемой работе и, если они проявляют интерес к предложению, их направляют к работодателю для собеседования. Соискателям работы</w:t>
      </w:r>
      <w:r w:rsidR="00B32895">
        <w:t xml:space="preserve"> — </w:t>
      </w:r>
      <w:r>
        <w:t>инвалидам, которые направляются на собеседование к работодателю, выдается рекомендательное письмо, подтверждающее, что они зарегистрированы в базе данных министерства.</w:t>
      </w:r>
    </w:p>
    <w:p w14:paraId="1FDF4E34" w14:textId="77777777" w:rsidR="00E972DA" w:rsidRDefault="00E972DA" w:rsidP="00E972DA">
      <w:pPr>
        <w:pStyle w:val="SingleTxtG"/>
      </w:pPr>
      <w:r>
        <w:t>141.</w:t>
      </w:r>
      <w:r>
        <w:tab/>
        <w:t>При первом контакте с работодателем инвалидов по слуху сопровождает переводчик.</w:t>
      </w:r>
    </w:p>
    <w:p w14:paraId="54C7E2E7" w14:textId="77777777" w:rsidR="00E972DA" w:rsidRDefault="00E972DA" w:rsidP="00E972DA">
      <w:pPr>
        <w:pStyle w:val="SingleTxtG"/>
      </w:pPr>
      <w:r>
        <w:t>142.</w:t>
      </w:r>
      <w:r>
        <w:tab/>
        <w:t>Работодатель должен заранее согласовать с Государственной службой занятости дату и конкретное время визита кандидатов на собеседование, так чтобы кандидаты имели возможность подать документы и пройти собеседование в тот же день, поскольку в силу ограничений физического и финансового характера кандидатам было бы трудно повторно посещать офис работодателя. Через неделю после собеседования Государственная служба занятости связывается с работодателем, чтобы узнать имя человека, принятого по объявлению о вакансии.</w:t>
      </w:r>
    </w:p>
    <w:p w14:paraId="135892BC" w14:textId="77777777" w:rsidR="00E972DA" w:rsidRDefault="00E972DA" w:rsidP="00E972DA">
      <w:pPr>
        <w:pStyle w:val="SingleTxtG"/>
      </w:pPr>
      <w:r>
        <w:t>143.</w:t>
      </w:r>
      <w:r>
        <w:tab/>
        <w:t>Государственная служба занятости была создана для обслуживания всех без исключения лиц трудоспособного возраста. Служба ведет статистическую базу данных, которая является конфиденциальной и предназначена исключительно для внутреннего использования; Служба также располагает системой для хранения биографических данных.</w:t>
      </w:r>
    </w:p>
    <w:p w14:paraId="4801EF78" w14:textId="77777777" w:rsidR="00E972DA" w:rsidRDefault="00E972DA" w:rsidP="00E972DA">
      <w:pPr>
        <w:pStyle w:val="SingleTxtG"/>
      </w:pPr>
      <w:r>
        <w:t>144.</w:t>
      </w:r>
      <w:r>
        <w:tab/>
        <w:t>Министерство труда проводит инспекции предприятий, направляя туда своих инспекторов труда. Инспекции проводятся по плану инспекций, в которых предусматривается определение процентной доли инвалидов в штатной численности персонала и соответствие этой доли содержащейся в Законе № 763 о правах инвалидов установке относительно того, что доля инвалидов должна составлять не менее 2</w:t>
      </w:r>
      <w:r w:rsidR="00B32895">
        <w:t xml:space="preserve"> </w:t>
      </w:r>
      <w:r>
        <w:t>% от общей численности работников предприятия. Помимо этого</w:t>
      </w:r>
      <w:r w:rsidR="00B32895">
        <w:t>,</w:t>
      </w:r>
      <w:r>
        <w:t xml:space="preserve"> проверяются также условия труда, обеспечение непрерывного обучения и осуществление мониторинга психосоциального благополучия инвалидов с точки зрения обеспечения их инклюзивной, полной и производительной занятости. В процессе инспекции также используется техническое руководство по соблюдению принципов равенства возможностей и недискриминации с целью ознакомления работодателей с методами соблюдения принципов недискриминации при приеме на работу и контроля за правильным применением Закона № 763 в части обеспечения вовлечения инвалидов в трудовую деятельность. </w:t>
      </w:r>
    </w:p>
    <w:p w14:paraId="0D4C98C7" w14:textId="77777777" w:rsidR="00E972DA" w:rsidRDefault="00E972DA" w:rsidP="00E972DA">
      <w:pPr>
        <w:pStyle w:val="SingleTxtG"/>
      </w:pPr>
      <w:r>
        <w:t>145.</w:t>
      </w:r>
      <w:r>
        <w:tab/>
        <w:t>Что касается профессиональной ориентации и повышения осведомленности инвалидов по вопросам трудовой деятельности, то Министерство труда подготовило 121 инвалида по вопросам охраны труда и техники безопасности. Помимо этого</w:t>
      </w:r>
      <w:r w:rsidR="00142F2C">
        <w:t>,</w:t>
      </w:r>
      <w:r>
        <w:t xml:space="preserve"> по всей стране успешно осуществляется включение инвалидов в трудовую деятельность</w:t>
      </w:r>
      <w:r w:rsidR="00142F2C">
        <w:t>.</w:t>
      </w:r>
    </w:p>
    <w:p w14:paraId="4E8DB706" w14:textId="77777777" w:rsidR="00E972DA" w:rsidRDefault="00E972DA" w:rsidP="00E972DA">
      <w:pPr>
        <w:pStyle w:val="SingleTxtG"/>
      </w:pPr>
      <w:r>
        <w:t>146.</w:t>
      </w:r>
      <w:r>
        <w:tab/>
        <w:t xml:space="preserve">В числе недавно реализованных мероприятий в области инспекции труда следует отметить следующие: инспекции проектов </w:t>
      </w:r>
      <w:r w:rsidR="00142F2C">
        <w:t>«</w:t>
      </w:r>
      <w:r>
        <w:t xml:space="preserve">Стратегии профессиональной подготовки для поддержки социально-экономической и профессиональной </w:t>
      </w:r>
      <w:r>
        <w:lastRenderedPageBreak/>
        <w:t>реинтеграции инвалидов, ставших жертвами противопехотных мин</w:t>
      </w:r>
      <w:r w:rsidR="00142F2C">
        <w:t>»</w:t>
      </w:r>
      <w:r>
        <w:t xml:space="preserve"> и </w:t>
      </w:r>
      <w:r w:rsidR="00142F2C">
        <w:t>«</w:t>
      </w:r>
      <w:r>
        <w:t>Социально-трудовая реинтеграция инвалидов-жертв применения противопехотных мин в муниципии Кондега департамента Эстели</w:t>
      </w:r>
      <w:r w:rsidR="00142F2C">
        <w:t>»</w:t>
      </w:r>
      <w:r>
        <w:t>. В рамках этих проектов, получивших финансовую поддержку от Панамериканской организации здравоохранения и Всемирной организации здравоохранения, инвалиды-мужчины и женщины прошли обучение и получили помощь в разработке продуктивных проектов с целью улучшения (с помощью трудовой занятости каждой соответствующей семьи) качества и условий жизни жертв применения противопехотных мин и их семей.</w:t>
      </w:r>
    </w:p>
    <w:p w14:paraId="2DB34BE1" w14:textId="77777777" w:rsidR="00E972DA" w:rsidRDefault="00E972DA" w:rsidP="00142F2C">
      <w:pPr>
        <w:pStyle w:val="H23G"/>
      </w:pPr>
      <w:r>
        <w:tab/>
      </w:r>
      <w:r>
        <w:tab/>
        <w:t>Достаточный жизненный уровень и социальная защита (cт. 28)</w:t>
      </w:r>
    </w:p>
    <w:p w14:paraId="5272C364" w14:textId="77777777" w:rsidR="00E972DA" w:rsidRDefault="00E972DA" w:rsidP="00E972DA">
      <w:pPr>
        <w:pStyle w:val="SingleTxtG"/>
      </w:pPr>
      <w:r>
        <w:t>147.</w:t>
      </w:r>
      <w:r>
        <w:tab/>
        <w:t>Правительство национального единства и примирения гарантирует инвалидам адекватный уровень жизни и социальную защиту в рамках национальной нормативно-правовой базы, которая устанавливает их права на полное пользование государственными услугами, на полное включение и участие в жизни общества, на питание, одежду, на постоянное улучшение условий их жизни и на доступ к программам социального жилья, к программам социальной защиты и сокращения бедности, а также к программам поддержки.</w:t>
      </w:r>
    </w:p>
    <w:p w14:paraId="17BEA634" w14:textId="77777777" w:rsidR="00E972DA" w:rsidRDefault="00E972DA" w:rsidP="00E972DA">
      <w:pPr>
        <w:pStyle w:val="SingleTxtG"/>
      </w:pPr>
      <w:r>
        <w:t>148.</w:t>
      </w:r>
      <w:r>
        <w:tab/>
        <w:t>В конце 2015 года были опубликованы результаты проведенного в 2014 году Национального обследования уровня жизни. Эти результаты показали, что уровень бедности в стране значительно снизился: общий уровень бедности снизился до 29,6</w:t>
      </w:r>
      <w:r w:rsidR="00142F2C">
        <w:t> %</w:t>
      </w:r>
      <w:r>
        <w:t>, что на 12,9 процентных пункта меньше, чем было в 2009 году, и на 18,7</w:t>
      </w:r>
      <w:r w:rsidR="00142F2C">
        <w:t> </w:t>
      </w:r>
      <w:r>
        <w:t xml:space="preserve">процентных пункта меньше, чем в 2005 году. Уровень крайней бедности составил 8,3 </w:t>
      </w:r>
      <w:r w:rsidR="00142F2C">
        <w:t>%</w:t>
      </w:r>
      <w:r>
        <w:t>, что на 6,3</w:t>
      </w:r>
      <w:r w:rsidR="00142F2C">
        <w:t> </w:t>
      </w:r>
      <w:r>
        <w:t>процентных пункт</w:t>
      </w:r>
      <w:r w:rsidR="00142F2C">
        <w:t>а</w:t>
      </w:r>
      <w:r>
        <w:t xml:space="preserve"> меньше, чем было в 2009 году и на 8,9</w:t>
      </w:r>
      <w:r w:rsidR="00142F2C">
        <w:t> </w:t>
      </w:r>
      <w:r>
        <w:t>процентных пункт</w:t>
      </w:r>
      <w:r w:rsidR="00142F2C">
        <w:t>а</w:t>
      </w:r>
      <w:r>
        <w:t xml:space="preserve"> меньше, чем в 2005 году.</w:t>
      </w:r>
    </w:p>
    <w:p w14:paraId="07FAC853" w14:textId="77777777" w:rsidR="00E972DA" w:rsidRDefault="00E972DA" w:rsidP="00E972DA">
      <w:pPr>
        <w:pStyle w:val="SingleTxtG"/>
      </w:pPr>
      <w:r>
        <w:t>149.</w:t>
      </w:r>
      <w:r>
        <w:tab/>
        <w:t xml:space="preserve">По данным Продовольственной и сельскохозяйственной организации Объединенных Наций, в период с 1990 по 2014 год масштабы голода в Никарагуа сократились более чем наполовину, а именно доля недоедающего населения снизилась с 54,4 </w:t>
      </w:r>
      <w:r w:rsidR="003A6743">
        <w:t>%</w:t>
      </w:r>
      <w:r>
        <w:t xml:space="preserve"> в 1990–1992 годах до 16,6 </w:t>
      </w:r>
      <w:r w:rsidR="003A6743">
        <w:t>%</w:t>
      </w:r>
      <w:r>
        <w:t xml:space="preserve"> в 2012–2014 годах.</w:t>
      </w:r>
    </w:p>
    <w:p w14:paraId="3AE3CACE" w14:textId="77777777" w:rsidR="00E972DA" w:rsidRDefault="00E972DA" w:rsidP="00E972DA">
      <w:pPr>
        <w:pStyle w:val="SingleTxtG"/>
      </w:pPr>
      <w:r>
        <w:t>150.</w:t>
      </w:r>
      <w:r>
        <w:tab/>
        <w:t>В 2016 году коэффициент младенческой смертности в Никарагуа составлял 17</w:t>
      </w:r>
      <w:r w:rsidR="003A6743">
        <w:t> </w:t>
      </w:r>
      <w:r>
        <w:t xml:space="preserve">на 1000 живорождений, что соответствует целевому показателю Целей развития тысячелетия </w:t>
      </w:r>
      <w:r w:rsidR="003A6743">
        <w:t>—</w:t>
      </w:r>
      <w:r>
        <w:t xml:space="preserve"> 19 на 1000 живорождений к 2015 году. Коэффициент материнской смертности составил 44,7 на 100 000 живорождений.</w:t>
      </w:r>
    </w:p>
    <w:p w14:paraId="4FE81295" w14:textId="77777777" w:rsidR="00E972DA" w:rsidRDefault="00E972DA" w:rsidP="00E972DA">
      <w:pPr>
        <w:pStyle w:val="SingleTxtG"/>
      </w:pPr>
      <w:r>
        <w:t>151.</w:t>
      </w:r>
      <w:r>
        <w:tab/>
        <w:t>В общей сложности в государственном и частном секторах было проведено 27,6</w:t>
      </w:r>
      <w:r w:rsidR="003A6743">
        <w:t> млн</w:t>
      </w:r>
      <w:r>
        <w:t xml:space="preserve"> медицинских консультаций, в том числе в государственных медицинских учреждениях было проведено 26,6 </w:t>
      </w:r>
      <w:r w:rsidR="003A6743">
        <w:t>млн</w:t>
      </w:r>
      <w:r>
        <w:t xml:space="preserve"> консультаций и выписано 59,5 </w:t>
      </w:r>
      <w:r w:rsidR="003A6743">
        <w:t>млн</w:t>
      </w:r>
      <w:r>
        <w:t xml:space="preserve"> рецептов. В рамках программы </w:t>
      </w:r>
      <w:r w:rsidR="003A6743">
        <w:t>«</w:t>
      </w:r>
      <w:r>
        <w:t>Услышать голос каждого</w:t>
      </w:r>
      <w:r w:rsidR="003A6743">
        <w:t>»</w:t>
      </w:r>
      <w:r>
        <w:t xml:space="preserve"> 136 747 инвалидам была оказана комплексная помощь на дому. По программе </w:t>
      </w:r>
      <w:r w:rsidR="003A6743">
        <w:t>«</w:t>
      </w:r>
      <w:r>
        <w:t>Операция Чудо</w:t>
      </w:r>
      <w:r w:rsidR="003A6743">
        <w:t>»</w:t>
      </w:r>
      <w:r>
        <w:t xml:space="preserve"> и при поддержке кубинского медицинского персонала было выполнено 20 000 офтальмологических операций по лечению птеригиума и катаракты. В сфере образования в 2016 году в стране насчитывалось 1 683 820 учащихся, а в 2015 году во всех учебных заведениях было зарегистрировано 1 824 300 учащихся. </w:t>
      </w:r>
    </w:p>
    <w:p w14:paraId="151DBE7D" w14:textId="77777777" w:rsidR="00E972DA" w:rsidRDefault="00E972DA" w:rsidP="00E972DA">
      <w:pPr>
        <w:pStyle w:val="SingleTxtG"/>
      </w:pPr>
      <w:r>
        <w:t>152.</w:t>
      </w:r>
      <w:r>
        <w:tab/>
        <w:t>Школьники из семей, находящихся в тяжелом финансовом положении, получают бесплатное начальное образование, ежегодно получают бесплатные завтраки, школьные принадлежности и обувь. Учащиеся, успешно завершившие среднее образование в государственных школах, получают премию солидарности. Масштабы обучения специалистов технических, технологических и языковых специальностей продолжают расширяться, и подготовка новых технических специалистов соответствует высоким стандартам качества.</w:t>
      </w:r>
    </w:p>
    <w:p w14:paraId="31218B84" w14:textId="77777777" w:rsidR="00E972DA" w:rsidRDefault="00E972DA" w:rsidP="00E972DA">
      <w:pPr>
        <w:pStyle w:val="SingleTxtG"/>
      </w:pPr>
      <w:r>
        <w:t>153.</w:t>
      </w:r>
      <w:r>
        <w:tab/>
        <w:t>В результате совместных усилий национального правительства, местных органов власти и частного сектора было построено или улучшено 22 308 домов. В</w:t>
      </w:r>
      <w:r w:rsidR="003A6743">
        <w:t> </w:t>
      </w:r>
      <w:r>
        <w:t xml:space="preserve">рамках программы </w:t>
      </w:r>
      <w:r w:rsidR="003A6743">
        <w:t>«</w:t>
      </w:r>
      <w:r>
        <w:t>Крыша над головой</w:t>
      </w:r>
      <w:r w:rsidR="003A6743">
        <w:t>»</w:t>
      </w:r>
      <w:r>
        <w:t xml:space="preserve"> (</w:t>
      </w:r>
      <w:r w:rsidR="003A6743">
        <w:t>«</w:t>
      </w:r>
      <w:r>
        <w:t>План Техо</w:t>
      </w:r>
      <w:r w:rsidR="003A6743">
        <w:t>»</w:t>
      </w:r>
      <w:r>
        <w:t xml:space="preserve">) 121 550 семей получили кровельные материалы, такие как листы оцинкованного кровельного железа и гвозди. В сельских районах 36,5 </w:t>
      </w:r>
      <w:r w:rsidR="003A6743">
        <w:t>%</w:t>
      </w:r>
      <w:r>
        <w:t xml:space="preserve"> населения (961 900 человек) теперь имеют доступ к питьевой воде, а 43 </w:t>
      </w:r>
      <w:r w:rsidR="003A6743">
        <w:t>%</w:t>
      </w:r>
      <w:r>
        <w:t xml:space="preserve"> (1,13 </w:t>
      </w:r>
      <w:r w:rsidR="003A6743">
        <w:t>млн</w:t>
      </w:r>
      <w:r>
        <w:t xml:space="preserve"> человек) улучшили свои санитарные условия. Кроме</w:t>
      </w:r>
      <w:r w:rsidR="003A6743">
        <w:t> </w:t>
      </w:r>
      <w:r>
        <w:t>того</w:t>
      </w:r>
      <w:r w:rsidR="003A6743">
        <w:t>,</w:t>
      </w:r>
      <w:r>
        <w:t xml:space="preserve"> построено 1393 км дорог и автомагистралей, и в настоящее время 85,3</w:t>
      </w:r>
      <w:r w:rsidR="003A6743">
        <w:t> % </w:t>
      </w:r>
      <w:r>
        <w:t xml:space="preserve">территории страны имеют доступ к электроснабжению. 48,6 </w:t>
      </w:r>
      <w:r w:rsidR="003A6743">
        <w:t>%</w:t>
      </w:r>
      <w:r>
        <w:t xml:space="preserve"> электроэнергии </w:t>
      </w:r>
      <w:r>
        <w:lastRenderedPageBreak/>
        <w:t>вырабатывается из возобновляемых источников, несмотря на негативное влияние экваториального течения Эль-Ниньо на выработку гидроэлектроэнергии.</w:t>
      </w:r>
    </w:p>
    <w:p w14:paraId="6EF21314" w14:textId="77777777" w:rsidR="00E972DA" w:rsidRDefault="00E972DA" w:rsidP="00E972DA">
      <w:pPr>
        <w:pStyle w:val="SingleTxtG"/>
      </w:pPr>
      <w:r>
        <w:t>154.</w:t>
      </w:r>
      <w:r>
        <w:tab/>
        <w:t xml:space="preserve">Чтобы обеспечить инвалидам доступ к программам социальной защиты и стратегиям сокращения масштабов нищеты, в Никарагуа продолжались усилия по укреплению семейных финансов и экономики общин. Это важный элемент стратегии преодоления бедности, и программы, успех которых зависит от использования ресурсов и которые гарантируют доступ к ресурсам для производителей, были сохранены. Всего в программе </w:t>
      </w:r>
      <w:r w:rsidR="003A6743">
        <w:t>«</w:t>
      </w:r>
      <w:r>
        <w:t>Нулевой голод</w:t>
      </w:r>
      <w:r w:rsidR="003A6743">
        <w:t>»</w:t>
      </w:r>
      <w:r>
        <w:t xml:space="preserve"> приняли участие 22 562 семьи. В</w:t>
      </w:r>
      <w:r w:rsidR="003A6743">
        <w:t> </w:t>
      </w:r>
      <w:r>
        <w:t xml:space="preserve">рамках программы </w:t>
      </w:r>
      <w:r w:rsidR="003A6743">
        <w:t>«</w:t>
      </w:r>
      <w:r>
        <w:t>Нулевое ростовщичество</w:t>
      </w:r>
      <w:r w:rsidR="003A6743">
        <w:t>»</w:t>
      </w:r>
      <w:r>
        <w:t xml:space="preserve"> 70 720 женщинам были предоставлены ссуды на сумму 455,4 млн никарагуанских кордоб. По линии программ христианской и социалистической солидарности 35 398 человек получили финансирование в размере 237,9 млн никарагуанских кордоб на ремонт 38 960 единиц жилья.</w:t>
      </w:r>
    </w:p>
    <w:p w14:paraId="57D2D515" w14:textId="77777777" w:rsidR="00E972DA" w:rsidRDefault="00E972DA" w:rsidP="00E972DA">
      <w:pPr>
        <w:pStyle w:val="SingleTxtG"/>
      </w:pPr>
      <w:r>
        <w:t>155.</w:t>
      </w:r>
      <w:r>
        <w:tab/>
        <w:t>Никарагуа создает условия для благотворного инклюзивного развития страны, ориентированного на достижение благополучия людей, равенства и мира, что составляет суть модели христианской и социалистической солидарности. В этом контексте правительство продолжает бороться со всеми формами дискриминации и расширять активное участие женщин в жизни общества.</w:t>
      </w:r>
    </w:p>
    <w:p w14:paraId="4E457958" w14:textId="77777777" w:rsidR="00E972DA" w:rsidRDefault="00E972DA" w:rsidP="00E972DA">
      <w:pPr>
        <w:pStyle w:val="SingleTxtG"/>
      </w:pPr>
      <w:r>
        <w:t>156.</w:t>
      </w:r>
      <w:r>
        <w:tab/>
        <w:t xml:space="preserve">Правительство продолжает работу по обеспечению безопасности граждан, и в результате Никарагуа является одной из самых безопасных стран Латинской Америки. За период с 2006 года уровень убийств, который является типичным показателем состояния безопасности, снизился на 22 </w:t>
      </w:r>
      <w:r w:rsidR="007236B0">
        <w:t>%</w:t>
      </w:r>
      <w:r>
        <w:t>.</w:t>
      </w:r>
    </w:p>
    <w:p w14:paraId="5A4D0254" w14:textId="77777777" w:rsidR="00E972DA" w:rsidRDefault="00E972DA" w:rsidP="00E972DA">
      <w:pPr>
        <w:pStyle w:val="SingleTxtG"/>
      </w:pPr>
      <w:r>
        <w:t>157.</w:t>
      </w:r>
      <w:r>
        <w:tab/>
        <w:t>Широкое участие в общественной жизни мужчин, женщин, молодежи и даже детей гарантирует успех в достижении высоких результатов и в дальнейшем. В этом контексте правительство укрепляет сеть участия общин в общественном здравоохранении и расширяет масштабы волонтерского движения; 379 185 молодых людей приняли участие в 18 908 мероприятиях солидарности, и 880 356 молодых людей приняли участие в 29 331 мероприятии по организации досуга.</w:t>
      </w:r>
    </w:p>
    <w:p w14:paraId="575F36CB" w14:textId="77777777" w:rsidR="00E972DA" w:rsidRDefault="00E972DA" w:rsidP="00E972DA">
      <w:pPr>
        <w:pStyle w:val="SingleTxtG"/>
      </w:pPr>
      <w:r>
        <w:t>158.</w:t>
      </w:r>
      <w:r>
        <w:tab/>
        <w:t>В рамках политики социального обеспечения власти продолжали свои усилия i)</w:t>
      </w:r>
      <w:r w:rsidR="007236B0">
        <w:t> </w:t>
      </w:r>
      <w:r>
        <w:t>по защите работников и их семей от рисков для здоровья на работе и в повседневной жизни; ii) по предоставлению денежных пособий по инвалидности, старости, по случаю смерти и в связи с профессиональными рисками; и iii) по предоставлению комплексных медицинских услуг, услуг по уходу за беременными и по лечению обычных заболеваний и травм, вызванных несчастными случаями или профессиональными рисками. Предоставляются также социальные услуги с целью восстановления прав и повышения уровня жизни населения. Государственные и частные поставщики медицинских услуг продолжали осуществлять профилактические, терапевтические и реабилитационные программы, чтобы гарантировать всестороннюю помощь лицам, имеющим медицинское страхование, их иждивенцам и пенсионерам.</w:t>
      </w:r>
    </w:p>
    <w:p w14:paraId="7AC5E142" w14:textId="77777777" w:rsidR="00E972DA" w:rsidRDefault="00E972DA" w:rsidP="00E972DA">
      <w:pPr>
        <w:pStyle w:val="SingleTxtG"/>
      </w:pPr>
      <w:r>
        <w:t>159.</w:t>
      </w:r>
      <w:r>
        <w:tab/>
        <w:t>Все лица, имеющие медицинское страхование, получают лечение независимо от вида заболевания. Соглашение о предоставлении услуг с предоплатой было расширено и теперь охватывает проводимые в стране лабораторные исследования, компьютерную аксиальную томографию и магнитно-резонансную томографию, а</w:t>
      </w:r>
      <w:r w:rsidR="007236B0">
        <w:t> </w:t>
      </w:r>
      <w:r>
        <w:t>также все виды диагностических и терапевтических ультразвуковых обследований. Соглашение также распространяется на все жизненно важные для пациента хирургические услуги и процедуры.</w:t>
      </w:r>
    </w:p>
    <w:p w14:paraId="145FA72D" w14:textId="77777777" w:rsidR="00E972DA" w:rsidRDefault="00E972DA" w:rsidP="00E972DA">
      <w:pPr>
        <w:pStyle w:val="SingleTxtG"/>
      </w:pPr>
      <w:r>
        <w:t>160.</w:t>
      </w:r>
      <w:r>
        <w:tab/>
        <w:t>Существует 15 государственных и частных клиник социального обеспечения, которые оказывают медицинскую помощь застрахованным лицам и их иждивенцам, пожилым людям и лицам, получающим пенсию. Доступ к сложным и дорогостоящим услугам улучшился, и продолжает действовать программа дополнительного ухода. В</w:t>
      </w:r>
      <w:r w:rsidR="007236B0">
        <w:t> </w:t>
      </w:r>
      <w:r>
        <w:t>рамках этой программы предоставляется финансирование для оказания очень сложных услуг, таких как химиотерапия для онкологических больных, кардиохирургия и катетеризация сердца, трансплантация почек и диализ, а также специализированная ортопедическая хирургия.</w:t>
      </w:r>
    </w:p>
    <w:p w14:paraId="349D291D" w14:textId="42272F50" w:rsidR="00E972DA" w:rsidRDefault="00E972DA" w:rsidP="00E972DA">
      <w:pPr>
        <w:pStyle w:val="SingleTxtG"/>
      </w:pPr>
      <w:r>
        <w:lastRenderedPageBreak/>
        <w:t>161.</w:t>
      </w:r>
      <w:r>
        <w:tab/>
        <w:t>Число центров выплаты пенсий увеличено до 28; в целях улучшения обслуживания лиц, получающих пенсии, упомянутые центры расположены как в Манагуа, так и в департаментах и муниципиях на всей территории страны. Институт социального обеспечения Никарагуа расширил доступность неосновных лекарств для лиц, имеющих медицинское страхование или получающих пенсию, и их иждивенцев. Из общего числа пациентов, получающих лечение по линии социального обеспечения, 22</w:t>
      </w:r>
      <w:r w:rsidR="00CD2650">
        <w:rPr>
          <w:lang w:val="en-US"/>
        </w:rPr>
        <w:t> </w:t>
      </w:r>
      <w:r w:rsidR="007236B0">
        <w:t>%</w:t>
      </w:r>
      <w:r>
        <w:t xml:space="preserve"> имеют медицинскую страховку, 72</w:t>
      </w:r>
      <w:r w:rsidR="00CD2650">
        <w:rPr>
          <w:lang w:val="en-US"/>
        </w:rPr>
        <w:t> </w:t>
      </w:r>
      <w:r w:rsidR="007236B0">
        <w:t>%</w:t>
      </w:r>
      <w:r>
        <w:t xml:space="preserve"> получают пенсию и 6</w:t>
      </w:r>
      <w:r w:rsidR="00CD2650">
        <w:rPr>
          <w:lang w:val="en-US"/>
        </w:rPr>
        <w:t> </w:t>
      </w:r>
      <w:r w:rsidR="007236B0">
        <w:t>%</w:t>
      </w:r>
      <w:r>
        <w:t xml:space="preserve"> являются иждивенцами.</w:t>
      </w:r>
    </w:p>
    <w:p w14:paraId="0C3F071E" w14:textId="77777777" w:rsidR="00E972DA" w:rsidRDefault="00E972DA" w:rsidP="00E972DA">
      <w:pPr>
        <w:pStyle w:val="SingleTxtG"/>
      </w:pPr>
      <w:r>
        <w:t>162.</w:t>
      </w:r>
      <w:r>
        <w:tab/>
        <w:t xml:space="preserve">Продолжается восстановление пенсий для жертв войны и пересмотр пенсий, выплачиваемых матерям жертв боевых действий. В 2015 году количество </w:t>
      </w:r>
      <w:r w:rsidRPr="007236B0">
        <w:rPr>
          <w:spacing w:val="-2"/>
        </w:rPr>
        <w:t xml:space="preserve">выплачиваемых пенсий увеличилось до 32 361, что на 65 </w:t>
      </w:r>
      <w:r w:rsidR="007236B0" w:rsidRPr="007236B0">
        <w:rPr>
          <w:spacing w:val="-2"/>
        </w:rPr>
        <w:t>%</w:t>
      </w:r>
      <w:r w:rsidRPr="007236B0">
        <w:rPr>
          <w:spacing w:val="-2"/>
        </w:rPr>
        <w:t xml:space="preserve"> больше, чем в 2006 году (9).</w:t>
      </w:r>
    </w:p>
    <w:p w14:paraId="6900CB9C" w14:textId="77777777" w:rsidR="00E972DA" w:rsidRDefault="00E972DA" w:rsidP="007236B0">
      <w:pPr>
        <w:pStyle w:val="H23G"/>
      </w:pPr>
      <w:r>
        <w:tab/>
      </w:r>
      <w:r>
        <w:tab/>
        <w:t>Участие в политической и общественной жизни (ст. 29)</w:t>
      </w:r>
    </w:p>
    <w:p w14:paraId="5E9004F9" w14:textId="77777777" w:rsidR="00E972DA" w:rsidRDefault="00E972DA" w:rsidP="00E972DA">
      <w:pPr>
        <w:pStyle w:val="SingleTxtG"/>
      </w:pPr>
      <w:r>
        <w:t>163.</w:t>
      </w:r>
      <w:r>
        <w:tab/>
        <w:t>Правительство Никарагуа динамично расширяет доступ инвалидов к различным формам участия в жизни общества и их интеграцию в политическую и общественную жизнь. В частности, действуя в этом ключе, Высший избирательный совет:</w:t>
      </w:r>
    </w:p>
    <w:p w14:paraId="561BB479" w14:textId="77777777" w:rsidR="00E972DA" w:rsidRDefault="00E972DA" w:rsidP="00A9538F">
      <w:pPr>
        <w:pStyle w:val="Bullet1G"/>
      </w:pPr>
      <w:r>
        <w:t>провел перепись населения, чтобы установить места проживания инвалидов, и</w:t>
      </w:r>
      <w:r w:rsidR="00A9538F">
        <w:t> </w:t>
      </w:r>
      <w:r>
        <w:t>начал процесс перемещения приемных для голосования на территории соответствующих избирательных участков с целью обеспечения эффективного доступа инвалидов к реализации исключительно важного политического права</w:t>
      </w:r>
      <w:r w:rsidR="00A9538F">
        <w:t> —</w:t>
      </w:r>
      <w:r>
        <w:t xml:space="preserve"> права голоса на выборах;</w:t>
      </w:r>
    </w:p>
    <w:p w14:paraId="7FE774FF" w14:textId="77777777" w:rsidR="00E972DA" w:rsidRDefault="00E972DA" w:rsidP="00A9538F">
      <w:pPr>
        <w:pStyle w:val="Bullet1G"/>
      </w:pPr>
      <w:r>
        <w:t>установил инвалидов, которые по разным причинам еще не получили удостоверение личности;</w:t>
      </w:r>
    </w:p>
    <w:p w14:paraId="6D80622E" w14:textId="77777777" w:rsidR="00E972DA" w:rsidRDefault="00E972DA" w:rsidP="00A9538F">
      <w:pPr>
        <w:pStyle w:val="Bullet1G"/>
      </w:pPr>
      <w:r>
        <w:t xml:space="preserve">проводит работу по активному включению инвалидов страны в избирательный процесс путем повышения осведомленности относительно их политических прав на этот счет; </w:t>
      </w:r>
    </w:p>
    <w:p w14:paraId="71436F2D" w14:textId="77777777" w:rsidR="00E972DA" w:rsidRDefault="00E972DA" w:rsidP="00A9538F">
      <w:pPr>
        <w:pStyle w:val="Bullet1G"/>
      </w:pPr>
      <w:r>
        <w:t xml:space="preserve">продолжил работу с сотрудниками избирательных участков, побуждая их способствовать участию пожилых людей и инвалидов в избирательных процессах; </w:t>
      </w:r>
    </w:p>
    <w:p w14:paraId="430D03EA" w14:textId="77777777" w:rsidR="00E972DA" w:rsidRDefault="00E972DA" w:rsidP="00A9538F">
      <w:pPr>
        <w:pStyle w:val="Bullet1G"/>
      </w:pPr>
      <w:r>
        <w:t>обеспечил наличие на избирательных участках планшетов со шрифтом Брайля, чтобы инвалиды могли самостоятельно реализовать свое право голоса;</w:t>
      </w:r>
    </w:p>
    <w:p w14:paraId="655BF781" w14:textId="77777777" w:rsidR="00E972DA" w:rsidRDefault="00E972DA" w:rsidP="00A9538F">
      <w:pPr>
        <w:pStyle w:val="Bullet1G"/>
      </w:pPr>
      <w:r>
        <w:t xml:space="preserve">впервые организовал выпуск информационных документов о выборах, выполненных с применением шрифта Брайля.  </w:t>
      </w:r>
    </w:p>
    <w:p w14:paraId="1433055B" w14:textId="77777777" w:rsidR="00E972DA" w:rsidRDefault="00E972DA" w:rsidP="00E972DA">
      <w:pPr>
        <w:pStyle w:val="SingleTxtG"/>
      </w:pPr>
      <w:r>
        <w:t>164.</w:t>
      </w:r>
      <w:r>
        <w:tab/>
        <w:t>В соответствии с действующим законодательством (Закон № 763) о правах инвалидов муниципийные служащие, ответственные за продвижение прав инвалидов, назначены в 15 муниципиях, входящих в состав департаментов северной и центральной зон и в тихоокеанский район страны. На последних муниципийных выборах среди кандидатов на выборные должности было несколько инвалидов, 11 из которых были избраны депутатами соответствующих муниципийных советов. Успех этих кандидатов явился крупным политическим достижением инвалидов Никарагуа, поскольку впервые на выборные должности были выдвинуты кандидаты</w:t>
      </w:r>
      <w:r w:rsidR="00A9538F">
        <w:t xml:space="preserve"> — </w:t>
      </w:r>
      <w:r>
        <w:t xml:space="preserve">члены организаций инвалидов. </w:t>
      </w:r>
    </w:p>
    <w:p w14:paraId="04612058" w14:textId="77777777" w:rsidR="00E972DA" w:rsidRDefault="00E972DA" w:rsidP="00E972DA">
      <w:pPr>
        <w:pStyle w:val="SingleTxtG"/>
      </w:pPr>
      <w:r>
        <w:t>165.</w:t>
      </w:r>
      <w:r>
        <w:tab/>
        <w:t xml:space="preserve">Что касается участия инвалидов в политической деятельности, то одним из практических результатов такого участия организаций инвалидов стало принятие Закона № 763 о правах инвалидов и регламента его исполнения. На местном уровне соблюдение положений указанного закона и характер реагирования местных органов власти на требования инвалидов тесно связаны с твердостью позиций и настойчивостью местных организаций инвалидов и органов, координирующих их деятельность на региональном и местном уровнях. </w:t>
      </w:r>
    </w:p>
    <w:p w14:paraId="1D2290DC" w14:textId="77777777" w:rsidR="00E972DA" w:rsidRDefault="00A9538F" w:rsidP="00A9538F">
      <w:pPr>
        <w:pStyle w:val="H23G"/>
      </w:pPr>
      <w:r>
        <w:lastRenderedPageBreak/>
        <w:tab/>
      </w:r>
      <w:r>
        <w:tab/>
      </w:r>
      <w:r w:rsidR="00E972DA">
        <w:t>Участие в культурной жизни, проведении досуга и отдыха и занятии спортом (ст. 30)</w:t>
      </w:r>
    </w:p>
    <w:p w14:paraId="521C06F0" w14:textId="77777777" w:rsidR="00E972DA" w:rsidRDefault="00E972DA" w:rsidP="00E972DA">
      <w:pPr>
        <w:pStyle w:val="SingleTxtG"/>
      </w:pPr>
      <w:r>
        <w:t>166.</w:t>
      </w:r>
      <w:r>
        <w:tab/>
        <w:t>Согласно положениям статей 62 и 63 главы VIII Закона № 763 о правах инвалидов, государство обязано гарантировать инвалидам эффективное равенство возможностей в участии в культурной жизни, проведении досуга и отдыха и занятии спортом. Государственные учреждения на республиканском, муници</w:t>
      </w:r>
      <w:r w:rsidR="00D25D3F">
        <w:t>пи</w:t>
      </w:r>
      <w:r>
        <w:t>йном и региональном уровнях должны добиваться включения инвалидов как в обычные культурные, спортивные и развлекательные программы и мероприятия, так и в программы, ориентированные на инвалидов. Инвалидам предоставляется скидка в размере не менее 50</w:t>
      </w:r>
      <w:r w:rsidR="00D25D3F">
        <w:t xml:space="preserve"> </w:t>
      </w:r>
      <w:r>
        <w:t>% от стоимости билетов на любые спортивные, культурные или развлекательные шоу, организуемые как государственными, так и частными организациями.</w:t>
      </w:r>
    </w:p>
    <w:p w14:paraId="1842F5D0" w14:textId="77777777" w:rsidR="00E972DA" w:rsidRDefault="00E972DA" w:rsidP="00E972DA">
      <w:pPr>
        <w:pStyle w:val="SingleTxtG"/>
      </w:pPr>
      <w:r>
        <w:t>167.</w:t>
      </w:r>
      <w:r>
        <w:tab/>
        <w:t>В деятельности по восстановлению прав инвалидов государство уделяет серьезное внимание работе по поощрению и расширению участия инвалидов в занятиях спортом. Особое внимание уделяется вопросам организации массового участия детей, молодежи и взрослых в самых различных спортивных дисциплинах как для развития спортивных навыков, так и для отдыха и развлечений. Наряду с этим большое внимание уделяется вопросам повышения спортивных достижений никарагуанских спортсменов-инвалидов как на национальных, так и на международных соревнованиях.</w:t>
      </w:r>
    </w:p>
    <w:p w14:paraId="5BDCF11F" w14:textId="77777777" w:rsidR="00E972DA" w:rsidRDefault="00E972DA" w:rsidP="00E972DA">
      <w:pPr>
        <w:pStyle w:val="SingleTxtG"/>
      </w:pPr>
      <w:r>
        <w:t>1</w:t>
      </w:r>
      <w:r w:rsidR="00D25D3F">
        <w:t>68</w:t>
      </w:r>
      <w:r>
        <w:t>.</w:t>
      </w:r>
      <w:r>
        <w:tab/>
        <w:t xml:space="preserve">В целях удовлетворения потребностей спортсменов-инвалидов в стране создана национальная федерация паралимпийского спорта </w:t>
      </w:r>
      <w:r w:rsidR="00D25D3F">
        <w:t>—</w:t>
      </w:r>
      <w:r>
        <w:t xml:space="preserve"> Спортивная федерация Паралимпийского комитета Никарагуа (ФЕДКОПАН). Федерация располагает базовым бюджетом для проведения различных национальных и международных спортивных мероприятий с участием спортсменов-инвалидов, в частности инвалидов по зрению, инвалидов с нарушениями слуха, с нарушениями интеллектуальных функций и с нарушениями физических и моторных функций.</w:t>
      </w:r>
    </w:p>
    <w:p w14:paraId="461B13D1" w14:textId="77777777" w:rsidR="00E972DA" w:rsidRDefault="00E972DA" w:rsidP="00E972DA">
      <w:pPr>
        <w:pStyle w:val="SingleTxtG"/>
      </w:pPr>
      <w:r>
        <w:t>169.</w:t>
      </w:r>
      <w:r>
        <w:tab/>
        <w:t xml:space="preserve">В период 2015–2016 годов проводилась работа по поощрению занятий спортом на систематической основе, по развитию обучения физической культуре и пропаганде физической активности. Основу деятельности по поощрению развития спорта и повышению массовости участия инвалидов в занятиях спортом в порядке досуга и физического воспитания составляло сотрудничество между национальным правительством, местными органами власти, сандинистским движением молодежи, спортивным движением </w:t>
      </w:r>
      <w:r w:rsidR="00D25D3F">
        <w:t>«</w:t>
      </w:r>
      <w:r>
        <w:t>Алексис Аргуэльо</w:t>
      </w:r>
      <w:r w:rsidR="00D25D3F">
        <w:t>»</w:t>
      </w:r>
      <w:r>
        <w:t xml:space="preserve"> и спортивными федерациями и ассоциациями Никарагуа. </w:t>
      </w:r>
    </w:p>
    <w:p w14:paraId="17D425CD" w14:textId="77777777" w:rsidR="00E972DA" w:rsidRDefault="00E972DA" w:rsidP="00E972DA">
      <w:pPr>
        <w:pStyle w:val="SingleTxtG"/>
      </w:pPr>
      <w:r>
        <w:t>170.</w:t>
      </w:r>
      <w:r>
        <w:tab/>
        <w:t>В организованных спортивными федерациями 1312 национальных спортивных мероприятиях по 31 дисциплине школьного, оздоровительного и физического воспитания в детском, юношеском и старшем разрядах принимали участие 166</w:t>
      </w:r>
      <w:r w:rsidR="00D25D3F">
        <w:t> </w:t>
      </w:r>
      <w:r>
        <w:t>104</w:t>
      </w:r>
      <w:r w:rsidR="00D25D3F">
        <w:t> </w:t>
      </w:r>
      <w:r>
        <w:t xml:space="preserve">спортсмена. </w:t>
      </w:r>
    </w:p>
    <w:p w14:paraId="40BADA07" w14:textId="77777777" w:rsidR="00E972DA" w:rsidRDefault="00E972DA" w:rsidP="00E972DA">
      <w:pPr>
        <w:pStyle w:val="SingleTxtG"/>
      </w:pPr>
      <w:r>
        <w:t>171.</w:t>
      </w:r>
      <w:r>
        <w:tab/>
        <w:t>В рамках национальной политики в области культуры никарагуанский Институт культуры продолжает работу по укреплению многоэтнической и разнообразной национальной самобытности, и в этом контексте он осуществляет мероприятия в области художественного и культурного развития и отдыха, в том числе способствует спасению, охране, защите, сохранению и поощрению исконных культурных обычаев никарагуанского народа, способствует сохранению исторического и культурного наследия и культурных обычаев, развитию художественного образования и распространению информации, способствующей признанию ценности исторических и культурных объектов и памятных мест и расширению доступа к ним.</w:t>
      </w:r>
    </w:p>
    <w:p w14:paraId="5B4B0CFE" w14:textId="77777777" w:rsidR="00E972DA" w:rsidRDefault="00E972DA" w:rsidP="00E972DA">
      <w:pPr>
        <w:pStyle w:val="SingleTxtG"/>
      </w:pPr>
      <w:r>
        <w:t>172.</w:t>
      </w:r>
      <w:r>
        <w:tab/>
        <w:t>В целях развития культурно-досуговой сферы было проведено 4155 культурно-художественных мероприятий, в которых приняли участие в общей сложности 225</w:t>
      </w:r>
      <w:r w:rsidR="00D25D3F">
        <w:t> </w:t>
      </w:r>
      <w:r>
        <w:t>607</w:t>
      </w:r>
      <w:r w:rsidR="00D25D3F">
        <w:t> </w:t>
      </w:r>
      <w:r>
        <w:t xml:space="preserve">детей, молодых, взрослых и пожилых людей. В числе мероприятий были фестивали, ярмарки, выставки, концерты, конкурсы, презентации художественных произведений и мероприятия по популяризации чтения; кроме того было проведено 1105 мероприятий в поддержку конкретных общин и их культурных традиций (принятие мер поощрения, проведение исследований, публикация тематических </w:t>
      </w:r>
      <w:r>
        <w:lastRenderedPageBreak/>
        <w:t xml:space="preserve">материалов, обучение, консультации, сопровождение, оказание помощи и проведение технической инспекции). На территории исторических памятных мест выполнена реставрация шести объектов. </w:t>
      </w:r>
    </w:p>
    <w:p w14:paraId="693E4CEE" w14:textId="77777777" w:rsidR="00E972DA" w:rsidRDefault="00E972DA" w:rsidP="00E972DA">
      <w:pPr>
        <w:pStyle w:val="SingleTxtG"/>
      </w:pPr>
      <w:r>
        <w:t>173.</w:t>
      </w:r>
      <w:r>
        <w:tab/>
        <w:t>О масштабах и ходе подготовки специалистов и о других видах деятельности художественных школ дают представление следующие результаты этой работы:</w:t>
      </w:r>
    </w:p>
    <w:p w14:paraId="161A2C71" w14:textId="77777777" w:rsidR="00E972DA" w:rsidRDefault="00E972DA" w:rsidP="00D25D3F">
      <w:pPr>
        <w:pStyle w:val="Bullet1G"/>
      </w:pPr>
      <w:r>
        <w:t>в сотрудничестве с Министерством образования и Культурным движением Леонеля Ругамы было организовано обучение 2076 молодых людей и учителей языка, литературы и культурного и художественного самовыражения из 151</w:t>
      </w:r>
      <w:r w:rsidR="00D25D3F">
        <w:t> </w:t>
      </w:r>
      <w:r>
        <w:t>муниципии;</w:t>
      </w:r>
    </w:p>
    <w:p w14:paraId="0527A6B3" w14:textId="77777777" w:rsidR="00E972DA" w:rsidRDefault="00E972DA" w:rsidP="00D25D3F">
      <w:pPr>
        <w:pStyle w:val="Bullet1G"/>
      </w:pPr>
      <w:r>
        <w:t>были зачислены в художественные школы и обучались по специальностям художественных школ (музыка, изобразительное искусство, танцы, театр и балет) 476 студентов;</w:t>
      </w:r>
    </w:p>
    <w:p w14:paraId="5D32C49E" w14:textId="77777777" w:rsidR="00E972DA" w:rsidRDefault="00E972DA" w:rsidP="00D25D3F">
      <w:pPr>
        <w:pStyle w:val="Bullet1G"/>
      </w:pPr>
      <w:r>
        <w:t xml:space="preserve">для повышения качества художественного обучения в танцевальной школе были отремонтированы 3 классные комнаты, расположенные в культурном центре </w:t>
      </w:r>
      <w:r w:rsidR="00D25D3F">
        <w:t>«</w:t>
      </w:r>
      <w:r>
        <w:t>Гранд отель</w:t>
      </w:r>
      <w:r w:rsidR="00D25D3F">
        <w:t>»</w:t>
      </w:r>
      <w:r>
        <w:t xml:space="preserve">; </w:t>
      </w:r>
    </w:p>
    <w:p w14:paraId="7FADC5F3" w14:textId="77777777" w:rsidR="00E972DA" w:rsidRDefault="00E972DA" w:rsidP="00D25D3F">
      <w:pPr>
        <w:pStyle w:val="Bullet1G"/>
      </w:pPr>
      <w:r>
        <w:t>была налажена стабильная работа музыкальной школы;</w:t>
      </w:r>
    </w:p>
    <w:p w14:paraId="488FF257" w14:textId="77777777" w:rsidR="00E972DA" w:rsidRDefault="00E972DA" w:rsidP="00D25D3F">
      <w:pPr>
        <w:pStyle w:val="Bullet1G"/>
      </w:pPr>
      <w:r>
        <w:t>15 учителей художественного воспитания начального и среднего уровней образования получили сертификаты инструкторов-преподавателей народных танцев и 2 молодых человека получили квалификацию танцоров современных и национальных фольклорных танцев;</w:t>
      </w:r>
    </w:p>
    <w:p w14:paraId="5550BF35" w14:textId="77777777" w:rsidR="00E972DA" w:rsidRDefault="00E972DA" w:rsidP="00D25D3F">
      <w:pPr>
        <w:pStyle w:val="Bullet1G"/>
      </w:pPr>
      <w:r>
        <w:t>подготовлено 22 специалиста по художественным дисциплинам: 17 по танцам, 1 по музыке, 3 по изобразительному искусству и 1 по театральному искусству;</w:t>
      </w:r>
    </w:p>
    <w:p w14:paraId="15C438A9" w14:textId="77777777" w:rsidR="00E972DA" w:rsidRDefault="00E972DA" w:rsidP="00D25D3F">
      <w:pPr>
        <w:pStyle w:val="Bullet1G"/>
      </w:pPr>
      <w:r>
        <w:t xml:space="preserve">сертифицировано 153 специалиста в качестве учителей народных танцев Культурного движения Леонеля Ругамы; </w:t>
      </w:r>
    </w:p>
    <w:p w14:paraId="23BE6E28" w14:textId="77777777" w:rsidR="00E972DA" w:rsidRDefault="00E972DA" w:rsidP="00D25D3F">
      <w:pPr>
        <w:pStyle w:val="Bullet1G"/>
      </w:pPr>
      <w:r>
        <w:t>подготовлено 210 пропагандистов культуры региональных танцев;</w:t>
      </w:r>
    </w:p>
    <w:p w14:paraId="5B94C84D" w14:textId="77777777" w:rsidR="00E972DA" w:rsidRDefault="00E972DA" w:rsidP="00D25D3F">
      <w:pPr>
        <w:pStyle w:val="Bullet1G"/>
      </w:pPr>
      <w:r>
        <w:tab/>
        <w:t>оказывается поддержка никарагуанским представителям народности гарифуна в обучении народным танцам с приглашением инструктора народности гарифуна из Гондураса.</w:t>
      </w:r>
    </w:p>
    <w:p w14:paraId="75D50EA8" w14:textId="77777777" w:rsidR="00E972DA" w:rsidRDefault="00E972DA" w:rsidP="00E972DA">
      <w:pPr>
        <w:pStyle w:val="SingleTxtG"/>
      </w:pPr>
      <w:r>
        <w:t>174.</w:t>
      </w:r>
      <w:r>
        <w:tab/>
        <w:t>В области искусства и литературы:</w:t>
      </w:r>
    </w:p>
    <w:p w14:paraId="09A03753" w14:textId="77777777" w:rsidR="00E972DA" w:rsidRDefault="00E972DA" w:rsidP="00D25D3F">
      <w:pPr>
        <w:pStyle w:val="Bullet1G"/>
      </w:pPr>
      <w:r>
        <w:t>проведено 211 художественных представлений номеров народного танца, балета, современного танца и театра кукол; общая аудитория зрителей составила 36 599 человек;</w:t>
      </w:r>
    </w:p>
    <w:p w14:paraId="62771B08" w14:textId="77777777" w:rsidR="00E972DA" w:rsidRDefault="00E972DA" w:rsidP="00D25D3F">
      <w:pPr>
        <w:pStyle w:val="Bullet1G"/>
      </w:pPr>
      <w:r>
        <w:t>проведено 22 фестиваля с участием 465 артистов и общей аудиторией 11</w:t>
      </w:r>
      <w:r w:rsidR="00F67AD2">
        <w:t> </w:t>
      </w:r>
      <w:r>
        <w:t>055</w:t>
      </w:r>
      <w:r w:rsidR="00F67AD2">
        <w:t> </w:t>
      </w:r>
      <w:r>
        <w:t>человек и 4 художественных гала-представления;</w:t>
      </w:r>
    </w:p>
    <w:p w14:paraId="0E54DE5F" w14:textId="77777777" w:rsidR="00E972DA" w:rsidRDefault="00E972DA" w:rsidP="00D25D3F">
      <w:pPr>
        <w:pStyle w:val="Bullet1G"/>
      </w:pPr>
      <w:r>
        <w:t>организовано 39 художественных и книжных выставок (в городах Манагуа, Гранада, Масая, Ла-Пас-Сентро и Эстели), которые посетили 2391 человек;</w:t>
      </w:r>
    </w:p>
    <w:p w14:paraId="68E39B88" w14:textId="77777777" w:rsidR="00E972DA" w:rsidRDefault="00E972DA" w:rsidP="00D25D3F">
      <w:pPr>
        <w:pStyle w:val="Bullet1G"/>
      </w:pPr>
      <w:r>
        <w:t>Национальный оркестр дал 38 концертов в 10 муниципиях страны; общая численность публики составила 7093 человека;</w:t>
      </w:r>
    </w:p>
    <w:p w14:paraId="7ED29302" w14:textId="77777777" w:rsidR="00E972DA" w:rsidRDefault="00E972DA" w:rsidP="00D25D3F">
      <w:pPr>
        <w:pStyle w:val="Bullet1G"/>
      </w:pPr>
      <w:r>
        <w:t>в репетиционном зале Национального оркестра выполнена облицовка стен акустическим покрытием, произведена смена мебели и оборудована система кондиционирования воздуха;</w:t>
      </w:r>
    </w:p>
    <w:p w14:paraId="6F5EB56D" w14:textId="77777777" w:rsidR="00E972DA" w:rsidRDefault="00E972DA" w:rsidP="00D25D3F">
      <w:pPr>
        <w:pStyle w:val="Bullet1G"/>
      </w:pPr>
      <w:r>
        <w:t>для участия в международном конкурсе поэзии 2015 года имени Рубена Дарио приняты 145 сборников поэзии авторов из 17 испаноязычных стран;</w:t>
      </w:r>
    </w:p>
    <w:p w14:paraId="1F6300A0" w14:textId="77777777" w:rsidR="00E972DA" w:rsidRDefault="00E972DA" w:rsidP="00D25D3F">
      <w:pPr>
        <w:pStyle w:val="Bullet1G"/>
      </w:pPr>
      <w:r>
        <w:t xml:space="preserve">опубликован сборник поэзии молодых поэтов Культурного движения Леонеля Ругамы </w:t>
      </w:r>
      <w:r w:rsidR="00F67AD2">
        <w:t>«</w:t>
      </w:r>
      <w:r>
        <w:t>Чистые звуки песни возвещают рассвет</w:t>
      </w:r>
      <w:r w:rsidR="00F67AD2">
        <w:t>»</w:t>
      </w:r>
      <w:r>
        <w:t xml:space="preserve"> (</w:t>
      </w:r>
      <w:r w:rsidR="00F67AD2">
        <w:t>«</w:t>
      </w:r>
      <w:r>
        <w:t>En el claro del canto se anuncia el amanecer</w:t>
      </w:r>
      <w:r w:rsidR="00F67AD2">
        <w:t>»</w:t>
      </w:r>
      <w:r>
        <w:t>);</w:t>
      </w:r>
    </w:p>
    <w:p w14:paraId="341BAE80" w14:textId="77777777" w:rsidR="00E972DA" w:rsidRDefault="00E972DA" w:rsidP="00D25D3F">
      <w:pPr>
        <w:pStyle w:val="Bullet1G"/>
      </w:pPr>
      <w:r>
        <w:t>мэрия города Масая открыла городской Центр народного ремесленного творчества;</w:t>
      </w:r>
    </w:p>
    <w:p w14:paraId="25023D11" w14:textId="77777777" w:rsidR="00E972DA" w:rsidRDefault="00E972DA" w:rsidP="00D25D3F">
      <w:pPr>
        <w:pStyle w:val="Bullet1G"/>
      </w:pPr>
      <w:r>
        <w:t>мэрия города Корн-Айленд завершила строительство монумента Голубой краб.</w:t>
      </w:r>
    </w:p>
    <w:p w14:paraId="61ED8379" w14:textId="77777777" w:rsidR="00E972DA" w:rsidRDefault="00E972DA" w:rsidP="00F67AD2">
      <w:pPr>
        <w:pStyle w:val="H1G"/>
      </w:pPr>
      <w:r>
        <w:lastRenderedPageBreak/>
        <w:tab/>
      </w:r>
      <w:r>
        <w:tab/>
        <w:t xml:space="preserve">Раздел, касающийся конкретных обязательств </w:t>
      </w:r>
    </w:p>
    <w:p w14:paraId="6FD9B20A" w14:textId="77777777" w:rsidR="00E972DA" w:rsidRDefault="00E972DA" w:rsidP="00F67AD2">
      <w:pPr>
        <w:pStyle w:val="H23G"/>
      </w:pPr>
      <w:r>
        <w:tab/>
      </w:r>
      <w:r>
        <w:tab/>
        <w:t>Статистика и сбор данных (ст. 31)</w:t>
      </w:r>
    </w:p>
    <w:p w14:paraId="0D9017DB" w14:textId="77777777" w:rsidR="00E972DA" w:rsidRDefault="00E972DA" w:rsidP="00E972DA">
      <w:pPr>
        <w:pStyle w:val="SingleTxtG"/>
      </w:pPr>
      <w:r>
        <w:t>175.</w:t>
      </w:r>
      <w:r>
        <w:tab/>
        <w:t xml:space="preserve">Министерство здравоохранения реализует программу </w:t>
      </w:r>
      <w:r w:rsidR="00F67AD2">
        <w:t>«</w:t>
      </w:r>
      <w:r>
        <w:t>Услышать голос каждого</w:t>
      </w:r>
      <w:r w:rsidR="00F67AD2">
        <w:t>»</w:t>
      </w:r>
      <w:r>
        <w:t>, с помощью которой оно может получать разнообразную информацию о лицах с инвалидностью, которые регистрируются в указанной программе. В</w:t>
      </w:r>
      <w:r w:rsidR="00F67AD2">
        <w:t> </w:t>
      </w:r>
      <w:r>
        <w:t xml:space="preserve">соответствии с положениями Закона № 763 о правах инвалидов им бесплатно выдается личная карта инвалида. По каждому инвалиду в базы данных, которые обновляются на постоянной основе, вносится следующая информация: индивидуальный номер файла, уникальный для каждого человека, имя инвалида, вид инвалидности, возраст, адрес проживания, уровень образования, семейное положение, условия жизни и обеспеченность жильем, состав семьи, статус занятости, вредные привычки и другие факторы связанные со здоровьем инвалида и членов его семьи, данные о доступности и участии, о состоянии здоровья, потребности в медицинском инвентаре, лекарствах и технических средствах, о виде инвалидности, причине инвалидности и об оценке критического состояния. </w:t>
      </w:r>
    </w:p>
    <w:p w14:paraId="6BEFE786" w14:textId="77777777" w:rsidR="00E972DA" w:rsidRDefault="00E972DA" w:rsidP="00F67AD2">
      <w:pPr>
        <w:pStyle w:val="H23G"/>
      </w:pPr>
      <w:r>
        <w:tab/>
      </w:r>
      <w:r>
        <w:tab/>
        <w:t>Международное сотрудничество (ст. 32)</w:t>
      </w:r>
    </w:p>
    <w:p w14:paraId="6D91FE02" w14:textId="77777777" w:rsidR="00E972DA" w:rsidRDefault="00E972DA" w:rsidP="00E972DA">
      <w:pPr>
        <w:pStyle w:val="SingleTxtG"/>
      </w:pPr>
      <w:r>
        <w:t>176.</w:t>
      </w:r>
      <w:r w:rsidR="00F67AD2">
        <w:tab/>
      </w:r>
      <w:r>
        <w:t xml:space="preserve">Сандинистское правительство признает важное значение международного сотрудничества и способствует его постоянному развитию. Эта деятельность осуществляется на правовой основе, заложенной в Политической конституции Никарагуа, а именно в статье 5, которая гласит: </w:t>
      </w:r>
      <w:r w:rsidR="00F67AD2">
        <w:t>«</w:t>
      </w:r>
      <w:r>
        <w:t>Никарагуа участвует в международных отношениях на принципах дружбы, взаимодополняемости и солидарности между народами и взаимности между государствами. Никарагуа придерживается принципов, составляющих признанное и суверенно ратифицированное американское международное право, выступает за региональную интеграцию и за восстановление Великой центральноамериканской родины</w:t>
      </w:r>
      <w:r w:rsidR="00F67AD2">
        <w:t>»</w:t>
      </w:r>
      <w:r>
        <w:t>. В</w:t>
      </w:r>
      <w:r w:rsidR="00F67AD2">
        <w:t> </w:t>
      </w:r>
      <w:r>
        <w:t>статье</w:t>
      </w:r>
      <w:r w:rsidR="00F67AD2">
        <w:t> </w:t>
      </w:r>
      <w:r>
        <w:t xml:space="preserve">7 </w:t>
      </w:r>
      <w:r w:rsidR="00F67AD2">
        <w:t>«</w:t>
      </w:r>
      <w:r>
        <w:t>Внешнее финансирование</w:t>
      </w:r>
      <w:r w:rsidR="00F67AD2">
        <w:t>»</w:t>
      </w:r>
      <w:r>
        <w:t xml:space="preserve"> Закона № 763 о правах инвалидов говорится следующее: </w:t>
      </w:r>
      <w:r w:rsidR="00F67AD2">
        <w:t>«</w:t>
      </w:r>
      <w:r>
        <w:t>Государство будет управлять средствами международного сотрудничества таким образом, чтобы финансовые средства использовались в полном соответствии с положениями данного закона</w:t>
      </w:r>
      <w:r w:rsidR="00F67AD2">
        <w:t>»</w:t>
      </w:r>
      <w:r>
        <w:t xml:space="preserve">. </w:t>
      </w:r>
    </w:p>
    <w:p w14:paraId="14CA7629" w14:textId="77777777" w:rsidR="00E972DA" w:rsidRDefault="00E972DA" w:rsidP="00E972DA">
      <w:pPr>
        <w:pStyle w:val="SingleTxtG"/>
      </w:pPr>
      <w:r>
        <w:t>177.</w:t>
      </w:r>
      <w:r>
        <w:tab/>
        <w:t>По словам национальных лидеров, из числа местных НПО доступ к финансированию из фондов международного сотрудничества имеют следующие организации: 1) OCM-LB: Организация слепых Матагальпы Луис Брайль из города Матагальпа имеет доступ к фонду Датской ассоциации инвалидов (ADD) и к испанскому фонду ONCE; 2</w:t>
      </w:r>
      <w:r w:rsidR="00F67AD2">
        <w:t>)</w:t>
      </w:r>
      <w:r>
        <w:t xml:space="preserve"> Фонд особых семей из города Матагальпа имеет доступ к фонду Лилиан Фондс из Нидерландов и к фонду неправительственной организации SCIAF из Швеции; 3) Никарагуанская ассоциация слепых из города Эстели имеет доступ к Общему фонду защиты прав человека инвалидов из США (DRF) и фондам Датской ассоциации инвалидов (ADD), ONCE из Испании и Лилиан Фондс из Нидерландов; 4) Христианская ассоциация Ла-Лус из города Масая имеет доступ к Общему фонду демократического управления Европейского </w:t>
      </w:r>
      <w:r w:rsidR="00F67AD2">
        <w:t xml:space="preserve">союза </w:t>
      </w:r>
      <w:r>
        <w:t>и к фондам Датской ассоциации инвалидов (ADD); 5) Ассоциация за глобальную солидарность (AMS) из города Дириамба имеет доступ к фондам испанской организации AMS и посольства Японии.</w:t>
      </w:r>
    </w:p>
    <w:p w14:paraId="3623B7DF" w14:textId="77777777" w:rsidR="00E972DA" w:rsidRDefault="00E972DA" w:rsidP="00F67AD2">
      <w:pPr>
        <w:pStyle w:val="H23G"/>
      </w:pPr>
      <w:r>
        <w:tab/>
      </w:r>
      <w:r>
        <w:tab/>
        <w:t>Национальное осуществление и мониторинг (ст. 33)</w:t>
      </w:r>
    </w:p>
    <w:p w14:paraId="1351A99A" w14:textId="77777777" w:rsidR="00E972DA" w:rsidRDefault="00E972DA" w:rsidP="00E972DA">
      <w:pPr>
        <w:pStyle w:val="SingleTxtG"/>
      </w:pPr>
      <w:r>
        <w:t>178.</w:t>
      </w:r>
      <w:r>
        <w:tab/>
        <w:t>Ратификация Конвенции о правах инвалидов способствовала активизации борьбы никарагуанских инвалидов за свои права. Несмотря на то, что выполнение социальных обязательств, вытекающих из вышеупомянутого международного документа, было связано с решением трудных задач, правительством Никарагуа были приняты меры по внесению коррективов в национальную нормативную базу и по применению разумных приспособлений на всех уровнях предоставления основных социальных услуг, учитывающих потребности инвалидов.</w:t>
      </w:r>
    </w:p>
    <w:p w14:paraId="3EE42647" w14:textId="77777777" w:rsidR="00E972DA" w:rsidRDefault="00E972DA" w:rsidP="00E972DA">
      <w:pPr>
        <w:pStyle w:val="SingleTxtG"/>
      </w:pPr>
      <w:r>
        <w:t>179.</w:t>
      </w:r>
      <w:r>
        <w:tab/>
        <w:t xml:space="preserve">Закон № 763 о правах инвалидов, вступивший в силу в начале 2011 года, предусматривает осуществление мер, направленных на поощрение, защиту и </w:t>
      </w:r>
      <w:r>
        <w:lastRenderedPageBreak/>
        <w:t>обеспечение полного и равноправного осуществления инвалидами всех прав человека; действие этого закона распространяется на организации и предприятия государственного и частного секторов и на никарагуанское общество в целом. В</w:t>
      </w:r>
      <w:r w:rsidR="00F67AD2">
        <w:t> </w:t>
      </w:r>
      <w:r>
        <w:t xml:space="preserve">регламенте исполнения указанного закона, принятом в 2014 году, содержатся подробные инструкции относительно способов реализации требований закона всеми централизованными и децентрализованными органами и структурами, относящимся к органам государственного управления и органам власти на уровне муниципий, а также частными компаниями, физическими лицами и организациями, предоставляющими услуги инвалидам. По линии никарагуанского Национального института развития муниципий создаются региональные и муниципийные комитеты для поощрения и координации деятельности по обеспечению соблюдения прав инвалидов; эти комитеты являются органами межучрежденческого сотрудничества по вопросам планирования, разработки и согласования мер государственной политики, направленной на включение инвалидов в жизнь общества. </w:t>
      </w:r>
    </w:p>
    <w:p w14:paraId="519D4783" w14:textId="77777777" w:rsidR="00E972DA" w:rsidRDefault="00E972DA" w:rsidP="00E972DA">
      <w:pPr>
        <w:pStyle w:val="SingleTxtG"/>
      </w:pPr>
      <w:r>
        <w:t>180.</w:t>
      </w:r>
      <w:r>
        <w:tab/>
        <w:t xml:space="preserve">По распоряжению главы правительства механизм мониторинга за исполнением указанного закона находится в ведении Министерства здравоохранения, под эгидой которого функционирует также Управление Национального совета по делам инвалидов и реализуется программа </w:t>
      </w:r>
      <w:r w:rsidR="00D267E7">
        <w:t>«</w:t>
      </w:r>
      <w:r>
        <w:t>Услышать голос каждого</w:t>
      </w:r>
      <w:r w:rsidR="00D267E7">
        <w:t>»</w:t>
      </w:r>
      <w:r>
        <w:t>, в рамках которой на национальном уровне составляются обновленные и сегрегированные статистические данные, касающиеся инвалидов. Министерство здравоохранения координирует работу межведомственной комиссии, которая обеспечивает мониторинг реализации основных мероприятий, проведение которых гарантирует осуществление государственной политики и национального плана работы по обеспечению прав инвалидов в соответствии с действующей нормативной базой. Управление Уполномоченного по правам человека контролирует выполнение положений Закона</w:t>
      </w:r>
      <w:r w:rsidR="00D267E7">
        <w:t> </w:t>
      </w:r>
      <w:r>
        <w:t xml:space="preserve">№ 763 о правах инвалидов и регламента его исполнения либо в рамках своих официальных полномочий, либо в порядке реагирования на поступающие жалобы, касающиеся несоблюдения прав человека инвалидов учреждениями или должностными лицами органов государственной администрации, и конкретных действий или бездействия органов государственной администрации, которые нарушают права инвалидов. Управление принимает меры для выяснения ситуации и сообщает о предполагаемых нарушителях прав инвалидов компетентным органам для принятия санкций в отношении нарушителей. Управление также организует инспекционные посещения органов государственной администрации для проверки соблюдения обязательных государственных технических стандартов доступности помещений (НТОН). Управление наделено полномочиями запрашивать у должностных лиц информацию по соответствующим вопросам, и эти запросы должны удовлетворяться без каких бы то ни было оговорок.  </w:t>
      </w:r>
    </w:p>
    <w:p w14:paraId="19CD3EA4" w14:textId="77777777" w:rsidR="00E972DA" w:rsidRDefault="00E972DA" w:rsidP="00CD2650">
      <w:pPr>
        <w:pStyle w:val="H1G"/>
      </w:pPr>
      <w:r>
        <w:tab/>
      </w:r>
      <w:r>
        <w:tab/>
        <w:t>Выводы</w:t>
      </w:r>
    </w:p>
    <w:p w14:paraId="71E8C914" w14:textId="77777777" w:rsidR="00E972DA" w:rsidRDefault="00E972DA" w:rsidP="00E972DA">
      <w:pPr>
        <w:pStyle w:val="SingleTxtG"/>
      </w:pPr>
      <w:r>
        <w:t>181.</w:t>
      </w:r>
      <w:r>
        <w:tab/>
        <w:t>Правительство национального единства и примирения использует в своей деятельности модель достижения сплоченности общества, в которой важная роль отводится инвалидам, действующим совместно с трудящимися, национальным правительством, местными органами власти и частным сектором. Социальная политика Никарагуа, в рамках которой правительство реализует 40 социальных программ на основе принципов равенства, получила международное признание как эффективная политика, направленная на борьбу с бедностью и способствующая более равномерному распределению богатства. В процессе реализации социальной политики Никарагуа основное внимание уделяется интересам и потребностям человека и семьи, и таким образом обеспечивается реальное человеческое развитие, а</w:t>
      </w:r>
      <w:r w:rsidR="00D267E7">
        <w:t> </w:t>
      </w:r>
      <w:r>
        <w:t>не простой рост макроэкономических показателей.</w:t>
      </w:r>
    </w:p>
    <w:p w14:paraId="0A770A9E" w14:textId="77777777" w:rsidR="00E972DA" w:rsidRDefault="00E972DA" w:rsidP="00E972DA">
      <w:pPr>
        <w:pStyle w:val="SingleTxtG"/>
      </w:pPr>
      <w:r>
        <w:t>182.</w:t>
      </w:r>
      <w:r>
        <w:tab/>
        <w:t>В данном докладе описаны основные достижения страны в реализации государственной политики, планов и в развитии национальной правовой базы в соответствии с положениями Конвенции о правах инвалидов и Факультативного протокола к ней; этот процесс позволяет обеспечить эффективное осуществление прав, провозглашенных в Конвенции.</w:t>
      </w:r>
    </w:p>
    <w:p w14:paraId="13DEF6BD" w14:textId="77777777" w:rsidR="00E972DA" w:rsidRDefault="00E972DA" w:rsidP="00E972DA">
      <w:pPr>
        <w:pStyle w:val="SingleTxtG"/>
      </w:pPr>
      <w:r>
        <w:lastRenderedPageBreak/>
        <w:t>183.</w:t>
      </w:r>
      <w:r w:rsidR="00D267E7">
        <w:tab/>
      </w:r>
      <w:r>
        <w:t>Центральными элементами существующей в Никарагуа правовой базы по тематике инвалидности являются Закон № 763 о правах инвалидов и регламент его исполнения. Положения этих документов составляют юридическую основу для полноценного и эффективного осуществления прав инвалидов. Процесс осуществления прав инвалидов должен быть соразмерным возможностям экономического роста и соответствовать реалиям налогово-бюджетной политики страны. Иначе говоря, этот процесс должен быть постепенным, прогрессивным, эффективным и прямо пропорциональным достигнутым результатам, с тем чтобы можно было продолжать предпринимать необходимые шаги на всех уровнях, с целью включения в общественную жизнь всех инвалидов и обеспечения их полноценного устойчивого саморазвития.</w:t>
      </w:r>
    </w:p>
    <w:p w14:paraId="6BAC71FF" w14:textId="77777777" w:rsidR="00E972DA" w:rsidRDefault="00E972DA">
      <w:pPr>
        <w:suppressAutoHyphens w:val="0"/>
        <w:spacing w:line="240" w:lineRule="auto"/>
        <w:rPr>
          <w:rFonts w:eastAsia="Times New Roman" w:cs="Times New Roman"/>
          <w:szCs w:val="20"/>
        </w:rPr>
      </w:pPr>
      <w:r>
        <w:br w:type="page"/>
      </w:r>
    </w:p>
    <w:p w14:paraId="519E2C76" w14:textId="77777777" w:rsidR="00E972DA" w:rsidRDefault="00E972DA" w:rsidP="00E972DA">
      <w:pPr>
        <w:pStyle w:val="HChG"/>
      </w:pPr>
      <w:r>
        <w:lastRenderedPageBreak/>
        <w:tab/>
      </w:r>
      <w:r>
        <w:tab/>
        <w:t xml:space="preserve">Библиография </w:t>
      </w:r>
    </w:p>
    <w:p w14:paraId="3C1C8934" w14:textId="77777777" w:rsidR="00E972DA" w:rsidRPr="001633C5" w:rsidRDefault="00E972DA" w:rsidP="00E972DA">
      <w:pPr>
        <w:pStyle w:val="SingleTxtG"/>
      </w:pPr>
      <w:r w:rsidRPr="001633C5">
        <w:t>1.</w:t>
      </w:r>
      <w:r w:rsidRPr="001633C5">
        <w:tab/>
        <w:t xml:space="preserve">Anuario Estadístico 2015, Instituto Nacional de Información de Desarrollo (INIDE), Managua. См. веб-сайт </w:t>
      </w:r>
      <w:hyperlink r:id="rId9" w:history="1">
        <w:r w:rsidR="00D267E7" w:rsidRPr="001633C5">
          <w:rPr>
            <w:rStyle w:val="af1"/>
            <w:color w:val="auto"/>
          </w:rPr>
          <w:t>https://www.inide.gob.ni</w:t>
        </w:r>
      </w:hyperlink>
      <w:r w:rsidRPr="001633C5">
        <w:t>.</w:t>
      </w:r>
    </w:p>
    <w:p w14:paraId="2DC85DAB" w14:textId="77777777" w:rsidR="00E972DA" w:rsidRPr="001633C5" w:rsidRDefault="00E972DA" w:rsidP="00E972DA">
      <w:pPr>
        <w:pStyle w:val="SingleTxtG"/>
      </w:pPr>
      <w:r w:rsidRPr="001633C5">
        <w:t>2.</w:t>
      </w:r>
      <w:r w:rsidRPr="001633C5">
        <w:tab/>
        <w:t xml:space="preserve">Закон № 763 о правах инвалидов; опубликован в Официальном вестнике Республики </w:t>
      </w:r>
      <w:r w:rsidR="00D267E7" w:rsidRPr="001633C5">
        <w:t>«</w:t>
      </w:r>
      <w:r w:rsidRPr="001633C5">
        <w:t>Ла Гасета</w:t>
      </w:r>
      <w:r w:rsidR="00D267E7" w:rsidRPr="001633C5">
        <w:t>»</w:t>
      </w:r>
      <w:r w:rsidRPr="001633C5">
        <w:t>, Манагуа (2011)</w:t>
      </w:r>
      <w:r w:rsidR="00D267E7" w:rsidRPr="001633C5">
        <w:t>.</w:t>
      </w:r>
    </w:p>
    <w:p w14:paraId="7ABE316C" w14:textId="77777777" w:rsidR="00E972DA" w:rsidRPr="001633C5" w:rsidRDefault="00E972DA" w:rsidP="00E972DA">
      <w:pPr>
        <w:pStyle w:val="SingleTxtG"/>
      </w:pPr>
      <w:r w:rsidRPr="001633C5">
        <w:t>3.</w:t>
      </w:r>
      <w:r w:rsidRPr="001633C5">
        <w:tab/>
        <w:t xml:space="preserve">Распоряжение Президента № 57-2013. Опубликовано в Официальном вестнике Республики </w:t>
      </w:r>
      <w:r w:rsidR="00D267E7" w:rsidRPr="001633C5">
        <w:t>«</w:t>
      </w:r>
      <w:r w:rsidRPr="001633C5">
        <w:t>Ла Гасета</w:t>
      </w:r>
      <w:r w:rsidR="00D267E7" w:rsidRPr="001633C5">
        <w:t>»</w:t>
      </w:r>
      <w:r w:rsidRPr="001633C5">
        <w:t xml:space="preserve">, Манагуа (2013).  </w:t>
      </w:r>
    </w:p>
    <w:p w14:paraId="6D7B074D" w14:textId="77777777" w:rsidR="00E972DA" w:rsidRPr="001633C5" w:rsidRDefault="00E972DA" w:rsidP="00E972DA">
      <w:pPr>
        <w:pStyle w:val="SingleTxtG"/>
      </w:pPr>
      <w:r w:rsidRPr="001633C5">
        <w:t>4.</w:t>
      </w:r>
      <w:r w:rsidRPr="001633C5">
        <w:tab/>
        <w:t xml:space="preserve">Доклад по вопросам бедности и неравенства (EMNW 2016). См. веб-сайт </w:t>
      </w:r>
      <w:hyperlink r:id="rId10" w:history="1">
        <w:r w:rsidR="00D267E7" w:rsidRPr="001633C5">
          <w:rPr>
            <w:rStyle w:val="af1"/>
            <w:color w:val="auto"/>
          </w:rPr>
          <w:t>https://www.inide.gob.ni</w:t>
        </w:r>
      </w:hyperlink>
      <w:r w:rsidRPr="001633C5">
        <w:t>.</w:t>
      </w:r>
    </w:p>
    <w:p w14:paraId="13392E47" w14:textId="77777777" w:rsidR="00C51DB4" w:rsidRDefault="00E972DA" w:rsidP="00C51DB4">
      <w:pPr>
        <w:pStyle w:val="SingleTxtG"/>
        <w:spacing w:after="0"/>
      </w:pPr>
      <w:r w:rsidRPr="001633C5">
        <w:t>5.</w:t>
      </w:r>
      <w:r w:rsidRPr="001633C5">
        <w:tab/>
      </w:r>
      <w:r w:rsidRPr="00347FE6">
        <w:t xml:space="preserve">Национальный план развития человеческого потенциала Никарагуа </w:t>
      </w:r>
      <w:r w:rsidR="00347FE6">
        <w:br/>
      </w:r>
      <w:r w:rsidRPr="00347FE6">
        <w:t>на 2012</w:t>
      </w:r>
      <w:r w:rsidR="00D267E7" w:rsidRPr="00347FE6">
        <w:t>–</w:t>
      </w:r>
      <w:r w:rsidRPr="00347FE6">
        <w:t>2016 годы.</w:t>
      </w:r>
      <w:r w:rsidRPr="001633C5">
        <w:t xml:space="preserve"> </w:t>
      </w:r>
    </w:p>
    <w:p w14:paraId="04859715" w14:textId="06129DB7" w:rsidR="00347FE6" w:rsidRPr="00347FE6" w:rsidRDefault="00E972DA" w:rsidP="00C51DB4">
      <w:pPr>
        <w:pStyle w:val="SingleTxtG"/>
      </w:pPr>
      <w:r w:rsidRPr="001633C5">
        <w:t xml:space="preserve">См. веб-сайт </w:t>
      </w:r>
      <w:hyperlink r:id="rId11" w:history="1">
        <w:r w:rsidR="00CD2650" w:rsidRPr="00347FE6">
          <w:rPr>
            <w:rStyle w:val="af1"/>
            <w:color w:val="000000" w:themeColor="text1"/>
          </w:rPr>
          <w:t>http://www.hacienda.gob.ni/documentos/presupuesto/presupuesto-gral.-de-la-republica</w:t>
        </w:r>
      </w:hyperlink>
      <w:r w:rsidR="00347FE6" w:rsidRPr="00347FE6">
        <w:rPr>
          <w:color w:val="000000" w:themeColor="text1"/>
        </w:rPr>
        <w:t>.</w:t>
      </w:r>
      <w:bookmarkStart w:id="0" w:name="_GoBack"/>
      <w:bookmarkEnd w:id="0"/>
    </w:p>
    <w:p w14:paraId="15356B09" w14:textId="77777777" w:rsidR="00E972DA" w:rsidRPr="001633C5" w:rsidRDefault="00E972DA" w:rsidP="00E972DA">
      <w:pPr>
        <w:pStyle w:val="SingleTxtG"/>
      </w:pPr>
      <w:r w:rsidRPr="001633C5">
        <w:t>6.</w:t>
      </w:r>
      <w:r w:rsidRPr="001633C5">
        <w:tab/>
        <w:t xml:space="preserve">Конвенция о правах инвалидов и Факультативный протокол к ней, ратифицированные Никарагуа без оговорок (2007). </w:t>
      </w:r>
    </w:p>
    <w:p w14:paraId="3D57F70F" w14:textId="77777777" w:rsidR="00E972DA" w:rsidRPr="001633C5" w:rsidRDefault="00E972DA" w:rsidP="00E972DA">
      <w:pPr>
        <w:pStyle w:val="SingleTxtG"/>
      </w:pPr>
      <w:r w:rsidRPr="001633C5">
        <w:rPr>
          <w:lang w:val="fr-CH"/>
        </w:rPr>
        <w:t>7.</w:t>
      </w:r>
      <w:r w:rsidRPr="001633C5">
        <w:rPr>
          <w:lang w:val="fr-CH"/>
        </w:rPr>
        <w:tab/>
        <w:t xml:space="preserve">Nicaragua Sandinista y la Justicia Social (2018). </w:t>
      </w:r>
      <w:r w:rsidRPr="001633C5">
        <w:t xml:space="preserve">См. веб-сайт </w:t>
      </w:r>
      <w:hyperlink r:id="rId12" w:history="1">
        <w:r w:rsidR="00D267E7" w:rsidRPr="001633C5">
          <w:rPr>
            <w:rStyle w:val="af1"/>
            <w:color w:val="auto"/>
          </w:rPr>
          <w:t>https://www.el19digital.com</w:t>
        </w:r>
      </w:hyperlink>
      <w:r w:rsidRPr="001633C5">
        <w:t>.</w:t>
      </w:r>
    </w:p>
    <w:p w14:paraId="72ADDC87" w14:textId="77777777" w:rsidR="00E972DA" w:rsidRPr="001633C5" w:rsidRDefault="00E972DA" w:rsidP="00E972DA">
      <w:pPr>
        <w:pStyle w:val="SingleTxtG"/>
      </w:pPr>
      <w:r w:rsidRPr="001633C5">
        <w:t>8.</w:t>
      </w:r>
      <w:r w:rsidRPr="001633C5">
        <w:tab/>
        <w:t>Всеобъемлющий закон № 779 о борьбе с насилием в отношении женщин от 30</w:t>
      </w:r>
      <w:r w:rsidR="00D267E7" w:rsidRPr="001633C5">
        <w:t> </w:t>
      </w:r>
      <w:r w:rsidRPr="001633C5">
        <w:t xml:space="preserve">июля 2014 года; опубликован в Официальном вестнике Республики </w:t>
      </w:r>
      <w:r w:rsidR="001633C5" w:rsidRPr="001633C5">
        <w:t>«</w:t>
      </w:r>
      <w:r w:rsidRPr="001633C5">
        <w:t>Ла Гасета</w:t>
      </w:r>
      <w:r w:rsidR="001633C5" w:rsidRPr="001633C5">
        <w:t>»</w:t>
      </w:r>
      <w:r w:rsidRPr="001633C5">
        <w:t>, Манагуа (2014).</w:t>
      </w:r>
    </w:p>
    <w:p w14:paraId="12F21E55" w14:textId="77777777" w:rsidR="00E972DA" w:rsidRPr="001633C5" w:rsidRDefault="00E972DA" w:rsidP="00E972DA">
      <w:pPr>
        <w:pStyle w:val="SingleTxtG"/>
        <w:rPr>
          <w:lang w:val="fr-CH"/>
        </w:rPr>
      </w:pPr>
      <w:r w:rsidRPr="001633C5">
        <w:rPr>
          <w:lang w:val="fr-CH"/>
        </w:rPr>
        <w:t>9.</w:t>
      </w:r>
      <w:r w:rsidRPr="001633C5">
        <w:rPr>
          <w:lang w:val="fr-CH"/>
        </w:rPr>
        <w:tab/>
        <w:t>Informe del Presidente al Pueblo y Asamblea Nacional</w:t>
      </w:r>
      <w:r w:rsidR="001633C5" w:rsidRPr="001633C5">
        <w:rPr>
          <w:lang w:val="fr-CH"/>
        </w:rPr>
        <w:t>, Managua,</w:t>
      </w:r>
      <w:r w:rsidRPr="001633C5">
        <w:rPr>
          <w:lang w:val="fr-CH"/>
        </w:rPr>
        <w:t xml:space="preserve"> Gestión 2015. </w:t>
      </w:r>
    </w:p>
    <w:p w14:paraId="6D825CF2" w14:textId="77777777" w:rsidR="00E972DA" w:rsidRPr="001633C5" w:rsidRDefault="00E972DA" w:rsidP="00E972DA">
      <w:pPr>
        <w:pStyle w:val="SingleTxtG"/>
      </w:pPr>
      <w:r w:rsidRPr="001633C5">
        <w:rPr>
          <w:lang w:val="fr-CH"/>
        </w:rPr>
        <w:t>10.</w:t>
      </w:r>
      <w:r w:rsidRPr="001633C5">
        <w:rPr>
          <w:lang w:val="fr-CH"/>
        </w:rPr>
        <w:tab/>
        <w:t xml:space="preserve">Foro Económico Mundial destaca avances de Nicaragua en Índice de Competitividad Global. </w:t>
      </w:r>
      <w:r w:rsidRPr="001633C5">
        <w:t xml:space="preserve">См. веб-сайт </w:t>
      </w:r>
      <w:hyperlink r:id="rId13" w:history="1">
        <w:r w:rsidR="001633C5" w:rsidRPr="001633C5">
          <w:rPr>
            <w:rStyle w:val="af1"/>
            <w:color w:val="auto"/>
          </w:rPr>
          <w:t>https://pronicaragua.gob.ni/es/notas-de-prensa-2/1994-foro-econ%C3%B3mico-mundial-destaca-avances-de-nicaragua</w:t>
        </w:r>
      </w:hyperlink>
      <w:r w:rsidRPr="001633C5">
        <w:t>.</w:t>
      </w:r>
    </w:p>
    <w:p w14:paraId="3D34A75A" w14:textId="77777777" w:rsidR="00E972DA" w:rsidRPr="001633C5" w:rsidRDefault="00E972DA" w:rsidP="00E972DA">
      <w:pPr>
        <w:pStyle w:val="SingleTxtG"/>
      </w:pPr>
      <w:r w:rsidRPr="001633C5">
        <w:t>11.</w:t>
      </w:r>
      <w:r w:rsidRPr="001633C5">
        <w:tab/>
        <w:t xml:space="preserve">Закон № 287 </w:t>
      </w:r>
      <w:r w:rsidR="001633C5" w:rsidRPr="001633C5">
        <w:t>«</w:t>
      </w:r>
      <w:r w:rsidRPr="001633C5">
        <w:t>Кодекс прав детей и подростков</w:t>
      </w:r>
      <w:r w:rsidR="001633C5" w:rsidRPr="001633C5">
        <w:t>»</w:t>
      </w:r>
      <w:r w:rsidRPr="001633C5">
        <w:t xml:space="preserve">; опубликован в Официальном вестнике Республики </w:t>
      </w:r>
      <w:r w:rsidR="001633C5" w:rsidRPr="001633C5">
        <w:t>«</w:t>
      </w:r>
      <w:r w:rsidRPr="001633C5">
        <w:t>Ла Гасета</w:t>
      </w:r>
      <w:r w:rsidR="001633C5" w:rsidRPr="001633C5">
        <w:t>»</w:t>
      </w:r>
      <w:r w:rsidRPr="001633C5">
        <w:t>, Манагуа (1998).</w:t>
      </w:r>
    </w:p>
    <w:p w14:paraId="2804EFDA" w14:textId="77777777" w:rsidR="00E972DA" w:rsidRPr="001633C5" w:rsidRDefault="00E972DA" w:rsidP="00E972DA">
      <w:pPr>
        <w:pStyle w:val="SingleTxtG"/>
      </w:pPr>
      <w:r w:rsidRPr="001633C5">
        <w:t>12.</w:t>
      </w:r>
      <w:r w:rsidRPr="001633C5">
        <w:tab/>
        <w:t xml:space="preserve">Закон № 212 об Управлении Уполномоченного по правам человека; опубликован в Официальном вестнике Республики </w:t>
      </w:r>
      <w:r w:rsidR="001633C5" w:rsidRPr="001633C5">
        <w:t>«</w:t>
      </w:r>
      <w:r w:rsidRPr="001633C5">
        <w:t>Ла Гасета</w:t>
      </w:r>
      <w:r w:rsidR="001633C5" w:rsidRPr="001633C5">
        <w:t>»</w:t>
      </w:r>
      <w:r w:rsidRPr="001633C5">
        <w:t>, Манагуа (1996).</w:t>
      </w:r>
    </w:p>
    <w:p w14:paraId="607254F6" w14:textId="77777777" w:rsidR="00E972DA" w:rsidRPr="001633C5" w:rsidRDefault="00E972DA" w:rsidP="00E972DA">
      <w:pPr>
        <w:pStyle w:val="SingleTxtG"/>
      </w:pPr>
      <w:r w:rsidRPr="001633C5">
        <w:t>13.</w:t>
      </w:r>
      <w:r w:rsidRPr="001633C5">
        <w:tab/>
        <w:t>Никарагуанские обязательные государственные технические стандарты доступности 12 011-13 (НТОН), утвержденные 19 апреля 2013 года.</w:t>
      </w:r>
    </w:p>
    <w:p w14:paraId="1D32483F" w14:textId="77777777" w:rsidR="00E972DA" w:rsidRPr="001633C5" w:rsidRDefault="00E972DA" w:rsidP="00E972DA">
      <w:pPr>
        <w:pStyle w:val="SingleTxtG"/>
      </w:pPr>
      <w:r w:rsidRPr="001633C5">
        <w:t>14.</w:t>
      </w:r>
      <w:r w:rsidRPr="001633C5">
        <w:tab/>
        <w:t xml:space="preserve">Estudio diagnóstico del sector de las personas con discapacidad en la republica de Nicaragua, Managua (2014). См. веб-сайт </w:t>
      </w:r>
      <w:hyperlink r:id="rId14" w:history="1">
        <w:r w:rsidR="001633C5" w:rsidRPr="001633C5">
          <w:rPr>
            <w:rStyle w:val="af1"/>
            <w:color w:val="auto"/>
          </w:rPr>
          <w:t>https://www.jica.go.jp/nicaragua/español</w:t>
        </w:r>
      </w:hyperlink>
      <w:r w:rsidRPr="001633C5">
        <w:t>.</w:t>
      </w:r>
    </w:p>
    <w:p w14:paraId="2D0A5B6D" w14:textId="77777777" w:rsidR="00E972DA" w:rsidRDefault="00E972DA" w:rsidP="00E972DA">
      <w:pPr>
        <w:pStyle w:val="SingleTxtG"/>
      </w:pPr>
      <w:r>
        <w:t>15.</w:t>
      </w:r>
      <w:r>
        <w:tab/>
        <w:t xml:space="preserve">Общий закон № 423 об охране здоровья и регламент его исполнения; опубликованы в Официальном вестнике Республики </w:t>
      </w:r>
      <w:r w:rsidR="001633C5">
        <w:t>«</w:t>
      </w:r>
      <w:r>
        <w:t>Ла Гасета</w:t>
      </w:r>
      <w:r w:rsidR="001633C5">
        <w:t>»</w:t>
      </w:r>
      <w:r>
        <w:t>, Манагуа (2002).</w:t>
      </w:r>
    </w:p>
    <w:p w14:paraId="01622377" w14:textId="77777777" w:rsidR="00E972DA" w:rsidRDefault="00E972DA" w:rsidP="00E972DA">
      <w:pPr>
        <w:pStyle w:val="SingleTxtG"/>
      </w:pPr>
      <w:r>
        <w:t>16.</w:t>
      </w:r>
      <w:r>
        <w:tab/>
        <w:t xml:space="preserve">Закон № 641 </w:t>
      </w:r>
      <w:r w:rsidR="001633C5">
        <w:t>«</w:t>
      </w:r>
      <w:r>
        <w:t>Уголовный кодекс Никарагуа</w:t>
      </w:r>
      <w:r w:rsidR="001633C5">
        <w:t>»</w:t>
      </w:r>
      <w:r>
        <w:t xml:space="preserve">; опубликован в Официальном вестнике Республики </w:t>
      </w:r>
      <w:r w:rsidR="001633C5">
        <w:t>«</w:t>
      </w:r>
      <w:r>
        <w:t>Ла Гасета</w:t>
      </w:r>
      <w:r w:rsidR="001633C5">
        <w:t>»</w:t>
      </w:r>
      <w:r>
        <w:t>, Манагуа (2007).</w:t>
      </w:r>
    </w:p>
    <w:p w14:paraId="2CF74EEB" w14:textId="77777777" w:rsidR="00E972DA" w:rsidRDefault="00E972DA" w:rsidP="00E972DA">
      <w:pPr>
        <w:pStyle w:val="SingleTxtG"/>
      </w:pPr>
      <w:r>
        <w:t>17.</w:t>
      </w:r>
      <w:r>
        <w:tab/>
        <w:t>Закон № 337 о создании Национальной системы предотвращения и смягчения последствий стихийных бедствий и реагирования на них, Манагуа (2000).</w:t>
      </w:r>
    </w:p>
    <w:p w14:paraId="269B5A2D" w14:textId="77777777" w:rsidR="00E972DA" w:rsidRDefault="00E972DA" w:rsidP="00E972DA">
      <w:pPr>
        <w:pStyle w:val="SingleTxtG"/>
      </w:pPr>
      <w:r>
        <w:t>18.</w:t>
      </w:r>
      <w:r>
        <w:tab/>
        <w:t xml:space="preserve">Закон № 650 о защите прав человека лиц с психическими заболеваниями; </w:t>
      </w:r>
      <w:r w:rsidR="001633C5">
        <w:t xml:space="preserve">опубликован </w:t>
      </w:r>
      <w:r>
        <w:t xml:space="preserve">в Официальном вестнике Республики </w:t>
      </w:r>
      <w:r w:rsidR="001633C5">
        <w:t>«</w:t>
      </w:r>
      <w:r>
        <w:t>Ла Гасета</w:t>
      </w:r>
      <w:r w:rsidR="001633C5">
        <w:t>»</w:t>
      </w:r>
      <w:r>
        <w:t>, Манагуа (2008).</w:t>
      </w:r>
    </w:p>
    <w:p w14:paraId="30DF364B" w14:textId="77777777" w:rsidR="00E972DA" w:rsidRDefault="00E972DA" w:rsidP="00E972DA">
      <w:pPr>
        <w:pStyle w:val="SingleTxtG"/>
      </w:pPr>
      <w:r>
        <w:t>19.</w:t>
      </w:r>
      <w:r>
        <w:tab/>
        <w:t xml:space="preserve">Политическая конституция Республики Никарагуа; опубликована в Официальном вестнике Республики </w:t>
      </w:r>
      <w:r w:rsidR="001633C5">
        <w:t>«</w:t>
      </w:r>
      <w:r>
        <w:t>Ла Гасета</w:t>
      </w:r>
      <w:r w:rsidR="001633C5">
        <w:t>»</w:t>
      </w:r>
      <w:r>
        <w:t>, Манагуа (20</w:t>
      </w:r>
      <w:r w:rsidR="001633C5">
        <w:t>14</w:t>
      </w:r>
      <w:r>
        <w:t>).</w:t>
      </w:r>
    </w:p>
    <w:p w14:paraId="7E32B771" w14:textId="77777777" w:rsidR="00E972DA" w:rsidRDefault="00E972DA" w:rsidP="00E972DA">
      <w:pPr>
        <w:pStyle w:val="SingleTxtG"/>
      </w:pPr>
      <w:r>
        <w:t>20.</w:t>
      </w:r>
      <w:r>
        <w:tab/>
        <w:t xml:space="preserve">Закон № 745 об исполнении наказаний и о привилегиях и юрисдикционном надзоре за уголовными санкциями; опубликован в Официальном вестнике Республики </w:t>
      </w:r>
      <w:r w:rsidR="001633C5">
        <w:t>«</w:t>
      </w:r>
      <w:r>
        <w:t>Ла Гасета</w:t>
      </w:r>
      <w:r w:rsidR="001633C5">
        <w:t>»</w:t>
      </w:r>
      <w:r>
        <w:t>, Манагуа (2011).</w:t>
      </w:r>
    </w:p>
    <w:p w14:paraId="7AB46A96" w14:textId="77777777" w:rsidR="00E972DA" w:rsidRDefault="00E972DA" w:rsidP="00E972DA">
      <w:pPr>
        <w:pStyle w:val="SingleTxtG"/>
      </w:pPr>
      <w:r>
        <w:t>21.</w:t>
      </w:r>
      <w:r>
        <w:tab/>
        <w:t xml:space="preserve">Закон № 820 о поощрении, охране и защите прав человека в контексте ВИЧ/СПИДа; опубликован в Официальном вестнике Республики </w:t>
      </w:r>
      <w:r w:rsidR="001633C5">
        <w:t>«</w:t>
      </w:r>
      <w:r>
        <w:t>Ла Гасета</w:t>
      </w:r>
      <w:r w:rsidR="001633C5">
        <w:t>»</w:t>
      </w:r>
      <w:r>
        <w:t>, Манагуа (2012).</w:t>
      </w:r>
    </w:p>
    <w:p w14:paraId="766A00BD" w14:textId="77777777" w:rsidR="00E972DA" w:rsidRDefault="00E972DA" w:rsidP="00E972DA">
      <w:pPr>
        <w:pStyle w:val="SingleTxtG"/>
      </w:pPr>
      <w:r>
        <w:lastRenderedPageBreak/>
        <w:t>22.</w:t>
      </w:r>
      <w:r>
        <w:tab/>
        <w:t>Закон № 870</w:t>
      </w:r>
      <w:r w:rsidR="001633C5">
        <w:t xml:space="preserve"> «</w:t>
      </w:r>
      <w:r>
        <w:t>Семейный кодекс</w:t>
      </w:r>
      <w:r w:rsidR="001633C5">
        <w:t>»</w:t>
      </w:r>
      <w:r>
        <w:t xml:space="preserve">; опубликован в Официальном вестнике Республики </w:t>
      </w:r>
      <w:r w:rsidR="001633C5">
        <w:t>«</w:t>
      </w:r>
      <w:r>
        <w:t>Ла Гасета</w:t>
      </w:r>
      <w:r w:rsidR="001633C5">
        <w:t>»</w:t>
      </w:r>
      <w:r>
        <w:t>, Манагуа (2014).</w:t>
      </w:r>
    </w:p>
    <w:p w14:paraId="5BAB436D" w14:textId="77777777" w:rsidR="00E972DA" w:rsidRPr="00E972DA" w:rsidRDefault="00E972DA" w:rsidP="00E972DA">
      <w:pPr>
        <w:pStyle w:val="SingleTxtG"/>
        <w:spacing w:before="240" w:after="0"/>
        <w:jc w:val="center"/>
        <w:rPr>
          <w:u w:val="single"/>
        </w:rPr>
      </w:pPr>
      <w:r>
        <w:rPr>
          <w:u w:val="single"/>
        </w:rPr>
        <w:tab/>
      </w:r>
      <w:r>
        <w:rPr>
          <w:u w:val="single"/>
        </w:rPr>
        <w:tab/>
      </w:r>
      <w:r>
        <w:rPr>
          <w:u w:val="single"/>
        </w:rPr>
        <w:tab/>
      </w:r>
    </w:p>
    <w:sectPr w:rsidR="00E972DA" w:rsidRPr="00E972DA" w:rsidSect="00E972DA">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3329" w14:textId="77777777" w:rsidR="001A5777" w:rsidRPr="00A312BC" w:rsidRDefault="001A5777" w:rsidP="00A312BC"/>
  </w:endnote>
  <w:endnote w:type="continuationSeparator" w:id="0">
    <w:p w14:paraId="44D59DB6" w14:textId="77777777" w:rsidR="001A5777" w:rsidRPr="00A312BC" w:rsidRDefault="001A57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2898" w14:textId="77777777" w:rsidR="001A5777" w:rsidRPr="00E972DA" w:rsidRDefault="001A5777">
    <w:pPr>
      <w:pStyle w:val="a8"/>
    </w:pPr>
    <w:r w:rsidRPr="00E972DA">
      <w:rPr>
        <w:b/>
        <w:sz w:val="18"/>
      </w:rPr>
      <w:fldChar w:fldCharType="begin"/>
    </w:r>
    <w:r w:rsidRPr="00E972DA">
      <w:rPr>
        <w:b/>
        <w:sz w:val="18"/>
      </w:rPr>
      <w:instrText xml:space="preserve"> PAGE  \* MERGEFORMAT </w:instrText>
    </w:r>
    <w:r w:rsidRPr="00E972DA">
      <w:rPr>
        <w:b/>
        <w:sz w:val="18"/>
      </w:rPr>
      <w:fldChar w:fldCharType="separate"/>
    </w:r>
    <w:r w:rsidRPr="00E972DA">
      <w:rPr>
        <w:b/>
        <w:noProof/>
        <w:sz w:val="18"/>
      </w:rPr>
      <w:t>2</w:t>
    </w:r>
    <w:r w:rsidRPr="00E972DA">
      <w:rPr>
        <w:b/>
        <w:sz w:val="18"/>
      </w:rPr>
      <w:fldChar w:fldCharType="end"/>
    </w:r>
    <w:r>
      <w:rPr>
        <w:b/>
        <w:sz w:val="18"/>
      </w:rPr>
      <w:tab/>
    </w:r>
    <w:r>
      <w:t>GE.20-09781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3346" w14:textId="77777777" w:rsidR="001A5777" w:rsidRPr="00E972DA" w:rsidRDefault="001A5777" w:rsidP="00E972DA">
    <w:pPr>
      <w:pStyle w:val="a8"/>
      <w:tabs>
        <w:tab w:val="clear" w:pos="9639"/>
        <w:tab w:val="right" w:pos="9638"/>
      </w:tabs>
      <w:rPr>
        <w:b/>
        <w:sz w:val="18"/>
      </w:rPr>
    </w:pPr>
    <w:r>
      <w:t>GE.20-09781</w:t>
    </w:r>
    <w:r>
      <w:tab/>
    </w:r>
    <w:r w:rsidRPr="00E972DA">
      <w:rPr>
        <w:b/>
        <w:sz w:val="18"/>
      </w:rPr>
      <w:fldChar w:fldCharType="begin"/>
    </w:r>
    <w:r w:rsidRPr="00E972DA">
      <w:rPr>
        <w:b/>
        <w:sz w:val="18"/>
      </w:rPr>
      <w:instrText xml:space="preserve"> PAGE  \* MERGEFORMAT </w:instrText>
    </w:r>
    <w:r w:rsidRPr="00E972DA">
      <w:rPr>
        <w:b/>
        <w:sz w:val="18"/>
      </w:rPr>
      <w:fldChar w:fldCharType="separate"/>
    </w:r>
    <w:r w:rsidRPr="00E972DA">
      <w:rPr>
        <w:b/>
        <w:noProof/>
        <w:sz w:val="18"/>
      </w:rPr>
      <w:t>3</w:t>
    </w:r>
    <w:r w:rsidRPr="00E97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A56E" w14:textId="0AD552E5" w:rsidR="001A5777" w:rsidRPr="00E972DA" w:rsidRDefault="001A5777" w:rsidP="00E972DA">
    <w:pPr>
      <w:spacing w:before="120" w:line="240" w:lineRule="auto"/>
    </w:pPr>
    <w:r>
      <w:t>GE.</w:t>
    </w:r>
    <w:r>
      <w:rPr>
        <w:b/>
        <w:noProof/>
        <w:lang w:val="fr-CH" w:eastAsia="fr-CH"/>
      </w:rPr>
      <w:drawing>
        <wp:anchor distT="0" distB="0" distL="114300" distR="114300" simplePos="0" relativeHeight="251658240" behindDoc="0" locked="0" layoutInCell="1" allowOverlap="1" wp14:anchorId="0D154A77" wp14:editId="04D65E8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20-09781  (R)</w:t>
    </w:r>
    <w:r>
      <w:rPr>
        <w:noProof/>
      </w:rPr>
      <w:drawing>
        <wp:anchor distT="0" distB="0" distL="114300" distR="114300" simplePos="0" relativeHeight="251659264" behindDoc="0" locked="0" layoutInCell="1" allowOverlap="1" wp14:anchorId="2EF55871" wp14:editId="154EBEC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3C5">
      <w:t xml:space="preserve">  311220  1</w:t>
    </w:r>
    <w:r w:rsidR="00F7739F">
      <w:rPr>
        <w:lang w:val="en-US"/>
      </w:rPr>
      <w:t>2</w:t>
    </w:r>
    <w:r w:rsidR="001633C5">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0658" w14:textId="77777777" w:rsidR="001A5777" w:rsidRPr="001075E9" w:rsidRDefault="001A5777" w:rsidP="001075E9">
      <w:pPr>
        <w:tabs>
          <w:tab w:val="right" w:pos="2155"/>
        </w:tabs>
        <w:spacing w:after="80" w:line="240" w:lineRule="auto"/>
        <w:ind w:left="680"/>
        <w:rPr>
          <w:u w:val="single"/>
        </w:rPr>
      </w:pPr>
      <w:r>
        <w:rPr>
          <w:u w:val="single"/>
        </w:rPr>
        <w:tab/>
      </w:r>
    </w:p>
  </w:footnote>
  <w:footnote w:type="continuationSeparator" w:id="0">
    <w:p w14:paraId="1BE38C71" w14:textId="77777777" w:rsidR="001A5777" w:rsidRDefault="001A5777" w:rsidP="00407B78">
      <w:pPr>
        <w:tabs>
          <w:tab w:val="right" w:pos="2155"/>
        </w:tabs>
        <w:spacing w:after="80"/>
        <w:ind w:left="680"/>
        <w:rPr>
          <w:u w:val="single"/>
        </w:rPr>
      </w:pPr>
      <w:r>
        <w:rPr>
          <w:u w:val="single"/>
        </w:rPr>
        <w:tab/>
      </w:r>
    </w:p>
  </w:footnote>
  <w:footnote w:id="1">
    <w:p w14:paraId="08F8D030" w14:textId="77777777" w:rsidR="001A5777" w:rsidRPr="00E972DA" w:rsidRDefault="001A5777">
      <w:pPr>
        <w:pStyle w:val="ad"/>
        <w:rPr>
          <w:sz w:val="20"/>
        </w:rPr>
      </w:pPr>
      <w:r>
        <w:tab/>
      </w:r>
      <w:r w:rsidRPr="00E972DA">
        <w:rPr>
          <w:rStyle w:val="aa"/>
          <w:sz w:val="20"/>
          <w:vertAlign w:val="baseline"/>
        </w:rPr>
        <w:t>*</w:t>
      </w:r>
      <w:r w:rsidRPr="00E972DA">
        <w:rPr>
          <w:rStyle w:val="aa"/>
          <w:vertAlign w:val="baseline"/>
        </w:rP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0128" w14:textId="4AC4354B" w:rsidR="001A5777" w:rsidRPr="00E972DA" w:rsidRDefault="009C3F58">
    <w:pPr>
      <w:pStyle w:val="a5"/>
    </w:pPr>
    <w:r>
      <w:fldChar w:fldCharType="begin"/>
    </w:r>
    <w:r>
      <w:instrText xml:space="preserve"> TITLE  \* MERGEFORMAT </w:instrText>
    </w:r>
    <w:r>
      <w:fldChar w:fldCharType="separate"/>
    </w:r>
    <w:r>
      <w:t>CRPD/C/NIC/2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08B7" w14:textId="1E862B65" w:rsidR="001A5777" w:rsidRPr="00E972DA" w:rsidRDefault="009C3F58" w:rsidP="00E972DA">
    <w:pPr>
      <w:pStyle w:val="a5"/>
      <w:jc w:val="right"/>
    </w:pPr>
    <w:r>
      <w:fldChar w:fldCharType="begin"/>
    </w:r>
    <w:r>
      <w:instrText xml:space="preserve"> TITLE  \* MERGEFORMAT </w:instrText>
    </w:r>
    <w:r>
      <w:fldChar w:fldCharType="separate"/>
    </w:r>
    <w:r>
      <w:t>CRPD/C/NIC/2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31"/>
    <w:rsid w:val="00011089"/>
    <w:rsid w:val="00026643"/>
    <w:rsid w:val="00033EE1"/>
    <w:rsid w:val="00042B72"/>
    <w:rsid w:val="000558BD"/>
    <w:rsid w:val="000B57E7"/>
    <w:rsid w:val="000B6373"/>
    <w:rsid w:val="000B732B"/>
    <w:rsid w:val="000F09DF"/>
    <w:rsid w:val="000F61B2"/>
    <w:rsid w:val="001075E9"/>
    <w:rsid w:val="00142F2C"/>
    <w:rsid w:val="001633C5"/>
    <w:rsid w:val="00180183"/>
    <w:rsid w:val="0018024D"/>
    <w:rsid w:val="001802E0"/>
    <w:rsid w:val="0018649F"/>
    <w:rsid w:val="00196389"/>
    <w:rsid w:val="001A5777"/>
    <w:rsid w:val="001B3EF6"/>
    <w:rsid w:val="001C499F"/>
    <w:rsid w:val="001C697C"/>
    <w:rsid w:val="001C7A89"/>
    <w:rsid w:val="001E328F"/>
    <w:rsid w:val="001E7B61"/>
    <w:rsid w:val="00215062"/>
    <w:rsid w:val="002165AC"/>
    <w:rsid w:val="00260F36"/>
    <w:rsid w:val="0027441B"/>
    <w:rsid w:val="002846B3"/>
    <w:rsid w:val="002A2EFC"/>
    <w:rsid w:val="002B56B7"/>
    <w:rsid w:val="002B74B1"/>
    <w:rsid w:val="002C0E18"/>
    <w:rsid w:val="002D06E3"/>
    <w:rsid w:val="002D5AAC"/>
    <w:rsid w:val="002E5067"/>
    <w:rsid w:val="002F287A"/>
    <w:rsid w:val="002F405F"/>
    <w:rsid w:val="002F7EEC"/>
    <w:rsid w:val="00301299"/>
    <w:rsid w:val="00305C08"/>
    <w:rsid w:val="003063B2"/>
    <w:rsid w:val="00307FB6"/>
    <w:rsid w:val="00317339"/>
    <w:rsid w:val="00322004"/>
    <w:rsid w:val="003349E4"/>
    <w:rsid w:val="003402C2"/>
    <w:rsid w:val="00347FE6"/>
    <w:rsid w:val="0036370C"/>
    <w:rsid w:val="003755FC"/>
    <w:rsid w:val="0037717B"/>
    <w:rsid w:val="00381C24"/>
    <w:rsid w:val="003958D0"/>
    <w:rsid w:val="003A6743"/>
    <w:rsid w:val="003B00E5"/>
    <w:rsid w:val="00407B78"/>
    <w:rsid w:val="00424203"/>
    <w:rsid w:val="00452493"/>
    <w:rsid w:val="00452F32"/>
    <w:rsid w:val="00453318"/>
    <w:rsid w:val="00454E07"/>
    <w:rsid w:val="00472C5C"/>
    <w:rsid w:val="0050108D"/>
    <w:rsid w:val="00511917"/>
    <w:rsid w:val="00513081"/>
    <w:rsid w:val="00517901"/>
    <w:rsid w:val="00526683"/>
    <w:rsid w:val="005709E0"/>
    <w:rsid w:val="00572E19"/>
    <w:rsid w:val="005961C8"/>
    <w:rsid w:val="005966F1"/>
    <w:rsid w:val="005D5C6D"/>
    <w:rsid w:val="005D7914"/>
    <w:rsid w:val="005E2B41"/>
    <w:rsid w:val="005F0B42"/>
    <w:rsid w:val="0062751D"/>
    <w:rsid w:val="00681A10"/>
    <w:rsid w:val="006A1ED8"/>
    <w:rsid w:val="006B5625"/>
    <w:rsid w:val="006C2031"/>
    <w:rsid w:val="006D26C1"/>
    <w:rsid w:val="006D461A"/>
    <w:rsid w:val="006F2637"/>
    <w:rsid w:val="006F35EE"/>
    <w:rsid w:val="007021FF"/>
    <w:rsid w:val="00712895"/>
    <w:rsid w:val="007236B0"/>
    <w:rsid w:val="00757357"/>
    <w:rsid w:val="007C3F50"/>
    <w:rsid w:val="007F38BE"/>
    <w:rsid w:val="00806737"/>
    <w:rsid w:val="00825F8D"/>
    <w:rsid w:val="00833758"/>
    <w:rsid w:val="00834B71"/>
    <w:rsid w:val="0086445C"/>
    <w:rsid w:val="008934D2"/>
    <w:rsid w:val="00894693"/>
    <w:rsid w:val="008A08D7"/>
    <w:rsid w:val="008B6909"/>
    <w:rsid w:val="008F0586"/>
    <w:rsid w:val="00903712"/>
    <w:rsid w:val="00906890"/>
    <w:rsid w:val="00906901"/>
    <w:rsid w:val="00911BE4"/>
    <w:rsid w:val="00951972"/>
    <w:rsid w:val="009608F3"/>
    <w:rsid w:val="00983128"/>
    <w:rsid w:val="0099376D"/>
    <w:rsid w:val="009A24AC"/>
    <w:rsid w:val="009C3F58"/>
    <w:rsid w:val="00A14DA8"/>
    <w:rsid w:val="00A312BC"/>
    <w:rsid w:val="00A84021"/>
    <w:rsid w:val="00A84D35"/>
    <w:rsid w:val="00A917B3"/>
    <w:rsid w:val="00A9538F"/>
    <w:rsid w:val="00AA05A2"/>
    <w:rsid w:val="00AB4B51"/>
    <w:rsid w:val="00AC12E8"/>
    <w:rsid w:val="00B10CC7"/>
    <w:rsid w:val="00B22447"/>
    <w:rsid w:val="00B32895"/>
    <w:rsid w:val="00B36DF7"/>
    <w:rsid w:val="00B539E7"/>
    <w:rsid w:val="00B62458"/>
    <w:rsid w:val="00B71EF7"/>
    <w:rsid w:val="00B739FE"/>
    <w:rsid w:val="00BC18B2"/>
    <w:rsid w:val="00BD33EE"/>
    <w:rsid w:val="00C106D6"/>
    <w:rsid w:val="00C51DB4"/>
    <w:rsid w:val="00C60F0C"/>
    <w:rsid w:val="00C805C9"/>
    <w:rsid w:val="00C92939"/>
    <w:rsid w:val="00CA1679"/>
    <w:rsid w:val="00CB151C"/>
    <w:rsid w:val="00CD2650"/>
    <w:rsid w:val="00CE5A1A"/>
    <w:rsid w:val="00CF55F6"/>
    <w:rsid w:val="00D25D3F"/>
    <w:rsid w:val="00D267E7"/>
    <w:rsid w:val="00D33D63"/>
    <w:rsid w:val="00D6394A"/>
    <w:rsid w:val="00D83B17"/>
    <w:rsid w:val="00D90028"/>
    <w:rsid w:val="00D90138"/>
    <w:rsid w:val="00DD78D1"/>
    <w:rsid w:val="00DE32CD"/>
    <w:rsid w:val="00DF71B9"/>
    <w:rsid w:val="00E1401A"/>
    <w:rsid w:val="00E30B7B"/>
    <w:rsid w:val="00E67031"/>
    <w:rsid w:val="00E73F76"/>
    <w:rsid w:val="00E74465"/>
    <w:rsid w:val="00E77684"/>
    <w:rsid w:val="00E92F15"/>
    <w:rsid w:val="00E972DA"/>
    <w:rsid w:val="00EA2C9F"/>
    <w:rsid w:val="00EA420E"/>
    <w:rsid w:val="00ED0BDA"/>
    <w:rsid w:val="00EF1360"/>
    <w:rsid w:val="00EF3220"/>
    <w:rsid w:val="00F14336"/>
    <w:rsid w:val="00F25B74"/>
    <w:rsid w:val="00F33A1C"/>
    <w:rsid w:val="00F43903"/>
    <w:rsid w:val="00F67AD2"/>
    <w:rsid w:val="00F7739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38AC8"/>
  <w15:docId w15:val="{6C71AACC-9239-4996-B9D4-84BB24BC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styleId="af3">
    <w:name w:val="Unresolved Mention"/>
    <w:basedOn w:val="a0"/>
    <w:uiPriority w:val="99"/>
    <w:semiHidden/>
    <w:unhideWhenUsed/>
    <w:rsid w:val="00D2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ronicaragua.gob.ni/es/notas-de-prensa-2/1994-foro-econ%C3%B3mico-mundial-destaca-avances-de-nicarag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19digi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ni/documentos/presupuesto/presupuesto-gral.-de-la-republ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ide.gob.n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ide.gob.ni" TargetMode="External"/><Relationship Id="rId14" Type="http://schemas.openxmlformats.org/officeDocument/2006/relationships/hyperlink" Target="https://www.jica.go.jp/nicaragua/espa&#241;o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6FE9-901A-4C53-A52B-BEBB6D28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37</Pages>
  <Words>15603</Words>
  <Characters>108130</Characters>
  <Application>Microsoft Office Word</Application>
  <DocSecurity>0</DocSecurity>
  <Lines>1864</Lines>
  <Paragraphs>415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CRPD/C/NIC/2</vt:lpstr>
      <vt:lpstr>A/</vt:lpstr>
      <vt:lpstr>A/</vt:lpstr>
    </vt:vector>
  </TitlesOfParts>
  <Company>DCM</Company>
  <LinksUpToDate>false</LinksUpToDate>
  <CharactersWithSpaces>123318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CRPD/C/NIC/2</dc:title>
  <dc:subject/>
  <dc:creator>Marina KOROTKOVA</dc:creator>
  <cp:keywords/>
  <cp:lastModifiedBy>Ioulia Goussarova</cp:lastModifiedBy>
  <cp:revision>3</cp:revision>
  <cp:lastPrinted>2021-01-12T11:22:00Z</cp:lastPrinted>
  <dcterms:created xsi:type="dcterms:W3CDTF">2021-01-12T11:22:00Z</dcterms:created>
  <dcterms:modified xsi:type="dcterms:W3CDTF">2021-01-12T11:23:00Z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