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9C" w:rsidRDefault="000E689C">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E689C" w:rsidRDefault="000E689C">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481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E689C" w:rsidRDefault="000E689C">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E689C" w:rsidRDefault="000E689C">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E689C" w:rsidRDefault="000E689C">
      <w:pPr>
        <w:rPr>
          <w:lang w:val="es-ES_tradnl"/>
        </w:rPr>
      </w:pPr>
    </w:p>
    <w:p w:rsidR="000E689C" w:rsidRDefault="000E689C"/>
    <w:p w:rsidR="000E689C" w:rsidRPr="0044725F" w:rsidRDefault="000E689C" w:rsidP="000E689C">
      <w:pPr>
        <w:adjustRightInd w:val="0"/>
        <w:snapToGrid w:val="0"/>
        <w:spacing w:after="240"/>
        <w:ind w:left="7069"/>
        <w:rPr>
          <w:snapToGrid w:val="0"/>
          <w:szCs w:val="28"/>
        </w:rPr>
      </w:pPr>
      <w:r w:rsidRPr="0044725F">
        <w:rPr>
          <w:snapToGrid w:val="0"/>
          <w:szCs w:val="28"/>
        </w:rPr>
        <w:t>Distr.</w:t>
      </w:r>
      <w:r>
        <w:rPr>
          <w:snapToGrid w:val="0"/>
          <w:szCs w:val="28"/>
        </w:rPr>
        <w:br/>
      </w:r>
      <w:r w:rsidRPr="0044725F">
        <w:rPr>
          <w:snapToGrid w:val="0"/>
          <w:szCs w:val="28"/>
        </w:rPr>
        <w:t>GENERAL</w:t>
      </w:r>
    </w:p>
    <w:p w:rsidR="000E689C" w:rsidRPr="0044725F" w:rsidRDefault="000E689C" w:rsidP="000E689C">
      <w:pPr>
        <w:adjustRightInd w:val="0"/>
        <w:snapToGrid w:val="0"/>
        <w:spacing w:after="240"/>
        <w:ind w:left="7069"/>
        <w:rPr>
          <w:szCs w:val="28"/>
        </w:rPr>
      </w:pPr>
      <w:r w:rsidRPr="0044725F">
        <w:rPr>
          <w:szCs w:val="28"/>
        </w:rPr>
        <w:t>CRC/C/</w:t>
      </w:r>
      <w:proofErr w:type="spellStart"/>
      <w:r w:rsidRPr="0044725F">
        <w:rPr>
          <w:szCs w:val="28"/>
        </w:rPr>
        <w:t>DJI</w:t>
      </w:r>
      <w:proofErr w:type="spellEnd"/>
      <w:r w:rsidRPr="0044725F">
        <w:rPr>
          <w:szCs w:val="28"/>
        </w:rPr>
        <w:t>/Q/2/</w:t>
      </w:r>
      <w:proofErr w:type="spellStart"/>
      <w:r w:rsidRPr="0044725F">
        <w:rPr>
          <w:szCs w:val="28"/>
        </w:rPr>
        <w:t>Add</w:t>
      </w:r>
      <w:proofErr w:type="spellEnd"/>
      <w:r w:rsidRPr="0044725F">
        <w:rPr>
          <w:szCs w:val="28"/>
        </w:rPr>
        <w:t>.1</w:t>
      </w:r>
      <w:r>
        <w:rPr>
          <w:szCs w:val="28"/>
        </w:rPr>
        <w:br/>
      </w:r>
      <w:r w:rsidRPr="0044725F">
        <w:rPr>
          <w:szCs w:val="28"/>
        </w:rPr>
        <w:t>14 de agosto de 2008</w:t>
      </w:r>
    </w:p>
    <w:p w:rsidR="000E689C" w:rsidRPr="0044725F" w:rsidRDefault="000E689C" w:rsidP="000E689C">
      <w:pPr>
        <w:adjustRightInd w:val="0"/>
        <w:snapToGrid w:val="0"/>
        <w:spacing w:after="720"/>
        <w:ind w:left="7070"/>
        <w:rPr>
          <w:szCs w:val="28"/>
        </w:rPr>
      </w:pPr>
      <w:r w:rsidRPr="0044725F">
        <w:rPr>
          <w:szCs w:val="28"/>
        </w:rPr>
        <w:t>ESPAÑOL</w:t>
      </w:r>
      <w:r>
        <w:rPr>
          <w:szCs w:val="28"/>
        </w:rPr>
        <w:br/>
      </w:r>
      <w:r w:rsidRPr="0044725F">
        <w:rPr>
          <w:szCs w:val="28"/>
        </w:rPr>
        <w:t>Original:  FRANCÉS</w:t>
      </w:r>
    </w:p>
    <w:p w:rsidR="000E689C" w:rsidRPr="0044725F" w:rsidRDefault="000E689C" w:rsidP="000E689C">
      <w:pPr>
        <w:adjustRightInd w:val="0"/>
        <w:snapToGrid w:val="0"/>
        <w:spacing w:after="960"/>
        <w:rPr>
          <w:szCs w:val="28"/>
        </w:rPr>
      </w:pPr>
      <w:r w:rsidRPr="0044725F">
        <w:rPr>
          <w:szCs w:val="28"/>
        </w:rPr>
        <w:t>COMITÉ DE LOS DERECHOS DEL NIÑO</w:t>
      </w:r>
      <w:r>
        <w:rPr>
          <w:szCs w:val="28"/>
        </w:rPr>
        <w:br/>
      </w:r>
      <w:r w:rsidRPr="0044725F">
        <w:rPr>
          <w:szCs w:val="28"/>
        </w:rPr>
        <w:t>49º período de sesiones</w:t>
      </w:r>
      <w:r>
        <w:rPr>
          <w:szCs w:val="28"/>
        </w:rPr>
        <w:br/>
      </w:r>
      <w:r w:rsidRPr="0044725F">
        <w:rPr>
          <w:szCs w:val="28"/>
        </w:rPr>
        <w:t>15 de septiembre a 3 de octubre de 2008</w:t>
      </w:r>
    </w:p>
    <w:p w:rsidR="000E689C" w:rsidRPr="0044725F" w:rsidRDefault="000E689C" w:rsidP="000E689C">
      <w:pPr>
        <w:spacing w:after="240"/>
        <w:jc w:val="center"/>
        <w:rPr>
          <w:b/>
          <w:bCs/>
          <w:szCs w:val="28"/>
        </w:rPr>
      </w:pPr>
      <w:r w:rsidRPr="0044725F">
        <w:rPr>
          <w:b/>
          <w:bCs/>
          <w:szCs w:val="28"/>
        </w:rPr>
        <w:t xml:space="preserve">RESPUESTAS DEL GOBIERNO DE </w:t>
      </w:r>
      <w:proofErr w:type="spellStart"/>
      <w:r w:rsidRPr="0044725F">
        <w:rPr>
          <w:b/>
          <w:bCs/>
          <w:szCs w:val="28"/>
        </w:rPr>
        <w:t>DJIBOUTI</w:t>
      </w:r>
      <w:proofErr w:type="spellEnd"/>
      <w:r w:rsidRPr="0044725F">
        <w:rPr>
          <w:b/>
          <w:bCs/>
          <w:szCs w:val="28"/>
        </w:rPr>
        <w:t xml:space="preserve"> A LA LISTA DE </w:t>
      </w:r>
      <w:r>
        <w:rPr>
          <w:b/>
          <w:bCs/>
          <w:szCs w:val="28"/>
        </w:rPr>
        <w:br/>
      </w:r>
      <w:r w:rsidRPr="0044725F">
        <w:rPr>
          <w:b/>
          <w:bCs/>
          <w:szCs w:val="28"/>
        </w:rPr>
        <w:t xml:space="preserve">CUESTIONES QUE DEBEN ABORDARSE AL EXAMINAR </w:t>
      </w:r>
      <w:r>
        <w:rPr>
          <w:b/>
          <w:bCs/>
          <w:szCs w:val="28"/>
        </w:rPr>
        <w:br/>
      </w:r>
      <w:r w:rsidRPr="0044725F">
        <w:rPr>
          <w:b/>
          <w:bCs/>
          <w:szCs w:val="28"/>
        </w:rPr>
        <w:t>EL SEGUNDO</w:t>
      </w:r>
      <w:r>
        <w:rPr>
          <w:b/>
          <w:bCs/>
          <w:szCs w:val="28"/>
        </w:rPr>
        <w:t xml:space="preserve"> </w:t>
      </w:r>
      <w:r w:rsidRPr="0044725F">
        <w:rPr>
          <w:b/>
          <w:bCs/>
          <w:szCs w:val="28"/>
        </w:rPr>
        <w:t xml:space="preserve">INFORME PERIÓDICO </w:t>
      </w:r>
      <w:r>
        <w:rPr>
          <w:b/>
          <w:bCs/>
          <w:szCs w:val="28"/>
        </w:rPr>
        <w:br/>
      </w:r>
      <w:r w:rsidRPr="0044725F">
        <w:rPr>
          <w:b/>
          <w:bCs/>
          <w:szCs w:val="28"/>
        </w:rPr>
        <w:t xml:space="preserve">DE </w:t>
      </w:r>
      <w:proofErr w:type="spellStart"/>
      <w:r w:rsidRPr="0044725F">
        <w:rPr>
          <w:b/>
          <w:bCs/>
          <w:szCs w:val="28"/>
        </w:rPr>
        <w:t>DJIBOUTI</w:t>
      </w:r>
      <w:proofErr w:type="spellEnd"/>
      <w:r w:rsidRPr="0044725F">
        <w:rPr>
          <w:b/>
          <w:bCs/>
          <w:szCs w:val="28"/>
        </w:rPr>
        <w:t xml:space="preserve"> (CRC/C/</w:t>
      </w:r>
      <w:proofErr w:type="spellStart"/>
      <w:r w:rsidRPr="0044725F">
        <w:rPr>
          <w:b/>
          <w:bCs/>
          <w:szCs w:val="28"/>
        </w:rPr>
        <w:t>DJI</w:t>
      </w:r>
      <w:proofErr w:type="spellEnd"/>
      <w:r w:rsidRPr="0044725F">
        <w:rPr>
          <w:b/>
          <w:bCs/>
          <w:szCs w:val="28"/>
        </w:rPr>
        <w:t>/2)</w:t>
      </w:r>
      <w:r w:rsidRPr="000E689C">
        <w:rPr>
          <w:rStyle w:val="FootnoteReference"/>
          <w:szCs w:val="28"/>
        </w:rPr>
        <w:footnoteReference w:customMarkFollows="1" w:id="1"/>
        <w:t>*</w:t>
      </w:r>
    </w:p>
    <w:p w:rsidR="000E689C" w:rsidRDefault="000E689C" w:rsidP="000E689C">
      <w:pPr>
        <w:spacing w:after="240"/>
        <w:jc w:val="right"/>
        <w:rPr>
          <w:szCs w:val="28"/>
        </w:rPr>
      </w:pPr>
      <w:r w:rsidRPr="0044725F">
        <w:rPr>
          <w:szCs w:val="28"/>
        </w:rPr>
        <w:t>[Recibidas el 7 de agosto de 2008]</w:t>
      </w:r>
    </w:p>
    <w:p w:rsidR="000E689C" w:rsidRPr="00406013" w:rsidRDefault="000E689C" w:rsidP="000E689C">
      <w:pPr>
        <w:spacing w:after="240"/>
        <w:jc w:val="center"/>
        <w:rPr>
          <w:b/>
          <w:szCs w:val="28"/>
          <w:lang w:val="es-ES_tradnl"/>
        </w:rPr>
      </w:pPr>
      <w:r>
        <w:rPr>
          <w:szCs w:val="28"/>
        </w:rPr>
        <w:br w:type="page"/>
      </w:r>
      <w:r w:rsidRPr="00406013">
        <w:rPr>
          <w:b/>
          <w:szCs w:val="28"/>
          <w:lang w:val="es-ES_tradnl"/>
        </w:rPr>
        <w:t>Parte I</w:t>
      </w:r>
    </w:p>
    <w:p w:rsidR="000E689C" w:rsidRPr="0044725F" w:rsidRDefault="000E689C" w:rsidP="000E689C">
      <w:pPr>
        <w:adjustRightInd w:val="0"/>
        <w:snapToGrid w:val="0"/>
        <w:spacing w:after="240"/>
        <w:rPr>
          <w:szCs w:val="28"/>
          <w:lang w:val="es-ES_tradnl"/>
        </w:rPr>
      </w:pPr>
      <w:r>
        <w:rPr>
          <w:szCs w:val="28"/>
          <w:lang w:val="es-ES_tradnl"/>
        </w:rPr>
        <w:tab/>
      </w:r>
      <w:r w:rsidRPr="0044725F">
        <w:rPr>
          <w:szCs w:val="28"/>
          <w:lang w:val="es-ES_tradnl"/>
        </w:rPr>
        <w:t xml:space="preserve">En esta sección se pide al Estado parte que presente </w:t>
      </w:r>
      <w:r w:rsidRPr="00350121">
        <w:rPr>
          <w:b/>
          <w:szCs w:val="28"/>
          <w:lang w:val="es-ES_tradnl"/>
        </w:rPr>
        <w:t>por escrito</w:t>
      </w:r>
      <w:r w:rsidRPr="0044725F">
        <w:rPr>
          <w:szCs w:val="28"/>
          <w:lang w:val="es-ES_tradnl"/>
        </w:rPr>
        <w:t xml:space="preserve"> información adicional y actualizada, de ser posible </w:t>
      </w:r>
      <w:r w:rsidRPr="00350121">
        <w:rPr>
          <w:b/>
          <w:szCs w:val="28"/>
          <w:lang w:val="es-ES_tradnl"/>
        </w:rPr>
        <w:t>antes del 8 de agosto de 2008</w:t>
      </w:r>
      <w:r w:rsidRPr="0044725F">
        <w:rPr>
          <w:szCs w:val="28"/>
          <w:lang w:val="es-ES_tradnl"/>
        </w:rPr>
        <w:t>.</w:t>
      </w:r>
    </w:p>
    <w:p w:rsidR="000E689C" w:rsidRPr="00406013" w:rsidRDefault="000E689C" w:rsidP="000E689C">
      <w:pPr>
        <w:adjustRightInd w:val="0"/>
        <w:snapToGrid w:val="0"/>
        <w:spacing w:after="240"/>
        <w:ind w:left="567" w:hanging="567"/>
        <w:rPr>
          <w:b/>
          <w:szCs w:val="28"/>
          <w:lang w:val="es-ES_tradnl"/>
        </w:rPr>
      </w:pPr>
      <w:r w:rsidRPr="00406013">
        <w:rPr>
          <w:b/>
          <w:szCs w:val="28"/>
          <w:lang w:val="es-ES_tradnl"/>
        </w:rPr>
        <w:t>1.</w:t>
      </w:r>
      <w:r>
        <w:rPr>
          <w:b/>
          <w:szCs w:val="28"/>
          <w:lang w:val="es-ES_tradnl"/>
        </w:rPr>
        <w:tab/>
      </w:r>
      <w:r w:rsidRPr="00406013">
        <w:rPr>
          <w:b/>
          <w:szCs w:val="28"/>
          <w:lang w:val="es-ES_tradnl"/>
        </w:rPr>
        <w:t>Sírvanse facilitar más información sobre la creación por el Ministerio de Justicia de un comité en el que participarán todas las entidades que se ocupan de la protección de los derechos del niño y que se encargará de coordinar y supervisar la aplicación de la Convención.</w:t>
      </w:r>
    </w:p>
    <w:p w:rsidR="000E689C" w:rsidRPr="0044725F" w:rsidRDefault="000E689C" w:rsidP="000E689C">
      <w:pPr>
        <w:adjustRightInd w:val="0"/>
        <w:snapToGrid w:val="0"/>
        <w:spacing w:after="240"/>
        <w:rPr>
          <w:szCs w:val="28"/>
          <w:lang w:val="es-ES_tradnl"/>
        </w:rPr>
      </w:pPr>
      <w:r>
        <w:rPr>
          <w:szCs w:val="28"/>
          <w:lang w:val="es-ES_tradnl"/>
        </w:rPr>
        <w:tab/>
      </w:r>
      <w:r w:rsidRPr="0044725F">
        <w:rPr>
          <w:szCs w:val="28"/>
          <w:lang w:val="es-ES_tradnl"/>
        </w:rPr>
        <w:t xml:space="preserve">A </w:t>
      </w:r>
      <w:r>
        <w:rPr>
          <w:szCs w:val="28"/>
          <w:lang w:val="es-ES_tradnl"/>
        </w:rPr>
        <w:t>propuesta</w:t>
      </w:r>
      <w:r w:rsidRPr="0044725F">
        <w:rPr>
          <w:szCs w:val="28"/>
          <w:lang w:val="es-ES_tradnl"/>
        </w:rPr>
        <w:t xml:space="preserve"> del Ministro de Justicia, encargado de los derechos humanos, el Gobierno ha creado, mediante el </w:t>
      </w:r>
      <w:r>
        <w:rPr>
          <w:szCs w:val="28"/>
          <w:lang w:val="es-ES_tradnl"/>
        </w:rPr>
        <w:t>D</w:t>
      </w:r>
      <w:r w:rsidRPr="0044725F">
        <w:rPr>
          <w:szCs w:val="28"/>
          <w:lang w:val="es-ES_tradnl"/>
        </w:rPr>
        <w:t xml:space="preserve">ecreto </w:t>
      </w:r>
      <w:proofErr w:type="spellStart"/>
      <w:r w:rsidRPr="0044725F">
        <w:rPr>
          <w:szCs w:val="28"/>
          <w:lang w:val="es-ES_tradnl"/>
        </w:rPr>
        <w:t>Nº</w:t>
      </w:r>
      <w:proofErr w:type="spellEnd"/>
      <w:r w:rsidRPr="0044725F">
        <w:rPr>
          <w:szCs w:val="28"/>
          <w:lang w:val="es-ES_tradnl"/>
        </w:rPr>
        <w:t xml:space="preserve"> 2008-0103/PRE, una </w:t>
      </w:r>
      <w:r w:rsidRPr="0044725F">
        <w:rPr>
          <w:szCs w:val="28"/>
        </w:rPr>
        <w:t xml:space="preserve">comisión nacional de derechos humanos </w:t>
      </w:r>
      <w:r>
        <w:rPr>
          <w:szCs w:val="28"/>
        </w:rPr>
        <w:t xml:space="preserve">de composición </w:t>
      </w:r>
      <w:r w:rsidRPr="0044725F">
        <w:rPr>
          <w:szCs w:val="28"/>
        </w:rPr>
        <w:t>ampliada</w:t>
      </w:r>
      <w:r>
        <w:rPr>
          <w:szCs w:val="28"/>
        </w:rPr>
        <w:t>,</w:t>
      </w:r>
      <w:r w:rsidRPr="0044725F">
        <w:rPr>
          <w:szCs w:val="28"/>
        </w:rPr>
        <w:t xml:space="preserve"> cuyos miembros </w:t>
      </w:r>
      <w:r>
        <w:rPr>
          <w:szCs w:val="28"/>
        </w:rPr>
        <w:t>tendrán</w:t>
      </w:r>
      <w:r w:rsidRPr="0044725F">
        <w:rPr>
          <w:szCs w:val="28"/>
        </w:rPr>
        <w:t xml:space="preserve"> competencia general en </w:t>
      </w:r>
      <w:r>
        <w:rPr>
          <w:szCs w:val="28"/>
        </w:rPr>
        <w:t>la</w:t>
      </w:r>
      <w:r w:rsidRPr="0044725F">
        <w:rPr>
          <w:szCs w:val="28"/>
        </w:rPr>
        <w:t xml:space="preserve"> promoción y protección de los derechos humanos. </w:t>
      </w:r>
      <w:r>
        <w:rPr>
          <w:szCs w:val="28"/>
        </w:rPr>
        <w:t xml:space="preserve"> </w:t>
      </w:r>
      <w:r w:rsidRPr="0044725F">
        <w:rPr>
          <w:szCs w:val="28"/>
        </w:rPr>
        <w:t xml:space="preserve">Dentro de esta comisión se creará una subcomisión especializada en la defensa de los derechos del niño y la coordinación y vigilancia de la aplicación de la </w:t>
      </w:r>
      <w:bookmarkStart w:id="0" w:name="hit1"/>
      <w:bookmarkEnd w:id="0"/>
      <w:r w:rsidRPr="0044725F">
        <w:rPr>
          <w:szCs w:val="28"/>
        </w:rPr>
        <w:t xml:space="preserve">Convención sobre los </w:t>
      </w:r>
      <w:bookmarkStart w:id="1" w:name="hit2"/>
      <w:bookmarkEnd w:id="1"/>
      <w:r w:rsidRPr="0044725F">
        <w:rPr>
          <w:szCs w:val="28"/>
        </w:rPr>
        <w:t xml:space="preserve">Derechos </w:t>
      </w:r>
      <w:bookmarkStart w:id="2" w:name="hit3"/>
      <w:bookmarkEnd w:id="2"/>
      <w:r w:rsidRPr="0044725F">
        <w:rPr>
          <w:szCs w:val="28"/>
        </w:rPr>
        <w:t xml:space="preserve">del </w:t>
      </w:r>
      <w:bookmarkStart w:id="3" w:name="hit_last"/>
      <w:bookmarkEnd w:id="3"/>
      <w:r w:rsidRPr="0044725F">
        <w:rPr>
          <w:szCs w:val="28"/>
        </w:rPr>
        <w:t>Niño ("la Convención").</w:t>
      </w:r>
    </w:p>
    <w:p w:rsidR="000E689C" w:rsidRPr="009A10C4" w:rsidRDefault="000E689C" w:rsidP="000E689C">
      <w:pPr>
        <w:adjustRightInd w:val="0"/>
        <w:snapToGrid w:val="0"/>
        <w:spacing w:after="240"/>
        <w:ind w:left="567" w:hanging="567"/>
        <w:rPr>
          <w:b/>
          <w:szCs w:val="28"/>
          <w:lang w:val="es-ES_tradnl"/>
        </w:rPr>
      </w:pPr>
      <w:r w:rsidRPr="009A10C4">
        <w:rPr>
          <w:b/>
          <w:szCs w:val="28"/>
          <w:lang w:val="es-ES_tradnl"/>
        </w:rPr>
        <w:t>2.</w:t>
      </w:r>
      <w:r w:rsidRPr="009A10C4">
        <w:rPr>
          <w:b/>
          <w:szCs w:val="28"/>
          <w:lang w:val="es-ES_tradnl"/>
        </w:rPr>
        <w:tab/>
        <w:t>Sírvanse informar al Comité si se ha adoptado alguna medida a nivel estatal para retirar la declaración formulada por el Estado parte al firmar la Convención.</w:t>
      </w:r>
    </w:p>
    <w:p w:rsidR="000E689C" w:rsidRPr="0044725F" w:rsidRDefault="000E689C" w:rsidP="000E689C">
      <w:pPr>
        <w:adjustRightInd w:val="0"/>
        <w:snapToGrid w:val="0"/>
        <w:spacing w:after="240"/>
        <w:rPr>
          <w:szCs w:val="28"/>
          <w:lang w:val="es-ES_tradnl"/>
        </w:rPr>
      </w:pPr>
      <w:r>
        <w:rPr>
          <w:szCs w:val="28"/>
          <w:lang w:val="es-ES_tradnl"/>
        </w:rPr>
        <w:tab/>
      </w:r>
      <w:r w:rsidRPr="0044725F">
        <w:rPr>
          <w:szCs w:val="28"/>
          <w:lang w:val="es-ES_tradnl"/>
        </w:rPr>
        <w:t xml:space="preserve">La declaración de </w:t>
      </w:r>
      <w:proofErr w:type="spellStart"/>
      <w:r w:rsidRPr="0044725F">
        <w:rPr>
          <w:szCs w:val="28"/>
          <w:lang w:val="es-ES_tradnl"/>
        </w:rPr>
        <w:t>Djibouti</w:t>
      </w:r>
      <w:proofErr w:type="spellEnd"/>
      <w:r w:rsidRPr="0044725F">
        <w:rPr>
          <w:szCs w:val="28"/>
          <w:lang w:val="es-ES_tradnl"/>
        </w:rPr>
        <w:t xml:space="preserve"> decía</w:t>
      </w:r>
      <w:r>
        <w:rPr>
          <w:szCs w:val="28"/>
          <w:lang w:val="es-ES_tradnl"/>
        </w:rPr>
        <w:t xml:space="preserve"> así</w:t>
      </w:r>
      <w:r w:rsidRPr="0044725F">
        <w:rPr>
          <w:szCs w:val="28"/>
          <w:lang w:val="es-ES_tradnl"/>
        </w:rPr>
        <w:t>:</w:t>
      </w:r>
    </w:p>
    <w:p w:rsidR="000E689C" w:rsidRDefault="000E689C" w:rsidP="000E689C">
      <w:pPr>
        <w:adjustRightInd w:val="0"/>
        <w:snapToGrid w:val="0"/>
        <w:spacing w:after="240"/>
        <w:ind w:left="567"/>
        <w:rPr>
          <w:szCs w:val="28"/>
          <w:lang w:val="es-ES_tradnl"/>
        </w:rPr>
      </w:pPr>
      <w:r>
        <w:rPr>
          <w:szCs w:val="28"/>
          <w:lang w:val="es-ES_tradnl"/>
        </w:rPr>
        <w:tab/>
      </w:r>
      <w:r w:rsidRPr="009A10C4">
        <w:rPr>
          <w:i/>
          <w:szCs w:val="28"/>
          <w:lang w:val="es-ES_tradnl"/>
        </w:rPr>
        <w:t xml:space="preserve">"El Gobierno de la República de </w:t>
      </w:r>
      <w:proofErr w:type="spellStart"/>
      <w:r w:rsidRPr="009A10C4">
        <w:rPr>
          <w:i/>
          <w:szCs w:val="28"/>
          <w:lang w:val="es-ES_tradnl"/>
        </w:rPr>
        <w:t>Djibouti</w:t>
      </w:r>
      <w:proofErr w:type="spellEnd"/>
      <w:r w:rsidRPr="009A10C4">
        <w:rPr>
          <w:i/>
          <w:szCs w:val="28"/>
          <w:lang w:val="es-ES_tradnl"/>
        </w:rPr>
        <w:t xml:space="preserve"> no se considerará obligado por ninguna disposición o artículo que sea incompatible con su religión o sus valores."</w:t>
      </w:r>
    </w:p>
    <w:p w:rsidR="000E689C" w:rsidRPr="0044725F" w:rsidRDefault="00E54D1D" w:rsidP="00E54D1D">
      <w:pPr>
        <w:adjustRightInd w:val="0"/>
        <w:snapToGrid w:val="0"/>
        <w:spacing w:after="240"/>
        <w:rPr>
          <w:szCs w:val="28"/>
          <w:lang w:val="es-ES_tradnl"/>
        </w:rPr>
      </w:pPr>
      <w:r>
        <w:rPr>
          <w:szCs w:val="28"/>
          <w:lang w:val="es-ES_tradnl"/>
        </w:rPr>
        <w:tab/>
      </w:r>
      <w:r w:rsidR="000E689C" w:rsidRPr="0044725F">
        <w:rPr>
          <w:szCs w:val="28"/>
          <w:lang w:val="es-ES_tradnl"/>
        </w:rPr>
        <w:t xml:space="preserve">En relación con el examen del informe periódico, </w:t>
      </w:r>
      <w:proofErr w:type="spellStart"/>
      <w:r w:rsidR="000E689C" w:rsidRPr="0044725F">
        <w:rPr>
          <w:szCs w:val="28"/>
          <w:lang w:val="es-ES_tradnl"/>
        </w:rPr>
        <w:t>Djibouti</w:t>
      </w:r>
      <w:proofErr w:type="spellEnd"/>
      <w:r w:rsidR="000E689C" w:rsidRPr="0044725F">
        <w:rPr>
          <w:szCs w:val="28"/>
          <w:lang w:val="es-ES_tradnl"/>
        </w:rPr>
        <w:t xml:space="preserve"> desea precisar su declaración y hacer la siguiente reserva:</w:t>
      </w:r>
    </w:p>
    <w:p w:rsidR="000E689C" w:rsidRPr="00C902CA" w:rsidRDefault="00E54D1D" w:rsidP="000E689C">
      <w:pPr>
        <w:adjustRightInd w:val="0"/>
        <w:snapToGrid w:val="0"/>
        <w:spacing w:after="240"/>
        <w:rPr>
          <w:b/>
          <w:szCs w:val="28"/>
          <w:lang w:val="es-ES_tradnl"/>
        </w:rPr>
      </w:pPr>
      <w:r>
        <w:rPr>
          <w:b/>
          <w:szCs w:val="28"/>
          <w:lang w:val="es-ES_tradnl"/>
        </w:rPr>
        <w:tab/>
      </w:r>
      <w:r w:rsidR="000E689C" w:rsidRPr="00C902CA">
        <w:rPr>
          <w:b/>
          <w:szCs w:val="28"/>
          <w:lang w:val="es-ES_tradnl"/>
        </w:rPr>
        <w:t>Reserva</w:t>
      </w:r>
    </w:p>
    <w:p w:rsidR="000E689C" w:rsidRPr="0044725F" w:rsidRDefault="000E689C" w:rsidP="000E689C">
      <w:pPr>
        <w:adjustRightInd w:val="0"/>
        <w:snapToGrid w:val="0"/>
        <w:spacing w:after="240"/>
        <w:ind w:left="567"/>
        <w:rPr>
          <w:szCs w:val="28"/>
          <w:lang w:val="es-ES_tradnl"/>
        </w:rPr>
      </w:pPr>
      <w:r>
        <w:rPr>
          <w:i/>
          <w:szCs w:val="28"/>
          <w:lang w:val="es-ES_tradnl"/>
        </w:rPr>
        <w:tab/>
      </w:r>
      <w:r w:rsidRPr="00D9562F">
        <w:rPr>
          <w:i/>
          <w:szCs w:val="28"/>
          <w:lang w:val="es-ES_tradnl"/>
        </w:rPr>
        <w:t xml:space="preserve">"La </w:t>
      </w:r>
      <w:r w:rsidRPr="00D9562F">
        <w:rPr>
          <w:i/>
          <w:szCs w:val="28"/>
        </w:rPr>
        <w:t xml:space="preserve">República de </w:t>
      </w:r>
      <w:proofErr w:type="spellStart"/>
      <w:r w:rsidRPr="00D9562F">
        <w:rPr>
          <w:i/>
          <w:szCs w:val="28"/>
        </w:rPr>
        <w:t>Djibouti</w:t>
      </w:r>
      <w:proofErr w:type="spellEnd"/>
      <w:r w:rsidRPr="00D9562F">
        <w:rPr>
          <w:i/>
          <w:szCs w:val="28"/>
        </w:rPr>
        <w:t xml:space="preserve"> no se considerará obligada por las disposiciones del artículo 14, que reconocen el derecho del niño a la libertad de religión, ni por las del artículo 21 relativo a la adopción, por ser incompatibles con los principios de la </w:t>
      </w:r>
      <w:proofErr w:type="spellStart"/>
      <w:r w:rsidRPr="00D9562F">
        <w:rPr>
          <w:szCs w:val="28"/>
        </w:rPr>
        <w:t>sharia</w:t>
      </w:r>
      <w:proofErr w:type="spellEnd"/>
      <w:r>
        <w:rPr>
          <w:i/>
          <w:szCs w:val="28"/>
        </w:rPr>
        <w:t xml:space="preserve"> </w:t>
      </w:r>
      <w:r w:rsidRPr="00D9562F">
        <w:rPr>
          <w:i/>
          <w:szCs w:val="28"/>
        </w:rPr>
        <w:t xml:space="preserve">islámica y de la Constitución de </w:t>
      </w:r>
      <w:proofErr w:type="spellStart"/>
      <w:r w:rsidRPr="00D9562F">
        <w:rPr>
          <w:i/>
          <w:szCs w:val="28"/>
        </w:rPr>
        <w:t>Djibouti</w:t>
      </w:r>
      <w:proofErr w:type="spellEnd"/>
      <w:r w:rsidRPr="0044725F">
        <w:rPr>
          <w:szCs w:val="28"/>
        </w:rPr>
        <w:t>.</w:t>
      </w:r>
      <w:r w:rsidRPr="00E54D1D">
        <w:rPr>
          <w:i/>
          <w:szCs w:val="28"/>
        </w:rPr>
        <w:t>"</w:t>
      </w:r>
    </w:p>
    <w:p w:rsidR="000E689C" w:rsidRPr="00466D4F" w:rsidRDefault="000E689C" w:rsidP="000E689C">
      <w:pPr>
        <w:adjustRightInd w:val="0"/>
        <w:snapToGrid w:val="0"/>
        <w:spacing w:after="240"/>
        <w:ind w:left="567" w:hanging="567"/>
        <w:rPr>
          <w:b/>
          <w:szCs w:val="28"/>
          <w:lang w:val="es-ES_tradnl"/>
        </w:rPr>
      </w:pPr>
      <w:r w:rsidRPr="00466D4F">
        <w:rPr>
          <w:b/>
          <w:szCs w:val="28"/>
          <w:lang w:val="es-ES_tradnl"/>
        </w:rPr>
        <w:t>3.</w:t>
      </w:r>
      <w:r>
        <w:rPr>
          <w:b/>
          <w:szCs w:val="28"/>
          <w:lang w:val="es-ES_tradnl"/>
        </w:rPr>
        <w:tab/>
      </w:r>
      <w:r w:rsidRPr="00466D4F">
        <w:rPr>
          <w:b/>
          <w:szCs w:val="28"/>
          <w:lang w:val="es-ES_tradnl"/>
        </w:rPr>
        <w:t>Sírvanse indicar si la Convención sobre los Derechos del Niño ha sido invocada directamente en los tribunales nacionales y, de ser así, sírvanse ofrecer ejemplos de dichos casos.</w:t>
      </w:r>
    </w:p>
    <w:p w:rsidR="000E689C" w:rsidRPr="0044725F" w:rsidRDefault="000E689C" w:rsidP="000E689C">
      <w:pPr>
        <w:adjustRightInd w:val="0"/>
        <w:snapToGrid w:val="0"/>
        <w:spacing w:after="240"/>
        <w:rPr>
          <w:szCs w:val="28"/>
          <w:lang w:val="es-ES_tradnl"/>
        </w:rPr>
      </w:pPr>
      <w:r>
        <w:rPr>
          <w:szCs w:val="28"/>
          <w:lang w:val="es-ES_tradnl"/>
        </w:rPr>
        <w:tab/>
      </w:r>
      <w:r w:rsidRPr="0044725F">
        <w:rPr>
          <w:szCs w:val="28"/>
          <w:lang w:val="es-ES_tradnl"/>
        </w:rPr>
        <w:t xml:space="preserve">No, las disposiciones de la Convención no se invocan directamente en los tribunales nacionales. </w:t>
      </w:r>
      <w:r>
        <w:rPr>
          <w:szCs w:val="28"/>
          <w:lang w:val="es-ES_tradnl"/>
        </w:rPr>
        <w:t xml:space="preserve"> </w:t>
      </w:r>
      <w:r w:rsidRPr="0044725F">
        <w:rPr>
          <w:szCs w:val="28"/>
          <w:lang w:val="es-ES_tradnl"/>
        </w:rPr>
        <w:t xml:space="preserve">No obstante, los tribunales </w:t>
      </w:r>
      <w:r>
        <w:rPr>
          <w:szCs w:val="28"/>
          <w:lang w:val="es-ES_tradnl"/>
        </w:rPr>
        <w:t>de</w:t>
      </w:r>
      <w:r w:rsidRPr="0044725F">
        <w:rPr>
          <w:szCs w:val="28"/>
          <w:lang w:val="es-ES_tradnl"/>
        </w:rPr>
        <w:t xml:space="preserve"> familia ponen mucho empeño, </w:t>
      </w:r>
      <w:r>
        <w:rPr>
          <w:szCs w:val="28"/>
          <w:lang w:val="es-ES_tradnl"/>
        </w:rPr>
        <w:t>al resolver los litigios de su competencia</w:t>
      </w:r>
      <w:r w:rsidRPr="0044725F">
        <w:rPr>
          <w:szCs w:val="28"/>
          <w:lang w:val="es-ES_tradnl"/>
        </w:rPr>
        <w:t xml:space="preserve">, en respetar el interés superior del niño tal y como se contempla en la Convención. </w:t>
      </w:r>
      <w:r>
        <w:rPr>
          <w:szCs w:val="28"/>
          <w:lang w:val="es-ES_tradnl"/>
        </w:rPr>
        <w:t xml:space="preserve"> </w:t>
      </w:r>
      <w:r w:rsidRPr="0044725F">
        <w:rPr>
          <w:szCs w:val="28"/>
          <w:lang w:val="es-ES_tradnl"/>
        </w:rPr>
        <w:t xml:space="preserve">Además, algunas leyes </w:t>
      </w:r>
      <w:r>
        <w:rPr>
          <w:szCs w:val="28"/>
          <w:lang w:val="es-ES_tradnl"/>
        </w:rPr>
        <w:t>específicas en materia</w:t>
      </w:r>
      <w:r w:rsidRPr="0044725F">
        <w:rPr>
          <w:szCs w:val="28"/>
          <w:lang w:val="es-ES_tradnl"/>
        </w:rPr>
        <w:t xml:space="preserve"> de educación, salud, protección </w:t>
      </w:r>
      <w:r>
        <w:rPr>
          <w:szCs w:val="28"/>
          <w:lang w:val="es-ES_tradnl"/>
        </w:rPr>
        <w:t>y</w:t>
      </w:r>
      <w:r w:rsidRPr="0044725F">
        <w:rPr>
          <w:szCs w:val="28"/>
          <w:lang w:val="es-ES_tradnl"/>
        </w:rPr>
        <w:t xml:space="preserve"> cultura tienen en cuenta las disposiciones de la Convención (véase informe, cap</w:t>
      </w:r>
      <w:r>
        <w:rPr>
          <w:szCs w:val="28"/>
          <w:lang w:val="es-ES_tradnl"/>
        </w:rPr>
        <w:t>.</w:t>
      </w:r>
      <w:r w:rsidRPr="0044725F">
        <w:rPr>
          <w:szCs w:val="28"/>
          <w:lang w:val="es-ES_tradnl"/>
        </w:rPr>
        <w:t xml:space="preserve"> </w:t>
      </w:r>
      <w:r>
        <w:rPr>
          <w:szCs w:val="28"/>
          <w:lang w:val="es-ES_tradnl"/>
        </w:rPr>
        <w:t xml:space="preserve">I, </w:t>
      </w:r>
      <w:proofErr w:type="spellStart"/>
      <w:r>
        <w:rPr>
          <w:szCs w:val="28"/>
          <w:lang w:val="es-ES_tradnl"/>
        </w:rPr>
        <w:t>pág.</w:t>
      </w:r>
      <w:proofErr w:type="spellEnd"/>
      <w:r>
        <w:rPr>
          <w:szCs w:val="28"/>
          <w:lang w:val="es-ES_tradnl"/>
        </w:rPr>
        <w:t xml:space="preserve"> 10,</w:t>
      </w:r>
      <w:r w:rsidRPr="0044725F">
        <w:rPr>
          <w:szCs w:val="28"/>
          <w:lang w:val="es-ES_tradnl"/>
        </w:rPr>
        <w:t xml:space="preserve"> Medidas generales de aplicación de la Convención).</w:t>
      </w:r>
    </w:p>
    <w:p w:rsidR="000E689C" w:rsidRPr="002318B7" w:rsidRDefault="000E689C" w:rsidP="00BB4E7C">
      <w:pPr>
        <w:keepNext/>
        <w:keepLines/>
        <w:adjustRightInd w:val="0"/>
        <w:snapToGrid w:val="0"/>
        <w:spacing w:after="240"/>
        <w:ind w:left="567" w:hanging="567"/>
        <w:rPr>
          <w:b/>
          <w:szCs w:val="28"/>
          <w:lang w:val="es-ES_tradnl"/>
        </w:rPr>
      </w:pPr>
      <w:r w:rsidRPr="002318B7">
        <w:rPr>
          <w:b/>
          <w:szCs w:val="28"/>
          <w:lang w:val="es-ES_tradnl"/>
        </w:rPr>
        <w:t>4.</w:t>
      </w:r>
      <w:r w:rsidRPr="002318B7">
        <w:rPr>
          <w:b/>
          <w:szCs w:val="28"/>
          <w:lang w:val="es-ES_tradnl"/>
        </w:rPr>
        <w:tab/>
        <w:t>Sírvanse informar brevemente al Comité si el Estado parte tiene la intención de crear un mecanismo de vigilancia independiente, en consonancia con los Principios de París relativos al estatuto de las instituciones nacionales (</w:t>
      </w:r>
      <w:r w:rsidR="00741046">
        <w:rPr>
          <w:b/>
          <w:szCs w:val="28"/>
          <w:lang w:val="es-ES_tradnl"/>
        </w:rPr>
        <w:t>r</w:t>
      </w:r>
      <w:r w:rsidRPr="002318B7">
        <w:rPr>
          <w:b/>
          <w:szCs w:val="28"/>
          <w:lang w:val="es-ES_tradnl"/>
        </w:rPr>
        <w:t>esolución 48/134 de la Asamblea General, de 20 de diciembre de 1993, anexo), que se ocupe de los derechos del niño.</w:t>
      </w:r>
    </w:p>
    <w:p w:rsidR="000E689C" w:rsidRPr="0044725F" w:rsidRDefault="000E689C" w:rsidP="000E689C">
      <w:pPr>
        <w:adjustRightInd w:val="0"/>
        <w:snapToGrid w:val="0"/>
        <w:spacing w:after="240"/>
        <w:rPr>
          <w:szCs w:val="28"/>
          <w:lang w:val="es-ES_tradnl"/>
        </w:rPr>
      </w:pPr>
      <w:r>
        <w:rPr>
          <w:szCs w:val="28"/>
          <w:lang w:val="es-ES_tradnl"/>
        </w:rPr>
        <w:tab/>
      </w:r>
      <w:r w:rsidRPr="0044725F">
        <w:rPr>
          <w:szCs w:val="28"/>
          <w:lang w:val="es-ES_tradnl"/>
        </w:rPr>
        <w:t xml:space="preserve">La comisión nacional de derechos humanos que se menciona en la </w:t>
      </w:r>
      <w:r>
        <w:rPr>
          <w:szCs w:val="28"/>
          <w:lang w:val="es-ES_tradnl"/>
        </w:rPr>
        <w:t xml:space="preserve">respuesta a la </w:t>
      </w:r>
      <w:r w:rsidRPr="0044725F">
        <w:rPr>
          <w:szCs w:val="28"/>
          <w:lang w:val="es-ES_tradnl"/>
        </w:rPr>
        <w:t xml:space="preserve">cuestión 1 y que se encarga de la protección y promoción de los derechos humanos en general cuenta con una subcomisión </w:t>
      </w:r>
      <w:r>
        <w:rPr>
          <w:szCs w:val="28"/>
          <w:lang w:val="es-ES_tradnl"/>
        </w:rPr>
        <w:t>de</w:t>
      </w:r>
      <w:r w:rsidRPr="0044725F">
        <w:rPr>
          <w:szCs w:val="28"/>
          <w:lang w:val="es-ES_tradnl"/>
        </w:rPr>
        <w:t xml:space="preserve"> derechos del niño. </w:t>
      </w:r>
      <w:r>
        <w:rPr>
          <w:szCs w:val="28"/>
          <w:lang w:val="es-ES_tradnl"/>
        </w:rPr>
        <w:t xml:space="preserve"> </w:t>
      </w:r>
      <w:r w:rsidRPr="0044725F">
        <w:rPr>
          <w:szCs w:val="28"/>
          <w:lang w:val="es-ES_tradnl"/>
        </w:rPr>
        <w:t xml:space="preserve">La comisión se creó sobre la base de los </w:t>
      </w:r>
      <w:r w:rsidRPr="0044725F">
        <w:rPr>
          <w:szCs w:val="28"/>
        </w:rPr>
        <w:t>Principios de París relativos al estatuto d</w:t>
      </w:r>
      <w:r>
        <w:rPr>
          <w:szCs w:val="28"/>
        </w:rPr>
        <w:t>e las instituciones nacionales.</w:t>
      </w:r>
    </w:p>
    <w:p w:rsidR="000E689C" w:rsidRPr="002931B5" w:rsidRDefault="000E689C" w:rsidP="000E689C">
      <w:pPr>
        <w:adjustRightInd w:val="0"/>
        <w:snapToGrid w:val="0"/>
        <w:spacing w:after="240"/>
        <w:ind w:left="567" w:hanging="567"/>
        <w:rPr>
          <w:b/>
          <w:szCs w:val="28"/>
          <w:lang w:val="es-ES_tradnl"/>
        </w:rPr>
      </w:pPr>
      <w:r w:rsidRPr="002931B5">
        <w:rPr>
          <w:b/>
          <w:szCs w:val="28"/>
          <w:lang w:val="es-ES_tradnl"/>
        </w:rPr>
        <w:t>5.</w:t>
      </w:r>
      <w:r w:rsidRPr="002931B5">
        <w:rPr>
          <w:b/>
          <w:szCs w:val="28"/>
          <w:lang w:val="es-ES_tradnl"/>
        </w:rPr>
        <w:tab/>
        <w:t>Sírvanse describir brevemente los principales aspectos de la política nacional relativa a la infancia, en particular cuándo se pondrá en práctica esa política y si se ocupa de la cuestión del registro de los nacimientos.</w:t>
      </w:r>
    </w:p>
    <w:p w:rsidR="000E689C" w:rsidRPr="0044725F" w:rsidRDefault="000E689C" w:rsidP="000E689C">
      <w:pPr>
        <w:adjustRightInd w:val="0"/>
        <w:snapToGrid w:val="0"/>
        <w:spacing w:after="240"/>
        <w:rPr>
          <w:szCs w:val="28"/>
          <w:lang w:val="es-ES_tradnl"/>
        </w:rPr>
      </w:pPr>
      <w:r>
        <w:rPr>
          <w:szCs w:val="28"/>
          <w:lang w:val="es-ES_tradnl"/>
        </w:rPr>
        <w:tab/>
      </w:r>
      <w:r w:rsidRPr="0044725F">
        <w:rPr>
          <w:szCs w:val="28"/>
          <w:lang w:val="es-ES_tradnl"/>
        </w:rPr>
        <w:t>En nuestro caso y en respuesta a la cuestión formulada, el Gobierno implantó</w:t>
      </w:r>
      <w:r>
        <w:rPr>
          <w:szCs w:val="28"/>
          <w:lang w:val="es-ES_tradnl"/>
        </w:rPr>
        <w:t>,</w:t>
      </w:r>
      <w:r w:rsidRPr="0044725F">
        <w:rPr>
          <w:szCs w:val="28"/>
          <w:lang w:val="es-ES_tradnl"/>
        </w:rPr>
        <w:t xml:space="preserve"> en octubre de 2005</w:t>
      </w:r>
      <w:r>
        <w:rPr>
          <w:szCs w:val="28"/>
          <w:lang w:val="es-ES_tradnl"/>
        </w:rPr>
        <w:t>,</w:t>
      </w:r>
      <w:r w:rsidRPr="0044725F">
        <w:rPr>
          <w:szCs w:val="28"/>
          <w:lang w:val="es-ES_tradnl"/>
        </w:rPr>
        <w:t xml:space="preserve"> una política nacional de desarrollo integral del niño en la primera infancia</w:t>
      </w:r>
      <w:r>
        <w:rPr>
          <w:szCs w:val="28"/>
          <w:lang w:val="es-ES_tradnl"/>
        </w:rPr>
        <w:t>,</w:t>
      </w:r>
      <w:r w:rsidRPr="0044725F">
        <w:rPr>
          <w:szCs w:val="28"/>
          <w:lang w:val="es-ES_tradnl"/>
        </w:rPr>
        <w:t xml:space="preserve"> destinada a permitir a</w:t>
      </w:r>
      <w:r>
        <w:rPr>
          <w:szCs w:val="28"/>
          <w:lang w:val="es-ES_tradnl"/>
        </w:rPr>
        <w:t xml:space="preserve"> </w:t>
      </w:r>
      <w:r w:rsidRPr="0044725F">
        <w:rPr>
          <w:szCs w:val="28"/>
          <w:lang w:val="es-ES_tradnl"/>
        </w:rPr>
        <w:t>l</w:t>
      </w:r>
      <w:r>
        <w:rPr>
          <w:szCs w:val="28"/>
          <w:lang w:val="es-ES_tradnl"/>
        </w:rPr>
        <w:t>os</w:t>
      </w:r>
      <w:r w:rsidRPr="0044725F">
        <w:rPr>
          <w:szCs w:val="28"/>
          <w:lang w:val="es-ES_tradnl"/>
        </w:rPr>
        <w:t xml:space="preserve"> niño</w:t>
      </w:r>
      <w:r>
        <w:rPr>
          <w:szCs w:val="28"/>
          <w:lang w:val="es-ES_tradnl"/>
        </w:rPr>
        <w:t>s</w:t>
      </w:r>
      <w:r w:rsidRPr="0044725F">
        <w:rPr>
          <w:szCs w:val="28"/>
          <w:lang w:val="es-ES_tradnl"/>
        </w:rPr>
        <w:t xml:space="preserve"> de </w:t>
      </w:r>
      <w:proofErr w:type="spellStart"/>
      <w:r w:rsidRPr="0044725F">
        <w:rPr>
          <w:szCs w:val="28"/>
          <w:lang w:val="es-ES_tradnl"/>
        </w:rPr>
        <w:t>Djibouti</w:t>
      </w:r>
      <w:proofErr w:type="spellEnd"/>
      <w:r w:rsidRPr="0044725F">
        <w:rPr>
          <w:szCs w:val="28"/>
          <w:lang w:val="es-ES_tradnl"/>
        </w:rPr>
        <w:t xml:space="preserve"> disfrutar de buena salud, de una enseñanza que favorezca su estimulación temprana y psicosocial, y de las condiciones </w:t>
      </w:r>
      <w:r>
        <w:rPr>
          <w:szCs w:val="28"/>
          <w:lang w:val="es-ES_tradnl"/>
        </w:rPr>
        <w:t>de higiene</w:t>
      </w:r>
      <w:r w:rsidRPr="0044725F">
        <w:rPr>
          <w:szCs w:val="28"/>
          <w:lang w:val="es-ES_tradnl"/>
        </w:rPr>
        <w:t xml:space="preserve"> necesarias para su desarrollo; es decir, favorecer su desarrollo </w:t>
      </w:r>
      <w:r>
        <w:rPr>
          <w:szCs w:val="28"/>
          <w:lang w:val="es-ES_tradnl"/>
        </w:rPr>
        <w:t>ó</w:t>
      </w:r>
      <w:r w:rsidRPr="0044725F">
        <w:rPr>
          <w:szCs w:val="28"/>
          <w:lang w:val="es-ES_tradnl"/>
        </w:rPr>
        <w:t>ptimo para que empiece con buen pie en la vida.</w:t>
      </w:r>
    </w:p>
    <w:p w:rsidR="000E689C" w:rsidRPr="0044725F" w:rsidRDefault="000E689C" w:rsidP="000E689C">
      <w:pPr>
        <w:adjustRightInd w:val="0"/>
        <w:snapToGrid w:val="0"/>
        <w:spacing w:after="240"/>
        <w:rPr>
          <w:szCs w:val="28"/>
          <w:lang w:val="es-ES_tradnl"/>
        </w:rPr>
      </w:pPr>
      <w:r>
        <w:rPr>
          <w:szCs w:val="28"/>
          <w:lang w:val="es-ES_tradnl"/>
        </w:rPr>
        <w:tab/>
      </w:r>
      <w:r w:rsidRPr="0044725F">
        <w:rPr>
          <w:szCs w:val="28"/>
          <w:lang w:val="es-ES_tradnl"/>
        </w:rPr>
        <w:t xml:space="preserve">El primero de los elementos que integran esta política, relativo al marco de protección del niño en la primera infancia, tiene por objeto, entre otras cosas, </w:t>
      </w:r>
      <w:r>
        <w:rPr>
          <w:szCs w:val="28"/>
          <w:lang w:val="es-ES_tradnl"/>
        </w:rPr>
        <w:t>fomentar el</w:t>
      </w:r>
      <w:r w:rsidRPr="0044725F">
        <w:rPr>
          <w:szCs w:val="28"/>
          <w:lang w:val="es-ES_tradnl"/>
        </w:rPr>
        <w:t xml:space="preserve"> registro de los nacimientos.</w:t>
      </w:r>
    </w:p>
    <w:p w:rsidR="000E689C" w:rsidRPr="0044725F" w:rsidRDefault="000E689C" w:rsidP="000E689C">
      <w:pPr>
        <w:adjustRightInd w:val="0"/>
        <w:snapToGrid w:val="0"/>
        <w:spacing w:after="240"/>
        <w:rPr>
          <w:szCs w:val="28"/>
        </w:rPr>
      </w:pPr>
      <w:r>
        <w:rPr>
          <w:szCs w:val="28"/>
          <w:lang w:val="es-ES_tradnl"/>
        </w:rPr>
        <w:tab/>
      </w:r>
      <w:r w:rsidRPr="0044725F">
        <w:rPr>
          <w:szCs w:val="28"/>
          <w:lang w:val="es-ES_tradnl"/>
        </w:rPr>
        <w:t xml:space="preserve">Además, los derechos del niño se tienen en cuenta en la política social del Gobierno, gracias a la </w:t>
      </w:r>
      <w:r w:rsidRPr="0044725F">
        <w:rPr>
          <w:szCs w:val="28"/>
        </w:rPr>
        <w:t>Iniciativa nacional para el desarrollo social (</w:t>
      </w:r>
      <w:proofErr w:type="spellStart"/>
      <w:r w:rsidRPr="0044725F">
        <w:rPr>
          <w:szCs w:val="28"/>
        </w:rPr>
        <w:t>INDS</w:t>
      </w:r>
      <w:proofErr w:type="spellEnd"/>
      <w:r w:rsidRPr="0044725F">
        <w:rPr>
          <w:szCs w:val="28"/>
        </w:rPr>
        <w:t xml:space="preserve">), así como en las políticas sectoriales de los </w:t>
      </w:r>
      <w:r>
        <w:rPr>
          <w:szCs w:val="28"/>
        </w:rPr>
        <w:t>ministerios</w:t>
      </w:r>
      <w:r w:rsidRPr="0044725F">
        <w:rPr>
          <w:szCs w:val="28"/>
        </w:rPr>
        <w:t xml:space="preserve"> técnicos </w:t>
      </w:r>
      <w:r>
        <w:rPr>
          <w:szCs w:val="28"/>
        </w:rPr>
        <w:t>(</w:t>
      </w:r>
      <w:r w:rsidRPr="0044725F">
        <w:rPr>
          <w:szCs w:val="28"/>
        </w:rPr>
        <w:t>educación, salud, empleo, promoción de la mujer, juventud, asuntos musulmanes y justicia</w:t>
      </w:r>
      <w:r>
        <w:rPr>
          <w:szCs w:val="28"/>
        </w:rPr>
        <w:t>),</w:t>
      </w:r>
      <w:r w:rsidRPr="0044725F">
        <w:rPr>
          <w:szCs w:val="28"/>
        </w:rPr>
        <w:t xml:space="preserve"> sin olvidar la función que </w:t>
      </w:r>
      <w:r>
        <w:rPr>
          <w:szCs w:val="28"/>
        </w:rPr>
        <w:t>cumplen</w:t>
      </w:r>
      <w:r w:rsidRPr="0044725F">
        <w:rPr>
          <w:szCs w:val="28"/>
        </w:rPr>
        <w:t xml:space="preserve"> las </w:t>
      </w:r>
      <w:r w:rsidR="00741046">
        <w:rPr>
          <w:szCs w:val="28"/>
        </w:rPr>
        <w:t>organizaciones no gubernamentales (</w:t>
      </w:r>
      <w:r w:rsidRPr="0044725F">
        <w:rPr>
          <w:szCs w:val="28"/>
        </w:rPr>
        <w:t>ONG</w:t>
      </w:r>
      <w:r w:rsidR="00741046">
        <w:rPr>
          <w:szCs w:val="28"/>
        </w:rPr>
        <w:t>)</w:t>
      </w:r>
      <w:r w:rsidRPr="0044725F">
        <w:rPr>
          <w:szCs w:val="28"/>
        </w:rPr>
        <w:t xml:space="preserve"> </w:t>
      </w:r>
      <w:r>
        <w:rPr>
          <w:szCs w:val="28"/>
        </w:rPr>
        <w:t>y la sociedad civil.</w:t>
      </w:r>
    </w:p>
    <w:p w:rsidR="000E689C" w:rsidRPr="0044725F" w:rsidRDefault="000E689C" w:rsidP="000E689C">
      <w:pPr>
        <w:adjustRightInd w:val="0"/>
        <w:snapToGrid w:val="0"/>
        <w:spacing w:after="240"/>
        <w:rPr>
          <w:szCs w:val="28"/>
        </w:rPr>
      </w:pPr>
      <w:r>
        <w:rPr>
          <w:szCs w:val="28"/>
          <w:lang w:val="es-ES_tradnl"/>
        </w:rPr>
        <w:tab/>
      </w:r>
      <w:r w:rsidRPr="0044725F">
        <w:rPr>
          <w:szCs w:val="28"/>
          <w:lang w:val="es-ES_tradnl"/>
        </w:rPr>
        <w:t>En la mayoría de los sectores</w:t>
      </w:r>
      <w:r>
        <w:rPr>
          <w:szCs w:val="28"/>
          <w:lang w:val="es-ES_tradnl"/>
        </w:rPr>
        <w:t>,</w:t>
      </w:r>
      <w:r w:rsidRPr="0044725F">
        <w:rPr>
          <w:szCs w:val="28"/>
          <w:lang w:val="es-ES_tradnl"/>
        </w:rPr>
        <w:t xml:space="preserve"> el Gobierno se ha esforzado por formular planes y políticas que </w:t>
      </w:r>
      <w:r w:rsidRPr="0044725F">
        <w:rPr>
          <w:szCs w:val="28"/>
        </w:rPr>
        <w:t>propicien un mayor disfrute de sus derechos por parte de los niños</w:t>
      </w:r>
      <w:r>
        <w:rPr>
          <w:szCs w:val="28"/>
        </w:rPr>
        <w:t>,</w:t>
      </w:r>
      <w:r w:rsidRPr="0044725F">
        <w:rPr>
          <w:szCs w:val="28"/>
        </w:rPr>
        <w:t xml:space="preserve"> </w:t>
      </w:r>
      <w:r>
        <w:rPr>
          <w:szCs w:val="28"/>
        </w:rPr>
        <w:t>por ejemplo</w:t>
      </w:r>
      <w:r w:rsidRPr="0044725F">
        <w:rPr>
          <w:szCs w:val="28"/>
        </w:rPr>
        <w:t xml:space="preserve"> en l</w:t>
      </w:r>
      <w:r>
        <w:rPr>
          <w:szCs w:val="28"/>
        </w:rPr>
        <w:t>os siguientes</w:t>
      </w:r>
      <w:r w:rsidRPr="0044725F">
        <w:rPr>
          <w:szCs w:val="28"/>
        </w:rPr>
        <w:t>:</w:t>
      </w:r>
    </w:p>
    <w:p w:rsidR="000E689C" w:rsidRPr="0044725F" w:rsidRDefault="000E689C" w:rsidP="000E689C">
      <w:pPr>
        <w:numPr>
          <w:ilvl w:val="0"/>
          <w:numId w:val="11"/>
        </w:numPr>
        <w:tabs>
          <w:tab w:val="clear" w:pos="1288"/>
        </w:tabs>
        <w:adjustRightInd w:val="0"/>
        <w:snapToGrid w:val="0"/>
        <w:spacing w:after="240"/>
        <w:ind w:left="924" w:hanging="357"/>
        <w:rPr>
          <w:szCs w:val="28"/>
          <w:lang w:val="es-ES_tradnl"/>
        </w:rPr>
      </w:pPr>
      <w:r>
        <w:rPr>
          <w:szCs w:val="28"/>
          <w:lang w:val="es-ES_tradnl"/>
        </w:rPr>
        <w:t>L</w:t>
      </w:r>
      <w:r w:rsidRPr="0044725F">
        <w:rPr>
          <w:szCs w:val="28"/>
          <w:lang w:val="es-ES_tradnl"/>
        </w:rPr>
        <w:t xml:space="preserve">a salud, mediante el </w:t>
      </w:r>
      <w:r w:rsidRPr="0044725F">
        <w:rPr>
          <w:szCs w:val="28"/>
        </w:rPr>
        <w:t>Plan nacional de fomento de la salud (</w:t>
      </w:r>
      <w:proofErr w:type="spellStart"/>
      <w:r w:rsidRPr="0044725F">
        <w:rPr>
          <w:szCs w:val="28"/>
        </w:rPr>
        <w:t>PNDS</w:t>
      </w:r>
      <w:proofErr w:type="spellEnd"/>
      <w:r w:rsidRPr="0044725F">
        <w:rPr>
          <w:szCs w:val="28"/>
        </w:rPr>
        <w:t>) 2008-201</w:t>
      </w:r>
      <w:r w:rsidR="00741046">
        <w:rPr>
          <w:szCs w:val="28"/>
        </w:rPr>
        <w:t>2</w:t>
      </w:r>
      <w:r w:rsidRPr="0044725F">
        <w:rPr>
          <w:szCs w:val="28"/>
        </w:rPr>
        <w:t xml:space="preserve"> y marco de gastos a medio plazo;</w:t>
      </w:r>
    </w:p>
    <w:p w:rsidR="000E689C" w:rsidRPr="0044725F" w:rsidRDefault="000E689C" w:rsidP="000E689C">
      <w:pPr>
        <w:numPr>
          <w:ilvl w:val="0"/>
          <w:numId w:val="11"/>
        </w:numPr>
        <w:tabs>
          <w:tab w:val="clear" w:pos="1288"/>
        </w:tabs>
        <w:adjustRightInd w:val="0"/>
        <w:snapToGrid w:val="0"/>
        <w:spacing w:after="240"/>
        <w:ind w:left="924" w:hanging="357"/>
        <w:rPr>
          <w:szCs w:val="28"/>
          <w:lang w:val="es-ES_tradnl"/>
        </w:rPr>
      </w:pPr>
      <w:r>
        <w:rPr>
          <w:szCs w:val="28"/>
        </w:rPr>
        <w:t>L</w:t>
      </w:r>
      <w:r w:rsidRPr="0044725F">
        <w:rPr>
          <w:szCs w:val="28"/>
        </w:rPr>
        <w:t xml:space="preserve">a educación, mediante el Plan rector </w:t>
      </w:r>
      <w:r>
        <w:rPr>
          <w:szCs w:val="28"/>
        </w:rPr>
        <w:t>de</w:t>
      </w:r>
      <w:r w:rsidRPr="0044725F">
        <w:rPr>
          <w:szCs w:val="28"/>
        </w:rPr>
        <w:t xml:space="preserve"> educación 2000-2010 y los planes de acción</w:t>
      </w:r>
      <w:r w:rsidR="00E54D1D">
        <w:rPr>
          <w:szCs w:val="28"/>
        </w:rPr>
        <w:t> </w:t>
      </w:r>
      <w:r w:rsidRPr="0044725F">
        <w:rPr>
          <w:szCs w:val="28"/>
        </w:rPr>
        <w:t>2000-2005 y 2006-2008;</w:t>
      </w:r>
      <w:r>
        <w:rPr>
          <w:szCs w:val="28"/>
        </w:rPr>
        <w:t xml:space="preserve"> y</w:t>
      </w:r>
    </w:p>
    <w:p w:rsidR="000E689C" w:rsidRPr="0044725F" w:rsidRDefault="000E689C" w:rsidP="000E689C">
      <w:pPr>
        <w:numPr>
          <w:ilvl w:val="0"/>
          <w:numId w:val="11"/>
        </w:numPr>
        <w:tabs>
          <w:tab w:val="clear" w:pos="1288"/>
        </w:tabs>
        <w:adjustRightInd w:val="0"/>
        <w:snapToGrid w:val="0"/>
        <w:spacing w:after="240"/>
        <w:ind w:left="924" w:hanging="357"/>
        <w:rPr>
          <w:szCs w:val="28"/>
          <w:lang w:val="es-ES_tradnl"/>
        </w:rPr>
      </w:pPr>
      <w:r>
        <w:rPr>
          <w:szCs w:val="28"/>
        </w:rPr>
        <w:t>L</w:t>
      </w:r>
      <w:r w:rsidRPr="0044725F">
        <w:rPr>
          <w:szCs w:val="28"/>
        </w:rPr>
        <w:t>a juventud, mediante la política nacional de la juventud.</w:t>
      </w:r>
    </w:p>
    <w:p w:rsidR="000E689C" w:rsidRPr="0044725F" w:rsidRDefault="000E689C" w:rsidP="000E689C">
      <w:pPr>
        <w:adjustRightInd w:val="0"/>
        <w:snapToGrid w:val="0"/>
        <w:spacing w:after="240"/>
        <w:rPr>
          <w:szCs w:val="28"/>
          <w:lang w:val="es-ES_tradnl"/>
        </w:rPr>
      </w:pPr>
      <w:r>
        <w:rPr>
          <w:szCs w:val="28"/>
          <w:lang w:val="es-ES_tradnl"/>
        </w:rPr>
        <w:tab/>
      </w:r>
      <w:r w:rsidRPr="00D361BB">
        <w:rPr>
          <w:spacing w:val="-4"/>
          <w:szCs w:val="28"/>
          <w:lang w:val="es-ES_tradnl"/>
        </w:rPr>
        <w:t>En cuanto al registro de los nacimientos, que tras la entrada en vigor de la Ley de descentralización compete ahora a las autoridades locales, dicho registro se rige por los</w:t>
      </w:r>
      <w:r w:rsidRPr="0044725F">
        <w:rPr>
          <w:szCs w:val="28"/>
          <w:lang w:val="es-ES_tradnl"/>
        </w:rPr>
        <w:t xml:space="preserve"> </w:t>
      </w:r>
      <w:r>
        <w:rPr>
          <w:szCs w:val="28"/>
          <w:lang w:val="es-ES_tradnl"/>
        </w:rPr>
        <w:t>instrumentos legales</w:t>
      </w:r>
      <w:r w:rsidRPr="0044725F">
        <w:rPr>
          <w:szCs w:val="28"/>
          <w:lang w:val="es-ES_tradnl"/>
        </w:rPr>
        <w:t xml:space="preserve"> y reglamentari</w:t>
      </w:r>
      <w:r>
        <w:rPr>
          <w:szCs w:val="28"/>
          <w:lang w:val="es-ES_tradnl"/>
        </w:rPr>
        <w:t>o</w:t>
      </w:r>
      <w:r w:rsidRPr="0044725F">
        <w:rPr>
          <w:szCs w:val="28"/>
          <w:lang w:val="es-ES_tradnl"/>
        </w:rPr>
        <w:t>s que se indican a continuación.</w:t>
      </w:r>
      <w:r>
        <w:rPr>
          <w:szCs w:val="28"/>
          <w:lang w:val="es-ES_tradnl"/>
        </w:rPr>
        <w:t xml:space="preserve"> </w:t>
      </w:r>
      <w:r w:rsidRPr="0044725F">
        <w:rPr>
          <w:szCs w:val="28"/>
          <w:lang w:val="es-ES_tradnl"/>
        </w:rPr>
        <w:t xml:space="preserve"> Cabe señalar que actualmente se está debatiendo un proyecto de actualización y adaptación de </w:t>
      </w:r>
      <w:r>
        <w:rPr>
          <w:szCs w:val="28"/>
          <w:lang w:val="es-ES_tradnl"/>
        </w:rPr>
        <w:t>esos instrumentos</w:t>
      </w:r>
      <w:r w:rsidRPr="0044725F">
        <w:rPr>
          <w:szCs w:val="28"/>
          <w:lang w:val="es-ES_tradnl"/>
        </w:rPr>
        <w:t>.</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r>
      <w:r w:rsidRPr="0044725F">
        <w:rPr>
          <w:szCs w:val="28"/>
          <w:lang w:val="es-ES_tradnl"/>
        </w:rPr>
        <w:t xml:space="preserve">El sistema de registro civil de la República de </w:t>
      </w:r>
      <w:proofErr w:type="spellStart"/>
      <w:r w:rsidRPr="0044725F">
        <w:rPr>
          <w:szCs w:val="28"/>
          <w:lang w:val="es-ES_tradnl"/>
        </w:rPr>
        <w:t>Djibouti</w:t>
      </w:r>
      <w:proofErr w:type="spellEnd"/>
      <w:r w:rsidRPr="0044725F">
        <w:rPr>
          <w:szCs w:val="28"/>
          <w:lang w:val="es-ES_tradnl"/>
        </w:rPr>
        <w:t xml:space="preserve"> se rige por </w:t>
      </w:r>
      <w:r>
        <w:rPr>
          <w:szCs w:val="28"/>
          <w:lang w:val="es-ES_tradnl"/>
        </w:rPr>
        <w:t xml:space="preserve">el Decreto </w:t>
      </w:r>
      <w:proofErr w:type="spellStart"/>
      <w:r>
        <w:rPr>
          <w:szCs w:val="28"/>
          <w:lang w:val="es-ES_tradnl"/>
        </w:rPr>
        <w:t>Nº</w:t>
      </w:r>
      <w:proofErr w:type="spellEnd"/>
      <w:r>
        <w:rPr>
          <w:szCs w:val="28"/>
          <w:lang w:val="es-ES_tradnl"/>
        </w:rPr>
        <w:t> 73</w:t>
      </w:r>
      <w:r>
        <w:rPr>
          <w:szCs w:val="28"/>
          <w:lang w:val="es-ES_tradnl"/>
        </w:rPr>
        <w:noBreakHyphen/>
      </w:r>
      <w:r w:rsidRPr="0044725F">
        <w:rPr>
          <w:szCs w:val="28"/>
          <w:lang w:val="es-ES_tradnl"/>
        </w:rPr>
        <w:t>376</w:t>
      </w:r>
      <w:r>
        <w:rPr>
          <w:szCs w:val="28"/>
          <w:lang w:val="es-ES_tradnl"/>
        </w:rPr>
        <w:t>,</w:t>
      </w:r>
      <w:r w:rsidRPr="0044725F">
        <w:rPr>
          <w:szCs w:val="28"/>
          <w:lang w:val="es-ES_tradnl"/>
        </w:rPr>
        <w:t xml:space="preserve"> de 27 de marzo de 1973</w:t>
      </w:r>
      <w:r>
        <w:rPr>
          <w:szCs w:val="28"/>
          <w:lang w:val="es-ES_tradnl"/>
        </w:rPr>
        <w:t>,</w:t>
      </w:r>
      <w:r w:rsidRPr="0044725F">
        <w:rPr>
          <w:szCs w:val="28"/>
          <w:lang w:val="es-ES_tradnl"/>
        </w:rPr>
        <w:t xml:space="preserve"> </w:t>
      </w:r>
      <w:r>
        <w:rPr>
          <w:szCs w:val="28"/>
          <w:lang w:val="es-ES_tradnl"/>
        </w:rPr>
        <w:t xml:space="preserve">reglamentario de la Ley </w:t>
      </w:r>
      <w:proofErr w:type="spellStart"/>
      <w:r>
        <w:rPr>
          <w:szCs w:val="28"/>
          <w:lang w:val="es-ES_tradnl"/>
        </w:rPr>
        <w:t>Nº</w:t>
      </w:r>
      <w:proofErr w:type="spellEnd"/>
      <w:r>
        <w:rPr>
          <w:szCs w:val="28"/>
          <w:lang w:val="es-ES_tradnl"/>
        </w:rPr>
        <w:t xml:space="preserve"> 72-</w:t>
      </w:r>
      <w:r w:rsidRPr="0044725F">
        <w:rPr>
          <w:szCs w:val="28"/>
          <w:lang w:val="es-ES_tradnl"/>
        </w:rPr>
        <w:t>458</w:t>
      </w:r>
      <w:r>
        <w:rPr>
          <w:szCs w:val="28"/>
          <w:lang w:val="es-ES_tradnl"/>
        </w:rPr>
        <w:t>,</w:t>
      </w:r>
      <w:r w:rsidR="00741046">
        <w:rPr>
          <w:szCs w:val="28"/>
          <w:lang w:val="es-ES_tradnl"/>
        </w:rPr>
        <w:t xml:space="preserve"> de 2 de junio de 1972;</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r>
      <w:r w:rsidRPr="0044725F">
        <w:rPr>
          <w:szCs w:val="28"/>
          <w:lang w:val="es-ES_tradnl"/>
        </w:rPr>
        <w:t xml:space="preserve">El Decreto </w:t>
      </w:r>
      <w:proofErr w:type="spellStart"/>
      <w:r>
        <w:rPr>
          <w:szCs w:val="28"/>
          <w:lang w:val="es-ES_tradnl"/>
        </w:rPr>
        <w:t>N</w:t>
      </w:r>
      <w:r w:rsidRPr="0044725F">
        <w:rPr>
          <w:szCs w:val="28"/>
          <w:lang w:val="es-ES_tradnl"/>
        </w:rPr>
        <w:t>º</w:t>
      </w:r>
      <w:proofErr w:type="spellEnd"/>
      <w:r w:rsidRPr="0044725F">
        <w:rPr>
          <w:szCs w:val="28"/>
          <w:lang w:val="es-ES_tradnl"/>
        </w:rPr>
        <w:t xml:space="preserve"> 127</w:t>
      </w:r>
      <w:r w:rsidR="00741046">
        <w:rPr>
          <w:szCs w:val="28"/>
          <w:lang w:val="es-ES_tradnl"/>
        </w:rPr>
        <w:t>,</w:t>
      </w:r>
      <w:r w:rsidRPr="0044725F">
        <w:rPr>
          <w:szCs w:val="28"/>
          <w:lang w:val="es-ES_tradnl"/>
        </w:rPr>
        <w:t xml:space="preserve"> de 12 de febrero de 1973</w:t>
      </w:r>
      <w:r>
        <w:rPr>
          <w:szCs w:val="28"/>
          <w:lang w:val="es-ES_tradnl"/>
        </w:rPr>
        <w:t>,</w:t>
      </w:r>
      <w:r w:rsidRPr="0044725F">
        <w:rPr>
          <w:szCs w:val="28"/>
          <w:lang w:val="es-ES_tradnl"/>
        </w:rPr>
        <w:t xml:space="preserve"> relativo a la designación de los funcionarios del registro civil y la delimitación de su territorio </w:t>
      </w:r>
      <w:r>
        <w:rPr>
          <w:szCs w:val="28"/>
          <w:lang w:val="es-ES_tradnl"/>
        </w:rPr>
        <w:t>de</w:t>
      </w:r>
      <w:r w:rsidRPr="0044725F">
        <w:rPr>
          <w:szCs w:val="28"/>
          <w:lang w:val="es-ES_tradnl"/>
        </w:rPr>
        <w:t xml:space="preserve"> competencia</w:t>
      </w:r>
      <w:r w:rsidR="00741046">
        <w:rPr>
          <w:szCs w:val="28"/>
          <w:lang w:val="es-ES_tradnl"/>
        </w:rPr>
        <w:t>;</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r>
      <w:r w:rsidRPr="0044725F">
        <w:rPr>
          <w:szCs w:val="28"/>
          <w:lang w:val="es-ES_tradnl"/>
        </w:rPr>
        <w:t xml:space="preserve">La Ley </w:t>
      </w:r>
      <w:proofErr w:type="spellStart"/>
      <w:r w:rsidRPr="0044725F">
        <w:rPr>
          <w:szCs w:val="28"/>
          <w:lang w:val="es-ES_tradnl"/>
        </w:rPr>
        <w:t>Nº</w:t>
      </w:r>
      <w:proofErr w:type="spellEnd"/>
      <w:r w:rsidRPr="0044725F">
        <w:rPr>
          <w:szCs w:val="28"/>
          <w:lang w:val="es-ES_tradnl"/>
        </w:rPr>
        <w:t xml:space="preserve"> 220/</w:t>
      </w:r>
      <w:proofErr w:type="spellStart"/>
      <w:r w:rsidRPr="0044725F">
        <w:rPr>
          <w:szCs w:val="28"/>
          <w:lang w:val="es-ES_tradnl"/>
        </w:rPr>
        <w:t>AN</w:t>
      </w:r>
      <w:proofErr w:type="spellEnd"/>
      <w:r w:rsidRPr="0044725F">
        <w:rPr>
          <w:szCs w:val="28"/>
          <w:lang w:val="es-ES_tradnl"/>
        </w:rPr>
        <w:t>/86/1</w:t>
      </w:r>
      <w:r>
        <w:rPr>
          <w:szCs w:val="28"/>
          <w:lang w:val="es-ES_tradnl"/>
        </w:rPr>
        <w:t>ª,</w:t>
      </w:r>
      <w:r w:rsidRPr="0044725F">
        <w:rPr>
          <w:szCs w:val="28"/>
          <w:lang w:val="es-ES_tradnl"/>
        </w:rPr>
        <w:t xml:space="preserve"> de 23 de noviembre de 1986</w:t>
      </w:r>
      <w:r>
        <w:rPr>
          <w:szCs w:val="28"/>
          <w:lang w:val="es-ES_tradnl"/>
        </w:rPr>
        <w:t>,</w:t>
      </w:r>
      <w:r w:rsidRPr="0044725F">
        <w:rPr>
          <w:szCs w:val="28"/>
          <w:lang w:val="es-ES_tradnl"/>
        </w:rPr>
        <w:t xml:space="preserve"> relativa a la designación de los funcionarios del </w:t>
      </w:r>
      <w:r>
        <w:rPr>
          <w:szCs w:val="28"/>
          <w:lang w:val="es-ES_tradnl"/>
        </w:rPr>
        <w:t>R</w:t>
      </w:r>
      <w:r w:rsidRPr="0044725F">
        <w:rPr>
          <w:szCs w:val="28"/>
          <w:lang w:val="es-ES_tradnl"/>
        </w:rPr>
        <w:t xml:space="preserve">egistro </w:t>
      </w:r>
      <w:r>
        <w:rPr>
          <w:szCs w:val="28"/>
          <w:lang w:val="es-ES_tradnl"/>
        </w:rPr>
        <w:t>C</w:t>
      </w:r>
      <w:r w:rsidRPr="0044725F">
        <w:rPr>
          <w:szCs w:val="28"/>
          <w:lang w:val="es-ES_tradnl"/>
        </w:rPr>
        <w:t>ivil (</w:t>
      </w:r>
      <w:r w:rsidRPr="0044725F">
        <w:rPr>
          <w:szCs w:val="28"/>
        </w:rPr>
        <w:t xml:space="preserve">Director de Población y comisarios de distrito) facultados para expedir </w:t>
      </w:r>
      <w:r>
        <w:rPr>
          <w:szCs w:val="28"/>
        </w:rPr>
        <w:t>testimonios</w:t>
      </w:r>
      <w:r w:rsidRPr="0044725F">
        <w:rPr>
          <w:szCs w:val="28"/>
        </w:rPr>
        <w:t xml:space="preserve"> de </w:t>
      </w:r>
      <w:r>
        <w:rPr>
          <w:szCs w:val="28"/>
        </w:rPr>
        <w:t xml:space="preserve">identidad, </w:t>
      </w:r>
      <w:r w:rsidRPr="0044725F">
        <w:rPr>
          <w:szCs w:val="28"/>
        </w:rPr>
        <w:t>que suplen la partida de nacimiento</w:t>
      </w:r>
      <w:r w:rsidR="00741046">
        <w:rPr>
          <w:szCs w:val="28"/>
        </w:rPr>
        <w:t>;</w:t>
      </w:r>
    </w:p>
    <w:p w:rsidR="000E689C" w:rsidRPr="0044725F" w:rsidRDefault="000E689C" w:rsidP="000E689C">
      <w:pPr>
        <w:adjustRightInd w:val="0"/>
        <w:snapToGrid w:val="0"/>
        <w:spacing w:after="240"/>
        <w:ind w:left="924" w:hanging="357"/>
        <w:rPr>
          <w:szCs w:val="28"/>
          <w:lang w:val="es-ES_tradnl"/>
        </w:rPr>
      </w:pPr>
      <w:r>
        <w:rPr>
          <w:szCs w:val="28"/>
        </w:rPr>
        <w:t>-</w:t>
      </w:r>
      <w:r>
        <w:rPr>
          <w:szCs w:val="28"/>
        </w:rPr>
        <w:tab/>
      </w:r>
      <w:r w:rsidRPr="0044725F">
        <w:rPr>
          <w:szCs w:val="28"/>
        </w:rPr>
        <w:t xml:space="preserve">La Ley </w:t>
      </w:r>
      <w:proofErr w:type="spellStart"/>
      <w:r w:rsidRPr="0044725F">
        <w:rPr>
          <w:szCs w:val="28"/>
        </w:rPr>
        <w:t>Nº</w:t>
      </w:r>
      <w:proofErr w:type="spellEnd"/>
      <w:r w:rsidRPr="0044725F">
        <w:rPr>
          <w:szCs w:val="28"/>
        </w:rPr>
        <w:t xml:space="preserve"> 24/</w:t>
      </w:r>
      <w:proofErr w:type="spellStart"/>
      <w:r w:rsidRPr="0044725F">
        <w:rPr>
          <w:szCs w:val="28"/>
        </w:rPr>
        <w:t>AN</w:t>
      </w:r>
      <w:proofErr w:type="spellEnd"/>
      <w:r w:rsidRPr="0044725F">
        <w:rPr>
          <w:szCs w:val="28"/>
        </w:rPr>
        <w:t>/83/1</w:t>
      </w:r>
      <w:r>
        <w:rPr>
          <w:szCs w:val="28"/>
        </w:rPr>
        <w:t>ª</w:t>
      </w:r>
      <w:r w:rsidR="00741046">
        <w:rPr>
          <w:szCs w:val="28"/>
        </w:rPr>
        <w:t xml:space="preserve"> </w:t>
      </w:r>
      <w:r w:rsidRPr="0044725F">
        <w:rPr>
          <w:szCs w:val="28"/>
        </w:rPr>
        <w:t>L</w:t>
      </w:r>
      <w:r>
        <w:rPr>
          <w:szCs w:val="28"/>
        </w:rPr>
        <w:t>,</w:t>
      </w:r>
      <w:r w:rsidRPr="0044725F">
        <w:rPr>
          <w:szCs w:val="28"/>
        </w:rPr>
        <w:t xml:space="preserve"> de 3 de febrero de 1983</w:t>
      </w:r>
      <w:r>
        <w:rPr>
          <w:szCs w:val="28"/>
        </w:rPr>
        <w:t>,</w:t>
      </w:r>
      <w:r w:rsidRPr="0044725F">
        <w:rPr>
          <w:szCs w:val="28"/>
        </w:rPr>
        <w:t xml:space="preserve"> que regula la expedición de </w:t>
      </w:r>
      <w:r>
        <w:rPr>
          <w:szCs w:val="28"/>
        </w:rPr>
        <w:t>los testimonios de identidad,</w:t>
      </w:r>
      <w:r w:rsidRPr="0044725F">
        <w:rPr>
          <w:szCs w:val="28"/>
        </w:rPr>
        <w:t xml:space="preserve"> que suplen la partida de nacimiento</w:t>
      </w:r>
      <w:r>
        <w:rPr>
          <w:szCs w:val="28"/>
        </w:rPr>
        <w:t>,</w:t>
      </w:r>
      <w:r w:rsidRPr="0044725F">
        <w:rPr>
          <w:szCs w:val="28"/>
        </w:rPr>
        <w:t xml:space="preserve"> por las autoridades competentes cuando ha expirado el plazo preceptivo de los 30 días posteriores al nacimiento.</w:t>
      </w:r>
    </w:p>
    <w:p w:rsidR="000E689C" w:rsidRPr="009F7AB4" w:rsidRDefault="000E689C" w:rsidP="000E689C">
      <w:pPr>
        <w:adjustRightInd w:val="0"/>
        <w:snapToGrid w:val="0"/>
        <w:spacing w:after="240"/>
        <w:ind w:left="567" w:hanging="567"/>
        <w:rPr>
          <w:b/>
          <w:szCs w:val="28"/>
          <w:lang w:val="es-ES_tradnl"/>
        </w:rPr>
      </w:pPr>
      <w:r w:rsidRPr="009F7AB4">
        <w:rPr>
          <w:b/>
          <w:szCs w:val="28"/>
          <w:lang w:val="es-ES_tradnl"/>
        </w:rPr>
        <w:t>6.</w:t>
      </w:r>
      <w:r w:rsidRPr="009F7AB4">
        <w:rPr>
          <w:b/>
          <w:szCs w:val="28"/>
          <w:lang w:val="es-ES_tradnl"/>
        </w:rPr>
        <w:tab/>
        <w:t>El Comité desea recibir información acerca del censo general de la población que el Estado parte tenía la intención de realizar en 2007; concretamente si el censo se realizó y, de ser así, si los resultados permiten recopilar datos desglosados sobre los grupos vulnerables.</w:t>
      </w:r>
    </w:p>
    <w:p w:rsidR="000E689C" w:rsidRPr="0044725F" w:rsidRDefault="000E689C" w:rsidP="000E689C">
      <w:pPr>
        <w:adjustRightInd w:val="0"/>
        <w:snapToGrid w:val="0"/>
        <w:spacing w:after="240"/>
        <w:rPr>
          <w:szCs w:val="28"/>
          <w:lang w:val="es-ES_tradnl"/>
        </w:rPr>
      </w:pPr>
      <w:r>
        <w:rPr>
          <w:szCs w:val="28"/>
          <w:lang w:val="es-ES_tradnl"/>
        </w:rPr>
        <w:tab/>
      </w:r>
      <w:r w:rsidRPr="0044725F">
        <w:rPr>
          <w:szCs w:val="28"/>
          <w:lang w:val="es-ES_tradnl"/>
        </w:rPr>
        <w:t xml:space="preserve">Está previsto realizar el censo </w:t>
      </w:r>
      <w:r>
        <w:rPr>
          <w:szCs w:val="28"/>
          <w:lang w:val="es-ES_tradnl"/>
        </w:rPr>
        <w:t>entre</w:t>
      </w:r>
      <w:r w:rsidRPr="0044725F">
        <w:rPr>
          <w:szCs w:val="28"/>
          <w:lang w:val="es-ES_tradnl"/>
        </w:rPr>
        <w:t xml:space="preserve"> finales de 2008</w:t>
      </w:r>
      <w:r>
        <w:rPr>
          <w:szCs w:val="28"/>
          <w:lang w:val="es-ES_tradnl"/>
        </w:rPr>
        <w:t xml:space="preserve"> y</w:t>
      </w:r>
      <w:r w:rsidRPr="0044725F">
        <w:rPr>
          <w:szCs w:val="28"/>
          <w:lang w:val="es-ES_tradnl"/>
        </w:rPr>
        <w:t xml:space="preserve"> principios de 2009, si bien ya ha comenzado</w:t>
      </w:r>
      <w:r>
        <w:rPr>
          <w:szCs w:val="28"/>
          <w:lang w:val="es-ES_tradnl"/>
        </w:rPr>
        <w:t xml:space="preserve"> </w:t>
      </w:r>
      <w:r w:rsidRPr="0044725F">
        <w:rPr>
          <w:szCs w:val="28"/>
          <w:lang w:val="es-ES_tradnl"/>
        </w:rPr>
        <w:t>la fase preparatoria (cartografía, documentos para recopilar la información, organización administrativa, comités regionales).</w:t>
      </w:r>
    </w:p>
    <w:p w:rsidR="000E689C" w:rsidRPr="001F14DB" w:rsidRDefault="000E689C" w:rsidP="000E689C">
      <w:pPr>
        <w:adjustRightInd w:val="0"/>
        <w:snapToGrid w:val="0"/>
        <w:spacing w:after="240"/>
        <w:ind w:left="567" w:hanging="567"/>
        <w:rPr>
          <w:b/>
          <w:szCs w:val="28"/>
          <w:lang w:val="es-ES_tradnl"/>
        </w:rPr>
      </w:pPr>
      <w:r w:rsidRPr="001F14DB">
        <w:rPr>
          <w:b/>
          <w:szCs w:val="28"/>
          <w:lang w:val="es-ES_tradnl"/>
        </w:rPr>
        <w:t>7.</w:t>
      </w:r>
      <w:r w:rsidRPr="001F14DB">
        <w:rPr>
          <w:b/>
          <w:szCs w:val="28"/>
          <w:lang w:val="es-ES_tradnl"/>
        </w:rPr>
        <w:tab/>
        <w:t>Sírvanse describir brevemente las actividades de difusión y sensibilización, en particular las relacionadas con las observaciones finales del informe del Estado parte al Comité, y sobre todo el éxito que han tenido esas actividades.</w:t>
      </w:r>
    </w:p>
    <w:p w:rsidR="000E689C" w:rsidRPr="0044725F" w:rsidRDefault="000E689C" w:rsidP="000E689C">
      <w:pPr>
        <w:adjustRightInd w:val="0"/>
        <w:snapToGrid w:val="0"/>
        <w:spacing w:after="240"/>
        <w:rPr>
          <w:szCs w:val="28"/>
          <w:lang w:val="es-ES_tradnl"/>
        </w:rPr>
      </w:pPr>
      <w:r>
        <w:rPr>
          <w:szCs w:val="28"/>
          <w:lang w:val="es-ES_tradnl"/>
        </w:rPr>
        <w:tab/>
        <w:t>Teniendo en cuenta</w:t>
      </w:r>
      <w:r w:rsidRPr="0044725F">
        <w:rPr>
          <w:szCs w:val="28"/>
          <w:lang w:val="es-ES_tradnl"/>
        </w:rPr>
        <w:t xml:space="preserve"> las observaciones finales del informe inicial, el Estado parte ha </w:t>
      </w:r>
      <w:r>
        <w:rPr>
          <w:szCs w:val="28"/>
          <w:lang w:val="es-ES_tradnl"/>
        </w:rPr>
        <w:t xml:space="preserve">realizado </w:t>
      </w:r>
      <w:r w:rsidRPr="0044725F">
        <w:rPr>
          <w:szCs w:val="28"/>
          <w:lang w:val="es-ES_tradnl"/>
        </w:rPr>
        <w:t>las siguientes actividades de difusión y sensibilización:</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r>
      <w:r w:rsidRPr="0044725F">
        <w:rPr>
          <w:szCs w:val="28"/>
          <w:lang w:val="es-ES_tradnl"/>
        </w:rPr>
        <w:t>Divulgac</w:t>
      </w:r>
      <w:r w:rsidR="00741046">
        <w:rPr>
          <w:szCs w:val="28"/>
          <w:lang w:val="es-ES_tradnl"/>
        </w:rPr>
        <w:t>i</w:t>
      </w:r>
      <w:r w:rsidRPr="0044725F">
        <w:rPr>
          <w:szCs w:val="28"/>
          <w:lang w:val="es-ES_tradnl"/>
        </w:rPr>
        <w:t xml:space="preserve">ón de las disposiciones de la Convención </w:t>
      </w:r>
      <w:r>
        <w:rPr>
          <w:szCs w:val="28"/>
          <w:lang w:val="es-ES_tradnl"/>
        </w:rPr>
        <w:t xml:space="preserve">en </w:t>
      </w:r>
      <w:r w:rsidRPr="0044725F">
        <w:rPr>
          <w:szCs w:val="28"/>
          <w:lang w:val="es-ES_tradnl"/>
        </w:rPr>
        <w:t xml:space="preserve">todo el país mediante folletos, debates y mesas redondas, emisiones de radio y televisión, obras de teatro y la creación de un parlamento infantil con el apoyo técnico de un miembro del </w:t>
      </w:r>
      <w:r w:rsidRPr="0044725F">
        <w:rPr>
          <w:bCs/>
          <w:szCs w:val="28"/>
          <w:lang w:val="es-ES_tradnl"/>
        </w:rPr>
        <w:t xml:space="preserve">Comité de los Derechos del Niño, la Sra. Awa </w:t>
      </w:r>
      <w:proofErr w:type="spellStart"/>
      <w:r w:rsidRPr="0044725F">
        <w:rPr>
          <w:bCs/>
          <w:szCs w:val="28"/>
          <w:lang w:val="es-ES_tradnl"/>
        </w:rPr>
        <w:t>Ouedraogo</w:t>
      </w:r>
      <w:proofErr w:type="spellEnd"/>
      <w:r w:rsidRPr="0044725F">
        <w:rPr>
          <w:bCs/>
          <w:szCs w:val="28"/>
          <w:lang w:val="es-ES_tradnl"/>
        </w:rPr>
        <w:t xml:space="preserve">. </w:t>
      </w:r>
      <w:r>
        <w:rPr>
          <w:bCs/>
          <w:szCs w:val="28"/>
          <w:lang w:val="es-ES_tradnl"/>
        </w:rPr>
        <w:t xml:space="preserve"> </w:t>
      </w:r>
      <w:r w:rsidRPr="0044725F">
        <w:rPr>
          <w:bCs/>
          <w:szCs w:val="28"/>
          <w:lang w:val="es-ES_tradnl"/>
        </w:rPr>
        <w:t xml:space="preserve">En 2000 se ejecutó un programa para evaluar el grado de apropiación de la Convención por los niños. </w:t>
      </w:r>
      <w:r>
        <w:rPr>
          <w:bCs/>
          <w:szCs w:val="28"/>
          <w:lang w:val="es-ES_tradnl"/>
        </w:rPr>
        <w:t xml:space="preserve"> </w:t>
      </w:r>
      <w:r w:rsidRPr="0044725F">
        <w:rPr>
          <w:bCs/>
          <w:szCs w:val="28"/>
          <w:lang w:val="es-ES_tradnl"/>
        </w:rPr>
        <w:t xml:space="preserve">Las disposiciones de la Convención se conocen pero es necesario reforzar </w:t>
      </w:r>
      <w:r>
        <w:rPr>
          <w:bCs/>
          <w:szCs w:val="28"/>
          <w:lang w:val="es-ES_tradnl"/>
        </w:rPr>
        <w:t>esas actividades en el medio rural.</w:t>
      </w:r>
    </w:p>
    <w:p w:rsidR="000E689C" w:rsidRPr="001F14DB" w:rsidRDefault="000E689C" w:rsidP="000E689C">
      <w:pPr>
        <w:adjustRightInd w:val="0"/>
        <w:snapToGrid w:val="0"/>
        <w:spacing w:after="240"/>
        <w:ind w:left="567" w:hanging="567"/>
        <w:rPr>
          <w:b/>
          <w:szCs w:val="28"/>
          <w:lang w:val="es-ES_tradnl"/>
        </w:rPr>
      </w:pPr>
      <w:r w:rsidRPr="001F14DB">
        <w:rPr>
          <w:b/>
          <w:szCs w:val="28"/>
          <w:lang w:val="es-ES_tradnl"/>
        </w:rPr>
        <w:t>8.</w:t>
      </w:r>
      <w:r w:rsidRPr="001F14DB">
        <w:rPr>
          <w:b/>
          <w:szCs w:val="28"/>
          <w:lang w:val="es-ES_tradnl"/>
        </w:rPr>
        <w:tab/>
        <w:t>Sírvanse describir brevemente, de ser posible con ejemplos, la cooperación entre el Estado parte y la sociedad civil en el ámbito de los derechos del niño.</w:t>
      </w:r>
    </w:p>
    <w:p w:rsidR="000E689C" w:rsidRPr="0044725F" w:rsidRDefault="000E689C" w:rsidP="000E689C">
      <w:pPr>
        <w:adjustRightInd w:val="0"/>
        <w:snapToGrid w:val="0"/>
        <w:spacing w:after="240"/>
        <w:rPr>
          <w:szCs w:val="28"/>
          <w:lang w:val="es-ES_tradnl"/>
        </w:rPr>
      </w:pPr>
      <w:r>
        <w:rPr>
          <w:szCs w:val="28"/>
          <w:lang w:val="es-ES_tradnl"/>
        </w:rPr>
        <w:tab/>
        <w:t>Las actividades públicas</w:t>
      </w:r>
      <w:r w:rsidRPr="0044725F">
        <w:rPr>
          <w:szCs w:val="28"/>
          <w:lang w:val="es-ES_tradnl"/>
        </w:rPr>
        <w:t xml:space="preserve"> más destacad</w:t>
      </w:r>
      <w:r>
        <w:rPr>
          <w:szCs w:val="28"/>
          <w:lang w:val="es-ES_tradnl"/>
        </w:rPr>
        <w:t>a</w:t>
      </w:r>
      <w:r w:rsidRPr="0044725F">
        <w:rPr>
          <w:szCs w:val="28"/>
          <w:lang w:val="es-ES_tradnl"/>
        </w:rPr>
        <w:t xml:space="preserve">s </w:t>
      </w:r>
      <w:r>
        <w:rPr>
          <w:szCs w:val="28"/>
          <w:lang w:val="es-ES_tradnl"/>
        </w:rPr>
        <w:t xml:space="preserve">en materia </w:t>
      </w:r>
      <w:r w:rsidRPr="0044725F">
        <w:rPr>
          <w:szCs w:val="28"/>
          <w:lang w:val="es-ES_tradnl"/>
        </w:rPr>
        <w:t>de cooperación entre el Gobierno y la sociedad civil son:</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r>
      <w:r w:rsidRPr="0044725F">
        <w:rPr>
          <w:szCs w:val="28"/>
          <w:lang w:val="es-ES_tradnl"/>
        </w:rPr>
        <w:t xml:space="preserve">La celebración anual de la </w:t>
      </w:r>
      <w:r w:rsidRPr="0044725F">
        <w:rPr>
          <w:szCs w:val="28"/>
        </w:rPr>
        <w:t>Declaración Universal de Derechos Humanos</w:t>
      </w:r>
      <w:r w:rsidR="00741046">
        <w:rPr>
          <w:szCs w:val="28"/>
        </w:rPr>
        <w:t>.</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r>
      <w:r w:rsidRPr="0044725F">
        <w:rPr>
          <w:szCs w:val="28"/>
          <w:lang w:val="es-ES_tradnl"/>
        </w:rPr>
        <w:t>La celebración</w:t>
      </w:r>
      <w:r>
        <w:rPr>
          <w:szCs w:val="28"/>
          <w:lang w:val="es-ES_tradnl"/>
        </w:rPr>
        <w:t>,</w:t>
      </w:r>
      <w:r w:rsidRPr="0044725F">
        <w:rPr>
          <w:szCs w:val="28"/>
          <w:lang w:val="es-ES_tradnl"/>
        </w:rPr>
        <w:t xml:space="preserve"> los días 17 y 18 de mayo de 200</w:t>
      </w:r>
      <w:r>
        <w:rPr>
          <w:szCs w:val="28"/>
          <w:lang w:val="es-ES_tradnl"/>
        </w:rPr>
        <w:t>4,</w:t>
      </w:r>
      <w:r w:rsidRPr="0044725F">
        <w:rPr>
          <w:szCs w:val="28"/>
          <w:lang w:val="es-ES_tradnl"/>
        </w:rPr>
        <w:t xml:space="preserve"> de un foro nacional de reflexión sobre la situación de los derechos humanos </w:t>
      </w:r>
      <w:r>
        <w:rPr>
          <w:szCs w:val="28"/>
          <w:lang w:val="es-ES_tradnl"/>
        </w:rPr>
        <w:t>con participación incluyente</w:t>
      </w:r>
      <w:r w:rsidRPr="0044725F">
        <w:rPr>
          <w:szCs w:val="28"/>
          <w:lang w:val="es-ES_tradnl"/>
        </w:rPr>
        <w:t xml:space="preserve"> y en el que se abordaron los siguientes temas:</w:t>
      </w:r>
      <w:r>
        <w:rPr>
          <w:szCs w:val="28"/>
          <w:lang w:val="es-ES_tradnl"/>
        </w:rPr>
        <w:t xml:space="preserve"> </w:t>
      </w:r>
      <w:r w:rsidRPr="0044725F">
        <w:rPr>
          <w:szCs w:val="28"/>
          <w:lang w:val="es-ES_tradnl"/>
        </w:rPr>
        <w:t xml:space="preserve"> evaluación de la situación, identificación de los problemas, promoción y protección de los derechos humanos, y reflexión</w:t>
      </w:r>
      <w:r w:rsidR="00741046">
        <w:rPr>
          <w:szCs w:val="28"/>
          <w:lang w:val="es-ES_tradnl"/>
        </w:rPr>
        <w:t xml:space="preserve"> acerca de los mecanismos.</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r>
      <w:r w:rsidRPr="0044725F">
        <w:rPr>
          <w:szCs w:val="28"/>
          <w:lang w:val="es-ES_tradnl"/>
        </w:rPr>
        <w:t>La celebración</w:t>
      </w:r>
      <w:r>
        <w:rPr>
          <w:szCs w:val="28"/>
          <w:lang w:val="es-ES_tradnl"/>
        </w:rPr>
        <w:t>,</w:t>
      </w:r>
      <w:r w:rsidRPr="0044725F">
        <w:rPr>
          <w:szCs w:val="28"/>
          <w:lang w:val="es-ES_tradnl"/>
        </w:rPr>
        <w:t xml:space="preserve"> los días 11 y 12 de mayo de 2008</w:t>
      </w:r>
      <w:r>
        <w:rPr>
          <w:szCs w:val="28"/>
          <w:lang w:val="es-ES_tradnl"/>
        </w:rPr>
        <w:t>,</w:t>
      </w:r>
      <w:r w:rsidRPr="0044725F">
        <w:rPr>
          <w:szCs w:val="28"/>
          <w:lang w:val="es-ES_tradnl"/>
        </w:rPr>
        <w:t xml:space="preserve"> de un taller nacional de reflexión sobre las perspectivas de fortalecimiento de los derechos humanos, en colaboración con la Oficina </w:t>
      </w:r>
      <w:r>
        <w:rPr>
          <w:szCs w:val="28"/>
          <w:lang w:val="es-ES_tradnl"/>
        </w:rPr>
        <w:t>del Alto</w:t>
      </w:r>
      <w:r w:rsidRPr="0044725F">
        <w:rPr>
          <w:szCs w:val="28"/>
          <w:lang w:val="es-ES_tradnl"/>
        </w:rPr>
        <w:t xml:space="preserve"> Comisionad</w:t>
      </w:r>
      <w:r>
        <w:rPr>
          <w:szCs w:val="28"/>
          <w:lang w:val="es-ES_tradnl"/>
        </w:rPr>
        <w:t>o</w:t>
      </w:r>
      <w:r w:rsidRPr="0044725F">
        <w:rPr>
          <w:szCs w:val="28"/>
          <w:lang w:val="es-ES_tradnl"/>
        </w:rPr>
        <w:t xml:space="preserve"> de las Naciones Unidas para los Derechos Humanos </w:t>
      </w:r>
      <w:r>
        <w:rPr>
          <w:szCs w:val="28"/>
          <w:lang w:val="es-ES_tradnl"/>
        </w:rPr>
        <w:t xml:space="preserve">(oficina regional) </w:t>
      </w:r>
      <w:r w:rsidRPr="0044725F">
        <w:rPr>
          <w:szCs w:val="28"/>
          <w:lang w:val="es-ES_tradnl"/>
        </w:rPr>
        <w:t xml:space="preserve">y con el apoyo de los </w:t>
      </w:r>
      <w:r w:rsidRPr="0044725F">
        <w:rPr>
          <w:szCs w:val="28"/>
        </w:rPr>
        <w:t xml:space="preserve">asociados para el desarrollo presentes en </w:t>
      </w:r>
      <w:proofErr w:type="spellStart"/>
      <w:r w:rsidRPr="0044725F">
        <w:rPr>
          <w:szCs w:val="28"/>
        </w:rPr>
        <w:t>Djibouti</w:t>
      </w:r>
      <w:proofErr w:type="spellEnd"/>
      <w:r w:rsidRPr="0044725F">
        <w:rPr>
          <w:szCs w:val="28"/>
        </w:rPr>
        <w:t xml:space="preserve">: </w:t>
      </w:r>
      <w:r>
        <w:rPr>
          <w:szCs w:val="28"/>
        </w:rPr>
        <w:t xml:space="preserve"> </w:t>
      </w:r>
      <w:r w:rsidRPr="0044725F">
        <w:rPr>
          <w:szCs w:val="28"/>
        </w:rPr>
        <w:t>UNICEF, PNUD y UNESCO.</w:t>
      </w:r>
      <w:r>
        <w:rPr>
          <w:szCs w:val="28"/>
        </w:rPr>
        <w:t xml:space="preserve"> </w:t>
      </w:r>
      <w:r w:rsidRPr="0044725F">
        <w:rPr>
          <w:szCs w:val="28"/>
        </w:rPr>
        <w:t xml:space="preserve"> El taller congregó a diversos representantes del Gobierno y a miembros de la sociedad civil, de la oposición política y de instituciones nacionales, como el Consejo Constitucional y </w:t>
      </w:r>
      <w:r>
        <w:rPr>
          <w:szCs w:val="28"/>
        </w:rPr>
        <w:t>la</w:t>
      </w:r>
      <w:r w:rsidRPr="0044725F">
        <w:rPr>
          <w:szCs w:val="28"/>
        </w:rPr>
        <w:t xml:space="preserve"> Defensor</w:t>
      </w:r>
      <w:r>
        <w:rPr>
          <w:szCs w:val="28"/>
        </w:rPr>
        <w:t>ía</w:t>
      </w:r>
      <w:r w:rsidRPr="0044725F">
        <w:rPr>
          <w:szCs w:val="28"/>
        </w:rPr>
        <w:t xml:space="preserve"> del Pueblo.</w:t>
      </w:r>
    </w:p>
    <w:p w:rsidR="000E689C" w:rsidRPr="002A6BDE" w:rsidRDefault="000E689C" w:rsidP="000E689C">
      <w:pPr>
        <w:adjustRightInd w:val="0"/>
        <w:snapToGrid w:val="0"/>
        <w:spacing w:after="240"/>
        <w:ind w:left="567" w:hanging="567"/>
        <w:rPr>
          <w:b/>
          <w:szCs w:val="28"/>
          <w:lang w:val="es-ES_tradnl"/>
        </w:rPr>
      </w:pPr>
      <w:r w:rsidRPr="002A6BDE">
        <w:rPr>
          <w:b/>
          <w:szCs w:val="28"/>
          <w:lang w:val="es-ES_tradnl"/>
        </w:rPr>
        <w:t>9.</w:t>
      </w:r>
      <w:r w:rsidRPr="002A6BDE">
        <w:rPr>
          <w:b/>
          <w:szCs w:val="28"/>
          <w:lang w:val="es-ES_tradnl"/>
        </w:rPr>
        <w:tab/>
        <w:t>Sírvanse indicar qué cuestiones que afecten a los niños considera el Estado parte que son prioridades que exigen la atención más urgente en relación con la aplicación de la Convención.</w:t>
      </w:r>
    </w:p>
    <w:p w:rsidR="000E689C" w:rsidRPr="0044725F" w:rsidRDefault="000E689C" w:rsidP="000E689C">
      <w:pPr>
        <w:adjustRightInd w:val="0"/>
        <w:snapToGrid w:val="0"/>
        <w:spacing w:after="240"/>
        <w:rPr>
          <w:szCs w:val="28"/>
          <w:lang w:val="es-ES_tradnl"/>
        </w:rPr>
      </w:pPr>
      <w:r>
        <w:rPr>
          <w:szCs w:val="28"/>
          <w:lang w:val="es-ES_tradnl"/>
        </w:rPr>
        <w:tab/>
      </w:r>
      <w:r w:rsidRPr="0044725F">
        <w:rPr>
          <w:szCs w:val="28"/>
          <w:lang w:val="es-ES_tradnl"/>
        </w:rPr>
        <w:t>Las cuestiones que afectan a los niños que conviene considerar como priori</w:t>
      </w:r>
      <w:r>
        <w:rPr>
          <w:szCs w:val="28"/>
          <w:lang w:val="es-ES_tradnl"/>
        </w:rPr>
        <w:t>t</w:t>
      </w:r>
      <w:r w:rsidRPr="0044725F">
        <w:rPr>
          <w:szCs w:val="28"/>
          <w:lang w:val="es-ES_tradnl"/>
        </w:rPr>
        <w:t>a</w:t>
      </w:r>
      <w:r>
        <w:rPr>
          <w:szCs w:val="28"/>
          <w:lang w:val="es-ES_tradnl"/>
        </w:rPr>
        <w:t>ria</w:t>
      </w:r>
      <w:r w:rsidRPr="0044725F">
        <w:rPr>
          <w:szCs w:val="28"/>
          <w:lang w:val="es-ES_tradnl"/>
        </w:rPr>
        <w:t>s y que exigen atención urgente en relación con la aplicación de la Convención son:</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t>L</w:t>
      </w:r>
      <w:r w:rsidRPr="0044725F">
        <w:rPr>
          <w:szCs w:val="28"/>
          <w:lang w:val="es-ES_tradnl"/>
        </w:rPr>
        <w:t xml:space="preserve">a adaptación y actualización de la legislación relativa al registro de todos los niños </w:t>
      </w:r>
      <w:r>
        <w:rPr>
          <w:szCs w:val="28"/>
          <w:lang w:val="es-ES_tradnl"/>
        </w:rPr>
        <w:t>nacidos</w:t>
      </w:r>
      <w:r w:rsidRPr="0044725F">
        <w:rPr>
          <w:szCs w:val="28"/>
          <w:lang w:val="es-ES_tradnl"/>
        </w:rPr>
        <w:t xml:space="preserve"> en el territorio de la República de </w:t>
      </w:r>
      <w:proofErr w:type="spellStart"/>
      <w:r w:rsidRPr="0044725F">
        <w:rPr>
          <w:szCs w:val="28"/>
          <w:lang w:val="es-ES_tradnl"/>
        </w:rPr>
        <w:t>Djibouti</w:t>
      </w:r>
      <w:proofErr w:type="spellEnd"/>
      <w:r w:rsidRPr="0044725F">
        <w:rPr>
          <w:szCs w:val="28"/>
          <w:lang w:val="es-ES_tradnl"/>
        </w:rPr>
        <w:t xml:space="preserve">, </w:t>
      </w:r>
      <w:r>
        <w:rPr>
          <w:szCs w:val="28"/>
          <w:lang w:val="es-ES_tradnl"/>
        </w:rPr>
        <w:t>cualquiera sea</w:t>
      </w:r>
      <w:r w:rsidRPr="0044725F">
        <w:rPr>
          <w:szCs w:val="28"/>
          <w:lang w:val="es-ES_tradnl"/>
        </w:rPr>
        <w:t xml:space="preserve"> su origen;</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t>L</w:t>
      </w:r>
      <w:r w:rsidRPr="0044725F">
        <w:rPr>
          <w:szCs w:val="28"/>
          <w:lang w:val="es-ES_tradnl"/>
        </w:rPr>
        <w:t>a evaluación de la vulnerabilidad y la pobreza de los niños (encuesta en curso sobre la pobreza);</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t>E</w:t>
      </w:r>
      <w:r w:rsidRPr="0044725F">
        <w:rPr>
          <w:szCs w:val="28"/>
          <w:lang w:val="es-ES_tradnl"/>
        </w:rPr>
        <w:t>l cuidado de los huérfanos y los niños vulnerables;</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t>L</w:t>
      </w:r>
      <w:r w:rsidRPr="0044725F">
        <w:rPr>
          <w:szCs w:val="28"/>
          <w:lang w:val="es-ES_tradnl"/>
        </w:rPr>
        <w:t>a creación de un sistema de justicia de menores;</w:t>
      </w:r>
      <w:r>
        <w:rPr>
          <w:szCs w:val="28"/>
          <w:lang w:val="es-ES_tradnl"/>
        </w:rPr>
        <w:t xml:space="preserve"> y</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t>L</w:t>
      </w:r>
      <w:r w:rsidRPr="0044725F">
        <w:rPr>
          <w:szCs w:val="28"/>
          <w:lang w:val="es-ES_tradnl"/>
        </w:rPr>
        <w:t xml:space="preserve">a </w:t>
      </w:r>
      <w:r>
        <w:rPr>
          <w:szCs w:val="28"/>
          <w:lang w:val="es-ES_tradnl"/>
        </w:rPr>
        <w:t>realización</w:t>
      </w:r>
      <w:r w:rsidRPr="0044725F">
        <w:rPr>
          <w:szCs w:val="28"/>
          <w:lang w:val="es-ES_tradnl"/>
        </w:rPr>
        <w:t xml:space="preserve"> de un censo general de la población.</w:t>
      </w:r>
    </w:p>
    <w:p w:rsidR="000E689C" w:rsidRPr="00A61996" w:rsidRDefault="000E689C" w:rsidP="000E689C">
      <w:pPr>
        <w:adjustRightInd w:val="0"/>
        <w:snapToGrid w:val="0"/>
        <w:spacing w:after="240"/>
        <w:jc w:val="center"/>
        <w:rPr>
          <w:b/>
          <w:szCs w:val="28"/>
          <w:lang w:val="es-ES_tradnl"/>
        </w:rPr>
      </w:pPr>
      <w:r w:rsidRPr="00A61996">
        <w:rPr>
          <w:b/>
          <w:szCs w:val="28"/>
          <w:lang w:val="es-ES_tradnl"/>
        </w:rPr>
        <w:t xml:space="preserve">Parte </w:t>
      </w:r>
      <w:proofErr w:type="spellStart"/>
      <w:r w:rsidRPr="00A61996">
        <w:rPr>
          <w:b/>
          <w:szCs w:val="28"/>
          <w:lang w:val="es-ES_tradnl"/>
        </w:rPr>
        <w:t>II</w:t>
      </w:r>
      <w:proofErr w:type="spellEnd"/>
    </w:p>
    <w:p w:rsidR="00604A7E" w:rsidRDefault="000E689C" w:rsidP="000E689C">
      <w:pPr>
        <w:adjustRightInd w:val="0"/>
        <w:snapToGrid w:val="0"/>
        <w:spacing w:after="240"/>
        <w:rPr>
          <w:b/>
          <w:szCs w:val="28"/>
          <w:lang w:val="es-ES_tradnl"/>
        </w:rPr>
      </w:pPr>
      <w:r w:rsidRPr="00970DA9">
        <w:rPr>
          <w:b/>
          <w:szCs w:val="28"/>
          <w:lang w:val="es-ES_tradnl"/>
        </w:rPr>
        <w:tab/>
      </w:r>
      <w:r w:rsidRPr="00604A7E">
        <w:rPr>
          <w:szCs w:val="28"/>
          <w:lang w:val="es-ES_tradnl"/>
        </w:rPr>
        <w:t>En esta sección se invita al Estado parte a actualizar brevemente (en tres páginas como máximo) la información proporcionada en su informe en relación con:</w:t>
      </w:r>
    </w:p>
    <w:p w:rsidR="000E689C" w:rsidRPr="00970DA9" w:rsidRDefault="000E689C" w:rsidP="00E54D1D">
      <w:pPr>
        <w:adjustRightInd w:val="0"/>
        <w:snapToGrid w:val="0"/>
        <w:spacing w:after="240"/>
        <w:ind w:left="567"/>
        <w:rPr>
          <w:b/>
          <w:szCs w:val="28"/>
          <w:lang w:val="es-ES_tradnl"/>
        </w:rPr>
      </w:pPr>
      <w:r w:rsidRPr="00970DA9">
        <w:rPr>
          <w:b/>
          <w:szCs w:val="28"/>
          <w:lang w:val="es-ES_tradnl"/>
        </w:rPr>
        <w:t xml:space="preserve">Los nuevos proyectos de ley o leyes promulgadas (incluida la Ley </w:t>
      </w:r>
      <w:proofErr w:type="spellStart"/>
      <w:r w:rsidRPr="00970DA9">
        <w:rPr>
          <w:b/>
          <w:szCs w:val="28"/>
          <w:lang w:val="es-ES_tradnl"/>
        </w:rPr>
        <w:t>Nº</w:t>
      </w:r>
      <w:proofErr w:type="spellEnd"/>
      <w:r w:rsidRPr="00970DA9">
        <w:rPr>
          <w:b/>
          <w:szCs w:val="28"/>
          <w:lang w:val="es-ES_tradnl"/>
        </w:rPr>
        <w:t xml:space="preserve"> 210/</w:t>
      </w:r>
      <w:proofErr w:type="spellStart"/>
      <w:r w:rsidRPr="00970DA9">
        <w:rPr>
          <w:b/>
          <w:szCs w:val="28"/>
          <w:lang w:val="es-ES_tradnl"/>
        </w:rPr>
        <w:t>AN</w:t>
      </w:r>
      <w:proofErr w:type="spellEnd"/>
      <w:r w:rsidRPr="00970DA9">
        <w:rPr>
          <w:b/>
          <w:szCs w:val="28"/>
          <w:lang w:val="es-ES_tradnl"/>
        </w:rPr>
        <w:t>/07/5</w:t>
      </w:r>
      <w:r>
        <w:rPr>
          <w:b/>
          <w:szCs w:val="28"/>
          <w:lang w:val="es-ES_tradnl"/>
        </w:rPr>
        <w:t>ª</w:t>
      </w:r>
      <w:r w:rsidR="00604A7E">
        <w:rPr>
          <w:b/>
          <w:szCs w:val="28"/>
          <w:lang w:val="es-ES_tradnl"/>
        </w:rPr>
        <w:t xml:space="preserve"> </w:t>
      </w:r>
      <w:r w:rsidRPr="00970DA9">
        <w:rPr>
          <w:b/>
          <w:szCs w:val="28"/>
          <w:lang w:val="es-ES_tradnl"/>
        </w:rPr>
        <w:t>L, de 27 de diciembre de 2007, relativa a la lucha contra la trata de seres humanos)</w:t>
      </w:r>
    </w:p>
    <w:p w:rsidR="000E689C" w:rsidRPr="0044725F" w:rsidRDefault="000E689C" w:rsidP="000E689C">
      <w:pPr>
        <w:adjustRightInd w:val="0"/>
        <w:snapToGrid w:val="0"/>
        <w:spacing w:after="240"/>
        <w:rPr>
          <w:szCs w:val="28"/>
          <w:lang w:val="es-ES_tradnl"/>
        </w:rPr>
      </w:pPr>
      <w:r>
        <w:rPr>
          <w:szCs w:val="28"/>
          <w:lang w:val="es-ES_tradnl"/>
        </w:rPr>
        <w:tab/>
      </w:r>
      <w:r w:rsidRPr="0044725F">
        <w:rPr>
          <w:szCs w:val="28"/>
          <w:lang w:val="es-ES_tradnl"/>
        </w:rPr>
        <w:t xml:space="preserve">La Ley </w:t>
      </w:r>
      <w:proofErr w:type="spellStart"/>
      <w:r w:rsidRPr="0044725F">
        <w:rPr>
          <w:szCs w:val="28"/>
          <w:lang w:val="es-ES_tradnl"/>
        </w:rPr>
        <w:t>Nº</w:t>
      </w:r>
      <w:proofErr w:type="spellEnd"/>
      <w:r w:rsidRPr="0044725F">
        <w:rPr>
          <w:szCs w:val="28"/>
          <w:lang w:val="es-ES_tradnl"/>
        </w:rPr>
        <w:t xml:space="preserve"> 210/</w:t>
      </w:r>
      <w:proofErr w:type="spellStart"/>
      <w:r w:rsidRPr="0044725F">
        <w:rPr>
          <w:szCs w:val="28"/>
          <w:lang w:val="es-ES_tradnl"/>
        </w:rPr>
        <w:t>AN</w:t>
      </w:r>
      <w:proofErr w:type="spellEnd"/>
      <w:r w:rsidRPr="0044725F">
        <w:rPr>
          <w:szCs w:val="28"/>
          <w:lang w:val="es-ES_tradnl"/>
        </w:rPr>
        <w:t>/07/5</w:t>
      </w:r>
      <w:r>
        <w:rPr>
          <w:szCs w:val="28"/>
          <w:lang w:val="es-ES_tradnl"/>
        </w:rPr>
        <w:t>ª</w:t>
      </w:r>
      <w:r w:rsidR="00604A7E">
        <w:rPr>
          <w:szCs w:val="28"/>
          <w:lang w:val="es-ES_tradnl"/>
        </w:rPr>
        <w:t xml:space="preserve"> </w:t>
      </w:r>
      <w:r w:rsidRPr="0044725F">
        <w:rPr>
          <w:szCs w:val="28"/>
          <w:lang w:val="es-ES_tradnl"/>
        </w:rPr>
        <w:t>L</w:t>
      </w:r>
      <w:r>
        <w:rPr>
          <w:szCs w:val="28"/>
          <w:lang w:val="es-ES_tradnl"/>
        </w:rPr>
        <w:t>,</w:t>
      </w:r>
      <w:r w:rsidRPr="0044725F">
        <w:rPr>
          <w:szCs w:val="28"/>
          <w:lang w:val="es-ES_tradnl"/>
        </w:rPr>
        <w:t xml:space="preserve"> relativa a la lucha contra la trata de seres humanos</w:t>
      </w:r>
      <w:r>
        <w:rPr>
          <w:szCs w:val="28"/>
          <w:lang w:val="es-ES_tradnl"/>
        </w:rPr>
        <w:t>,</w:t>
      </w:r>
      <w:r w:rsidRPr="0044725F">
        <w:rPr>
          <w:szCs w:val="28"/>
          <w:lang w:val="es-ES_tradnl"/>
        </w:rPr>
        <w:t xml:space="preserve"> fue </w:t>
      </w:r>
      <w:r>
        <w:rPr>
          <w:szCs w:val="28"/>
          <w:lang w:val="es-ES_tradnl"/>
        </w:rPr>
        <w:t>promulgada</w:t>
      </w:r>
      <w:r w:rsidRPr="0044725F">
        <w:rPr>
          <w:szCs w:val="28"/>
          <w:lang w:val="es-ES_tradnl"/>
        </w:rPr>
        <w:t xml:space="preserve"> por el Presidente de la República el 27 de diciembre de 2007. </w:t>
      </w:r>
      <w:r>
        <w:rPr>
          <w:szCs w:val="28"/>
          <w:lang w:val="es-ES_tradnl"/>
        </w:rPr>
        <w:t xml:space="preserve"> </w:t>
      </w:r>
      <w:r w:rsidRPr="0044725F">
        <w:rPr>
          <w:szCs w:val="28"/>
          <w:lang w:val="es-ES_tradnl"/>
        </w:rPr>
        <w:t xml:space="preserve">En su capítulo </w:t>
      </w:r>
      <w:proofErr w:type="spellStart"/>
      <w:r w:rsidRPr="0044725F">
        <w:rPr>
          <w:szCs w:val="28"/>
          <w:lang w:val="es-ES_tradnl"/>
        </w:rPr>
        <w:t>II</w:t>
      </w:r>
      <w:proofErr w:type="spellEnd"/>
      <w:r w:rsidRPr="0044725F">
        <w:rPr>
          <w:szCs w:val="28"/>
          <w:lang w:val="es-ES_tradnl"/>
        </w:rPr>
        <w:t xml:space="preserve"> </w:t>
      </w:r>
      <w:r>
        <w:rPr>
          <w:szCs w:val="28"/>
          <w:lang w:val="es-ES_tradnl"/>
        </w:rPr>
        <w:t>l</w:t>
      </w:r>
      <w:r w:rsidRPr="0044725F">
        <w:rPr>
          <w:szCs w:val="28"/>
          <w:lang w:val="es-ES_tradnl"/>
        </w:rPr>
        <w:t xml:space="preserve">a </w:t>
      </w:r>
      <w:r w:rsidR="00604A7E">
        <w:rPr>
          <w:szCs w:val="28"/>
          <w:lang w:val="es-ES_tradnl"/>
        </w:rPr>
        <w:t>l</w:t>
      </w:r>
      <w:r w:rsidRPr="0044725F">
        <w:rPr>
          <w:szCs w:val="28"/>
          <w:lang w:val="es-ES_tradnl"/>
        </w:rPr>
        <w:t xml:space="preserve">ey </w:t>
      </w:r>
      <w:r>
        <w:rPr>
          <w:szCs w:val="28"/>
          <w:lang w:val="es-ES_tradnl"/>
        </w:rPr>
        <w:t>establece los objetivos de</w:t>
      </w:r>
      <w:r w:rsidRPr="0044725F">
        <w:rPr>
          <w:szCs w:val="28"/>
          <w:lang w:val="es-ES_tradnl"/>
        </w:rPr>
        <w:t>:</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r>
      <w:r w:rsidRPr="0044725F">
        <w:rPr>
          <w:szCs w:val="28"/>
          <w:lang w:val="es-ES_tradnl"/>
        </w:rPr>
        <w:t>Prevenir y reprimir la trata de seres humanos;</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r>
      <w:r w:rsidRPr="0044725F">
        <w:rPr>
          <w:szCs w:val="28"/>
          <w:lang w:val="es-ES_tradnl"/>
        </w:rPr>
        <w:t xml:space="preserve">Proteger a las víctimas de </w:t>
      </w:r>
      <w:r>
        <w:rPr>
          <w:szCs w:val="28"/>
          <w:lang w:val="es-ES_tradnl"/>
        </w:rPr>
        <w:t>la trata</w:t>
      </w:r>
      <w:r w:rsidRPr="0044725F">
        <w:rPr>
          <w:szCs w:val="28"/>
          <w:lang w:val="es-ES_tradnl"/>
        </w:rPr>
        <w:t>;</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r>
      <w:r w:rsidRPr="0044725F">
        <w:rPr>
          <w:szCs w:val="28"/>
          <w:lang w:val="es-ES_tradnl"/>
        </w:rPr>
        <w:t>Garantizar el enjuiciamiento de los casos siempre respetando los derechos humanos;</w:t>
      </w:r>
      <w:r>
        <w:rPr>
          <w:szCs w:val="28"/>
          <w:lang w:val="es-ES_tradnl"/>
        </w:rPr>
        <w:t xml:space="preserve"> y</w:t>
      </w:r>
    </w:p>
    <w:p w:rsidR="000E689C" w:rsidRPr="0044725F" w:rsidRDefault="000E689C" w:rsidP="000E689C">
      <w:pPr>
        <w:adjustRightInd w:val="0"/>
        <w:snapToGrid w:val="0"/>
        <w:spacing w:after="240"/>
        <w:ind w:left="924" w:hanging="357"/>
        <w:rPr>
          <w:szCs w:val="28"/>
          <w:lang w:val="es-ES_tradnl"/>
        </w:rPr>
      </w:pPr>
      <w:r>
        <w:rPr>
          <w:szCs w:val="28"/>
          <w:lang w:val="es-ES_tradnl"/>
        </w:rPr>
        <w:t>-</w:t>
      </w:r>
      <w:r>
        <w:rPr>
          <w:szCs w:val="28"/>
          <w:lang w:val="es-ES_tradnl"/>
        </w:rPr>
        <w:tab/>
      </w:r>
      <w:r w:rsidRPr="0044725F">
        <w:rPr>
          <w:szCs w:val="28"/>
          <w:lang w:val="es-ES_tradnl"/>
        </w:rPr>
        <w:t>Promover la cooperación internacional en el ámbito de la lucha contra la trata de seres humanos.</w:t>
      </w:r>
    </w:p>
    <w:p w:rsidR="000E689C" w:rsidRPr="0044725F" w:rsidRDefault="000E689C" w:rsidP="000E689C">
      <w:pPr>
        <w:adjustRightInd w:val="0"/>
        <w:snapToGrid w:val="0"/>
        <w:spacing w:after="240"/>
        <w:rPr>
          <w:szCs w:val="28"/>
          <w:lang w:val="es-ES_tradnl"/>
        </w:rPr>
      </w:pPr>
      <w:r>
        <w:rPr>
          <w:szCs w:val="28"/>
          <w:lang w:val="es-ES_tradnl"/>
        </w:rPr>
        <w:tab/>
      </w:r>
      <w:r w:rsidRPr="0044725F">
        <w:rPr>
          <w:szCs w:val="28"/>
          <w:lang w:val="es-ES_tradnl"/>
        </w:rPr>
        <w:t xml:space="preserve">La Ley </w:t>
      </w:r>
      <w:proofErr w:type="spellStart"/>
      <w:r w:rsidRPr="0044725F">
        <w:rPr>
          <w:szCs w:val="28"/>
        </w:rPr>
        <w:t>N°174</w:t>
      </w:r>
      <w:proofErr w:type="spellEnd"/>
      <w:r w:rsidRPr="0044725F">
        <w:rPr>
          <w:szCs w:val="28"/>
        </w:rPr>
        <w:t>/</w:t>
      </w:r>
      <w:proofErr w:type="spellStart"/>
      <w:r w:rsidRPr="0044725F">
        <w:rPr>
          <w:szCs w:val="28"/>
        </w:rPr>
        <w:t>AN</w:t>
      </w:r>
      <w:proofErr w:type="spellEnd"/>
      <w:r w:rsidRPr="0044725F">
        <w:rPr>
          <w:szCs w:val="28"/>
        </w:rPr>
        <w:t>/07/5</w:t>
      </w:r>
      <w:r>
        <w:rPr>
          <w:szCs w:val="28"/>
        </w:rPr>
        <w:t>ª</w:t>
      </w:r>
      <w:r w:rsidR="00604A7E">
        <w:rPr>
          <w:szCs w:val="28"/>
        </w:rPr>
        <w:t xml:space="preserve"> </w:t>
      </w:r>
      <w:r w:rsidRPr="0044725F">
        <w:rPr>
          <w:szCs w:val="28"/>
        </w:rPr>
        <w:t>L</w:t>
      </w:r>
      <w:r>
        <w:rPr>
          <w:szCs w:val="28"/>
        </w:rPr>
        <w:t>,</w:t>
      </w:r>
      <w:r w:rsidRPr="0044725F">
        <w:rPr>
          <w:szCs w:val="28"/>
        </w:rPr>
        <w:t xml:space="preserve"> que </w:t>
      </w:r>
      <w:r>
        <w:rPr>
          <w:szCs w:val="28"/>
        </w:rPr>
        <w:t>prevé</w:t>
      </w:r>
      <w:r w:rsidRPr="0044725F">
        <w:rPr>
          <w:szCs w:val="28"/>
        </w:rPr>
        <w:t xml:space="preserve"> medidas de protección adaptadas a la situación de las personas </w:t>
      </w:r>
      <w:r w:rsidRPr="0044725F">
        <w:rPr>
          <w:szCs w:val="28"/>
          <w:lang w:val="es-ES_tradnl"/>
        </w:rPr>
        <w:t>afectadas por el VIH/SIDA y de</w:t>
      </w:r>
      <w:r>
        <w:rPr>
          <w:szCs w:val="28"/>
          <w:lang w:val="es-ES_tradnl"/>
        </w:rPr>
        <w:t xml:space="preserve"> los</w:t>
      </w:r>
      <w:r w:rsidRPr="0044725F">
        <w:rPr>
          <w:szCs w:val="28"/>
          <w:lang w:val="es-ES_tradnl"/>
        </w:rPr>
        <w:t xml:space="preserve"> grupos vulnerables</w:t>
      </w:r>
      <w:r>
        <w:rPr>
          <w:szCs w:val="28"/>
          <w:lang w:val="es-ES_tradnl"/>
        </w:rPr>
        <w:t>,</w:t>
      </w:r>
      <w:r w:rsidRPr="0044725F">
        <w:rPr>
          <w:szCs w:val="28"/>
          <w:lang w:val="es-ES_tradnl"/>
        </w:rPr>
        <w:t xml:space="preserve"> se aprobó el 27 de abril de</w:t>
      </w:r>
      <w:r>
        <w:rPr>
          <w:szCs w:val="28"/>
          <w:lang w:val="es-ES_tradnl"/>
        </w:rPr>
        <w:t> </w:t>
      </w:r>
      <w:r w:rsidRPr="0044725F">
        <w:rPr>
          <w:szCs w:val="28"/>
          <w:lang w:val="es-ES_tradnl"/>
        </w:rPr>
        <w:t xml:space="preserve">2007. </w:t>
      </w:r>
      <w:r>
        <w:rPr>
          <w:szCs w:val="28"/>
          <w:lang w:val="es-ES_tradnl"/>
        </w:rPr>
        <w:t xml:space="preserve"> </w:t>
      </w:r>
      <w:r w:rsidRPr="0044725F">
        <w:rPr>
          <w:szCs w:val="28"/>
          <w:lang w:val="es-ES_tradnl"/>
        </w:rPr>
        <w:t xml:space="preserve">Esta </w:t>
      </w:r>
      <w:r>
        <w:rPr>
          <w:szCs w:val="28"/>
          <w:lang w:val="es-ES_tradnl"/>
        </w:rPr>
        <w:t>l</w:t>
      </w:r>
      <w:r w:rsidRPr="0044725F">
        <w:rPr>
          <w:szCs w:val="28"/>
          <w:lang w:val="es-ES_tradnl"/>
        </w:rPr>
        <w:t xml:space="preserve">ey tiene por objeto </w:t>
      </w:r>
      <w:r>
        <w:rPr>
          <w:szCs w:val="28"/>
          <w:lang w:val="es-ES_tradnl"/>
        </w:rPr>
        <w:t>la aplicación de</w:t>
      </w:r>
      <w:r w:rsidRPr="0044725F">
        <w:rPr>
          <w:szCs w:val="28"/>
          <w:lang w:val="es-ES_tradnl"/>
        </w:rPr>
        <w:t xml:space="preserve"> medidas de protección adaptadas a la situación de las personas infectadas y afectadas por el VIH/SIDA en lo relativo a la prevención, atención, reducción </w:t>
      </w:r>
      <w:r>
        <w:rPr>
          <w:szCs w:val="28"/>
          <w:lang w:val="es-ES_tradnl"/>
        </w:rPr>
        <w:t>de los efectos</w:t>
      </w:r>
      <w:r w:rsidRPr="0044725F">
        <w:rPr>
          <w:szCs w:val="28"/>
          <w:lang w:val="es-ES_tradnl"/>
        </w:rPr>
        <w:t xml:space="preserve"> y </w:t>
      </w:r>
      <w:r>
        <w:rPr>
          <w:szCs w:val="28"/>
          <w:lang w:val="es-ES_tradnl"/>
        </w:rPr>
        <w:t xml:space="preserve">lucha contra la </w:t>
      </w:r>
      <w:r w:rsidRPr="0044725F">
        <w:rPr>
          <w:szCs w:val="28"/>
          <w:lang w:val="es-ES_tradnl"/>
        </w:rPr>
        <w:t>propagación de la pandemia.</w:t>
      </w:r>
    </w:p>
    <w:p w:rsidR="000E689C" w:rsidRPr="0044725F" w:rsidRDefault="000E689C" w:rsidP="000E689C">
      <w:pPr>
        <w:adjustRightInd w:val="0"/>
        <w:snapToGrid w:val="0"/>
        <w:spacing w:after="240"/>
        <w:rPr>
          <w:szCs w:val="28"/>
        </w:rPr>
      </w:pPr>
      <w:r>
        <w:rPr>
          <w:szCs w:val="28"/>
          <w:lang w:val="es-ES_tradnl"/>
        </w:rPr>
        <w:tab/>
      </w:r>
      <w:r w:rsidRPr="0044725F">
        <w:rPr>
          <w:szCs w:val="28"/>
          <w:lang w:val="es-ES_tradnl"/>
        </w:rPr>
        <w:t xml:space="preserve">La Ley </w:t>
      </w:r>
      <w:proofErr w:type="spellStart"/>
      <w:r>
        <w:rPr>
          <w:szCs w:val="28"/>
          <w:lang w:val="es-ES_tradnl"/>
        </w:rPr>
        <w:t>Nº</w:t>
      </w:r>
      <w:proofErr w:type="spellEnd"/>
      <w:r>
        <w:rPr>
          <w:szCs w:val="28"/>
          <w:lang w:val="es-ES_tradnl"/>
        </w:rPr>
        <w:t xml:space="preserve"> </w:t>
      </w:r>
      <w:r w:rsidRPr="0044725F">
        <w:rPr>
          <w:szCs w:val="28"/>
        </w:rPr>
        <w:t>196/</w:t>
      </w:r>
      <w:proofErr w:type="spellStart"/>
      <w:r w:rsidRPr="0044725F">
        <w:rPr>
          <w:szCs w:val="28"/>
        </w:rPr>
        <w:t>AN</w:t>
      </w:r>
      <w:proofErr w:type="spellEnd"/>
      <w:r w:rsidRPr="0044725F">
        <w:rPr>
          <w:szCs w:val="28"/>
        </w:rPr>
        <w:t>/07/5</w:t>
      </w:r>
      <w:r>
        <w:rPr>
          <w:szCs w:val="28"/>
        </w:rPr>
        <w:t>ª</w:t>
      </w:r>
      <w:r w:rsidR="00604A7E">
        <w:rPr>
          <w:szCs w:val="28"/>
        </w:rPr>
        <w:t xml:space="preserve"> </w:t>
      </w:r>
      <w:r w:rsidRPr="0044725F">
        <w:rPr>
          <w:szCs w:val="28"/>
        </w:rPr>
        <w:t>L</w:t>
      </w:r>
      <w:r>
        <w:rPr>
          <w:szCs w:val="28"/>
        </w:rPr>
        <w:t>,</w:t>
      </w:r>
      <w:r w:rsidRPr="0044725F">
        <w:rPr>
          <w:szCs w:val="28"/>
        </w:rPr>
        <w:t xml:space="preserve"> mediante la </w:t>
      </w:r>
      <w:r>
        <w:rPr>
          <w:szCs w:val="28"/>
        </w:rPr>
        <w:t>cual</w:t>
      </w:r>
      <w:r w:rsidRPr="0044725F">
        <w:rPr>
          <w:szCs w:val="28"/>
        </w:rPr>
        <w:t xml:space="preserve"> se crea </w:t>
      </w:r>
      <w:r>
        <w:rPr>
          <w:szCs w:val="28"/>
        </w:rPr>
        <w:t>el</w:t>
      </w:r>
      <w:r w:rsidRPr="0044725F">
        <w:rPr>
          <w:szCs w:val="28"/>
        </w:rPr>
        <w:t xml:space="preserve"> Fondo de Solidaridad </w:t>
      </w:r>
      <w:r>
        <w:rPr>
          <w:szCs w:val="28"/>
        </w:rPr>
        <w:t xml:space="preserve">con </w:t>
      </w:r>
      <w:r w:rsidRPr="0044725F">
        <w:rPr>
          <w:szCs w:val="28"/>
        </w:rPr>
        <w:t xml:space="preserve">los huérfanos y niños afectados por el VIH/SIDA. </w:t>
      </w:r>
      <w:r>
        <w:rPr>
          <w:szCs w:val="28"/>
        </w:rPr>
        <w:t xml:space="preserve"> </w:t>
      </w:r>
      <w:r w:rsidRPr="0044725F">
        <w:rPr>
          <w:szCs w:val="28"/>
        </w:rPr>
        <w:t>Conforme a su artículo 3</w:t>
      </w:r>
      <w:r>
        <w:rPr>
          <w:szCs w:val="28"/>
        </w:rPr>
        <w:t>,</w:t>
      </w:r>
      <w:r w:rsidRPr="0044725F">
        <w:rPr>
          <w:szCs w:val="28"/>
        </w:rPr>
        <w:t xml:space="preserve"> compete al Fondo de Solidaridad:</w:t>
      </w:r>
    </w:p>
    <w:p w:rsidR="000E689C" w:rsidRPr="0044725F" w:rsidRDefault="000E689C" w:rsidP="000E689C">
      <w:pPr>
        <w:adjustRightInd w:val="0"/>
        <w:snapToGrid w:val="0"/>
        <w:spacing w:after="240"/>
        <w:ind w:left="924" w:hanging="357"/>
        <w:rPr>
          <w:szCs w:val="28"/>
        </w:rPr>
      </w:pPr>
      <w:r>
        <w:rPr>
          <w:szCs w:val="28"/>
        </w:rPr>
        <w:t>-</w:t>
      </w:r>
      <w:r>
        <w:rPr>
          <w:szCs w:val="28"/>
        </w:rPr>
        <w:tab/>
      </w:r>
      <w:r w:rsidRPr="0044725F">
        <w:rPr>
          <w:szCs w:val="28"/>
        </w:rPr>
        <w:t xml:space="preserve">Ejecutar la política </w:t>
      </w:r>
      <w:r>
        <w:rPr>
          <w:szCs w:val="28"/>
        </w:rPr>
        <w:t>oficial</w:t>
      </w:r>
      <w:r w:rsidRPr="0044725F">
        <w:rPr>
          <w:szCs w:val="28"/>
        </w:rPr>
        <w:t xml:space="preserve"> en </w:t>
      </w:r>
      <w:r>
        <w:rPr>
          <w:szCs w:val="28"/>
        </w:rPr>
        <w:t xml:space="preserve">favor </w:t>
      </w:r>
      <w:r w:rsidRPr="0044725F">
        <w:rPr>
          <w:szCs w:val="28"/>
        </w:rPr>
        <w:t xml:space="preserve">de </w:t>
      </w:r>
      <w:r>
        <w:rPr>
          <w:szCs w:val="28"/>
        </w:rPr>
        <w:t xml:space="preserve">los </w:t>
      </w:r>
      <w:r w:rsidRPr="0044725F">
        <w:rPr>
          <w:szCs w:val="28"/>
        </w:rPr>
        <w:t>huérfanos y niños infectados o afectados por el VIH/SIDA;</w:t>
      </w:r>
    </w:p>
    <w:p w:rsidR="000E689C" w:rsidRPr="0044725F" w:rsidRDefault="000E689C" w:rsidP="000E689C">
      <w:pPr>
        <w:adjustRightInd w:val="0"/>
        <w:snapToGrid w:val="0"/>
        <w:spacing w:after="240"/>
        <w:ind w:left="924" w:hanging="357"/>
        <w:rPr>
          <w:szCs w:val="28"/>
        </w:rPr>
      </w:pPr>
      <w:r>
        <w:rPr>
          <w:szCs w:val="28"/>
        </w:rPr>
        <w:t>-</w:t>
      </w:r>
      <w:r>
        <w:rPr>
          <w:szCs w:val="28"/>
        </w:rPr>
        <w:tab/>
      </w:r>
      <w:r w:rsidRPr="0044725F">
        <w:rPr>
          <w:szCs w:val="28"/>
        </w:rPr>
        <w:t>Contribuir a disminuir las repercusiones socioeconómicas, psicológicas y médicas que el VIH/SIDA tiene sobre la población más vulnerable;</w:t>
      </w:r>
    </w:p>
    <w:p w:rsidR="000E689C" w:rsidRPr="0044725F" w:rsidRDefault="000E689C" w:rsidP="000E689C">
      <w:pPr>
        <w:adjustRightInd w:val="0"/>
        <w:snapToGrid w:val="0"/>
        <w:spacing w:after="240"/>
        <w:ind w:left="924" w:hanging="357"/>
        <w:rPr>
          <w:szCs w:val="28"/>
        </w:rPr>
      </w:pPr>
      <w:r>
        <w:rPr>
          <w:szCs w:val="28"/>
        </w:rPr>
        <w:t>-</w:t>
      </w:r>
      <w:r>
        <w:rPr>
          <w:szCs w:val="28"/>
        </w:rPr>
        <w:tab/>
      </w:r>
      <w:r w:rsidRPr="0044725F">
        <w:rPr>
          <w:szCs w:val="28"/>
        </w:rPr>
        <w:t>Proporcionar ayuda financiera, material, jurídica, médica y técnica a los huérfanos y niños afectados por el VIH/SIDA a través de organizaciones comunitarias u ONG;</w:t>
      </w:r>
    </w:p>
    <w:p w:rsidR="000E689C" w:rsidRPr="0044725F" w:rsidRDefault="000E689C" w:rsidP="000E689C">
      <w:pPr>
        <w:adjustRightInd w:val="0"/>
        <w:snapToGrid w:val="0"/>
        <w:spacing w:after="240"/>
        <w:ind w:left="924" w:hanging="357"/>
        <w:rPr>
          <w:szCs w:val="28"/>
        </w:rPr>
      </w:pPr>
      <w:r>
        <w:rPr>
          <w:szCs w:val="28"/>
        </w:rPr>
        <w:t>-</w:t>
      </w:r>
      <w:r>
        <w:rPr>
          <w:szCs w:val="28"/>
        </w:rPr>
        <w:tab/>
      </w:r>
      <w:r w:rsidRPr="0044725F">
        <w:rPr>
          <w:szCs w:val="28"/>
        </w:rPr>
        <w:t xml:space="preserve">Promover y </w:t>
      </w:r>
      <w:r>
        <w:rPr>
          <w:szCs w:val="28"/>
        </w:rPr>
        <w:t xml:space="preserve">apoyar directamente </w:t>
      </w:r>
      <w:r w:rsidRPr="0044725F">
        <w:rPr>
          <w:szCs w:val="28"/>
        </w:rPr>
        <w:t xml:space="preserve">los proyectos o programas puestos en marcha inicialmente por </w:t>
      </w:r>
      <w:r>
        <w:rPr>
          <w:szCs w:val="28"/>
        </w:rPr>
        <w:t xml:space="preserve">las </w:t>
      </w:r>
      <w:r w:rsidRPr="0044725F">
        <w:rPr>
          <w:szCs w:val="28"/>
        </w:rPr>
        <w:t xml:space="preserve">ONG u organizaciones comunitarias </w:t>
      </w:r>
      <w:r>
        <w:rPr>
          <w:szCs w:val="28"/>
        </w:rPr>
        <w:t xml:space="preserve">para </w:t>
      </w:r>
      <w:r w:rsidRPr="0044725F">
        <w:rPr>
          <w:szCs w:val="28"/>
        </w:rPr>
        <w:t>mejorar las condiciones de vida de los huérfanos y niños afectados por el VIH/SIDA;</w:t>
      </w:r>
    </w:p>
    <w:p w:rsidR="000E689C" w:rsidRPr="0044725F" w:rsidRDefault="000E689C" w:rsidP="000E689C">
      <w:pPr>
        <w:adjustRightInd w:val="0"/>
        <w:snapToGrid w:val="0"/>
        <w:spacing w:after="240"/>
        <w:ind w:left="924" w:hanging="357"/>
        <w:rPr>
          <w:szCs w:val="28"/>
        </w:rPr>
      </w:pPr>
      <w:r>
        <w:rPr>
          <w:szCs w:val="28"/>
        </w:rPr>
        <w:t>-</w:t>
      </w:r>
      <w:r>
        <w:rPr>
          <w:szCs w:val="28"/>
        </w:rPr>
        <w:tab/>
      </w:r>
      <w:r w:rsidRPr="0044725F">
        <w:rPr>
          <w:szCs w:val="28"/>
        </w:rPr>
        <w:t xml:space="preserve">Mejorar la capacidad técnica y financiera de las organizaciones comunitarias y las ONG que prestan </w:t>
      </w:r>
      <w:r>
        <w:rPr>
          <w:szCs w:val="28"/>
        </w:rPr>
        <w:t>asistencia</w:t>
      </w:r>
      <w:r w:rsidRPr="0044725F">
        <w:rPr>
          <w:szCs w:val="28"/>
        </w:rPr>
        <w:t xml:space="preserve"> médica, psicosocial y económica a los huérfanos y niños afectados por el VIH/SIDA;</w:t>
      </w:r>
      <w:r>
        <w:rPr>
          <w:szCs w:val="28"/>
        </w:rPr>
        <w:t xml:space="preserve"> y</w:t>
      </w:r>
    </w:p>
    <w:p w:rsidR="000E689C" w:rsidRPr="0044725F" w:rsidRDefault="000E689C" w:rsidP="000E689C">
      <w:pPr>
        <w:adjustRightInd w:val="0"/>
        <w:snapToGrid w:val="0"/>
        <w:spacing w:after="240"/>
        <w:ind w:left="924" w:hanging="357"/>
        <w:rPr>
          <w:szCs w:val="28"/>
        </w:rPr>
      </w:pPr>
      <w:r>
        <w:rPr>
          <w:szCs w:val="28"/>
        </w:rPr>
        <w:t>-</w:t>
      </w:r>
      <w:r>
        <w:rPr>
          <w:szCs w:val="28"/>
        </w:rPr>
        <w:tab/>
      </w:r>
      <w:r w:rsidRPr="0044725F">
        <w:rPr>
          <w:szCs w:val="28"/>
        </w:rPr>
        <w:t>Suscitar y fomentar una corriente de solidaridad nacional e internacional.</w:t>
      </w:r>
    </w:p>
    <w:p w:rsidR="000E689C" w:rsidRPr="0044725F" w:rsidRDefault="000E689C" w:rsidP="000E689C">
      <w:pPr>
        <w:adjustRightInd w:val="0"/>
        <w:snapToGrid w:val="0"/>
        <w:spacing w:after="240"/>
        <w:ind w:left="567"/>
        <w:rPr>
          <w:szCs w:val="28"/>
        </w:rPr>
      </w:pPr>
      <w:r w:rsidRPr="0044725F">
        <w:rPr>
          <w:szCs w:val="28"/>
        </w:rPr>
        <w:t xml:space="preserve">Asimismo, se está ultimando un proyecto de ley sobre la ratificación de los dos Protocolos Facultativos </w:t>
      </w:r>
      <w:r>
        <w:rPr>
          <w:szCs w:val="28"/>
        </w:rPr>
        <w:t xml:space="preserve">y </w:t>
      </w:r>
      <w:r w:rsidRPr="0044725F">
        <w:rPr>
          <w:szCs w:val="28"/>
        </w:rPr>
        <w:t>de la Carta Africana sobre los Derechos y el Bienestar del Niño.</w:t>
      </w:r>
    </w:p>
    <w:p w:rsidR="000E689C" w:rsidRPr="00E54D1D" w:rsidRDefault="00E54D1D" w:rsidP="000E689C">
      <w:pPr>
        <w:adjustRightInd w:val="0"/>
        <w:snapToGrid w:val="0"/>
        <w:spacing w:after="240"/>
        <w:rPr>
          <w:b/>
          <w:i/>
          <w:szCs w:val="28"/>
        </w:rPr>
      </w:pPr>
      <w:r>
        <w:rPr>
          <w:b/>
          <w:szCs w:val="28"/>
        </w:rPr>
        <w:tab/>
      </w:r>
      <w:r w:rsidR="000E689C" w:rsidRPr="00E54D1D">
        <w:rPr>
          <w:b/>
          <w:i/>
          <w:szCs w:val="28"/>
        </w:rPr>
        <w:t xml:space="preserve">Iniciativa </w:t>
      </w:r>
      <w:r w:rsidR="00604A7E" w:rsidRPr="00E54D1D">
        <w:rPr>
          <w:b/>
          <w:i/>
          <w:szCs w:val="28"/>
        </w:rPr>
        <w:t>N</w:t>
      </w:r>
      <w:r w:rsidR="000E689C" w:rsidRPr="00E54D1D">
        <w:rPr>
          <w:b/>
          <w:i/>
          <w:szCs w:val="28"/>
        </w:rPr>
        <w:t xml:space="preserve">acional para el </w:t>
      </w:r>
      <w:r w:rsidR="00604A7E" w:rsidRPr="00E54D1D">
        <w:rPr>
          <w:b/>
          <w:i/>
          <w:szCs w:val="28"/>
        </w:rPr>
        <w:t>D</w:t>
      </w:r>
      <w:r w:rsidR="000E689C" w:rsidRPr="00E54D1D">
        <w:rPr>
          <w:b/>
          <w:i/>
          <w:szCs w:val="28"/>
        </w:rPr>
        <w:t xml:space="preserve">esarrollo </w:t>
      </w:r>
      <w:r w:rsidR="00604A7E" w:rsidRPr="00E54D1D">
        <w:rPr>
          <w:b/>
          <w:i/>
          <w:szCs w:val="28"/>
        </w:rPr>
        <w:t>S</w:t>
      </w:r>
      <w:r w:rsidR="000E689C" w:rsidRPr="00E54D1D">
        <w:rPr>
          <w:b/>
          <w:i/>
          <w:szCs w:val="28"/>
        </w:rPr>
        <w:t>ocial (</w:t>
      </w:r>
      <w:proofErr w:type="spellStart"/>
      <w:r w:rsidR="000E689C" w:rsidRPr="00E54D1D">
        <w:rPr>
          <w:b/>
          <w:i/>
          <w:szCs w:val="28"/>
        </w:rPr>
        <w:t>INDS</w:t>
      </w:r>
      <w:proofErr w:type="spellEnd"/>
      <w:r w:rsidR="000E689C" w:rsidRPr="00E54D1D">
        <w:rPr>
          <w:b/>
          <w:i/>
          <w:szCs w:val="28"/>
        </w:rPr>
        <w:t>)</w:t>
      </w:r>
    </w:p>
    <w:p w:rsidR="000E689C" w:rsidRPr="0044725F" w:rsidRDefault="000E689C" w:rsidP="000E689C">
      <w:pPr>
        <w:adjustRightInd w:val="0"/>
        <w:snapToGrid w:val="0"/>
        <w:spacing w:after="240"/>
        <w:rPr>
          <w:szCs w:val="28"/>
        </w:rPr>
      </w:pPr>
      <w:r>
        <w:rPr>
          <w:szCs w:val="28"/>
        </w:rPr>
        <w:tab/>
      </w:r>
      <w:r w:rsidRPr="0044725F">
        <w:rPr>
          <w:szCs w:val="28"/>
        </w:rPr>
        <w:t xml:space="preserve">El Presidente de la República </w:t>
      </w:r>
      <w:r>
        <w:rPr>
          <w:szCs w:val="28"/>
        </w:rPr>
        <w:t>puso en marcha,</w:t>
      </w:r>
      <w:r w:rsidRPr="0044725F">
        <w:rPr>
          <w:szCs w:val="28"/>
        </w:rPr>
        <w:t xml:space="preserve"> en enero de 2007</w:t>
      </w:r>
      <w:r>
        <w:rPr>
          <w:szCs w:val="28"/>
        </w:rPr>
        <w:t>,</w:t>
      </w:r>
      <w:r w:rsidRPr="0044725F">
        <w:rPr>
          <w:szCs w:val="28"/>
        </w:rPr>
        <w:t xml:space="preserve"> la Iniciativa </w:t>
      </w:r>
      <w:r>
        <w:rPr>
          <w:szCs w:val="28"/>
        </w:rPr>
        <w:t>N</w:t>
      </w:r>
      <w:r w:rsidRPr="0044725F">
        <w:rPr>
          <w:szCs w:val="28"/>
        </w:rPr>
        <w:t xml:space="preserve">acional para el </w:t>
      </w:r>
      <w:r>
        <w:rPr>
          <w:szCs w:val="28"/>
        </w:rPr>
        <w:t>D</w:t>
      </w:r>
      <w:r w:rsidRPr="0044725F">
        <w:rPr>
          <w:szCs w:val="28"/>
        </w:rPr>
        <w:t xml:space="preserve">esarrollo </w:t>
      </w:r>
      <w:r>
        <w:rPr>
          <w:szCs w:val="28"/>
        </w:rPr>
        <w:t>S</w:t>
      </w:r>
      <w:r w:rsidRPr="0044725F">
        <w:rPr>
          <w:szCs w:val="28"/>
        </w:rPr>
        <w:t xml:space="preserve">ocial. </w:t>
      </w:r>
      <w:r>
        <w:rPr>
          <w:szCs w:val="28"/>
        </w:rPr>
        <w:t xml:space="preserve"> </w:t>
      </w:r>
      <w:r w:rsidRPr="0044725F">
        <w:rPr>
          <w:szCs w:val="28"/>
        </w:rPr>
        <w:t xml:space="preserve">Esta Iniciativa, que constituye un verdadero proyecto de sociedad, exige </w:t>
      </w:r>
      <w:r>
        <w:rPr>
          <w:szCs w:val="28"/>
        </w:rPr>
        <w:t xml:space="preserve">la aplicación </w:t>
      </w:r>
      <w:r w:rsidRPr="0044725F">
        <w:rPr>
          <w:szCs w:val="28"/>
        </w:rPr>
        <w:t xml:space="preserve">de políticas integradas en el marco de un proyecto global y coherente en el que todas las dimensiones se </w:t>
      </w:r>
      <w:r>
        <w:rPr>
          <w:szCs w:val="28"/>
        </w:rPr>
        <w:t>integren</w:t>
      </w:r>
      <w:r w:rsidRPr="0044725F">
        <w:rPr>
          <w:szCs w:val="28"/>
        </w:rPr>
        <w:t xml:space="preserve"> y completen. </w:t>
      </w:r>
      <w:r>
        <w:rPr>
          <w:szCs w:val="28"/>
        </w:rPr>
        <w:t xml:space="preserve"> </w:t>
      </w:r>
      <w:r w:rsidRPr="0044725F">
        <w:rPr>
          <w:szCs w:val="28"/>
        </w:rPr>
        <w:t xml:space="preserve">Además, en ella se establecen </w:t>
      </w:r>
      <w:r>
        <w:rPr>
          <w:szCs w:val="28"/>
        </w:rPr>
        <w:t>grandes prioridades</w:t>
      </w:r>
      <w:r w:rsidRPr="0044725F">
        <w:rPr>
          <w:szCs w:val="28"/>
        </w:rPr>
        <w:t xml:space="preserve">: </w:t>
      </w:r>
      <w:r>
        <w:rPr>
          <w:szCs w:val="28"/>
        </w:rPr>
        <w:t xml:space="preserve"> </w:t>
      </w:r>
      <w:r w:rsidRPr="0044725F">
        <w:rPr>
          <w:szCs w:val="28"/>
        </w:rPr>
        <w:t xml:space="preserve">i) la promoción del acceso a los servicios </w:t>
      </w:r>
      <w:r>
        <w:rPr>
          <w:szCs w:val="28"/>
        </w:rPr>
        <w:t xml:space="preserve">sociales </w:t>
      </w:r>
      <w:r w:rsidRPr="0044725F">
        <w:rPr>
          <w:szCs w:val="28"/>
        </w:rPr>
        <w:t xml:space="preserve">básicos; </w:t>
      </w:r>
      <w:r w:rsidR="005F5F8A">
        <w:rPr>
          <w:szCs w:val="28"/>
        </w:rPr>
        <w:t xml:space="preserve"> </w:t>
      </w:r>
      <w:proofErr w:type="spellStart"/>
      <w:r w:rsidRPr="0044725F">
        <w:rPr>
          <w:szCs w:val="28"/>
        </w:rPr>
        <w:t>ii</w:t>
      </w:r>
      <w:proofErr w:type="spellEnd"/>
      <w:r w:rsidRPr="0044725F">
        <w:rPr>
          <w:szCs w:val="28"/>
        </w:rPr>
        <w:t xml:space="preserve">) la reestructuración del </w:t>
      </w:r>
      <w:r>
        <w:rPr>
          <w:szCs w:val="28"/>
        </w:rPr>
        <w:t>aparato</w:t>
      </w:r>
      <w:r w:rsidRPr="0044725F">
        <w:rPr>
          <w:szCs w:val="28"/>
        </w:rPr>
        <w:t xml:space="preserve"> productivo nacional; y</w:t>
      </w:r>
      <w:r w:rsidR="005F5F8A">
        <w:rPr>
          <w:szCs w:val="28"/>
        </w:rPr>
        <w:t xml:space="preserve"> </w:t>
      </w:r>
      <w:r w:rsidRPr="0044725F">
        <w:rPr>
          <w:szCs w:val="28"/>
        </w:rPr>
        <w:t xml:space="preserve"> </w:t>
      </w:r>
      <w:proofErr w:type="spellStart"/>
      <w:r w:rsidRPr="0044725F">
        <w:rPr>
          <w:szCs w:val="28"/>
        </w:rPr>
        <w:t>iii</w:t>
      </w:r>
      <w:proofErr w:type="spellEnd"/>
      <w:r w:rsidRPr="0044725F">
        <w:rPr>
          <w:szCs w:val="28"/>
        </w:rPr>
        <w:t xml:space="preserve">) la asistencia a las personas </w:t>
      </w:r>
      <w:r>
        <w:rPr>
          <w:szCs w:val="28"/>
        </w:rPr>
        <w:t>muy</w:t>
      </w:r>
      <w:r w:rsidRPr="0044725F">
        <w:rPr>
          <w:szCs w:val="28"/>
        </w:rPr>
        <w:t xml:space="preserve"> vulnerables. </w:t>
      </w:r>
      <w:r>
        <w:rPr>
          <w:szCs w:val="28"/>
        </w:rPr>
        <w:t xml:space="preserve"> </w:t>
      </w:r>
      <w:r w:rsidRPr="0044725F">
        <w:rPr>
          <w:szCs w:val="28"/>
        </w:rPr>
        <w:t xml:space="preserve">La Iniciativa debe por último basarse en los principios de buena </w:t>
      </w:r>
      <w:r>
        <w:rPr>
          <w:szCs w:val="28"/>
        </w:rPr>
        <w:t>gestión</w:t>
      </w:r>
      <w:r w:rsidRPr="0044725F">
        <w:rPr>
          <w:szCs w:val="28"/>
        </w:rPr>
        <w:t xml:space="preserve"> política, social, económica y financiera.</w:t>
      </w:r>
    </w:p>
    <w:p w:rsidR="000E689C" w:rsidRPr="0044725F" w:rsidRDefault="000E689C" w:rsidP="000E689C">
      <w:pPr>
        <w:adjustRightInd w:val="0"/>
        <w:snapToGrid w:val="0"/>
        <w:spacing w:after="240"/>
        <w:rPr>
          <w:szCs w:val="28"/>
        </w:rPr>
      </w:pPr>
      <w:r>
        <w:rPr>
          <w:szCs w:val="28"/>
        </w:rPr>
        <w:tab/>
      </w:r>
      <w:r w:rsidRPr="0044725F">
        <w:rPr>
          <w:szCs w:val="28"/>
        </w:rPr>
        <w:t xml:space="preserve">Estas orientaciones convierten a la </w:t>
      </w:r>
      <w:proofErr w:type="spellStart"/>
      <w:r w:rsidRPr="0044725F">
        <w:rPr>
          <w:szCs w:val="28"/>
        </w:rPr>
        <w:t>INDS</w:t>
      </w:r>
      <w:proofErr w:type="spellEnd"/>
      <w:r w:rsidRPr="0044725F">
        <w:rPr>
          <w:szCs w:val="28"/>
        </w:rPr>
        <w:t xml:space="preserve"> en el nuevo eje central de la política de desarrollo económico y social del país y concuerdan ampliamente con los principios del documento de estrategia de lucha contra la pobreza (</w:t>
      </w:r>
      <w:proofErr w:type="spellStart"/>
      <w:r w:rsidRPr="0044725F">
        <w:rPr>
          <w:szCs w:val="28"/>
        </w:rPr>
        <w:t>DELP</w:t>
      </w:r>
      <w:proofErr w:type="spellEnd"/>
      <w:r w:rsidRPr="0044725F">
        <w:rPr>
          <w:szCs w:val="28"/>
        </w:rPr>
        <w:t xml:space="preserve">) de segunda generación que aprobaron los países pobres para mejorar </w:t>
      </w:r>
      <w:r>
        <w:rPr>
          <w:szCs w:val="28"/>
        </w:rPr>
        <w:t>sus resultados</w:t>
      </w:r>
      <w:r w:rsidRPr="0044725F">
        <w:rPr>
          <w:szCs w:val="28"/>
        </w:rPr>
        <w:t xml:space="preserve"> en materia de desarrollo y lucha contra la pobreza.</w:t>
      </w:r>
    </w:p>
    <w:p w:rsidR="000E689C" w:rsidRPr="00220491" w:rsidRDefault="00E54D1D" w:rsidP="000E689C">
      <w:pPr>
        <w:keepNext/>
        <w:adjustRightInd w:val="0"/>
        <w:snapToGrid w:val="0"/>
        <w:spacing w:after="240"/>
        <w:rPr>
          <w:b/>
          <w:szCs w:val="28"/>
          <w:lang w:val="es-ES_tradnl"/>
        </w:rPr>
      </w:pPr>
      <w:r>
        <w:rPr>
          <w:b/>
          <w:szCs w:val="28"/>
          <w:lang w:val="es-ES_tradnl"/>
        </w:rPr>
        <w:tab/>
      </w:r>
      <w:r w:rsidR="000E689C" w:rsidRPr="00220491">
        <w:rPr>
          <w:b/>
          <w:szCs w:val="28"/>
          <w:lang w:val="es-ES_tradnl"/>
        </w:rPr>
        <w:t>Las nuevas instituciones</w:t>
      </w:r>
    </w:p>
    <w:p w:rsidR="000E689C" w:rsidRPr="0044725F" w:rsidRDefault="000E689C" w:rsidP="00E54D1D">
      <w:pPr>
        <w:adjustRightInd w:val="0"/>
        <w:snapToGrid w:val="0"/>
        <w:spacing w:after="240"/>
        <w:rPr>
          <w:bCs/>
          <w:szCs w:val="28"/>
          <w:lang w:val="es-ES_tradnl"/>
        </w:rPr>
      </w:pPr>
      <w:r>
        <w:rPr>
          <w:bCs/>
          <w:szCs w:val="28"/>
          <w:lang w:val="es-ES_tradnl"/>
        </w:rPr>
        <w:tab/>
      </w:r>
      <w:r w:rsidRPr="00220491">
        <w:rPr>
          <w:b/>
          <w:bCs/>
          <w:szCs w:val="28"/>
          <w:lang w:val="es-ES_tradnl"/>
        </w:rPr>
        <w:t>Secretaría de Estado de Solidaridad</w:t>
      </w:r>
      <w:r>
        <w:rPr>
          <w:bCs/>
          <w:szCs w:val="28"/>
          <w:lang w:val="es-ES_tradnl"/>
        </w:rPr>
        <w:t>.  El</w:t>
      </w:r>
      <w:r w:rsidRPr="0044725F">
        <w:rPr>
          <w:bCs/>
          <w:szCs w:val="28"/>
          <w:lang w:val="es-ES_tradnl"/>
        </w:rPr>
        <w:t xml:space="preserve"> Secretar</w:t>
      </w:r>
      <w:r>
        <w:rPr>
          <w:bCs/>
          <w:szCs w:val="28"/>
          <w:lang w:val="es-ES_tradnl"/>
        </w:rPr>
        <w:t>io</w:t>
      </w:r>
      <w:r w:rsidRPr="0044725F">
        <w:rPr>
          <w:bCs/>
          <w:szCs w:val="28"/>
          <w:lang w:val="es-ES_tradnl"/>
        </w:rPr>
        <w:t xml:space="preserve"> de Estado, que depende del Primer Ministro, se encarga de aplicar la política de lucha contra la pobreza y de </w:t>
      </w:r>
      <w:r>
        <w:rPr>
          <w:bCs/>
          <w:szCs w:val="28"/>
          <w:lang w:val="es-ES_tradnl"/>
        </w:rPr>
        <w:t>promoción de</w:t>
      </w:r>
      <w:r w:rsidRPr="0044725F">
        <w:rPr>
          <w:bCs/>
          <w:szCs w:val="28"/>
          <w:lang w:val="es-ES_tradnl"/>
        </w:rPr>
        <w:t xml:space="preserve"> la solidaridad nacional, con el objetivo fundamental de poner </w:t>
      </w:r>
      <w:r>
        <w:rPr>
          <w:bCs/>
          <w:szCs w:val="28"/>
          <w:lang w:val="es-ES_tradnl"/>
        </w:rPr>
        <w:t xml:space="preserve">en </w:t>
      </w:r>
      <w:r w:rsidRPr="0044725F">
        <w:rPr>
          <w:bCs/>
          <w:szCs w:val="28"/>
          <w:lang w:val="es-ES_tradnl"/>
        </w:rPr>
        <w:t xml:space="preserve">marcha la </w:t>
      </w:r>
      <w:r>
        <w:rPr>
          <w:bCs/>
          <w:szCs w:val="28"/>
          <w:lang w:val="es-ES_tradnl"/>
        </w:rPr>
        <w:t>N</w:t>
      </w:r>
      <w:r w:rsidRPr="0044725F">
        <w:rPr>
          <w:bCs/>
          <w:szCs w:val="28"/>
          <w:lang w:val="es-ES_tradnl"/>
        </w:rPr>
        <w:t xml:space="preserve">ueva Iniciativa </w:t>
      </w:r>
      <w:r>
        <w:rPr>
          <w:bCs/>
          <w:szCs w:val="28"/>
          <w:lang w:val="es-ES_tradnl"/>
        </w:rPr>
        <w:t>N</w:t>
      </w:r>
      <w:r w:rsidRPr="0044725F">
        <w:rPr>
          <w:bCs/>
          <w:szCs w:val="28"/>
          <w:lang w:val="es-ES_tradnl"/>
        </w:rPr>
        <w:t xml:space="preserve">acional para el </w:t>
      </w:r>
      <w:r>
        <w:rPr>
          <w:bCs/>
          <w:szCs w:val="28"/>
          <w:lang w:val="es-ES_tradnl"/>
        </w:rPr>
        <w:t>D</w:t>
      </w:r>
      <w:r w:rsidRPr="0044725F">
        <w:rPr>
          <w:bCs/>
          <w:szCs w:val="28"/>
          <w:lang w:val="es-ES_tradnl"/>
        </w:rPr>
        <w:t xml:space="preserve">esarrollo </w:t>
      </w:r>
      <w:r w:rsidRPr="00220491">
        <w:rPr>
          <w:bCs/>
          <w:szCs w:val="28"/>
          <w:lang w:val="es-ES_tradnl"/>
        </w:rPr>
        <w:t>S</w:t>
      </w:r>
      <w:r w:rsidRPr="0044725F">
        <w:rPr>
          <w:bCs/>
          <w:szCs w:val="28"/>
          <w:lang w:val="es-ES_tradnl"/>
        </w:rPr>
        <w:t>ocial</w:t>
      </w:r>
      <w:r>
        <w:rPr>
          <w:bCs/>
          <w:szCs w:val="28"/>
          <w:lang w:val="es-ES_tradnl"/>
        </w:rPr>
        <w:t>,</w:t>
      </w:r>
      <w:r w:rsidRPr="0044725F">
        <w:rPr>
          <w:bCs/>
          <w:szCs w:val="28"/>
          <w:lang w:val="es-ES_tradnl"/>
        </w:rPr>
        <w:t xml:space="preserve"> que el Presidente de la República de </w:t>
      </w:r>
      <w:proofErr w:type="spellStart"/>
      <w:r w:rsidRPr="0044725F">
        <w:rPr>
          <w:bCs/>
          <w:szCs w:val="28"/>
          <w:lang w:val="es-ES_tradnl"/>
        </w:rPr>
        <w:t>Djibouti</w:t>
      </w:r>
      <w:proofErr w:type="spellEnd"/>
      <w:r w:rsidRPr="0044725F">
        <w:rPr>
          <w:bCs/>
          <w:szCs w:val="28"/>
          <w:lang w:val="es-ES_tradnl"/>
        </w:rPr>
        <w:t xml:space="preserve"> </w:t>
      </w:r>
      <w:r>
        <w:rPr>
          <w:bCs/>
          <w:szCs w:val="28"/>
          <w:lang w:val="es-ES_tradnl"/>
        </w:rPr>
        <w:t>puso en marcha</w:t>
      </w:r>
      <w:r w:rsidRPr="0044725F">
        <w:rPr>
          <w:bCs/>
          <w:szCs w:val="28"/>
          <w:lang w:val="es-ES_tradnl"/>
        </w:rPr>
        <w:t xml:space="preserve"> en enero de 2007. </w:t>
      </w:r>
      <w:r>
        <w:rPr>
          <w:bCs/>
          <w:szCs w:val="28"/>
          <w:lang w:val="es-ES_tradnl"/>
        </w:rPr>
        <w:t xml:space="preserve"> </w:t>
      </w:r>
      <w:r w:rsidRPr="0044725F">
        <w:rPr>
          <w:bCs/>
          <w:szCs w:val="28"/>
          <w:lang w:val="es-ES_tradnl"/>
        </w:rPr>
        <w:t xml:space="preserve">El Organismo de Desarrollo Social </w:t>
      </w:r>
      <w:r w:rsidRPr="0044725F">
        <w:rPr>
          <w:szCs w:val="28"/>
        </w:rPr>
        <w:t xml:space="preserve">de </w:t>
      </w:r>
      <w:proofErr w:type="spellStart"/>
      <w:r w:rsidRPr="0044725F">
        <w:rPr>
          <w:szCs w:val="28"/>
        </w:rPr>
        <w:t>Djibouti</w:t>
      </w:r>
      <w:proofErr w:type="spellEnd"/>
      <w:r w:rsidRPr="0044725F">
        <w:rPr>
          <w:szCs w:val="28"/>
        </w:rPr>
        <w:t xml:space="preserve"> </w:t>
      </w:r>
      <w:r w:rsidRPr="0044725F">
        <w:rPr>
          <w:bCs/>
          <w:szCs w:val="28"/>
          <w:lang w:val="es-ES_tradnl"/>
        </w:rPr>
        <w:t xml:space="preserve">y el Proyecto de desarrollo del microcrédito </w:t>
      </w:r>
      <w:r>
        <w:rPr>
          <w:bCs/>
          <w:szCs w:val="28"/>
          <w:lang w:val="es-ES_tradnl"/>
        </w:rPr>
        <w:t xml:space="preserve">y de la microempresa dependen </w:t>
      </w:r>
      <w:r w:rsidRPr="0044725F">
        <w:rPr>
          <w:bCs/>
          <w:szCs w:val="28"/>
          <w:lang w:val="es-ES_tradnl"/>
        </w:rPr>
        <w:t>del Secretario de Estado.</w:t>
      </w:r>
    </w:p>
    <w:p w:rsidR="000E689C" w:rsidRPr="0044725F" w:rsidRDefault="000E689C" w:rsidP="000E689C">
      <w:pPr>
        <w:adjustRightInd w:val="0"/>
        <w:snapToGrid w:val="0"/>
        <w:spacing w:after="240"/>
        <w:rPr>
          <w:bCs/>
          <w:szCs w:val="28"/>
          <w:lang w:val="es-ES_tradnl"/>
        </w:rPr>
      </w:pPr>
      <w:r>
        <w:rPr>
          <w:bCs/>
          <w:szCs w:val="28"/>
          <w:lang w:val="es-ES_tradnl"/>
        </w:rPr>
        <w:tab/>
      </w:r>
      <w:r w:rsidRPr="00F164AB">
        <w:rPr>
          <w:b/>
          <w:bCs/>
          <w:szCs w:val="28"/>
          <w:lang w:val="es-ES_tradnl"/>
        </w:rPr>
        <w:t xml:space="preserve">Organismo de Desarrollo Social de </w:t>
      </w:r>
      <w:proofErr w:type="spellStart"/>
      <w:r w:rsidRPr="00F164AB">
        <w:rPr>
          <w:b/>
          <w:bCs/>
          <w:szCs w:val="28"/>
          <w:lang w:val="es-ES_tradnl"/>
        </w:rPr>
        <w:t>Djibouti</w:t>
      </w:r>
      <w:proofErr w:type="spellEnd"/>
      <w:r>
        <w:rPr>
          <w:bCs/>
          <w:szCs w:val="28"/>
          <w:lang w:val="es-ES_tradnl"/>
        </w:rPr>
        <w:t xml:space="preserve">.  Tiene a cargo la aplicación de </w:t>
      </w:r>
      <w:r w:rsidRPr="0044725F">
        <w:rPr>
          <w:bCs/>
          <w:szCs w:val="28"/>
          <w:lang w:val="es-ES_tradnl"/>
        </w:rPr>
        <w:t xml:space="preserve">la política de lucha contra la pobreza. </w:t>
      </w:r>
      <w:r>
        <w:rPr>
          <w:bCs/>
          <w:szCs w:val="28"/>
          <w:lang w:val="es-ES_tradnl"/>
        </w:rPr>
        <w:t xml:space="preserve"> </w:t>
      </w:r>
      <w:r w:rsidRPr="0044725F">
        <w:rPr>
          <w:bCs/>
          <w:szCs w:val="28"/>
          <w:lang w:val="es-ES_tradnl"/>
        </w:rPr>
        <w:t xml:space="preserve">Este </w:t>
      </w:r>
      <w:r>
        <w:rPr>
          <w:bCs/>
          <w:szCs w:val="28"/>
          <w:lang w:val="es-ES_tradnl"/>
        </w:rPr>
        <w:t>o</w:t>
      </w:r>
      <w:r w:rsidRPr="0044725F">
        <w:rPr>
          <w:bCs/>
          <w:szCs w:val="28"/>
          <w:lang w:val="es-ES_tradnl"/>
        </w:rPr>
        <w:t xml:space="preserve">rganismo, surgido de la fusión </w:t>
      </w:r>
      <w:r>
        <w:rPr>
          <w:bCs/>
          <w:szCs w:val="28"/>
          <w:lang w:val="es-ES_tradnl"/>
        </w:rPr>
        <w:t xml:space="preserve">de la </w:t>
      </w:r>
      <w:proofErr w:type="spellStart"/>
      <w:r>
        <w:rPr>
          <w:bCs/>
          <w:szCs w:val="28"/>
          <w:lang w:val="es-ES_tradnl"/>
        </w:rPr>
        <w:t>ADETIP</w:t>
      </w:r>
      <w:proofErr w:type="spellEnd"/>
      <w:r>
        <w:rPr>
          <w:bCs/>
          <w:szCs w:val="28"/>
          <w:lang w:val="es-ES_tradnl"/>
        </w:rPr>
        <w:t xml:space="preserve"> y del </w:t>
      </w:r>
      <w:proofErr w:type="spellStart"/>
      <w:r>
        <w:rPr>
          <w:bCs/>
          <w:szCs w:val="28"/>
          <w:lang w:val="es-ES_tradnl"/>
        </w:rPr>
        <w:t>FSD</w:t>
      </w:r>
      <w:proofErr w:type="spellEnd"/>
      <w:r>
        <w:rPr>
          <w:bCs/>
          <w:szCs w:val="28"/>
          <w:lang w:val="es-ES_tradnl"/>
        </w:rPr>
        <w:t>, funciona</w:t>
      </w:r>
      <w:r w:rsidRPr="0044725F">
        <w:rPr>
          <w:bCs/>
          <w:szCs w:val="28"/>
          <w:lang w:val="es-ES_tradnl"/>
        </w:rPr>
        <w:t xml:space="preserve"> desde enero de 2008. </w:t>
      </w:r>
      <w:r>
        <w:rPr>
          <w:bCs/>
          <w:szCs w:val="28"/>
          <w:lang w:val="es-ES_tradnl"/>
        </w:rPr>
        <w:t xml:space="preserve"> Es un organismo </w:t>
      </w:r>
      <w:r w:rsidRPr="0044725F">
        <w:rPr>
          <w:bCs/>
          <w:szCs w:val="28"/>
          <w:lang w:val="es-ES_tradnl"/>
        </w:rPr>
        <w:t>administrativo dotad</w:t>
      </w:r>
      <w:r>
        <w:rPr>
          <w:bCs/>
          <w:szCs w:val="28"/>
          <w:lang w:val="es-ES_tradnl"/>
        </w:rPr>
        <w:t>o</w:t>
      </w:r>
      <w:r w:rsidRPr="0044725F">
        <w:rPr>
          <w:bCs/>
          <w:szCs w:val="28"/>
          <w:lang w:val="es-ES_tradnl"/>
        </w:rPr>
        <w:t xml:space="preserve"> de un estatuto particular y </w:t>
      </w:r>
      <w:r>
        <w:rPr>
          <w:bCs/>
          <w:szCs w:val="28"/>
          <w:lang w:val="es-ES_tradnl"/>
        </w:rPr>
        <w:t xml:space="preserve">de </w:t>
      </w:r>
      <w:r w:rsidRPr="0044725F">
        <w:rPr>
          <w:bCs/>
          <w:szCs w:val="28"/>
          <w:lang w:val="es-ES_tradnl"/>
        </w:rPr>
        <w:t>personalidad jurídica, y cuenta con autonomía administrativa y financiera.</w:t>
      </w:r>
    </w:p>
    <w:p w:rsidR="000E689C" w:rsidRPr="0044725F" w:rsidRDefault="000E689C" w:rsidP="000E689C">
      <w:pPr>
        <w:adjustRightInd w:val="0"/>
        <w:snapToGrid w:val="0"/>
        <w:spacing w:after="240"/>
        <w:rPr>
          <w:szCs w:val="28"/>
        </w:rPr>
      </w:pPr>
      <w:r>
        <w:rPr>
          <w:bCs/>
          <w:szCs w:val="28"/>
        </w:rPr>
        <w:tab/>
      </w:r>
      <w:r w:rsidRPr="00F164AB">
        <w:rPr>
          <w:b/>
          <w:bCs/>
          <w:szCs w:val="28"/>
        </w:rPr>
        <w:t xml:space="preserve">Fundación </w:t>
      </w:r>
      <w:proofErr w:type="spellStart"/>
      <w:r w:rsidRPr="00F164AB">
        <w:rPr>
          <w:b/>
          <w:szCs w:val="28"/>
        </w:rPr>
        <w:t>Diwan</w:t>
      </w:r>
      <w:proofErr w:type="spellEnd"/>
      <w:r w:rsidRPr="00F164AB">
        <w:rPr>
          <w:b/>
          <w:szCs w:val="28"/>
        </w:rPr>
        <w:t xml:space="preserve"> Al </w:t>
      </w:r>
      <w:proofErr w:type="spellStart"/>
      <w:r w:rsidRPr="00F164AB">
        <w:rPr>
          <w:b/>
          <w:szCs w:val="28"/>
        </w:rPr>
        <w:t>Zakat</w:t>
      </w:r>
      <w:proofErr w:type="spellEnd"/>
      <w:r w:rsidRPr="00F164AB">
        <w:rPr>
          <w:szCs w:val="28"/>
        </w:rPr>
        <w:t>.</w:t>
      </w:r>
      <w:r>
        <w:rPr>
          <w:bCs/>
          <w:szCs w:val="28"/>
        </w:rPr>
        <w:t xml:space="preserve"> </w:t>
      </w:r>
      <w:r w:rsidRPr="0044725F">
        <w:rPr>
          <w:bCs/>
          <w:szCs w:val="28"/>
        </w:rPr>
        <w:t xml:space="preserve"> Esta </w:t>
      </w:r>
      <w:r w:rsidR="005F5F8A">
        <w:rPr>
          <w:bCs/>
          <w:szCs w:val="28"/>
        </w:rPr>
        <w:t>F</w:t>
      </w:r>
      <w:r w:rsidRPr="0044725F">
        <w:rPr>
          <w:bCs/>
          <w:szCs w:val="28"/>
        </w:rPr>
        <w:t xml:space="preserve">undación, creada en 2004, se dedica a recaudar fondos de acuerdo con </w:t>
      </w:r>
      <w:r w:rsidRPr="0044725F">
        <w:rPr>
          <w:szCs w:val="28"/>
        </w:rPr>
        <w:t xml:space="preserve">el </w:t>
      </w:r>
      <w:proofErr w:type="spellStart"/>
      <w:r w:rsidRPr="005F5F8A">
        <w:rPr>
          <w:i/>
          <w:szCs w:val="28"/>
        </w:rPr>
        <w:t>zakat</w:t>
      </w:r>
      <w:proofErr w:type="spellEnd"/>
      <w:r w:rsidRPr="0044725F">
        <w:rPr>
          <w:szCs w:val="28"/>
        </w:rPr>
        <w:t xml:space="preserve"> para luego redistribuirlos entre quienes ve</w:t>
      </w:r>
      <w:r w:rsidR="005F5F8A">
        <w:rPr>
          <w:szCs w:val="28"/>
        </w:rPr>
        <w:t xml:space="preserve">rdaderamente los necesitan, tal </w:t>
      </w:r>
      <w:r w:rsidRPr="0044725F">
        <w:rPr>
          <w:szCs w:val="28"/>
        </w:rPr>
        <w:t xml:space="preserve">y como prescriben los textos coránicos. </w:t>
      </w:r>
      <w:r>
        <w:rPr>
          <w:szCs w:val="28"/>
        </w:rPr>
        <w:t xml:space="preserve"> </w:t>
      </w:r>
      <w:r w:rsidRPr="0044725F">
        <w:rPr>
          <w:szCs w:val="28"/>
        </w:rPr>
        <w:t>En 2008, durante una ceremonia organizada como cada año en el Palacio del Pueblo en presencia del Jefe de</w:t>
      </w:r>
      <w:r>
        <w:rPr>
          <w:szCs w:val="28"/>
        </w:rPr>
        <w:t>l</w:t>
      </w:r>
      <w:r w:rsidRPr="0044725F">
        <w:rPr>
          <w:szCs w:val="28"/>
        </w:rPr>
        <w:t xml:space="preserve"> Esta</w:t>
      </w:r>
      <w:r w:rsidR="005F5F8A">
        <w:rPr>
          <w:szCs w:val="28"/>
        </w:rPr>
        <w:t xml:space="preserve">do, la Fundación distribuyó 100 </w:t>
      </w:r>
      <w:r w:rsidRPr="0044725F">
        <w:rPr>
          <w:szCs w:val="28"/>
        </w:rPr>
        <w:t xml:space="preserve">millones de francos entre cientos de familias numerosas sin ingresos, personas </w:t>
      </w:r>
      <w:r>
        <w:rPr>
          <w:szCs w:val="28"/>
        </w:rPr>
        <w:t>de edad,</w:t>
      </w:r>
      <w:r w:rsidRPr="0044725F">
        <w:rPr>
          <w:szCs w:val="28"/>
        </w:rPr>
        <w:t xml:space="preserve"> discapacitados, viudas y mujeres divorciadas sin recursos. </w:t>
      </w:r>
      <w:r>
        <w:rPr>
          <w:szCs w:val="28"/>
        </w:rPr>
        <w:t xml:space="preserve"> </w:t>
      </w:r>
      <w:r w:rsidRPr="0044725F">
        <w:rPr>
          <w:szCs w:val="28"/>
        </w:rPr>
        <w:t xml:space="preserve">Los beneficiarios del </w:t>
      </w:r>
      <w:proofErr w:type="spellStart"/>
      <w:r w:rsidRPr="00F164AB">
        <w:rPr>
          <w:i/>
          <w:szCs w:val="28"/>
        </w:rPr>
        <w:t>zakat</w:t>
      </w:r>
      <w:proofErr w:type="spellEnd"/>
      <w:r w:rsidRPr="0044725F">
        <w:rPr>
          <w:szCs w:val="28"/>
        </w:rPr>
        <w:t xml:space="preserve"> proceden de la ciudad de </w:t>
      </w:r>
      <w:proofErr w:type="spellStart"/>
      <w:r w:rsidRPr="0044725F">
        <w:rPr>
          <w:szCs w:val="28"/>
        </w:rPr>
        <w:t>Djibouti</w:t>
      </w:r>
      <w:proofErr w:type="spellEnd"/>
      <w:r w:rsidRPr="0044725F">
        <w:rPr>
          <w:szCs w:val="28"/>
        </w:rPr>
        <w:t xml:space="preserve"> y de las regiones.</w:t>
      </w:r>
    </w:p>
    <w:p w:rsidR="000E689C" w:rsidRPr="0044725F" w:rsidRDefault="000E689C" w:rsidP="000E689C">
      <w:pPr>
        <w:adjustRightInd w:val="0"/>
        <w:snapToGrid w:val="0"/>
        <w:spacing w:after="240"/>
        <w:rPr>
          <w:bCs/>
          <w:szCs w:val="28"/>
        </w:rPr>
      </w:pPr>
      <w:r>
        <w:rPr>
          <w:bCs/>
          <w:szCs w:val="28"/>
        </w:rPr>
        <w:tab/>
      </w:r>
      <w:r w:rsidRPr="00F164AB">
        <w:rPr>
          <w:b/>
          <w:bCs/>
          <w:szCs w:val="28"/>
        </w:rPr>
        <w:t xml:space="preserve">Orfanato Al </w:t>
      </w:r>
      <w:proofErr w:type="spellStart"/>
      <w:r w:rsidRPr="00F164AB">
        <w:rPr>
          <w:b/>
          <w:bCs/>
          <w:szCs w:val="28"/>
        </w:rPr>
        <w:t>Rahma</w:t>
      </w:r>
      <w:proofErr w:type="spellEnd"/>
      <w:r w:rsidRPr="00F164AB">
        <w:rPr>
          <w:b/>
          <w:bCs/>
          <w:szCs w:val="28"/>
        </w:rPr>
        <w:t xml:space="preserve"> de </w:t>
      </w:r>
      <w:proofErr w:type="spellStart"/>
      <w:r w:rsidRPr="00F164AB">
        <w:rPr>
          <w:b/>
          <w:bCs/>
          <w:szCs w:val="28"/>
        </w:rPr>
        <w:t>Balbala</w:t>
      </w:r>
      <w:proofErr w:type="spellEnd"/>
      <w:r>
        <w:rPr>
          <w:bCs/>
          <w:szCs w:val="28"/>
        </w:rPr>
        <w:t xml:space="preserve">. </w:t>
      </w:r>
      <w:r w:rsidRPr="0044725F">
        <w:rPr>
          <w:bCs/>
          <w:szCs w:val="28"/>
        </w:rPr>
        <w:t xml:space="preserve"> </w:t>
      </w:r>
      <w:r>
        <w:rPr>
          <w:bCs/>
          <w:szCs w:val="28"/>
        </w:rPr>
        <w:t>E</w:t>
      </w:r>
      <w:r w:rsidRPr="0044725F">
        <w:rPr>
          <w:bCs/>
          <w:szCs w:val="28"/>
        </w:rPr>
        <w:t xml:space="preserve">s una institución que acoge </w:t>
      </w:r>
      <w:r>
        <w:rPr>
          <w:bCs/>
          <w:szCs w:val="28"/>
        </w:rPr>
        <w:t>actualmente a unos 700 </w:t>
      </w:r>
      <w:r w:rsidRPr="0044725F">
        <w:rPr>
          <w:bCs/>
          <w:szCs w:val="28"/>
        </w:rPr>
        <w:t xml:space="preserve">huérfanos. </w:t>
      </w:r>
      <w:r>
        <w:rPr>
          <w:bCs/>
          <w:szCs w:val="28"/>
        </w:rPr>
        <w:t xml:space="preserve"> </w:t>
      </w:r>
      <w:r w:rsidRPr="0044725F">
        <w:rPr>
          <w:bCs/>
          <w:szCs w:val="28"/>
        </w:rPr>
        <w:t>Este centro les ofrece una formación educativa en árabe gracias a su escuela, con capacidad para 480 alumnos, y a su centro de formación profesional, con capacidad para 300</w:t>
      </w:r>
      <w:r>
        <w:rPr>
          <w:bCs/>
          <w:szCs w:val="28"/>
        </w:rPr>
        <w:t xml:space="preserve"> estudiantes</w:t>
      </w:r>
      <w:r w:rsidRPr="0044725F">
        <w:rPr>
          <w:bCs/>
          <w:szCs w:val="28"/>
        </w:rPr>
        <w:t xml:space="preserve">. </w:t>
      </w:r>
      <w:r>
        <w:rPr>
          <w:bCs/>
          <w:szCs w:val="28"/>
        </w:rPr>
        <w:t xml:space="preserve"> </w:t>
      </w:r>
      <w:r w:rsidRPr="0044725F">
        <w:rPr>
          <w:bCs/>
          <w:szCs w:val="28"/>
        </w:rPr>
        <w:t xml:space="preserve">Dispone además de una mezquita que puede acoger hasta 1.400 niñas, un </w:t>
      </w:r>
      <w:r>
        <w:rPr>
          <w:bCs/>
          <w:szCs w:val="28"/>
        </w:rPr>
        <w:t>dispensario</w:t>
      </w:r>
      <w:r w:rsidRPr="0044725F">
        <w:rPr>
          <w:bCs/>
          <w:szCs w:val="28"/>
        </w:rPr>
        <w:t>, una farmacia, comedores y una panadería propia.</w:t>
      </w:r>
    </w:p>
    <w:p w:rsidR="000E689C" w:rsidRPr="0044725F" w:rsidRDefault="000E689C" w:rsidP="000E689C">
      <w:pPr>
        <w:adjustRightInd w:val="0"/>
        <w:snapToGrid w:val="0"/>
        <w:spacing w:after="240"/>
        <w:rPr>
          <w:bCs/>
          <w:szCs w:val="28"/>
        </w:rPr>
      </w:pPr>
      <w:r>
        <w:rPr>
          <w:bCs/>
          <w:szCs w:val="28"/>
        </w:rPr>
        <w:tab/>
      </w:r>
      <w:r w:rsidRPr="00F164AB">
        <w:rPr>
          <w:b/>
          <w:bCs/>
          <w:szCs w:val="28"/>
        </w:rPr>
        <w:t>Servicio de Asesoramiento a las mujeres víctimas de actos de violencia</w:t>
      </w:r>
      <w:r w:rsidRPr="0044725F">
        <w:rPr>
          <w:bCs/>
          <w:szCs w:val="28"/>
        </w:rPr>
        <w:t>.</w:t>
      </w:r>
      <w:r>
        <w:rPr>
          <w:bCs/>
          <w:szCs w:val="28"/>
        </w:rPr>
        <w:t xml:space="preserve">  S</w:t>
      </w:r>
      <w:r w:rsidRPr="0044725F">
        <w:rPr>
          <w:bCs/>
          <w:szCs w:val="28"/>
        </w:rPr>
        <w:t>e creó en</w:t>
      </w:r>
      <w:r>
        <w:rPr>
          <w:bCs/>
          <w:szCs w:val="28"/>
        </w:rPr>
        <w:t> </w:t>
      </w:r>
      <w:r w:rsidRPr="0044725F">
        <w:rPr>
          <w:bCs/>
          <w:szCs w:val="28"/>
        </w:rPr>
        <w:t xml:space="preserve">2006 y </w:t>
      </w:r>
      <w:r>
        <w:rPr>
          <w:bCs/>
          <w:szCs w:val="28"/>
        </w:rPr>
        <w:t>funciona</w:t>
      </w:r>
      <w:r w:rsidRPr="0044725F">
        <w:rPr>
          <w:bCs/>
          <w:szCs w:val="28"/>
        </w:rPr>
        <w:t xml:space="preserve"> en la sede de la ONG </w:t>
      </w:r>
      <w:r w:rsidRPr="009607A1">
        <w:rPr>
          <w:bCs/>
          <w:szCs w:val="28"/>
        </w:rPr>
        <w:t xml:space="preserve">Unión Nacional de Mujeres de </w:t>
      </w:r>
      <w:proofErr w:type="spellStart"/>
      <w:r w:rsidRPr="009607A1">
        <w:rPr>
          <w:bCs/>
          <w:szCs w:val="28"/>
        </w:rPr>
        <w:t>Djibouti</w:t>
      </w:r>
      <w:proofErr w:type="spellEnd"/>
      <w:r w:rsidRPr="0044725F">
        <w:rPr>
          <w:bCs/>
          <w:szCs w:val="28"/>
        </w:rPr>
        <w:t xml:space="preserve">. </w:t>
      </w:r>
      <w:r>
        <w:rPr>
          <w:bCs/>
          <w:szCs w:val="28"/>
        </w:rPr>
        <w:t xml:space="preserve"> </w:t>
      </w:r>
      <w:r w:rsidRPr="0044725F">
        <w:rPr>
          <w:bCs/>
          <w:szCs w:val="28"/>
        </w:rPr>
        <w:t xml:space="preserve">Su objetivo es informar, orientar y aconsejar a las niñas y mujeres víctimas de </w:t>
      </w:r>
      <w:r>
        <w:rPr>
          <w:bCs/>
          <w:szCs w:val="28"/>
        </w:rPr>
        <w:t>la violencia de género.  Ha recibido</w:t>
      </w:r>
      <w:r w:rsidRPr="0044725F">
        <w:rPr>
          <w:bCs/>
          <w:szCs w:val="28"/>
        </w:rPr>
        <w:t xml:space="preserve"> a más de 800 mujeres</w:t>
      </w:r>
      <w:r>
        <w:rPr>
          <w:bCs/>
          <w:szCs w:val="28"/>
        </w:rPr>
        <w:t>,</w:t>
      </w:r>
      <w:r w:rsidRPr="0044725F">
        <w:rPr>
          <w:bCs/>
          <w:szCs w:val="28"/>
        </w:rPr>
        <w:t xml:space="preserve"> </w:t>
      </w:r>
      <w:r>
        <w:rPr>
          <w:bCs/>
          <w:szCs w:val="28"/>
        </w:rPr>
        <w:t>entre ellas</w:t>
      </w:r>
      <w:r w:rsidRPr="0044725F">
        <w:rPr>
          <w:bCs/>
          <w:szCs w:val="28"/>
        </w:rPr>
        <w:t xml:space="preserve"> un gran número de </w:t>
      </w:r>
      <w:r>
        <w:rPr>
          <w:bCs/>
          <w:szCs w:val="28"/>
        </w:rPr>
        <w:t>adolescentes</w:t>
      </w:r>
      <w:r w:rsidRPr="0044725F">
        <w:rPr>
          <w:bCs/>
          <w:szCs w:val="28"/>
        </w:rPr>
        <w:t xml:space="preserve"> con embarazos precoces</w:t>
      </w:r>
      <w:r>
        <w:rPr>
          <w:bCs/>
          <w:szCs w:val="28"/>
        </w:rPr>
        <w:t xml:space="preserve">. </w:t>
      </w:r>
      <w:r w:rsidRPr="0044725F">
        <w:rPr>
          <w:bCs/>
          <w:szCs w:val="28"/>
        </w:rPr>
        <w:t xml:space="preserve"> </w:t>
      </w:r>
      <w:r>
        <w:rPr>
          <w:bCs/>
          <w:szCs w:val="28"/>
        </w:rPr>
        <w:t>Éstas</w:t>
      </w:r>
      <w:r w:rsidRPr="0044725F">
        <w:rPr>
          <w:bCs/>
          <w:szCs w:val="28"/>
        </w:rPr>
        <w:t xml:space="preserve"> se benefician de un apoyo familiar y comunitario gracias a la tradición de solidaridad del país.</w:t>
      </w:r>
    </w:p>
    <w:p w:rsidR="000E689C" w:rsidRPr="00F164AB" w:rsidRDefault="00E54D1D" w:rsidP="000E689C">
      <w:pPr>
        <w:adjustRightInd w:val="0"/>
        <w:snapToGrid w:val="0"/>
        <w:spacing w:after="240"/>
        <w:rPr>
          <w:b/>
          <w:szCs w:val="28"/>
          <w:lang w:val="es-ES_tradnl"/>
        </w:rPr>
      </w:pPr>
      <w:r>
        <w:rPr>
          <w:b/>
          <w:szCs w:val="28"/>
          <w:lang w:val="es-ES_tradnl"/>
        </w:rPr>
        <w:tab/>
      </w:r>
      <w:r w:rsidR="000E689C" w:rsidRPr="00F164AB">
        <w:rPr>
          <w:b/>
          <w:szCs w:val="28"/>
          <w:lang w:val="es-ES_tradnl"/>
        </w:rPr>
        <w:t>Las políticas aplicadas recientemente</w:t>
      </w:r>
    </w:p>
    <w:p w:rsidR="000E689C" w:rsidRPr="0044725F" w:rsidRDefault="000E689C" w:rsidP="00E54D1D">
      <w:pPr>
        <w:adjustRightInd w:val="0"/>
        <w:snapToGrid w:val="0"/>
        <w:spacing w:after="240"/>
        <w:ind w:left="1491" w:hanging="357"/>
        <w:rPr>
          <w:bCs/>
          <w:szCs w:val="28"/>
        </w:rPr>
      </w:pPr>
      <w:r>
        <w:rPr>
          <w:bCs/>
          <w:szCs w:val="28"/>
        </w:rPr>
        <w:t>-</w:t>
      </w:r>
      <w:r>
        <w:rPr>
          <w:bCs/>
          <w:szCs w:val="28"/>
        </w:rPr>
        <w:tab/>
      </w:r>
      <w:r w:rsidRPr="0044725F">
        <w:rPr>
          <w:bCs/>
          <w:szCs w:val="28"/>
        </w:rPr>
        <w:t>Iniciativa nacional para el d</w:t>
      </w:r>
      <w:r>
        <w:rPr>
          <w:bCs/>
          <w:szCs w:val="28"/>
        </w:rPr>
        <w:t>esarrollo social;</w:t>
      </w:r>
    </w:p>
    <w:p w:rsidR="000E689C" w:rsidRPr="0044725F" w:rsidRDefault="000E689C" w:rsidP="00E54D1D">
      <w:pPr>
        <w:adjustRightInd w:val="0"/>
        <w:snapToGrid w:val="0"/>
        <w:spacing w:after="240"/>
        <w:ind w:left="1491" w:hanging="357"/>
        <w:rPr>
          <w:bCs/>
          <w:szCs w:val="28"/>
        </w:rPr>
      </w:pPr>
      <w:r>
        <w:rPr>
          <w:szCs w:val="28"/>
        </w:rPr>
        <w:t>-</w:t>
      </w:r>
      <w:r>
        <w:rPr>
          <w:szCs w:val="28"/>
        </w:rPr>
        <w:tab/>
      </w:r>
      <w:r w:rsidRPr="0044725F">
        <w:rPr>
          <w:szCs w:val="28"/>
        </w:rPr>
        <w:t>Marco estratégico para el cuidado de huérfanos y niños vulnerables</w:t>
      </w:r>
      <w:r>
        <w:rPr>
          <w:szCs w:val="28"/>
        </w:rPr>
        <w:t>;</w:t>
      </w:r>
    </w:p>
    <w:p w:rsidR="000E689C" w:rsidRPr="0044725F" w:rsidRDefault="000E689C" w:rsidP="00E54D1D">
      <w:pPr>
        <w:adjustRightInd w:val="0"/>
        <w:snapToGrid w:val="0"/>
        <w:spacing w:after="240"/>
        <w:ind w:left="1491" w:hanging="357"/>
        <w:rPr>
          <w:bCs/>
          <w:szCs w:val="28"/>
        </w:rPr>
      </w:pPr>
      <w:r>
        <w:rPr>
          <w:szCs w:val="28"/>
        </w:rPr>
        <w:t>-</w:t>
      </w:r>
      <w:r>
        <w:rPr>
          <w:szCs w:val="28"/>
        </w:rPr>
        <w:tab/>
      </w:r>
      <w:r w:rsidRPr="0044725F">
        <w:rPr>
          <w:szCs w:val="28"/>
        </w:rPr>
        <w:t>Estrategia nacional de eliminación de todas las formas de mutilación genital femenina</w:t>
      </w:r>
      <w:r>
        <w:rPr>
          <w:szCs w:val="28"/>
        </w:rPr>
        <w:t>;</w:t>
      </w:r>
    </w:p>
    <w:p w:rsidR="000E689C" w:rsidRPr="0044725F" w:rsidRDefault="000E689C" w:rsidP="00E54D1D">
      <w:pPr>
        <w:adjustRightInd w:val="0"/>
        <w:snapToGrid w:val="0"/>
        <w:spacing w:after="240"/>
        <w:ind w:left="1491" w:hanging="357"/>
        <w:rPr>
          <w:bCs/>
          <w:szCs w:val="28"/>
        </w:rPr>
      </w:pPr>
      <w:r>
        <w:rPr>
          <w:szCs w:val="28"/>
        </w:rPr>
        <w:t>-</w:t>
      </w:r>
      <w:r>
        <w:rPr>
          <w:szCs w:val="28"/>
        </w:rPr>
        <w:tab/>
      </w:r>
      <w:r w:rsidRPr="0044725F">
        <w:rPr>
          <w:szCs w:val="28"/>
        </w:rPr>
        <w:t>Plan nacional de fomento de la salud 2008-2012</w:t>
      </w:r>
      <w:r>
        <w:rPr>
          <w:szCs w:val="28"/>
        </w:rPr>
        <w:t>;</w:t>
      </w:r>
    </w:p>
    <w:p w:rsidR="000E689C" w:rsidRPr="0044725F" w:rsidRDefault="000E689C" w:rsidP="00E54D1D">
      <w:pPr>
        <w:adjustRightInd w:val="0"/>
        <w:snapToGrid w:val="0"/>
        <w:spacing w:after="240"/>
        <w:ind w:left="1491" w:hanging="357"/>
        <w:rPr>
          <w:szCs w:val="28"/>
        </w:rPr>
      </w:pPr>
      <w:r>
        <w:rPr>
          <w:szCs w:val="28"/>
        </w:rPr>
        <w:t>-</w:t>
      </w:r>
      <w:r>
        <w:rPr>
          <w:szCs w:val="28"/>
        </w:rPr>
        <w:tab/>
      </w:r>
      <w:r w:rsidRPr="0044725F">
        <w:rPr>
          <w:szCs w:val="28"/>
        </w:rPr>
        <w:t>Política nacional de la juventud</w:t>
      </w:r>
      <w:r>
        <w:rPr>
          <w:szCs w:val="28"/>
        </w:rPr>
        <w:t>;</w:t>
      </w:r>
    </w:p>
    <w:p w:rsidR="000E689C" w:rsidRPr="0044725F" w:rsidRDefault="000E689C" w:rsidP="00E54D1D">
      <w:pPr>
        <w:adjustRightInd w:val="0"/>
        <w:snapToGrid w:val="0"/>
        <w:spacing w:after="240"/>
        <w:ind w:left="1491" w:hanging="357"/>
        <w:rPr>
          <w:szCs w:val="28"/>
        </w:rPr>
      </w:pPr>
      <w:r>
        <w:rPr>
          <w:szCs w:val="28"/>
        </w:rPr>
        <w:t>-</w:t>
      </w:r>
      <w:r>
        <w:rPr>
          <w:szCs w:val="28"/>
        </w:rPr>
        <w:tab/>
      </w:r>
      <w:r w:rsidRPr="0044725F">
        <w:rPr>
          <w:szCs w:val="28"/>
        </w:rPr>
        <w:t>Plan estratégico de saneamiento</w:t>
      </w:r>
      <w:r>
        <w:rPr>
          <w:szCs w:val="28"/>
        </w:rPr>
        <w:t>; y</w:t>
      </w:r>
    </w:p>
    <w:p w:rsidR="000E689C" w:rsidRPr="0044725F" w:rsidRDefault="000E689C" w:rsidP="00E54D1D">
      <w:pPr>
        <w:adjustRightInd w:val="0"/>
        <w:snapToGrid w:val="0"/>
        <w:spacing w:after="240"/>
        <w:ind w:left="1491" w:hanging="357"/>
        <w:rPr>
          <w:szCs w:val="28"/>
        </w:rPr>
      </w:pPr>
      <w:r>
        <w:rPr>
          <w:szCs w:val="28"/>
        </w:rPr>
        <w:t>-</w:t>
      </w:r>
      <w:r>
        <w:rPr>
          <w:szCs w:val="28"/>
        </w:rPr>
        <w:tab/>
      </w:r>
      <w:r w:rsidRPr="0044725F">
        <w:rPr>
          <w:szCs w:val="28"/>
        </w:rPr>
        <w:t>Política nacional de nutrición</w:t>
      </w:r>
      <w:r>
        <w:rPr>
          <w:szCs w:val="28"/>
        </w:rPr>
        <w:t>.</w:t>
      </w:r>
    </w:p>
    <w:p w:rsidR="000E689C" w:rsidRPr="000120EE" w:rsidRDefault="00E54D1D" w:rsidP="000E689C">
      <w:pPr>
        <w:adjustRightInd w:val="0"/>
        <w:snapToGrid w:val="0"/>
        <w:spacing w:after="240"/>
        <w:rPr>
          <w:b/>
          <w:szCs w:val="28"/>
          <w:lang w:val="es-ES_tradnl"/>
        </w:rPr>
      </w:pPr>
      <w:r>
        <w:rPr>
          <w:b/>
          <w:szCs w:val="28"/>
          <w:lang w:val="es-ES_tradnl"/>
        </w:rPr>
        <w:tab/>
      </w:r>
      <w:r w:rsidR="000E689C" w:rsidRPr="000120EE">
        <w:rPr>
          <w:b/>
          <w:szCs w:val="28"/>
          <w:lang w:val="es-ES_tradnl"/>
        </w:rPr>
        <w:t>Los programas y proyectos llevados a cabo recientemente y su alcance</w:t>
      </w:r>
    </w:p>
    <w:p w:rsidR="000E689C" w:rsidRPr="00E54D1D" w:rsidRDefault="000D30F9" w:rsidP="000E689C">
      <w:pPr>
        <w:adjustRightInd w:val="0"/>
        <w:snapToGrid w:val="0"/>
        <w:spacing w:after="240"/>
        <w:rPr>
          <w:b/>
          <w:i/>
          <w:szCs w:val="28"/>
        </w:rPr>
      </w:pPr>
      <w:r>
        <w:rPr>
          <w:b/>
          <w:szCs w:val="28"/>
        </w:rPr>
        <w:tab/>
      </w:r>
      <w:r w:rsidR="000E689C" w:rsidRPr="00E54D1D">
        <w:rPr>
          <w:b/>
          <w:i/>
          <w:szCs w:val="28"/>
        </w:rPr>
        <w:t>Supervivenci</w:t>
      </w:r>
      <w:r w:rsidRPr="00E54D1D">
        <w:rPr>
          <w:b/>
          <w:i/>
          <w:szCs w:val="28"/>
        </w:rPr>
        <w:t>a y desarrollo del niño pequeño</w:t>
      </w:r>
    </w:p>
    <w:p w:rsidR="000E689C" w:rsidRPr="0044725F" w:rsidRDefault="000E689C" w:rsidP="00E54D1D">
      <w:pPr>
        <w:adjustRightInd w:val="0"/>
        <w:snapToGrid w:val="0"/>
        <w:spacing w:after="240"/>
        <w:ind w:left="1491" w:hanging="357"/>
        <w:rPr>
          <w:szCs w:val="28"/>
        </w:rPr>
      </w:pPr>
      <w:r w:rsidRPr="0044725F">
        <w:rPr>
          <w:szCs w:val="28"/>
          <w:lang w:val="es-ES_tradnl"/>
        </w:rPr>
        <w:t>-</w:t>
      </w:r>
      <w:r>
        <w:rPr>
          <w:szCs w:val="28"/>
          <w:lang w:val="es-ES_tradnl"/>
        </w:rPr>
        <w:tab/>
      </w:r>
      <w:r w:rsidRPr="0044725F">
        <w:rPr>
          <w:szCs w:val="28"/>
          <w:lang w:val="es-ES_tradnl"/>
        </w:rPr>
        <w:t>Programa de</w:t>
      </w:r>
      <w:r w:rsidRPr="0044725F">
        <w:rPr>
          <w:szCs w:val="28"/>
        </w:rPr>
        <w:t xml:space="preserve"> </w:t>
      </w:r>
      <w:r>
        <w:rPr>
          <w:szCs w:val="28"/>
        </w:rPr>
        <w:t xml:space="preserve">tratamiento </w:t>
      </w:r>
      <w:r w:rsidRPr="0044725F">
        <w:rPr>
          <w:szCs w:val="28"/>
        </w:rPr>
        <w:t>integra</w:t>
      </w:r>
      <w:r>
        <w:rPr>
          <w:szCs w:val="28"/>
        </w:rPr>
        <w:t>do</w:t>
      </w:r>
      <w:r w:rsidRPr="0044725F">
        <w:rPr>
          <w:szCs w:val="28"/>
        </w:rPr>
        <w:t xml:space="preserve"> de las enfermedades infantiles</w:t>
      </w:r>
      <w:r w:rsidR="000D30F9">
        <w:rPr>
          <w:szCs w:val="28"/>
        </w:rPr>
        <w:t>;</w:t>
      </w:r>
    </w:p>
    <w:p w:rsidR="000E689C" w:rsidRPr="0044725F" w:rsidRDefault="000E689C" w:rsidP="00E54D1D">
      <w:pPr>
        <w:adjustRightInd w:val="0"/>
        <w:snapToGrid w:val="0"/>
        <w:spacing w:after="240"/>
        <w:ind w:left="1491" w:hanging="357"/>
        <w:rPr>
          <w:szCs w:val="28"/>
        </w:rPr>
      </w:pPr>
      <w:r w:rsidRPr="0044725F">
        <w:rPr>
          <w:szCs w:val="28"/>
        </w:rPr>
        <w:t>-</w:t>
      </w:r>
      <w:r>
        <w:rPr>
          <w:szCs w:val="28"/>
        </w:rPr>
        <w:tab/>
      </w:r>
      <w:r w:rsidRPr="0044725F">
        <w:rPr>
          <w:szCs w:val="28"/>
        </w:rPr>
        <w:t>Programa nacional de inmunización</w:t>
      </w:r>
      <w:r w:rsidR="000D30F9">
        <w:rPr>
          <w:szCs w:val="28"/>
        </w:rPr>
        <w:t>;</w:t>
      </w:r>
    </w:p>
    <w:p w:rsidR="000E689C" w:rsidRPr="0044725F" w:rsidRDefault="000E689C" w:rsidP="00E54D1D">
      <w:pPr>
        <w:adjustRightInd w:val="0"/>
        <w:snapToGrid w:val="0"/>
        <w:spacing w:after="240"/>
        <w:ind w:left="1491" w:hanging="357"/>
        <w:rPr>
          <w:szCs w:val="28"/>
        </w:rPr>
      </w:pPr>
      <w:r w:rsidRPr="0044725F">
        <w:rPr>
          <w:szCs w:val="28"/>
        </w:rPr>
        <w:t>-</w:t>
      </w:r>
      <w:r>
        <w:rPr>
          <w:szCs w:val="28"/>
        </w:rPr>
        <w:tab/>
      </w:r>
      <w:r w:rsidRPr="0044725F">
        <w:rPr>
          <w:szCs w:val="28"/>
        </w:rPr>
        <w:t>Programa de atención a los niños desnutridos</w:t>
      </w:r>
      <w:r w:rsidR="000D30F9">
        <w:rPr>
          <w:szCs w:val="28"/>
        </w:rPr>
        <w:t>;</w:t>
      </w:r>
    </w:p>
    <w:p w:rsidR="000E689C" w:rsidRPr="0044725F" w:rsidRDefault="000E689C" w:rsidP="00E54D1D">
      <w:pPr>
        <w:adjustRightInd w:val="0"/>
        <w:snapToGrid w:val="0"/>
        <w:spacing w:after="240"/>
        <w:ind w:left="1491" w:hanging="357"/>
        <w:rPr>
          <w:szCs w:val="28"/>
          <w:lang w:val="es-ES_tradnl"/>
        </w:rPr>
      </w:pPr>
      <w:r w:rsidRPr="0044725F">
        <w:rPr>
          <w:szCs w:val="28"/>
          <w:lang w:val="es-ES_tradnl"/>
        </w:rPr>
        <w:t>-</w:t>
      </w:r>
      <w:r>
        <w:rPr>
          <w:szCs w:val="28"/>
          <w:lang w:val="es-ES_tradnl"/>
        </w:rPr>
        <w:tab/>
      </w:r>
      <w:r w:rsidRPr="0044725F">
        <w:rPr>
          <w:szCs w:val="28"/>
          <w:lang w:val="es-ES_tradnl"/>
        </w:rPr>
        <w:t>Programa para el acceso de los hogares al agua potable, la higiene y el saneamiento</w:t>
      </w:r>
      <w:r w:rsidR="000D30F9">
        <w:rPr>
          <w:szCs w:val="28"/>
          <w:lang w:val="es-ES_tradnl"/>
        </w:rPr>
        <w:t>.</w:t>
      </w:r>
    </w:p>
    <w:p w:rsidR="000E689C" w:rsidRPr="00E54D1D" w:rsidRDefault="000D30F9" w:rsidP="000E689C">
      <w:pPr>
        <w:adjustRightInd w:val="0"/>
        <w:snapToGrid w:val="0"/>
        <w:spacing w:after="240"/>
        <w:rPr>
          <w:b/>
          <w:i/>
          <w:szCs w:val="28"/>
          <w:lang w:val="es-ES_tradnl"/>
        </w:rPr>
      </w:pPr>
      <w:r>
        <w:rPr>
          <w:b/>
          <w:szCs w:val="28"/>
          <w:lang w:val="es-ES_tradnl"/>
        </w:rPr>
        <w:tab/>
      </w:r>
      <w:r w:rsidR="000E689C" w:rsidRPr="00E54D1D">
        <w:rPr>
          <w:b/>
          <w:i/>
          <w:szCs w:val="28"/>
          <w:lang w:val="es-ES_tradnl"/>
        </w:rPr>
        <w:t>Protección</w:t>
      </w:r>
    </w:p>
    <w:p w:rsidR="000E689C" w:rsidRPr="0044725F" w:rsidRDefault="000E689C" w:rsidP="00E54D1D">
      <w:pPr>
        <w:adjustRightInd w:val="0"/>
        <w:snapToGrid w:val="0"/>
        <w:spacing w:after="240"/>
        <w:ind w:left="1491" w:hanging="357"/>
        <w:rPr>
          <w:szCs w:val="28"/>
        </w:rPr>
      </w:pPr>
      <w:r w:rsidRPr="0044725F">
        <w:rPr>
          <w:szCs w:val="28"/>
          <w:lang w:val="es-ES_tradnl"/>
        </w:rPr>
        <w:t>-</w:t>
      </w:r>
      <w:r>
        <w:rPr>
          <w:szCs w:val="28"/>
          <w:lang w:val="es-ES_tradnl"/>
        </w:rPr>
        <w:tab/>
      </w:r>
      <w:r w:rsidRPr="0044725F">
        <w:rPr>
          <w:szCs w:val="28"/>
          <w:lang w:val="es-ES_tradnl"/>
        </w:rPr>
        <w:t xml:space="preserve">Programa </w:t>
      </w:r>
      <w:r w:rsidRPr="00E54D1D">
        <w:rPr>
          <w:szCs w:val="28"/>
        </w:rPr>
        <w:t>para acelerar</w:t>
      </w:r>
      <w:r w:rsidRPr="0044725F">
        <w:rPr>
          <w:szCs w:val="28"/>
        </w:rPr>
        <w:t xml:space="preserve"> la eliminación de la mutilación genital femenina</w:t>
      </w:r>
      <w:r w:rsidR="000D30F9">
        <w:rPr>
          <w:szCs w:val="28"/>
        </w:rPr>
        <w:t>;</w:t>
      </w:r>
    </w:p>
    <w:p w:rsidR="000E689C" w:rsidRPr="0044725F" w:rsidRDefault="000E689C" w:rsidP="00E54D1D">
      <w:pPr>
        <w:adjustRightInd w:val="0"/>
        <w:snapToGrid w:val="0"/>
        <w:spacing w:after="240"/>
        <w:ind w:left="1491" w:hanging="357"/>
        <w:rPr>
          <w:szCs w:val="28"/>
        </w:rPr>
      </w:pPr>
      <w:r w:rsidRPr="00E54D1D">
        <w:rPr>
          <w:szCs w:val="28"/>
        </w:rPr>
        <w:t>-</w:t>
      </w:r>
      <w:r w:rsidRPr="00E54D1D">
        <w:rPr>
          <w:szCs w:val="28"/>
        </w:rPr>
        <w:tab/>
        <w:t xml:space="preserve">Programa </w:t>
      </w:r>
      <w:r w:rsidRPr="0044725F">
        <w:rPr>
          <w:szCs w:val="28"/>
          <w:lang w:val="es-ES_tradnl"/>
        </w:rPr>
        <w:t xml:space="preserve">para </w:t>
      </w:r>
      <w:r w:rsidRPr="0044725F">
        <w:rPr>
          <w:szCs w:val="28"/>
        </w:rPr>
        <w:t>el cuidado de huérfanos y niños vulnerables</w:t>
      </w:r>
      <w:r w:rsidR="000D30F9">
        <w:rPr>
          <w:szCs w:val="28"/>
        </w:rPr>
        <w:t>.</w:t>
      </w:r>
    </w:p>
    <w:p w:rsidR="000E689C" w:rsidRPr="00E54D1D" w:rsidRDefault="000D30F9" w:rsidP="000E689C">
      <w:pPr>
        <w:adjustRightInd w:val="0"/>
        <w:snapToGrid w:val="0"/>
        <w:spacing w:after="240"/>
        <w:rPr>
          <w:b/>
          <w:i/>
          <w:szCs w:val="28"/>
          <w:lang w:val="es-ES_tradnl"/>
        </w:rPr>
      </w:pPr>
      <w:r>
        <w:rPr>
          <w:b/>
          <w:szCs w:val="28"/>
        </w:rPr>
        <w:tab/>
      </w:r>
      <w:r w:rsidR="000E689C" w:rsidRPr="00E54D1D">
        <w:rPr>
          <w:b/>
          <w:i/>
          <w:szCs w:val="28"/>
          <w:lang w:val="es-ES_tradnl"/>
        </w:rPr>
        <w:t>Educación</w:t>
      </w:r>
    </w:p>
    <w:p w:rsidR="000E689C" w:rsidRPr="0044725F" w:rsidRDefault="000E689C" w:rsidP="00E54D1D">
      <w:pPr>
        <w:adjustRightInd w:val="0"/>
        <w:snapToGrid w:val="0"/>
        <w:spacing w:after="240"/>
        <w:ind w:left="1491" w:hanging="357"/>
        <w:rPr>
          <w:bCs/>
          <w:szCs w:val="28"/>
        </w:rPr>
      </w:pPr>
      <w:r w:rsidRPr="0044725F">
        <w:rPr>
          <w:szCs w:val="28"/>
        </w:rPr>
        <w:t>-</w:t>
      </w:r>
      <w:r>
        <w:rPr>
          <w:szCs w:val="28"/>
        </w:rPr>
        <w:tab/>
      </w:r>
      <w:r w:rsidRPr="0044725F">
        <w:rPr>
          <w:szCs w:val="28"/>
        </w:rPr>
        <w:t xml:space="preserve">Programa de </w:t>
      </w:r>
      <w:r w:rsidRPr="0044725F">
        <w:rPr>
          <w:bCs/>
          <w:szCs w:val="28"/>
        </w:rPr>
        <w:t xml:space="preserve">educación básica e igualdad </w:t>
      </w:r>
      <w:r>
        <w:rPr>
          <w:bCs/>
          <w:szCs w:val="28"/>
        </w:rPr>
        <w:t>de</w:t>
      </w:r>
      <w:r w:rsidRPr="0044725F">
        <w:rPr>
          <w:bCs/>
          <w:szCs w:val="28"/>
        </w:rPr>
        <w:t xml:space="preserve"> género</w:t>
      </w:r>
      <w:r w:rsidR="000D30F9">
        <w:rPr>
          <w:bCs/>
          <w:szCs w:val="28"/>
        </w:rPr>
        <w:t>.</w:t>
      </w:r>
    </w:p>
    <w:p w:rsidR="000E689C" w:rsidRPr="00E54D1D" w:rsidRDefault="000D30F9" w:rsidP="000E689C">
      <w:pPr>
        <w:adjustRightInd w:val="0"/>
        <w:snapToGrid w:val="0"/>
        <w:spacing w:after="240"/>
        <w:rPr>
          <w:b/>
          <w:bCs/>
          <w:i/>
          <w:szCs w:val="28"/>
        </w:rPr>
      </w:pPr>
      <w:r>
        <w:rPr>
          <w:b/>
          <w:bCs/>
          <w:szCs w:val="28"/>
        </w:rPr>
        <w:tab/>
      </w:r>
      <w:r w:rsidR="000E689C" w:rsidRPr="00E54D1D">
        <w:rPr>
          <w:b/>
          <w:bCs/>
          <w:i/>
          <w:szCs w:val="28"/>
        </w:rPr>
        <w:t>VIH/SIDA</w:t>
      </w:r>
    </w:p>
    <w:p w:rsidR="000E689C" w:rsidRPr="00E54D1D" w:rsidRDefault="000E689C" w:rsidP="00E54D1D">
      <w:pPr>
        <w:adjustRightInd w:val="0"/>
        <w:snapToGrid w:val="0"/>
        <w:spacing w:after="240"/>
        <w:ind w:left="1491" w:hanging="357"/>
        <w:rPr>
          <w:szCs w:val="28"/>
        </w:rPr>
      </w:pPr>
      <w:r w:rsidRPr="0044725F">
        <w:rPr>
          <w:bCs/>
          <w:szCs w:val="28"/>
        </w:rPr>
        <w:t>-</w:t>
      </w:r>
      <w:r>
        <w:rPr>
          <w:bCs/>
          <w:szCs w:val="28"/>
        </w:rPr>
        <w:tab/>
      </w:r>
      <w:r w:rsidRPr="00E54D1D">
        <w:rPr>
          <w:szCs w:val="28"/>
        </w:rPr>
        <w:t>Prevención del VIH/SIDA entre los jóvenes</w:t>
      </w:r>
      <w:r w:rsidR="000D30F9" w:rsidRPr="00E54D1D">
        <w:rPr>
          <w:szCs w:val="28"/>
        </w:rPr>
        <w:t>;</w:t>
      </w:r>
    </w:p>
    <w:p w:rsidR="000E689C" w:rsidRPr="0044725F" w:rsidRDefault="000E689C" w:rsidP="00E54D1D">
      <w:pPr>
        <w:adjustRightInd w:val="0"/>
        <w:snapToGrid w:val="0"/>
        <w:spacing w:after="240"/>
        <w:ind w:left="1491" w:hanging="357"/>
        <w:rPr>
          <w:szCs w:val="28"/>
          <w:lang w:val="es-ES_tradnl"/>
        </w:rPr>
      </w:pPr>
      <w:r w:rsidRPr="00E54D1D">
        <w:rPr>
          <w:szCs w:val="28"/>
        </w:rPr>
        <w:t>-</w:t>
      </w:r>
      <w:r w:rsidRPr="00E54D1D">
        <w:rPr>
          <w:szCs w:val="28"/>
        </w:rPr>
        <w:tab/>
      </w:r>
      <w:r w:rsidRPr="0044725F">
        <w:rPr>
          <w:szCs w:val="28"/>
        </w:rPr>
        <w:t>Programa de prevención de la transmisión del VIH/SIDA de madre a hijo</w:t>
      </w:r>
      <w:r w:rsidR="000D30F9">
        <w:rPr>
          <w:szCs w:val="28"/>
        </w:rPr>
        <w:t>.</w:t>
      </w:r>
    </w:p>
    <w:p w:rsidR="000E689C" w:rsidRPr="000120EE" w:rsidRDefault="000E689C" w:rsidP="000E689C">
      <w:pPr>
        <w:adjustRightInd w:val="0"/>
        <w:snapToGrid w:val="0"/>
        <w:spacing w:after="240"/>
        <w:jc w:val="center"/>
        <w:rPr>
          <w:b/>
          <w:szCs w:val="28"/>
          <w:lang w:val="es-ES_tradnl"/>
        </w:rPr>
      </w:pPr>
      <w:r w:rsidRPr="000120EE">
        <w:rPr>
          <w:b/>
          <w:szCs w:val="28"/>
          <w:lang w:val="es-ES_tradnl"/>
        </w:rPr>
        <w:t xml:space="preserve">Parte </w:t>
      </w:r>
      <w:proofErr w:type="spellStart"/>
      <w:r w:rsidRPr="000120EE">
        <w:rPr>
          <w:b/>
          <w:szCs w:val="28"/>
          <w:lang w:val="es-ES_tradnl"/>
        </w:rPr>
        <w:t>III</w:t>
      </w:r>
      <w:proofErr w:type="spellEnd"/>
    </w:p>
    <w:p w:rsidR="000E689C" w:rsidRPr="0044725F" w:rsidRDefault="000E689C" w:rsidP="000E689C">
      <w:pPr>
        <w:adjustRightInd w:val="0"/>
        <w:snapToGrid w:val="0"/>
        <w:spacing w:after="240"/>
        <w:rPr>
          <w:szCs w:val="28"/>
          <w:lang w:val="es-ES_tradnl"/>
        </w:rPr>
      </w:pPr>
      <w:r>
        <w:rPr>
          <w:szCs w:val="28"/>
          <w:lang w:val="es-ES_tradnl"/>
        </w:rPr>
        <w:tab/>
      </w:r>
      <w:r w:rsidRPr="0044725F">
        <w:rPr>
          <w:szCs w:val="28"/>
          <w:lang w:val="es-ES_tradnl"/>
        </w:rPr>
        <w:t>A continuación figura una lista preliminar de las principales cuestiones que no abarcan las cuestiones indicadas en la Parte I que el Comité tal vez aborde durante el diálogo con el Estado parte.</w:t>
      </w:r>
      <w:r>
        <w:rPr>
          <w:szCs w:val="28"/>
          <w:lang w:val="es-ES_tradnl"/>
        </w:rPr>
        <w:t xml:space="preserve"> </w:t>
      </w:r>
      <w:r w:rsidRPr="0044725F">
        <w:rPr>
          <w:szCs w:val="28"/>
          <w:lang w:val="es-ES_tradnl"/>
        </w:rPr>
        <w:t xml:space="preserve"> </w:t>
      </w:r>
      <w:r w:rsidRPr="000120EE">
        <w:rPr>
          <w:b/>
          <w:szCs w:val="28"/>
          <w:lang w:val="es-ES_tradnl"/>
        </w:rPr>
        <w:t>Esas cuestiones no requieren respuestas por escrito</w:t>
      </w:r>
      <w:r w:rsidRPr="0044725F">
        <w:rPr>
          <w:szCs w:val="28"/>
          <w:lang w:val="es-ES_tradnl"/>
        </w:rPr>
        <w:t xml:space="preserve">. </w:t>
      </w:r>
      <w:r>
        <w:rPr>
          <w:szCs w:val="28"/>
          <w:lang w:val="es-ES_tradnl"/>
        </w:rPr>
        <w:t xml:space="preserve"> </w:t>
      </w:r>
      <w:r w:rsidRPr="0044725F">
        <w:rPr>
          <w:szCs w:val="28"/>
          <w:lang w:val="es-ES_tradnl"/>
        </w:rPr>
        <w:t>Esta lista no es exhaustiva, ya que podrían plantearse otras cuestiones en el curso del diálogo.</w:t>
      </w:r>
    </w:p>
    <w:p w:rsidR="000E689C" w:rsidRPr="000120EE" w:rsidRDefault="000E689C" w:rsidP="00E54D1D">
      <w:pPr>
        <w:adjustRightInd w:val="0"/>
        <w:snapToGrid w:val="0"/>
        <w:spacing w:after="240"/>
        <w:ind w:left="1134" w:hanging="567"/>
        <w:rPr>
          <w:b/>
          <w:szCs w:val="28"/>
          <w:lang w:val="es-ES_tradnl"/>
        </w:rPr>
      </w:pPr>
      <w:r w:rsidRPr="000120EE">
        <w:rPr>
          <w:b/>
          <w:szCs w:val="28"/>
          <w:lang w:val="es-ES_tradnl"/>
        </w:rPr>
        <w:t>1.</w:t>
      </w:r>
      <w:r w:rsidRPr="000120EE">
        <w:rPr>
          <w:b/>
          <w:szCs w:val="28"/>
          <w:lang w:val="es-ES_tradnl"/>
        </w:rPr>
        <w:tab/>
        <w:t>La estrategia del Estado parte para reforzar sustancialmente la aplicación global de la Convención, con especial atención a los principios generales de la Convención, incluido el artículo 3 (interés superior del niño) y el artículo 12 (</w:t>
      </w:r>
      <w:r w:rsidRPr="000120EE">
        <w:rPr>
          <w:b/>
          <w:szCs w:val="28"/>
        </w:rPr>
        <w:t>respeto de las opiniones del niño</w:t>
      </w:r>
      <w:r w:rsidRPr="000120EE">
        <w:rPr>
          <w:b/>
          <w:szCs w:val="28"/>
          <w:lang w:val="es-ES_tradnl"/>
        </w:rPr>
        <w:t>).</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2.</w:t>
      </w:r>
      <w:r w:rsidRPr="008753F9">
        <w:rPr>
          <w:b/>
          <w:szCs w:val="28"/>
          <w:lang w:val="es-ES_tradnl"/>
        </w:rPr>
        <w:tab/>
        <w:t>La legislación (recursos humanos y financieros y aplicación).</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3.</w:t>
      </w:r>
      <w:r w:rsidRPr="008753F9">
        <w:rPr>
          <w:b/>
          <w:szCs w:val="28"/>
          <w:lang w:val="es-ES_tradnl"/>
        </w:rPr>
        <w:tab/>
        <w:t>Las consignaciones presupuestarias para la infancia.</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4.</w:t>
      </w:r>
      <w:r w:rsidRPr="008753F9">
        <w:rPr>
          <w:b/>
          <w:szCs w:val="28"/>
          <w:lang w:val="es-ES_tradnl"/>
        </w:rPr>
        <w:tab/>
        <w:t>No discriminación (las niñas, los niños con necesidades especiales y los niños extranjeros).</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5.</w:t>
      </w:r>
      <w:r w:rsidRPr="008753F9">
        <w:rPr>
          <w:b/>
          <w:szCs w:val="28"/>
          <w:lang w:val="es-ES_tradnl"/>
        </w:rPr>
        <w:tab/>
        <w:t>Los castigos corporales.</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6.</w:t>
      </w:r>
      <w:r w:rsidRPr="008753F9">
        <w:rPr>
          <w:b/>
          <w:szCs w:val="28"/>
          <w:lang w:val="es-ES_tradnl"/>
        </w:rPr>
        <w:tab/>
        <w:t>La protección de los niños privados de un entorno familiar (incluidas las formas alternativas de tutela).</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7.</w:t>
      </w:r>
      <w:r w:rsidRPr="008753F9">
        <w:rPr>
          <w:b/>
          <w:szCs w:val="28"/>
          <w:lang w:val="es-ES_tradnl"/>
        </w:rPr>
        <w:tab/>
        <w:t>La adopción (</w:t>
      </w:r>
      <w:r>
        <w:rPr>
          <w:b/>
          <w:szCs w:val="28"/>
          <w:lang w:val="es-ES_tradnl"/>
        </w:rPr>
        <w:t xml:space="preserve">adopción </w:t>
      </w:r>
      <w:r w:rsidRPr="008753F9">
        <w:rPr>
          <w:b/>
          <w:szCs w:val="28"/>
          <w:lang w:val="es-ES_tradnl"/>
        </w:rPr>
        <w:t>internacional y en el país</w:t>
      </w:r>
      <w:r>
        <w:rPr>
          <w:b/>
          <w:szCs w:val="28"/>
          <w:lang w:val="es-ES_tradnl"/>
        </w:rPr>
        <w:t xml:space="preserve"> de origen</w:t>
      </w:r>
      <w:r w:rsidRPr="008753F9">
        <w:rPr>
          <w:b/>
          <w:szCs w:val="28"/>
          <w:lang w:val="es-ES_tradnl"/>
        </w:rPr>
        <w:t>).</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8.</w:t>
      </w:r>
      <w:r w:rsidRPr="008753F9">
        <w:rPr>
          <w:b/>
          <w:szCs w:val="28"/>
          <w:lang w:val="es-ES_tradnl"/>
        </w:rPr>
        <w:tab/>
        <w:t xml:space="preserve">El maltrato y </w:t>
      </w:r>
      <w:r>
        <w:rPr>
          <w:b/>
          <w:szCs w:val="28"/>
          <w:lang w:val="es-ES_tradnl"/>
        </w:rPr>
        <w:t>el descuido (legislación y sanciones</w:t>
      </w:r>
      <w:r w:rsidRPr="008753F9">
        <w:rPr>
          <w:b/>
          <w:szCs w:val="28"/>
          <w:lang w:val="es-ES_tradnl"/>
        </w:rPr>
        <w:t>).</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9.</w:t>
      </w:r>
      <w:r w:rsidRPr="008753F9">
        <w:rPr>
          <w:b/>
          <w:szCs w:val="28"/>
          <w:lang w:val="es-ES_tradnl"/>
        </w:rPr>
        <w:tab/>
        <w:t>Los niños con discapacidades (incluido el marco jurídico de protección).</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10.</w:t>
      </w:r>
      <w:r w:rsidRPr="008753F9">
        <w:rPr>
          <w:b/>
          <w:szCs w:val="28"/>
          <w:lang w:val="es-ES_tradnl"/>
        </w:rPr>
        <w:tab/>
        <w:t>La salud (en particular la salud de los adolescentes, las prácticas tradicionales nocivas, las tasas de mortalidad materna y de niños menores de 5 años, la malnutrición y la salud mental).</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11.</w:t>
      </w:r>
      <w:r w:rsidRPr="008753F9">
        <w:rPr>
          <w:b/>
          <w:szCs w:val="28"/>
          <w:lang w:val="es-ES_tradnl"/>
        </w:rPr>
        <w:tab/>
        <w:t>El VIH/SIDA.</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12.</w:t>
      </w:r>
      <w:r w:rsidRPr="008753F9">
        <w:rPr>
          <w:b/>
          <w:szCs w:val="28"/>
          <w:lang w:val="es-ES_tradnl"/>
        </w:rPr>
        <w:tab/>
        <w:t>El nivel de vida (mayor nivel de pobreza).</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13.</w:t>
      </w:r>
      <w:r w:rsidRPr="008753F9">
        <w:rPr>
          <w:b/>
          <w:szCs w:val="28"/>
          <w:lang w:val="es-ES_tradnl"/>
        </w:rPr>
        <w:tab/>
        <w:t>Educación (incluidas las disparidades basadas en el género, la asistencia a la escuela y la deserción escolar, la educación en la primera infancia).</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14.</w:t>
      </w:r>
      <w:r w:rsidRPr="008753F9">
        <w:rPr>
          <w:b/>
          <w:szCs w:val="28"/>
          <w:lang w:val="es-ES_tradnl"/>
        </w:rPr>
        <w:tab/>
        <w:t>Los niños refugiados (en particular el acceso a la salud, la educación, los servicios sociales y la reintegración en la familia).</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15.</w:t>
      </w:r>
      <w:r w:rsidRPr="008753F9">
        <w:rPr>
          <w:b/>
          <w:szCs w:val="28"/>
          <w:lang w:val="es-ES_tradnl"/>
        </w:rPr>
        <w:tab/>
        <w:t>La explotación económica, incluido el trabajo infantil.</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16.</w:t>
      </w:r>
      <w:r w:rsidRPr="008753F9">
        <w:rPr>
          <w:b/>
          <w:szCs w:val="28"/>
          <w:lang w:val="es-ES_tradnl"/>
        </w:rPr>
        <w:tab/>
        <w:t>La explotación sexual y la trata.</w:t>
      </w:r>
    </w:p>
    <w:p w:rsidR="000E689C" w:rsidRPr="008753F9" w:rsidRDefault="000E689C" w:rsidP="00E54D1D">
      <w:pPr>
        <w:adjustRightInd w:val="0"/>
        <w:snapToGrid w:val="0"/>
        <w:spacing w:after="240"/>
        <w:ind w:left="1134" w:hanging="567"/>
        <w:rPr>
          <w:b/>
          <w:szCs w:val="28"/>
          <w:lang w:val="es-ES_tradnl"/>
        </w:rPr>
      </w:pPr>
      <w:r w:rsidRPr="008753F9">
        <w:rPr>
          <w:b/>
          <w:szCs w:val="28"/>
          <w:lang w:val="es-ES_tradnl"/>
        </w:rPr>
        <w:t>17.</w:t>
      </w:r>
      <w:r w:rsidRPr="008753F9">
        <w:rPr>
          <w:b/>
          <w:szCs w:val="28"/>
          <w:lang w:val="es-ES_tradnl"/>
        </w:rPr>
        <w:tab/>
        <w:t>La administración de justicia de menores (en particular la falta de un sistema de justicia de menores y las condiciones en los centros de detención).</w:t>
      </w:r>
    </w:p>
    <w:p w:rsidR="000E689C" w:rsidRDefault="000E689C" w:rsidP="000E689C">
      <w:pPr>
        <w:adjustRightInd w:val="0"/>
        <w:snapToGrid w:val="0"/>
        <w:spacing w:after="240"/>
        <w:jc w:val="center"/>
        <w:rPr>
          <w:szCs w:val="28"/>
          <w:lang w:val="es-ES_tradnl"/>
        </w:rPr>
      </w:pPr>
      <w:r w:rsidRPr="0044725F">
        <w:rPr>
          <w:szCs w:val="28"/>
          <w:lang w:val="es-ES_tradnl"/>
        </w:rPr>
        <w:t>-----</w:t>
      </w:r>
    </w:p>
    <w:sectPr w:rsidR="000E689C" w:rsidSect="000E689C">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B0" w:rsidRDefault="00A97FB0">
      <w:r>
        <w:separator/>
      </w:r>
    </w:p>
  </w:endnote>
  <w:endnote w:type="continuationSeparator" w:id="0">
    <w:p w:rsidR="00A97FB0" w:rsidRDefault="00A9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B0" w:rsidRDefault="00A97FB0">
      <w:r>
        <w:separator/>
      </w:r>
    </w:p>
  </w:footnote>
  <w:footnote w:type="continuationSeparator" w:id="0">
    <w:p w:rsidR="00A97FB0" w:rsidRDefault="00A97FB0">
      <w:r>
        <w:continuationSeparator/>
      </w:r>
    </w:p>
  </w:footnote>
  <w:footnote w:id="1">
    <w:p w:rsidR="000E689C" w:rsidRDefault="000E689C" w:rsidP="000E689C">
      <w:pPr>
        <w:spacing w:after="600"/>
      </w:pPr>
      <w:r>
        <w:rPr>
          <w:rStyle w:val="FootnoteReference"/>
        </w:rPr>
        <w:t>*</w:t>
      </w:r>
      <w:r>
        <w:t xml:space="preserve"> </w:t>
      </w:r>
      <w:r w:rsidRPr="0044725F">
        <w:t>Con arreglo a la información transmitida a los Estados partes acerca de la tramitación de sus informes, el presente documento no fue objeto de revisión editorial antes de ser enviado a los servicios de traducción de las Naciones Unidas</w:t>
      </w:r>
      <w:r w:rsidRPr="00DC1E7D">
        <w:t>.</w:t>
      </w:r>
    </w:p>
    <w:p w:rsidR="000E689C" w:rsidRDefault="000E689C" w:rsidP="000E689C">
      <w:pPr>
        <w:pStyle w:val="FootnoteText"/>
        <w:spacing w:after="0" w:line="240" w:lineRule="auto"/>
      </w:pPr>
      <w:r>
        <w:t>GE.08-43666  (S)    250808    2</w:t>
      </w:r>
      <w:r w:rsidR="00E54D1D">
        <w:t>8</w:t>
      </w:r>
      <w:r>
        <w:t>0808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9C" w:rsidRPr="000E689C" w:rsidRDefault="000E689C">
    <w:pPr>
      <w:pStyle w:val="Header"/>
      <w:rPr>
        <w:lang w:val="en-GB"/>
      </w:rPr>
    </w:pPr>
    <w:r w:rsidRPr="000E689C">
      <w:rPr>
        <w:lang w:val="en-GB"/>
      </w:rPr>
      <w:t>CRC/C/DJI/Q/2/Add.1</w:t>
    </w:r>
  </w:p>
  <w:p w:rsidR="000E689C" w:rsidRDefault="000E689C">
    <w:pPr>
      <w:pStyle w:val="Header"/>
    </w:pPr>
    <w:r>
      <w:t xml:space="preserve">página </w:t>
    </w:r>
    <w:r>
      <w:fldChar w:fldCharType="begin"/>
    </w:r>
    <w:r>
      <w:instrText xml:space="preserve"> PAGE  \* MERGEFORMAT </w:instrText>
    </w:r>
    <w:r>
      <w:fldChar w:fldCharType="separate"/>
    </w:r>
    <w:r w:rsidR="00440A9B">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9C" w:rsidRPr="000E689C" w:rsidRDefault="000E689C" w:rsidP="00CB31E9">
    <w:pPr>
      <w:tabs>
        <w:tab w:val="left" w:pos="7055"/>
      </w:tabs>
      <w:rPr>
        <w:lang w:val="en-GB"/>
      </w:rPr>
    </w:pPr>
    <w:r>
      <w:tab/>
    </w:r>
    <w:r w:rsidRPr="000E689C">
      <w:rPr>
        <w:lang w:val="en-GB"/>
      </w:rPr>
      <w:t>CRC/C/DJI/Q/2/Add.1</w:t>
    </w:r>
  </w:p>
  <w:p w:rsidR="00A97FB0" w:rsidRDefault="000E689C" w:rsidP="00CB31E9">
    <w:pPr>
      <w:tabs>
        <w:tab w:val="left" w:pos="7055"/>
      </w:tabs>
    </w:pPr>
    <w:r w:rsidRPr="000E689C">
      <w:rPr>
        <w:lang w:val="en-GB"/>
      </w:rPr>
      <w:tab/>
    </w:r>
    <w:r>
      <w:t xml:space="preserve">página </w:t>
    </w:r>
    <w:r>
      <w:fldChar w:fldCharType="begin"/>
    </w:r>
    <w:r>
      <w:instrText xml:space="preserve"> PAGE  \* MERGEFORMAT </w:instrText>
    </w:r>
    <w:r>
      <w:fldChar w:fldCharType="separate"/>
    </w:r>
    <w:r w:rsidR="00440A9B">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10C511C8"/>
    <w:multiLevelType w:val="hybridMultilevel"/>
    <w:tmpl w:val="0AFA57F0"/>
    <w:lvl w:ilvl="0" w:tplc="B3D484AC">
      <w:start w:val="1"/>
      <w:numFmt w:val="bullet"/>
      <w:lvlText w:val="-"/>
      <w:lvlJc w:val="left"/>
      <w:pPr>
        <w:tabs>
          <w:tab w:val="num" w:pos="1288"/>
        </w:tabs>
        <w:ind w:left="1288"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259"/>
    <w:rsid w:val="000D30F9"/>
    <w:rsid w:val="000E689C"/>
    <w:rsid w:val="000F18F3"/>
    <w:rsid w:val="001E79FD"/>
    <w:rsid w:val="001E7D80"/>
    <w:rsid w:val="002009CB"/>
    <w:rsid w:val="002426E2"/>
    <w:rsid w:val="00273020"/>
    <w:rsid w:val="00350121"/>
    <w:rsid w:val="00440A9B"/>
    <w:rsid w:val="00493B79"/>
    <w:rsid w:val="005F5F8A"/>
    <w:rsid w:val="00604A7E"/>
    <w:rsid w:val="006541BE"/>
    <w:rsid w:val="006C222A"/>
    <w:rsid w:val="006E1309"/>
    <w:rsid w:val="00716E4C"/>
    <w:rsid w:val="00741046"/>
    <w:rsid w:val="00765259"/>
    <w:rsid w:val="0077727F"/>
    <w:rsid w:val="007E1504"/>
    <w:rsid w:val="007E7BD0"/>
    <w:rsid w:val="008C2547"/>
    <w:rsid w:val="008C4EB0"/>
    <w:rsid w:val="00941D4E"/>
    <w:rsid w:val="009607A1"/>
    <w:rsid w:val="00A528E7"/>
    <w:rsid w:val="00A97FB0"/>
    <w:rsid w:val="00AA0CDD"/>
    <w:rsid w:val="00AE40CB"/>
    <w:rsid w:val="00BB4E7C"/>
    <w:rsid w:val="00BE1186"/>
    <w:rsid w:val="00C820BE"/>
    <w:rsid w:val="00CB31E9"/>
    <w:rsid w:val="00CD1C8A"/>
    <w:rsid w:val="00D45A91"/>
    <w:rsid w:val="00E01E15"/>
    <w:rsid w:val="00E07152"/>
    <w:rsid w:val="00E54D1D"/>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0E689C"/>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2928</Words>
  <Characters>16106</Characters>
  <Application>Microsoft Office Word</Application>
  <DocSecurity>4</DocSecurity>
  <Lines>134</Lines>
  <Paragraphs>37</Paragraphs>
  <ScaleCrop>false</ScaleCrop>
  <HeadingPairs>
    <vt:vector size="2" baseType="variant">
      <vt:variant>
        <vt:lpstr>Título</vt:lpstr>
      </vt:variant>
      <vt:variant>
        <vt:i4>1</vt:i4>
      </vt:variant>
    </vt:vector>
  </HeadingPairs>
  <TitlesOfParts>
    <vt:vector size="1" baseType="lpstr">
      <vt:lpstr>CRC/C/DJI/Q/2/Add.1  -  08-43666</vt:lpstr>
    </vt:vector>
  </TitlesOfParts>
  <Company>CSD</Company>
  <LinksUpToDate>false</LinksUpToDate>
  <CharactersWithSpaces>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CRC/C/DJI/Q/2/Add.1  -  08-43666</dc:title>
  <dc:subject>final</dc:subject>
  <dc:creator>AF</dc:creator>
  <cp:keywords/>
  <dc:description/>
  <cp:lastModifiedBy>Admieng</cp:lastModifiedBy>
  <cp:revision>2</cp:revision>
  <cp:lastPrinted>2008-08-28T07:20:00Z</cp:lastPrinted>
  <dcterms:created xsi:type="dcterms:W3CDTF">2008-08-28T07:21:00Z</dcterms:created>
  <dcterms:modified xsi:type="dcterms:W3CDTF">2008-08-28T07:21:00Z</dcterms:modified>
</cp:coreProperties>
</file>