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Pr="00164A3F" w:rsidRDefault="00C40431">
            <w:pPr>
              <w:spacing w:line="240" w:lineRule="atLeast"/>
              <w:jc w:val="right"/>
              <w:rPr>
                <w:sz w:val="20"/>
                <w:szCs w:val="21"/>
              </w:rPr>
            </w:pPr>
            <w:r>
              <w:rPr>
                <w:rFonts w:hint="eastAsia"/>
                <w:sz w:val="40"/>
                <w:szCs w:val="40"/>
              </w:rPr>
              <w:t>CCPR</w:t>
            </w:r>
            <w:r w:rsidRPr="002D3D9F">
              <w:rPr>
                <w:sz w:val="20"/>
              </w:rPr>
              <w:t>/</w:t>
            </w:r>
            <w:r w:rsidR="00164A3F" w:rsidRPr="00164A3F">
              <w:rPr>
                <w:sz w:val="20"/>
              </w:rPr>
              <w:t>C/101/D/1769/2008</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C40431" w:rsidP="002D3D9F">
            <w:pPr>
              <w:spacing w:before="240" w:line="240" w:lineRule="atLeast"/>
              <w:rPr>
                <w:rFonts w:hint="eastAsia"/>
                <w:sz w:val="20"/>
              </w:rPr>
            </w:pPr>
            <w:r w:rsidRPr="002D3D9F">
              <w:rPr>
                <w:sz w:val="20"/>
              </w:rPr>
              <w:t>Distr.: Restricted</w:t>
            </w:r>
            <w:r w:rsidR="00C63BBD" w:rsidRPr="00C63BBD">
              <w:rPr>
                <w:rStyle w:val="FootnoteReference"/>
                <w:vertAlign w:val="baseline"/>
              </w:rPr>
              <w:footnoteReference w:customMarkFollows="1" w:id="1"/>
              <w:sym w:font="Symbol" w:char="F02A"/>
            </w:r>
          </w:p>
          <w:p w:rsidR="00C40431" w:rsidRPr="002D3D9F" w:rsidRDefault="00164A3F">
            <w:pPr>
              <w:spacing w:line="240" w:lineRule="atLeast"/>
              <w:rPr>
                <w:rFonts w:hint="eastAsia"/>
                <w:sz w:val="20"/>
              </w:rPr>
            </w:pPr>
            <w:r w:rsidRPr="00164A3F">
              <w:rPr>
                <w:sz w:val="20"/>
              </w:rPr>
              <w:t>28 April</w:t>
            </w:r>
            <w:r w:rsidR="005F24E4">
              <w:rPr>
                <w:sz w:val="20"/>
              </w:rPr>
              <w:t xml:space="preserve"> 20</w:t>
            </w:r>
            <w:r w:rsidR="001B41B9">
              <w:rPr>
                <w:rFonts w:hint="eastAsia"/>
                <w:sz w:val="20"/>
              </w:rPr>
              <w:t>11</w:t>
            </w:r>
          </w:p>
          <w:p w:rsidR="00C40431" w:rsidRPr="002D3D9F" w:rsidRDefault="00C40431">
            <w:pPr>
              <w:spacing w:line="240" w:lineRule="atLeast"/>
              <w:rPr>
                <w:sz w:val="20"/>
              </w:rPr>
            </w:pPr>
            <w:r w:rsidRPr="002D3D9F">
              <w:rPr>
                <w:sz w:val="20"/>
              </w:rPr>
              <w:t xml:space="preserve">Chinese </w:t>
            </w:r>
          </w:p>
          <w:p w:rsidR="00C40431" w:rsidRPr="002D3D9F" w:rsidRDefault="00C40431">
            <w:pPr>
              <w:spacing w:line="240" w:lineRule="atLeast"/>
              <w:rPr>
                <w:rFonts w:hint="eastAsia"/>
                <w:sz w:val="20"/>
              </w:rPr>
            </w:pPr>
            <w:r w:rsidRPr="002D3D9F">
              <w:rPr>
                <w:sz w:val="20"/>
              </w:rPr>
              <w:t>Original: 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pPr>
        <w:rPr>
          <w:rFonts w:ascii="Time New Roman" w:eastAsia="SimHei" w:hAnsi="Time New Roman" w:hint="eastAsia"/>
        </w:rPr>
      </w:pPr>
      <w:r w:rsidRPr="00553C07">
        <w:rPr>
          <w:rFonts w:ascii="Time New Roman" w:eastAsia="SimHei" w:hAnsi="Time New Roman" w:hint="eastAsia"/>
        </w:rPr>
        <w:t>第</w:t>
      </w:r>
      <w:r w:rsidR="00164A3F">
        <w:rPr>
          <w:rFonts w:ascii="Time New Roman" w:eastAsia="SimHei" w:hAnsi="Time New Roman" w:hint="eastAsia"/>
        </w:rPr>
        <w:t>一</w:t>
      </w:r>
      <w:r w:rsidR="00164A3F" w:rsidRPr="00164A3F">
        <w:rPr>
          <w:rFonts w:ascii="SimSun" w:eastAsia="SimHei" w:hAnsi="SimSun" w:hint="eastAsia"/>
        </w:rPr>
        <w:t>〇</w:t>
      </w:r>
      <w:r w:rsidR="00164A3F">
        <w:rPr>
          <w:rFonts w:ascii="Time New Roman" w:eastAsia="SimHei" w:hAnsi="Time New Roman" w:hint="eastAsia"/>
        </w:rPr>
        <w:t>一</w:t>
      </w:r>
      <w:r w:rsidRPr="00553C07">
        <w:rPr>
          <w:rFonts w:ascii="Time New Roman" w:eastAsia="SimHei" w:hAnsi="Time New Roman" w:hint="eastAsia"/>
        </w:rPr>
        <w:t>届会议</w:t>
      </w:r>
    </w:p>
    <w:p w:rsidR="00553C07" w:rsidRPr="00164A3F" w:rsidRDefault="00164A3F">
      <w:pPr>
        <w:rPr>
          <w:rFonts w:hint="eastAsia"/>
          <w:snapToGrid/>
        </w:rPr>
      </w:pPr>
      <w:r w:rsidRPr="00164A3F">
        <w:rPr>
          <w:rFonts w:hint="eastAsia"/>
          <w:snapToGrid/>
        </w:rPr>
        <w:t>2011</w:t>
      </w:r>
      <w:r w:rsidRPr="00164A3F">
        <w:rPr>
          <w:rFonts w:hint="eastAsia"/>
          <w:snapToGrid/>
        </w:rPr>
        <w:t>年</w:t>
      </w:r>
      <w:r w:rsidRPr="00164A3F">
        <w:rPr>
          <w:rFonts w:hint="eastAsia"/>
          <w:snapToGrid/>
        </w:rPr>
        <w:t>3</w:t>
      </w:r>
      <w:r w:rsidRPr="00164A3F">
        <w:rPr>
          <w:rFonts w:hint="eastAsia"/>
          <w:snapToGrid/>
        </w:rPr>
        <w:t>月</w:t>
      </w:r>
      <w:r w:rsidRPr="00164A3F">
        <w:rPr>
          <w:rFonts w:hint="eastAsia"/>
          <w:snapToGrid/>
        </w:rPr>
        <w:t xml:space="preserve">14 </w:t>
      </w:r>
      <w:r w:rsidRPr="00164A3F">
        <w:rPr>
          <w:rFonts w:hint="eastAsia"/>
          <w:snapToGrid/>
        </w:rPr>
        <w:t>日至</w:t>
      </w:r>
      <w:r w:rsidRPr="00164A3F">
        <w:rPr>
          <w:rFonts w:hint="eastAsia"/>
          <w:snapToGrid/>
        </w:rPr>
        <w:t>4</w:t>
      </w:r>
      <w:r w:rsidRPr="00164A3F">
        <w:rPr>
          <w:rFonts w:hint="eastAsia"/>
          <w:snapToGrid/>
        </w:rPr>
        <w:t>月</w:t>
      </w:r>
      <w:r w:rsidRPr="00164A3F">
        <w:rPr>
          <w:rFonts w:hint="eastAsia"/>
          <w:snapToGrid/>
        </w:rPr>
        <w:t>1</w:t>
      </w:r>
      <w:r w:rsidRPr="00164A3F">
        <w:rPr>
          <w:rFonts w:hint="eastAsia"/>
          <w:snapToGrid/>
        </w:rPr>
        <w:t>日</w:t>
      </w:r>
    </w:p>
    <w:p w:rsidR="00C40431" w:rsidRDefault="00C40431" w:rsidP="008A29C7">
      <w:pPr>
        <w:pStyle w:val="HChGC"/>
      </w:pPr>
      <w:r>
        <w:tab/>
      </w:r>
      <w:r>
        <w:tab/>
      </w:r>
      <w:r>
        <w:rPr>
          <w:rFonts w:hint="eastAsia"/>
        </w:rPr>
        <w:t>意见</w:t>
      </w:r>
    </w:p>
    <w:p w:rsidR="00C40431" w:rsidRDefault="00C40431" w:rsidP="008A29C7">
      <w:pPr>
        <w:pStyle w:val="H1GC"/>
        <w:rPr>
          <w:rFonts w:hint="eastAsia"/>
        </w:rPr>
      </w:pPr>
      <w:r>
        <w:tab/>
      </w:r>
      <w:r>
        <w:tab/>
      </w:r>
      <w:r>
        <w:rPr>
          <w:rFonts w:hint="eastAsia"/>
        </w:rPr>
        <w:t>第</w:t>
      </w:r>
      <w:r w:rsidR="00164A3F" w:rsidRPr="00164A3F">
        <w:rPr>
          <w:rFonts w:hint="eastAsia"/>
        </w:rPr>
        <w:t>1769/2008</w:t>
      </w:r>
      <w:r>
        <w:rPr>
          <w:rFonts w:hint="eastAsia"/>
        </w:rPr>
        <w:t>号来文</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173"/>
        <w:gridCol w:w="4758"/>
      </w:tblGrid>
      <w:tr w:rsidR="00D15CBD" w:rsidTr="00AC0B2D">
        <w:trPr>
          <w:cantSplit/>
        </w:trPr>
        <w:tc>
          <w:tcPr>
            <w:tcW w:w="2173" w:type="dxa"/>
          </w:tcPr>
          <w:p w:rsidR="00D15CBD" w:rsidRPr="00C74FB6" w:rsidRDefault="00D15CBD"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4758" w:type="dxa"/>
          </w:tcPr>
          <w:p w:rsidR="00D15CBD" w:rsidRPr="00C74FB6" w:rsidRDefault="00164A3F" w:rsidP="002C2513">
            <w:pPr>
              <w:pStyle w:val="SingleTxtGC"/>
              <w:ind w:left="0" w:right="0"/>
            </w:pPr>
            <w:r w:rsidRPr="00164A3F">
              <w:rPr>
                <w:rFonts w:hint="eastAsia"/>
              </w:rPr>
              <w:t>Natalya Bondar (</w:t>
            </w:r>
            <w:r w:rsidRPr="00164A3F">
              <w:rPr>
                <w:rFonts w:hint="eastAsia"/>
              </w:rPr>
              <w:t>无律师代理</w:t>
            </w:r>
            <w:r w:rsidRPr="00164A3F">
              <w:rPr>
                <w:rFonts w:hint="eastAsia"/>
              </w:rPr>
              <w:t>)</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4758" w:type="dxa"/>
          </w:tcPr>
          <w:p w:rsidR="00D15CBD" w:rsidRPr="00C74FB6" w:rsidRDefault="00164A3F" w:rsidP="002C2513">
            <w:pPr>
              <w:pStyle w:val="SingleTxtGC"/>
              <w:ind w:left="0" w:right="0"/>
            </w:pPr>
            <w:r w:rsidRPr="00164A3F">
              <w:rPr>
                <w:rFonts w:hint="eastAsia"/>
              </w:rPr>
              <w:t>Sandzhar Ismailov</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4758" w:type="dxa"/>
          </w:tcPr>
          <w:p w:rsidR="00D15CBD" w:rsidRPr="00C74FB6" w:rsidRDefault="00164A3F" w:rsidP="002C2513">
            <w:pPr>
              <w:pStyle w:val="SingleTxtGC"/>
              <w:ind w:left="0" w:right="0"/>
            </w:pPr>
            <w:r>
              <w:rPr>
                <w:rFonts w:hint="eastAsia"/>
              </w:rPr>
              <w:t>乌兹别克斯坦</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4758" w:type="dxa"/>
          </w:tcPr>
          <w:p w:rsidR="00D15CBD" w:rsidRPr="00C74FB6" w:rsidRDefault="00164A3F" w:rsidP="002C2513">
            <w:pPr>
              <w:pStyle w:val="SingleTxtGC"/>
              <w:ind w:left="0" w:right="0"/>
              <w:rPr>
                <w:rFonts w:hint="eastAsia"/>
              </w:rPr>
            </w:pPr>
            <w:r w:rsidRPr="00164A3F">
              <w:rPr>
                <w:rFonts w:hint="eastAsia"/>
              </w:rPr>
              <w:t>2008</w:t>
            </w:r>
            <w:r w:rsidRPr="00164A3F">
              <w:rPr>
                <w:rFonts w:hint="eastAsia"/>
              </w:rPr>
              <w:t>年</w:t>
            </w:r>
            <w:r w:rsidRPr="00164A3F">
              <w:rPr>
                <w:rFonts w:hint="eastAsia"/>
              </w:rPr>
              <w:t>1</w:t>
            </w:r>
            <w:r w:rsidRPr="00164A3F">
              <w:rPr>
                <w:rFonts w:hint="eastAsia"/>
              </w:rPr>
              <w:t>月</w:t>
            </w:r>
            <w:r w:rsidRPr="00164A3F">
              <w:rPr>
                <w:rFonts w:hint="eastAsia"/>
              </w:rPr>
              <w:t>16</w:t>
            </w:r>
            <w:r w:rsidRPr="00164A3F">
              <w:rPr>
                <w:rFonts w:hint="eastAsia"/>
              </w:rPr>
              <w:t>日</w:t>
            </w:r>
            <w:r w:rsidR="00D15CBD" w:rsidRPr="00C74FB6">
              <w:rPr>
                <w:rFonts w:hint="eastAsia"/>
              </w:rPr>
              <w:t>(</w:t>
            </w:r>
            <w:r w:rsidR="00D15CBD" w:rsidRPr="00C74FB6">
              <w:rPr>
                <w:rFonts w:hint="eastAsia"/>
              </w:rPr>
              <w:t>首次提交</w:t>
            </w:r>
            <w:r w:rsidR="00D15CBD" w:rsidRPr="00C74FB6">
              <w:rPr>
                <w:rFonts w:hint="eastAsia"/>
              </w:rPr>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Pr="00B115C8">
              <w:rPr>
                <w:rFonts w:ascii="Time New Roman" w:eastAsia="KaiTi_GB2312" w:hAnsi="Time New Roman" w:hint="eastAsia"/>
              </w:rPr>
              <w:t>：</w:t>
            </w:r>
          </w:p>
        </w:tc>
        <w:tc>
          <w:tcPr>
            <w:tcW w:w="4758" w:type="dxa"/>
          </w:tcPr>
          <w:p w:rsidR="00D15CBD" w:rsidRPr="00C74FB6" w:rsidRDefault="00164A3F" w:rsidP="002C2513">
            <w:pPr>
              <w:pStyle w:val="SingleTxtGC"/>
              <w:ind w:left="0" w:right="0"/>
              <w:rPr>
                <w:rFonts w:hint="eastAsia"/>
                <w:lang w:val="fr-CH"/>
              </w:rPr>
            </w:pPr>
            <w:r w:rsidRPr="00164A3F">
              <w:rPr>
                <w:rFonts w:hint="eastAsia"/>
              </w:rPr>
              <w:t>特别报告员根据议事规则第</w:t>
            </w:r>
            <w:r w:rsidRPr="00164A3F">
              <w:rPr>
                <w:rFonts w:hint="eastAsia"/>
              </w:rPr>
              <w:t>97</w:t>
            </w:r>
            <w:r w:rsidRPr="00164A3F">
              <w:rPr>
                <w:rFonts w:hint="eastAsia"/>
              </w:rPr>
              <w:t>条作出决定，于</w:t>
            </w:r>
            <w:r w:rsidRPr="00164A3F">
              <w:rPr>
                <w:rFonts w:hint="eastAsia"/>
              </w:rPr>
              <w:t>2008</w:t>
            </w:r>
            <w:r w:rsidRPr="00164A3F">
              <w:rPr>
                <w:rFonts w:hint="eastAsia"/>
              </w:rPr>
              <w:t>年</w:t>
            </w:r>
            <w:r w:rsidRPr="00164A3F">
              <w:rPr>
                <w:rFonts w:hint="eastAsia"/>
              </w:rPr>
              <w:t>3</w:t>
            </w:r>
            <w:r w:rsidRPr="00164A3F">
              <w:rPr>
                <w:rFonts w:hint="eastAsia"/>
              </w:rPr>
              <w:t>月</w:t>
            </w:r>
            <w:r w:rsidRPr="00164A3F">
              <w:rPr>
                <w:rFonts w:hint="eastAsia"/>
              </w:rPr>
              <w:t>12</w:t>
            </w:r>
            <w:r w:rsidRPr="00164A3F">
              <w:rPr>
                <w:rFonts w:hint="eastAsia"/>
              </w:rPr>
              <w:t>日转交缔约国</w:t>
            </w:r>
            <w:r w:rsidRPr="00164A3F">
              <w:rPr>
                <w:rFonts w:hint="eastAsia"/>
              </w:rPr>
              <w:t>(</w:t>
            </w:r>
            <w:r w:rsidRPr="00164A3F">
              <w:rPr>
                <w:rFonts w:hint="eastAsia"/>
              </w:rPr>
              <w:t>未以文件形式分发</w:t>
            </w:r>
            <w:r w:rsidRPr="00164A3F">
              <w:rPr>
                <w:rFonts w:hint="eastAsia"/>
              </w:rPr>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65322F">
              <w:rPr>
                <w:rFonts w:eastAsia="KaiTi_GB2312" w:hint="eastAsia"/>
              </w:rPr>
              <w:t>意见的通过日期</w:t>
            </w:r>
            <w:r w:rsidRPr="00B115C8">
              <w:rPr>
                <w:rFonts w:ascii="Time New Roman" w:eastAsia="KaiTi_GB2312" w:hAnsi="Time New Roman" w:hint="eastAsia"/>
              </w:rPr>
              <w:t>：</w:t>
            </w:r>
          </w:p>
        </w:tc>
        <w:tc>
          <w:tcPr>
            <w:tcW w:w="4758" w:type="dxa"/>
          </w:tcPr>
          <w:p w:rsidR="00D15CBD" w:rsidRPr="00C74FB6" w:rsidRDefault="00164A3F" w:rsidP="002C2513">
            <w:pPr>
              <w:pStyle w:val="SingleTxtGC"/>
              <w:ind w:left="0" w:right="0"/>
              <w:rPr>
                <w:rFonts w:hint="eastAsia"/>
                <w:lang w:val="fr-CH"/>
              </w:rPr>
            </w:pPr>
            <w:r w:rsidRPr="00164A3F">
              <w:rPr>
                <w:rFonts w:hint="eastAsia"/>
                <w:snapToGrid/>
              </w:rPr>
              <w:t>2011</w:t>
            </w:r>
            <w:r w:rsidRPr="00164A3F">
              <w:rPr>
                <w:rFonts w:hint="eastAsia"/>
                <w:snapToGrid/>
              </w:rPr>
              <w:t>年</w:t>
            </w:r>
            <w:r w:rsidRPr="00164A3F">
              <w:rPr>
                <w:rFonts w:hint="eastAsia"/>
                <w:snapToGrid/>
              </w:rPr>
              <w:t>3</w:t>
            </w:r>
            <w:r w:rsidRPr="00164A3F">
              <w:rPr>
                <w:rFonts w:hint="eastAsia"/>
                <w:snapToGrid/>
              </w:rPr>
              <w:t>月</w:t>
            </w:r>
            <w:r w:rsidRPr="00164A3F">
              <w:rPr>
                <w:rFonts w:hint="eastAsia"/>
                <w:snapToGrid/>
              </w:rPr>
              <w:t>25</w:t>
            </w:r>
            <w:r w:rsidRPr="00164A3F">
              <w:rPr>
                <w:rFonts w:hint="eastAsia"/>
                <w:snapToGrid/>
              </w:rPr>
              <w:t>日</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Pr>
                <w:rFonts w:hint="eastAsia"/>
                <w:snapToGrid/>
              </w:rPr>
              <w:t>：</w:t>
            </w:r>
          </w:p>
        </w:tc>
        <w:tc>
          <w:tcPr>
            <w:tcW w:w="4758" w:type="dxa"/>
          </w:tcPr>
          <w:p w:rsidR="00D15CBD" w:rsidRPr="00C74FB6" w:rsidRDefault="00164A3F" w:rsidP="002C2513">
            <w:pPr>
              <w:pStyle w:val="SingleTxtGC"/>
              <w:ind w:left="0" w:right="0"/>
              <w:rPr>
                <w:rFonts w:hint="eastAsia"/>
                <w:snapToGrid/>
              </w:rPr>
            </w:pPr>
            <w:r w:rsidRPr="00164A3F">
              <w:rPr>
                <w:rFonts w:hint="eastAsia"/>
                <w:snapToGrid/>
              </w:rPr>
              <w:t>对提交人丈夫的拘留和审理。</w:t>
            </w:r>
          </w:p>
        </w:tc>
      </w:tr>
      <w:tr w:rsidR="00D15CBD" w:rsidTr="00AC0B2D">
        <w:trPr>
          <w:cantSplit/>
        </w:trPr>
        <w:tc>
          <w:tcPr>
            <w:tcW w:w="2173" w:type="dxa"/>
          </w:tcPr>
          <w:p w:rsidR="00D15CBD" w:rsidRPr="000475C3" w:rsidRDefault="00D15CBD" w:rsidP="002C2513">
            <w:pPr>
              <w:pStyle w:val="SingleTxtGC"/>
              <w:ind w:left="0" w:right="0"/>
              <w:rPr>
                <w:rFonts w:ascii="Time New Roman" w:eastAsia="KaiTi_GB2312" w:hAnsi="Time New Roman" w:hint="eastAsia"/>
              </w:rPr>
            </w:pPr>
            <w:r>
              <w:rPr>
                <w:rFonts w:eastAsia="KaiTi_GB2312" w:hint="eastAsia"/>
                <w:snapToGrid/>
              </w:rPr>
              <w:t>程序性问题</w:t>
            </w:r>
            <w:r>
              <w:rPr>
                <w:rFonts w:hint="eastAsia"/>
                <w:snapToGrid/>
              </w:rPr>
              <w:t>：</w:t>
            </w:r>
          </w:p>
        </w:tc>
        <w:tc>
          <w:tcPr>
            <w:tcW w:w="4758" w:type="dxa"/>
          </w:tcPr>
          <w:p w:rsidR="00D15CBD" w:rsidRPr="00C74FB6" w:rsidRDefault="00164A3F" w:rsidP="002C2513">
            <w:pPr>
              <w:pStyle w:val="SingleTxtGC"/>
              <w:ind w:left="0" w:right="0"/>
              <w:rPr>
                <w:rFonts w:hint="eastAsia"/>
                <w:snapToGrid/>
              </w:rPr>
            </w:pPr>
            <w:r w:rsidRPr="00164A3F">
              <w:rPr>
                <w:rFonts w:hint="eastAsia"/>
                <w:snapToGrid/>
              </w:rPr>
              <w:t>申诉得到证实的程度</w:t>
            </w:r>
          </w:p>
        </w:tc>
      </w:tr>
      <w:tr w:rsidR="00D15CBD" w:rsidTr="00AC0B2D">
        <w:trPr>
          <w:cantSplit/>
        </w:trPr>
        <w:tc>
          <w:tcPr>
            <w:tcW w:w="2173" w:type="dxa"/>
          </w:tcPr>
          <w:p w:rsidR="00D15CBD" w:rsidRPr="00C74FB6" w:rsidRDefault="00D15CBD" w:rsidP="002C2513">
            <w:pPr>
              <w:pStyle w:val="SingleTxtGC"/>
              <w:ind w:left="0" w:right="0"/>
              <w:rPr>
                <w:rFonts w:eastAsia="KaiTi_GB2312" w:hint="eastAsia"/>
                <w:snapToGrid/>
                <w:lang w:val="fr-CH"/>
              </w:rPr>
            </w:pPr>
            <w:r w:rsidRPr="00C74FB6">
              <w:rPr>
                <w:rFonts w:eastAsia="KaiTi_GB2312"/>
                <w:snapToGrid/>
              </w:rPr>
              <w:t>实质性问题</w:t>
            </w:r>
            <w:r>
              <w:rPr>
                <w:rFonts w:eastAsia="KaiTi_GB2312" w:hint="eastAsia"/>
                <w:snapToGrid/>
                <w:lang w:val="fr-CH"/>
              </w:rPr>
              <w:t>：</w:t>
            </w:r>
          </w:p>
        </w:tc>
        <w:tc>
          <w:tcPr>
            <w:tcW w:w="4758" w:type="dxa"/>
          </w:tcPr>
          <w:p w:rsidR="00D15CBD" w:rsidRPr="00C657A9" w:rsidRDefault="00164A3F" w:rsidP="002C2513">
            <w:pPr>
              <w:pStyle w:val="SingleTxtGC"/>
              <w:ind w:left="0" w:right="0"/>
              <w:rPr>
                <w:rFonts w:hint="eastAsia"/>
                <w:snapToGrid/>
              </w:rPr>
            </w:pPr>
            <w:r w:rsidRPr="00164A3F">
              <w:rPr>
                <w:rFonts w:hint="eastAsia"/>
                <w:snapToGrid/>
              </w:rPr>
              <w:t>任意拘留、公平审理、被告有权由本人选聘的律师为自己辩护、诘问证人权利、自我控罪、非法干预隐私和家庭生活。</w:t>
            </w:r>
          </w:p>
        </w:tc>
      </w:tr>
      <w:tr w:rsidR="00D15CBD" w:rsidTr="00AC0B2D">
        <w:trPr>
          <w:cantSplit/>
        </w:trPr>
        <w:tc>
          <w:tcPr>
            <w:tcW w:w="2173" w:type="dxa"/>
          </w:tcPr>
          <w:p w:rsidR="00D15CBD" w:rsidRPr="00C74FB6" w:rsidRDefault="00D15CBD" w:rsidP="002C2513">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Pr>
                <w:rFonts w:hint="eastAsia"/>
                <w:snapToGrid/>
              </w:rPr>
              <w:t>：</w:t>
            </w:r>
          </w:p>
        </w:tc>
        <w:tc>
          <w:tcPr>
            <w:tcW w:w="4758" w:type="dxa"/>
          </w:tcPr>
          <w:p w:rsidR="00D15CBD" w:rsidRPr="00C657A9" w:rsidRDefault="00164A3F" w:rsidP="002C2513">
            <w:pPr>
              <w:pStyle w:val="SingleTxtGC"/>
              <w:ind w:left="0" w:right="0"/>
              <w:rPr>
                <w:rFonts w:hint="eastAsia"/>
                <w:snapToGrid/>
              </w:rPr>
            </w:pPr>
            <w:r>
              <w:rPr>
                <w:rFonts w:hint="eastAsia"/>
              </w:rPr>
              <w:t>第九条第</w:t>
            </w:r>
            <w:r>
              <w:rPr>
                <w:rFonts w:hint="eastAsia"/>
              </w:rPr>
              <w:t>1</w:t>
            </w:r>
            <w:r>
              <w:rPr>
                <w:rFonts w:hint="eastAsia"/>
              </w:rPr>
              <w:t>款、第</w:t>
            </w:r>
            <w:r>
              <w:rPr>
                <w:rFonts w:hint="eastAsia"/>
              </w:rPr>
              <w:t>2</w:t>
            </w:r>
            <w:r>
              <w:rPr>
                <w:rFonts w:hint="eastAsia"/>
              </w:rPr>
              <w:t>款和第</w:t>
            </w:r>
            <w:r>
              <w:rPr>
                <w:rFonts w:hint="eastAsia"/>
              </w:rPr>
              <w:t>3</w:t>
            </w:r>
            <w:r>
              <w:rPr>
                <w:rFonts w:hint="eastAsia"/>
              </w:rPr>
              <w:t>款；第十四条第</w:t>
            </w:r>
            <w:r>
              <w:rPr>
                <w:rFonts w:hint="eastAsia"/>
              </w:rPr>
              <w:t>1</w:t>
            </w:r>
            <w:r>
              <w:rPr>
                <w:rFonts w:hint="eastAsia"/>
              </w:rPr>
              <w:t>款和第</w:t>
            </w:r>
            <w:r>
              <w:rPr>
                <w:rFonts w:hint="eastAsia"/>
              </w:rPr>
              <w:t>3</w:t>
            </w:r>
            <w:r>
              <w:rPr>
                <w:rFonts w:hint="eastAsia"/>
              </w:rPr>
              <w:t>款</w:t>
            </w:r>
            <w:r>
              <w:rPr>
                <w:rFonts w:hint="eastAsia"/>
              </w:rPr>
              <w:t>(</w:t>
            </w:r>
            <w:r>
              <w:rPr>
                <w:rFonts w:hint="eastAsia"/>
              </w:rPr>
              <w:t>乙</w:t>
            </w:r>
            <w:r>
              <w:rPr>
                <w:rFonts w:hint="eastAsia"/>
              </w:rPr>
              <w:t>)</w:t>
            </w:r>
            <w:r>
              <w:rPr>
                <w:rFonts w:hint="eastAsia"/>
              </w:rPr>
              <w:t>、</w:t>
            </w:r>
            <w:r>
              <w:rPr>
                <w:rFonts w:hint="eastAsia"/>
              </w:rPr>
              <w:t>(</w:t>
            </w:r>
            <w:r>
              <w:rPr>
                <w:rFonts w:hint="eastAsia"/>
              </w:rPr>
              <w:t>丁</w:t>
            </w:r>
            <w:r>
              <w:rPr>
                <w:rFonts w:hint="eastAsia"/>
              </w:rPr>
              <w:t>)</w:t>
            </w:r>
            <w:r>
              <w:rPr>
                <w:rFonts w:hint="eastAsia"/>
              </w:rPr>
              <w:t>、</w:t>
            </w:r>
            <w:r>
              <w:rPr>
                <w:rFonts w:hint="eastAsia"/>
              </w:rPr>
              <w:t>(</w:t>
            </w:r>
            <w:r>
              <w:rPr>
                <w:rFonts w:hint="eastAsia"/>
              </w:rPr>
              <w:t>戊</w:t>
            </w:r>
            <w:r>
              <w:rPr>
                <w:rFonts w:hint="eastAsia"/>
              </w:rPr>
              <w:t>)</w:t>
            </w:r>
            <w:r>
              <w:rPr>
                <w:rFonts w:hint="eastAsia"/>
              </w:rPr>
              <w:t>、</w:t>
            </w:r>
            <w:r>
              <w:rPr>
                <w:rFonts w:hint="eastAsia"/>
              </w:rPr>
              <w:t>(</w:t>
            </w:r>
            <w:r>
              <w:rPr>
                <w:rFonts w:hint="eastAsia"/>
              </w:rPr>
              <w:t>庚</w:t>
            </w:r>
            <w:r>
              <w:rPr>
                <w:rFonts w:hint="eastAsia"/>
              </w:rPr>
              <w:t>)</w:t>
            </w:r>
            <w:r>
              <w:rPr>
                <w:rFonts w:hint="eastAsia"/>
              </w:rPr>
              <w:t>项；第十七条第</w:t>
            </w:r>
            <w:r>
              <w:rPr>
                <w:rFonts w:hint="eastAsia"/>
              </w:rPr>
              <w:t>1</w:t>
            </w:r>
            <w:r>
              <w:rPr>
                <w:rFonts w:hint="eastAsia"/>
              </w:rPr>
              <w:t>款。</w:t>
            </w:r>
          </w:p>
        </w:tc>
      </w:tr>
      <w:tr w:rsidR="00D15CBD" w:rsidTr="00AC0B2D">
        <w:trPr>
          <w:cantSplit/>
        </w:trPr>
        <w:tc>
          <w:tcPr>
            <w:tcW w:w="2173" w:type="dxa"/>
          </w:tcPr>
          <w:p w:rsidR="00D15CBD" w:rsidRPr="000475C3" w:rsidRDefault="00D15CBD" w:rsidP="002C2513">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Pr>
                <w:rFonts w:hint="eastAsia"/>
                <w:snapToGrid/>
              </w:rPr>
              <w:t>：</w:t>
            </w:r>
          </w:p>
        </w:tc>
        <w:tc>
          <w:tcPr>
            <w:tcW w:w="4758" w:type="dxa"/>
          </w:tcPr>
          <w:p w:rsidR="00D15CBD" w:rsidRDefault="00164A3F" w:rsidP="002C2513">
            <w:pPr>
              <w:pStyle w:val="SingleTxtGC"/>
              <w:ind w:left="0" w:right="0"/>
              <w:rPr>
                <w:rFonts w:hint="eastAsia"/>
                <w:snapToGrid/>
              </w:rPr>
            </w:pPr>
            <w:r>
              <w:rPr>
                <w:rFonts w:hint="eastAsia"/>
              </w:rPr>
              <w:t>第二条</w:t>
            </w:r>
          </w:p>
        </w:tc>
      </w:tr>
    </w:tbl>
    <w:p w:rsidR="00D15CBD" w:rsidRPr="00D15CBD" w:rsidRDefault="00D15CBD" w:rsidP="00D15CBD">
      <w:pPr>
        <w:pStyle w:val="SingleTxtGC"/>
        <w:rPr>
          <w:rFonts w:hint="eastAsia"/>
        </w:rPr>
      </w:pPr>
    </w:p>
    <w:p w:rsidR="00164A3F" w:rsidRDefault="00164A3F" w:rsidP="00164A3F">
      <w:pPr>
        <w:pStyle w:val="SingleTxtGC"/>
        <w:rPr>
          <w:rFonts w:hint="eastAsia"/>
        </w:rPr>
      </w:pPr>
      <w:r>
        <w:rPr>
          <w:rFonts w:hint="eastAsia"/>
        </w:rPr>
        <w:tab/>
        <w:t>2011</w:t>
      </w:r>
      <w:r>
        <w:rPr>
          <w:rFonts w:hint="eastAsia"/>
        </w:rPr>
        <w:t>年</w:t>
      </w:r>
      <w:r>
        <w:rPr>
          <w:rFonts w:hint="eastAsia"/>
        </w:rPr>
        <w:t>3</w:t>
      </w:r>
      <w:r>
        <w:rPr>
          <w:rFonts w:hint="eastAsia"/>
        </w:rPr>
        <w:t>月</w:t>
      </w:r>
      <w:r>
        <w:rPr>
          <w:rFonts w:hint="eastAsia"/>
        </w:rPr>
        <w:t>25</w:t>
      </w:r>
      <w:r>
        <w:rPr>
          <w:rFonts w:hint="eastAsia"/>
        </w:rPr>
        <w:t>日，人权事务委员会根据《任择议定书》第五条第</w:t>
      </w:r>
      <w:r>
        <w:rPr>
          <w:rFonts w:hint="eastAsia"/>
        </w:rPr>
        <w:t>4</w:t>
      </w:r>
      <w:r>
        <w:rPr>
          <w:rFonts w:hint="eastAsia"/>
        </w:rPr>
        <w:t>款通过了有关第</w:t>
      </w:r>
      <w:r>
        <w:rPr>
          <w:rFonts w:hint="eastAsia"/>
        </w:rPr>
        <w:t>1769/2008</w:t>
      </w:r>
      <w:r>
        <w:rPr>
          <w:rFonts w:hint="eastAsia"/>
        </w:rPr>
        <w:t>号来文的意见。</w:t>
      </w:r>
    </w:p>
    <w:p w:rsidR="00164A3F" w:rsidRDefault="00164A3F" w:rsidP="00164A3F">
      <w:pPr>
        <w:pStyle w:val="SingleTxtGC"/>
        <w:rPr>
          <w:rFonts w:hint="eastAsia"/>
        </w:rPr>
      </w:pPr>
      <w:r>
        <w:rPr>
          <w:rFonts w:hint="eastAsia"/>
        </w:rPr>
        <w:t>[</w:t>
      </w:r>
      <w:r>
        <w:rPr>
          <w:rFonts w:hint="eastAsia"/>
        </w:rPr>
        <w:t>附件</w:t>
      </w:r>
      <w:r>
        <w:rPr>
          <w:rFonts w:hint="eastAsia"/>
        </w:rPr>
        <w:t>]</w:t>
      </w:r>
    </w:p>
    <w:p w:rsidR="00C40431" w:rsidRDefault="00164A3F" w:rsidP="00164A3F">
      <w:pPr>
        <w:pStyle w:val="HChGC"/>
        <w:rPr>
          <w:rFonts w:hint="eastAsia"/>
        </w:rPr>
      </w:pPr>
      <w:r>
        <w:br w:type="page"/>
      </w:r>
      <w:r w:rsidR="00C40431">
        <w:rPr>
          <w:rFonts w:hint="eastAsia"/>
        </w:rPr>
        <w:t>附件</w:t>
      </w:r>
    </w:p>
    <w:p w:rsidR="00C40431" w:rsidRDefault="00C40431" w:rsidP="00C1716A">
      <w:pPr>
        <w:pStyle w:val="HChGC"/>
        <w:rPr>
          <w:rFonts w:hint="eastAsia"/>
        </w:rPr>
      </w:pPr>
      <w:r>
        <w:rPr>
          <w:rFonts w:hint="eastAsia"/>
        </w:rPr>
        <w:tab/>
      </w:r>
      <w:r>
        <w:rPr>
          <w:rFonts w:hint="eastAsia"/>
        </w:rPr>
        <w:tab/>
      </w:r>
      <w:r>
        <w:rPr>
          <w:rFonts w:hint="eastAsia"/>
        </w:rPr>
        <w:t>人权事务委员会根据《公民权利和政治权利国际公约</w:t>
      </w:r>
      <w:r w:rsidR="0065322F">
        <w:br/>
      </w:r>
      <w:r>
        <w:rPr>
          <w:rFonts w:hint="eastAsia"/>
        </w:rPr>
        <w:t>任择议定书》第</w:t>
      </w:r>
      <w:r w:rsidR="006D537E">
        <w:rPr>
          <w:rFonts w:hint="eastAsia"/>
        </w:rPr>
        <w:t>五</w:t>
      </w:r>
      <w:r>
        <w:rPr>
          <w:rFonts w:hint="eastAsia"/>
        </w:rPr>
        <w:t>条第</w:t>
      </w:r>
      <w:r>
        <w:t>4</w:t>
      </w:r>
      <w:r>
        <w:rPr>
          <w:rFonts w:hint="eastAsia"/>
        </w:rPr>
        <w:t>款在第</w:t>
      </w:r>
      <w:r w:rsidR="00164A3F">
        <w:rPr>
          <w:rFonts w:hint="eastAsia"/>
        </w:rPr>
        <w:t>一</w:t>
      </w:r>
      <w:r w:rsidR="00164A3F">
        <w:rPr>
          <w:rFonts w:ascii="SimSun" w:hAnsi="SimSun" w:hint="eastAsia"/>
        </w:rPr>
        <w:t>〇</w:t>
      </w:r>
      <w:r w:rsidR="00164A3F">
        <w:rPr>
          <w:rFonts w:hint="eastAsia"/>
        </w:rPr>
        <w:t>一</w:t>
      </w:r>
      <w:r>
        <w:rPr>
          <w:rFonts w:hint="eastAsia"/>
        </w:rPr>
        <w:t>届会议上</w:t>
      </w:r>
    </w:p>
    <w:p w:rsidR="00C40431" w:rsidRDefault="00C40431" w:rsidP="008A29C7">
      <w:pPr>
        <w:pStyle w:val="SingleTxtGC"/>
        <w:rPr>
          <w:rFonts w:hint="eastAsia"/>
        </w:rPr>
      </w:pPr>
      <w:r>
        <w:rPr>
          <w:rFonts w:hint="eastAsia"/>
        </w:rPr>
        <w:t>通过的关于</w:t>
      </w:r>
    </w:p>
    <w:p w:rsidR="00C40431" w:rsidRDefault="00C40431" w:rsidP="008A29C7">
      <w:pPr>
        <w:pStyle w:val="H1GC"/>
      </w:pPr>
      <w:r>
        <w:rPr>
          <w:rFonts w:hint="eastAsia"/>
        </w:rPr>
        <w:tab/>
      </w:r>
      <w:r>
        <w:rPr>
          <w:rFonts w:hint="eastAsia"/>
        </w:rPr>
        <w:tab/>
      </w:r>
      <w:r>
        <w:rPr>
          <w:rFonts w:hint="eastAsia"/>
        </w:rPr>
        <w:t>第</w:t>
      </w:r>
      <w:r w:rsidR="00164A3F" w:rsidRPr="00164A3F">
        <w:rPr>
          <w:rFonts w:hint="eastAsia"/>
        </w:rPr>
        <w:t>1769/2008</w:t>
      </w:r>
      <w:r>
        <w:rPr>
          <w:rFonts w:hint="eastAsia"/>
        </w:rPr>
        <w:t>号来文的意见</w:t>
      </w:r>
      <w:r w:rsidR="00591FC2" w:rsidRPr="00591FC2">
        <w:rPr>
          <w:rStyle w:val="FootnoteReference"/>
          <w:position w:val="4"/>
          <w:vertAlign w:val="baseline"/>
        </w:rPr>
        <w:footnoteReference w:customMarkFollows="1" w:id="2"/>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907"/>
        <w:gridCol w:w="5025"/>
      </w:tblGrid>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5025" w:type="dxa"/>
          </w:tcPr>
          <w:p w:rsidR="00C1716A" w:rsidRPr="00C74FB6" w:rsidRDefault="00164A3F" w:rsidP="002C2513">
            <w:pPr>
              <w:pStyle w:val="SingleTxtGC"/>
              <w:ind w:left="0" w:right="0"/>
            </w:pPr>
            <w:r w:rsidRPr="00164A3F">
              <w:rPr>
                <w:rFonts w:hint="eastAsia"/>
              </w:rPr>
              <w:t>Natalya Bondar (</w:t>
            </w:r>
            <w:r w:rsidRPr="00164A3F">
              <w:rPr>
                <w:rFonts w:hint="eastAsia"/>
              </w:rPr>
              <w:t>无律师代理</w:t>
            </w:r>
            <w:r w:rsidRPr="00164A3F">
              <w:rPr>
                <w:rFonts w:hint="eastAsia"/>
              </w:rPr>
              <w:t>)</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5025" w:type="dxa"/>
          </w:tcPr>
          <w:p w:rsidR="00C1716A" w:rsidRPr="00C74FB6" w:rsidRDefault="00164A3F" w:rsidP="002C2513">
            <w:pPr>
              <w:pStyle w:val="SingleTxtGC"/>
              <w:ind w:left="0" w:right="0"/>
            </w:pPr>
            <w:r w:rsidRPr="00164A3F">
              <w:rPr>
                <w:rFonts w:hint="eastAsia"/>
              </w:rPr>
              <w:t>Sandzhar Ismailov</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5025" w:type="dxa"/>
          </w:tcPr>
          <w:p w:rsidR="00C1716A" w:rsidRPr="00C74FB6" w:rsidRDefault="00164A3F" w:rsidP="002C2513">
            <w:pPr>
              <w:pStyle w:val="SingleTxtGC"/>
              <w:ind w:left="0" w:right="0"/>
            </w:pPr>
            <w:r>
              <w:rPr>
                <w:rFonts w:hint="eastAsia"/>
              </w:rPr>
              <w:t>乌兹别克斯坦</w:t>
            </w:r>
          </w:p>
        </w:tc>
      </w:tr>
      <w:tr w:rsidR="00C1716A" w:rsidRPr="00C74FB6" w:rsidTr="00AC0B2D">
        <w:trPr>
          <w:cantSplit/>
        </w:trPr>
        <w:tc>
          <w:tcPr>
            <w:tcW w:w="1907" w:type="dxa"/>
          </w:tcPr>
          <w:p w:rsidR="00C1716A" w:rsidRPr="005749F7" w:rsidRDefault="00C1716A"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5025" w:type="dxa"/>
          </w:tcPr>
          <w:p w:rsidR="00C1716A" w:rsidRPr="00C74FB6" w:rsidRDefault="00164A3F" w:rsidP="002C2513">
            <w:pPr>
              <w:pStyle w:val="SingleTxtGC"/>
              <w:ind w:left="0" w:right="0"/>
              <w:rPr>
                <w:rFonts w:hint="eastAsia"/>
              </w:rPr>
            </w:pPr>
            <w:r w:rsidRPr="00164A3F">
              <w:rPr>
                <w:rFonts w:hint="eastAsia"/>
              </w:rPr>
              <w:t>2008</w:t>
            </w:r>
            <w:r w:rsidRPr="00164A3F">
              <w:rPr>
                <w:rFonts w:hint="eastAsia"/>
              </w:rPr>
              <w:t>年</w:t>
            </w:r>
            <w:r w:rsidRPr="00164A3F">
              <w:rPr>
                <w:rFonts w:hint="eastAsia"/>
              </w:rPr>
              <w:t>1</w:t>
            </w:r>
            <w:r w:rsidRPr="00164A3F">
              <w:rPr>
                <w:rFonts w:hint="eastAsia"/>
              </w:rPr>
              <w:t>月</w:t>
            </w:r>
            <w:r w:rsidRPr="00164A3F">
              <w:rPr>
                <w:rFonts w:hint="eastAsia"/>
              </w:rPr>
              <w:t>16</w:t>
            </w:r>
            <w:r w:rsidRPr="00164A3F">
              <w:rPr>
                <w:rFonts w:hint="eastAsia"/>
              </w:rPr>
              <w:t>日</w:t>
            </w:r>
            <w:r w:rsidR="00C1716A" w:rsidRPr="00C74FB6">
              <w:rPr>
                <w:rFonts w:hint="eastAsia"/>
              </w:rPr>
              <w:t>(</w:t>
            </w:r>
            <w:r w:rsidR="00C1716A" w:rsidRPr="00C74FB6">
              <w:rPr>
                <w:rFonts w:hint="eastAsia"/>
              </w:rPr>
              <w:t>首次提交</w:t>
            </w:r>
            <w:r w:rsidR="00C1716A" w:rsidRPr="00C74FB6">
              <w:rPr>
                <w:rFonts w:hint="eastAsia"/>
              </w:rPr>
              <w:t>)</w:t>
            </w:r>
          </w:p>
        </w:tc>
      </w:tr>
    </w:tbl>
    <w:p w:rsidR="00C1716A" w:rsidRDefault="00C1716A" w:rsidP="00C1716A">
      <w:pPr>
        <w:spacing w:line="160" w:lineRule="exact"/>
        <w:rPr>
          <w:rFonts w:hint="eastAsia"/>
        </w:rPr>
      </w:pPr>
    </w:p>
    <w:p w:rsidR="00C40431" w:rsidRDefault="00D7111C" w:rsidP="00D7111C">
      <w:pPr>
        <w:pStyle w:val="SingleTxtGC"/>
      </w:pPr>
      <w:r>
        <w:rPr>
          <w:rFonts w:hint="eastAsia"/>
        </w:rPr>
        <w:tab/>
      </w:r>
      <w:r w:rsidR="00C40431">
        <w:rPr>
          <w:rFonts w:hint="eastAsia"/>
        </w:rPr>
        <w:t>根据《公民权利和政治权利国际公约》第</w:t>
      </w:r>
      <w:r w:rsidR="006D537E">
        <w:rPr>
          <w:rFonts w:hint="eastAsia"/>
        </w:rPr>
        <w:t>二十八</w:t>
      </w:r>
      <w:r w:rsidR="00C40431">
        <w:rPr>
          <w:rFonts w:hint="eastAsia"/>
        </w:rPr>
        <w:t>条设立的</w:t>
      </w:r>
      <w:r w:rsidR="00C40431" w:rsidRPr="00E9545F">
        <w:rPr>
          <w:rFonts w:eastAsia="KaiTi_GB2312" w:hint="eastAsia"/>
          <w:snapToGrid/>
        </w:rPr>
        <w:t>人权事务委员会</w:t>
      </w:r>
      <w:r w:rsidR="00C40431">
        <w:rPr>
          <w:rFonts w:hint="eastAsia"/>
        </w:rPr>
        <w:t>，</w:t>
      </w:r>
    </w:p>
    <w:p w:rsidR="00C40431" w:rsidRDefault="00D7111C" w:rsidP="00D7111C">
      <w:pPr>
        <w:pStyle w:val="SingleTxtGC"/>
      </w:pPr>
      <w:r>
        <w:rPr>
          <w:rFonts w:hint="eastAsia"/>
        </w:rPr>
        <w:tab/>
      </w:r>
      <w:r w:rsidR="00C40431">
        <w:rPr>
          <w:rFonts w:hint="eastAsia"/>
        </w:rPr>
        <w:t>于</w:t>
      </w:r>
      <w:r w:rsidR="00164A3F" w:rsidRPr="00164A3F">
        <w:rPr>
          <w:rFonts w:hint="eastAsia"/>
        </w:rPr>
        <w:t>2011</w:t>
      </w:r>
      <w:r w:rsidR="00164A3F" w:rsidRPr="00164A3F">
        <w:rPr>
          <w:rFonts w:hint="eastAsia"/>
        </w:rPr>
        <w:t>年</w:t>
      </w:r>
      <w:r w:rsidR="00164A3F" w:rsidRPr="00164A3F">
        <w:rPr>
          <w:rFonts w:hint="eastAsia"/>
        </w:rPr>
        <w:t>3</w:t>
      </w:r>
      <w:r w:rsidR="00164A3F" w:rsidRPr="00164A3F">
        <w:rPr>
          <w:rFonts w:hint="eastAsia"/>
        </w:rPr>
        <w:t>月</w:t>
      </w:r>
      <w:r w:rsidR="00164A3F" w:rsidRPr="00164A3F">
        <w:rPr>
          <w:rFonts w:hint="eastAsia"/>
        </w:rPr>
        <w:t>25</w:t>
      </w:r>
      <w:r w:rsidR="00164A3F" w:rsidRPr="00164A3F">
        <w:rPr>
          <w:rFonts w:hint="eastAsia"/>
        </w:rPr>
        <w:t>日</w:t>
      </w:r>
      <w:r w:rsidR="00C40431" w:rsidRPr="00E9545F">
        <w:rPr>
          <w:rFonts w:eastAsia="KaiTi_GB2312" w:hint="eastAsia"/>
          <w:snapToGrid/>
        </w:rPr>
        <w:t>举行会议</w:t>
      </w:r>
      <w:r w:rsidR="00C40431">
        <w:rPr>
          <w:rFonts w:hint="eastAsia"/>
        </w:rPr>
        <w:t>，</w:t>
      </w:r>
    </w:p>
    <w:p w:rsidR="00C40431" w:rsidRDefault="00D7111C" w:rsidP="00D7111C">
      <w:pPr>
        <w:pStyle w:val="SingleTxtGC"/>
      </w:pPr>
      <w:r>
        <w:rPr>
          <w:rFonts w:eastAsia="KaiTi_GB2312" w:hint="eastAsia"/>
          <w:snapToGrid/>
        </w:rPr>
        <w:tab/>
      </w:r>
      <w:r w:rsidR="00C40431" w:rsidRPr="00E9545F">
        <w:rPr>
          <w:rFonts w:eastAsia="KaiTi_GB2312" w:hint="eastAsia"/>
          <w:snapToGrid/>
        </w:rPr>
        <w:t>结束了</w:t>
      </w:r>
      <w:r w:rsidR="00C40431">
        <w:rPr>
          <w:rFonts w:hint="eastAsia"/>
        </w:rPr>
        <w:t>根据《公民权利和政治权利国际公约任择议定书》代表</w:t>
      </w:r>
      <w:r w:rsidR="00164A3F" w:rsidRPr="00164A3F">
        <w:rPr>
          <w:rFonts w:hint="eastAsia"/>
        </w:rPr>
        <w:t>Sandzhar Ismailov</w:t>
      </w:r>
      <w:r w:rsidR="00164A3F" w:rsidRPr="00164A3F">
        <w:rPr>
          <w:rFonts w:hint="eastAsia"/>
        </w:rPr>
        <w:t>先生</w:t>
      </w:r>
      <w:r w:rsidR="00C40431">
        <w:rPr>
          <w:rFonts w:hint="eastAsia"/>
        </w:rPr>
        <w:t>提交人权事务委员会的第</w:t>
      </w:r>
      <w:r w:rsidR="00164A3F" w:rsidRPr="00164A3F">
        <w:rPr>
          <w:rFonts w:hint="eastAsia"/>
        </w:rPr>
        <w:t>1769/2008</w:t>
      </w:r>
      <w:r w:rsidR="00C40431">
        <w:rPr>
          <w:rFonts w:hint="eastAsia"/>
        </w:rPr>
        <w:t>号来文的审议工作，</w:t>
      </w:r>
    </w:p>
    <w:p w:rsidR="00C40431" w:rsidRDefault="00D7111C" w:rsidP="00D7111C">
      <w:pPr>
        <w:pStyle w:val="SingleTxtGC"/>
      </w:pPr>
      <w:r>
        <w:rPr>
          <w:rFonts w:eastAsia="KaiTi_GB2312" w:hint="eastAsia"/>
          <w:snapToGrid/>
        </w:rPr>
        <w:tab/>
      </w:r>
      <w:r w:rsidR="00C40431" w:rsidRPr="00E9545F">
        <w:rPr>
          <w:rFonts w:eastAsia="KaiTi_GB2312" w:hint="eastAsia"/>
          <w:snapToGrid/>
        </w:rPr>
        <w:t>考虑了</w:t>
      </w:r>
      <w:r w:rsidR="00164A3F" w:rsidRPr="00164A3F">
        <w:rPr>
          <w:rFonts w:hint="eastAsia"/>
        </w:rPr>
        <w:t>来文提交人和缔约国提出的全部书面资料，</w:t>
      </w:r>
    </w:p>
    <w:p w:rsidR="00591FC2" w:rsidRDefault="00591FC2" w:rsidP="00591FC2">
      <w:pPr>
        <w:pStyle w:val="SingleTxtGC"/>
      </w:pPr>
      <w:r>
        <w:rPr>
          <w:rFonts w:eastAsia="KaiTi_GB2312" w:hint="eastAsia"/>
        </w:rPr>
        <w:tab/>
      </w:r>
      <w:r w:rsidRPr="00877885">
        <w:rPr>
          <w:rFonts w:eastAsia="KaiTi_GB2312" w:hint="eastAsia"/>
        </w:rPr>
        <w:t>通过了</w:t>
      </w:r>
      <w:r w:rsidRPr="00E9545F">
        <w:rPr>
          <w:rFonts w:hint="eastAsia"/>
        </w:rPr>
        <w:t>如下的</w:t>
      </w:r>
      <w:r>
        <w:rPr>
          <w:rFonts w:hint="eastAsia"/>
        </w:rPr>
        <w:t>意见</w:t>
      </w:r>
      <w:r w:rsidRPr="00E9545F">
        <w:rPr>
          <w:rFonts w:hint="eastAsia"/>
        </w:rPr>
        <w:t>：</w:t>
      </w:r>
    </w:p>
    <w:p w:rsidR="00591FC2" w:rsidRDefault="00591FC2" w:rsidP="00591FC2">
      <w:pPr>
        <w:pStyle w:val="H1GC"/>
      </w:pPr>
      <w:r>
        <w:rPr>
          <w:rFonts w:hint="eastAsia"/>
        </w:rPr>
        <w:tab/>
      </w:r>
      <w:r>
        <w:rPr>
          <w:rFonts w:hint="eastAsia"/>
        </w:rPr>
        <w:tab/>
      </w:r>
      <w:r w:rsidRPr="00E9545F">
        <w:rPr>
          <w:rFonts w:hint="eastAsia"/>
        </w:rPr>
        <w:t>根据任择议定书第</w:t>
      </w:r>
      <w:r>
        <w:rPr>
          <w:rFonts w:hint="eastAsia"/>
        </w:rPr>
        <w:t>五</w:t>
      </w:r>
      <w:r w:rsidRPr="00E9545F">
        <w:rPr>
          <w:rFonts w:hint="eastAsia"/>
        </w:rPr>
        <w:t>条第</w:t>
      </w:r>
      <w:r>
        <w:rPr>
          <w:rFonts w:hint="eastAsia"/>
        </w:rPr>
        <w:t>4</w:t>
      </w:r>
      <w:r w:rsidRPr="00E9545F">
        <w:rPr>
          <w:rFonts w:hint="eastAsia"/>
        </w:rPr>
        <w:t>款</w:t>
      </w:r>
    </w:p>
    <w:p w:rsidR="00164A3F" w:rsidRDefault="00164A3F" w:rsidP="00164A3F">
      <w:pPr>
        <w:pStyle w:val="SingleTxtGC"/>
        <w:rPr>
          <w:rFonts w:hint="eastAsia"/>
        </w:rPr>
      </w:pPr>
      <w:r>
        <w:rPr>
          <w:rFonts w:hint="eastAsia"/>
        </w:rPr>
        <w:t>1.  2008</w:t>
      </w:r>
      <w:r>
        <w:rPr>
          <w:rFonts w:hint="eastAsia"/>
        </w:rPr>
        <w:t>年</w:t>
      </w:r>
      <w:r>
        <w:rPr>
          <w:rFonts w:hint="eastAsia"/>
        </w:rPr>
        <w:t>1</w:t>
      </w:r>
      <w:r>
        <w:rPr>
          <w:rFonts w:hint="eastAsia"/>
        </w:rPr>
        <w:t>月</w:t>
      </w:r>
      <w:r>
        <w:rPr>
          <w:rFonts w:hint="eastAsia"/>
        </w:rPr>
        <w:t>16</w:t>
      </w:r>
      <w:r>
        <w:rPr>
          <w:rFonts w:hint="eastAsia"/>
        </w:rPr>
        <w:t>日来文提交人，</w:t>
      </w:r>
      <w:r>
        <w:rPr>
          <w:rFonts w:hint="eastAsia"/>
        </w:rPr>
        <w:t>Nataliya Bondar</w:t>
      </w:r>
      <w:r>
        <w:rPr>
          <w:rFonts w:hint="eastAsia"/>
        </w:rPr>
        <w:t>女士，是乌兹别克公民。她代表丈夫，</w:t>
      </w:r>
      <w:r>
        <w:rPr>
          <w:rFonts w:hint="eastAsia"/>
        </w:rPr>
        <w:t xml:space="preserve">Sandzhar Ismailov </w:t>
      </w:r>
      <w:r>
        <w:rPr>
          <w:rFonts w:hint="eastAsia"/>
        </w:rPr>
        <w:t>先生提交的来文。</w:t>
      </w:r>
      <w:r>
        <w:rPr>
          <w:rFonts w:hint="eastAsia"/>
        </w:rPr>
        <w:t>Sandzhar Ismailov</w:t>
      </w:r>
      <w:r>
        <w:rPr>
          <w:rFonts w:hint="eastAsia"/>
        </w:rPr>
        <w:t>先生是，</w:t>
      </w:r>
      <w:r>
        <w:rPr>
          <w:rFonts w:hint="eastAsia"/>
        </w:rPr>
        <w:t>1970</w:t>
      </w:r>
      <w:r>
        <w:rPr>
          <w:rFonts w:hint="eastAsia"/>
        </w:rPr>
        <w:t>年出生的乌兹别克公民，现正在狱中服刑役。她宣称，由于乌兹别克斯坦</w:t>
      </w:r>
      <w:r>
        <w:rPr>
          <w:rStyle w:val="FootnoteReference"/>
        </w:rPr>
        <w:footnoteReference w:id="3"/>
      </w:r>
      <w:r>
        <w:rPr>
          <w:rFonts w:hint="eastAsia"/>
        </w:rPr>
        <w:t xml:space="preserve"> </w:t>
      </w:r>
      <w:r>
        <w:rPr>
          <w:rFonts w:hint="eastAsia"/>
        </w:rPr>
        <w:t>违反了《公民权利和政治权利国际公约》第九条第</w:t>
      </w:r>
      <w:r>
        <w:rPr>
          <w:rFonts w:hint="eastAsia"/>
        </w:rPr>
        <w:t>2</w:t>
      </w:r>
      <w:r>
        <w:rPr>
          <w:rFonts w:hint="eastAsia"/>
        </w:rPr>
        <w:t>和</w:t>
      </w:r>
      <w:r>
        <w:rPr>
          <w:rFonts w:hint="eastAsia"/>
        </w:rPr>
        <w:t>3</w:t>
      </w:r>
      <w:r>
        <w:rPr>
          <w:rFonts w:hint="eastAsia"/>
        </w:rPr>
        <w:t>款；第十四条第</w:t>
      </w:r>
      <w:r>
        <w:rPr>
          <w:rFonts w:hint="eastAsia"/>
        </w:rPr>
        <w:t>1</w:t>
      </w:r>
      <w:r>
        <w:rPr>
          <w:rFonts w:hint="eastAsia"/>
        </w:rPr>
        <w:t>款和第</w:t>
      </w:r>
      <w:r>
        <w:rPr>
          <w:rFonts w:hint="eastAsia"/>
        </w:rPr>
        <w:t>3</w:t>
      </w:r>
      <w:r>
        <w:rPr>
          <w:rFonts w:hint="eastAsia"/>
        </w:rPr>
        <w:t>款；</w:t>
      </w:r>
      <w:r>
        <w:rPr>
          <w:rFonts w:hint="eastAsia"/>
        </w:rPr>
        <w:t>(</w:t>
      </w:r>
      <w:r>
        <w:rPr>
          <w:rFonts w:hint="eastAsia"/>
        </w:rPr>
        <w:t>乙</w:t>
      </w:r>
      <w:r>
        <w:rPr>
          <w:rFonts w:hint="eastAsia"/>
        </w:rPr>
        <w:t>)</w:t>
      </w:r>
      <w:r>
        <w:rPr>
          <w:rFonts w:hint="eastAsia"/>
        </w:rPr>
        <w:t>、</w:t>
      </w:r>
      <w:r>
        <w:rPr>
          <w:rFonts w:hint="eastAsia"/>
        </w:rPr>
        <w:t>(</w:t>
      </w:r>
      <w:r>
        <w:rPr>
          <w:rFonts w:hint="eastAsia"/>
        </w:rPr>
        <w:t>丁</w:t>
      </w:r>
      <w:r>
        <w:rPr>
          <w:rFonts w:hint="eastAsia"/>
        </w:rPr>
        <w:t>)</w:t>
      </w:r>
      <w:r>
        <w:rPr>
          <w:rFonts w:hint="eastAsia"/>
        </w:rPr>
        <w:t>、</w:t>
      </w:r>
      <w:r>
        <w:rPr>
          <w:rFonts w:hint="eastAsia"/>
        </w:rPr>
        <w:t>(</w:t>
      </w:r>
      <w:r>
        <w:rPr>
          <w:rFonts w:hint="eastAsia"/>
        </w:rPr>
        <w:t>戊</w:t>
      </w:r>
      <w:r>
        <w:rPr>
          <w:rFonts w:hint="eastAsia"/>
        </w:rPr>
        <w:t>)</w:t>
      </w:r>
      <w:r>
        <w:rPr>
          <w:rFonts w:hint="eastAsia"/>
        </w:rPr>
        <w:t>、</w:t>
      </w:r>
      <w:r>
        <w:rPr>
          <w:rFonts w:hint="eastAsia"/>
        </w:rPr>
        <w:t>(</w:t>
      </w:r>
      <w:r>
        <w:rPr>
          <w:rFonts w:hint="eastAsia"/>
        </w:rPr>
        <w:t>庚</w:t>
      </w:r>
      <w:r>
        <w:rPr>
          <w:rFonts w:hint="eastAsia"/>
        </w:rPr>
        <w:t>)</w:t>
      </w:r>
      <w:r>
        <w:rPr>
          <w:rFonts w:hint="eastAsia"/>
        </w:rPr>
        <w:t>项；第十七条第</w:t>
      </w:r>
      <w:r>
        <w:rPr>
          <w:rFonts w:hint="eastAsia"/>
        </w:rPr>
        <w:t>1</w:t>
      </w:r>
      <w:r>
        <w:rPr>
          <w:rFonts w:hint="eastAsia"/>
        </w:rPr>
        <w:t>款规定的权利，致使其丈夫沦为受害者。</w:t>
      </w:r>
    </w:p>
    <w:p w:rsidR="00164A3F" w:rsidRDefault="00164A3F" w:rsidP="009B0B50">
      <w:pPr>
        <w:pStyle w:val="H23GC"/>
        <w:rPr>
          <w:rFonts w:hint="eastAsia"/>
        </w:rPr>
      </w:pPr>
      <w:r>
        <w:rPr>
          <w:rFonts w:hint="eastAsia"/>
        </w:rPr>
        <w:tab/>
      </w:r>
      <w:r>
        <w:rPr>
          <w:rFonts w:hint="eastAsia"/>
        </w:rPr>
        <w:tab/>
      </w:r>
      <w:r>
        <w:rPr>
          <w:rFonts w:hint="eastAsia"/>
        </w:rPr>
        <w:t>提交人陈述的事实</w:t>
      </w:r>
    </w:p>
    <w:p w:rsidR="00164A3F" w:rsidRDefault="00164A3F" w:rsidP="00164A3F">
      <w:pPr>
        <w:pStyle w:val="SingleTxtGC"/>
        <w:rPr>
          <w:rFonts w:hint="eastAsia"/>
        </w:rPr>
      </w:pPr>
      <w:r>
        <w:rPr>
          <w:rFonts w:hint="eastAsia"/>
        </w:rPr>
        <w:t xml:space="preserve">2.1  </w:t>
      </w:r>
      <w:r>
        <w:rPr>
          <w:rFonts w:hint="eastAsia"/>
        </w:rPr>
        <w:t>从</w:t>
      </w:r>
      <w:r>
        <w:rPr>
          <w:rFonts w:hint="eastAsia"/>
        </w:rPr>
        <w:t>2002</w:t>
      </w:r>
      <w:r>
        <w:rPr>
          <w:rFonts w:hint="eastAsia"/>
        </w:rPr>
        <w:t>至</w:t>
      </w:r>
      <w:r>
        <w:rPr>
          <w:rFonts w:hint="eastAsia"/>
        </w:rPr>
        <w:t xml:space="preserve"> 2005</w:t>
      </w:r>
      <w:r>
        <w:rPr>
          <w:rFonts w:hint="eastAsia"/>
        </w:rPr>
        <w:t>年，</w:t>
      </w:r>
      <w:r>
        <w:rPr>
          <w:rFonts w:hint="eastAsia"/>
        </w:rPr>
        <w:t>Ismailov</w:t>
      </w:r>
      <w:r>
        <w:rPr>
          <w:rFonts w:hint="eastAsia"/>
        </w:rPr>
        <w:t>先生在乌兹别克斯坦武装部队国防部内担任参谋部中央情报司司长。</w:t>
      </w:r>
      <w:r>
        <w:rPr>
          <w:rFonts w:hint="eastAsia"/>
        </w:rPr>
        <w:t>2005</w:t>
      </w:r>
      <w:r>
        <w:rPr>
          <w:rFonts w:hint="eastAsia"/>
        </w:rPr>
        <w:t>年</w:t>
      </w:r>
      <w:r>
        <w:rPr>
          <w:rFonts w:hint="eastAsia"/>
        </w:rPr>
        <w:t>6</w:t>
      </w:r>
      <w:r>
        <w:rPr>
          <w:rFonts w:hint="eastAsia"/>
        </w:rPr>
        <w:t>月</w:t>
      </w:r>
      <w:r>
        <w:rPr>
          <w:rFonts w:hint="eastAsia"/>
        </w:rPr>
        <w:t>29</w:t>
      </w:r>
      <w:r>
        <w:rPr>
          <w:rFonts w:hint="eastAsia"/>
        </w:rPr>
        <w:t>日，国家安全局</w:t>
      </w:r>
      <w:r>
        <w:rPr>
          <w:rFonts w:hint="eastAsia"/>
        </w:rPr>
        <w:t>(</w:t>
      </w:r>
      <w:r>
        <w:rPr>
          <w:rFonts w:hint="eastAsia"/>
        </w:rPr>
        <w:t>以下简称“国安局”</w:t>
      </w:r>
      <w:r>
        <w:rPr>
          <w:rFonts w:hint="eastAsia"/>
        </w:rPr>
        <w:t>)</w:t>
      </w:r>
      <w:r>
        <w:rPr>
          <w:rFonts w:hint="eastAsia"/>
        </w:rPr>
        <w:t>中央行政</w:t>
      </w:r>
      <w:r>
        <w:rPr>
          <w:rFonts w:hint="eastAsia"/>
        </w:rPr>
        <w:t xml:space="preserve"> </w:t>
      </w:r>
      <w:r>
        <w:rPr>
          <w:rFonts w:hint="eastAsia"/>
        </w:rPr>
        <w:t>部以接受进入国安局高等学院的面试为由请他前往。当</w:t>
      </w:r>
      <w:r>
        <w:rPr>
          <w:rFonts w:hint="eastAsia"/>
        </w:rPr>
        <w:t>Ismailov</w:t>
      </w:r>
      <w:r>
        <w:rPr>
          <w:rFonts w:hint="eastAsia"/>
        </w:rPr>
        <w:t>先生抵达之后，即遭到国安局人员的讯问。此后，马上就派人搜查了他的公寓，但未搜查到任何可用于对之控罪的证据。在对他进行讯问和住所搜查期间，未向</w:t>
      </w:r>
      <w:r w:rsidR="00591FC2">
        <w:rPr>
          <w:rFonts w:hint="eastAsia"/>
        </w:rPr>
        <w:t>Ismailov</w:t>
      </w:r>
      <w:r>
        <w:rPr>
          <w:rFonts w:hint="eastAsia"/>
        </w:rPr>
        <w:t>先生提供律师，违反了乌兹别克立法。当天，他即遭到国安局人员的逮捕，并被押往国安局的预审拘留所，未向他通告对之提出的任何指控。</w:t>
      </w:r>
    </w:p>
    <w:p w:rsidR="00164A3F" w:rsidRDefault="00164A3F" w:rsidP="00164A3F">
      <w:pPr>
        <w:pStyle w:val="SingleTxtGC"/>
        <w:rPr>
          <w:rFonts w:hint="eastAsia"/>
        </w:rPr>
      </w:pPr>
      <w:r>
        <w:rPr>
          <w:rFonts w:hint="eastAsia"/>
        </w:rPr>
        <w:t>2.2  2005</w:t>
      </w:r>
      <w:r>
        <w:rPr>
          <w:rFonts w:hint="eastAsia"/>
        </w:rPr>
        <w:t>年</w:t>
      </w:r>
      <w:r>
        <w:rPr>
          <w:rFonts w:hint="eastAsia"/>
        </w:rPr>
        <w:t>7</w:t>
      </w:r>
      <w:r>
        <w:rPr>
          <w:rFonts w:hint="eastAsia"/>
        </w:rPr>
        <w:t>月</w:t>
      </w:r>
      <w:r>
        <w:rPr>
          <w:rFonts w:hint="eastAsia"/>
        </w:rPr>
        <w:t>1</w:t>
      </w:r>
      <w:r>
        <w:rPr>
          <w:rFonts w:hint="eastAsia"/>
        </w:rPr>
        <w:t>日，根据一位调查官的决定，</w:t>
      </w:r>
      <w:r>
        <w:rPr>
          <w:rFonts w:hint="eastAsia"/>
        </w:rPr>
        <w:t xml:space="preserve">Ismailov </w:t>
      </w:r>
      <w:r>
        <w:rPr>
          <w:rFonts w:hint="eastAsia"/>
        </w:rPr>
        <w:t>先生被告知了他本人为刑事审理被告的身份。乌兹别克斯坦军事检察厅副检察总长批准对他实行候审拘留。同一天，</w:t>
      </w:r>
      <w:r>
        <w:rPr>
          <w:rFonts w:hint="eastAsia"/>
        </w:rPr>
        <w:t>Ismailov</w:t>
      </w:r>
      <w:r>
        <w:rPr>
          <w:rFonts w:hint="eastAsia"/>
        </w:rPr>
        <w:t>先生的家人聘请了为他辩护的律师。然而，国安局的调查官则违背宪法第</w:t>
      </w:r>
      <w:r>
        <w:rPr>
          <w:rFonts w:hint="eastAsia"/>
        </w:rPr>
        <w:t>116</w:t>
      </w:r>
      <w:r>
        <w:rPr>
          <w:rFonts w:hint="eastAsia"/>
        </w:rPr>
        <w:t>条和刑事诉讼立法的规定，以案件的保密性质为由，不准许私人聘用的律师出面维护被告利益。调查官另行指派了一位代理此案的律师。</w:t>
      </w:r>
    </w:p>
    <w:p w:rsidR="00164A3F" w:rsidRDefault="00164A3F" w:rsidP="00164A3F">
      <w:pPr>
        <w:pStyle w:val="SingleTxtGC"/>
        <w:rPr>
          <w:rFonts w:hint="eastAsia"/>
        </w:rPr>
      </w:pPr>
      <w:r>
        <w:rPr>
          <w:rFonts w:hint="eastAsia"/>
        </w:rPr>
        <w:t>2.3</w:t>
      </w:r>
      <w:r w:rsidR="00591FC2">
        <w:rPr>
          <w:rFonts w:hint="eastAsia"/>
        </w:rPr>
        <w:t xml:space="preserve">  </w:t>
      </w:r>
      <w:r>
        <w:rPr>
          <w:rFonts w:hint="eastAsia"/>
        </w:rPr>
        <w:t>2006</w:t>
      </w:r>
      <w:r>
        <w:rPr>
          <w:rFonts w:hint="eastAsia"/>
        </w:rPr>
        <w:t>年</w:t>
      </w:r>
      <w:r>
        <w:rPr>
          <w:rFonts w:hint="eastAsia"/>
        </w:rPr>
        <w:t>1</w:t>
      </w:r>
      <w:r>
        <w:rPr>
          <w:rFonts w:hint="eastAsia"/>
        </w:rPr>
        <w:t>月</w:t>
      </w:r>
      <w:r>
        <w:rPr>
          <w:rFonts w:hint="eastAsia"/>
        </w:rPr>
        <w:t>26</w:t>
      </w:r>
      <w:r>
        <w:rPr>
          <w:rFonts w:hint="eastAsia"/>
        </w:rPr>
        <w:t>日，乌兹别克斯坦共和国军事法院依据乌兹别克刑法第</w:t>
      </w:r>
      <w:r>
        <w:rPr>
          <w:rFonts w:hint="eastAsia"/>
        </w:rPr>
        <w:t>157</w:t>
      </w:r>
      <w:r>
        <w:rPr>
          <w:rFonts w:hint="eastAsia"/>
        </w:rPr>
        <w:t>条</w:t>
      </w:r>
      <w:r>
        <w:rPr>
          <w:rFonts w:hint="eastAsia"/>
        </w:rPr>
        <w:t>(</w:t>
      </w:r>
      <w:r>
        <w:rPr>
          <w:rFonts w:hint="eastAsia"/>
        </w:rPr>
        <w:t>叛国罪</w:t>
      </w:r>
      <w:r>
        <w:rPr>
          <w:rFonts w:hint="eastAsia"/>
        </w:rPr>
        <w:t>)</w:t>
      </w:r>
      <w:r>
        <w:rPr>
          <w:rFonts w:hint="eastAsia"/>
        </w:rPr>
        <w:t>和第</w:t>
      </w:r>
      <w:r>
        <w:rPr>
          <w:rFonts w:hint="eastAsia"/>
        </w:rPr>
        <w:t>248</w:t>
      </w:r>
      <w:r>
        <w:rPr>
          <w:rFonts w:hint="eastAsia"/>
        </w:rPr>
        <w:t>条</w:t>
      </w:r>
      <w:r>
        <w:rPr>
          <w:rFonts w:hint="eastAsia"/>
        </w:rPr>
        <w:t>(</w:t>
      </w:r>
      <w:r>
        <w:rPr>
          <w:rFonts w:hint="eastAsia"/>
        </w:rPr>
        <w:t>私藏军火罪</w:t>
      </w:r>
      <w:r>
        <w:rPr>
          <w:rFonts w:hint="eastAsia"/>
        </w:rPr>
        <w:t>)</w:t>
      </w:r>
      <w:r>
        <w:rPr>
          <w:rFonts w:hint="eastAsia"/>
        </w:rPr>
        <w:t>判定</w:t>
      </w:r>
      <w:r w:rsidR="00591FC2">
        <w:rPr>
          <w:rFonts w:hint="eastAsia"/>
        </w:rPr>
        <w:t>Ismailov</w:t>
      </w:r>
      <w:r>
        <w:rPr>
          <w:rFonts w:hint="eastAsia"/>
        </w:rPr>
        <w:t>先生犯有所述罪行。他被判处</w:t>
      </w:r>
      <w:r>
        <w:rPr>
          <w:rFonts w:hint="eastAsia"/>
        </w:rPr>
        <w:t>20</w:t>
      </w:r>
      <w:r>
        <w:rPr>
          <w:rFonts w:hint="eastAsia"/>
        </w:rPr>
        <w:t>年监禁。根据此判决，</w:t>
      </w:r>
      <w:r w:rsidR="00591FC2">
        <w:rPr>
          <w:rFonts w:hint="eastAsia"/>
        </w:rPr>
        <w:t>Ismailov</w:t>
      </w:r>
      <w:r>
        <w:rPr>
          <w:rFonts w:hint="eastAsia"/>
        </w:rPr>
        <w:t>先生泄露了国家秘密</w:t>
      </w:r>
      <w:r>
        <w:rPr>
          <w:rFonts w:hint="eastAsia"/>
        </w:rPr>
        <w:t>(</w:t>
      </w:r>
      <w:r>
        <w:rPr>
          <w:rFonts w:hint="eastAsia"/>
        </w:rPr>
        <w:t>具体为乌兹别克情报局的情资</w:t>
      </w:r>
      <w:r>
        <w:rPr>
          <w:rFonts w:hint="eastAsia"/>
        </w:rPr>
        <w:t>)</w:t>
      </w:r>
      <w:r>
        <w:rPr>
          <w:rFonts w:hint="eastAsia"/>
        </w:rPr>
        <w:t>，并将载加密的谈判宗卷交给了俄国使馆的一名代表。</w:t>
      </w:r>
      <w:r w:rsidR="00591FC2">
        <w:rPr>
          <w:rFonts w:hint="eastAsia"/>
        </w:rPr>
        <w:t>Mr. Ismailov</w:t>
      </w:r>
      <w:r>
        <w:rPr>
          <w:rFonts w:hint="eastAsia"/>
        </w:rPr>
        <w:t>先生虽在办公处与俄罗斯公使进行了会晤，但却未报告这位俄罗斯人员对这些问题的关注。</w:t>
      </w:r>
    </w:p>
    <w:p w:rsidR="00164A3F" w:rsidRDefault="00164A3F" w:rsidP="00164A3F">
      <w:pPr>
        <w:pStyle w:val="SingleTxtGC"/>
        <w:rPr>
          <w:rFonts w:hint="eastAsia"/>
        </w:rPr>
      </w:pPr>
      <w:r>
        <w:rPr>
          <w:rFonts w:hint="eastAsia"/>
        </w:rPr>
        <w:t>2.4</w:t>
      </w:r>
      <w:r w:rsidR="00591FC2">
        <w:rPr>
          <w:rFonts w:hint="eastAsia"/>
        </w:rPr>
        <w:t xml:space="preserve">  </w:t>
      </w:r>
      <w:r>
        <w:rPr>
          <w:rFonts w:hint="eastAsia"/>
        </w:rPr>
        <w:t>2007</w:t>
      </w:r>
      <w:r>
        <w:rPr>
          <w:rFonts w:hint="eastAsia"/>
        </w:rPr>
        <w:t>年</w:t>
      </w:r>
      <w:r>
        <w:rPr>
          <w:rFonts w:hint="eastAsia"/>
        </w:rPr>
        <w:t>2</w:t>
      </w:r>
      <w:r>
        <w:rPr>
          <w:rFonts w:hint="eastAsia"/>
        </w:rPr>
        <w:t>月</w:t>
      </w:r>
      <w:r>
        <w:rPr>
          <w:rFonts w:hint="eastAsia"/>
        </w:rPr>
        <w:t>5</w:t>
      </w:r>
      <w:r>
        <w:rPr>
          <w:rFonts w:hint="eastAsia"/>
        </w:rPr>
        <w:t>日，</w:t>
      </w:r>
      <w:r>
        <w:rPr>
          <w:rFonts w:hint="eastAsia"/>
        </w:rPr>
        <w:t>Ismailov</w:t>
      </w:r>
      <w:r>
        <w:rPr>
          <w:rFonts w:hint="eastAsia"/>
        </w:rPr>
        <w:t>先生向乌兹别克斯坦共和国军事法院的司法庭提出了要求撤销原判的上诉。</w:t>
      </w:r>
      <w:r>
        <w:rPr>
          <w:rFonts w:hint="eastAsia"/>
        </w:rPr>
        <w:t>2007</w:t>
      </w:r>
      <w:r>
        <w:rPr>
          <w:rFonts w:hint="eastAsia"/>
        </w:rPr>
        <w:t>年</w:t>
      </w:r>
      <w:r>
        <w:rPr>
          <w:rFonts w:hint="eastAsia"/>
        </w:rPr>
        <w:t>2</w:t>
      </w:r>
      <w:r>
        <w:rPr>
          <w:rFonts w:hint="eastAsia"/>
        </w:rPr>
        <w:t>月</w:t>
      </w:r>
      <w:r>
        <w:rPr>
          <w:rFonts w:hint="eastAsia"/>
        </w:rPr>
        <w:t>22</w:t>
      </w:r>
      <w:r>
        <w:rPr>
          <w:rFonts w:hint="eastAsia"/>
        </w:rPr>
        <w:t>日，法庭驳回了他的上诉，宣称一审法庭合理合法地判定了他的罪责。</w:t>
      </w:r>
    </w:p>
    <w:p w:rsidR="00164A3F" w:rsidRDefault="00164A3F" w:rsidP="00164A3F">
      <w:pPr>
        <w:pStyle w:val="SingleTxtGC"/>
        <w:rPr>
          <w:rFonts w:hint="eastAsia"/>
        </w:rPr>
      </w:pPr>
      <w:r>
        <w:rPr>
          <w:rFonts w:hint="eastAsia"/>
        </w:rPr>
        <w:t>2.5</w:t>
      </w:r>
      <w:r w:rsidR="00591FC2">
        <w:rPr>
          <w:rFonts w:hint="eastAsia"/>
        </w:rPr>
        <w:t xml:space="preserve">  </w:t>
      </w:r>
      <w:r>
        <w:rPr>
          <w:rFonts w:hint="eastAsia"/>
        </w:rPr>
        <w:t>提交人</w:t>
      </w:r>
      <w:r>
        <w:rPr>
          <w:rFonts w:hint="eastAsia"/>
        </w:rPr>
        <w:t>(Ismailov</w:t>
      </w:r>
      <w:r>
        <w:rPr>
          <w:rFonts w:hint="eastAsia"/>
        </w:rPr>
        <w:t>先生的妻子</w:t>
      </w:r>
      <w:r w:rsidR="00591FC2">
        <w:rPr>
          <w:rFonts w:hint="eastAsia"/>
        </w:rPr>
        <w:t>)</w:t>
      </w:r>
      <w:r>
        <w:rPr>
          <w:rFonts w:hint="eastAsia"/>
        </w:rPr>
        <w:t>和</w:t>
      </w:r>
      <w:r>
        <w:rPr>
          <w:rFonts w:hint="eastAsia"/>
        </w:rPr>
        <w:t xml:space="preserve">Gavkhar Ismailova </w:t>
      </w:r>
      <w:r>
        <w:rPr>
          <w:rFonts w:hint="eastAsia"/>
        </w:rPr>
        <w:t>女士</w:t>
      </w:r>
      <w:r>
        <w:rPr>
          <w:rFonts w:hint="eastAsia"/>
        </w:rPr>
        <w:t>(Ismailov</w:t>
      </w:r>
      <w:r>
        <w:rPr>
          <w:rFonts w:hint="eastAsia"/>
        </w:rPr>
        <w:t>先生的母亲</w:t>
      </w:r>
      <w:r w:rsidR="00591FC2">
        <w:rPr>
          <w:rFonts w:hint="eastAsia"/>
        </w:rPr>
        <w:t>)</w:t>
      </w:r>
      <w:r>
        <w:rPr>
          <w:rFonts w:hint="eastAsia"/>
        </w:rPr>
        <w:t>曾向乌兹别克总统提出的无数次申诉。</w:t>
      </w:r>
      <w:r w:rsidR="00591FC2">
        <w:rPr>
          <w:rStyle w:val="FootnoteReference"/>
        </w:rPr>
        <w:footnoteReference w:id="4"/>
      </w:r>
      <w:r w:rsidR="00591FC2">
        <w:rPr>
          <w:rFonts w:hint="eastAsia"/>
        </w:rPr>
        <w:t xml:space="preserve"> </w:t>
      </w:r>
      <w:r>
        <w:rPr>
          <w:rFonts w:hint="eastAsia"/>
        </w:rPr>
        <w:t>然而，所有这些申诉都转给了检察厅，然而，未就</w:t>
      </w:r>
      <w:r w:rsidR="00591FC2">
        <w:rPr>
          <w:rFonts w:hint="eastAsia"/>
        </w:rPr>
        <w:t>Ismailov</w:t>
      </w:r>
      <w:r>
        <w:rPr>
          <w:rFonts w:hint="eastAsia"/>
        </w:rPr>
        <w:t>先生遭逮捕和判罪是否合法给出任何解释，一律予以驳回。</w:t>
      </w:r>
      <w:r w:rsidR="00591FC2">
        <w:rPr>
          <w:rStyle w:val="FootnoteReference"/>
        </w:rPr>
        <w:footnoteReference w:id="5"/>
      </w:r>
      <w:r w:rsidR="00591FC2">
        <w:rPr>
          <w:rFonts w:hint="eastAsia"/>
        </w:rPr>
        <w:t xml:space="preserve"> </w:t>
      </w:r>
      <w:r>
        <w:rPr>
          <w:rFonts w:hint="eastAsia"/>
        </w:rPr>
        <w:t>2007</w:t>
      </w:r>
      <w:r>
        <w:rPr>
          <w:rFonts w:hint="eastAsia"/>
        </w:rPr>
        <w:t>年</w:t>
      </w:r>
      <w:r>
        <w:rPr>
          <w:rFonts w:hint="eastAsia"/>
        </w:rPr>
        <w:t>12</w:t>
      </w:r>
      <w:r>
        <w:rPr>
          <w:rFonts w:hint="eastAsia"/>
        </w:rPr>
        <w:t>月</w:t>
      </w:r>
      <w:r w:rsidR="00591FC2">
        <w:rPr>
          <w:rFonts w:hint="eastAsia"/>
        </w:rPr>
        <w:t>3</w:t>
      </w:r>
      <w:r>
        <w:rPr>
          <w:rFonts w:hint="eastAsia"/>
        </w:rPr>
        <w:t>日，</w:t>
      </w:r>
      <w:r>
        <w:rPr>
          <w:rFonts w:hint="eastAsia"/>
        </w:rPr>
        <w:t>Gavkhar Ismailova</w:t>
      </w:r>
      <w:r>
        <w:rPr>
          <w:rFonts w:hint="eastAsia"/>
        </w:rPr>
        <w:t>女士以其儿子名义向最高法院提出了上诉。</w:t>
      </w:r>
      <w:r>
        <w:rPr>
          <w:rFonts w:hint="eastAsia"/>
        </w:rPr>
        <w:t>2007</w:t>
      </w:r>
      <w:r>
        <w:rPr>
          <w:rFonts w:hint="eastAsia"/>
        </w:rPr>
        <w:t>年</w:t>
      </w:r>
      <w:r>
        <w:rPr>
          <w:rFonts w:hint="eastAsia"/>
        </w:rPr>
        <w:t>12</w:t>
      </w:r>
      <w:r>
        <w:rPr>
          <w:rFonts w:hint="eastAsia"/>
        </w:rPr>
        <w:t>月</w:t>
      </w:r>
      <w:r>
        <w:rPr>
          <w:rFonts w:hint="eastAsia"/>
        </w:rPr>
        <w:t>24</w:t>
      </w:r>
      <w:r>
        <w:rPr>
          <w:rFonts w:hint="eastAsia"/>
        </w:rPr>
        <w:t>日，该上诉被驳回。</w:t>
      </w:r>
    </w:p>
    <w:p w:rsidR="00164A3F" w:rsidRDefault="00164A3F" w:rsidP="00164A3F">
      <w:pPr>
        <w:pStyle w:val="SingleTxtGC"/>
        <w:rPr>
          <w:rFonts w:hint="eastAsia"/>
        </w:rPr>
      </w:pPr>
      <w:r>
        <w:rPr>
          <w:rFonts w:hint="eastAsia"/>
        </w:rPr>
        <w:t>2.6</w:t>
      </w:r>
      <w:r w:rsidR="00591FC2">
        <w:rPr>
          <w:rFonts w:hint="eastAsia"/>
        </w:rPr>
        <w:t xml:space="preserve">  </w:t>
      </w:r>
      <w:r>
        <w:rPr>
          <w:rFonts w:hint="eastAsia"/>
        </w:rPr>
        <w:t>提交人辨称已经援用无遗一切现有和有效的国内补救办法。</w:t>
      </w:r>
    </w:p>
    <w:p w:rsidR="00164A3F" w:rsidRDefault="00164A3F" w:rsidP="00591FC2">
      <w:pPr>
        <w:pStyle w:val="H23GC"/>
        <w:rPr>
          <w:rFonts w:hint="eastAsia"/>
        </w:rPr>
      </w:pPr>
      <w:r>
        <w:rPr>
          <w:rFonts w:hint="eastAsia"/>
        </w:rPr>
        <w:tab/>
      </w:r>
      <w:r>
        <w:rPr>
          <w:rFonts w:hint="eastAsia"/>
        </w:rPr>
        <w:tab/>
      </w:r>
      <w:r>
        <w:rPr>
          <w:rFonts w:hint="eastAsia"/>
        </w:rPr>
        <w:t>申诉</w:t>
      </w:r>
    </w:p>
    <w:p w:rsidR="00164A3F" w:rsidRDefault="00164A3F" w:rsidP="00164A3F">
      <w:pPr>
        <w:pStyle w:val="SingleTxtGC"/>
        <w:rPr>
          <w:rFonts w:hint="eastAsia"/>
        </w:rPr>
      </w:pPr>
      <w:r>
        <w:rPr>
          <w:rFonts w:hint="eastAsia"/>
        </w:rPr>
        <w:t>3.1</w:t>
      </w:r>
      <w:r w:rsidR="00591FC2">
        <w:rPr>
          <w:rFonts w:hint="eastAsia"/>
        </w:rPr>
        <w:t xml:space="preserve">  </w:t>
      </w:r>
      <w:r>
        <w:rPr>
          <w:rFonts w:hint="eastAsia"/>
        </w:rPr>
        <w:t>提交人宣称，</w:t>
      </w:r>
      <w:r>
        <w:rPr>
          <w:rFonts w:hint="eastAsia"/>
        </w:rPr>
        <w:t>2005</w:t>
      </w:r>
      <w:r>
        <w:rPr>
          <w:rFonts w:hint="eastAsia"/>
        </w:rPr>
        <w:t>年</w:t>
      </w:r>
      <w:r>
        <w:rPr>
          <w:rFonts w:hint="eastAsia"/>
        </w:rPr>
        <w:t>6</w:t>
      </w:r>
      <w:r>
        <w:rPr>
          <w:rFonts w:hint="eastAsia"/>
        </w:rPr>
        <w:t>月</w:t>
      </w:r>
      <w:r>
        <w:rPr>
          <w:rFonts w:hint="eastAsia"/>
        </w:rPr>
        <w:t>29</w:t>
      </w:r>
      <w:r>
        <w:rPr>
          <w:rFonts w:hint="eastAsia"/>
        </w:rPr>
        <w:t>日，她丈夫被捕时没有告知对他的任何指控，违犯了《公约》第九条第</w:t>
      </w:r>
      <w:r>
        <w:rPr>
          <w:rFonts w:hint="eastAsia"/>
        </w:rPr>
        <w:t>2</w:t>
      </w:r>
      <w:r>
        <w:rPr>
          <w:rFonts w:hint="eastAsia"/>
        </w:rPr>
        <w:t>款。她还进一步宣称，</w:t>
      </w:r>
      <w:r>
        <w:rPr>
          <w:rFonts w:hint="eastAsia"/>
        </w:rPr>
        <w:t>2005</w:t>
      </w:r>
      <w:r>
        <w:rPr>
          <w:rFonts w:hint="eastAsia"/>
        </w:rPr>
        <w:t>年</w:t>
      </w:r>
      <w:r>
        <w:rPr>
          <w:rFonts w:hint="eastAsia"/>
        </w:rPr>
        <w:t>7</w:t>
      </w:r>
      <w:r>
        <w:rPr>
          <w:rFonts w:hint="eastAsia"/>
        </w:rPr>
        <w:t>月</w:t>
      </w:r>
      <w:r>
        <w:rPr>
          <w:rFonts w:hint="eastAsia"/>
        </w:rPr>
        <w:t>1</w:t>
      </w:r>
      <w:r>
        <w:rPr>
          <w:rFonts w:hint="eastAsia"/>
        </w:rPr>
        <w:t>日乌兹别克斯坦军事检察厅副检察总长批准逮捕她的丈夫，违犯了《公约》第九条第</w:t>
      </w:r>
      <w:r>
        <w:rPr>
          <w:rFonts w:hint="eastAsia"/>
        </w:rPr>
        <w:t>3</w:t>
      </w:r>
      <w:r>
        <w:rPr>
          <w:rFonts w:hint="eastAsia"/>
        </w:rPr>
        <w:t>款。</w:t>
      </w:r>
    </w:p>
    <w:p w:rsidR="00164A3F" w:rsidRDefault="00164A3F" w:rsidP="00164A3F">
      <w:pPr>
        <w:pStyle w:val="SingleTxtGC"/>
        <w:rPr>
          <w:rFonts w:hint="eastAsia"/>
        </w:rPr>
      </w:pPr>
      <w:r>
        <w:rPr>
          <w:rFonts w:hint="eastAsia"/>
        </w:rPr>
        <w:t>3.2</w:t>
      </w:r>
      <w:r w:rsidR="00591FC2">
        <w:rPr>
          <w:rFonts w:hint="eastAsia"/>
        </w:rPr>
        <w:t xml:space="preserve">  </w:t>
      </w:r>
      <w:r>
        <w:rPr>
          <w:rFonts w:hint="eastAsia"/>
        </w:rPr>
        <w:t>提交人指称，依据第十四条第</w:t>
      </w:r>
      <w:r>
        <w:rPr>
          <w:rFonts w:hint="eastAsia"/>
        </w:rPr>
        <w:t>3</w:t>
      </w:r>
      <w:r>
        <w:rPr>
          <w:rFonts w:hint="eastAsia"/>
        </w:rPr>
        <w:t>款</w:t>
      </w:r>
      <w:r>
        <w:rPr>
          <w:rFonts w:hint="eastAsia"/>
        </w:rPr>
        <w:t>(</w:t>
      </w:r>
      <w:r>
        <w:rPr>
          <w:rFonts w:hint="eastAsia"/>
        </w:rPr>
        <w:t>乙</w:t>
      </w:r>
      <w:r>
        <w:rPr>
          <w:rFonts w:hint="eastAsia"/>
        </w:rPr>
        <w:t>)</w:t>
      </w:r>
      <w:r>
        <w:rPr>
          <w:rFonts w:hint="eastAsia"/>
        </w:rPr>
        <w:t>和</w:t>
      </w:r>
      <w:r>
        <w:rPr>
          <w:rFonts w:hint="eastAsia"/>
        </w:rPr>
        <w:t>(</w:t>
      </w:r>
      <w:r>
        <w:rPr>
          <w:rFonts w:hint="eastAsia"/>
        </w:rPr>
        <w:t>丁</w:t>
      </w:r>
      <w:r>
        <w:rPr>
          <w:rFonts w:hint="eastAsia"/>
        </w:rPr>
        <w:t>)</w:t>
      </w:r>
      <w:r>
        <w:rPr>
          <w:rFonts w:hint="eastAsia"/>
        </w:rPr>
        <w:t>项，她丈夫应享有的权利遭到了侵犯，因为调查官以案件的保密性质为由，剥夺了她丈夫的权利，不允许其家人聘用的律师为之提供法律援助，另行为他指派了代理此案的律师。提交人坚称她丈夫仅与这位另行指派的律师会面两次。第一次是</w:t>
      </w:r>
      <w:r>
        <w:rPr>
          <w:rFonts w:hint="eastAsia"/>
        </w:rPr>
        <w:t>2005</w:t>
      </w:r>
      <w:r>
        <w:rPr>
          <w:rFonts w:hint="eastAsia"/>
        </w:rPr>
        <w:t>年</w:t>
      </w:r>
      <w:r>
        <w:rPr>
          <w:rFonts w:hint="eastAsia"/>
        </w:rPr>
        <w:t>7</w:t>
      </w:r>
      <w:r>
        <w:rPr>
          <w:rFonts w:hint="eastAsia"/>
        </w:rPr>
        <w:t>月</w:t>
      </w:r>
      <w:r>
        <w:rPr>
          <w:rFonts w:hint="eastAsia"/>
        </w:rPr>
        <w:t>1</w:t>
      </w:r>
      <w:r>
        <w:rPr>
          <w:rFonts w:hint="eastAsia"/>
        </w:rPr>
        <w:t>日。她宣称，调查行动期间丈夫并未在场，然而，当丈夫在压力之下供认有罪之后，于</w:t>
      </w:r>
      <w:r>
        <w:rPr>
          <w:rFonts w:hint="eastAsia"/>
        </w:rPr>
        <w:t>2005</w:t>
      </w:r>
      <w:r>
        <w:rPr>
          <w:rFonts w:hint="eastAsia"/>
        </w:rPr>
        <w:t>年</w:t>
      </w:r>
      <w:r>
        <w:rPr>
          <w:rFonts w:hint="eastAsia"/>
        </w:rPr>
        <w:t>7</w:t>
      </w:r>
      <w:r>
        <w:rPr>
          <w:rFonts w:hint="eastAsia"/>
        </w:rPr>
        <w:t>月</w:t>
      </w:r>
      <w:r>
        <w:rPr>
          <w:rFonts w:hint="eastAsia"/>
        </w:rPr>
        <w:t>23</w:t>
      </w:r>
      <w:r>
        <w:rPr>
          <w:rFonts w:hint="eastAsia"/>
        </w:rPr>
        <w:t>日签署了所有审讯报告。为此，由于指控不准</w:t>
      </w:r>
      <w:r>
        <w:rPr>
          <w:rFonts w:hint="eastAsia"/>
        </w:rPr>
        <w:t>Ismailov</w:t>
      </w:r>
      <w:r>
        <w:rPr>
          <w:rFonts w:hint="eastAsia"/>
        </w:rPr>
        <w:t>先生请自己选聘的律师协助代理准备各项拟提出的上诉，限制了他的宪法和诉讼权，无法就调查官的行为和决定，包括针对他的非法逮捕提出上诉。提交人说，只有在审理期间，私自聘用的律师才得以见到</w:t>
      </w:r>
      <w:r>
        <w:rPr>
          <w:rFonts w:hint="eastAsia"/>
        </w:rPr>
        <w:t>Ismailov</w:t>
      </w:r>
      <w:r>
        <w:rPr>
          <w:rFonts w:hint="eastAsia"/>
        </w:rPr>
        <w:t>先生。</w:t>
      </w:r>
    </w:p>
    <w:p w:rsidR="00164A3F" w:rsidRDefault="00164A3F" w:rsidP="00164A3F">
      <w:pPr>
        <w:pStyle w:val="SingleTxtGC"/>
        <w:rPr>
          <w:rFonts w:hint="eastAsia"/>
        </w:rPr>
      </w:pPr>
      <w:r>
        <w:rPr>
          <w:rFonts w:hint="eastAsia"/>
        </w:rPr>
        <w:t>3.3</w:t>
      </w:r>
      <w:r w:rsidR="00591FC2">
        <w:rPr>
          <w:rFonts w:hint="eastAsia"/>
        </w:rPr>
        <w:t xml:space="preserve">  </w:t>
      </w:r>
      <w:r>
        <w:rPr>
          <w:rFonts w:hint="eastAsia"/>
        </w:rPr>
        <w:t>提交人还指称刑事调查不全面，并指出法庭结论与她丈夫的实际案情不符。在预审调查期间以及法庭审理时，她丈夫要求传唤和诘问若干名可为其辩护作证而且对案件最终结果至关重要的证人，却一再遭到了拒绝，实属违犯《公约》第十四条第</w:t>
      </w:r>
      <w:r>
        <w:rPr>
          <w:rFonts w:hint="eastAsia"/>
        </w:rPr>
        <w:t>3</w:t>
      </w:r>
      <w:r>
        <w:rPr>
          <w:rFonts w:hint="eastAsia"/>
        </w:rPr>
        <w:t>款</w:t>
      </w:r>
      <w:r>
        <w:rPr>
          <w:rFonts w:hint="eastAsia"/>
        </w:rPr>
        <w:t>(</w:t>
      </w:r>
      <w:r>
        <w:rPr>
          <w:rFonts w:hint="eastAsia"/>
        </w:rPr>
        <w:t>戊</w:t>
      </w:r>
      <w:r>
        <w:rPr>
          <w:rFonts w:hint="eastAsia"/>
        </w:rPr>
        <w:t>)</w:t>
      </w:r>
      <w:r>
        <w:rPr>
          <w:rFonts w:hint="eastAsia"/>
        </w:rPr>
        <w:t>项之举。法庭尤其拒绝颁发传唤书，传唤</w:t>
      </w:r>
      <w:r>
        <w:rPr>
          <w:rFonts w:hint="eastAsia"/>
        </w:rPr>
        <w:t>Ismailov</w:t>
      </w:r>
      <w:r>
        <w:rPr>
          <w:rFonts w:hint="eastAsia"/>
        </w:rPr>
        <w:t>被控向之透露国家秘密的几位俄罗斯联邦公民到庭作证。她宣称，这些人本来是可依据</w:t>
      </w:r>
      <w:r>
        <w:rPr>
          <w:rFonts w:hint="eastAsia"/>
        </w:rPr>
        <w:t>(1993</w:t>
      </w:r>
      <w:r>
        <w:rPr>
          <w:rFonts w:hint="eastAsia"/>
        </w:rPr>
        <w:t>年</w:t>
      </w:r>
      <w:r w:rsidR="00591FC2">
        <w:rPr>
          <w:rFonts w:hint="eastAsia"/>
        </w:rPr>
        <w:t>)</w:t>
      </w:r>
      <w:r>
        <w:rPr>
          <w:rFonts w:hint="eastAsia"/>
        </w:rPr>
        <w:t>“关于民事、家庭和刑事</w:t>
      </w:r>
      <w:r w:rsidR="00F25936">
        <w:rPr>
          <w:rFonts w:hint="eastAsia"/>
        </w:rPr>
        <w:t>事</w:t>
      </w:r>
      <w:r>
        <w:rPr>
          <w:rFonts w:hint="eastAsia"/>
        </w:rPr>
        <w:t>务方面法律援助和法律关系问题”《明斯克公约》规定传唤到庭的。此外，她丈夫提出了彻底审查宗卷所列一切文件和证据的请求，却遭到法庭拒绝，违背了《公约》第十四条第</w:t>
      </w:r>
      <w:r>
        <w:rPr>
          <w:rFonts w:hint="eastAsia"/>
        </w:rPr>
        <w:t>1</w:t>
      </w:r>
      <w:r>
        <w:rPr>
          <w:rFonts w:hint="eastAsia"/>
        </w:rPr>
        <w:t>款规定。她认定，之所以称法庭态度偏颇，是因为尚未审理所有的证据之前，法庭即推断</w:t>
      </w:r>
      <w:r w:rsidR="00591FC2">
        <w:rPr>
          <w:rFonts w:hint="eastAsia"/>
        </w:rPr>
        <w:t>Ismailov</w:t>
      </w:r>
      <w:r>
        <w:rPr>
          <w:rFonts w:hint="eastAsia"/>
        </w:rPr>
        <w:t>先生有罪，有悖宪法第</w:t>
      </w:r>
      <w:r>
        <w:rPr>
          <w:rFonts w:hint="eastAsia"/>
        </w:rPr>
        <w:t>26</w:t>
      </w:r>
      <w:r>
        <w:rPr>
          <w:rFonts w:hint="eastAsia"/>
        </w:rPr>
        <w:t>条和《刑事诉讼法》第</w:t>
      </w:r>
      <w:r>
        <w:rPr>
          <w:rFonts w:hint="eastAsia"/>
        </w:rPr>
        <w:t>22</w:t>
      </w:r>
      <w:r>
        <w:rPr>
          <w:rFonts w:hint="eastAsia"/>
        </w:rPr>
        <w:t>和</w:t>
      </w:r>
      <w:r>
        <w:rPr>
          <w:rFonts w:hint="eastAsia"/>
        </w:rPr>
        <w:t>23</w:t>
      </w:r>
      <w:r>
        <w:rPr>
          <w:rFonts w:hint="eastAsia"/>
        </w:rPr>
        <w:t>条规定。</w:t>
      </w:r>
    </w:p>
    <w:p w:rsidR="00164A3F" w:rsidRDefault="00164A3F" w:rsidP="00164A3F">
      <w:pPr>
        <w:pStyle w:val="SingleTxtGC"/>
        <w:rPr>
          <w:rFonts w:hint="eastAsia"/>
        </w:rPr>
      </w:pPr>
      <w:r>
        <w:rPr>
          <w:rFonts w:hint="eastAsia"/>
        </w:rPr>
        <w:t>3.4</w:t>
      </w:r>
      <w:r w:rsidR="00591FC2">
        <w:rPr>
          <w:rFonts w:hint="eastAsia"/>
        </w:rPr>
        <w:t xml:space="preserve">  </w:t>
      </w:r>
      <w:r>
        <w:rPr>
          <w:rFonts w:hint="eastAsia"/>
        </w:rPr>
        <w:t>提交人宣称，预审调查和审理程序本身即严重违犯了诉讼准则和</w:t>
      </w:r>
      <w:r>
        <w:rPr>
          <w:rFonts w:hint="eastAsia"/>
        </w:rPr>
        <w:t>Ismailov</w:t>
      </w:r>
      <w:r>
        <w:rPr>
          <w:rFonts w:hint="eastAsia"/>
        </w:rPr>
        <w:t>先生的宪法和诉讼权利。预审调查期间，她丈夫蒙受的心理压力，即是违反宪法第</w:t>
      </w:r>
      <w:r>
        <w:rPr>
          <w:rFonts w:hint="eastAsia"/>
        </w:rPr>
        <w:t>26</w:t>
      </w:r>
      <w:r>
        <w:rPr>
          <w:rFonts w:hint="eastAsia"/>
        </w:rPr>
        <w:t>条和《刑事诉讼法》第</w:t>
      </w:r>
      <w:r w:rsidR="00591FC2">
        <w:rPr>
          <w:rFonts w:hint="eastAsia"/>
        </w:rPr>
        <w:t>17</w:t>
      </w:r>
      <w:r>
        <w:rPr>
          <w:rFonts w:hint="eastAsia"/>
        </w:rPr>
        <w:t>条和第</w:t>
      </w:r>
      <w:r w:rsidR="00591FC2">
        <w:rPr>
          <w:rFonts w:hint="eastAsia"/>
        </w:rPr>
        <w:t>8</w:t>
      </w:r>
      <w:r w:rsidR="001749AC">
        <w:rPr>
          <w:rFonts w:hint="eastAsia"/>
        </w:rPr>
        <w:t>8</w:t>
      </w:r>
      <w:r>
        <w:rPr>
          <w:rFonts w:hint="eastAsia"/>
        </w:rPr>
        <w:t>条的做法，并且，正因为蒙受了重压，他才不得认罪。在</w:t>
      </w:r>
      <w:r>
        <w:rPr>
          <w:rFonts w:hint="eastAsia"/>
        </w:rPr>
        <w:t>Ismailov</w:t>
      </w:r>
      <w:r>
        <w:rPr>
          <w:rFonts w:hint="eastAsia"/>
        </w:rPr>
        <w:t>遭羁押期间，国安局人员对他本人及其亲属的公寓实施了五次搜查行动，没有一次搜查得到过一名检察官的批准，并且对他们施加了心理上压力。提交人宣称，国安局人员依法搜查了她的私驾车，判定与指控她丈夫的刑事案无关。然而，此后，当局却收缴了她的私驾车，并告诉提交人，只要她丈夫承认他是外国间谍并供出代号，就把私驾车还给她。此外，国安局人员还要阻止她丈夫的妹妹出境，不让她移民定居美国，并且威胁她，若她哥哥不肯招供认罪，就要对她提出刑事立案，没收她的公寓和私驾车。因此，提交人宣称，她丈夫认罪是为了终止对家人亲属施加的压力。</w:t>
      </w:r>
      <w:r w:rsidR="00591FC2">
        <w:rPr>
          <w:rStyle w:val="FootnoteReference"/>
        </w:rPr>
        <w:footnoteReference w:id="6"/>
      </w:r>
      <w:r w:rsidR="00591FC2">
        <w:rPr>
          <w:rFonts w:hint="eastAsia"/>
        </w:rPr>
        <w:t xml:space="preserve"> </w:t>
      </w:r>
      <w:r>
        <w:rPr>
          <w:rFonts w:hint="eastAsia"/>
        </w:rPr>
        <w:t>在审理期间，她丈夫改口推翻了最初在心理压力之下被提取的供词。然而，据</w:t>
      </w:r>
      <w:r>
        <w:rPr>
          <w:rFonts w:hint="eastAsia"/>
        </w:rPr>
        <w:t>2006</w:t>
      </w:r>
      <w:r>
        <w:rPr>
          <w:rFonts w:hint="eastAsia"/>
        </w:rPr>
        <w:t>年</w:t>
      </w:r>
      <w:r>
        <w:rPr>
          <w:rFonts w:hint="eastAsia"/>
        </w:rPr>
        <w:t>1</w:t>
      </w:r>
      <w:r>
        <w:rPr>
          <w:rFonts w:hint="eastAsia"/>
        </w:rPr>
        <w:t>月</w:t>
      </w:r>
      <w:r>
        <w:rPr>
          <w:rFonts w:hint="eastAsia"/>
        </w:rPr>
        <w:t>26</w:t>
      </w:r>
      <w:r>
        <w:rPr>
          <w:rFonts w:hint="eastAsia"/>
        </w:rPr>
        <w:t>日的判决，法庭认为，</w:t>
      </w:r>
      <w:r>
        <w:rPr>
          <w:rFonts w:hint="eastAsia"/>
        </w:rPr>
        <w:t>Ismailov</w:t>
      </w:r>
      <w:r>
        <w:rPr>
          <w:rFonts w:hint="eastAsia"/>
        </w:rPr>
        <w:t>先生所谓的心理压力之称是无稽之谈，毫无可信之处，并裁定预审期间所作的自我认罪之词，可以作为对他判刑的依据。因此，判决纯粹以他违心的不实口供为依据，违反了《刑事诉讼法》第</w:t>
      </w:r>
      <w:r>
        <w:rPr>
          <w:rFonts w:hint="eastAsia"/>
        </w:rPr>
        <w:t>26</w:t>
      </w:r>
      <w:r>
        <w:rPr>
          <w:rFonts w:hint="eastAsia"/>
        </w:rPr>
        <w:t>、</w:t>
      </w:r>
      <w:r w:rsidR="00591FC2">
        <w:rPr>
          <w:rFonts w:hint="eastAsia"/>
        </w:rPr>
        <w:t>455</w:t>
      </w:r>
      <w:r>
        <w:rPr>
          <w:rFonts w:hint="eastAsia"/>
        </w:rPr>
        <w:t>和</w:t>
      </w:r>
      <w:r>
        <w:rPr>
          <w:rFonts w:hint="eastAsia"/>
        </w:rPr>
        <w:t>463</w:t>
      </w:r>
      <w:r>
        <w:rPr>
          <w:rFonts w:hint="eastAsia"/>
        </w:rPr>
        <w:t>条。提交人说，除了她丈夫自我认罪的供词之外，法庭拿不出任何可以佐证丈夫有罪的其它证据。这些事实均构成违犯依照《公约》第十四条第</w:t>
      </w:r>
      <w:r>
        <w:rPr>
          <w:rFonts w:hint="eastAsia"/>
        </w:rPr>
        <w:t>3</w:t>
      </w:r>
      <w:r>
        <w:rPr>
          <w:rFonts w:hint="eastAsia"/>
        </w:rPr>
        <w:t>款</w:t>
      </w:r>
      <w:r>
        <w:rPr>
          <w:rFonts w:hint="eastAsia"/>
        </w:rPr>
        <w:t>(</w:t>
      </w:r>
      <w:r>
        <w:rPr>
          <w:rFonts w:hint="eastAsia"/>
        </w:rPr>
        <w:t>庚</w:t>
      </w:r>
      <w:r>
        <w:rPr>
          <w:rFonts w:hint="eastAsia"/>
        </w:rPr>
        <w:t>)</w:t>
      </w:r>
      <w:r>
        <w:rPr>
          <w:rFonts w:hint="eastAsia"/>
        </w:rPr>
        <w:t>项，和第十七条第</w:t>
      </w:r>
      <w:r>
        <w:rPr>
          <w:rFonts w:hint="eastAsia"/>
        </w:rPr>
        <w:t>1</w:t>
      </w:r>
      <w:r>
        <w:rPr>
          <w:rFonts w:hint="eastAsia"/>
        </w:rPr>
        <w:t>款规定她丈夫应享有权利的行为。</w:t>
      </w:r>
    </w:p>
    <w:p w:rsidR="00164A3F" w:rsidRDefault="00164A3F" w:rsidP="00164A3F">
      <w:pPr>
        <w:pStyle w:val="SingleTxtGC"/>
        <w:rPr>
          <w:rFonts w:hint="eastAsia"/>
        </w:rPr>
      </w:pPr>
      <w:r>
        <w:rPr>
          <w:rFonts w:hint="eastAsia"/>
        </w:rPr>
        <w:t>3.5</w:t>
      </w:r>
      <w:r w:rsidR="00591FC2">
        <w:rPr>
          <w:rFonts w:hint="eastAsia"/>
        </w:rPr>
        <w:t xml:space="preserve">  </w:t>
      </w:r>
      <w:r>
        <w:rPr>
          <w:rFonts w:hint="eastAsia"/>
        </w:rPr>
        <w:t>提交人宣称，上述事实以及在预审调查和法庭审理期间所供认的其它一些违犯刑事诉讼法之举，均导致了对她丈夫的不公做法和侵犯她丈夫辩护权和公平审理权的行为。</w:t>
      </w:r>
    </w:p>
    <w:p w:rsidR="00164A3F" w:rsidRDefault="00164A3F" w:rsidP="00591FC2">
      <w:pPr>
        <w:pStyle w:val="H23GC"/>
        <w:rPr>
          <w:rFonts w:hint="eastAsia"/>
        </w:rPr>
      </w:pPr>
      <w:r>
        <w:rPr>
          <w:rFonts w:hint="eastAsia"/>
        </w:rPr>
        <w:tab/>
      </w:r>
      <w:r>
        <w:rPr>
          <w:rFonts w:hint="eastAsia"/>
        </w:rPr>
        <w:tab/>
      </w:r>
      <w:r>
        <w:rPr>
          <w:rFonts w:hint="eastAsia"/>
        </w:rPr>
        <w:t>缔约国关于可否受理和案情的意见</w:t>
      </w:r>
    </w:p>
    <w:p w:rsidR="00164A3F" w:rsidRDefault="00164A3F" w:rsidP="00164A3F">
      <w:pPr>
        <w:pStyle w:val="SingleTxtGC"/>
        <w:rPr>
          <w:rFonts w:hint="eastAsia"/>
        </w:rPr>
      </w:pPr>
      <w:r>
        <w:rPr>
          <w:rFonts w:hint="eastAsia"/>
        </w:rPr>
        <w:t>4.  2009</w:t>
      </w:r>
      <w:r>
        <w:rPr>
          <w:rFonts w:hint="eastAsia"/>
        </w:rPr>
        <w:t>年</w:t>
      </w:r>
      <w:r>
        <w:rPr>
          <w:rFonts w:hint="eastAsia"/>
        </w:rPr>
        <w:t>2</w:t>
      </w:r>
      <w:r>
        <w:rPr>
          <w:rFonts w:hint="eastAsia"/>
        </w:rPr>
        <w:t>月</w:t>
      </w:r>
      <w:r>
        <w:rPr>
          <w:rFonts w:hint="eastAsia"/>
        </w:rPr>
        <w:t>16</w:t>
      </w:r>
      <w:r>
        <w:rPr>
          <w:rFonts w:hint="eastAsia"/>
        </w:rPr>
        <w:t>日，缔约国指出提交人指称在刑事调查以及对所谓受害者审理期间发生侵权行为的指控，纯属无稽之谈。缔约国确认，</w:t>
      </w:r>
      <w:r>
        <w:rPr>
          <w:rFonts w:hint="eastAsia"/>
        </w:rPr>
        <w:t>2005</w:t>
      </w:r>
      <w:r>
        <w:rPr>
          <w:rFonts w:hint="eastAsia"/>
        </w:rPr>
        <w:t>年，</w:t>
      </w:r>
      <w:r>
        <w:rPr>
          <w:rFonts w:hint="eastAsia"/>
        </w:rPr>
        <w:t xml:space="preserve">Ismailov </w:t>
      </w:r>
      <w:r>
        <w:rPr>
          <w:rFonts w:hint="eastAsia"/>
        </w:rPr>
        <w:t>先生利用身任乌兹别克斯坦国防部公务员的职位，从事向外国外交使团代表泄露未经准许的国家秘密，从而危及乌兹别克斯坦国家安全的利益。缔约国还说，</w:t>
      </w:r>
      <w:r w:rsidR="00591FC2">
        <w:rPr>
          <w:rFonts w:hint="eastAsia"/>
        </w:rPr>
        <w:t>Ismailov</w:t>
      </w:r>
      <w:r>
        <w:rPr>
          <w:rFonts w:hint="eastAsia"/>
        </w:rPr>
        <w:t>先生被控犯有乌兹别克《刑法》第</w:t>
      </w:r>
      <w:r>
        <w:rPr>
          <w:rFonts w:hint="eastAsia"/>
        </w:rPr>
        <w:t>157</w:t>
      </w:r>
      <w:r>
        <w:rPr>
          <w:rFonts w:hint="eastAsia"/>
        </w:rPr>
        <w:t>条第</w:t>
      </w:r>
      <w:r w:rsidR="00591FC2">
        <w:rPr>
          <w:rFonts w:hint="eastAsia"/>
        </w:rPr>
        <w:t>1</w:t>
      </w:r>
      <w:r>
        <w:rPr>
          <w:rFonts w:hint="eastAsia"/>
        </w:rPr>
        <w:t>款</w:t>
      </w:r>
      <w:r>
        <w:rPr>
          <w:rFonts w:hint="eastAsia"/>
        </w:rPr>
        <w:t>(</w:t>
      </w:r>
      <w:r>
        <w:rPr>
          <w:rFonts w:hint="eastAsia"/>
        </w:rPr>
        <w:t>叛国罪</w:t>
      </w:r>
      <w:r>
        <w:rPr>
          <w:rFonts w:hint="eastAsia"/>
        </w:rPr>
        <w:t>)</w:t>
      </w:r>
      <w:r>
        <w:rPr>
          <w:rFonts w:hint="eastAsia"/>
        </w:rPr>
        <w:t>、第</w:t>
      </w:r>
      <w:r>
        <w:rPr>
          <w:rFonts w:hint="eastAsia"/>
        </w:rPr>
        <w:t>248</w:t>
      </w:r>
      <w:r>
        <w:rPr>
          <w:rFonts w:hint="eastAsia"/>
        </w:rPr>
        <w:t>条第</w:t>
      </w:r>
      <w:r>
        <w:rPr>
          <w:rFonts w:hint="eastAsia"/>
        </w:rPr>
        <w:t>1</w:t>
      </w:r>
      <w:r>
        <w:rPr>
          <w:rFonts w:hint="eastAsia"/>
        </w:rPr>
        <w:t>款</w:t>
      </w:r>
      <w:r>
        <w:rPr>
          <w:rFonts w:hint="eastAsia"/>
        </w:rPr>
        <w:t>(</w:t>
      </w:r>
      <w:r>
        <w:rPr>
          <w:rFonts w:hint="eastAsia"/>
        </w:rPr>
        <w:t>非法私藏军火罪</w:t>
      </w:r>
      <w:r>
        <w:rPr>
          <w:rFonts w:hint="eastAsia"/>
        </w:rPr>
        <w:t>)</w:t>
      </w:r>
      <w:r>
        <w:rPr>
          <w:rFonts w:hint="eastAsia"/>
        </w:rPr>
        <w:t>和第</w:t>
      </w:r>
      <w:r>
        <w:rPr>
          <w:rFonts w:hint="eastAsia"/>
        </w:rPr>
        <w:t>301</w:t>
      </w:r>
      <w:r>
        <w:rPr>
          <w:rFonts w:hint="eastAsia"/>
        </w:rPr>
        <w:t>条第</w:t>
      </w:r>
      <w:r>
        <w:rPr>
          <w:rFonts w:hint="eastAsia"/>
        </w:rPr>
        <w:t>1</w:t>
      </w:r>
      <w:r>
        <w:rPr>
          <w:rFonts w:hint="eastAsia"/>
        </w:rPr>
        <w:t>款</w:t>
      </w:r>
      <w:r>
        <w:rPr>
          <w:rFonts w:hint="eastAsia"/>
        </w:rPr>
        <w:t>(</w:t>
      </w:r>
      <w:r>
        <w:rPr>
          <w:rFonts w:hint="eastAsia"/>
        </w:rPr>
        <w:t>滥用职权罪</w:t>
      </w:r>
      <w:r w:rsidR="00591FC2">
        <w:rPr>
          <w:rFonts w:hint="eastAsia"/>
        </w:rPr>
        <w:t>)</w:t>
      </w:r>
      <w:r>
        <w:rPr>
          <w:rFonts w:hint="eastAsia"/>
        </w:rPr>
        <w:t>所列的罪行。</w:t>
      </w:r>
      <w:r>
        <w:rPr>
          <w:rFonts w:hint="eastAsia"/>
        </w:rPr>
        <w:t>2006</w:t>
      </w:r>
      <w:r>
        <w:rPr>
          <w:rFonts w:hint="eastAsia"/>
        </w:rPr>
        <w:t>年</w:t>
      </w:r>
      <w:r>
        <w:rPr>
          <w:rFonts w:hint="eastAsia"/>
        </w:rPr>
        <w:t>1</w:t>
      </w:r>
      <w:r>
        <w:rPr>
          <w:rFonts w:hint="eastAsia"/>
        </w:rPr>
        <w:t>月</w:t>
      </w:r>
      <w:r>
        <w:rPr>
          <w:rFonts w:hint="eastAsia"/>
        </w:rPr>
        <w:t>26</w:t>
      </w:r>
      <w:r>
        <w:rPr>
          <w:rFonts w:hint="eastAsia"/>
        </w:rPr>
        <w:t>日，乌兹别克共和国军事法庭判定他犯有上述罪行，并在</w:t>
      </w:r>
      <w:r>
        <w:rPr>
          <w:rFonts w:hint="eastAsia"/>
        </w:rPr>
        <w:t>2005</w:t>
      </w:r>
      <w:r>
        <w:rPr>
          <w:rFonts w:hint="eastAsia"/>
        </w:rPr>
        <w:t>年</w:t>
      </w:r>
      <w:r>
        <w:rPr>
          <w:rFonts w:hint="eastAsia"/>
        </w:rPr>
        <w:t>12</w:t>
      </w:r>
      <w:r>
        <w:rPr>
          <w:rFonts w:hint="eastAsia"/>
        </w:rPr>
        <w:t>月</w:t>
      </w:r>
      <w:r>
        <w:rPr>
          <w:rFonts w:hint="eastAsia"/>
        </w:rPr>
        <w:t>2</w:t>
      </w:r>
      <w:r>
        <w:rPr>
          <w:rFonts w:hint="eastAsia"/>
        </w:rPr>
        <w:t>日</w:t>
      </w:r>
      <w:r>
        <w:rPr>
          <w:rFonts w:hint="eastAsia"/>
        </w:rPr>
        <w:t>Oliy Majlis</w:t>
      </w:r>
      <w:r>
        <w:rPr>
          <w:rFonts w:hint="eastAsia"/>
        </w:rPr>
        <w:t>上院</w:t>
      </w:r>
      <w:r w:rsidR="00591FC2">
        <w:rPr>
          <w:rStyle w:val="FootnoteReference"/>
        </w:rPr>
        <w:footnoteReference w:id="7"/>
      </w:r>
      <w:r w:rsidR="00591FC2">
        <w:rPr>
          <w:rFonts w:hint="eastAsia"/>
        </w:rPr>
        <w:t xml:space="preserve"> </w:t>
      </w:r>
      <w:r>
        <w:rPr>
          <w:rFonts w:hint="eastAsia"/>
        </w:rPr>
        <w:t>为“庆贺乌兹别克共和国成立十三周年纪念”颁布了法令之后，判处他</w:t>
      </w:r>
      <w:r>
        <w:rPr>
          <w:rFonts w:hint="eastAsia"/>
        </w:rPr>
        <w:t>15</w:t>
      </w:r>
      <w:r>
        <w:rPr>
          <w:rFonts w:hint="eastAsia"/>
        </w:rPr>
        <w:t>年的监禁。针对各调查机构和军事法庭处置提交人案情的深入审议以及各上诉程序对此案的审查均未发现，预审调查或审理期间曾犯有任何侵犯</w:t>
      </w:r>
      <w:r>
        <w:rPr>
          <w:rFonts w:hint="eastAsia"/>
        </w:rPr>
        <w:t>Ismailov</w:t>
      </w:r>
      <w:r>
        <w:rPr>
          <w:rFonts w:hint="eastAsia"/>
        </w:rPr>
        <w:t>先生权利的情况。</w:t>
      </w:r>
    </w:p>
    <w:p w:rsidR="00164A3F" w:rsidRDefault="00164A3F" w:rsidP="00591FC2">
      <w:pPr>
        <w:pStyle w:val="H23GC"/>
        <w:rPr>
          <w:rFonts w:hint="eastAsia"/>
        </w:rPr>
      </w:pPr>
      <w:r>
        <w:rPr>
          <w:rFonts w:hint="eastAsia"/>
        </w:rPr>
        <w:tab/>
      </w:r>
      <w:r>
        <w:rPr>
          <w:rFonts w:hint="eastAsia"/>
        </w:rPr>
        <w:tab/>
      </w:r>
      <w:r>
        <w:rPr>
          <w:rFonts w:hint="eastAsia"/>
        </w:rPr>
        <w:t>提交人对缔约国意见的评论</w:t>
      </w:r>
    </w:p>
    <w:p w:rsidR="00164A3F" w:rsidRDefault="00164A3F" w:rsidP="00164A3F">
      <w:pPr>
        <w:pStyle w:val="SingleTxtGC"/>
        <w:rPr>
          <w:rFonts w:hint="eastAsia"/>
        </w:rPr>
      </w:pPr>
      <w:r>
        <w:rPr>
          <w:rFonts w:hint="eastAsia"/>
        </w:rPr>
        <w:t>5.1</w:t>
      </w:r>
      <w:r w:rsidR="00591FC2">
        <w:rPr>
          <w:rFonts w:hint="eastAsia"/>
        </w:rPr>
        <w:t xml:space="preserve">  </w:t>
      </w:r>
      <w:r>
        <w:rPr>
          <w:rFonts w:hint="eastAsia"/>
        </w:rPr>
        <w:t>2009</w:t>
      </w:r>
      <w:r>
        <w:rPr>
          <w:rFonts w:hint="eastAsia"/>
        </w:rPr>
        <w:t>年</w:t>
      </w:r>
      <w:r>
        <w:rPr>
          <w:rFonts w:hint="eastAsia"/>
        </w:rPr>
        <w:t>2</w:t>
      </w:r>
      <w:r>
        <w:rPr>
          <w:rFonts w:hint="eastAsia"/>
        </w:rPr>
        <w:t>月</w:t>
      </w:r>
      <w:r>
        <w:rPr>
          <w:rFonts w:hint="eastAsia"/>
        </w:rPr>
        <w:t>20</w:t>
      </w:r>
      <w:r>
        <w:rPr>
          <w:rFonts w:hint="eastAsia"/>
        </w:rPr>
        <w:t>日，提交人提出了对缔约国关于可否受理和案情意见的评论。她重申其指控称，调查和审理她丈夫的做法违犯了国家立法，违犯了依宪法规定他应享有的权利以及国际准则。乌兹别克当局未就她在无数次申诉提出的申诉，给予任何理由可信且动因明确的回复，来解答如下问题：</w:t>
      </w:r>
      <w:r>
        <w:rPr>
          <w:rFonts w:hint="eastAsia"/>
        </w:rPr>
        <w:t xml:space="preserve">(1) </w:t>
      </w:r>
      <w:r>
        <w:rPr>
          <w:rFonts w:hint="eastAsia"/>
        </w:rPr>
        <w:t>为何事后提出指控；</w:t>
      </w:r>
      <w:r>
        <w:rPr>
          <w:rFonts w:hint="eastAsia"/>
        </w:rPr>
        <w:t>(2)</w:t>
      </w:r>
      <w:r w:rsidR="00591FC2">
        <w:rPr>
          <w:rFonts w:hint="eastAsia"/>
        </w:rPr>
        <w:t xml:space="preserve"> </w:t>
      </w:r>
      <w:r>
        <w:rPr>
          <w:rFonts w:hint="eastAsia"/>
        </w:rPr>
        <w:t>为何拒绝让她丈夫获得自己选聘律师的协助，以及为何在调查官为本案指派的律师不在场情况下，实施调查</w:t>
      </w:r>
      <w:r>
        <w:rPr>
          <w:rFonts w:hint="eastAsia"/>
        </w:rPr>
        <w:t>(</w:t>
      </w:r>
      <w:r>
        <w:rPr>
          <w:rFonts w:hint="eastAsia"/>
        </w:rPr>
        <w:t>审讯、供述等</w:t>
      </w:r>
      <w:r>
        <w:rPr>
          <w:rFonts w:hint="eastAsia"/>
        </w:rPr>
        <w:t>)</w:t>
      </w:r>
      <w:r>
        <w:rPr>
          <w:rFonts w:hint="eastAsia"/>
        </w:rPr>
        <w:t>行动；</w:t>
      </w:r>
      <w:r>
        <w:rPr>
          <w:rFonts w:hint="eastAsia"/>
        </w:rPr>
        <w:t xml:space="preserve">(3) </w:t>
      </w:r>
      <w:r>
        <w:rPr>
          <w:rFonts w:hint="eastAsia"/>
        </w:rPr>
        <w:t>为何</w:t>
      </w:r>
      <w:r>
        <w:rPr>
          <w:rFonts w:hint="eastAsia"/>
        </w:rPr>
        <w:t>Ismailov</w:t>
      </w:r>
      <w:r>
        <w:rPr>
          <w:rFonts w:hint="eastAsia"/>
        </w:rPr>
        <w:t>先生及家人亲属遭受到以勒索、欺骗和多次搜查住所等行为施加的心理压力；</w:t>
      </w:r>
      <w:r>
        <w:rPr>
          <w:rFonts w:hint="eastAsia"/>
        </w:rPr>
        <w:t xml:space="preserve">(4) </w:t>
      </w:r>
      <w:r>
        <w:rPr>
          <w:rFonts w:hint="eastAsia"/>
        </w:rPr>
        <w:t>为何法庭无理和无根据地拒绝传唤和诘问辩护方的证人；</w:t>
      </w:r>
      <w:r>
        <w:rPr>
          <w:rFonts w:hint="eastAsia"/>
        </w:rPr>
        <w:t xml:space="preserve">(5) </w:t>
      </w:r>
      <w:r>
        <w:rPr>
          <w:rFonts w:hint="eastAsia"/>
        </w:rPr>
        <w:t>为何在评估她丈夫案件的证据时，违背刑事诉讼法，以及为何仅以自我供罪之词为唯一判刑的依据。提交人提醒地指出，她提交委员会的原文罗列了上述所有这些指控。</w:t>
      </w:r>
    </w:p>
    <w:p w:rsidR="00164A3F" w:rsidRDefault="00164A3F" w:rsidP="00164A3F">
      <w:pPr>
        <w:pStyle w:val="SingleTxtGC"/>
        <w:rPr>
          <w:rFonts w:hint="eastAsia"/>
        </w:rPr>
      </w:pPr>
      <w:r>
        <w:rPr>
          <w:rFonts w:hint="eastAsia"/>
        </w:rPr>
        <w:t>5.2</w:t>
      </w:r>
      <w:r w:rsidR="00591FC2">
        <w:rPr>
          <w:rFonts w:hint="eastAsia"/>
        </w:rPr>
        <w:t xml:space="preserve">  </w:t>
      </w:r>
      <w:r>
        <w:rPr>
          <w:rFonts w:hint="eastAsia"/>
        </w:rPr>
        <w:t>提交人说，缔约国关于对依任择议定书提交的来文可否受理和案情的意见未给予解答。她辨称，迫害她丈夫，不对他适用年度赦免法，是缔约国蓄意拖延，不肯将他释放出狱的表现。</w:t>
      </w:r>
    </w:p>
    <w:p w:rsidR="00164A3F" w:rsidRDefault="00164A3F" w:rsidP="00164A3F">
      <w:pPr>
        <w:pStyle w:val="SingleTxtGC"/>
        <w:rPr>
          <w:rFonts w:hint="eastAsia"/>
        </w:rPr>
      </w:pPr>
      <w:r>
        <w:rPr>
          <w:rFonts w:hint="eastAsia"/>
        </w:rPr>
        <w:t>5.3</w:t>
      </w:r>
      <w:r w:rsidR="00591FC2">
        <w:rPr>
          <w:rFonts w:hint="eastAsia"/>
        </w:rPr>
        <w:t xml:space="preserve">  </w:t>
      </w:r>
      <w:r>
        <w:rPr>
          <w:rFonts w:hint="eastAsia"/>
        </w:rPr>
        <w:t>2010</w:t>
      </w:r>
      <w:r>
        <w:rPr>
          <w:rFonts w:hint="eastAsia"/>
        </w:rPr>
        <w:t>年</w:t>
      </w:r>
      <w:r>
        <w:rPr>
          <w:rFonts w:hint="eastAsia"/>
        </w:rPr>
        <w:t>4</w:t>
      </w:r>
      <w:r>
        <w:rPr>
          <w:rFonts w:hint="eastAsia"/>
        </w:rPr>
        <w:t>月</w:t>
      </w:r>
      <w:r>
        <w:rPr>
          <w:rFonts w:hint="eastAsia"/>
        </w:rPr>
        <w:t>15</w:t>
      </w:r>
      <w:r>
        <w:rPr>
          <w:rFonts w:hint="eastAsia"/>
        </w:rPr>
        <w:t>日，提交人发函信称，她丈夫继续遭受到以不允许对她丈夫适用年度大赦；不断地施加心理和生理压力；不准许获得质量医务求助，和囚禁条件日益恶化方式的迫害。</w:t>
      </w:r>
      <w:r>
        <w:rPr>
          <w:rFonts w:hint="eastAsia"/>
        </w:rPr>
        <w:t>2010</w:t>
      </w:r>
      <w:r>
        <w:rPr>
          <w:rFonts w:hint="eastAsia"/>
        </w:rPr>
        <w:t>年</w:t>
      </w:r>
      <w:r>
        <w:rPr>
          <w:rFonts w:hint="eastAsia"/>
        </w:rPr>
        <w:t>3</w:t>
      </w:r>
      <w:r>
        <w:rPr>
          <w:rFonts w:hint="eastAsia"/>
        </w:rPr>
        <w:t>月</w:t>
      </w:r>
      <w:r>
        <w:rPr>
          <w:rFonts w:hint="eastAsia"/>
        </w:rPr>
        <w:t>24</w:t>
      </w:r>
      <w:r>
        <w:rPr>
          <w:rFonts w:hint="eastAsia"/>
        </w:rPr>
        <w:t>日，</w:t>
      </w:r>
      <w:r>
        <w:rPr>
          <w:rFonts w:hint="eastAsia"/>
        </w:rPr>
        <w:t>Ismailov</w:t>
      </w:r>
      <w:r>
        <w:rPr>
          <w:rFonts w:hint="eastAsia"/>
        </w:rPr>
        <w:t>先生从</w:t>
      </w:r>
      <w:r>
        <w:rPr>
          <w:rFonts w:hint="eastAsia"/>
        </w:rPr>
        <w:t>Bekabad</w:t>
      </w:r>
      <w:r>
        <w:rPr>
          <w:rFonts w:hint="eastAsia"/>
        </w:rPr>
        <w:t>监狱</w:t>
      </w:r>
      <w:r w:rsidR="00591FC2">
        <w:rPr>
          <w:rFonts w:hint="eastAsia"/>
        </w:rPr>
        <w:t>Uya 64/21</w:t>
      </w:r>
      <w:r>
        <w:rPr>
          <w:rFonts w:hint="eastAsia"/>
        </w:rPr>
        <w:t>号监管所转押到塔什干监狱，并于</w:t>
      </w:r>
      <w:r>
        <w:rPr>
          <w:rFonts w:hint="eastAsia"/>
        </w:rPr>
        <w:t>2010</w:t>
      </w:r>
      <w:r>
        <w:rPr>
          <w:rFonts w:hint="eastAsia"/>
        </w:rPr>
        <w:t>年</w:t>
      </w:r>
      <w:r>
        <w:rPr>
          <w:rFonts w:hint="eastAsia"/>
        </w:rPr>
        <w:t>4</w:t>
      </w:r>
      <w:r>
        <w:rPr>
          <w:rFonts w:hint="eastAsia"/>
        </w:rPr>
        <w:t>月</w:t>
      </w:r>
      <w:r>
        <w:rPr>
          <w:rFonts w:hint="eastAsia"/>
        </w:rPr>
        <w:t>9</w:t>
      </w:r>
      <w:r>
        <w:rPr>
          <w:rFonts w:hint="eastAsia"/>
        </w:rPr>
        <w:t>日转押至</w:t>
      </w:r>
      <w:r>
        <w:rPr>
          <w:rFonts w:hint="eastAsia"/>
        </w:rPr>
        <w:t>Zhaslyk</w:t>
      </w:r>
      <w:r>
        <w:rPr>
          <w:rFonts w:hint="eastAsia"/>
        </w:rPr>
        <w:t>城</w:t>
      </w:r>
      <w:r>
        <w:rPr>
          <w:rFonts w:hint="eastAsia"/>
        </w:rPr>
        <w:t>(Karakalpakstan)</w:t>
      </w:r>
      <w:r>
        <w:rPr>
          <w:rFonts w:hint="eastAsia"/>
        </w:rPr>
        <w:t>实行严格监管制度的流刑营区，</w:t>
      </w:r>
      <w:r>
        <w:rPr>
          <w:rFonts w:hint="eastAsia"/>
        </w:rPr>
        <w:t>Uya 64/71</w:t>
      </w:r>
      <w:r>
        <w:rPr>
          <w:rFonts w:hint="eastAsia"/>
        </w:rPr>
        <w:t>号管教所。上述辗转羁押证明了当局处心积虑恶化他监禁条件的用意。</w:t>
      </w:r>
    </w:p>
    <w:p w:rsidR="00164A3F" w:rsidRDefault="00164A3F" w:rsidP="00591FC2">
      <w:pPr>
        <w:pStyle w:val="H23GC"/>
        <w:rPr>
          <w:rFonts w:hint="eastAsia"/>
        </w:rPr>
      </w:pPr>
      <w:r>
        <w:rPr>
          <w:rFonts w:hint="eastAsia"/>
        </w:rPr>
        <w:tab/>
      </w:r>
      <w:r>
        <w:rPr>
          <w:rFonts w:hint="eastAsia"/>
        </w:rPr>
        <w:tab/>
      </w:r>
      <w:r>
        <w:rPr>
          <w:rFonts w:hint="eastAsia"/>
        </w:rPr>
        <w:t>委员会需处理的问题和议事情况</w:t>
      </w:r>
    </w:p>
    <w:p w:rsidR="00164A3F" w:rsidRDefault="00164A3F" w:rsidP="00591FC2">
      <w:pPr>
        <w:pStyle w:val="H4GC"/>
        <w:rPr>
          <w:rFonts w:hint="eastAsia"/>
        </w:rPr>
      </w:pPr>
      <w:r>
        <w:rPr>
          <w:rFonts w:hint="eastAsia"/>
        </w:rPr>
        <w:tab/>
      </w:r>
      <w:r>
        <w:rPr>
          <w:rFonts w:hint="eastAsia"/>
        </w:rPr>
        <w:tab/>
      </w:r>
      <w:r>
        <w:rPr>
          <w:rFonts w:hint="eastAsia"/>
        </w:rPr>
        <w:t>可否有受理问题的审议</w:t>
      </w:r>
      <w:r>
        <w:rPr>
          <w:rFonts w:hint="eastAsia"/>
        </w:rPr>
        <w:t xml:space="preserve"> </w:t>
      </w:r>
    </w:p>
    <w:p w:rsidR="00164A3F" w:rsidRDefault="00164A3F" w:rsidP="00164A3F">
      <w:pPr>
        <w:pStyle w:val="SingleTxtGC"/>
        <w:rPr>
          <w:rFonts w:hint="eastAsia"/>
        </w:rPr>
      </w:pPr>
      <w:r>
        <w:rPr>
          <w:rFonts w:hint="eastAsia"/>
        </w:rPr>
        <w:t>6.1</w:t>
      </w:r>
      <w:r w:rsidR="00591FC2">
        <w:rPr>
          <w:rFonts w:hint="eastAsia"/>
        </w:rPr>
        <w:t xml:space="preserve">  </w:t>
      </w:r>
      <w:r>
        <w:rPr>
          <w:rFonts w:hint="eastAsia"/>
        </w:rPr>
        <w:t>在审议来文所载的任何请求之前，人权事务委员会必须根据议事规则第</w:t>
      </w:r>
      <w:r>
        <w:rPr>
          <w:rFonts w:hint="eastAsia"/>
        </w:rPr>
        <w:t>93</w:t>
      </w:r>
      <w:r>
        <w:rPr>
          <w:rFonts w:hint="eastAsia"/>
        </w:rPr>
        <w:t>条，决定来文是否符合《公约任择议定书》规定的受理条件。</w:t>
      </w:r>
    </w:p>
    <w:p w:rsidR="00164A3F" w:rsidRDefault="00164A3F" w:rsidP="00164A3F">
      <w:pPr>
        <w:pStyle w:val="SingleTxtGC"/>
        <w:rPr>
          <w:rFonts w:hint="eastAsia"/>
        </w:rPr>
      </w:pPr>
      <w:r>
        <w:rPr>
          <w:rFonts w:hint="eastAsia"/>
        </w:rPr>
        <w:t>6.2</w:t>
      </w:r>
      <w:r w:rsidR="00591FC2">
        <w:rPr>
          <w:rFonts w:hint="eastAsia"/>
        </w:rPr>
        <w:t xml:space="preserve">  </w:t>
      </w:r>
      <w:r>
        <w:rPr>
          <w:rFonts w:hint="eastAsia"/>
        </w:rPr>
        <w:t>委员会按照《任择议定书》第五条第</w:t>
      </w:r>
      <w:r>
        <w:rPr>
          <w:rFonts w:hint="eastAsia"/>
        </w:rPr>
        <w:t>2</w:t>
      </w:r>
      <w:r>
        <w:rPr>
          <w:rFonts w:hint="eastAsia"/>
        </w:rPr>
        <w:t>款</w:t>
      </w:r>
      <w:r>
        <w:rPr>
          <w:rFonts w:hint="eastAsia"/>
        </w:rPr>
        <w:t>(</w:t>
      </w:r>
      <w:r>
        <w:rPr>
          <w:rFonts w:hint="eastAsia"/>
        </w:rPr>
        <w:t>子</w:t>
      </w:r>
      <w:r>
        <w:rPr>
          <w:rFonts w:hint="eastAsia"/>
        </w:rPr>
        <w:t>)</w:t>
      </w:r>
      <w:r>
        <w:rPr>
          <w:rFonts w:hint="eastAsia"/>
        </w:rPr>
        <w:t>项规定，查实，同一事项未在其他国际调查或解决程序的审理之中。关于援用无遗国内补救办法，委员会注意到</w:t>
      </w:r>
      <w:r>
        <w:rPr>
          <w:rFonts w:hint="eastAsia"/>
        </w:rPr>
        <w:t>Ismailov</w:t>
      </w:r>
      <w:r>
        <w:rPr>
          <w:rFonts w:hint="eastAsia"/>
        </w:rPr>
        <w:t>先生曾提出过各类申诉和上诉。委员会还注意到，缔约国没有以未援用无遗国内补救办法为由，提出反对受理来文。因此，委员会认为来文符合《任择议定书》第五条第</w:t>
      </w:r>
      <w:r>
        <w:rPr>
          <w:rFonts w:hint="eastAsia"/>
        </w:rPr>
        <w:t>2</w:t>
      </w:r>
      <w:r>
        <w:rPr>
          <w:rFonts w:hint="eastAsia"/>
        </w:rPr>
        <w:t>款</w:t>
      </w:r>
      <w:r>
        <w:rPr>
          <w:rFonts w:hint="eastAsia"/>
        </w:rPr>
        <w:t>(</w:t>
      </w:r>
      <w:r>
        <w:rPr>
          <w:rFonts w:hint="eastAsia"/>
        </w:rPr>
        <w:t>丑</w:t>
      </w:r>
      <w:r>
        <w:rPr>
          <w:rFonts w:hint="eastAsia"/>
        </w:rPr>
        <w:t>)</w:t>
      </w:r>
      <w:r>
        <w:rPr>
          <w:rFonts w:hint="eastAsia"/>
        </w:rPr>
        <w:t>项的规定。</w:t>
      </w:r>
    </w:p>
    <w:p w:rsidR="00164A3F" w:rsidRDefault="00164A3F" w:rsidP="00164A3F">
      <w:pPr>
        <w:pStyle w:val="SingleTxtGC"/>
        <w:rPr>
          <w:rFonts w:hint="eastAsia"/>
        </w:rPr>
      </w:pPr>
      <w:r>
        <w:rPr>
          <w:rFonts w:hint="eastAsia"/>
        </w:rPr>
        <w:t>6.3</w:t>
      </w:r>
      <w:r w:rsidR="00591FC2">
        <w:rPr>
          <w:rFonts w:hint="eastAsia"/>
        </w:rPr>
        <w:t xml:space="preserve">  </w:t>
      </w:r>
      <w:r>
        <w:rPr>
          <w:rFonts w:hint="eastAsia"/>
        </w:rPr>
        <w:t>关于提交人指称未经检察官批准搜查住所系为违犯《公约》第十七条第</w:t>
      </w:r>
      <w:r>
        <w:rPr>
          <w:rFonts w:hint="eastAsia"/>
        </w:rPr>
        <w:t>1</w:t>
      </w:r>
      <w:r>
        <w:rPr>
          <w:rFonts w:hint="eastAsia"/>
        </w:rPr>
        <w:t>款规定的行为，委员会说，提交人未展示充分的资料，包括是否曾向司法当局提出过这项指控的资料，佐证搜查违约的申诉。因此，委员会依据《任择议定书》第二条规定，认为此申诉因缺乏实证，不可受理。</w:t>
      </w:r>
    </w:p>
    <w:p w:rsidR="00164A3F" w:rsidRDefault="00164A3F" w:rsidP="00164A3F">
      <w:pPr>
        <w:pStyle w:val="SingleTxtGC"/>
        <w:rPr>
          <w:rFonts w:hint="eastAsia"/>
        </w:rPr>
      </w:pPr>
      <w:r>
        <w:rPr>
          <w:rFonts w:hint="eastAsia"/>
        </w:rPr>
        <w:t>6.4</w:t>
      </w:r>
      <w:r w:rsidR="00591FC2">
        <w:rPr>
          <w:rFonts w:hint="eastAsia"/>
        </w:rPr>
        <w:t xml:space="preserve">  </w:t>
      </w:r>
      <w:r>
        <w:rPr>
          <w:rFonts w:hint="eastAsia"/>
        </w:rPr>
        <w:t>委员会认为，提交人为了受理的目的已充分举证证明了她依据《公约》第九条第</w:t>
      </w:r>
      <w:r>
        <w:rPr>
          <w:rFonts w:hint="eastAsia"/>
        </w:rPr>
        <w:t>2</w:t>
      </w:r>
      <w:r>
        <w:rPr>
          <w:rFonts w:hint="eastAsia"/>
        </w:rPr>
        <w:t>款和第</w:t>
      </w:r>
      <w:r>
        <w:rPr>
          <w:rFonts w:hint="eastAsia"/>
        </w:rPr>
        <w:t>3</w:t>
      </w:r>
      <w:r>
        <w:rPr>
          <w:rFonts w:hint="eastAsia"/>
        </w:rPr>
        <w:t>款；第十四条第</w:t>
      </w:r>
      <w:r>
        <w:rPr>
          <w:rFonts w:hint="eastAsia"/>
        </w:rPr>
        <w:t>1</w:t>
      </w:r>
      <w:r>
        <w:rPr>
          <w:rFonts w:hint="eastAsia"/>
        </w:rPr>
        <w:t>款和第</w:t>
      </w:r>
      <w:r>
        <w:rPr>
          <w:rFonts w:hint="eastAsia"/>
        </w:rPr>
        <w:t>3</w:t>
      </w:r>
      <w:r>
        <w:rPr>
          <w:rFonts w:hint="eastAsia"/>
        </w:rPr>
        <w:t>款</w:t>
      </w:r>
      <w:r>
        <w:rPr>
          <w:rFonts w:hint="eastAsia"/>
        </w:rPr>
        <w:t>(</w:t>
      </w:r>
      <w:r>
        <w:rPr>
          <w:rFonts w:hint="eastAsia"/>
        </w:rPr>
        <w:t>乙</w:t>
      </w:r>
      <w:r>
        <w:rPr>
          <w:rFonts w:hint="eastAsia"/>
        </w:rPr>
        <w:t>)</w:t>
      </w:r>
      <w:r>
        <w:rPr>
          <w:rFonts w:hint="eastAsia"/>
        </w:rPr>
        <w:t>、</w:t>
      </w:r>
      <w:r>
        <w:rPr>
          <w:rFonts w:hint="eastAsia"/>
        </w:rPr>
        <w:t>(</w:t>
      </w:r>
      <w:r>
        <w:rPr>
          <w:rFonts w:hint="eastAsia"/>
        </w:rPr>
        <w:t>丁</w:t>
      </w:r>
      <w:r>
        <w:rPr>
          <w:rFonts w:hint="eastAsia"/>
        </w:rPr>
        <w:t>)</w:t>
      </w:r>
      <w:r>
        <w:rPr>
          <w:rFonts w:hint="eastAsia"/>
        </w:rPr>
        <w:t>、</w:t>
      </w:r>
      <w:r>
        <w:rPr>
          <w:rFonts w:hint="eastAsia"/>
        </w:rPr>
        <w:t>(</w:t>
      </w:r>
      <w:r>
        <w:rPr>
          <w:rFonts w:hint="eastAsia"/>
        </w:rPr>
        <w:t>戊</w:t>
      </w:r>
      <w:r w:rsidR="00591FC2">
        <w:rPr>
          <w:rFonts w:hint="eastAsia"/>
        </w:rPr>
        <w:t>)</w:t>
      </w:r>
      <w:r>
        <w:rPr>
          <w:rFonts w:hint="eastAsia"/>
        </w:rPr>
        <w:t>和</w:t>
      </w:r>
      <w:r>
        <w:rPr>
          <w:rFonts w:hint="eastAsia"/>
        </w:rPr>
        <w:t>(</w:t>
      </w:r>
      <w:r>
        <w:rPr>
          <w:rFonts w:hint="eastAsia"/>
        </w:rPr>
        <w:t>庚</w:t>
      </w:r>
      <w:r>
        <w:rPr>
          <w:rFonts w:hint="eastAsia"/>
        </w:rPr>
        <w:t>)</w:t>
      </w:r>
      <w:r>
        <w:rPr>
          <w:rFonts w:hint="eastAsia"/>
        </w:rPr>
        <w:t>项规定提出的申诉，并因此着手审议案情。</w:t>
      </w:r>
    </w:p>
    <w:p w:rsidR="00164A3F" w:rsidRDefault="00164A3F" w:rsidP="00591FC2">
      <w:pPr>
        <w:pStyle w:val="H4GC"/>
        <w:rPr>
          <w:rFonts w:hint="eastAsia"/>
        </w:rPr>
      </w:pPr>
      <w:r>
        <w:rPr>
          <w:rFonts w:hint="eastAsia"/>
        </w:rPr>
        <w:tab/>
      </w:r>
      <w:r>
        <w:rPr>
          <w:rFonts w:hint="eastAsia"/>
        </w:rPr>
        <w:tab/>
      </w:r>
      <w:r>
        <w:rPr>
          <w:rFonts w:hint="eastAsia"/>
        </w:rPr>
        <w:t>审议案情</w:t>
      </w:r>
    </w:p>
    <w:p w:rsidR="00164A3F" w:rsidRDefault="00164A3F" w:rsidP="00164A3F">
      <w:pPr>
        <w:pStyle w:val="SingleTxtGC"/>
        <w:rPr>
          <w:rFonts w:hint="eastAsia"/>
        </w:rPr>
      </w:pPr>
      <w:r>
        <w:rPr>
          <w:rFonts w:hint="eastAsia"/>
        </w:rPr>
        <w:t>7.1</w:t>
      </w:r>
      <w:r w:rsidR="00591FC2">
        <w:rPr>
          <w:rFonts w:hint="eastAsia"/>
        </w:rPr>
        <w:t xml:space="preserve">  </w:t>
      </w:r>
      <w:r>
        <w:rPr>
          <w:rFonts w:hint="eastAsia"/>
        </w:rPr>
        <w:t>人权事务委员会参照</w:t>
      </w:r>
      <w:r w:rsidR="00F25936">
        <w:rPr>
          <w:rFonts w:hint="eastAsia"/>
        </w:rPr>
        <w:t>当</w:t>
      </w:r>
      <w:r>
        <w:rPr>
          <w:rFonts w:hint="eastAsia"/>
        </w:rPr>
        <w:t>事各方根据《任择议定书》第五条第</w:t>
      </w:r>
      <w:r>
        <w:rPr>
          <w:rFonts w:hint="eastAsia"/>
        </w:rPr>
        <w:t>1</w:t>
      </w:r>
      <w:r>
        <w:rPr>
          <w:rFonts w:hint="eastAsia"/>
        </w:rPr>
        <w:t>款提交的所有资料，审议了本来文。委员会注意到，缔约国未提供任何有关来文实质内容的资料，并且未详情阐明据称发生的各个具体违约行为。鉴于缔约国未就提交人申诉的实质内容提供任何相关的资料，依据提交人业已展示的相应实证，必须给予提交人的指控应有分量的考虑。</w:t>
      </w:r>
    </w:p>
    <w:p w:rsidR="00164A3F" w:rsidRDefault="00164A3F" w:rsidP="00164A3F">
      <w:pPr>
        <w:pStyle w:val="SingleTxtGC"/>
        <w:rPr>
          <w:rFonts w:hint="eastAsia"/>
        </w:rPr>
      </w:pPr>
      <w:r>
        <w:rPr>
          <w:rFonts w:hint="eastAsia"/>
        </w:rPr>
        <w:t>7.2</w:t>
      </w:r>
      <w:r w:rsidR="00591FC2">
        <w:rPr>
          <w:rFonts w:hint="eastAsia"/>
        </w:rPr>
        <w:t xml:space="preserve">  </w:t>
      </w:r>
      <w:r>
        <w:rPr>
          <w:rFonts w:hint="eastAsia"/>
        </w:rPr>
        <w:t>委员会注意到，提交人称，</w:t>
      </w:r>
      <w:r>
        <w:rPr>
          <w:rFonts w:hint="eastAsia"/>
        </w:rPr>
        <w:t>2005</w:t>
      </w:r>
      <w:r>
        <w:rPr>
          <w:rFonts w:hint="eastAsia"/>
        </w:rPr>
        <w:t>年</w:t>
      </w:r>
      <w:r>
        <w:rPr>
          <w:rFonts w:hint="eastAsia"/>
        </w:rPr>
        <w:t>6</w:t>
      </w:r>
      <w:r>
        <w:rPr>
          <w:rFonts w:hint="eastAsia"/>
        </w:rPr>
        <w:t>月</w:t>
      </w:r>
      <w:r>
        <w:rPr>
          <w:rFonts w:hint="eastAsia"/>
        </w:rPr>
        <w:t>29</w:t>
      </w:r>
      <w:r>
        <w:rPr>
          <w:rFonts w:hint="eastAsia"/>
        </w:rPr>
        <w:t>日国家安全局逮捕了她丈夫，并将之送入预审拘留所羁押，但未通告对他提出的任何指控。直至</w:t>
      </w:r>
      <w:r>
        <w:rPr>
          <w:rFonts w:hint="eastAsia"/>
        </w:rPr>
        <w:t>2005</w:t>
      </w:r>
      <w:r>
        <w:rPr>
          <w:rFonts w:hint="eastAsia"/>
        </w:rPr>
        <w:t>年</w:t>
      </w:r>
      <w:r>
        <w:rPr>
          <w:rFonts w:hint="eastAsia"/>
        </w:rPr>
        <w:t>7</w:t>
      </w:r>
      <w:r>
        <w:rPr>
          <w:rFonts w:hint="eastAsia"/>
        </w:rPr>
        <w:t>月</w:t>
      </w:r>
      <w:r>
        <w:rPr>
          <w:rFonts w:hint="eastAsia"/>
        </w:rPr>
        <w:t>1</w:t>
      </w:r>
      <w:r>
        <w:rPr>
          <w:rFonts w:hint="eastAsia"/>
        </w:rPr>
        <w:t>日，他才被告知受到刑事起诉。委员会提醒地提出，第九条第</w:t>
      </w:r>
      <w:r w:rsidR="001749AC">
        <w:rPr>
          <w:rFonts w:hint="eastAsia"/>
        </w:rPr>
        <w:t>2</w:t>
      </w:r>
      <w:r>
        <w:rPr>
          <w:rFonts w:hint="eastAsia"/>
        </w:rPr>
        <w:t>款规定任何人在被捕时即应被告知遭逮捕的原因和对之的任何指控。鉴于缔约国未对提交人的这项指控发表任何说法，委员会认为，按照所述事实，存在着违犯该项条款规定的情况。</w:t>
      </w:r>
      <w:r w:rsidR="00591FC2">
        <w:rPr>
          <w:rStyle w:val="FootnoteReference"/>
        </w:rPr>
        <w:footnoteReference w:id="8"/>
      </w:r>
    </w:p>
    <w:p w:rsidR="00164A3F" w:rsidRDefault="00164A3F" w:rsidP="00164A3F">
      <w:pPr>
        <w:pStyle w:val="SingleTxtGC"/>
        <w:rPr>
          <w:rFonts w:hint="eastAsia"/>
        </w:rPr>
      </w:pPr>
      <w:r>
        <w:rPr>
          <w:rFonts w:hint="eastAsia"/>
        </w:rPr>
        <w:t>7.3</w:t>
      </w:r>
      <w:r w:rsidR="00591FC2">
        <w:rPr>
          <w:rFonts w:hint="eastAsia"/>
        </w:rPr>
        <w:t xml:space="preserve">  </w:t>
      </w:r>
      <w:r>
        <w:rPr>
          <w:rFonts w:hint="eastAsia"/>
        </w:rPr>
        <w:t>委员会注意到提交人宣称，</w:t>
      </w:r>
      <w:r>
        <w:rPr>
          <w:rFonts w:hint="eastAsia"/>
        </w:rPr>
        <w:t>2005</w:t>
      </w:r>
      <w:r>
        <w:rPr>
          <w:rFonts w:hint="eastAsia"/>
        </w:rPr>
        <w:t>年</w:t>
      </w:r>
      <w:r>
        <w:rPr>
          <w:rFonts w:hint="eastAsia"/>
        </w:rPr>
        <w:t>6</w:t>
      </w:r>
      <w:r>
        <w:rPr>
          <w:rFonts w:hint="eastAsia"/>
        </w:rPr>
        <w:t>月</w:t>
      </w:r>
      <w:r>
        <w:rPr>
          <w:rFonts w:hint="eastAsia"/>
        </w:rPr>
        <w:t>29</w:t>
      </w:r>
      <w:r>
        <w:rPr>
          <w:rFonts w:hint="eastAsia"/>
        </w:rPr>
        <w:t>日，她丈夫被捕之后，乌兹别克斯坦军事检察厅副检察总长批准对她丈夫实施候审拘留，系为违反《公约》第九条第</w:t>
      </w:r>
      <w:r>
        <w:rPr>
          <w:rFonts w:hint="eastAsia"/>
        </w:rPr>
        <w:t>3</w:t>
      </w:r>
      <w:r>
        <w:rPr>
          <w:rFonts w:hint="eastAsia"/>
        </w:rPr>
        <w:t>款规定之举。委员会回顾委员会既有的案例，</w:t>
      </w:r>
      <w:r w:rsidR="00591FC2">
        <w:rPr>
          <w:rStyle w:val="FootnoteReference"/>
        </w:rPr>
        <w:footnoteReference w:id="9"/>
      </w:r>
      <w:r w:rsidR="00591FC2">
        <w:rPr>
          <w:rFonts w:hint="eastAsia"/>
        </w:rPr>
        <w:t xml:space="preserve"> </w:t>
      </w:r>
      <w:r>
        <w:rPr>
          <w:rFonts w:hint="eastAsia"/>
        </w:rPr>
        <w:t>第九条第</w:t>
      </w:r>
      <w:r>
        <w:rPr>
          <w:rFonts w:hint="eastAsia"/>
        </w:rPr>
        <w:t>3</w:t>
      </w:r>
      <w:r>
        <w:rPr>
          <w:rFonts w:hint="eastAsia"/>
        </w:rPr>
        <w:t>款准许对遭到刑事罪起诉的被拘留者实行司法管控羁押。这是一个独立、客观和公正的当局，在处置相关问题时，行使适度司法权力本该具备的手段。鉴于本案案情，委员会并不认为公诉人符合可被定性为拥有体制上必备的客观性和公正性的条件，可被视为符合第九条第</w:t>
      </w:r>
      <w:r>
        <w:rPr>
          <w:rFonts w:hint="eastAsia"/>
        </w:rPr>
        <w:t>3</w:t>
      </w:r>
      <w:r>
        <w:rPr>
          <w:rFonts w:hint="eastAsia"/>
        </w:rPr>
        <w:t>款含义所指的“批准行使司法权力的官员”，因此，得出结论，所述事实显示存在着违犯本条款的情况。</w:t>
      </w:r>
    </w:p>
    <w:p w:rsidR="00164A3F" w:rsidRDefault="00164A3F" w:rsidP="00164A3F">
      <w:pPr>
        <w:pStyle w:val="SingleTxtGC"/>
        <w:rPr>
          <w:rFonts w:hint="eastAsia"/>
        </w:rPr>
      </w:pPr>
      <w:r>
        <w:rPr>
          <w:rFonts w:hint="eastAsia"/>
        </w:rPr>
        <w:t>7.4</w:t>
      </w:r>
      <w:r w:rsidR="00591FC2">
        <w:rPr>
          <w:rFonts w:hint="eastAsia"/>
        </w:rPr>
        <w:t xml:space="preserve">  </w:t>
      </w:r>
      <w:r>
        <w:rPr>
          <w:rFonts w:hint="eastAsia"/>
        </w:rPr>
        <w:t>委员会注意到提交人指称，她丈夫依第十四条第</w:t>
      </w:r>
      <w:r>
        <w:rPr>
          <w:rFonts w:hint="eastAsia"/>
        </w:rPr>
        <w:t>3</w:t>
      </w:r>
      <w:r>
        <w:rPr>
          <w:rFonts w:hint="eastAsia"/>
        </w:rPr>
        <w:t>款</w:t>
      </w:r>
      <w:r>
        <w:rPr>
          <w:rFonts w:hint="eastAsia"/>
        </w:rPr>
        <w:t>(</w:t>
      </w:r>
      <w:r>
        <w:rPr>
          <w:rFonts w:hint="eastAsia"/>
        </w:rPr>
        <w:t>乙</w:t>
      </w:r>
      <w:r w:rsidR="00591FC2">
        <w:rPr>
          <w:rFonts w:hint="eastAsia"/>
        </w:rPr>
        <w:t>)</w:t>
      </w:r>
      <w:r>
        <w:rPr>
          <w:rFonts w:hint="eastAsia"/>
        </w:rPr>
        <w:t>和</w:t>
      </w:r>
      <w:r>
        <w:rPr>
          <w:rFonts w:hint="eastAsia"/>
        </w:rPr>
        <w:t>(</w:t>
      </w:r>
      <w:r>
        <w:rPr>
          <w:rFonts w:hint="eastAsia"/>
        </w:rPr>
        <w:t>丁</w:t>
      </w:r>
      <w:r>
        <w:rPr>
          <w:rFonts w:hint="eastAsia"/>
        </w:rPr>
        <w:t>)</w:t>
      </w:r>
      <w:r>
        <w:rPr>
          <w:rFonts w:hint="eastAsia"/>
        </w:rPr>
        <w:t>项规定应享有的权利遭到了侵犯，因为在审讯期间未向他提供律师，调查官剥夺了他的权利，不让他自己选聘的律师出面协助，改由调查官另行指派的律师代为理案。委员会还注意到提交人宣称，她丈夫只与指派的律师进行过两次会面，而且，调查虽是在丈夫本人不在场情况下进行的，然而，当刑事调查结束时，他却签署了所有的审讯报告。委员会提醒称，第十四条第</w:t>
      </w:r>
      <w:r>
        <w:rPr>
          <w:rFonts w:hint="eastAsia"/>
        </w:rPr>
        <w:t>3</w:t>
      </w:r>
      <w:r>
        <w:rPr>
          <w:rFonts w:hint="eastAsia"/>
        </w:rPr>
        <w:t>款</w:t>
      </w:r>
      <w:r>
        <w:rPr>
          <w:rFonts w:hint="eastAsia"/>
        </w:rPr>
        <w:t>(</w:t>
      </w:r>
      <w:r>
        <w:rPr>
          <w:rFonts w:hint="eastAsia"/>
        </w:rPr>
        <w:t>乙</w:t>
      </w:r>
      <w:r>
        <w:rPr>
          <w:rFonts w:hint="eastAsia"/>
        </w:rPr>
        <w:t>)</w:t>
      </w:r>
      <w:r>
        <w:rPr>
          <w:rFonts w:hint="eastAsia"/>
        </w:rPr>
        <w:t>项规定，被告必须得有充足的时间和设施准备为自己辩护和与自己选聘的律师接洽。这项条款是保障公平审理和适用权利平等原则的要素。</w:t>
      </w:r>
      <w:r w:rsidR="00591FC2">
        <w:rPr>
          <w:rStyle w:val="FootnoteReference"/>
        </w:rPr>
        <w:footnoteReference w:id="10"/>
      </w:r>
      <w:r w:rsidR="00591FC2">
        <w:rPr>
          <w:rFonts w:hint="eastAsia"/>
        </w:rPr>
        <w:t xml:space="preserve"> </w:t>
      </w:r>
      <w:r>
        <w:rPr>
          <w:rFonts w:hint="eastAsia"/>
        </w:rPr>
        <w:t>委员会还回顾，按第十四条第</w:t>
      </w:r>
      <w:r>
        <w:rPr>
          <w:rFonts w:hint="eastAsia"/>
        </w:rPr>
        <w:t>3</w:t>
      </w:r>
      <w:r>
        <w:rPr>
          <w:rFonts w:hint="eastAsia"/>
        </w:rPr>
        <w:t>款</w:t>
      </w:r>
      <w:r>
        <w:rPr>
          <w:rFonts w:hint="eastAsia"/>
        </w:rPr>
        <w:t>(</w:t>
      </w:r>
      <w:r>
        <w:rPr>
          <w:rFonts w:hint="eastAsia"/>
        </w:rPr>
        <w:t>丁</w:t>
      </w:r>
      <w:r>
        <w:rPr>
          <w:rFonts w:hint="eastAsia"/>
        </w:rPr>
        <w:t>)</w:t>
      </w:r>
      <w:r>
        <w:rPr>
          <w:rFonts w:hint="eastAsia"/>
        </w:rPr>
        <w:t>，所有遭刑事起诉的被告都有权亲自或通过自己选聘的律师为本人辩护，或出于维护司法利益的需要，为之指派免费的法律援助。委员会强调，当局根据此规定提供的律师，必须为被告进行有效的代理，而且在某些案情中，指派律师的行为不当或不称职，可产生所涉缔约国违背第十四条第</w:t>
      </w:r>
      <w:r>
        <w:rPr>
          <w:rFonts w:hint="eastAsia"/>
        </w:rPr>
        <w:t>3</w:t>
      </w:r>
      <w:r>
        <w:rPr>
          <w:rFonts w:hint="eastAsia"/>
        </w:rPr>
        <w:t>款</w:t>
      </w:r>
      <w:r>
        <w:rPr>
          <w:rFonts w:hint="eastAsia"/>
        </w:rPr>
        <w:t>(</w:t>
      </w:r>
      <w:r w:rsidR="001749AC">
        <w:rPr>
          <w:rFonts w:hint="eastAsia"/>
        </w:rPr>
        <w:t>丁</w:t>
      </w:r>
      <w:r>
        <w:rPr>
          <w:rFonts w:hint="eastAsia"/>
        </w:rPr>
        <w:t>)</w:t>
      </w:r>
      <w:r>
        <w:rPr>
          <w:rFonts w:hint="eastAsia"/>
        </w:rPr>
        <w:t>项的情况。</w:t>
      </w:r>
      <w:r w:rsidR="00591FC2">
        <w:rPr>
          <w:rStyle w:val="FootnoteReference"/>
        </w:rPr>
        <w:footnoteReference w:id="11"/>
      </w:r>
      <w:r w:rsidR="00591FC2">
        <w:rPr>
          <w:rFonts w:hint="eastAsia"/>
        </w:rPr>
        <w:t xml:space="preserve"> </w:t>
      </w:r>
      <w:r>
        <w:rPr>
          <w:rFonts w:hint="eastAsia"/>
        </w:rPr>
        <w:t>鉴于缔约国未发表任何意见，委员会得出结论，直到开庭审判之前，拒绝被告的自聘律师，构成了违犯依《公约》第十四条第</w:t>
      </w:r>
      <w:r>
        <w:rPr>
          <w:rFonts w:hint="eastAsia"/>
        </w:rPr>
        <w:t>3</w:t>
      </w:r>
      <w:r>
        <w:rPr>
          <w:rFonts w:hint="eastAsia"/>
        </w:rPr>
        <w:t>款</w:t>
      </w:r>
      <w:r>
        <w:rPr>
          <w:rFonts w:hint="eastAsia"/>
        </w:rPr>
        <w:t>(</w:t>
      </w:r>
      <w:r>
        <w:rPr>
          <w:rFonts w:hint="eastAsia"/>
        </w:rPr>
        <w:t>乙</w:t>
      </w:r>
      <w:r>
        <w:rPr>
          <w:rFonts w:hint="eastAsia"/>
        </w:rPr>
        <w:t>)</w:t>
      </w:r>
      <w:r>
        <w:rPr>
          <w:rFonts w:hint="eastAsia"/>
        </w:rPr>
        <w:t>和</w:t>
      </w:r>
      <w:r>
        <w:rPr>
          <w:rFonts w:hint="eastAsia"/>
        </w:rPr>
        <w:t>(</w:t>
      </w:r>
      <w:r>
        <w:rPr>
          <w:rFonts w:hint="eastAsia"/>
        </w:rPr>
        <w:t>丁</w:t>
      </w:r>
      <w:r>
        <w:rPr>
          <w:rFonts w:hint="eastAsia"/>
        </w:rPr>
        <w:t>)</w:t>
      </w:r>
      <w:r>
        <w:rPr>
          <w:rFonts w:hint="eastAsia"/>
        </w:rPr>
        <w:t>项规定</w:t>
      </w:r>
      <w:r>
        <w:rPr>
          <w:rFonts w:hint="eastAsia"/>
        </w:rPr>
        <w:t>Ismailov</w:t>
      </w:r>
      <w:r>
        <w:rPr>
          <w:rFonts w:hint="eastAsia"/>
        </w:rPr>
        <w:t>先生应享有权利的行为。</w:t>
      </w:r>
    </w:p>
    <w:p w:rsidR="00164A3F" w:rsidRDefault="00164A3F" w:rsidP="00164A3F">
      <w:pPr>
        <w:pStyle w:val="SingleTxtGC"/>
        <w:rPr>
          <w:rFonts w:hint="eastAsia"/>
        </w:rPr>
      </w:pPr>
      <w:r>
        <w:rPr>
          <w:rFonts w:hint="eastAsia"/>
        </w:rPr>
        <w:t>7.5</w:t>
      </w:r>
      <w:r w:rsidR="00591FC2">
        <w:rPr>
          <w:rFonts w:hint="eastAsia"/>
        </w:rPr>
        <w:t xml:space="preserve">  </w:t>
      </w:r>
      <w:r>
        <w:rPr>
          <w:rFonts w:hint="eastAsia"/>
        </w:rPr>
        <w:t>提交人宣称，她丈夫没有机会让为他辩护的重要证人出庭和当庭诘问，因为法庭拒绝传唤这些证人。委员会回顾，为了履行平等权利的原则，第十四条第</w:t>
      </w:r>
      <w:r>
        <w:rPr>
          <w:rFonts w:hint="eastAsia"/>
        </w:rPr>
        <w:t>3</w:t>
      </w:r>
      <w:r>
        <w:rPr>
          <w:rFonts w:hint="eastAsia"/>
        </w:rPr>
        <w:t>款</w:t>
      </w:r>
      <w:r>
        <w:rPr>
          <w:rFonts w:hint="eastAsia"/>
        </w:rPr>
        <w:t>(</w:t>
      </w:r>
      <w:r>
        <w:rPr>
          <w:rFonts w:hint="eastAsia"/>
        </w:rPr>
        <w:t>庚</w:t>
      </w:r>
      <w:r>
        <w:rPr>
          <w:rFonts w:hint="eastAsia"/>
        </w:rPr>
        <w:t>)</w:t>
      </w:r>
      <w:r>
        <w:rPr>
          <w:rFonts w:hint="eastAsia"/>
        </w:rPr>
        <w:t>项规定必须保障被告及其律师进行有效的辩护，并保障被告拥有与检控方一样同等的法律实权，可迫使证人出庭或当庭对任何证人进行交叉诘问。</w:t>
      </w:r>
      <w:r w:rsidR="00591FC2">
        <w:rPr>
          <w:rStyle w:val="FootnoteReference"/>
        </w:rPr>
        <w:footnoteReference w:id="12"/>
      </w:r>
      <w:r w:rsidR="00591FC2">
        <w:rPr>
          <w:rFonts w:hint="eastAsia"/>
        </w:rPr>
        <w:t xml:space="preserve"> </w:t>
      </w:r>
      <w:r>
        <w:rPr>
          <w:rFonts w:hint="eastAsia"/>
        </w:rPr>
        <w:t>鉴于缔约国未提供任何资料说明为何拒绝让被告方证人出庭和当庭诘问，委员会得出结论，提交人陈述的事实显示出存在着违犯的按《公约》第十四条第</w:t>
      </w:r>
      <w:r>
        <w:rPr>
          <w:rFonts w:hint="eastAsia"/>
        </w:rPr>
        <w:t>3</w:t>
      </w:r>
      <w:r>
        <w:rPr>
          <w:rFonts w:hint="eastAsia"/>
        </w:rPr>
        <w:t>款</w:t>
      </w:r>
      <w:r>
        <w:rPr>
          <w:rFonts w:hint="eastAsia"/>
        </w:rPr>
        <w:t>(</w:t>
      </w:r>
      <w:r>
        <w:rPr>
          <w:rFonts w:hint="eastAsia"/>
        </w:rPr>
        <w:t>庚</w:t>
      </w:r>
      <w:r>
        <w:rPr>
          <w:rFonts w:hint="eastAsia"/>
        </w:rPr>
        <w:t>)</w:t>
      </w:r>
      <w:r>
        <w:rPr>
          <w:rFonts w:hint="eastAsia"/>
        </w:rPr>
        <w:t>项规定</w:t>
      </w:r>
      <w:r>
        <w:rPr>
          <w:rFonts w:hint="eastAsia"/>
        </w:rPr>
        <w:t>Ismailov</w:t>
      </w:r>
      <w:r>
        <w:rPr>
          <w:rFonts w:hint="eastAsia"/>
        </w:rPr>
        <w:t>先生应享有权利的情况。</w:t>
      </w:r>
      <w:r>
        <w:rPr>
          <w:rFonts w:hint="eastAsia"/>
        </w:rPr>
        <w:t xml:space="preserve"> </w:t>
      </w:r>
    </w:p>
    <w:p w:rsidR="00164A3F" w:rsidRDefault="00164A3F" w:rsidP="00164A3F">
      <w:pPr>
        <w:pStyle w:val="SingleTxtGC"/>
        <w:rPr>
          <w:rFonts w:hint="eastAsia"/>
        </w:rPr>
      </w:pPr>
      <w:r>
        <w:rPr>
          <w:rFonts w:hint="eastAsia"/>
        </w:rPr>
        <w:t>7.6</w:t>
      </w:r>
      <w:r w:rsidR="00591FC2">
        <w:rPr>
          <w:rFonts w:hint="eastAsia"/>
        </w:rPr>
        <w:t xml:space="preserve">  </w:t>
      </w:r>
      <w:r>
        <w:rPr>
          <w:rFonts w:hint="eastAsia"/>
        </w:rPr>
        <w:t>委员会注意到提交人称，她丈夫蒙受了心理压力，而他供认有罪是为了让国安局人员停止对其家人施加心身压力</w:t>
      </w:r>
      <w:r>
        <w:rPr>
          <w:rFonts w:hint="eastAsia"/>
        </w:rPr>
        <w:t xml:space="preserve"> </w:t>
      </w:r>
      <w:r>
        <w:rPr>
          <w:rFonts w:hint="eastAsia"/>
        </w:rPr>
        <w:t>。委员会还注意到，在审理和要求撤销判决的上诉过程中均提出了这些指控，然而军事法院和军事法院司法庭均在未审理申诉实质内容的情况下，驳回了所述指控。委员会还注意到，</w:t>
      </w:r>
      <w:r>
        <w:rPr>
          <w:rFonts w:hint="eastAsia"/>
        </w:rPr>
        <w:t>2007</w:t>
      </w:r>
      <w:r>
        <w:rPr>
          <w:rFonts w:hint="eastAsia"/>
        </w:rPr>
        <w:t>年</w:t>
      </w:r>
      <w:r>
        <w:rPr>
          <w:rFonts w:hint="eastAsia"/>
        </w:rPr>
        <w:t>4</w:t>
      </w:r>
      <w:r>
        <w:rPr>
          <w:rFonts w:hint="eastAsia"/>
        </w:rPr>
        <w:t>月</w:t>
      </w:r>
      <w:r>
        <w:rPr>
          <w:rFonts w:hint="eastAsia"/>
        </w:rPr>
        <w:t>3</w:t>
      </w:r>
      <w:r>
        <w:rPr>
          <w:rFonts w:hint="eastAsia"/>
        </w:rPr>
        <w:t>日，检察官在未对申诉进行审理的情况下即驳回了申诉人。缔约国未对此指控发表评论。委员会还注意到，提交人声称，尽管她丈夫在法庭审理期间当庭推翻了认罪自供，但法庭却置之不理，依然完全以靠施加心理压力手段提取的不实供词为据，下达了判决书。委员会回顾，《公约》第十四条第</w:t>
      </w:r>
      <w:r>
        <w:rPr>
          <w:rFonts w:hint="eastAsia"/>
        </w:rPr>
        <w:t>3</w:t>
      </w:r>
      <w:r>
        <w:rPr>
          <w:rFonts w:hint="eastAsia"/>
        </w:rPr>
        <w:t>款</w:t>
      </w:r>
      <w:r>
        <w:rPr>
          <w:rFonts w:hint="eastAsia"/>
        </w:rPr>
        <w:t>(</w:t>
      </w:r>
      <w:r>
        <w:rPr>
          <w:rFonts w:hint="eastAsia"/>
        </w:rPr>
        <w:t>庚</w:t>
      </w:r>
      <w:r>
        <w:rPr>
          <w:rFonts w:hint="eastAsia"/>
        </w:rPr>
        <w:t>)</w:t>
      </w:r>
      <w:r>
        <w:rPr>
          <w:rFonts w:hint="eastAsia"/>
        </w:rPr>
        <w:t>项规定要确保调查当局不得为了提取认罪供述，对被告施加任何直接或间接的人身或不应有的心理压力。</w:t>
      </w:r>
      <w:r w:rsidR="00591FC2">
        <w:rPr>
          <w:rStyle w:val="FootnoteReference"/>
        </w:rPr>
        <w:footnoteReference w:id="13"/>
      </w:r>
      <w:r>
        <w:rPr>
          <w:rFonts w:hint="eastAsia"/>
        </w:rPr>
        <w:t xml:space="preserve"> </w:t>
      </w:r>
      <w:r>
        <w:rPr>
          <w:rFonts w:hint="eastAsia"/>
        </w:rPr>
        <w:t>鉴于缔约国未就此问题发表任何意见，委员会得出结论，提交人陈述的事实显示存在着违犯依《公约》第十四条第</w:t>
      </w:r>
      <w:r>
        <w:rPr>
          <w:rFonts w:hint="eastAsia"/>
        </w:rPr>
        <w:t>3</w:t>
      </w:r>
      <w:r>
        <w:rPr>
          <w:rFonts w:hint="eastAsia"/>
        </w:rPr>
        <w:t>款</w:t>
      </w:r>
      <w:r>
        <w:rPr>
          <w:rFonts w:hint="eastAsia"/>
        </w:rPr>
        <w:t>(</w:t>
      </w:r>
      <w:r>
        <w:rPr>
          <w:rFonts w:hint="eastAsia"/>
        </w:rPr>
        <w:t>庚</w:t>
      </w:r>
      <w:r>
        <w:rPr>
          <w:rFonts w:hint="eastAsia"/>
        </w:rPr>
        <w:t>)</w:t>
      </w:r>
      <w:r>
        <w:rPr>
          <w:rFonts w:hint="eastAsia"/>
        </w:rPr>
        <w:t>项规定</w:t>
      </w:r>
      <w:r w:rsidR="00591FC2">
        <w:rPr>
          <w:rFonts w:hint="eastAsia"/>
        </w:rPr>
        <w:t>Ismailov</w:t>
      </w:r>
      <w:r>
        <w:rPr>
          <w:rFonts w:hint="eastAsia"/>
        </w:rPr>
        <w:t>先生应享有权利的情况。</w:t>
      </w:r>
    </w:p>
    <w:p w:rsidR="00164A3F" w:rsidRDefault="00164A3F" w:rsidP="00164A3F">
      <w:pPr>
        <w:pStyle w:val="SingleTxtGC"/>
        <w:rPr>
          <w:rFonts w:hint="eastAsia"/>
        </w:rPr>
      </w:pPr>
      <w:r>
        <w:rPr>
          <w:rFonts w:hint="eastAsia"/>
        </w:rPr>
        <w:t>7.7</w:t>
      </w:r>
      <w:r w:rsidR="00591FC2">
        <w:rPr>
          <w:rFonts w:hint="eastAsia"/>
        </w:rPr>
        <w:t xml:space="preserve">  </w:t>
      </w:r>
      <w:r>
        <w:rPr>
          <w:rFonts w:hint="eastAsia"/>
        </w:rPr>
        <w:t>鉴于就上述段落得出的结论，委员会认为无必要审议是否可能存在着违犯《公约》第十四条第</w:t>
      </w:r>
      <w:r>
        <w:rPr>
          <w:rFonts w:hint="eastAsia"/>
        </w:rPr>
        <w:t>1</w:t>
      </w:r>
      <w:r>
        <w:rPr>
          <w:rFonts w:hint="eastAsia"/>
        </w:rPr>
        <w:t>款规定的问题。</w:t>
      </w:r>
    </w:p>
    <w:p w:rsidR="00164A3F" w:rsidRDefault="00164A3F" w:rsidP="00164A3F">
      <w:pPr>
        <w:pStyle w:val="SingleTxtGC"/>
        <w:rPr>
          <w:rFonts w:hint="eastAsia"/>
        </w:rPr>
      </w:pPr>
      <w:r>
        <w:rPr>
          <w:rFonts w:hint="eastAsia"/>
        </w:rPr>
        <w:t xml:space="preserve">8.  </w:t>
      </w:r>
      <w:r>
        <w:rPr>
          <w:rFonts w:hint="eastAsia"/>
        </w:rPr>
        <w:t>人权事务委员会根据《公民权利和政治权利国际公约任择议定书》第五条第</w:t>
      </w:r>
      <w:r>
        <w:rPr>
          <w:rFonts w:hint="eastAsia"/>
        </w:rPr>
        <w:t>4</w:t>
      </w:r>
      <w:r>
        <w:rPr>
          <w:rFonts w:hint="eastAsia"/>
        </w:rPr>
        <w:t>款行事，认为委员会面前的事实显示存在着，违犯按《公约》第九条第</w:t>
      </w:r>
      <w:r>
        <w:rPr>
          <w:rFonts w:hint="eastAsia"/>
        </w:rPr>
        <w:t>2</w:t>
      </w:r>
      <w:r>
        <w:rPr>
          <w:rFonts w:hint="eastAsia"/>
        </w:rPr>
        <w:t>款和第</w:t>
      </w:r>
      <w:r>
        <w:rPr>
          <w:rFonts w:hint="eastAsia"/>
        </w:rPr>
        <w:t>3</w:t>
      </w:r>
      <w:r>
        <w:rPr>
          <w:rFonts w:hint="eastAsia"/>
        </w:rPr>
        <w:t>款；第十四条第</w:t>
      </w:r>
      <w:r>
        <w:rPr>
          <w:rFonts w:hint="eastAsia"/>
        </w:rPr>
        <w:t>3</w:t>
      </w:r>
      <w:r>
        <w:rPr>
          <w:rFonts w:hint="eastAsia"/>
        </w:rPr>
        <w:t>款</w:t>
      </w:r>
      <w:r>
        <w:rPr>
          <w:rFonts w:hint="eastAsia"/>
        </w:rPr>
        <w:t>(</w:t>
      </w:r>
      <w:r>
        <w:rPr>
          <w:rFonts w:hint="eastAsia"/>
        </w:rPr>
        <w:t>乙</w:t>
      </w:r>
      <w:r>
        <w:rPr>
          <w:rFonts w:hint="eastAsia"/>
        </w:rPr>
        <w:t>)</w:t>
      </w:r>
      <w:r>
        <w:rPr>
          <w:rFonts w:hint="eastAsia"/>
        </w:rPr>
        <w:t>、</w:t>
      </w:r>
      <w:r>
        <w:rPr>
          <w:rFonts w:hint="eastAsia"/>
        </w:rPr>
        <w:t>(</w:t>
      </w:r>
      <w:r>
        <w:rPr>
          <w:rFonts w:hint="eastAsia"/>
        </w:rPr>
        <w:t>丁</w:t>
      </w:r>
      <w:r>
        <w:rPr>
          <w:rFonts w:hint="eastAsia"/>
        </w:rPr>
        <w:t>)</w:t>
      </w:r>
      <w:r>
        <w:rPr>
          <w:rFonts w:hint="eastAsia"/>
        </w:rPr>
        <w:t>、</w:t>
      </w:r>
      <w:r>
        <w:rPr>
          <w:rFonts w:hint="eastAsia"/>
        </w:rPr>
        <w:t>(</w:t>
      </w:r>
      <w:r>
        <w:rPr>
          <w:rFonts w:hint="eastAsia"/>
        </w:rPr>
        <w:t>戊</w:t>
      </w:r>
      <w:r w:rsidR="00591FC2">
        <w:rPr>
          <w:rFonts w:hint="eastAsia"/>
        </w:rPr>
        <w:t>)</w:t>
      </w:r>
      <w:r>
        <w:rPr>
          <w:rFonts w:hint="eastAsia"/>
        </w:rPr>
        <w:t>和</w:t>
      </w:r>
      <w:r>
        <w:rPr>
          <w:rFonts w:hint="eastAsia"/>
        </w:rPr>
        <w:t>(</w:t>
      </w:r>
      <w:r>
        <w:rPr>
          <w:rFonts w:hint="eastAsia"/>
        </w:rPr>
        <w:t>庚</w:t>
      </w:r>
      <w:r>
        <w:rPr>
          <w:rFonts w:hint="eastAsia"/>
        </w:rPr>
        <w:t>)</w:t>
      </w:r>
      <w:r>
        <w:rPr>
          <w:rFonts w:hint="eastAsia"/>
        </w:rPr>
        <w:t>项规定</w:t>
      </w:r>
      <w:r>
        <w:rPr>
          <w:rFonts w:hint="eastAsia"/>
        </w:rPr>
        <w:t xml:space="preserve">Ismailov </w:t>
      </w:r>
      <w:r>
        <w:rPr>
          <w:rFonts w:hint="eastAsia"/>
        </w:rPr>
        <w:t>先生应享有权利的情况。</w:t>
      </w:r>
    </w:p>
    <w:p w:rsidR="00164A3F" w:rsidRDefault="00164A3F" w:rsidP="00164A3F">
      <w:pPr>
        <w:pStyle w:val="SingleTxtGC"/>
        <w:rPr>
          <w:rFonts w:hint="eastAsia"/>
        </w:rPr>
      </w:pPr>
      <w:r>
        <w:rPr>
          <w:rFonts w:hint="eastAsia"/>
        </w:rPr>
        <w:t xml:space="preserve">9.  </w:t>
      </w:r>
      <w:r>
        <w:rPr>
          <w:rFonts w:hint="eastAsia"/>
        </w:rPr>
        <w:t>根据《公约》第二条第</w:t>
      </w:r>
      <w:r>
        <w:rPr>
          <w:rFonts w:hint="eastAsia"/>
        </w:rPr>
        <w:t>3</w:t>
      </w:r>
      <w:r>
        <w:rPr>
          <w:rFonts w:hint="eastAsia"/>
        </w:rPr>
        <w:t>款</w:t>
      </w:r>
      <w:r>
        <w:rPr>
          <w:rFonts w:hint="eastAsia"/>
        </w:rPr>
        <w:t>(</w:t>
      </w:r>
      <w:r>
        <w:rPr>
          <w:rFonts w:hint="eastAsia"/>
        </w:rPr>
        <w:t>甲</w:t>
      </w:r>
      <w:r>
        <w:rPr>
          <w:rFonts w:hint="eastAsia"/>
        </w:rPr>
        <w:t>)</w:t>
      </w:r>
      <w:r>
        <w:rPr>
          <w:rFonts w:hint="eastAsia"/>
        </w:rPr>
        <w:t>项，委员会认为缔约国有义务为提交人提供有效的补救。缔约国还有义务考虑遵循《公约》所列的所有保障重新审理，或者释放</w:t>
      </w:r>
      <w:r w:rsidR="00591FC2">
        <w:rPr>
          <w:rFonts w:hint="eastAsia"/>
        </w:rPr>
        <w:t>Ismailov</w:t>
      </w:r>
      <w:r>
        <w:rPr>
          <w:rFonts w:hint="eastAsia"/>
        </w:rPr>
        <w:t>先生，以及给予相应的赔偿，包括补偿。缔约国还有义务采取步骤，防止今后再发生类似违约行为。</w:t>
      </w:r>
    </w:p>
    <w:p w:rsidR="00164A3F" w:rsidRDefault="00164A3F" w:rsidP="00164A3F">
      <w:pPr>
        <w:pStyle w:val="SingleTxtGC"/>
        <w:rPr>
          <w:rFonts w:hint="eastAsia"/>
        </w:rPr>
      </w:pPr>
      <w:r>
        <w:rPr>
          <w:rFonts w:hint="eastAsia"/>
        </w:rPr>
        <w:t xml:space="preserve">10.  </w:t>
      </w:r>
      <w:r>
        <w:rPr>
          <w:rFonts w:hint="eastAsia"/>
        </w:rPr>
        <w:t>缔约国应铭记，加入《任择议定书》即已承认委员会有权确定是否存在违反《公约》的情况，而且根据《公约》第二条规定，缔约国也已承诺确保其境内或受其管辖的所有个人均享有《公约》承认的权利，并承诺如违约行为经确定成立即予以有效且可强制执行的补救，鉴此，委员会希望缔约国在</w:t>
      </w:r>
      <w:r>
        <w:rPr>
          <w:rFonts w:hint="eastAsia"/>
        </w:rPr>
        <w:t>180</w:t>
      </w:r>
      <w:r>
        <w:rPr>
          <w:rFonts w:hint="eastAsia"/>
        </w:rPr>
        <w:t>天内提供资料，说明采取措施落实委员会《意见》的情况。此外，还请缔约国公布委员会的《意见》。</w:t>
      </w:r>
    </w:p>
    <w:p w:rsidR="00164A3F" w:rsidRDefault="00164A3F" w:rsidP="00164A3F">
      <w:pPr>
        <w:pStyle w:val="SingleTxtGC"/>
        <w:rPr>
          <w:rFonts w:hint="eastAsia"/>
        </w:rPr>
      </w:pPr>
      <w:r>
        <w:rPr>
          <w:rFonts w:hint="eastAsia"/>
        </w:rPr>
        <w:t>[</w:t>
      </w:r>
      <w:r>
        <w:rPr>
          <w:rFonts w:hint="eastAsia"/>
        </w:rPr>
        <w:t>通过时有英文、法文和西班牙文本，其中英文本为原文。随后还将印发阿拉伯文、中文和俄文本，作为委员会提交大会的年度报告的一部分。</w:t>
      </w:r>
      <w:r>
        <w:rPr>
          <w:rFonts w:hint="eastAsia"/>
        </w:rPr>
        <w:t>]</w:t>
      </w:r>
    </w:p>
    <w:p w:rsidR="00591FC2" w:rsidRDefault="00591FC2" w:rsidP="00164A3F">
      <w:pPr>
        <w:pStyle w:val="SingleTxtGC"/>
        <w:rPr>
          <w:rFonts w:hint="eastAsia"/>
        </w:rPr>
      </w:pPr>
    </w:p>
    <w:p w:rsidR="00164A3F" w:rsidRPr="00591FC2" w:rsidRDefault="00591FC2" w:rsidP="00591FC2">
      <w:pPr>
        <w:spacing w:before="240"/>
        <w:jc w:val="center"/>
        <w:rPr>
          <w:rFonts w:hint="eastAsia"/>
          <w:snapToGrid/>
          <w:u w:val="single"/>
        </w:rPr>
      </w:pPr>
      <w:r w:rsidRPr="00591FC2">
        <w:rPr>
          <w:rFonts w:hint="eastAsia"/>
          <w:u w:val="single"/>
        </w:rPr>
        <w:tab/>
      </w:r>
      <w:r w:rsidRPr="00591FC2">
        <w:rPr>
          <w:rFonts w:hint="eastAsia"/>
          <w:u w:val="single"/>
        </w:rPr>
        <w:tab/>
      </w:r>
      <w:r w:rsidRPr="00591FC2">
        <w:rPr>
          <w:rFonts w:hint="eastAsia"/>
          <w:u w:val="single"/>
        </w:rPr>
        <w:tab/>
      </w:r>
      <w:r w:rsidRPr="00591FC2">
        <w:rPr>
          <w:u w:val="single"/>
        </w:rPr>
        <w:tab/>
      </w:r>
    </w:p>
    <w:sectPr w:rsidR="00164A3F" w:rsidRPr="00591FC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49F" w:rsidRPr="000F217F" w:rsidRDefault="004D149F"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4D149F" w:rsidRPr="000F217F" w:rsidRDefault="004D149F"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403" w:rsidRPr="00591FC2" w:rsidRDefault="006E2403"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055641">
      <w:rPr>
        <w:rStyle w:val="PageNumber"/>
        <w:noProof/>
      </w:rPr>
      <w:t>8</w:t>
    </w:r>
    <w:r>
      <w:rPr>
        <w:rStyle w:val="PageNumber"/>
      </w:rPr>
      <w:fldChar w:fldCharType="end"/>
    </w:r>
    <w:r>
      <w:rPr>
        <w:rStyle w:val="PageNumber"/>
        <w:rFonts w:eastAsia="SimSun" w:hint="eastAsia"/>
        <w:lang w:eastAsia="zh-CN"/>
      </w:rPr>
      <w:tab/>
    </w:r>
    <w:r w:rsidRPr="00591FC2">
      <w:rPr>
        <w:rFonts w:eastAsia="SimSun"/>
      </w:rPr>
      <w:t>GE.11-42520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403" w:rsidRDefault="006E2403">
    <w:pPr>
      <w:pStyle w:val="Footer"/>
      <w:tabs>
        <w:tab w:val="right" w:pos="9639"/>
      </w:tabs>
    </w:pPr>
    <w:r w:rsidRPr="00591FC2">
      <w:rPr>
        <w:rFonts w:eastAsia="SimSun"/>
      </w:rPr>
      <w:t>GE.11-42520</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055641">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403" w:rsidRPr="0061164F" w:rsidRDefault="006E2403" w:rsidP="0061164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42520</w:t>
    </w:r>
    <w:r w:rsidRPr="00EE277A">
      <w:rPr>
        <w:rFonts w:eastAsia="SimSun"/>
        <w:sz w:val="20"/>
        <w:lang w:eastAsia="zh-CN"/>
      </w:rPr>
      <w:t xml:space="preserve"> (C)</w:t>
    </w:r>
    <w:r>
      <w:rPr>
        <w:rFonts w:eastAsia="SimSun"/>
        <w:sz w:val="20"/>
        <w:lang w:eastAsia="zh-CN"/>
      </w:rPr>
      <w:tab/>
    </w:r>
    <w:r>
      <w:rPr>
        <w:rFonts w:eastAsia="SimSun" w:hint="eastAsia"/>
        <w:sz w:val="20"/>
        <w:lang w:eastAsia="zh-CN"/>
      </w:rPr>
      <w:t>270511</w:t>
    </w:r>
    <w:r>
      <w:rPr>
        <w:rFonts w:eastAsia="SimSun"/>
        <w:sz w:val="20"/>
        <w:lang w:eastAsia="zh-CN"/>
      </w:rPr>
      <w:tab/>
    </w:r>
    <w:r w:rsidR="00F32FF1">
      <w:rPr>
        <w:rFonts w:eastAsia="SimSun" w:hint="eastAsia"/>
        <w:sz w:val="20"/>
        <w:lang w:eastAsia="zh-CN"/>
      </w:rPr>
      <w:t>10</w:t>
    </w:r>
    <w:r>
      <w:rPr>
        <w:rFonts w:eastAsia="SimSun" w:hint="eastAsia"/>
        <w:sz w:val="20"/>
        <w:lang w:eastAsia="zh-CN"/>
      </w:rPr>
      <w:t>0611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49F" w:rsidRPr="00052154" w:rsidRDefault="004D149F"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4D149F" w:rsidRPr="00052154" w:rsidRDefault="004D149F"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6E2403" w:rsidRDefault="006E2403">
      <w:pPr>
        <w:pStyle w:val="FootnoteText"/>
        <w:rPr>
          <w:rFonts w:hint="eastAsia"/>
        </w:rPr>
      </w:pPr>
      <w:r>
        <w:rPr>
          <w:rFonts w:hint="eastAsia"/>
        </w:rPr>
        <w:tab/>
      </w:r>
      <w:r w:rsidRPr="00C63BBD">
        <w:rPr>
          <w:rStyle w:val="FootnoteReference"/>
          <w:vertAlign w:val="baseline"/>
        </w:rPr>
        <w:sym w:font="Symbol" w:char="F02A"/>
      </w:r>
      <w:r>
        <w:rPr>
          <w:rFonts w:hint="eastAsia"/>
        </w:rPr>
        <w:tab/>
      </w:r>
      <w:r>
        <w:rPr>
          <w:rFonts w:hint="eastAsia"/>
        </w:rPr>
        <w:t>根据人权事务委员会的决定公布。</w:t>
      </w:r>
    </w:p>
  </w:footnote>
  <w:footnote w:id="2">
    <w:p w:rsidR="006E2403" w:rsidRPr="00591FC2" w:rsidRDefault="006E2403">
      <w:pPr>
        <w:pStyle w:val="FootnoteText"/>
      </w:pPr>
      <w:r>
        <w:rPr>
          <w:rFonts w:hint="eastAsia"/>
        </w:rPr>
        <w:tab/>
      </w:r>
      <w:r w:rsidRPr="00591FC2">
        <w:rPr>
          <w:rStyle w:val="FootnoteReference"/>
          <w:vertAlign w:val="baseline"/>
        </w:rPr>
        <w:t>**</w:t>
      </w:r>
      <w:r w:rsidRPr="00591FC2">
        <w:rPr>
          <w:rFonts w:hint="eastAsia"/>
        </w:rPr>
        <w:tab/>
      </w:r>
      <w:r w:rsidRPr="00591FC2">
        <w:rPr>
          <w:rFonts w:hint="eastAsia"/>
        </w:rPr>
        <w:t>参加审查本来文的委员会委员有：莱兹赫里</w:t>
      </w:r>
      <w:r>
        <w:rPr>
          <w:rFonts w:hint="eastAsia"/>
        </w:rPr>
        <w:t>·</w:t>
      </w:r>
      <w:r w:rsidRPr="00591FC2">
        <w:rPr>
          <w:rFonts w:hint="eastAsia"/>
        </w:rPr>
        <w:t>布齐德先生、克里斯蒂娜</w:t>
      </w:r>
      <w:r>
        <w:rPr>
          <w:rFonts w:hint="eastAsia"/>
        </w:rPr>
        <w:t>·</w:t>
      </w:r>
      <w:r w:rsidRPr="00591FC2">
        <w:rPr>
          <w:rFonts w:hint="eastAsia"/>
        </w:rPr>
        <w:t>沙内女士、艾哈迈德</w:t>
      </w:r>
      <w:r>
        <w:rPr>
          <w:rFonts w:hint="eastAsia"/>
        </w:rPr>
        <w:t>·</w:t>
      </w:r>
      <w:r w:rsidRPr="00591FC2">
        <w:rPr>
          <w:rFonts w:hint="eastAsia"/>
        </w:rPr>
        <w:t>阿明</w:t>
      </w:r>
      <w:r>
        <w:rPr>
          <w:rFonts w:hint="eastAsia"/>
        </w:rPr>
        <w:t>·</w:t>
      </w:r>
      <w:r w:rsidRPr="00591FC2">
        <w:rPr>
          <w:rFonts w:hint="eastAsia"/>
        </w:rPr>
        <w:t>阿汉汉左先生、科内利斯</w:t>
      </w:r>
      <w:r>
        <w:rPr>
          <w:rFonts w:hint="eastAsia"/>
        </w:rPr>
        <w:t>·</w:t>
      </w:r>
      <w:r w:rsidRPr="00591FC2">
        <w:rPr>
          <w:rFonts w:hint="eastAsia"/>
        </w:rPr>
        <w:t>弗林特曼先生、岩泽雄司先生、海伦</w:t>
      </w:r>
      <w:r>
        <w:rPr>
          <w:rFonts w:hint="eastAsia"/>
        </w:rPr>
        <w:t>·</w:t>
      </w:r>
      <w:r w:rsidRPr="00591FC2">
        <w:rPr>
          <w:rFonts w:hint="eastAsia"/>
        </w:rPr>
        <w:t>凯勒女士、赞克</w:t>
      </w:r>
      <w:r>
        <w:rPr>
          <w:rFonts w:hint="eastAsia"/>
        </w:rPr>
        <w:t>·</w:t>
      </w:r>
      <w:r w:rsidRPr="00591FC2">
        <w:rPr>
          <w:rFonts w:hint="eastAsia"/>
        </w:rPr>
        <w:t>扎内莱</w:t>
      </w:r>
      <w:r>
        <w:rPr>
          <w:rFonts w:hint="eastAsia"/>
        </w:rPr>
        <w:t>·</w:t>
      </w:r>
      <w:r w:rsidRPr="00591FC2">
        <w:rPr>
          <w:rFonts w:hint="eastAsia"/>
        </w:rPr>
        <w:t>马约迪纳女士、安托阿尼拉</w:t>
      </w:r>
      <w:r>
        <w:rPr>
          <w:rFonts w:hint="eastAsia"/>
        </w:rPr>
        <w:t>·</w:t>
      </w:r>
      <w:r w:rsidRPr="00591FC2">
        <w:rPr>
          <w:rFonts w:hint="eastAsia"/>
        </w:rPr>
        <w:t>尤利亚</w:t>
      </w:r>
      <w:r>
        <w:rPr>
          <w:rFonts w:hint="eastAsia"/>
        </w:rPr>
        <w:t>·</w:t>
      </w:r>
      <w:r w:rsidRPr="00591FC2">
        <w:rPr>
          <w:rFonts w:hint="eastAsia"/>
        </w:rPr>
        <w:t>莫托科女士、杰拉尔德</w:t>
      </w:r>
      <w:r>
        <w:rPr>
          <w:rFonts w:hint="eastAsia"/>
        </w:rPr>
        <w:t>·</w:t>
      </w:r>
      <w:r w:rsidRPr="00591FC2">
        <w:rPr>
          <w:rFonts w:hint="eastAsia"/>
        </w:rPr>
        <w:t>纽曼先生、迈克尔</w:t>
      </w:r>
      <w:r>
        <w:rPr>
          <w:rFonts w:hint="eastAsia"/>
        </w:rPr>
        <w:t>·</w:t>
      </w:r>
      <w:r w:rsidRPr="00591FC2">
        <w:rPr>
          <w:rFonts w:hint="eastAsia"/>
        </w:rPr>
        <w:t>奥弗莱厄蒂先生、拉斐尔</w:t>
      </w:r>
      <w:r>
        <w:rPr>
          <w:rFonts w:hint="eastAsia"/>
        </w:rPr>
        <w:t>·</w:t>
      </w:r>
      <w:r w:rsidRPr="00591FC2">
        <w:rPr>
          <w:rFonts w:hint="eastAsia"/>
        </w:rPr>
        <w:t>里瓦斯</w:t>
      </w:r>
      <w:r>
        <w:rPr>
          <w:rFonts w:hint="eastAsia"/>
        </w:rPr>
        <w:t>·</w:t>
      </w:r>
      <w:r w:rsidRPr="00591FC2">
        <w:rPr>
          <w:rFonts w:hint="eastAsia"/>
        </w:rPr>
        <w:t>波萨达先生、奈杰尔</w:t>
      </w:r>
      <w:r>
        <w:rPr>
          <w:rFonts w:hint="eastAsia"/>
        </w:rPr>
        <w:t>·</w:t>
      </w:r>
      <w:r w:rsidRPr="00591FC2">
        <w:rPr>
          <w:rFonts w:hint="eastAsia"/>
        </w:rPr>
        <w:t>罗德利爵士、费边</w:t>
      </w:r>
      <w:r>
        <w:rPr>
          <w:rFonts w:hint="eastAsia"/>
        </w:rPr>
        <w:t>·</w:t>
      </w:r>
      <w:r w:rsidRPr="00591FC2">
        <w:rPr>
          <w:rFonts w:hint="eastAsia"/>
        </w:rPr>
        <w:t>奥马尔</w:t>
      </w:r>
      <w:r>
        <w:rPr>
          <w:rFonts w:hint="eastAsia"/>
        </w:rPr>
        <w:t>·</w:t>
      </w:r>
      <w:r w:rsidRPr="00591FC2">
        <w:rPr>
          <w:rFonts w:hint="eastAsia"/>
        </w:rPr>
        <w:t>萨尔维奥利先生、克里斯特</w:t>
      </w:r>
      <w:r>
        <w:rPr>
          <w:rFonts w:hint="eastAsia"/>
        </w:rPr>
        <w:t>·</w:t>
      </w:r>
      <w:r w:rsidRPr="00591FC2">
        <w:rPr>
          <w:rFonts w:hint="eastAsia"/>
        </w:rPr>
        <w:t>特林先生和马戈</w:t>
      </w:r>
      <w:r>
        <w:rPr>
          <w:rFonts w:hint="eastAsia"/>
        </w:rPr>
        <w:t>·</w:t>
      </w:r>
      <w:r w:rsidRPr="00591FC2">
        <w:rPr>
          <w:rFonts w:hint="eastAsia"/>
        </w:rPr>
        <w:t>瓦特瓦尔女士。</w:t>
      </w:r>
    </w:p>
  </w:footnote>
  <w:footnote w:id="3">
    <w:p w:rsidR="006E2403" w:rsidRPr="00164A3F" w:rsidRDefault="006E2403">
      <w:pPr>
        <w:pStyle w:val="FootnoteText"/>
      </w:pPr>
      <w:r>
        <w:tab/>
      </w:r>
      <w:r>
        <w:rPr>
          <w:rStyle w:val="FootnoteReference"/>
        </w:rPr>
        <w:footnoteRef/>
      </w:r>
      <w:r>
        <w:tab/>
      </w:r>
      <w:r w:rsidRPr="00164A3F">
        <w:rPr>
          <w:rFonts w:hint="eastAsia"/>
        </w:rPr>
        <w:t>1995</w:t>
      </w:r>
      <w:r w:rsidRPr="00164A3F">
        <w:rPr>
          <w:rFonts w:hint="eastAsia"/>
        </w:rPr>
        <w:t>年</w:t>
      </w:r>
      <w:r w:rsidRPr="00164A3F">
        <w:rPr>
          <w:rFonts w:hint="eastAsia"/>
        </w:rPr>
        <w:t>12</w:t>
      </w:r>
      <w:r w:rsidRPr="00164A3F">
        <w:rPr>
          <w:rFonts w:hint="eastAsia"/>
        </w:rPr>
        <w:t>月</w:t>
      </w:r>
      <w:r w:rsidRPr="00164A3F">
        <w:rPr>
          <w:rFonts w:hint="eastAsia"/>
        </w:rPr>
        <w:t>28</w:t>
      </w:r>
      <w:r w:rsidRPr="00164A3F">
        <w:rPr>
          <w:rFonts w:hint="eastAsia"/>
        </w:rPr>
        <w:t>日《任择议定书》对乌克兰生效。提交人无律师代理。</w:t>
      </w:r>
    </w:p>
  </w:footnote>
  <w:footnote w:id="4">
    <w:p w:rsidR="006E2403" w:rsidRDefault="006E2403" w:rsidP="00591FC2">
      <w:pPr>
        <w:pStyle w:val="FootnoteText"/>
        <w:rPr>
          <w:rFonts w:hint="eastAsia"/>
        </w:rPr>
      </w:pPr>
      <w:r>
        <w:tab/>
      </w:r>
      <w:r>
        <w:rPr>
          <w:rStyle w:val="FootnoteReference"/>
        </w:rPr>
        <w:footnoteRef/>
      </w:r>
      <w:r>
        <w:tab/>
      </w:r>
      <w:r>
        <w:rPr>
          <w:rFonts w:hint="eastAsia"/>
        </w:rPr>
        <w:t>据案卷资料显示，提交人曾多次向俄罗斯联邦外交部长和俄罗斯联邦的联邦安全局，甚至驻乌兹别克斯坦的俄罗斯联邦大使提出过申诉均未果。</w:t>
      </w:r>
    </w:p>
  </w:footnote>
  <w:footnote w:id="5">
    <w:p w:rsidR="006E2403" w:rsidRDefault="006E2403">
      <w:pPr>
        <w:pStyle w:val="FootnoteText"/>
        <w:rPr>
          <w:rFonts w:hint="eastAsia"/>
        </w:rPr>
      </w:pPr>
      <w:r>
        <w:tab/>
      </w:r>
      <w:r>
        <w:rPr>
          <w:rStyle w:val="FootnoteReference"/>
        </w:rPr>
        <w:footnoteRef/>
      </w:r>
      <w:r>
        <w:tab/>
      </w:r>
      <w:r>
        <w:rPr>
          <w:rFonts w:hint="eastAsia"/>
        </w:rPr>
        <w:t>据案卷所载文件，检察厅分别于</w:t>
      </w:r>
      <w:r>
        <w:rPr>
          <w:rFonts w:hint="eastAsia"/>
        </w:rPr>
        <w:t>2006</w:t>
      </w:r>
      <w:r>
        <w:rPr>
          <w:rFonts w:hint="eastAsia"/>
        </w:rPr>
        <w:t>年</w:t>
      </w:r>
      <w:r>
        <w:rPr>
          <w:rFonts w:hint="eastAsia"/>
        </w:rPr>
        <w:t>3</w:t>
      </w:r>
      <w:r>
        <w:rPr>
          <w:rFonts w:hint="eastAsia"/>
        </w:rPr>
        <w:t>月</w:t>
      </w:r>
      <w:r>
        <w:rPr>
          <w:rFonts w:hint="eastAsia"/>
        </w:rPr>
        <w:t>17</w:t>
      </w:r>
      <w:r>
        <w:rPr>
          <w:rFonts w:hint="eastAsia"/>
        </w:rPr>
        <w:t>日、</w:t>
      </w:r>
      <w:r>
        <w:rPr>
          <w:rFonts w:hint="eastAsia"/>
        </w:rPr>
        <w:t>2007</w:t>
      </w:r>
      <w:r>
        <w:rPr>
          <w:rFonts w:hint="eastAsia"/>
        </w:rPr>
        <w:t>年</w:t>
      </w:r>
      <w:r>
        <w:rPr>
          <w:rFonts w:hint="eastAsia"/>
        </w:rPr>
        <w:t>4</w:t>
      </w:r>
      <w:r>
        <w:rPr>
          <w:rFonts w:hint="eastAsia"/>
        </w:rPr>
        <w:t>月</w:t>
      </w:r>
      <w:r>
        <w:rPr>
          <w:rFonts w:hint="eastAsia"/>
        </w:rPr>
        <w:t>23</w:t>
      </w:r>
      <w:r>
        <w:rPr>
          <w:rFonts w:hint="eastAsia"/>
        </w:rPr>
        <w:t>日和</w:t>
      </w:r>
      <w:r>
        <w:rPr>
          <w:rFonts w:hint="eastAsia"/>
        </w:rPr>
        <w:t>5</w:t>
      </w:r>
      <w:r>
        <w:rPr>
          <w:rFonts w:hint="eastAsia"/>
        </w:rPr>
        <w:t>月</w:t>
      </w:r>
      <w:r>
        <w:rPr>
          <w:rFonts w:hint="eastAsia"/>
        </w:rPr>
        <w:t>10</w:t>
      </w:r>
      <w:r>
        <w:rPr>
          <w:rFonts w:hint="eastAsia"/>
        </w:rPr>
        <w:t>日驳回了申诉。</w:t>
      </w:r>
    </w:p>
  </w:footnote>
  <w:footnote w:id="6">
    <w:p w:rsidR="006E2403" w:rsidRPr="00591FC2" w:rsidRDefault="006E2403">
      <w:pPr>
        <w:pStyle w:val="FootnoteText"/>
      </w:pPr>
      <w:r>
        <w:tab/>
      </w:r>
      <w:r>
        <w:rPr>
          <w:rStyle w:val="FootnoteReference"/>
        </w:rPr>
        <w:footnoteRef/>
      </w:r>
      <w:r>
        <w:tab/>
      </w:r>
      <w:r w:rsidRPr="00591FC2">
        <w:rPr>
          <w:rFonts w:hint="eastAsia"/>
        </w:rPr>
        <w:t>从案情宗卷所载文件看，</w:t>
      </w:r>
      <w:r w:rsidRPr="00591FC2">
        <w:rPr>
          <w:rFonts w:hint="eastAsia"/>
        </w:rPr>
        <w:t>2007</w:t>
      </w:r>
      <w:r w:rsidRPr="00591FC2">
        <w:rPr>
          <w:rFonts w:hint="eastAsia"/>
        </w:rPr>
        <w:t>年</w:t>
      </w:r>
      <w:r w:rsidRPr="00591FC2">
        <w:rPr>
          <w:rFonts w:hint="eastAsia"/>
        </w:rPr>
        <w:t>2</w:t>
      </w:r>
      <w:r w:rsidRPr="00591FC2">
        <w:rPr>
          <w:rFonts w:hint="eastAsia"/>
        </w:rPr>
        <w:t>月</w:t>
      </w:r>
      <w:r w:rsidRPr="00591FC2">
        <w:rPr>
          <w:rFonts w:hint="eastAsia"/>
        </w:rPr>
        <w:t>5</w:t>
      </w:r>
      <w:r w:rsidRPr="00591FC2">
        <w:rPr>
          <w:rFonts w:hint="eastAsia"/>
        </w:rPr>
        <w:t>日要求撤销原判的上诉和</w:t>
      </w:r>
      <w:r w:rsidRPr="00591FC2">
        <w:rPr>
          <w:rFonts w:hint="eastAsia"/>
        </w:rPr>
        <w:t>2007</w:t>
      </w:r>
      <w:r w:rsidRPr="00591FC2">
        <w:rPr>
          <w:rFonts w:hint="eastAsia"/>
        </w:rPr>
        <w:t>年</w:t>
      </w:r>
      <w:r w:rsidRPr="00591FC2">
        <w:rPr>
          <w:rFonts w:hint="eastAsia"/>
        </w:rPr>
        <w:t>4</w:t>
      </w:r>
      <w:r w:rsidRPr="00591FC2">
        <w:rPr>
          <w:rFonts w:hint="eastAsia"/>
        </w:rPr>
        <w:t>月</w:t>
      </w:r>
      <w:r w:rsidRPr="00591FC2">
        <w:rPr>
          <w:rFonts w:hint="eastAsia"/>
        </w:rPr>
        <w:t>3</w:t>
      </w:r>
      <w:r w:rsidRPr="00591FC2">
        <w:rPr>
          <w:rFonts w:hint="eastAsia"/>
        </w:rPr>
        <w:t>日向乌兹别克斯坦总检察厅提出的申诉，均曾在法庭上提出过对</w:t>
      </w:r>
      <w:r w:rsidRPr="00591FC2">
        <w:rPr>
          <w:rFonts w:hint="eastAsia"/>
        </w:rPr>
        <w:t>Ismailov</w:t>
      </w:r>
      <w:r w:rsidRPr="00591FC2">
        <w:rPr>
          <w:rFonts w:hint="eastAsia"/>
        </w:rPr>
        <w:t>先生及其家人施加心理压力的指控。乌兹别克斯坦军事法院</w:t>
      </w:r>
      <w:r w:rsidRPr="00591FC2">
        <w:rPr>
          <w:rFonts w:hint="eastAsia"/>
        </w:rPr>
        <w:t>(</w:t>
      </w:r>
      <w:r w:rsidRPr="00591FC2">
        <w:rPr>
          <w:rFonts w:hint="eastAsia"/>
        </w:rPr>
        <w:t>一审法庭</w:t>
      </w:r>
      <w:r w:rsidRPr="00591FC2">
        <w:rPr>
          <w:rFonts w:hint="eastAsia"/>
        </w:rPr>
        <w:t>)</w:t>
      </w:r>
      <w:r w:rsidRPr="00591FC2">
        <w:rPr>
          <w:rFonts w:hint="eastAsia"/>
        </w:rPr>
        <w:t>和受理撤销原判上诉的军事法院司法庭下达的判决，均在未对此申诉实质内容进行审理的情况下予以了驳回。检察官显然也未审理申诉实质内容。</w:t>
      </w:r>
    </w:p>
  </w:footnote>
  <w:footnote w:id="7">
    <w:p w:rsidR="006E2403" w:rsidRPr="00591FC2" w:rsidRDefault="006E2403">
      <w:pPr>
        <w:pStyle w:val="FootnoteText"/>
      </w:pPr>
      <w:r>
        <w:tab/>
      </w:r>
      <w:r>
        <w:rPr>
          <w:rStyle w:val="FootnoteReference"/>
        </w:rPr>
        <w:footnoteRef/>
      </w:r>
      <w:r>
        <w:tab/>
      </w:r>
      <w:r w:rsidRPr="00591FC2">
        <w:rPr>
          <w:rFonts w:hint="eastAsia"/>
        </w:rPr>
        <w:t>Oliy Majlis</w:t>
      </w:r>
      <w:r w:rsidRPr="00591FC2">
        <w:rPr>
          <w:rFonts w:hint="eastAsia"/>
        </w:rPr>
        <w:t>参议院是乌兹别克议会的上院</w:t>
      </w:r>
      <w:r w:rsidRPr="00591FC2">
        <w:rPr>
          <w:rFonts w:hint="eastAsia"/>
        </w:rPr>
        <w:t xml:space="preserve"> </w:t>
      </w:r>
      <w:r w:rsidRPr="00591FC2">
        <w:rPr>
          <w:rFonts w:hint="eastAsia"/>
        </w:rPr>
        <w:t>。</w:t>
      </w:r>
    </w:p>
  </w:footnote>
  <w:footnote w:id="8">
    <w:p w:rsidR="006E2403" w:rsidRDefault="006E2403" w:rsidP="00591FC2">
      <w:pPr>
        <w:pStyle w:val="FootnoteText"/>
        <w:rPr>
          <w:rFonts w:hint="eastAsia"/>
        </w:rPr>
      </w:pPr>
      <w:r>
        <w:tab/>
      </w:r>
      <w:r>
        <w:rPr>
          <w:rStyle w:val="FootnoteReference"/>
        </w:rPr>
        <w:footnoteRef/>
      </w:r>
      <w:r>
        <w:tab/>
      </w:r>
      <w:r>
        <w:rPr>
          <w:rFonts w:hint="eastAsia"/>
        </w:rPr>
        <w:t>2007</w:t>
      </w:r>
      <w:r>
        <w:rPr>
          <w:rFonts w:hint="eastAsia"/>
        </w:rPr>
        <w:t>年</w:t>
      </w:r>
      <w:r>
        <w:rPr>
          <w:rFonts w:hint="eastAsia"/>
        </w:rPr>
        <w:t>3</w:t>
      </w:r>
      <w:r>
        <w:rPr>
          <w:rFonts w:hint="eastAsia"/>
        </w:rPr>
        <w:t>月</w:t>
      </w:r>
      <w:r>
        <w:rPr>
          <w:rFonts w:hint="eastAsia"/>
        </w:rPr>
        <w:t>20</w:t>
      </w:r>
      <w:r>
        <w:rPr>
          <w:rFonts w:hint="eastAsia"/>
        </w:rPr>
        <w:t>日通过的关于第</w:t>
      </w:r>
      <w:r>
        <w:rPr>
          <w:rFonts w:hint="eastAsia"/>
        </w:rPr>
        <w:t>1348/2005</w:t>
      </w:r>
      <w:r>
        <w:rPr>
          <w:rFonts w:hint="eastAsia"/>
        </w:rPr>
        <w:t>号来文，</w:t>
      </w:r>
      <w:r>
        <w:rPr>
          <w:rFonts w:hint="eastAsia"/>
        </w:rPr>
        <w:t>Ashurov</w:t>
      </w:r>
      <w:r>
        <w:rPr>
          <w:rFonts w:hint="eastAsia"/>
        </w:rPr>
        <w:t>诉塔吉克斯坦案的《意见》第</w:t>
      </w:r>
      <w:r>
        <w:rPr>
          <w:rFonts w:hint="eastAsia"/>
        </w:rPr>
        <w:t xml:space="preserve"> 6.4</w:t>
      </w:r>
      <w:r>
        <w:rPr>
          <w:rFonts w:hint="eastAsia"/>
        </w:rPr>
        <w:t>段。</w:t>
      </w:r>
    </w:p>
  </w:footnote>
  <w:footnote w:id="9">
    <w:p w:rsidR="006E2403" w:rsidRDefault="006E2403">
      <w:pPr>
        <w:pStyle w:val="FootnoteText"/>
        <w:rPr>
          <w:rFonts w:hint="eastAsia"/>
        </w:rPr>
      </w:pPr>
      <w:r>
        <w:tab/>
      </w:r>
      <w:r>
        <w:rPr>
          <w:rStyle w:val="FootnoteReference"/>
        </w:rPr>
        <w:footnoteRef/>
      </w:r>
      <w:r>
        <w:tab/>
      </w:r>
      <w:r>
        <w:rPr>
          <w:rFonts w:hint="eastAsia"/>
        </w:rPr>
        <w:t>参见尤其</w:t>
      </w:r>
      <w:r>
        <w:rPr>
          <w:rFonts w:hint="eastAsia"/>
        </w:rPr>
        <w:t>1996</w:t>
      </w:r>
      <w:r>
        <w:rPr>
          <w:rFonts w:hint="eastAsia"/>
        </w:rPr>
        <w:t>年</w:t>
      </w:r>
      <w:r>
        <w:rPr>
          <w:rFonts w:hint="eastAsia"/>
        </w:rPr>
        <w:t>3</w:t>
      </w:r>
      <w:r>
        <w:rPr>
          <w:rFonts w:hint="eastAsia"/>
        </w:rPr>
        <w:t>月</w:t>
      </w:r>
      <w:r>
        <w:rPr>
          <w:rFonts w:hint="eastAsia"/>
        </w:rPr>
        <w:t>22</w:t>
      </w:r>
      <w:r>
        <w:rPr>
          <w:rFonts w:hint="eastAsia"/>
        </w:rPr>
        <w:t>日通过的关于第</w:t>
      </w:r>
      <w:r>
        <w:rPr>
          <w:rFonts w:hint="eastAsia"/>
        </w:rPr>
        <w:t>521/1992</w:t>
      </w:r>
      <w:r>
        <w:rPr>
          <w:rFonts w:hint="eastAsia"/>
        </w:rPr>
        <w:t>号来文，</w:t>
      </w:r>
      <w:r>
        <w:rPr>
          <w:rFonts w:hint="eastAsia"/>
        </w:rPr>
        <w:t>Kulomin</w:t>
      </w:r>
      <w:r>
        <w:rPr>
          <w:rFonts w:hint="eastAsia"/>
        </w:rPr>
        <w:t>诉匈牙利案的《意见》第</w:t>
      </w:r>
      <w:r>
        <w:rPr>
          <w:rFonts w:hint="eastAsia"/>
        </w:rPr>
        <w:t>11.3</w:t>
      </w:r>
      <w:r>
        <w:rPr>
          <w:rFonts w:hint="eastAsia"/>
        </w:rPr>
        <w:t>段；</w:t>
      </w:r>
      <w:r>
        <w:rPr>
          <w:rFonts w:hint="eastAsia"/>
        </w:rPr>
        <w:t>2005</w:t>
      </w:r>
      <w:r>
        <w:rPr>
          <w:rFonts w:hint="eastAsia"/>
        </w:rPr>
        <w:t>年</w:t>
      </w:r>
      <w:r>
        <w:rPr>
          <w:rFonts w:hint="eastAsia"/>
        </w:rPr>
        <w:t>11</w:t>
      </w:r>
      <w:r>
        <w:rPr>
          <w:rFonts w:hint="eastAsia"/>
        </w:rPr>
        <w:t>月</w:t>
      </w:r>
      <w:r>
        <w:rPr>
          <w:rFonts w:hint="eastAsia"/>
        </w:rPr>
        <w:t>1</w:t>
      </w:r>
      <w:r>
        <w:rPr>
          <w:rFonts w:hint="eastAsia"/>
        </w:rPr>
        <w:t>日通过的关于第</w:t>
      </w:r>
      <w:r>
        <w:rPr>
          <w:rFonts w:hint="eastAsia"/>
        </w:rPr>
        <w:t xml:space="preserve"> 1218/2003</w:t>
      </w:r>
      <w:r>
        <w:rPr>
          <w:rFonts w:hint="eastAsia"/>
        </w:rPr>
        <w:t>号来文，</w:t>
      </w:r>
      <w:r>
        <w:rPr>
          <w:rFonts w:hint="eastAsia"/>
        </w:rPr>
        <w:t>Platonov</w:t>
      </w:r>
      <w:r>
        <w:rPr>
          <w:rFonts w:hint="eastAsia"/>
        </w:rPr>
        <w:t>诉俄罗斯联邦案的《意见》第</w:t>
      </w:r>
      <w:r>
        <w:rPr>
          <w:rFonts w:hint="eastAsia"/>
        </w:rPr>
        <w:t>7.2</w:t>
      </w:r>
      <w:r>
        <w:rPr>
          <w:rFonts w:hint="eastAsia"/>
        </w:rPr>
        <w:t>段；</w:t>
      </w:r>
      <w:r>
        <w:rPr>
          <w:rFonts w:hint="eastAsia"/>
        </w:rPr>
        <w:t>2007</w:t>
      </w:r>
      <w:r>
        <w:rPr>
          <w:rFonts w:hint="eastAsia"/>
        </w:rPr>
        <w:t>年</w:t>
      </w:r>
      <w:r>
        <w:rPr>
          <w:rFonts w:hint="eastAsia"/>
        </w:rPr>
        <w:t>3</w:t>
      </w:r>
      <w:r>
        <w:rPr>
          <w:rFonts w:hint="eastAsia"/>
        </w:rPr>
        <w:t>月</w:t>
      </w:r>
      <w:r>
        <w:rPr>
          <w:rFonts w:hint="eastAsia"/>
        </w:rPr>
        <w:t>20</w:t>
      </w:r>
      <w:r>
        <w:rPr>
          <w:rFonts w:hint="eastAsia"/>
        </w:rPr>
        <w:t>日通过的关于第</w:t>
      </w:r>
      <w:r>
        <w:rPr>
          <w:rFonts w:hint="eastAsia"/>
        </w:rPr>
        <w:t>1348/2005</w:t>
      </w:r>
      <w:r>
        <w:rPr>
          <w:rFonts w:hint="eastAsia"/>
        </w:rPr>
        <w:t>号来文，</w:t>
      </w:r>
      <w:r>
        <w:rPr>
          <w:rFonts w:hint="eastAsia"/>
        </w:rPr>
        <w:t>Rozik Ashurov</w:t>
      </w:r>
      <w:r>
        <w:rPr>
          <w:rFonts w:hint="eastAsia"/>
        </w:rPr>
        <w:t>诉塔吉克斯坦案的《意见》，第</w:t>
      </w:r>
      <w:r>
        <w:rPr>
          <w:rFonts w:hint="eastAsia"/>
        </w:rPr>
        <w:t>6.5</w:t>
      </w:r>
      <w:r>
        <w:rPr>
          <w:rFonts w:hint="eastAsia"/>
        </w:rPr>
        <w:t>段。</w:t>
      </w:r>
    </w:p>
  </w:footnote>
  <w:footnote w:id="10">
    <w:p w:rsidR="006E2403" w:rsidRDefault="006E2403">
      <w:pPr>
        <w:pStyle w:val="FootnoteText"/>
        <w:rPr>
          <w:rFonts w:hint="eastAsia"/>
        </w:rPr>
      </w:pPr>
      <w:r>
        <w:tab/>
      </w:r>
      <w:r>
        <w:rPr>
          <w:rStyle w:val="FootnoteReference"/>
        </w:rPr>
        <w:footnoteRef/>
      </w:r>
      <w:r>
        <w:tab/>
      </w:r>
      <w:r>
        <w:rPr>
          <w:rFonts w:hint="eastAsia"/>
        </w:rPr>
        <w:t>人权事务委员会关于</w:t>
      </w:r>
      <w:r>
        <w:rPr>
          <w:rFonts w:hint="eastAsia"/>
        </w:rPr>
        <w:t>(</w:t>
      </w:r>
      <w:r>
        <w:rPr>
          <w:rFonts w:hint="eastAsia"/>
        </w:rPr>
        <w:t>第十四条</w:t>
      </w:r>
      <w:r>
        <w:rPr>
          <w:rFonts w:hint="eastAsia"/>
        </w:rPr>
        <w:t>)</w:t>
      </w:r>
      <w:r>
        <w:rPr>
          <w:rFonts w:hint="eastAsia"/>
        </w:rPr>
        <w:t>“法庭和裁判所面前一律平等和公平审理权”的第</w:t>
      </w:r>
      <w:r>
        <w:rPr>
          <w:rFonts w:hint="eastAsia"/>
        </w:rPr>
        <w:t>32</w:t>
      </w:r>
      <w:r>
        <w:rPr>
          <w:rFonts w:hint="eastAsia"/>
        </w:rPr>
        <w:t>号一般性意见，联合国文件</w:t>
      </w:r>
      <w:r>
        <w:rPr>
          <w:rFonts w:hint="eastAsia"/>
        </w:rPr>
        <w:t>CCPR/C/GC/32 (2007)</w:t>
      </w:r>
      <w:r>
        <w:rPr>
          <w:rFonts w:hint="eastAsia"/>
        </w:rPr>
        <w:t>第</w:t>
      </w:r>
      <w:r>
        <w:rPr>
          <w:rFonts w:hint="eastAsia"/>
        </w:rPr>
        <w:t>32</w:t>
      </w:r>
      <w:r>
        <w:rPr>
          <w:rFonts w:hint="eastAsia"/>
        </w:rPr>
        <w:t>段。</w:t>
      </w:r>
    </w:p>
  </w:footnote>
  <w:footnote w:id="11">
    <w:p w:rsidR="006E2403" w:rsidRDefault="006E2403">
      <w:pPr>
        <w:pStyle w:val="FootnoteText"/>
        <w:rPr>
          <w:rFonts w:hint="eastAsia"/>
        </w:rPr>
      </w:pPr>
      <w:r>
        <w:tab/>
      </w:r>
      <w:r>
        <w:rPr>
          <w:rStyle w:val="FootnoteReference"/>
        </w:rPr>
        <w:footnoteRef/>
      </w:r>
      <w:r>
        <w:tab/>
      </w:r>
      <w:r>
        <w:rPr>
          <w:rFonts w:hint="eastAsia"/>
        </w:rPr>
        <w:t>同上，第</w:t>
      </w:r>
      <w:r>
        <w:rPr>
          <w:rFonts w:hint="eastAsia"/>
        </w:rPr>
        <w:t>37</w:t>
      </w:r>
      <w:r>
        <w:rPr>
          <w:rFonts w:hint="eastAsia"/>
        </w:rPr>
        <w:t>和</w:t>
      </w:r>
      <w:r>
        <w:rPr>
          <w:rFonts w:hint="eastAsia"/>
        </w:rPr>
        <w:t>38</w:t>
      </w:r>
      <w:r>
        <w:rPr>
          <w:rFonts w:hint="eastAsia"/>
        </w:rPr>
        <w:t>段。</w:t>
      </w:r>
    </w:p>
  </w:footnote>
  <w:footnote w:id="12">
    <w:p w:rsidR="006E2403" w:rsidRDefault="006E2403">
      <w:pPr>
        <w:pStyle w:val="FootnoteText"/>
        <w:rPr>
          <w:rFonts w:hint="eastAsia"/>
        </w:rPr>
      </w:pPr>
      <w:r>
        <w:tab/>
      </w:r>
      <w:r>
        <w:rPr>
          <w:rStyle w:val="FootnoteReference"/>
        </w:rPr>
        <w:footnoteRef/>
      </w:r>
      <w:r>
        <w:tab/>
      </w:r>
      <w:r>
        <w:rPr>
          <w:rFonts w:hint="eastAsia"/>
        </w:rPr>
        <w:t>人权事务委员会关于</w:t>
      </w:r>
      <w:r>
        <w:rPr>
          <w:rFonts w:hint="eastAsia"/>
        </w:rPr>
        <w:t>(</w:t>
      </w:r>
      <w:r>
        <w:rPr>
          <w:rFonts w:hint="eastAsia"/>
        </w:rPr>
        <w:t>第十四条</w:t>
      </w:r>
      <w:r>
        <w:rPr>
          <w:rFonts w:hint="eastAsia"/>
        </w:rPr>
        <w:t>)</w:t>
      </w:r>
      <w:r>
        <w:rPr>
          <w:rFonts w:hint="eastAsia"/>
        </w:rPr>
        <w:t>“法庭和裁判所面前一律平等和公平审理权”的第</w:t>
      </w:r>
      <w:r>
        <w:rPr>
          <w:rFonts w:hint="eastAsia"/>
        </w:rPr>
        <w:t>32</w:t>
      </w:r>
      <w:r>
        <w:rPr>
          <w:rFonts w:hint="eastAsia"/>
        </w:rPr>
        <w:t>号一般性意见，联合国文件</w:t>
      </w:r>
      <w:r>
        <w:rPr>
          <w:rFonts w:hint="eastAsia"/>
        </w:rPr>
        <w:t>CCPR/C/GC/32(2007)</w:t>
      </w:r>
      <w:r>
        <w:rPr>
          <w:rFonts w:hint="eastAsia"/>
        </w:rPr>
        <w:t>第</w:t>
      </w:r>
      <w:r>
        <w:rPr>
          <w:rFonts w:hint="eastAsia"/>
        </w:rPr>
        <w:t>39</w:t>
      </w:r>
      <w:r>
        <w:rPr>
          <w:rFonts w:hint="eastAsia"/>
        </w:rPr>
        <w:t>段。</w:t>
      </w:r>
    </w:p>
  </w:footnote>
  <w:footnote w:id="13">
    <w:p w:rsidR="006E2403" w:rsidRPr="00591FC2" w:rsidRDefault="006E2403">
      <w:pPr>
        <w:pStyle w:val="FootnoteText"/>
      </w:pPr>
      <w:r>
        <w:tab/>
      </w:r>
      <w:r>
        <w:rPr>
          <w:rStyle w:val="FootnoteReference"/>
        </w:rPr>
        <w:footnoteRef/>
      </w:r>
      <w:r>
        <w:tab/>
      </w:r>
      <w:r w:rsidRPr="00591FC2">
        <w:rPr>
          <w:rFonts w:hint="eastAsia"/>
        </w:rPr>
        <w:t>同上，第</w:t>
      </w:r>
      <w:r w:rsidRPr="00591FC2">
        <w:rPr>
          <w:rFonts w:hint="eastAsia"/>
        </w:rPr>
        <w:t>41</w:t>
      </w:r>
      <w:r w:rsidRPr="00591FC2">
        <w:rPr>
          <w:rFonts w:hint="eastAsia"/>
        </w:rPr>
        <w:t>段。还参见，</w:t>
      </w:r>
      <w:r w:rsidRPr="00591FC2">
        <w:rPr>
          <w:rFonts w:hint="eastAsia"/>
        </w:rPr>
        <w:t>1994</w:t>
      </w:r>
      <w:r w:rsidRPr="00591FC2">
        <w:rPr>
          <w:rFonts w:hint="eastAsia"/>
        </w:rPr>
        <w:t>年</w:t>
      </w:r>
      <w:r w:rsidRPr="00591FC2">
        <w:rPr>
          <w:rFonts w:hint="eastAsia"/>
        </w:rPr>
        <w:t>7</w:t>
      </w:r>
      <w:r w:rsidRPr="00591FC2">
        <w:rPr>
          <w:rFonts w:hint="eastAsia"/>
        </w:rPr>
        <w:t>月</w:t>
      </w:r>
      <w:r w:rsidRPr="00591FC2">
        <w:rPr>
          <w:rFonts w:hint="eastAsia"/>
        </w:rPr>
        <w:t>4</w:t>
      </w:r>
      <w:r w:rsidRPr="00591FC2">
        <w:rPr>
          <w:rFonts w:hint="eastAsia"/>
        </w:rPr>
        <w:t>日通过的关于第</w:t>
      </w:r>
      <w:r w:rsidRPr="00591FC2">
        <w:rPr>
          <w:rFonts w:hint="eastAsia"/>
        </w:rPr>
        <w:t>330/1988</w:t>
      </w:r>
      <w:r w:rsidRPr="00591FC2">
        <w:rPr>
          <w:rFonts w:hint="eastAsia"/>
        </w:rPr>
        <w:t>号来文，</w:t>
      </w:r>
      <w:r>
        <w:rPr>
          <w:rFonts w:hint="eastAsia"/>
        </w:rPr>
        <w:t>Berry</w:t>
      </w:r>
      <w:r w:rsidRPr="00591FC2">
        <w:rPr>
          <w:rFonts w:hint="eastAsia"/>
        </w:rPr>
        <w:t>诉牙买加案的《意见》第</w:t>
      </w:r>
      <w:r w:rsidRPr="00591FC2">
        <w:rPr>
          <w:rFonts w:hint="eastAsia"/>
        </w:rPr>
        <w:t>11.7</w:t>
      </w:r>
      <w:r w:rsidRPr="00591FC2">
        <w:rPr>
          <w:rFonts w:hint="eastAsia"/>
        </w:rPr>
        <w:t>段；</w:t>
      </w:r>
      <w:r w:rsidRPr="00591FC2">
        <w:rPr>
          <w:rFonts w:hint="eastAsia"/>
        </w:rPr>
        <w:t>2004</w:t>
      </w:r>
      <w:r w:rsidRPr="00591FC2">
        <w:rPr>
          <w:rFonts w:hint="eastAsia"/>
        </w:rPr>
        <w:t>年</w:t>
      </w:r>
      <w:r w:rsidRPr="00591FC2">
        <w:rPr>
          <w:rFonts w:hint="eastAsia"/>
        </w:rPr>
        <w:t>7</w:t>
      </w:r>
      <w:r w:rsidRPr="00591FC2">
        <w:rPr>
          <w:rFonts w:hint="eastAsia"/>
        </w:rPr>
        <w:t>月</w:t>
      </w:r>
      <w:r w:rsidRPr="00591FC2">
        <w:rPr>
          <w:rFonts w:hint="eastAsia"/>
        </w:rPr>
        <w:t>21</w:t>
      </w:r>
      <w:r w:rsidRPr="00591FC2">
        <w:rPr>
          <w:rFonts w:hint="eastAsia"/>
        </w:rPr>
        <w:t>日通过的关于第</w:t>
      </w:r>
      <w:r w:rsidRPr="00591FC2">
        <w:rPr>
          <w:rFonts w:hint="eastAsia"/>
        </w:rPr>
        <w:t>1033/2001</w:t>
      </w:r>
      <w:r w:rsidRPr="00591FC2">
        <w:rPr>
          <w:rFonts w:hint="eastAsia"/>
        </w:rPr>
        <w:t>号来文，</w:t>
      </w:r>
      <w:r>
        <w:rPr>
          <w:rFonts w:hint="eastAsia"/>
        </w:rPr>
        <w:t>Singarasa</w:t>
      </w:r>
      <w:r w:rsidRPr="00591FC2">
        <w:rPr>
          <w:rFonts w:hint="eastAsia"/>
        </w:rPr>
        <w:t>诉斯里兰卡案的《意见》第</w:t>
      </w:r>
      <w:r w:rsidRPr="00591FC2">
        <w:rPr>
          <w:rFonts w:hint="eastAsia"/>
        </w:rPr>
        <w:t>7.4</w:t>
      </w:r>
      <w:r w:rsidRPr="00591FC2">
        <w:rPr>
          <w:rFonts w:hint="eastAsia"/>
        </w:rPr>
        <w:t>段；</w:t>
      </w:r>
      <w:r w:rsidRPr="00591FC2">
        <w:rPr>
          <w:rFonts w:hint="eastAsia"/>
        </w:rPr>
        <w:t>2004</w:t>
      </w:r>
      <w:r w:rsidRPr="00591FC2">
        <w:rPr>
          <w:rFonts w:hint="eastAsia"/>
        </w:rPr>
        <w:t>年</w:t>
      </w:r>
      <w:r w:rsidRPr="00591FC2">
        <w:rPr>
          <w:rFonts w:hint="eastAsia"/>
        </w:rPr>
        <w:t>11</w:t>
      </w:r>
      <w:r w:rsidRPr="00591FC2">
        <w:rPr>
          <w:rFonts w:hint="eastAsia"/>
        </w:rPr>
        <w:t>月</w:t>
      </w:r>
      <w:r w:rsidRPr="00591FC2">
        <w:rPr>
          <w:rFonts w:hint="eastAsia"/>
        </w:rPr>
        <w:t>1</w:t>
      </w:r>
      <w:r w:rsidRPr="00591FC2">
        <w:rPr>
          <w:rFonts w:hint="eastAsia"/>
        </w:rPr>
        <w:t>日通过的关于第</w:t>
      </w:r>
      <w:r w:rsidRPr="00591FC2">
        <w:rPr>
          <w:rFonts w:hint="eastAsia"/>
        </w:rPr>
        <w:t>912/2000</w:t>
      </w:r>
      <w:r w:rsidRPr="00591FC2">
        <w:rPr>
          <w:rFonts w:hint="eastAsia"/>
        </w:rPr>
        <w:t>号来文，</w:t>
      </w:r>
      <w:r>
        <w:rPr>
          <w:rFonts w:hint="eastAsia"/>
        </w:rPr>
        <w:t>Deolall</w:t>
      </w:r>
      <w:r w:rsidRPr="00591FC2">
        <w:rPr>
          <w:rFonts w:hint="eastAsia"/>
        </w:rPr>
        <w:t>诉圭亚那案的《意见》第</w:t>
      </w:r>
      <w:r w:rsidRPr="00591FC2">
        <w:rPr>
          <w:rFonts w:hint="eastAsia"/>
        </w:rPr>
        <w:t>5.1</w:t>
      </w:r>
      <w:r w:rsidRPr="00591FC2">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403" w:rsidRPr="00591FC2" w:rsidRDefault="006E2403">
    <w:pPr>
      <w:pStyle w:val="Header"/>
    </w:pPr>
    <w:r w:rsidRPr="00591FC2">
      <w:t>CCPR/C/101/D/1769/2008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403" w:rsidRPr="00591FC2" w:rsidRDefault="006E2403">
    <w:pPr>
      <w:pStyle w:val="Header"/>
      <w:jc w:val="right"/>
    </w:pPr>
    <w:r w:rsidRPr="00591FC2">
      <w:t>CCPR/C/101/D/1769/2008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403" w:rsidRDefault="006E2403">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1"/>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4A3F"/>
    <w:rsid w:val="00051474"/>
    <w:rsid w:val="00052154"/>
    <w:rsid w:val="00055641"/>
    <w:rsid w:val="00056B0A"/>
    <w:rsid w:val="000848DB"/>
    <w:rsid w:val="00086AFE"/>
    <w:rsid w:val="000F217F"/>
    <w:rsid w:val="001033AF"/>
    <w:rsid w:val="0014292A"/>
    <w:rsid w:val="00161576"/>
    <w:rsid w:val="00164A3F"/>
    <w:rsid w:val="001749AC"/>
    <w:rsid w:val="001909BF"/>
    <w:rsid w:val="001A7516"/>
    <w:rsid w:val="001B41B9"/>
    <w:rsid w:val="001F04F8"/>
    <w:rsid w:val="002250D3"/>
    <w:rsid w:val="0023199F"/>
    <w:rsid w:val="0023313F"/>
    <w:rsid w:val="00242C16"/>
    <w:rsid w:val="002547C8"/>
    <w:rsid w:val="00291717"/>
    <w:rsid w:val="002918A1"/>
    <w:rsid w:val="002C2513"/>
    <w:rsid w:val="002C618C"/>
    <w:rsid w:val="002D3D9F"/>
    <w:rsid w:val="0038024C"/>
    <w:rsid w:val="003C6A6A"/>
    <w:rsid w:val="003D1840"/>
    <w:rsid w:val="003F3E54"/>
    <w:rsid w:val="003F67C5"/>
    <w:rsid w:val="00463CF0"/>
    <w:rsid w:val="004841B8"/>
    <w:rsid w:val="00497733"/>
    <w:rsid w:val="004A27CA"/>
    <w:rsid w:val="004D149F"/>
    <w:rsid w:val="004D1555"/>
    <w:rsid w:val="004E0BB3"/>
    <w:rsid w:val="004F49CC"/>
    <w:rsid w:val="004F794C"/>
    <w:rsid w:val="005054E6"/>
    <w:rsid w:val="00520B34"/>
    <w:rsid w:val="00524A79"/>
    <w:rsid w:val="005252B4"/>
    <w:rsid w:val="00547485"/>
    <w:rsid w:val="005539DA"/>
    <w:rsid w:val="00553C07"/>
    <w:rsid w:val="005714D8"/>
    <w:rsid w:val="0058028F"/>
    <w:rsid w:val="00583259"/>
    <w:rsid w:val="005848A2"/>
    <w:rsid w:val="00591FC2"/>
    <w:rsid w:val="0059200A"/>
    <w:rsid w:val="005A1158"/>
    <w:rsid w:val="005C1316"/>
    <w:rsid w:val="005C425C"/>
    <w:rsid w:val="005F24E4"/>
    <w:rsid w:val="0061164F"/>
    <w:rsid w:val="00630134"/>
    <w:rsid w:val="00637704"/>
    <w:rsid w:val="006425A2"/>
    <w:rsid w:val="0064450E"/>
    <w:rsid w:val="0065322F"/>
    <w:rsid w:val="00654852"/>
    <w:rsid w:val="006708D2"/>
    <w:rsid w:val="00671AA3"/>
    <w:rsid w:val="0068106B"/>
    <w:rsid w:val="00695E67"/>
    <w:rsid w:val="006A719B"/>
    <w:rsid w:val="006B33D0"/>
    <w:rsid w:val="006B6E2A"/>
    <w:rsid w:val="006D3DFA"/>
    <w:rsid w:val="006D537E"/>
    <w:rsid w:val="006E2403"/>
    <w:rsid w:val="007022E6"/>
    <w:rsid w:val="00710DC5"/>
    <w:rsid w:val="00721ADC"/>
    <w:rsid w:val="007802C5"/>
    <w:rsid w:val="007B5B8A"/>
    <w:rsid w:val="007E1E0A"/>
    <w:rsid w:val="007F57CE"/>
    <w:rsid w:val="0082020C"/>
    <w:rsid w:val="008351FB"/>
    <w:rsid w:val="00840AD2"/>
    <w:rsid w:val="0086574C"/>
    <w:rsid w:val="00867AE0"/>
    <w:rsid w:val="00877885"/>
    <w:rsid w:val="008A29C7"/>
    <w:rsid w:val="008A2C66"/>
    <w:rsid w:val="008B7C42"/>
    <w:rsid w:val="008D08D4"/>
    <w:rsid w:val="008F1659"/>
    <w:rsid w:val="008F2A5F"/>
    <w:rsid w:val="00924464"/>
    <w:rsid w:val="00935148"/>
    <w:rsid w:val="009353BD"/>
    <w:rsid w:val="00964A61"/>
    <w:rsid w:val="00983FE7"/>
    <w:rsid w:val="00997F66"/>
    <w:rsid w:val="009B0B50"/>
    <w:rsid w:val="00A02B21"/>
    <w:rsid w:val="00A13418"/>
    <w:rsid w:val="00A3593C"/>
    <w:rsid w:val="00A37913"/>
    <w:rsid w:val="00A50BDC"/>
    <w:rsid w:val="00A53684"/>
    <w:rsid w:val="00A956E4"/>
    <w:rsid w:val="00AC0B2D"/>
    <w:rsid w:val="00AC56DE"/>
    <w:rsid w:val="00AE6BDB"/>
    <w:rsid w:val="00AF26E4"/>
    <w:rsid w:val="00B75594"/>
    <w:rsid w:val="00C1716A"/>
    <w:rsid w:val="00C21A92"/>
    <w:rsid w:val="00C40431"/>
    <w:rsid w:val="00C51697"/>
    <w:rsid w:val="00C63BBD"/>
    <w:rsid w:val="00CD2B51"/>
    <w:rsid w:val="00CD757E"/>
    <w:rsid w:val="00D012B2"/>
    <w:rsid w:val="00D01D93"/>
    <w:rsid w:val="00D129A7"/>
    <w:rsid w:val="00D159B2"/>
    <w:rsid w:val="00D15CBD"/>
    <w:rsid w:val="00D26C70"/>
    <w:rsid w:val="00D3329D"/>
    <w:rsid w:val="00D37022"/>
    <w:rsid w:val="00D563C9"/>
    <w:rsid w:val="00D7111C"/>
    <w:rsid w:val="00D73055"/>
    <w:rsid w:val="00DD5096"/>
    <w:rsid w:val="00E04759"/>
    <w:rsid w:val="00E52100"/>
    <w:rsid w:val="00E9545F"/>
    <w:rsid w:val="00E9599A"/>
    <w:rsid w:val="00E97B28"/>
    <w:rsid w:val="00EA55AB"/>
    <w:rsid w:val="00EB791E"/>
    <w:rsid w:val="00EC1754"/>
    <w:rsid w:val="00ED4038"/>
    <w:rsid w:val="00F01AE0"/>
    <w:rsid w:val="00F039D0"/>
    <w:rsid w:val="00F174AF"/>
    <w:rsid w:val="00F21548"/>
    <w:rsid w:val="00F22540"/>
    <w:rsid w:val="00F25936"/>
    <w:rsid w:val="00F32849"/>
    <w:rsid w:val="00F32FF1"/>
    <w:rsid w:val="00F4532B"/>
    <w:rsid w:val="00F64F15"/>
    <w:rsid w:val="00F82225"/>
    <w:rsid w:val="00F91E32"/>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0F217F"/>
    <w:pPr>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 w:type="paragraph" w:styleId="BalloonText">
    <w:name w:val="Balloon Text"/>
    <w:basedOn w:val="Normal"/>
    <w:semiHidden/>
    <w:rsid w:val="001033AF"/>
    <w:rPr>
      <w:sz w:val="18"/>
      <w:szCs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0</TotalTime>
  <Pages>9</Pages>
  <Words>1132</Words>
  <Characters>6454</Characters>
  <Application>Microsoft Office Outlook</Application>
  <DocSecurity>4</DocSecurity>
  <Lines>53</Lines>
  <Paragraphs>15</Paragraphs>
  <ScaleCrop>false</ScaleCrop>
  <Company>CSD</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dc:creator>
  <cp:keywords/>
  <dc:description/>
  <cp:lastModifiedBy>TIAN</cp:lastModifiedBy>
  <cp:revision>2</cp:revision>
  <cp:lastPrinted>2011-06-10T09:00:00Z</cp:lastPrinted>
  <dcterms:created xsi:type="dcterms:W3CDTF">2011-06-10T09:03:00Z</dcterms:created>
  <dcterms:modified xsi:type="dcterms:W3CDTF">2011-06-10T09:03:00Z</dcterms:modified>
</cp:coreProperties>
</file>