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755C8" w:rsidP="00370742">
            <w:pPr>
              <w:bidi w:val="0"/>
              <w:spacing w:after="20"/>
              <w:jc w:val="left"/>
              <w:rPr>
                <w:szCs w:val="20"/>
              </w:rPr>
            </w:pPr>
            <w:r w:rsidRPr="00B755C8">
              <w:rPr>
                <w:sz w:val="40"/>
                <w:szCs w:val="20"/>
              </w:rPr>
              <w:t>CRC</w:t>
            </w:r>
            <w:r>
              <w:rPr>
                <w:szCs w:val="20"/>
              </w:rPr>
              <w:t>/C/VCT/CO/2-3</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6D2A0F3" wp14:editId="2975559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370742" w:rsidP="00370742">
            <w:pPr>
              <w:bidi w:val="0"/>
              <w:spacing w:before="240"/>
              <w:jc w:val="left"/>
            </w:pPr>
            <w:r>
              <w:t>Distr.: General</w:t>
            </w:r>
          </w:p>
          <w:p w:rsidR="00370742" w:rsidRDefault="00994FDB" w:rsidP="00370742">
            <w:pPr>
              <w:bidi w:val="0"/>
              <w:jc w:val="left"/>
            </w:pPr>
            <w:r>
              <w:t xml:space="preserve">13 March </w:t>
            </w:r>
            <w:r w:rsidR="00370742">
              <w:t>2017</w:t>
            </w:r>
          </w:p>
          <w:p w:rsidR="00370742" w:rsidRDefault="00370742" w:rsidP="00370742">
            <w:pPr>
              <w:bidi w:val="0"/>
              <w:jc w:val="left"/>
            </w:pPr>
            <w:r>
              <w:t>Arabic</w:t>
            </w:r>
          </w:p>
          <w:p w:rsidR="00370742" w:rsidRPr="008B4BC6" w:rsidRDefault="00370742" w:rsidP="00370742">
            <w:pPr>
              <w:bidi w:val="0"/>
              <w:jc w:val="left"/>
            </w:pPr>
            <w:r>
              <w:t>Original: English</w:t>
            </w:r>
          </w:p>
        </w:tc>
      </w:tr>
    </w:tbl>
    <w:p w:rsidR="00370742" w:rsidRPr="005F6DD6" w:rsidRDefault="00370742" w:rsidP="00370742">
      <w:pPr>
        <w:pStyle w:val="SingleTxtGA"/>
        <w:spacing w:before="120"/>
        <w:ind w:left="0"/>
        <w:rPr>
          <w:b/>
          <w:bCs/>
          <w:sz w:val="26"/>
          <w:szCs w:val="36"/>
          <w:rtl/>
        </w:rPr>
      </w:pPr>
      <w:r w:rsidRPr="005F6DD6">
        <w:rPr>
          <w:rFonts w:hint="cs"/>
          <w:b/>
          <w:bCs/>
          <w:sz w:val="26"/>
          <w:szCs w:val="36"/>
          <w:rtl/>
        </w:rPr>
        <w:t>لجنة حقوق الطفل</w:t>
      </w:r>
    </w:p>
    <w:p w:rsidR="00370742" w:rsidRDefault="00370742" w:rsidP="00370742">
      <w:pPr>
        <w:pStyle w:val="HChGA"/>
        <w:rPr>
          <w:rtl/>
        </w:rPr>
      </w:pPr>
      <w:r>
        <w:rPr>
          <w:rFonts w:hint="cs"/>
          <w:rtl/>
        </w:rPr>
        <w:tab/>
      </w:r>
      <w:r>
        <w:rPr>
          <w:rFonts w:hint="cs"/>
          <w:rtl/>
        </w:rPr>
        <w:tab/>
        <w:t>الملاحظات الختامية بشأن التقرير الجامع للتقريرين الدوريين الثاني والثالث لس</w:t>
      </w:r>
      <w:r>
        <w:rPr>
          <w:rFonts w:hint="cs"/>
          <w:rtl/>
          <w:lang w:val="fr-CH"/>
        </w:rPr>
        <w:t>ا</w:t>
      </w:r>
      <w:r>
        <w:rPr>
          <w:rFonts w:hint="cs"/>
          <w:rtl/>
        </w:rPr>
        <w:t>نت فنسنت وجزر غرينادين</w:t>
      </w:r>
      <w:r w:rsidRPr="004876D0">
        <w:rPr>
          <w:rStyle w:val="FootnoteReference"/>
          <w:sz w:val="20"/>
          <w:vertAlign w:val="baseline"/>
          <w:rtl/>
        </w:rPr>
        <w:footnoteReference w:customMarkFollows="1" w:id="1"/>
        <w:t>*</w:t>
      </w:r>
    </w:p>
    <w:p w:rsidR="00370742" w:rsidRDefault="00370742" w:rsidP="00370742">
      <w:pPr>
        <w:pStyle w:val="HChGA"/>
        <w:rPr>
          <w:rtl/>
        </w:rPr>
      </w:pPr>
      <w:r>
        <w:rPr>
          <w:rFonts w:hint="cs"/>
          <w:rtl/>
        </w:rPr>
        <w:tab/>
        <w:t>أولاً-</w:t>
      </w:r>
      <w:r>
        <w:rPr>
          <w:rFonts w:hint="cs"/>
          <w:rtl/>
        </w:rPr>
        <w:tab/>
        <w:t>مقدمة</w:t>
      </w:r>
    </w:p>
    <w:p w:rsidR="00370742" w:rsidRDefault="00370742" w:rsidP="00C124D0">
      <w:pPr>
        <w:pStyle w:val="SingleTxtGA"/>
        <w:spacing w:line="360" w:lineRule="exact"/>
        <w:rPr>
          <w:rtl/>
        </w:rPr>
      </w:pPr>
      <w:r>
        <w:rPr>
          <w:rFonts w:hint="cs"/>
          <w:rtl/>
        </w:rPr>
        <w:t>1-</w:t>
      </w:r>
      <w:r>
        <w:rPr>
          <w:rFonts w:hint="cs"/>
          <w:rtl/>
        </w:rPr>
        <w:tab/>
        <w:t>نظرت اللجنة في التقرير الجامع للتقريرين الدوريين الثاني والثالث لسانت فنسنت وجزر غرينادين (</w:t>
      </w:r>
      <w:r w:rsidRPr="00766474">
        <w:t>CRC/C/VCT/2-3</w:t>
      </w:r>
      <w:r>
        <w:rPr>
          <w:rFonts w:hint="cs"/>
          <w:rtl/>
        </w:rPr>
        <w:t xml:space="preserve">) في جلستيها 2181 و2182 (انظر </w:t>
      </w:r>
      <w:r w:rsidRPr="00766474">
        <w:t>CRC/C/SR.2181</w:t>
      </w:r>
      <w:r>
        <w:rPr>
          <w:rFonts w:hint="cs"/>
          <w:rtl/>
        </w:rPr>
        <w:t xml:space="preserve"> و</w:t>
      </w:r>
      <w:r>
        <w:t>2182</w:t>
      </w:r>
      <w:r>
        <w:rPr>
          <w:rFonts w:hint="cs"/>
          <w:rtl/>
        </w:rPr>
        <w:t>)، المعقودتين يومي 26 و27 كانون الثاني/يناير 2017، واعتمدت هذه الملاحظات الختامية في جلستها 2193، المعقودة في 3 شباط/فبراير 2017.</w:t>
      </w:r>
      <w:r w:rsidR="006A2C11">
        <w:rPr>
          <w:rFonts w:hint="cs"/>
          <w:rtl/>
        </w:rPr>
        <w:t xml:space="preserve"> </w:t>
      </w:r>
    </w:p>
    <w:p w:rsidR="00370742" w:rsidRDefault="00370742" w:rsidP="00C124D0">
      <w:pPr>
        <w:pStyle w:val="SingleTxtGA"/>
        <w:spacing w:line="360" w:lineRule="exact"/>
        <w:rPr>
          <w:rtl/>
        </w:rPr>
      </w:pPr>
      <w:r>
        <w:rPr>
          <w:rFonts w:hint="cs"/>
          <w:rtl/>
        </w:rPr>
        <w:t>2-</w:t>
      </w:r>
      <w:r>
        <w:rPr>
          <w:rFonts w:hint="cs"/>
          <w:rtl/>
        </w:rPr>
        <w:tab/>
        <w:t>وترحب اللجنة بتقديم الدولة الطرف تقريرها الجامع للتقريرين الدوريين الثاني والثالث، وهو التقرير الذي أتاح للجنة فهماً أفضل لوضع حقوق الطفل في الدولة الطرف. وتعرب اللجنة عن تقديرها للحوار البنَّاء الذي جرى مع وفد الدولة الطرف الرفيع المستوى.</w:t>
      </w:r>
      <w:r w:rsidR="006A2C11">
        <w:rPr>
          <w:rFonts w:hint="cs"/>
          <w:rtl/>
        </w:rPr>
        <w:t xml:space="preserve"> </w:t>
      </w:r>
    </w:p>
    <w:p w:rsidR="00370742" w:rsidRDefault="00370742" w:rsidP="00370742">
      <w:pPr>
        <w:pStyle w:val="HChGA"/>
        <w:rPr>
          <w:rtl/>
        </w:rPr>
      </w:pPr>
      <w:r>
        <w:rPr>
          <w:rFonts w:hint="cs"/>
          <w:rtl/>
        </w:rPr>
        <w:tab/>
        <w:t>ثانياً-</w:t>
      </w:r>
      <w:r>
        <w:rPr>
          <w:rFonts w:hint="cs"/>
          <w:rtl/>
        </w:rPr>
        <w:tab/>
        <w:t>تدابير المتابعة التي اتخذتها الدولة الطرف والتقدم الذي أحرزته</w:t>
      </w:r>
    </w:p>
    <w:p w:rsidR="00370742" w:rsidRDefault="00370742" w:rsidP="00C124D0">
      <w:pPr>
        <w:pStyle w:val="SingleTxtGA"/>
        <w:spacing w:line="360" w:lineRule="exact"/>
        <w:rPr>
          <w:rtl/>
        </w:rPr>
      </w:pPr>
      <w:r>
        <w:rPr>
          <w:rFonts w:hint="cs"/>
          <w:rtl/>
        </w:rPr>
        <w:t>3-</w:t>
      </w:r>
      <w:r>
        <w:rPr>
          <w:rFonts w:hint="cs"/>
          <w:rtl/>
        </w:rPr>
        <w:tab/>
        <w:t xml:space="preserve">ترحب اللجنة بالتقدم الذي أحرزته الدولة الطرف في مجالات متنوعة، بما في ذلك التصديق على صكوك دولية أو الانضمام إليها، ولا سيما انضمامها في عام 2005 إلى البروتوكول الاختياري لاتفاقية حقوق الطفل بشأن بيع الأطفال واستغلال الأطفال في البغاء وفي المواد الإباحية، وانضمامها في عام 2011 إلى البروتوكول الاختياري لاتفاقية حقوق الطفل بشأن اشتراك الأطفال في المنازعات المسلحة، وكذلك اعتمادها وتعديلها، منذ الاستعراض الأخير المتعلق بها، عدداً من الأحكام التشريعية الجديدة والتدابير المؤسسية </w:t>
      </w:r>
      <w:proofErr w:type="spellStart"/>
      <w:r>
        <w:rPr>
          <w:rFonts w:hint="cs"/>
          <w:rtl/>
        </w:rPr>
        <w:t>والسياساتية</w:t>
      </w:r>
      <w:proofErr w:type="spellEnd"/>
      <w:r>
        <w:rPr>
          <w:rFonts w:hint="cs"/>
          <w:rtl/>
        </w:rPr>
        <w:t xml:space="preserve"> المتعلقة بحقوق الطفل. ويشمل ذلك إصدار قانون وضع الأطفال (2011) وقانون (رعاية وتبني) الأطفال (2010). وترحب اللجنة أيضاً بإنشاء اللجنة الوطنية لحقوق الطفل وبأوجه التحسن في نظام تسجيل المواليد، مما يتيح الآن تسجيل المواليد بصورة شاملة وفي الوقت المناسب. وتشيد اللجنة بالدولة الطرف </w:t>
      </w:r>
      <w:proofErr w:type="spellStart"/>
      <w:r>
        <w:rPr>
          <w:rFonts w:hint="cs"/>
          <w:rtl/>
        </w:rPr>
        <w:t>لمحافظتها</w:t>
      </w:r>
      <w:proofErr w:type="spellEnd"/>
      <w:r>
        <w:rPr>
          <w:rFonts w:hint="cs"/>
          <w:rtl/>
        </w:rPr>
        <w:t xml:space="preserve"> على مستوى ثابت لخدماتها الأساسية وتقليصها للفقر رغم تأثير الأزمة الاقتصادية العالمية وسلسلة الكوارث الطبيعية. </w:t>
      </w:r>
    </w:p>
    <w:p w:rsidR="00370742" w:rsidRDefault="00370742" w:rsidP="00370742">
      <w:pPr>
        <w:pStyle w:val="HChGA"/>
        <w:rPr>
          <w:rtl/>
        </w:rPr>
      </w:pPr>
      <w:r>
        <w:rPr>
          <w:rFonts w:hint="cs"/>
          <w:rtl/>
        </w:rPr>
        <w:lastRenderedPageBreak/>
        <w:tab/>
        <w:t>ثالثاً-</w:t>
      </w:r>
      <w:r>
        <w:rPr>
          <w:rFonts w:hint="cs"/>
          <w:rtl/>
        </w:rPr>
        <w:tab/>
        <w:t>دواعي القلق الرئيسية والتوصيات</w:t>
      </w:r>
    </w:p>
    <w:p w:rsidR="00370742" w:rsidRDefault="00370742" w:rsidP="00370742">
      <w:pPr>
        <w:pStyle w:val="H1GA"/>
        <w:rPr>
          <w:rtl/>
        </w:rPr>
      </w:pPr>
      <w:r>
        <w:rPr>
          <w:rFonts w:hint="cs"/>
          <w:rtl/>
        </w:rPr>
        <w:tab/>
        <w:t>ألف-</w:t>
      </w:r>
      <w:r>
        <w:rPr>
          <w:rFonts w:hint="cs"/>
          <w:rtl/>
        </w:rPr>
        <w:tab/>
        <w:t>تدابير التنفيذ العامة (المواد 4 و42 و44(6))</w:t>
      </w:r>
    </w:p>
    <w:p w:rsidR="00370742" w:rsidRDefault="00370742" w:rsidP="009003C2">
      <w:pPr>
        <w:pStyle w:val="H23GA"/>
        <w:keepNext/>
        <w:spacing w:before="240"/>
        <w:rPr>
          <w:rtl/>
        </w:rPr>
      </w:pPr>
      <w:r>
        <w:rPr>
          <w:rFonts w:hint="cs"/>
          <w:rtl/>
        </w:rPr>
        <w:tab/>
      </w:r>
      <w:r>
        <w:rPr>
          <w:rFonts w:hint="cs"/>
          <w:rtl/>
        </w:rPr>
        <w:tab/>
        <w:t xml:space="preserve">التوصيات السابقة للجنة </w:t>
      </w:r>
    </w:p>
    <w:p w:rsidR="00370742" w:rsidRPr="00C124D0" w:rsidRDefault="00370742" w:rsidP="00C124D0">
      <w:pPr>
        <w:pStyle w:val="SingleTxtGA"/>
        <w:spacing w:line="360" w:lineRule="exact"/>
        <w:rPr>
          <w:b/>
          <w:bCs/>
          <w:spacing w:val="-2"/>
          <w:rtl/>
        </w:rPr>
      </w:pPr>
      <w:r w:rsidRPr="00C124D0">
        <w:rPr>
          <w:rFonts w:hint="cs"/>
          <w:spacing w:val="-2"/>
          <w:rtl/>
        </w:rPr>
        <w:t>4-</w:t>
      </w:r>
      <w:r w:rsidRPr="00C124D0">
        <w:rPr>
          <w:rFonts w:hint="cs"/>
          <w:spacing w:val="-2"/>
          <w:rtl/>
        </w:rPr>
        <w:tab/>
      </w:r>
      <w:r w:rsidRPr="00C124D0">
        <w:rPr>
          <w:rFonts w:hint="cs"/>
          <w:b/>
          <w:bCs/>
          <w:spacing w:val="-2"/>
          <w:rtl/>
        </w:rPr>
        <w:t>توصي اللجنة بأن تتخذ الدولة الطرف جميع التدابير الضرورية لتنفيذ ما لم يُنفذ بعد من التوصيات المقدمة في عام 2002 (</w:t>
      </w:r>
      <w:r w:rsidRPr="00C124D0">
        <w:rPr>
          <w:b/>
          <w:bCs/>
          <w:spacing w:val="-2"/>
        </w:rPr>
        <w:t>CRC/C/15/Add.184</w:t>
      </w:r>
      <w:r w:rsidRPr="00C124D0">
        <w:rPr>
          <w:rFonts w:hint="cs"/>
          <w:b/>
          <w:bCs/>
          <w:spacing w:val="-2"/>
          <w:rtl/>
        </w:rPr>
        <w:t xml:space="preserve">) أو ما لم يُنفذ منها على نحو كافٍ، ولا سيما التوصيات المتعلقة بالرصد المستقل (الفقرة 9(ج))، وجمع البيانات (الفقرة 14)، وتعريف الطفل (الفقرة 18)، والتمييز (الفقرة 20)، والمصالح الفضلى للطفل (الفقرة 23)، واحترام آراء الطفل (الفقرة 25)، وسوء المعاملة وغير ذلك من أشكال العنف (الفقرة 29)، والبيئة الأسرية (الفقرة 31)، والإيذاء والإهمال (الفقرة 39)، وصحة المراهقين (الفقرة 41)، والاستغلال الاقتصادي (الفقرة 45)، والاستخدام غير المشروع للعقاقير والمخدرات (الفقرة 51)، وإدارة قضاء الأحداث (الفقرة 53). </w:t>
      </w:r>
    </w:p>
    <w:p w:rsidR="00370742" w:rsidRDefault="00370742" w:rsidP="009003C2">
      <w:pPr>
        <w:pStyle w:val="H23GA"/>
        <w:keepNext/>
        <w:spacing w:before="240"/>
        <w:rPr>
          <w:rtl/>
        </w:rPr>
      </w:pPr>
      <w:r>
        <w:rPr>
          <w:rFonts w:hint="cs"/>
          <w:rtl/>
        </w:rPr>
        <w:tab/>
      </w:r>
      <w:r>
        <w:rPr>
          <w:rFonts w:hint="cs"/>
          <w:rtl/>
        </w:rPr>
        <w:tab/>
        <w:t xml:space="preserve">التشريعات </w:t>
      </w:r>
    </w:p>
    <w:p w:rsidR="00370742" w:rsidRDefault="00370742" w:rsidP="00C124D0">
      <w:pPr>
        <w:pStyle w:val="SingleTxtGA"/>
        <w:spacing w:line="360" w:lineRule="exact"/>
        <w:rPr>
          <w:rtl/>
        </w:rPr>
      </w:pPr>
      <w:r>
        <w:rPr>
          <w:rFonts w:hint="cs"/>
          <w:rtl/>
        </w:rPr>
        <w:t>5-</w:t>
      </w:r>
      <w:r>
        <w:rPr>
          <w:rFonts w:hint="cs"/>
          <w:rtl/>
        </w:rPr>
        <w:tab/>
        <w:t>تلاحظ اللجنة إحراز بعض التقدم نحو مواءمة تشريعات الدولة الطرف مع أحكام الاتفاقية، بطرق منها إصدار قانون (رعاية وتبني) الأطفال (2010) في عام 2015. ومع ذلك، تشعر اللجنة بالقلق لبطء هذه العملية ولأن عددا</w:t>
      </w:r>
      <w:r w:rsidR="004449AF">
        <w:rPr>
          <w:rFonts w:hint="cs"/>
          <w:rtl/>
        </w:rPr>
        <w:t>ً</w:t>
      </w:r>
      <w:r>
        <w:rPr>
          <w:rFonts w:hint="cs"/>
          <w:rtl/>
        </w:rPr>
        <w:t xml:space="preserve"> من التشريعات الرئيسية المتعلقة بالأطفال، بما في ذلك قانون وضع الأطفال (2011)، ليست متوافقة توافقاً كاملاً بعد مع أحكام الاتفاقية.</w:t>
      </w:r>
    </w:p>
    <w:p w:rsidR="00370742" w:rsidRPr="00370742" w:rsidRDefault="00370742" w:rsidP="00C124D0">
      <w:pPr>
        <w:pStyle w:val="SingleTxtGA"/>
        <w:spacing w:line="360" w:lineRule="exact"/>
        <w:rPr>
          <w:b/>
          <w:bCs/>
          <w:rtl/>
        </w:rPr>
      </w:pPr>
      <w:r>
        <w:rPr>
          <w:rFonts w:hint="cs"/>
          <w:rtl/>
        </w:rPr>
        <w:t>6-</w:t>
      </w:r>
      <w:r>
        <w:rPr>
          <w:rFonts w:hint="cs"/>
          <w:rtl/>
        </w:rPr>
        <w:tab/>
      </w:r>
      <w:r w:rsidRPr="00370742">
        <w:rPr>
          <w:rFonts w:hint="cs"/>
          <w:b/>
          <w:bCs/>
          <w:rtl/>
        </w:rPr>
        <w:t xml:space="preserve">توصي اللجنة بأن تسرِّع الدولة الطرف عملية المواءمة الكاملة لتشريعاتها مع أحكام الاتفاقية، وذلك بالتشاور الوثيق مع المنظمات المعنية بالأطفال ومنظمات المجتمع المدني، وبأن تلتمس المساعدة التقنية في هذا السياق من منظمة الأمم المتحدة للطفولة (اليونيسيف) ومفوضية الأمم المتحدة السامية لحقوق الإنسان. </w:t>
      </w:r>
    </w:p>
    <w:p w:rsidR="00370742" w:rsidRPr="00C124D0" w:rsidRDefault="00370742" w:rsidP="00C124D0">
      <w:pPr>
        <w:pStyle w:val="H23GA"/>
        <w:spacing w:before="240"/>
        <w:rPr>
          <w:rtl/>
        </w:rPr>
      </w:pPr>
      <w:r>
        <w:rPr>
          <w:rFonts w:hint="cs"/>
          <w:rtl/>
        </w:rPr>
        <w:tab/>
      </w:r>
      <w:r>
        <w:rPr>
          <w:rFonts w:hint="cs"/>
          <w:rtl/>
        </w:rPr>
        <w:tab/>
      </w:r>
      <w:r w:rsidRPr="00C124D0">
        <w:rPr>
          <w:rFonts w:hint="cs"/>
          <w:rtl/>
        </w:rPr>
        <w:t>السياسة والاستراتيجية الشاملتان</w:t>
      </w:r>
    </w:p>
    <w:p w:rsidR="00370742" w:rsidRDefault="00370742" w:rsidP="00C124D0">
      <w:pPr>
        <w:pStyle w:val="SingleTxtGA"/>
        <w:spacing w:line="360" w:lineRule="exact"/>
        <w:rPr>
          <w:rtl/>
        </w:rPr>
      </w:pPr>
      <w:r>
        <w:rPr>
          <w:rFonts w:hint="cs"/>
          <w:rtl/>
        </w:rPr>
        <w:t>7-</w:t>
      </w:r>
      <w:r>
        <w:rPr>
          <w:rFonts w:hint="cs"/>
          <w:rtl/>
        </w:rPr>
        <w:tab/>
        <w:t xml:space="preserve">ترحب اللجنة باعتماد الإطار </w:t>
      </w:r>
      <w:proofErr w:type="spellStart"/>
      <w:r>
        <w:rPr>
          <w:rFonts w:hint="cs"/>
          <w:rtl/>
        </w:rPr>
        <w:t>السياساتي</w:t>
      </w:r>
      <w:proofErr w:type="spellEnd"/>
      <w:r>
        <w:rPr>
          <w:rFonts w:hint="cs"/>
          <w:rtl/>
        </w:rPr>
        <w:t xml:space="preserve"> الوطني لحماية الأطفال، في عام 2016، ورغم ذلك تعرب عن قلقها لأن هذا الإطار لا يعزز حقوق الطفل. </w:t>
      </w:r>
    </w:p>
    <w:p w:rsidR="00370742" w:rsidRPr="00C124D0" w:rsidRDefault="00370742" w:rsidP="00C124D0">
      <w:pPr>
        <w:pStyle w:val="SingleTxtGA"/>
        <w:spacing w:line="360" w:lineRule="exact"/>
        <w:rPr>
          <w:b/>
          <w:bCs/>
          <w:spacing w:val="-6"/>
          <w:rtl/>
        </w:rPr>
      </w:pPr>
      <w:r w:rsidRPr="00C124D0">
        <w:rPr>
          <w:rFonts w:hint="cs"/>
          <w:spacing w:val="-6"/>
          <w:rtl/>
        </w:rPr>
        <w:t>8-</w:t>
      </w:r>
      <w:r w:rsidRPr="00C124D0">
        <w:rPr>
          <w:rFonts w:hint="cs"/>
          <w:spacing w:val="-6"/>
          <w:rtl/>
        </w:rPr>
        <w:tab/>
      </w:r>
      <w:r w:rsidRPr="00C124D0">
        <w:rPr>
          <w:rFonts w:hint="cs"/>
          <w:b/>
          <w:bCs/>
          <w:spacing w:val="-6"/>
          <w:rtl/>
        </w:rPr>
        <w:t xml:space="preserve">توصي اللجنة بأن تسرِّع الدولة الطرف عملية وضع سياسة وطنية لتعزيز حقوق الطفل. </w:t>
      </w:r>
    </w:p>
    <w:p w:rsidR="00370742" w:rsidRDefault="00370742" w:rsidP="009003C2">
      <w:pPr>
        <w:pStyle w:val="H23GA"/>
        <w:keepNext/>
        <w:spacing w:before="240"/>
        <w:rPr>
          <w:rtl/>
        </w:rPr>
      </w:pPr>
      <w:r>
        <w:rPr>
          <w:rFonts w:hint="cs"/>
          <w:rtl/>
        </w:rPr>
        <w:tab/>
      </w:r>
      <w:r>
        <w:rPr>
          <w:rFonts w:hint="cs"/>
          <w:rtl/>
        </w:rPr>
        <w:tab/>
        <w:t>التنسيق</w:t>
      </w:r>
    </w:p>
    <w:p w:rsidR="00370742" w:rsidRDefault="00370742" w:rsidP="00C124D0">
      <w:pPr>
        <w:pStyle w:val="SingleTxtGA"/>
        <w:spacing w:line="360" w:lineRule="exact"/>
        <w:rPr>
          <w:rtl/>
        </w:rPr>
      </w:pPr>
      <w:r>
        <w:rPr>
          <w:rFonts w:hint="cs"/>
          <w:rtl/>
        </w:rPr>
        <w:t>9-</w:t>
      </w:r>
      <w:r>
        <w:rPr>
          <w:rFonts w:hint="cs"/>
          <w:rtl/>
        </w:rPr>
        <w:tab/>
        <w:t>تلاحظ اللجنة الإصلاحات التي خضعت لها ال</w:t>
      </w:r>
      <w:r w:rsidR="004449AF">
        <w:rPr>
          <w:rFonts w:hint="cs"/>
          <w:rtl/>
        </w:rPr>
        <w:t>لجنة الوطنية لحقوق الطفل في عام</w:t>
      </w:r>
      <w:r w:rsidR="004449AF">
        <w:rPr>
          <w:rFonts w:hint="eastAsia"/>
          <w:rtl/>
        </w:rPr>
        <w:t> </w:t>
      </w:r>
      <w:r>
        <w:rPr>
          <w:rFonts w:hint="cs"/>
          <w:rtl/>
        </w:rPr>
        <w:t>2016 كي يتسنى لها الإشراف التنظيمي على تنفيذ الاتفاقية. ومع ذلك، ليس من الواضح ما إذا كانت هذه الهيئة تتمتع بولاية واضحة وسلطة كافية لتنسيق عملية تنفيذ الاتفاقية في مختلف الوزارات الحكومية.</w:t>
      </w:r>
      <w:r w:rsidR="004449AF">
        <w:rPr>
          <w:rFonts w:hint="cs"/>
          <w:rtl/>
        </w:rPr>
        <w:t xml:space="preserve"> </w:t>
      </w:r>
    </w:p>
    <w:p w:rsidR="00370742" w:rsidRPr="00370742" w:rsidRDefault="00370742" w:rsidP="00C124D0">
      <w:pPr>
        <w:pStyle w:val="SingleTxtGA"/>
        <w:spacing w:line="360" w:lineRule="exact"/>
        <w:rPr>
          <w:b/>
          <w:bCs/>
          <w:rtl/>
        </w:rPr>
      </w:pPr>
      <w:r>
        <w:rPr>
          <w:rFonts w:hint="cs"/>
          <w:rtl/>
        </w:rPr>
        <w:t>10-</w:t>
      </w:r>
      <w:r>
        <w:rPr>
          <w:rFonts w:hint="cs"/>
          <w:rtl/>
        </w:rPr>
        <w:tab/>
      </w:r>
      <w:r w:rsidRPr="00370742">
        <w:rPr>
          <w:rFonts w:hint="cs"/>
          <w:b/>
          <w:bCs/>
          <w:rtl/>
        </w:rPr>
        <w:t xml:space="preserve">توصي اللجنة بأن تعزز الدولة الطرف جهودها التنسيقية لتنفيذ الاتفاقية، بطرق منها إنشاء هيئة تنسيق ذات ولاية واضحة وموارد تقنية وبشرية ومالية كافية تمكنها من العمل بفعالية. </w:t>
      </w:r>
    </w:p>
    <w:p w:rsidR="00370742" w:rsidRDefault="00370742" w:rsidP="009003C2">
      <w:pPr>
        <w:pStyle w:val="H23GA"/>
        <w:keepNext/>
        <w:spacing w:before="240"/>
        <w:rPr>
          <w:rtl/>
        </w:rPr>
      </w:pPr>
      <w:r>
        <w:rPr>
          <w:rFonts w:hint="cs"/>
          <w:rtl/>
        </w:rPr>
        <w:tab/>
      </w:r>
      <w:r>
        <w:rPr>
          <w:rFonts w:hint="cs"/>
          <w:rtl/>
        </w:rPr>
        <w:tab/>
        <w:t>تخصيص الموارد</w:t>
      </w:r>
    </w:p>
    <w:p w:rsidR="00370742" w:rsidRDefault="00370742" w:rsidP="00C124D0">
      <w:pPr>
        <w:pStyle w:val="SingleTxtGA"/>
        <w:spacing w:line="360" w:lineRule="exact"/>
        <w:rPr>
          <w:rtl/>
        </w:rPr>
      </w:pPr>
      <w:r>
        <w:rPr>
          <w:rFonts w:hint="cs"/>
          <w:rtl/>
        </w:rPr>
        <w:t>11-</w:t>
      </w:r>
      <w:r>
        <w:rPr>
          <w:rFonts w:hint="cs"/>
          <w:rtl/>
        </w:rPr>
        <w:tab/>
        <w:t xml:space="preserve">تلاحظ اللجنة أن الدولة الطرف اعتمدت في عام 2015 هيكلاً </w:t>
      </w:r>
      <w:proofErr w:type="spellStart"/>
      <w:r>
        <w:rPr>
          <w:rFonts w:hint="cs"/>
          <w:rtl/>
        </w:rPr>
        <w:t>للميزنة</w:t>
      </w:r>
      <w:proofErr w:type="spellEnd"/>
      <w:r>
        <w:rPr>
          <w:rFonts w:hint="cs"/>
          <w:rtl/>
        </w:rPr>
        <w:t xml:space="preserve"> القائمة على الأداء، مما</w:t>
      </w:r>
      <w:r w:rsidR="00994FDB">
        <w:rPr>
          <w:rFonts w:hint="cs"/>
          <w:rtl/>
        </w:rPr>
        <w:t xml:space="preserve"> أتاح تصنيف اعتمادات الميزانية </w:t>
      </w:r>
      <w:r>
        <w:rPr>
          <w:rFonts w:hint="cs"/>
          <w:rtl/>
        </w:rPr>
        <w:t xml:space="preserve">فيما يتصل بنماء الطفل وحمايته. ومع ذلك، تشعر اللجنة بالقلق بشأن ما يلي: </w:t>
      </w:r>
    </w:p>
    <w:p w:rsidR="00370742" w:rsidRDefault="00370742" w:rsidP="00C124D0">
      <w:pPr>
        <w:pStyle w:val="SingleTxtGA"/>
        <w:spacing w:line="360" w:lineRule="exact"/>
        <w:rPr>
          <w:rtl/>
        </w:rPr>
      </w:pPr>
      <w:r>
        <w:rPr>
          <w:rFonts w:hint="cs"/>
          <w:rtl/>
        </w:rPr>
        <w:tab/>
        <w:t>(أ)</w:t>
      </w:r>
      <w:r>
        <w:rPr>
          <w:rFonts w:hint="cs"/>
          <w:rtl/>
        </w:rPr>
        <w:tab/>
        <w:t>عدم كفاية تصنيف بنود الميزانية المتعلقة بمجالي نماء الطفل وحمايته؛</w:t>
      </w:r>
    </w:p>
    <w:p w:rsidR="00370742" w:rsidRDefault="00370742" w:rsidP="00C124D0">
      <w:pPr>
        <w:pStyle w:val="SingleTxtGA"/>
        <w:spacing w:line="360" w:lineRule="exact"/>
        <w:rPr>
          <w:rtl/>
        </w:rPr>
      </w:pPr>
      <w:r>
        <w:rPr>
          <w:rFonts w:hint="cs"/>
          <w:rtl/>
        </w:rPr>
        <w:tab/>
        <w:t>(ب)</w:t>
      </w:r>
      <w:r>
        <w:rPr>
          <w:rFonts w:hint="cs"/>
          <w:rtl/>
        </w:rPr>
        <w:tab/>
        <w:t>عدم اتخاذ تدابير تكفل تخصيص موارد لأنشطة نماء الأطفال المستضعفين، بما</w:t>
      </w:r>
      <w:r>
        <w:rPr>
          <w:rFonts w:hint="eastAsia"/>
          <w:rtl/>
        </w:rPr>
        <w:t> </w:t>
      </w:r>
      <w:r>
        <w:rPr>
          <w:rFonts w:hint="cs"/>
          <w:rtl/>
        </w:rPr>
        <w:t xml:space="preserve">في ذلك في حالات الأزمات، وحمايتهم. </w:t>
      </w:r>
    </w:p>
    <w:p w:rsidR="00370742" w:rsidRPr="00C124D0" w:rsidRDefault="00370742" w:rsidP="00C124D0">
      <w:pPr>
        <w:pStyle w:val="SingleTxtGA"/>
        <w:spacing w:line="360" w:lineRule="exact"/>
        <w:rPr>
          <w:spacing w:val="-2"/>
          <w:rtl/>
        </w:rPr>
      </w:pPr>
      <w:r w:rsidRPr="00C124D0">
        <w:rPr>
          <w:rFonts w:hint="cs"/>
          <w:spacing w:val="-2"/>
          <w:rtl/>
        </w:rPr>
        <w:t>12-</w:t>
      </w:r>
      <w:r w:rsidRPr="00C124D0">
        <w:rPr>
          <w:rFonts w:hint="cs"/>
          <w:spacing w:val="-2"/>
          <w:rtl/>
        </w:rPr>
        <w:tab/>
      </w:r>
      <w:r w:rsidRPr="00C124D0">
        <w:rPr>
          <w:rFonts w:hint="cs"/>
          <w:b/>
          <w:bCs/>
          <w:spacing w:val="-2"/>
          <w:rtl/>
        </w:rPr>
        <w:t xml:space="preserve">توصي اللجنة، في سياق الإشارة إلى تعليقها العام رقم 19(2016) بشأن عملية </w:t>
      </w:r>
      <w:proofErr w:type="spellStart"/>
      <w:r w:rsidRPr="00C124D0">
        <w:rPr>
          <w:rFonts w:hint="cs"/>
          <w:b/>
          <w:bCs/>
          <w:spacing w:val="-2"/>
          <w:rtl/>
        </w:rPr>
        <w:t>الميزنة</w:t>
      </w:r>
      <w:proofErr w:type="spellEnd"/>
      <w:r w:rsidRPr="00C124D0">
        <w:rPr>
          <w:rFonts w:hint="cs"/>
          <w:b/>
          <w:bCs/>
          <w:spacing w:val="-2"/>
          <w:rtl/>
        </w:rPr>
        <w:t xml:space="preserve"> العامة من أجل إعمال حقوق الطفل، بأن تضع الدولة الطرف عملية </w:t>
      </w:r>
      <w:proofErr w:type="spellStart"/>
      <w:r w:rsidRPr="00C124D0">
        <w:rPr>
          <w:rFonts w:hint="cs"/>
          <w:b/>
          <w:bCs/>
          <w:spacing w:val="-2"/>
          <w:rtl/>
        </w:rPr>
        <w:t>ميزنة</w:t>
      </w:r>
      <w:proofErr w:type="spellEnd"/>
      <w:r w:rsidRPr="00C124D0">
        <w:rPr>
          <w:rFonts w:hint="cs"/>
          <w:b/>
          <w:bCs/>
          <w:spacing w:val="-2"/>
          <w:rtl/>
        </w:rPr>
        <w:t xml:space="preserve"> تنطوي على منظور يراعي حقوق الطفل، وتحدد مخصصات واضحة للأطفال في جميع القطاعات والوكالات ذات الصلة، وتشمل مؤشرات محددة ونظام تتبع لرصد وتقييم</w:t>
      </w:r>
      <w:r w:rsidRPr="00C124D0">
        <w:rPr>
          <w:rFonts w:hint="eastAsia"/>
          <w:b/>
          <w:bCs/>
          <w:spacing w:val="-2"/>
          <w:rtl/>
        </w:rPr>
        <w:t> </w:t>
      </w:r>
      <w:r w:rsidRPr="00C124D0">
        <w:rPr>
          <w:rFonts w:hint="cs"/>
          <w:b/>
          <w:bCs/>
          <w:spacing w:val="-2"/>
          <w:rtl/>
        </w:rPr>
        <w:t>مدى كفاية وكفاءة وعدالة عملية توزيع الموارد المخصصة لتنفيذ الاتفاقية، بطرق منها</w:t>
      </w:r>
      <w:r w:rsidRPr="00C124D0">
        <w:rPr>
          <w:rFonts w:hint="eastAsia"/>
          <w:b/>
          <w:bCs/>
          <w:spacing w:val="-2"/>
          <w:rtl/>
        </w:rPr>
        <w:t> </w:t>
      </w:r>
      <w:r w:rsidRPr="00C124D0">
        <w:rPr>
          <w:rFonts w:hint="cs"/>
          <w:b/>
          <w:bCs/>
          <w:spacing w:val="-2"/>
          <w:rtl/>
        </w:rPr>
        <w:t>ما يلي:</w:t>
      </w:r>
      <w:r w:rsidRPr="00C124D0">
        <w:rPr>
          <w:rFonts w:hint="cs"/>
          <w:spacing w:val="-2"/>
          <w:rtl/>
        </w:rPr>
        <w:t xml:space="preserve"> </w:t>
      </w:r>
    </w:p>
    <w:p w:rsidR="00370742" w:rsidRPr="00370742" w:rsidRDefault="00370742" w:rsidP="00C124D0">
      <w:pPr>
        <w:pStyle w:val="SingleTxtGA"/>
        <w:spacing w:line="360" w:lineRule="exact"/>
        <w:rPr>
          <w:b/>
          <w:bCs/>
          <w:rtl/>
        </w:rPr>
      </w:pPr>
      <w:r>
        <w:rPr>
          <w:rFonts w:hint="cs"/>
          <w:rtl/>
        </w:rPr>
        <w:tab/>
        <w:t>(أ)</w:t>
      </w:r>
      <w:r>
        <w:rPr>
          <w:rFonts w:hint="cs"/>
          <w:rtl/>
        </w:rPr>
        <w:tab/>
      </w:r>
      <w:r w:rsidRPr="00370742">
        <w:rPr>
          <w:rFonts w:hint="cs"/>
          <w:b/>
          <w:bCs/>
          <w:rtl/>
        </w:rPr>
        <w:t xml:space="preserve">وضع أهداف للأداء تربط بين الأهداف </w:t>
      </w:r>
      <w:proofErr w:type="spellStart"/>
      <w:r w:rsidRPr="00370742">
        <w:rPr>
          <w:rFonts w:hint="cs"/>
          <w:b/>
          <w:bCs/>
          <w:rtl/>
        </w:rPr>
        <w:t>البرنامجية</w:t>
      </w:r>
      <w:proofErr w:type="spellEnd"/>
      <w:r w:rsidRPr="00370742">
        <w:rPr>
          <w:rFonts w:hint="cs"/>
          <w:b/>
          <w:bCs/>
          <w:rtl/>
        </w:rPr>
        <w:t xml:space="preserve"> المتعلقة بالأطفال، من جهة، ومخصصات الميزانية والنفقات الفعلية، من جهة أخرى، كي يتسنى رصد النتائج وآثارها على الأطفال، بمن فيهم الأطفال المستضعفون؛</w:t>
      </w:r>
    </w:p>
    <w:p w:rsidR="00370742" w:rsidRPr="00370742" w:rsidRDefault="00370742" w:rsidP="00C124D0">
      <w:pPr>
        <w:pStyle w:val="SingleTxtGA"/>
        <w:spacing w:line="360" w:lineRule="exact"/>
        <w:rPr>
          <w:b/>
          <w:bCs/>
          <w:rtl/>
        </w:rPr>
      </w:pPr>
      <w:r>
        <w:rPr>
          <w:rFonts w:hint="cs"/>
          <w:rtl/>
        </w:rPr>
        <w:tab/>
        <w:t>(ب)</w:t>
      </w:r>
      <w:r>
        <w:rPr>
          <w:rFonts w:hint="cs"/>
          <w:rtl/>
        </w:rPr>
        <w:tab/>
      </w:r>
      <w:r w:rsidRPr="00370742">
        <w:rPr>
          <w:rFonts w:hint="cs"/>
          <w:b/>
          <w:bCs/>
          <w:rtl/>
        </w:rPr>
        <w:t>وضع بنود ورموز مفصلة في الميزانية لجميع النفقات المقررة والمعتمدة والمنقحة والفعلية التي تؤثر بصورة مباشرة على الأطفال؛</w:t>
      </w:r>
    </w:p>
    <w:p w:rsidR="00370742" w:rsidRPr="00C124D0" w:rsidRDefault="00370742" w:rsidP="00C124D0">
      <w:pPr>
        <w:pStyle w:val="SingleTxtGA"/>
        <w:spacing w:line="360" w:lineRule="exact"/>
        <w:rPr>
          <w:b/>
          <w:bCs/>
          <w:rtl/>
        </w:rPr>
      </w:pPr>
      <w:r w:rsidRPr="00C124D0">
        <w:rPr>
          <w:rFonts w:hint="cs"/>
          <w:rtl/>
        </w:rPr>
        <w:tab/>
        <w:t>(ج)</w:t>
      </w:r>
      <w:r w:rsidRPr="00C124D0">
        <w:rPr>
          <w:rFonts w:hint="cs"/>
          <w:b/>
          <w:bCs/>
          <w:rtl/>
        </w:rPr>
        <w:tab/>
        <w:t xml:space="preserve">ضمان </w:t>
      </w:r>
      <w:proofErr w:type="spellStart"/>
      <w:r w:rsidRPr="00C124D0">
        <w:rPr>
          <w:rFonts w:hint="cs"/>
          <w:b/>
          <w:bCs/>
          <w:rtl/>
        </w:rPr>
        <w:t>الميزنة</w:t>
      </w:r>
      <w:proofErr w:type="spellEnd"/>
      <w:r w:rsidRPr="00C124D0">
        <w:rPr>
          <w:rFonts w:hint="cs"/>
          <w:b/>
          <w:bCs/>
          <w:rtl/>
        </w:rPr>
        <w:t xml:space="preserve"> الشفافة والتشاركية عن طريق الحوار العام، لا سيما مع الأطفال؛</w:t>
      </w:r>
    </w:p>
    <w:p w:rsidR="00370742" w:rsidRPr="00370742" w:rsidRDefault="00370742" w:rsidP="00C124D0">
      <w:pPr>
        <w:pStyle w:val="SingleTxtGA"/>
        <w:spacing w:line="360" w:lineRule="exact"/>
        <w:rPr>
          <w:b/>
          <w:bCs/>
          <w:rtl/>
        </w:rPr>
      </w:pPr>
      <w:r w:rsidRPr="005F6DD6">
        <w:rPr>
          <w:rFonts w:hint="cs"/>
          <w:rtl/>
        </w:rPr>
        <w:tab/>
        <w:t>(د)</w:t>
      </w:r>
      <w:r w:rsidRPr="005F6DD6">
        <w:rPr>
          <w:rFonts w:hint="cs"/>
          <w:rtl/>
        </w:rPr>
        <w:tab/>
      </w:r>
      <w:r w:rsidRPr="00370742">
        <w:rPr>
          <w:rFonts w:hint="cs"/>
          <w:b/>
          <w:bCs/>
          <w:rtl/>
        </w:rPr>
        <w:t>تحديد بنود ميزانية للأطفال المحرومين أو المستضعفين، الذين قد يحتاجون إلى تدابير اجتماعية إيجابية، وضمان المحافظة على هذه البنود حتى في حالات الأزمات الاقتصادية أو الكوارث الطبيعية أو حالات الطوارئ الأخرى؛</w:t>
      </w:r>
    </w:p>
    <w:p w:rsidR="00370742" w:rsidRPr="00370742" w:rsidRDefault="00370742" w:rsidP="00C124D0">
      <w:pPr>
        <w:pStyle w:val="SingleTxtGA"/>
        <w:spacing w:line="360" w:lineRule="exact"/>
        <w:rPr>
          <w:b/>
          <w:bCs/>
          <w:rtl/>
        </w:rPr>
      </w:pPr>
      <w:r>
        <w:rPr>
          <w:rFonts w:hint="cs"/>
          <w:rtl/>
        </w:rPr>
        <w:tab/>
        <w:t>(ه)</w:t>
      </w:r>
      <w:r w:rsidRPr="00370742">
        <w:rPr>
          <w:rFonts w:hint="cs"/>
          <w:b/>
          <w:bCs/>
          <w:rtl/>
        </w:rPr>
        <w:tab/>
        <w:t xml:space="preserve">التماس المساعدة التقنية في هذا الصدد من اليونيسيف. </w:t>
      </w:r>
    </w:p>
    <w:p w:rsidR="00370742" w:rsidRDefault="00370742" w:rsidP="009003C2">
      <w:pPr>
        <w:pStyle w:val="H23GA"/>
        <w:keepNext/>
        <w:spacing w:before="240"/>
        <w:rPr>
          <w:rtl/>
        </w:rPr>
      </w:pPr>
      <w:r>
        <w:rPr>
          <w:rFonts w:hint="cs"/>
          <w:rtl/>
        </w:rPr>
        <w:tab/>
      </w:r>
      <w:r>
        <w:rPr>
          <w:rFonts w:hint="cs"/>
          <w:rtl/>
        </w:rPr>
        <w:tab/>
        <w:t>جمع البيانات</w:t>
      </w:r>
    </w:p>
    <w:p w:rsidR="00370742" w:rsidRPr="00370742" w:rsidRDefault="00370742" w:rsidP="00C124D0">
      <w:pPr>
        <w:pStyle w:val="SingleTxtGA"/>
        <w:spacing w:line="360" w:lineRule="exact"/>
        <w:rPr>
          <w:b/>
          <w:bCs/>
          <w:rtl/>
        </w:rPr>
      </w:pPr>
      <w:r w:rsidRPr="00370742">
        <w:rPr>
          <w:rFonts w:hint="cs"/>
          <w:spacing w:val="-2"/>
          <w:rtl/>
        </w:rPr>
        <w:t>13-</w:t>
      </w:r>
      <w:r w:rsidRPr="00370742">
        <w:rPr>
          <w:rFonts w:hint="cs"/>
          <w:spacing w:val="-2"/>
          <w:rtl/>
        </w:rPr>
        <w:tab/>
      </w:r>
      <w:r w:rsidRPr="00370742">
        <w:rPr>
          <w:rFonts w:hint="cs"/>
          <w:b/>
          <w:bCs/>
          <w:spacing w:val="-2"/>
          <w:rtl/>
        </w:rPr>
        <w:t xml:space="preserve">تكرر اللجنة ملاحظاتها الختامية السابقة (انظر </w:t>
      </w:r>
      <w:r w:rsidRPr="00370742">
        <w:rPr>
          <w:b/>
          <w:bCs/>
          <w:spacing w:val="-2"/>
        </w:rPr>
        <w:t>CRC/C/15/Add.184</w:t>
      </w:r>
      <w:r w:rsidRPr="00370742">
        <w:rPr>
          <w:rFonts w:hint="cs"/>
          <w:b/>
          <w:bCs/>
          <w:spacing w:val="-2"/>
          <w:rtl/>
        </w:rPr>
        <w:t>، الفقرة 14</w:t>
      </w:r>
      <w:r w:rsidRPr="00370742">
        <w:rPr>
          <w:rFonts w:hint="cs"/>
          <w:b/>
          <w:bCs/>
          <w:rtl/>
        </w:rPr>
        <w:t>) وتحث الدولة الطرف على ما يلي:</w:t>
      </w:r>
    </w:p>
    <w:p w:rsidR="00370742" w:rsidRDefault="00370742" w:rsidP="00C124D0">
      <w:pPr>
        <w:pStyle w:val="SingleTxtGA"/>
        <w:spacing w:line="360" w:lineRule="exact"/>
        <w:rPr>
          <w:rtl/>
        </w:rPr>
      </w:pPr>
      <w:r w:rsidRPr="005F6DD6">
        <w:rPr>
          <w:rFonts w:hint="cs"/>
          <w:rtl/>
        </w:rPr>
        <w:tab/>
        <w:t>(أ)</w:t>
      </w:r>
      <w:r>
        <w:rPr>
          <w:rFonts w:hint="cs"/>
          <w:rtl/>
        </w:rPr>
        <w:tab/>
      </w:r>
      <w:r w:rsidRPr="00370742">
        <w:rPr>
          <w:rFonts w:hint="cs"/>
          <w:b/>
          <w:bCs/>
          <w:rtl/>
        </w:rPr>
        <w:t>إنشاء آلية فعالة من أجل الجمع المنهجي لبيانات كمية ونوعية مصنفة تشمل جميع المجالات التي تغطيها الاتفاقية وجميع الأطفال دون سن 18 سنة؛</w:t>
      </w:r>
    </w:p>
    <w:p w:rsidR="00370742" w:rsidRDefault="00370742" w:rsidP="00C124D0">
      <w:pPr>
        <w:pStyle w:val="SingleTxtGA"/>
        <w:spacing w:line="360" w:lineRule="exact"/>
        <w:rPr>
          <w:rtl/>
        </w:rPr>
      </w:pPr>
      <w:r w:rsidRPr="005F6DD6">
        <w:rPr>
          <w:rFonts w:hint="cs"/>
          <w:rtl/>
        </w:rPr>
        <w:tab/>
        <w:t>(ب)</w:t>
      </w:r>
      <w:r w:rsidRPr="005F6DD6">
        <w:rPr>
          <w:rFonts w:hint="cs"/>
          <w:rtl/>
        </w:rPr>
        <w:tab/>
      </w:r>
      <w:r w:rsidRPr="00370742">
        <w:rPr>
          <w:rFonts w:hint="cs"/>
          <w:b/>
          <w:bCs/>
          <w:rtl/>
        </w:rPr>
        <w:t>الاستفادة من المؤشرات والبيانات في عملية وضع سياسات وبرامج للتنفيذ الفعال للاتفاقية؛</w:t>
      </w:r>
    </w:p>
    <w:p w:rsidR="00370742" w:rsidRDefault="00370742" w:rsidP="00C124D0">
      <w:pPr>
        <w:pStyle w:val="SingleTxtGA"/>
        <w:spacing w:line="360" w:lineRule="exact"/>
        <w:rPr>
          <w:rtl/>
        </w:rPr>
      </w:pPr>
      <w:r w:rsidRPr="005F6DD6">
        <w:rPr>
          <w:rFonts w:hint="cs"/>
          <w:rtl/>
        </w:rPr>
        <w:tab/>
        <w:t>(</w:t>
      </w:r>
      <w:r w:rsidR="004449AF">
        <w:rPr>
          <w:rFonts w:hint="cs"/>
          <w:rtl/>
        </w:rPr>
        <w:t>ج</w:t>
      </w:r>
      <w:r w:rsidRPr="005F6DD6">
        <w:rPr>
          <w:rFonts w:hint="cs"/>
          <w:rtl/>
        </w:rPr>
        <w:t>)</w:t>
      </w:r>
      <w:r w:rsidRPr="005F6DD6">
        <w:rPr>
          <w:rFonts w:hint="cs"/>
          <w:rtl/>
        </w:rPr>
        <w:tab/>
      </w:r>
      <w:r w:rsidRPr="00370742">
        <w:rPr>
          <w:rFonts w:hint="cs"/>
          <w:b/>
          <w:bCs/>
          <w:rtl/>
        </w:rPr>
        <w:t>التماس المساعدة التقنية من اليونيسيف، وغيرها من الجهات.</w:t>
      </w:r>
      <w:r>
        <w:rPr>
          <w:rFonts w:hint="cs"/>
          <w:rtl/>
        </w:rPr>
        <w:t xml:space="preserve"> </w:t>
      </w:r>
    </w:p>
    <w:p w:rsidR="00370742" w:rsidRDefault="00370742" w:rsidP="009003C2">
      <w:pPr>
        <w:pStyle w:val="H23GA"/>
        <w:keepNext/>
        <w:spacing w:before="240"/>
        <w:rPr>
          <w:rtl/>
        </w:rPr>
      </w:pPr>
      <w:r>
        <w:rPr>
          <w:rFonts w:hint="cs"/>
          <w:rtl/>
        </w:rPr>
        <w:tab/>
      </w:r>
      <w:r>
        <w:rPr>
          <w:rFonts w:hint="cs"/>
          <w:rtl/>
        </w:rPr>
        <w:tab/>
        <w:t>الرصد المستقل</w:t>
      </w:r>
    </w:p>
    <w:p w:rsidR="00370742" w:rsidRDefault="00370742" w:rsidP="00C124D0">
      <w:pPr>
        <w:pStyle w:val="SingleTxtGA"/>
        <w:spacing w:line="360" w:lineRule="exact"/>
        <w:rPr>
          <w:rtl/>
        </w:rPr>
      </w:pPr>
      <w:r>
        <w:rPr>
          <w:rFonts w:hint="cs"/>
          <w:rtl/>
        </w:rPr>
        <w:t>14-</w:t>
      </w:r>
      <w:r>
        <w:rPr>
          <w:rFonts w:hint="cs"/>
          <w:rtl/>
        </w:rPr>
        <w:tab/>
        <w:t xml:space="preserve">تلاحظ اللجنة أن اللجنة الوطنية لحقوق الطفل يمكنها تلقي شكاوى من الأطفال بشأن انتهاكات حقوقهم. ومع ذلك، تشعر اللجنة بالقلق لأن هيكل تلك اللجنة لا يضمن استقلاليتها عند قيامها بــــأنشطة الرصد. </w:t>
      </w:r>
    </w:p>
    <w:p w:rsidR="00370742" w:rsidRPr="00370742" w:rsidRDefault="00370742" w:rsidP="00C124D0">
      <w:pPr>
        <w:pStyle w:val="SingleTxtGA"/>
        <w:spacing w:line="360" w:lineRule="exact"/>
        <w:rPr>
          <w:b/>
          <w:bCs/>
          <w:rtl/>
        </w:rPr>
      </w:pPr>
      <w:r>
        <w:rPr>
          <w:rFonts w:hint="cs"/>
          <w:rtl/>
        </w:rPr>
        <w:t>15-</w:t>
      </w:r>
      <w:r>
        <w:rPr>
          <w:rFonts w:hint="cs"/>
          <w:rtl/>
        </w:rPr>
        <w:tab/>
      </w:r>
      <w:r w:rsidRPr="00370742">
        <w:rPr>
          <w:rFonts w:hint="cs"/>
          <w:b/>
          <w:bCs/>
          <w:rtl/>
        </w:rPr>
        <w:t>وفقاً لتعليق اللجنة العام رقم 2(2002) بشأن دور المؤسسات الوطنية المستقلة لحقوق الإنسان في تعزيز وحماية حقوق الطفل وللمبادئ المتعلقة بمركز المؤسسات الوطنية لتعزيز وحماية حقوق الإنسان (مبادئ باريس)، توصي اللجنة بأن تنشئ الدولة الطرف هيكلاً مستقلاً لرصد حقوق الأطفال وتلقي الشكاوى المتعلقة بانتهاك حقوقهم والنظر في هذه الشكاوى بطريقة مراعية للطفل.</w:t>
      </w:r>
    </w:p>
    <w:p w:rsidR="00370742" w:rsidRDefault="00370742" w:rsidP="009003C2">
      <w:pPr>
        <w:pStyle w:val="H23GA"/>
        <w:keepNext/>
        <w:spacing w:before="240"/>
        <w:rPr>
          <w:rtl/>
        </w:rPr>
      </w:pPr>
      <w:r>
        <w:rPr>
          <w:rFonts w:hint="cs"/>
          <w:rtl/>
        </w:rPr>
        <w:tab/>
      </w:r>
      <w:r>
        <w:rPr>
          <w:rFonts w:hint="cs"/>
          <w:rtl/>
        </w:rPr>
        <w:tab/>
        <w:t>حقوق الطفل وقطاع الأعمال التجارية</w:t>
      </w:r>
    </w:p>
    <w:p w:rsidR="00370742" w:rsidRDefault="00370742" w:rsidP="00C124D0">
      <w:pPr>
        <w:pStyle w:val="SingleTxtGA"/>
        <w:spacing w:line="360" w:lineRule="exact"/>
        <w:rPr>
          <w:rtl/>
        </w:rPr>
      </w:pPr>
      <w:r>
        <w:rPr>
          <w:rFonts w:hint="cs"/>
          <w:rtl/>
        </w:rPr>
        <w:t>16-</w:t>
      </w:r>
      <w:r>
        <w:rPr>
          <w:rFonts w:hint="cs"/>
          <w:rtl/>
        </w:rPr>
        <w:tab/>
        <w:t>تشعر اللجنة بالقلق لعدم وجود لوائح وإجراءات لحماية الأطفال من الاستغلال في قطاع السياحة.</w:t>
      </w:r>
    </w:p>
    <w:p w:rsidR="00370742" w:rsidRPr="00370742" w:rsidRDefault="00370742" w:rsidP="00C124D0">
      <w:pPr>
        <w:pStyle w:val="SingleTxtGA"/>
        <w:spacing w:line="360" w:lineRule="exact"/>
        <w:rPr>
          <w:b/>
          <w:bCs/>
          <w:rtl/>
        </w:rPr>
      </w:pPr>
      <w:r>
        <w:rPr>
          <w:rFonts w:hint="cs"/>
          <w:rtl/>
        </w:rPr>
        <w:t>17-</w:t>
      </w:r>
      <w:r>
        <w:rPr>
          <w:rFonts w:hint="cs"/>
          <w:rtl/>
        </w:rPr>
        <w:tab/>
      </w:r>
      <w:r w:rsidRPr="00370742">
        <w:rPr>
          <w:rFonts w:hint="cs"/>
          <w:b/>
          <w:bCs/>
          <w:rtl/>
        </w:rPr>
        <w:t xml:space="preserve">توصي اللجنة، في ضوء تعليقها العام رقم 16(2013) المتعلق بالتزامات الدول بشأن أثر قطاع الأعمال التجارية على حقوق الطفل، بأن تنظر الدولة الطرف في إطارها التشريعي وتوائمه بما يكفل خضوع مؤسسات الأعمال التجارية وفروعها العاملة في إقليم الدولة الطرف أو المدارة منه، ولا سيما في قطاع السياحة، للمساءلة القانونية فيما يتصل بعمليات بيع الأطفال واستغلالهم للأغراض الجنسية أو لأغراض العمل، </w:t>
      </w:r>
      <w:proofErr w:type="spellStart"/>
      <w:r w:rsidRPr="00370742">
        <w:rPr>
          <w:rFonts w:hint="cs"/>
          <w:b/>
          <w:bCs/>
          <w:rtl/>
        </w:rPr>
        <w:t>والاتجار</w:t>
      </w:r>
      <w:proofErr w:type="spellEnd"/>
      <w:r w:rsidRPr="00370742">
        <w:rPr>
          <w:rFonts w:hint="cs"/>
          <w:b/>
          <w:bCs/>
          <w:rtl/>
        </w:rPr>
        <w:t xml:space="preserve"> بهم. </w:t>
      </w:r>
    </w:p>
    <w:p w:rsidR="00370742" w:rsidRDefault="00370742" w:rsidP="00370742">
      <w:pPr>
        <w:pStyle w:val="H1GA"/>
        <w:rPr>
          <w:rtl/>
        </w:rPr>
      </w:pPr>
      <w:r>
        <w:rPr>
          <w:rFonts w:hint="cs"/>
          <w:rtl/>
        </w:rPr>
        <w:tab/>
        <w:t>باء-</w:t>
      </w:r>
      <w:r>
        <w:rPr>
          <w:rFonts w:hint="cs"/>
          <w:rtl/>
        </w:rPr>
        <w:tab/>
      </w:r>
      <w:r>
        <w:rPr>
          <w:rFonts w:hint="cs"/>
          <w:rtl/>
        </w:rPr>
        <w:tab/>
        <w:t>تعريف الطفل (المادة 1)</w:t>
      </w:r>
    </w:p>
    <w:p w:rsidR="00370742" w:rsidRDefault="00370742" w:rsidP="00C124D0">
      <w:pPr>
        <w:pStyle w:val="SingleTxtGA"/>
        <w:spacing w:line="360" w:lineRule="exact"/>
        <w:rPr>
          <w:rtl/>
        </w:rPr>
      </w:pPr>
      <w:r>
        <w:rPr>
          <w:rFonts w:hint="cs"/>
          <w:rtl/>
        </w:rPr>
        <w:t>18-</w:t>
      </w:r>
      <w:r>
        <w:rPr>
          <w:rFonts w:hint="cs"/>
          <w:rtl/>
        </w:rPr>
        <w:tab/>
        <w:t xml:space="preserve">تشعر اللجنة بقلق بالغ لأن سن الزواج المحدد في قانون الزواج (1926) هو 15 سنة للفتيات و16 سنة للفتيان. </w:t>
      </w:r>
    </w:p>
    <w:p w:rsidR="00370742" w:rsidRPr="00370742" w:rsidRDefault="00370742" w:rsidP="00C124D0">
      <w:pPr>
        <w:pStyle w:val="SingleTxtGA"/>
        <w:spacing w:line="360" w:lineRule="exact"/>
        <w:rPr>
          <w:b/>
          <w:bCs/>
          <w:rtl/>
        </w:rPr>
      </w:pPr>
      <w:r>
        <w:rPr>
          <w:rFonts w:hint="cs"/>
          <w:rtl/>
        </w:rPr>
        <w:t>19-</w:t>
      </w:r>
      <w:r>
        <w:rPr>
          <w:rFonts w:hint="cs"/>
          <w:rtl/>
        </w:rPr>
        <w:tab/>
      </w:r>
      <w:r w:rsidRPr="00370742">
        <w:rPr>
          <w:rFonts w:hint="cs"/>
          <w:b/>
          <w:bCs/>
          <w:rtl/>
        </w:rPr>
        <w:t>تحث اللجنة الدولة الطرف على المسارعة إلى اتخاذ تدابير لتعديل قانون الزواج (1926) لرفع السن الدنيا للزواج إلى 18 سنة للفتيات والفتيان، وذلك في إطار العملية الجارية الرامية إلى مواءمة التشريعات الوطنية مع أحكام الاتفاقية.</w:t>
      </w:r>
    </w:p>
    <w:p w:rsidR="00370742" w:rsidRDefault="00370742" w:rsidP="00370742">
      <w:pPr>
        <w:pStyle w:val="H1GA"/>
        <w:rPr>
          <w:rtl/>
        </w:rPr>
      </w:pPr>
      <w:r>
        <w:rPr>
          <w:rFonts w:hint="cs"/>
          <w:rtl/>
        </w:rPr>
        <w:tab/>
        <w:t>جيم-</w:t>
      </w:r>
      <w:r>
        <w:rPr>
          <w:rFonts w:hint="cs"/>
          <w:rtl/>
        </w:rPr>
        <w:tab/>
        <w:t>المبادئ العامة (المواد 2 و3 و6 و12)</w:t>
      </w:r>
    </w:p>
    <w:p w:rsidR="00370742" w:rsidRDefault="00370742" w:rsidP="009003C2">
      <w:pPr>
        <w:pStyle w:val="H23GA"/>
        <w:keepNext/>
        <w:spacing w:before="240"/>
        <w:rPr>
          <w:rtl/>
        </w:rPr>
      </w:pPr>
      <w:r>
        <w:rPr>
          <w:rFonts w:hint="cs"/>
          <w:rtl/>
        </w:rPr>
        <w:tab/>
      </w:r>
      <w:r>
        <w:rPr>
          <w:rFonts w:hint="cs"/>
          <w:rtl/>
        </w:rPr>
        <w:tab/>
        <w:t>عدم التمييز</w:t>
      </w:r>
    </w:p>
    <w:p w:rsidR="00370742" w:rsidRDefault="00370742" w:rsidP="00C124D0">
      <w:pPr>
        <w:pStyle w:val="SingleTxtGA"/>
        <w:spacing w:line="360" w:lineRule="exact"/>
        <w:rPr>
          <w:rtl/>
        </w:rPr>
      </w:pPr>
      <w:r>
        <w:rPr>
          <w:rFonts w:hint="cs"/>
          <w:rtl/>
        </w:rPr>
        <w:t>20-</w:t>
      </w:r>
      <w:r>
        <w:rPr>
          <w:rFonts w:hint="cs"/>
          <w:rtl/>
        </w:rPr>
        <w:tab/>
        <w:t>تلاحظ اللجنة أن قانون وضع الأطفال (2011) ألغى الأحكام التي تميز ضد الأطفال المولودين خارج إطار الزواج فيما يتعلق بمسائل الميراث. ومع ذلك، تشعر اللجنة بالقلق لأن تشريعات الدولة الطرف لا تعكس على نحو كامل أحكام المادة 2 من الاتفاقية. وتشعر اللجنة بالقلق أيضاً بشأن التقارير التي تفيد بتعرض الفئات التالية من الأطفال للتمييز:</w:t>
      </w:r>
    </w:p>
    <w:p w:rsidR="00370742" w:rsidRPr="004449AF" w:rsidRDefault="00370742" w:rsidP="00C124D0">
      <w:pPr>
        <w:pStyle w:val="SingleTxtGA"/>
        <w:spacing w:line="360" w:lineRule="exact"/>
        <w:rPr>
          <w:spacing w:val="-2"/>
          <w:rtl/>
        </w:rPr>
      </w:pPr>
      <w:r w:rsidRPr="004449AF">
        <w:rPr>
          <w:rFonts w:hint="cs"/>
          <w:spacing w:val="-2"/>
          <w:rtl/>
        </w:rPr>
        <w:tab/>
        <w:t>(أ)</w:t>
      </w:r>
      <w:r w:rsidRPr="004449AF">
        <w:rPr>
          <w:rFonts w:hint="cs"/>
          <w:spacing w:val="-2"/>
          <w:rtl/>
        </w:rPr>
        <w:tab/>
        <w:t>الأطفال ذوو الإعاقة، بمن فيهم ذوو الإعاقات الذهنية والنفسية</w:t>
      </w:r>
      <w:r w:rsidR="004449AF" w:rsidRPr="004449AF">
        <w:rPr>
          <w:rFonts w:hint="cs"/>
          <w:spacing w:val="-2"/>
          <w:rtl/>
        </w:rPr>
        <w:t xml:space="preserve"> -</w:t>
      </w:r>
      <w:r w:rsidRPr="004449AF">
        <w:rPr>
          <w:rFonts w:hint="cs"/>
          <w:spacing w:val="-2"/>
          <w:rtl/>
        </w:rPr>
        <w:t xml:space="preserve"> الاجتماعية؛</w:t>
      </w:r>
    </w:p>
    <w:p w:rsidR="00370742" w:rsidRDefault="00370742" w:rsidP="00C124D0">
      <w:pPr>
        <w:pStyle w:val="SingleTxtGA"/>
        <w:spacing w:line="360" w:lineRule="exact"/>
        <w:rPr>
          <w:rtl/>
        </w:rPr>
      </w:pPr>
      <w:r>
        <w:rPr>
          <w:rFonts w:hint="cs"/>
          <w:rtl/>
        </w:rPr>
        <w:tab/>
        <w:t>(ب)</w:t>
      </w:r>
      <w:r>
        <w:rPr>
          <w:rFonts w:hint="cs"/>
          <w:rtl/>
        </w:rPr>
        <w:tab/>
        <w:t>الأطفال المصابون أو المتأثرون ب</w:t>
      </w:r>
      <w:r>
        <w:rPr>
          <w:rtl/>
        </w:rPr>
        <w:t>فيروس نقص المناعة البشرية</w:t>
      </w:r>
      <w:r>
        <w:rPr>
          <w:rFonts w:hint="cs"/>
          <w:rtl/>
        </w:rPr>
        <w:t>/الإيدز.</w:t>
      </w:r>
      <w:r w:rsidR="004449AF">
        <w:rPr>
          <w:rFonts w:hint="cs"/>
          <w:rtl/>
        </w:rPr>
        <w:t xml:space="preserve"> </w:t>
      </w:r>
    </w:p>
    <w:p w:rsidR="00370742" w:rsidRPr="00370742" w:rsidRDefault="00370742" w:rsidP="00370742">
      <w:pPr>
        <w:pStyle w:val="SingleTxtGA"/>
        <w:rPr>
          <w:b/>
          <w:bCs/>
          <w:rtl/>
        </w:rPr>
      </w:pPr>
      <w:r>
        <w:rPr>
          <w:rFonts w:hint="cs"/>
          <w:rtl/>
        </w:rPr>
        <w:t>21-</w:t>
      </w:r>
      <w:r>
        <w:rPr>
          <w:rFonts w:hint="cs"/>
          <w:rtl/>
        </w:rPr>
        <w:tab/>
      </w:r>
      <w:r w:rsidRPr="00370742">
        <w:rPr>
          <w:rFonts w:hint="cs"/>
          <w:b/>
          <w:bCs/>
          <w:rtl/>
        </w:rPr>
        <w:t>توصي اللجنة بأن تقوم الدولة الطرف بما يلي:</w:t>
      </w:r>
    </w:p>
    <w:p w:rsidR="00370742" w:rsidRPr="00370742" w:rsidRDefault="00370742" w:rsidP="00C124D0">
      <w:pPr>
        <w:pStyle w:val="SingleTxtGA"/>
        <w:spacing w:line="360" w:lineRule="exact"/>
        <w:rPr>
          <w:b/>
          <w:bCs/>
          <w:rtl/>
        </w:rPr>
      </w:pPr>
      <w:r>
        <w:rPr>
          <w:rFonts w:hint="cs"/>
          <w:rtl/>
        </w:rPr>
        <w:tab/>
        <w:t>(أ)</w:t>
      </w:r>
      <w:r>
        <w:rPr>
          <w:rFonts w:hint="cs"/>
          <w:rtl/>
        </w:rPr>
        <w:tab/>
      </w:r>
      <w:r w:rsidRPr="00370742">
        <w:rPr>
          <w:rFonts w:hint="cs"/>
          <w:b/>
          <w:bCs/>
          <w:rtl/>
        </w:rPr>
        <w:t>تعديل تشريعاتها بما يكفل انسجامها الكامل مع أحكام المادة 2 من الاتفاقية، وبما يكفل التنفيذ الكامل للأحكام المتعلقة بعدم التمييز؛</w:t>
      </w:r>
    </w:p>
    <w:p w:rsidR="00370742" w:rsidRPr="00370742" w:rsidRDefault="00370742" w:rsidP="00C124D0">
      <w:pPr>
        <w:pStyle w:val="SingleTxtGA"/>
        <w:spacing w:line="360" w:lineRule="exact"/>
        <w:rPr>
          <w:b/>
          <w:bCs/>
          <w:rtl/>
        </w:rPr>
      </w:pPr>
      <w:r>
        <w:rPr>
          <w:rFonts w:hint="cs"/>
          <w:rtl/>
        </w:rPr>
        <w:tab/>
        <w:t>(ب)</w:t>
      </w:r>
      <w:r>
        <w:rPr>
          <w:rFonts w:hint="cs"/>
          <w:rtl/>
        </w:rPr>
        <w:tab/>
      </w:r>
      <w:r w:rsidRPr="00370742">
        <w:rPr>
          <w:rFonts w:hint="cs"/>
          <w:b/>
          <w:bCs/>
          <w:rtl/>
        </w:rPr>
        <w:t>اعتماد تشريعات تضمن تقديم الخدمات الضرورية لإعمال المساواة الفعلية للأطفال ذوي جميع أشكال الإعاقة، كالبدنية والحسية والذهنية والنفسية</w:t>
      </w:r>
      <w:r w:rsidR="004449AF">
        <w:rPr>
          <w:rFonts w:hint="cs"/>
          <w:b/>
          <w:bCs/>
          <w:rtl/>
        </w:rPr>
        <w:t xml:space="preserve"> -</w:t>
      </w:r>
      <w:r w:rsidRPr="00370742">
        <w:rPr>
          <w:rFonts w:hint="cs"/>
          <w:b/>
          <w:bCs/>
          <w:rtl/>
        </w:rPr>
        <w:t xml:space="preserve"> الاجتماعية، مع غيرهم، وحماية حقوقهم، ويشمل ذلك توفير ترتيبات </w:t>
      </w:r>
      <w:proofErr w:type="spellStart"/>
      <w:r w:rsidRPr="00370742">
        <w:rPr>
          <w:rFonts w:hint="cs"/>
          <w:b/>
          <w:bCs/>
          <w:rtl/>
        </w:rPr>
        <w:t>تيسيرية</w:t>
      </w:r>
      <w:proofErr w:type="spellEnd"/>
      <w:r w:rsidRPr="00370742">
        <w:rPr>
          <w:rFonts w:hint="cs"/>
          <w:b/>
          <w:bCs/>
          <w:rtl/>
        </w:rPr>
        <w:t xml:space="preserve"> معقولة تمكنهم من الحياة المستقلة في المجتمع والحصول على التعليم الشامل للجميع؛</w:t>
      </w:r>
    </w:p>
    <w:p w:rsidR="00370742" w:rsidRPr="00370742" w:rsidRDefault="00370742" w:rsidP="00C124D0">
      <w:pPr>
        <w:pStyle w:val="SingleTxtGA"/>
        <w:spacing w:line="360" w:lineRule="exact"/>
        <w:rPr>
          <w:b/>
          <w:bCs/>
          <w:rtl/>
        </w:rPr>
      </w:pPr>
      <w:r>
        <w:rPr>
          <w:rFonts w:hint="cs"/>
          <w:rtl/>
        </w:rPr>
        <w:tab/>
        <w:t>(ج)</w:t>
      </w:r>
      <w:r>
        <w:rPr>
          <w:rFonts w:hint="cs"/>
          <w:rtl/>
        </w:rPr>
        <w:tab/>
      </w:r>
      <w:r w:rsidRPr="00370742">
        <w:rPr>
          <w:rFonts w:hint="cs"/>
          <w:b/>
          <w:bCs/>
          <w:rtl/>
        </w:rPr>
        <w:t xml:space="preserve">تنظيم حملات لتوعية الأطفال والمراهقين، وعامة الجمهور، والمهنيين العاملين مع الأطفال، لتزويدهم بمعلومات دقيقة عن </w:t>
      </w:r>
      <w:r w:rsidRPr="00370742">
        <w:rPr>
          <w:b/>
          <w:bCs/>
          <w:rtl/>
        </w:rPr>
        <w:t>فيروس نقص المناعة البشرية/</w:t>
      </w:r>
      <w:r w:rsidRPr="00370742">
        <w:rPr>
          <w:rFonts w:hint="cs"/>
          <w:b/>
          <w:bCs/>
          <w:rtl/>
        </w:rPr>
        <w:t>الإيدز وللقضاء على الوصمة التي تُلصق بالأطفال المصابين أو المتأثرين به، والقضاء على التمييز الممارس ضدهم.</w:t>
      </w:r>
    </w:p>
    <w:p w:rsidR="00370742" w:rsidRDefault="00370742" w:rsidP="00C124D0">
      <w:pPr>
        <w:pStyle w:val="SingleTxtGA"/>
        <w:spacing w:line="360" w:lineRule="exact"/>
        <w:rPr>
          <w:rtl/>
        </w:rPr>
      </w:pPr>
      <w:r>
        <w:rPr>
          <w:rFonts w:hint="cs"/>
          <w:rtl/>
        </w:rPr>
        <w:t>22-</w:t>
      </w:r>
      <w:r>
        <w:rPr>
          <w:rFonts w:hint="cs"/>
          <w:rtl/>
        </w:rPr>
        <w:tab/>
        <w:t xml:space="preserve">وتشعر اللجنة بالقلق أيضاً بشأن التمييز بحكم القانون وبحكم الواقع ضد </w:t>
      </w:r>
      <w:proofErr w:type="spellStart"/>
      <w:r>
        <w:rPr>
          <w:rFonts w:hint="cs"/>
          <w:rtl/>
        </w:rPr>
        <w:t>المثليات</w:t>
      </w:r>
      <w:proofErr w:type="spellEnd"/>
      <w:r>
        <w:rPr>
          <w:rFonts w:hint="cs"/>
          <w:rtl/>
        </w:rPr>
        <w:t xml:space="preserve"> والمثليين ومزدوجي الميل الجنسي من الأطفال، وبخاصة تجريم السلوك الجنسي المثلي القائم على التراضي بين الرجال في القانون الجنائي (1990)، وهو القانون الذي قد يعاقب الأطفال الذين تزيد أعمارهم عن 16 سنة على ممارسة نشاط جنسي مثلي. وتشعر اللجنة بالقلق كذلك بشأن التصور الذي تعكسه السياسات والممارسات، وهو أن </w:t>
      </w:r>
      <w:proofErr w:type="spellStart"/>
      <w:r>
        <w:rPr>
          <w:rFonts w:hint="cs"/>
          <w:rtl/>
        </w:rPr>
        <w:t>المثليات</w:t>
      </w:r>
      <w:proofErr w:type="spellEnd"/>
      <w:r>
        <w:rPr>
          <w:rFonts w:hint="cs"/>
          <w:rtl/>
        </w:rPr>
        <w:t xml:space="preserve"> والمثليين ومزدوجي الميل الجنسي من الأطفال مصابون باضطراب نفسي</w:t>
      </w:r>
      <w:r w:rsidR="004449AF">
        <w:rPr>
          <w:rFonts w:hint="cs"/>
          <w:rtl/>
        </w:rPr>
        <w:t xml:space="preserve"> -</w:t>
      </w:r>
      <w:r>
        <w:rPr>
          <w:rFonts w:hint="cs"/>
          <w:rtl/>
        </w:rPr>
        <w:t xml:space="preserve"> اجتماعي.</w:t>
      </w:r>
      <w:r w:rsidR="004449AF">
        <w:rPr>
          <w:rFonts w:hint="cs"/>
          <w:rtl/>
        </w:rPr>
        <w:t xml:space="preserve"> </w:t>
      </w:r>
    </w:p>
    <w:p w:rsidR="00370742" w:rsidRPr="00370742" w:rsidRDefault="00370742" w:rsidP="00C124D0">
      <w:pPr>
        <w:pStyle w:val="SingleTxtGA"/>
        <w:spacing w:line="360" w:lineRule="exact"/>
        <w:rPr>
          <w:b/>
          <w:bCs/>
          <w:rtl/>
        </w:rPr>
      </w:pPr>
      <w:r>
        <w:rPr>
          <w:rFonts w:hint="cs"/>
          <w:rtl/>
        </w:rPr>
        <w:t>23-</w:t>
      </w:r>
      <w:r>
        <w:rPr>
          <w:rFonts w:hint="cs"/>
          <w:rtl/>
        </w:rPr>
        <w:tab/>
      </w:r>
      <w:r w:rsidRPr="00370742">
        <w:rPr>
          <w:rFonts w:hint="cs"/>
          <w:b/>
          <w:bCs/>
          <w:rtl/>
        </w:rPr>
        <w:t xml:space="preserve">توصي اللجنة بأن تلغي الدولة الطرف الأحكام القانونية التي تجرِّم السلوك الجنسي المثلي بين الذكور الذين تزيد أعمارهم عن 16 سنة وبأن تذكي وعي الجمهور بمسألة مساواة </w:t>
      </w:r>
      <w:proofErr w:type="spellStart"/>
      <w:r w:rsidRPr="00370742">
        <w:rPr>
          <w:rFonts w:hint="cs"/>
          <w:b/>
          <w:bCs/>
          <w:rtl/>
        </w:rPr>
        <w:t>المثليات</w:t>
      </w:r>
      <w:proofErr w:type="spellEnd"/>
      <w:r w:rsidRPr="00370742">
        <w:rPr>
          <w:rFonts w:hint="cs"/>
          <w:b/>
          <w:bCs/>
          <w:rtl/>
        </w:rPr>
        <w:t xml:space="preserve"> والمثليين ومزدوجي الميل الجنسي مع غيرهم وبأهمية عدم التمييز ضدهم، وبأن تحترم الدولة الطرف على نحوٍ كامل تنوع الميل الجنسي للأطفال. </w:t>
      </w:r>
    </w:p>
    <w:p w:rsidR="00370742" w:rsidRDefault="00370742" w:rsidP="009003C2">
      <w:pPr>
        <w:pStyle w:val="H23GA"/>
        <w:keepNext/>
        <w:spacing w:before="240"/>
        <w:rPr>
          <w:rtl/>
        </w:rPr>
      </w:pPr>
      <w:r>
        <w:rPr>
          <w:rFonts w:hint="cs"/>
          <w:rtl/>
        </w:rPr>
        <w:tab/>
      </w:r>
      <w:r>
        <w:rPr>
          <w:rFonts w:hint="cs"/>
          <w:rtl/>
        </w:rPr>
        <w:tab/>
        <w:t>المصالح الفضلى للطفل</w:t>
      </w:r>
    </w:p>
    <w:p w:rsidR="00370742" w:rsidRDefault="00370742" w:rsidP="00C124D0">
      <w:pPr>
        <w:pStyle w:val="SingleTxtGA"/>
        <w:spacing w:line="360" w:lineRule="exact"/>
        <w:rPr>
          <w:rtl/>
        </w:rPr>
      </w:pPr>
      <w:r>
        <w:rPr>
          <w:rFonts w:hint="cs"/>
          <w:rtl/>
        </w:rPr>
        <w:t>24-</w:t>
      </w:r>
      <w:r>
        <w:rPr>
          <w:rFonts w:hint="cs"/>
          <w:rtl/>
        </w:rPr>
        <w:tab/>
        <w:t xml:space="preserve">ترحب اللجنة بالاعتراف الصريح في قانون (رعاية وتبني) الأطفال (2010) بحق الطفل في إيلاء الاعتبار الأول لمصالحه الفضلى، وبالالتزام الذي أبداه الوفد أثناء الحوار بأن تتم في عام 2017 مواءمة جميع التشريعات الوطنية ذات الصلة مع أحكام الاتفاقية. ومع ذلك، تشعر اللجنة بالقلق لأن المصطلح المستخدم في تشريعات أخرى هو "رعاية الطفل"، وهو مصطلح لا يناظر على نحوٍ كامل المصالح الفضلى للطفل، ولأن حق الطفل في إيلاء الاعتبار الأول لمصالحه الفضلى غير مُنفذ على نحوٍ كامل في القرارات التي تؤثر على الأطفال، بما في ذلك في مجالي التعليم والصحة. </w:t>
      </w:r>
    </w:p>
    <w:p w:rsidR="00370742" w:rsidRPr="00370742" w:rsidRDefault="00370742" w:rsidP="00C124D0">
      <w:pPr>
        <w:pStyle w:val="SingleTxtGA"/>
        <w:spacing w:line="360" w:lineRule="exact"/>
        <w:rPr>
          <w:b/>
          <w:bCs/>
          <w:rtl/>
        </w:rPr>
      </w:pPr>
      <w:r>
        <w:rPr>
          <w:rFonts w:hint="cs"/>
          <w:rtl/>
        </w:rPr>
        <w:t>25-</w:t>
      </w:r>
      <w:r>
        <w:rPr>
          <w:rFonts w:hint="cs"/>
          <w:rtl/>
        </w:rPr>
        <w:tab/>
      </w:r>
      <w:r w:rsidRPr="00370742">
        <w:rPr>
          <w:rFonts w:hint="cs"/>
          <w:b/>
          <w:bCs/>
          <w:rtl/>
        </w:rPr>
        <w:t>توصي اللجنة، في ضوء تعليقها العام رقم 14(2013) بشأن حق الطفل في إيلاء الاعتبار الأول لمصالحه الفضلى، الدولة الطرف بما يلي:</w:t>
      </w:r>
    </w:p>
    <w:p w:rsidR="00370742" w:rsidRPr="00370742" w:rsidRDefault="00370742" w:rsidP="00C124D0">
      <w:pPr>
        <w:pStyle w:val="SingleTxtGA"/>
        <w:spacing w:line="360" w:lineRule="exact"/>
        <w:rPr>
          <w:b/>
          <w:bCs/>
          <w:rtl/>
        </w:rPr>
      </w:pPr>
      <w:r>
        <w:rPr>
          <w:rFonts w:hint="cs"/>
          <w:rtl/>
        </w:rPr>
        <w:tab/>
        <w:t>(أ)</w:t>
      </w:r>
      <w:r>
        <w:rPr>
          <w:rFonts w:hint="cs"/>
          <w:rtl/>
        </w:rPr>
        <w:tab/>
      </w:r>
      <w:r w:rsidRPr="00370742">
        <w:rPr>
          <w:rFonts w:hint="cs"/>
          <w:b/>
          <w:bCs/>
          <w:rtl/>
        </w:rPr>
        <w:t>الإسراع بإدراج ذلك الحق في جميع التشريعات ذات الصلة، في إطار العملية الجارية لمواءمة التشريعات؛</w:t>
      </w:r>
    </w:p>
    <w:p w:rsidR="00370742" w:rsidRPr="00370742" w:rsidRDefault="00370742" w:rsidP="00C124D0">
      <w:pPr>
        <w:pStyle w:val="SingleTxtGA"/>
        <w:spacing w:line="360" w:lineRule="exact"/>
        <w:rPr>
          <w:b/>
          <w:bCs/>
          <w:rtl/>
        </w:rPr>
      </w:pPr>
      <w:r>
        <w:rPr>
          <w:rFonts w:hint="cs"/>
          <w:rtl/>
        </w:rPr>
        <w:tab/>
        <w:t>(ب)</w:t>
      </w:r>
      <w:r>
        <w:rPr>
          <w:rFonts w:hint="cs"/>
          <w:rtl/>
        </w:rPr>
        <w:tab/>
      </w:r>
      <w:r w:rsidRPr="00370742">
        <w:rPr>
          <w:rFonts w:hint="cs"/>
          <w:b/>
          <w:bCs/>
          <w:rtl/>
        </w:rPr>
        <w:t>تفسير وتطبيق ذلك الحق، بصورة مستمرة، في جميع الإجراءات و</w:t>
      </w:r>
      <w:r w:rsidRPr="00370742">
        <w:rPr>
          <w:b/>
          <w:bCs/>
          <w:rtl/>
        </w:rPr>
        <w:t>القرارات</w:t>
      </w:r>
      <w:r w:rsidRPr="00370742">
        <w:rPr>
          <w:rFonts w:hint="cs"/>
          <w:b/>
          <w:bCs/>
          <w:rtl/>
        </w:rPr>
        <w:t xml:space="preserve"> التشريعية والإدارية والقضائية، وكذلك في جميع السياسات والبرامج والمشاريع ذات الصلة بالأطفال أو ذات التأثير عليهم، بما في ذلك في مجالي التعليم والصحة؛</w:t>
      </w:r>
    </w:p>
    <w:p w:rsidR="00370742" w:rsidRPr="00370742" w:rsidRDefault="00370742" w:rsidP="00C124D0">
      <w:pPr>
        <w:pStyle w:val="SingleTxtGA"/>
        <w:spacing w:line="360" w:lineRule="exact"/>
        <w:rPr>
          <w:b/>
          <w:bCs/>
          <w:rtl/>
        </w:rPr>
      </w:pPr>
      <w:r>
        <w:rPr>
          <w:rFonts w:hint="cs"/>
          <w:rtl/>
        </w:rPr>
        <w:tab/>
        <w:t>(ج)</w:t>
      </w:r>
      <w:r>
        <w:rPr>
          <w:rFonts w:hint="cs"/>
          <w:rtl/>
        </w:rPr>
        <w:tab/>
      </w:r>
      <w:r w:rsidRPr="00370742">
        <w:rPr>
          <w:rFonts w:hint="cs"/>
          <w:b/>
          <w:bCs/>
          <w:rtl/>
        </w:rPr>
        <w:t>وضع إجراءات ومعايير لتقديم التوجيه إلى جميع الأشخاص المعنيين في مواقع السلطة من أجل تحديد المصالح الفضلى للطفل في كل مجال وإيلاء الاعتبار الواجب لمصالحهم الفضلى كاعتبار أول.</w:t>
      </w:r>
    </w:p>
    <w:p w:rsidR="00370742" w:rsidRDefault="00370742" w:rsidP="009003C2">
      <w:pPr>
        <w:pStyle w:val="H23GA"/>
        <w:keepNext/>
        <w:spacing w:before="240"/>
        <w:rPr>
          <w:rtl/>
        </w:rPr>
      </w:pPr>
      <w:r>
        <w:rPr>
          <w:rFonts w:hint="cs"/>
          <w:rtl/>
        </w:rPr>
        <w:tab/>
      </w:r>
      <w:r>
        <w:rPr>
          <w:rFonts w:hint="cs"/>
          <w:rtl/>
        </w:rPr>
        <w:tab/>
        <w:t>الحق في الحياة والبقاء والنماء</w:t>
      </w:r>
    </w:p>
    <w:p w:rsidR="00370742" w:rsidRDefault="00370742" w:rsidP="00C124D0">
      <w:pPr>
        <w:pStyle w:val="SingleTxtGA"/>
        <w:spacing w:line="360" w:lineRule="exact"/>
        <w:rPr>
          <w:rtl/>
        </w:rPr>
      </w:pPr>
      <w:r>
        <w:rPr>
          <w:rFonts w:hint="cs"/>
          <w:rtl/>
        </w:rPr>
        <w:t>26-</w:t>
      </w:r>
      <w:r>
        <w:rPr>
          <w:rFonts w:hint="cs"/>
          <w:rtl/>
        </w:rPr>
        <w:tab/>
        <w:t xml:space="preserve">تشعر اللجنة بقلق بالغ لأن القانون يسمح بإصدار أحكام بالإعدام على الأطفال الذين يبلغ سنهم 16 و17 سنة. </w:t>
      </w:r>
    </w:p>
    <w:p w:rsidR="00370742" w:rsidRPr="00370742" w:rsidRDefault="00370742" w:rsidP="00C124D0">
      <w:pPr>
        <w:pStyle w:val="SingleTxtGA"/>
        <w:spacing w:line="360" w:lineRule="exact"/>
        <w:rPr>
          <w:b/>
          <w:bCs/>
          <w:rtl/>
        </w:rPr>
      </w:pPr>
      <w:r>
        <w:rPr>
          <w:rFonts w:hint="cs"/>
          <w:rtl/>
        </w:rPr>
        <w:t>27-</w:t>
      </w:r>
      <w:r>
        <w:rPr>
          <w:rFonts w:hint="cs"/>
          <w:rtl/>
        </w:rPr>
        <w:tab/>
      </w:r>
      <w:r w:rsidRPr="00370742">
        <w:rPr>
          <w:rFonts w:hint="cs"/>
          <w:b/>
          <w:bCs/>
          <w:rtl/>
        </w:rPr>
        <w:t>تحث اللجنة الدولة الطرف على تعديل القانون الجنائي بحيث يحظر صراحةً الحكم على الأشخاص الذين يقل سنهم عن 18 سنة بعقوبة الإعدام.</w:t>
      </w:r>
    </w:p>
    <w:p w:rsidR="00370742" w:rsidRDefault="00370742" w:rsidP="009003C2">
      <w:pPr>
        <w:pStyle w:val="H23GA"/>
        <w:keepNext/>
        <w:spacing w:before="240"/>
        <w:rPr>
          <w:rtl/>
        </w:rPr>
      </w:pPr>
      <w:r>
        <w:rPr>
          <w:rFonts w:hint="cs"/>
          <w:rtl/>
        </w:rPr>
        <w:tab/>
      </w:r>
      <w:r>
        <w:rPr>
          <w:rFonts w:hint="cs"/>
          <w:rtl/>
        </w:rPr>
        <w:tab/>
        <w:t>احترام آراء الطفل</w:t>
      </w:r>
    </w:p>
    <w:p w:rsidR="00370742" w:rsidRDefault="00370742" w:rsidP="00C124D0">
      <w:pPr>
        <w:pStyle w:val="SingleTxtGA"/>
        <w:spacing w:line="360" w:lineRule="exact"/>
        <w:rPr>
          <w:rtl/>
        </w:rPr>
      </w:pPr>
      <w:r>
        <w:rPr>
          <w:rFonts w:hint="cs"/>
          <w:rtl/>
        </w:rPr>
        <w:t>28-</w:t>
      </w:r>
      <w:r>
        <w:rPr>
          <w:rFonts w:hint="cs"/>
          <w:rtl/>
        </w:rPr>
        <w:tab/>
        <w:t>تلاحظ اللجنة مع التقدير أن قانون (رعاية وتبني) الأطفال (2010) ينص صراحة على حق الأطفال في إبداء آرائهم. وتلاحظ اللجنة أيضاً إشارة الوفد، أثناء الحوار، إلى أن برنامج برلمان الشباب الوطني سيُنفذ. ورغم ذلك، تشعر اللجنة بالقلق بشأن ما يلي:</w:t>
      </w:r>
    </w:p>
    <w:p w:rsidR="00370742" w:rsidRDefault="00370742" w:rsidP="00C124D0">
      <w:pPr>
        <w:pStyle w:val="SingleTxtGA"/>
        <w:spacing w:line="360" w:lineRule="exact"/>
        <w:rPr>
          <w:rtl/>
        </w:rPr>
      </w:pPr>
      <w:r>
        <w:rPr>
          <w:rFonts w:hint="cs"/>
          <w:rtl/>
        </w:rPr>
        <w:tab/>
        <w:t>(أ)</w:t>
      </w:r>
      <w:r>
        <w:rPr>
          <w:rFonts w:hint="cs"/>
          <w:rtl/>
        </w:rPr>
        <w:tab/>
        <w:t>عدم وجود إجراءات أو بروتوكولات تكفل احترام آراء الطفل في الإجراءات الإدارية والقضائية؛</w:t>
      </w:r>
    </w:p>
    <w:p w:rsidR="00370742" w:rsidRPr="005F6DD6" w:rsidRDefault="00370742" w:rsidP="00C124D0">
      <w:pPr>
        <w:pStyle w:val="SingleTxtGA"/>
        <w:spacing w:line="360" w:lineRule="exact"/>
        <w:rPr>
          <w:rtl/>
        </w:rPr>
      </w:pPr>
      <w:r>
        <w:rPr>
          <w:rFonts w:hint="cs"/>
          <w:rtl/>
        </w:rPr>
        <w:tab/>
        <w:t>(ب)</w:t>
      </w:r>
      <w:r>
        <w:rPr>
          <w:rFonts w:hint="cs"/>
          <w:rtl/>
        </w:rPr>
        <w:tab/>
        <w:t xml:space="preserve">عدم وجود هيكل أو برنامج يكفل مشاركة الأطفال في المشاورات العادية والمنهجية في سياق اتخاذ القرارات العامة. </w:t>
      </w:r>
    </w:p>
    <w:p w:rsidR="00370742" w:rsidRPr="00D91A5A" w:rsidRDefault="00370742" w:rsidP="00C124D0">
      <w:pPr>
        <w:pStyle w:val="SingleTxtGA"/>
        <w:spacing w:line="360" w:lineRule="exact"/>
        <w:rPr>
          <w:rtl/>
        </w:rPr>
      </w:pPr>
      <w:r w:rsidRPr="00D91A5A">
        <w:rPr>
          <w:rtl/>
        </w:rPr>
        <w:t>29-</w:t>
      </w:r>
      <w:r w:rsidRPr="00D91A5A">
        <w:rPr>
          <w:rtl/>
        </w:rPr>
        <w:tab/>
      </w:r>
      <w:r w:rsidRPr="00370742">
        <w:rPr>
          <w:rFonts w:hint="eastAsia"/>
          <w:b/>
          <w:bCs/>
          <w:rtl/>
        </w:rPr>
        <w:t>توصي</w:t>
      </w:r>
      <w:r w:rsidRPr="00370742">
        <w:rPr>
          <w:b/>
          <w:bCs/>
          <w:rtl/>
        </w:rPr>
        <w:t xml:space="preserve"> اللجنة، في سياق الإشارة إلى تعليقها العام رقم 12(2009) بشأن حق الطفل في الاستماع إليه، بأن تقوم الدولة الطرف بما يلي:</w:t>
      </w:r>
      <w:r w:rsidRPr="00D91A5A">
        <w:rPr>
          <w:rtl/>
        </w:rPr>
        <w:t xml:space="preserve"> </w:t>
      </w:r>
    </w:p>
    <w:p w:rsidR="00370742" w:rsidRPr="00370742" w:rsidRDefault="00370742" w:rsidP="00C124D0">
      <w:pPr>
        <w:pStyle w:val="SingleTxtGA"/>
        <w:spacing w:line="360" w:lineRule="exact"/>
        <w:rPr>
          <w:b/>
          <w:bCs/>
          <w:rtl/>
        </w:rPr>
      </w:pPr>
      <w:r w:rsidRPr="00D91A5A">
        <w:rPr>
          <w:rtl/>
        </w:rPr>
        <w:tab/>
        <w:t>(أ)</w:t>
      </w:r>
      <w:r w:rsidRPr="00D91A5A">
        <w:rPr>
          <w:rtl/>
        </w:rPr>
        <w:tab/>
      </w:r>
      <w:r w:rsidRPr="00370742">
        <w:rPr>
          <w:rFonts w:hint="eastAsia"/>
          <w:b/>
          <w:bCs/>
          <w:rtl/>
        </w:rPr>
        <w:t>تعريف</w:t>
      </w:r>
      <w:r w:rsidRPr="00370742">
        <w:rPr>
          <w:b/>
          <w:bCs/>
          <w:rtl/>
        </w:rPr>
        <w:t xml:space="preserve"> </w:t>
      </w:r>
      <w:r w:rsidRPr="00370742">
        <w:rPr>
          <w:rFonts w:hint="eastAsia"/>
          <w:b/>
          <w:bCs/>
          <w:rtl/>
        </w:rPr>
        <w:t>جميع</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بحقوقهم</w:t>
      </w:r>
      <w:r w:rsidRPr="00370742">
        <w:rPr>
          <w:b/>
          <w:bCs/>
          <w:rtl/>
        </w:rPr>
        <w:t xml:space="preserve"> </w:t>
      </w:r>
      <w:r w:rsidRPr="00370742">
        <w:rPr>
          <w:rFonts w:hint="eastAsia"/>
          <w:b/>
          <w:bCs/>
          <w:rtl/>
        </w:rPr>
        <w:t>التي</w:t>
      </w:r>
      <w:r w:rsidRPr="00370742">
        <w:rPr>
          <w:b/>
          <w:bCs/>
          <w:rtl/>
        </w:rPr>
        <w:t xml:space="preserve"> </w:t>
      </w:r>
      <w:r w:rsidRPr="00370742">
        <w:rPr>
          <w:rFonts w:hint="eastAsia"/>
          <w:b/>
          <w:bCs/>
          <w:rtl/>
        </w:rPr>
        <w:t>تكفلها</w:t>
      </w:r>
      <w:r w:rsidRPr="00370742">
        <w:rPr>
          <w:b/>
          <w:bCs/>
          <w:rtl/>
        </w:rPr>
        <w:t xml:space="preserve"> </w:t>
      </w:r>
      <w:r w:rsidRPr="00370742">
        <w:rPr>
          <w:rFonts w:hint="eastAsia"/>
          <w:b/>
          <w:bCs/>
          <w:rtl/>
        </w:rPr>
        <w:t>الاتفاقية</w:t>
      </w:r>
      <w:r w:rsidRPr="00370742">
        <w:rPr>
          <w:b/>
          <w:bCs/>
          <w:rtl/>
        </w:rPr>
        <w:t xml:space="preserve"> تعريفا</w:t>
      </w:r>
      <w:r w:rsidR="004449AF">
        <w:rPr>
          <w:rFonts w:hint="cs"/>
          <w:b/>
          <w:bCs/>
          <w:rtl/>
        </w:rPr>
        <w:t>ً</w:t>
      </w:r>
      <w:r w:rsidRPr="00370742">
        <w:rPr>
          <w:b/>
          <w:bCs/>
          <w:rtl/>
        </w:rPr>
        <w:t xml:space="preserve"> كاملا</w:t>
      </w:r>
      <w:r w:rsidR="004449AF">
        <w:rPr>
          <w:rFonts w:hint="cs"/>
          <w:b/>
          <w:bCs/>
          <w:rtl/>
        </w:rPr>
        <w:t>ً</w:t>
      </w:r>
      <w:r w:rsidRPr="00370742">
        <w:rPr>
          <w:rFonts w:hint="eastAsia"/>
          <w:b/>
          <w:bCs/>
          <w:rtl/>
        </w:rPr>
        <w:t>،</w:t>
      </w:r>
      <w:r w:rsidRPr="00370742">
        <w:rPr>
          <w:b/>
          <w:bCs/>
          <w:rtl/>
        </w:rPr>
        <w:t xml:space="preserve"> </w:t>
      </w:r>
      <w:r w:rsidRPr="00370742">
        <w:rPr>
          <w:rFonts w:hint="eastAsia"/>
          <w:b/>
          <w:bCs/>
          <w:rtl/>
        </w:rPr>
        <w:t>من</w:t>
      </w:r>
      <w:r w:rsidRPr="00370742">
        <w:rPr>
          <w:b/>
          <w:bCs/>
          <w:rtl/>
        </w:rPr>
        <w:t xml:space="preserve"> </w:t>
      </w:r>
      <w:r w:rsidRPr="00370742">
        <w:rPr>
          <w:rFonts w:hint="eastAsia"/>
          <w:b/>
          <w:bCs/>
          <w:rtl/>
        </w:rPr>
        <w:t>أجل</w:t>
      </w:r>
      <w:r w:rsidRPr="00370742">
        <w:rPr>
          <w:b/>
          <w:bCs/>
          <w:rtl/>
        </w:rPr>
        <w:t xml:space="preserve"> </w:t>
      </w:r>
      <w:r w:rsidRPr="00370742">
        <w:rPr>
          <w:rFonts w:hint="eastAsia"/>
          <w:b/>
          <w:bCs/>
          <w:rtl/>
        </w:rPr>
        <w:t>السماح</w:t>
      </w:r>
      <w:r w:rsidRPr="00370742">
        <w:rPr>
          <w:b/>
          <w:bCs/>
          <w:rtl/>
        </w:rPr>
        <w:t xml:space="preserve"> </w:t>
      </w:r>
      <w:r w:rsidRPr="00370742">
        <w:rPr>
          <w:rFonts w:hint="eastAsia"/>
          <w:b/>
          <w:bCs/>
          <w:rtl/>
        </w:rPr>
        <w:t>لهم</w:t>
      </w:r>
      <w:r w:rsidRPr="00370742">
        <w:rPr>
          <w:b/>
          <w:bCs/>
          <w:rtl/>
        </w:rPr>
        <w:t xml:space="preserve"> </w:t>
      </w:r>
      <w:r w:rsidRPr="00370742">
        <w:rPr>
          <w:rFonts w:hint="eastAsia"/>
          <w:b/>
          <w:bCs/>
          <w:rtl/>
        </w:rPr>
        <w:t>بإبداء</w:t>
      </w:r>
      <w:r w:rsidRPr="00370742">
        <w:rPr>
          <w:b/>
          <w:bCs/>
          <w:rtl/>
        </w:rPr>
        <w:t xml:space="preserve"> </w:t>
      </w:r>
      <w:r w:rsidRPr="00370742">
        <w:rPr>
          <w:rFonts w:hint="eastAsia"/>
          <w:b/>
          <w:bCs/>
          <w:rtl/>
        </w:rPr>
        <w:t>آرائهم</w:t>
      </w:r>
      <w:r w:rsidRPr="00370742">
        <w:rPr>
          <w:b/>
          <w:bCs/>
          <w:rtl/>
        </w:rPr>
        <w:t xml:space="preserve"> </w:t>
      </w:r>
      <w:r w:rsidRPr="00370742">
        <w:rPr>
          <w:rFonts w:hint="eastAsia"/>
          <w:b/>
          <w:bCs/>
          <w:rtl/>
        </w:rPr>
        <w:t>وتيسير</w:t>
      </w:r>
      <w:r w:rsidRPr="00370742">
        <w:rPr>
          <w:b/>
          <w:bCs/>
          <w:rtl/>
        </w:rPr>
        <w:t xml:space="preserve"> </w:t>
      </w:r>
      <w:r w:rsidRPr="00370742">
        <w:rPr>
          <w:rFonts w:hint="eastAsia"/>
          <w:b/>
          <w:bCs/>
          <w:rtl/>
        </w:rPr>
        <w:t>اتخاذهم</w:t>
      </w:r>
      <w:r w:rsidRPr="00370742">
        <w:rPr>
          <w:b/>
          <w:bCs/>
          <w:rtl/>
        </w:rPr>
        <w:t xml:space="preserve"> </w:t>
      </w:r>
      <w:r w:rsidRPr="00370742">
        <w:rPr>
          <w:rFonts w:hint="eastAsia"/>
          <w:b/>
          <w:bCs/>
          <w:rtl/>
        </w:rPr>
        <w:t>قرارات</w:t>
      </w:r>
      <w:r w:rsidRPr="00370742">
        <w:rPr>
          <w:b/>
          <w:bCs/>
          <w:rtl/>
        </w:rPr>
        <w:t xml:space="preserve"> </w:t>
      </w:r>
      <w:r w:rsidRPr="00370742">
        <w:rPr>
          <w:rFonts w:hint="eastAsia"/>
          <w:b/>
          <w:bCs/>
          <w:rtl/>
        </w:rPr>
        <w:t>مستنيرة؛</w:t>
      </w:r>
    </w:p>
    <w:p w:rsidR="00370742" w:rsidRPr="00370742" w:rsidRDefault="00370742" w:rsidP="00C124D0">
      <w:pPr>
        <w:pStyle w:val="SingleTxtGA"/>
        <w:spacing w:line="360" w:lineRule="exact"/>
        <w:rPr>
          <w:b/>
          <w:bCs/>
          <w:rtl/>
        </w:rPr>
      </w:pPr>
      <w:r w:rsidRPr="00D91A5A">
        <w:rPr>
          <w:rtl/>
        </w:rPr>
        <w:tab/>
        <w:t>(ب)</w:t>
      </w:r>
      <w:r w:rsidRPr="00D91A5A">
        <w:rPr>
          <w:rtl/>
        </w:rPr>
        <w:tab/>
      </w:r>
      <w:r w:rsidRPr="00370742">
        <w:rPr>
          <w:rFonts w:hint="eastAsia"/>
          <w:b/>
          <w:bCs/>
          <w:rtl/>
        </w:rPr>
        <w:t>ضمان</w:t>
      </w:r>
      <w:r w:rsidRPr="00370742">
        <w:rPr>
          <w:b/>
          <w:bCs/>
          <w:rtl/>
        </w:rPr>
        <w:t xml:space="preserve"> إيلاء الاعتبار الواجب لآراء الأطفال في المحاكم، والمدارس، والعمليات الإدارية ذات الصلة والعمليات الأخرى المتعلقة بالأطفال، وفي المنزل، بطرق منها اعتماد التشريعات المناسبة، وتدريب المهنيين العاملين مع الأطفال ومن أجلهم، ووضع إجراءات </w:t>
      </w:r>
      <w:r w:rsidRPr="00370742">
        <w:rPr>
          <w:rFonts w:hint="eastAsia"/>
          <w:b/>
          <w:bCs/>
          <w:rtl/>
        </w:rPr>
        <w:t>أو</w:t>
      </w:r>
      <w:r w:rsidRPr="00370742">
        <w:rPr>
          <w:b/>
          <w:bCs/>
          <w:rtl/>
        </w:rPr>
        <w:t xml:space="preserve"> بروتوكولات </w:t>
      </w:r>
      <w:r w:rsidRPr="00370742">
        <w:rPr>
          <w:rFonts w:hint="cs"/>
          <w:b/>
          <w:bCs/>
          <w:rtl/>
        </w:rPr>
        <w:t xml:space="preserve">تنفيذية </w:t>
      </w:r>
      <w:r w:rsidRPr="00370742">
        <w:rPr>
          <w:rFonts w:hint="eastAsia"/>
          <w:b/>
          <w:bCs/>
          <w:rtl/>
        </w:rPr>
        <w:t>لهؤلاء</w:t>
      </w:r>
      <w:r w:rsidRPr="00370742">
        <w:rPr>
          <w:b/>
          <w:bCs/>
          <w:rtl/>
        </w:rPr>
        <w:t xml:space="preserve"> المهنيين تكفل احترامهم لآراء الأطفال في الإجراءات الإدارية والقضائية؛ </w:t>
      </w:r>
    </w:p>
    <w:p w:rsidR="00370742" w:rsidRPr="00C124D0" w:rsidRDefault="00370742" w:rsidP="00C124D0">
      <w:pPr>
        <w:pStyle w:val="SingleTxtGA"/>
        <w:spacing w:line="360" w:lineRule="exact"/>
        <w:rPr>
          <w:b/>
          <w:bCs/>
          <w:spacing w:val="-6"/>
          <w:rtl/>
        </w:rPr>
      </w:pPr>
      <w:r w:rsidRPr="00C124D0">
        <w:rPr>
          <w:spacing w:val="-6"/>
          <w:rtl/>
        </w:rPr>
        <w:tab/>
        <w:t>(ج)</w:t>
      </w:r>
      <w:r w:rsidRPr="00C124D0">
        <w:rPr>
          <w:spacing w:val="-6"/>
          <w:rtl/>
        </w:rPr>
        <w:tab/>
      </w:r>
      <w:r w:rsidRPr="00C124D0">
        <w:rPr>
          <w:rFonts w:hint="eastAsia"/>
          <w:b/>
          <w:bCs/>
          <w:spacing w:val="-6"/>
          <w:rtl/>
        </w:rPr>
        <w:t>تخصيص</w:t>
      </w:r>
      <w:r w:rsidRPr="00C124D0">
        <w:rPr>
          <w:b/>
          <w:bCs/>
          <w:spacing w:val="-6"/>
          <w:rtl/>
        </w:rPr>
        <w:t xml:space="preserve"> </w:t>
      </w:r>
      <w:r w:rsidRPr="00C124D0">
        <w:rPr>
          <w:rFonts w:hint="eastAsia"/>
          <w:b/>
          <w:bCs/>
          <w:spacing w:val="-6"/>
          <w:rtl/>
        </w:rPr>
        <w:t>موارد</w:t>
      </w:r>
      <w:r w:rsidRPr="00C124D0">
        <w:rPr>
          <w:b/>
          <w:bCs/>
          <w:spacing w:val="-6"/>
          <w:rtl/>
        </w:rPr>
        <w:t xml:space="preserve"> </w:t>
      </w:r>
      <w:r w:rsidRPr="00C124D0">
        <w:rPr>
          <w:rFonts w:hint="eastAsia"/>
          <w:b/>
          <w:bCs/>
          <w:spacing w:val="-6"/>
          <w:rtl/>
        </w:rPr>
        <w:t>تقنية</w:t>
      </w:r>
      <w:r w:rsidRPr="00C124D0">
        <w:rPr>
          <w:b/>
          <w:bCs/>
          <w:spacing w:val="-6"/>
          <w:rtl/>
        </w:rPr>
        <w:t xml:space="preserve"> </w:t>
      </w:r>
      <w:r w:rsidRPr="00C124D0">
        <w:rPr>
          <w:rFonts w:hint="eastAsia"/>
          <w:b/>
          <w:bCs/>
          <w:spacing w:val="-6"/>
          <w:rtl/>
        </w:rPr>
        <w:t>وبشرية</w:t>
      </w:r>
      <w:r w:rsidRPr="00C124D0">
        <w:rPr>
          <w:b/>
          <w:bCs/>
          <w:spacing w:val="-6"/>
          <w:rtl/>
        </w:rPr>
        <w:t xml:space="preserve"> </w:t>
      </w:r>
      <w:r w:rsidRPr="00C124D0">
        <w:rPr>
          <w:rFonts w:hint="eastAsia"/>
          <w:b/>
          <w:bCs/>
          <w:spacing w:val="-6"/>
          <w:rtl/>
        </w:rPr>
        <w:t>ومالية</w:t>
      </w:r>
      <w:r w:rsidRPr="00C124D0">
        <w:rPr>
          <w:b/>
          <w:bCs/>
          <w:spacing w:val="-6"/>
          <w:rtl/>
        </w:rPr>
        <w:t xml:space="preserve"> </w:t>
      </w:r>
      <w:r w:rsidRPr="00C124D0">
        <w:rPr>
          <w:rFonts w:hint="eastAsia"/>
          <w:b/>
          <w:bCs/>
          <w:spacing w:val="-6"/>
          <w:rtl/>
        </w:rPr>
        <w:t>كافية</w:t>
      </w:r>
      <w:r w:rsidRPr="00C124D0">
        <w:rPr>
          <w:b/>
          <w:bCs/>
          <w:spacing w:val="-6"/>
          <w:rtl/>
        </w:rPr>
        <w:t xml:space="preserve"> </w:t>
      </w:r>
      <w:r w:rsidRPr="00C124D0">
        <w:rPr>
          <w:rFonts w:hint="eastAsia"/>
          <w:b/>
          <w:bCs/>
          <w:spacing w:val="-6"/>
          <w:rtl/>
        </w:rPr>
        <w:t>تضمن</w:t>
      </w:r>
      <w:r w:rsidRPr="00C124D0">
        <w:rPr>
          <w:b/>
          <w:bCs/>
          <w:spacing w:val="-6"/>
          <w:rtl/>
        </w:rPr>
        <w:t xml:space="preserve"> </w:t>
      </w:r>
      <w:r w:rsidRPr="00C124D0">
        <w:rPr>
          <w:rFonts w:hint="eastAsia"/>
          <w:b/>
          <w:bCs/>
          <w:spacing w:val="-6"/>
          <w:rtl/>
        </w:rPr>
        <w:t>الأداء</w:t>
      </w:r>
      <w:r w:rsidRPr="00C124D0">
        <w:rPr>
          <w:b/>
          <w:bCs/>
          <w:spacing w:val="-6"/>
          <w:rtl/>
        </w:rPr>
        <w:t xml:space="preserve"> </w:t>
      </w:r>
      <w:r w:rsidRPr="00C124D0">
        <w:rPr>
          <w:rFonts w:hint="eastAsia"/>
          <w:b/>
          <w:bCs/>
          <w:spacing w:val="-6"/>
          <w:rtl/>
        </w:rPr>
        <w:t>الفعال</w:t>
      </w:r>
      <w:r w:rsidRPr="00C124D0">
        <w:rPr>
          <w:b/>
          <w:bCs/>
          <w:spacing w:val="-6"/>
          <w:rtl/>
        </w:rPr>
        <w:t xml:space="preserve"> </w:t>
      </w:r>
      <w:r w:rsidRPr="00C124D0">
        <w:rPr>
          <w:rFonts w:hint="eastAsia"/>
          <w:b/>
          <w:bCs/>
          <w:spacing w:val="-6"/>
          <w:rtl/>
        </w:rPr>
        <w:t>لبرنامج</w:t>
      </w:r>
      <w:r w:rsidRPr="00C124D0">
        <w:rPr>
          <w:b/>
          <w:bCs/>
          <w:spacing w:val="-6"/>
          <w:rtl/>
        </w:rPr>
        <w:t xml:space="preserve"> </w:t>
      </w:r>
      <w:r w:rsidRPr="00C124D0">
        <w:rPr>
          <w:rFonts w:hint="eastAsia"/>
          <w:b/>
          <w:bCs/>
          <w:spacing w:val="-6"/>
          <w:rtl/>
        </w:rPr>
        <w:t>برلمان</w:t>
      </w:r>
      <w:r w:rsidRPr="00C124D0">
        <w:rPr>
          <w:b/>
          <w:bCs/>
          <w:spacing w:val="-6"/>
          <w:rtl/>
        </w:rPr>
        <w:t xml:space="preserve"> </w:t>
      </w:r>
      <w:r w:rsidRPr="00C124D0">
        <w:rPr>
          <w:rFonts w:hint="eastAsia"/>
          <w:b/>
          <w:bCs/>
          <w:spacing w:val="-6"/>
          <w:rtl/>
        </w:rPr>
        <w:t>الشباب</w:t>
      </w:r>
      <w:r w:rsidRPr="00C124D0">
        <w:rPr>
          <w:b/>
          <w:bCs/>
          <w:spacing w:val="-6"/>
          <w:rtl/>
        </w:rPr>
        <w:t xml:space="preserve"> </w:t>
      </w:r>
      <w:r w:rsidRPr="00C124D0">
        <w:rPr>
          <w:rFonts w:hint="eastAsia"/>
          <w:b/>
          <w:bCs/>
          <w:spacing w:val="-6"/>
          <w:rtl/>
        </w:rPr>
        <w:t>الوطني</w:t>
      </w:r>
      <w:r w:rsidRPr="00C124D0">
        <w:rPr>
          <w:b/>
          <w:bCs/>
          <w:spacing w:val="-6"/>
          <w:rtl/>
        </w:rPr>
        <w:t xml:space="preserve"> </w:t>
      </w:r>
      <w:r w:rsidRPr="00C124D0">
        <w:rPr>
          <w:rFonts w:hint="eastAsia"/>
          <w:b/>
          <w:bCs/>
          <w:spacing w:val="-6"/>
          <w:rtl/>
        </w:rPr>
        <w:t>و</w:t>
      </w:r>
      <w:r w:rsidRPr="00C124D0">
        <w:rPr>
          <w:rFonts w:hint="cs"/>
          <w:b/>
          <w:bCs/>
          <w:spacing w:val="-6"/>
          <w:rtl/>
        </w:rPr>
        <w:t xml:space="preserve">ضمان </w:t>
      </w:r>
      <w:r w:rsidRPr="00C124D0">
        <w:rPr>
          <w:rFonts w:hint="eastAsia"/>
          <w:b/>
          <w:bCs/>
          <w:spacing w:val="-6"/>
          <w:rtl/>
        </w:rPr>
        <w:t>الاستفادة</w:t>
      </w:r>
      <w:r w:rsidRPr="00C124D0">
        <w:rPr>
          <w:b/>
          <w:bCs/>
          <w:spacing w:val="-6"/>
          <w:rtl/>
        </w:rPr>
        <w:t xml:space="preserve"> </w:t>
      </w:r>
      <w:r w:rsidRPr="00C124D0">
        <w:rPr>
          <w:rFonts w:hint="eastAsia"/>
          <w:b/>
          <w:bCs/>
          <w:spacing w:val="-6"/>
          <w:rtl/>
        </w:rPr>
        <w:t>المنهجية</w:t>
      </w:r>
      <w:r w:rsidRPr="00C124D0">
        <w:rPr>
          <w:b/>
          <w:bCs/>
          <w:spacing w:val="-6"/>
          <w:rtl/>
        </w:rPr>
        <w:t xml:space="preserve"> </w:t>
      </w:r>
      <w:r w:rsidRPr="00C124D0">
        <w:rPr>
          <w:rFonts w:hint="eastAsia"/>
          <w:b/>
          <w:bCs/>
          <w:spacing w:val="-6"/>
          <w:rtl/>
        </w:rPr>
        <w:t>من</w:t>
      </w:r>
      <w:r w:rsidRPr="00C124D0">
        <w:rPr>
          <w:b/>
          <w:bCs/>
          <w:spacing w:val="-6"/>
          <w:rtl/>
        </w:rPr>
        <w:t xml:space="preserve"> </w:t>
      </w:r>
      <w:r w:rsidRPr="00C124D0">
        <w:rPr>
          <w:rFonts w:hint="eastAsia"/>
          <w:b/>
          <w:bCs/>
          <w:spacing w:val="-6"/>
          <w:rtl/>
        </w:rPr>
        <w:t>نتائج</w:t>
      </w:r>
      <w:r w:rsidRPr="00C124D0">
        <w:rPr>
          <w:b/>
          <w:bCs/>
          <w:spacing w:val="-6"/>
          <w:rtl/>
        </w:rPr>
        <w:t xml:space="preserve"> </w:t>
      </w:r>
      <w:r w:rsidRPr="00C124D0">
        <w:rPr>
          <w:rFonts w:hint="eastAsia"/>
          <w:b/>
          <w:bCs/>
          <w:spacing w:val="-6"/>
          <w:rtl/>
        </w:rPr>
        <w:t>البرنامج</w:t>
      </w:r>
      <w:r w:rsidRPr="00C124D0">
        <w:rPr>
          <w:b/>
          <w:bCs/>
          <w:spacing w:val="-6"/>
          <w:rtl/>
        </w:rPr>
        <w:t xml:space="preserve"> </w:t>
      </w:r>
      <w:r w:rsidRPr="00C124D0">
        <w:rPr>
          <w:rFonts w:hint="eastAsia"/>
          <w:b/>
          <w:bCs/>
          <w:spacing w:val="-6"/>
          <w:rtl/>
        </w:rPr>
        <w:t>في</w:t>
      </w:r>
      <w:r w:rsidRPr="00C124D0">
        <w:rPr>
          <w:b/>
          <w:bCs/>
          <w:spacing w:val="-6"/>
          <w:rtl/>
        </w:rPr>
        <w:t xml:space="preserve"> </w:t>
      </w:r>
      <w:r w:rsidRPr="00C124D0">
        <w:rPr>
          <w:rFonts w:hint="eastAsia"/>
          <w:b/>
          <w:bCs/>
          <w:spacing w:val="-6"/>
          <w:rtl/>
        </w:rPr>
        <w:t>اتخاذ</w:t>
      </w:r>
      <w:r w:rsidRPr="00C124D0">
        <w:rPr>
          <w:b/>
          <w:bCs/>
          <w:spacing w:val="-6"/>
          <w:rtl/>
        </w:rPr>
        <w:t xml:space="preserve"> </w:t>
      </w:r>
      <w:r w:rsidRPr="00C124D0">
        <w:rPr>
          <w:rFonts w:hint="eastAsia"/>
          <w:b/>
          <w:bCs/>
          <w:spacing w:val="-6"/>
          <w:rtl/>
        </w:rPr>
        <w:t>القرارات</w:t>
      </w:r>
      <w:r w:rsidRPr="00C124D0">
        <w:rPr>
          <w:b/>
          <w:bCs/>
          <w:spacing w:val="-6"/>
          <w:rtl/>
        </w:rPr>
        <w:t xml:space="preserve"> </w:t>
      </w:r>
      <w:r w:rsidRPr="00C124D0">
        <w:rPr>
          <w:rFonts w:hint="eastAsia"/>
          <w:b/>
          <w:bCs/>
          <w:spacing w:val="-6"/>
          <w:rtl/>
        </w:rPr>
        <w:t>العامة؛</w:t>
      </w:r>
    </w:p>
    <w:p w:rsidR="00370742" w:rsidRPr="00370742" w:rsidRDefault="00370742" w:rsidP="00C124D0">
      <w:pPr>
        <w:pStyle w:val="SingleTxtGA"/>
        <w:spacing w:line="360" w:lineRule="exact"/>
        <w:rPr>
          <w:b/>
          <w:bCs/>
          <w:rtl/>
        </w:rPr>
      </w:pPr>
      <w:r w:rsidRPr="00D91A5A">
        <w:rPr>
          <w:rtl/>
        </w:rPr>
        <w:tab/>
        <w:t>(د)</w:t>
      </w:r>
      <w:r w:rsidRPr="00D91A5A">
        <w:rPr>
          <w:rtl/>
        </w:rPr>
        <w:tab/>
      </w:r>
      <w:r w:rsidRPr="00370742">
        <w:rPr>
          <w:rFonts w:hint="eastAsia"/>
          <w:b/>
          <w:bCs/>
          <w:rtl/>
        </w:rPr>
        <w:t>ضمان</w:t>
      </w:r>
      <w:r w:rsidRPr="00370742">
        <w:rPr>
          <w:b/>
          <w:bCs/>
          <w:rtl/>
        </w:rPr>
        <w:t xml:space="preserve"> </w:t>
      </w:r>
      <w:r w:rsidRPr="00370742">
        <w:rPr>
          <w:rFonts w:hint="eastAsia"/>
          <w:b/>
          <w:bCs/>
          <w:rtl/>
        </w:rPr>
        <w:t>المشاركة</w:t>
      </w:r>
      <w:r w:rsidRPr="00370742">
        <w:rPr>
          <w:b/>
          <w:bCs/>
          <w:rtl/>
        </w:rPr>
        <w:t xml:space="preserve"> </w:t>
      </w:r>
      <w:r w:rsidRPr="00370742">
        <w:rPr>
          <w:rFonts w:hint="eastAsia"/>
          <w:b/>
          <w:bCs/>
          <w:rtl/>
        </w:rPr>
        <w:t>الشاملة</w:t>
      </w:r>
      <w:r w:rsidRPr="00370742">
        <w:rPr>
          <w:b/>
          <w:bCs/>
          <w:rtl/>
        </w:rPr>
        <w:t xml:space="preserve"> </w:t>
      </w:r>
      <w:r w:rsidRPr="00370742">
        <w:rPr>
          <w:rFonts w:hint="eastAsia"/>
          <w:b/>
          <w:bCs/>
          <w:rtl/>
        </w:rPr>
        <w:t>للأطفال</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برلمان</w:t>
      </w:r>
      <w:r w:rsidRPr="00370742">
        <w:rPr>
          <w:b/>
          <w:bCs/>
          <w:rtl/>
        </w:rPr>
        <w:t xml:space="preserve"> </w:t>
      </w:r>
      <w:r w:rsidRPr="00370742">
        <w:rPr>
          <w:rFonts w:hint="eastAsia"/>
          <w:b/>
          <w:bCs/>
          <w:rtl/>
        </w:rPr>
        <w:t>الشباب</w:t>
      </w:r>
      <w:r w:rsidRPr="00370742">
        <w:rPr>
          <w:b/>
          <w:bCs/>
          <w:rtl/>
        </w:rPr>
        <w:t xml:space="preserve"> </w:t>
      </w:r>
      <w:r w:rsidRPr="00370742">
        <w:rPr>
          <w:rFonts w:hint="eastAsia"/>
          <w:b/>
          <w:bCs/>
          <w:rtl/>
        </w:rPr>
        <w:t>الوطني،</w:t>
      </w:r>
      <w:r w:rsidRPr="00370742">
        <w:rPr>
          <w:b/>
          <w:bCs/>
          <w:rtl/>
        </w:rPr>
        <w:t xml:space="preserve"> </w:t>
      </w:r>
      <w:r w:rsidRPr="00370742">
        <w:rPr>
          <w:rFonts w:hint="eastAsia"/>
          <w:b/>
          <w:bCs/>
          <w:rtl/>
        </w:rPr>
        <w:t>بمن</w:t>
      </w:r>
      <w:r w:rsidRPr="00370742">
        <w:rPr>
          <w:b/>
          <w:bCs/>
          <w:rtl/>
        </w:rPr>
        <w:t xml:space="preserve"> </w:t>
      </w:r>
      <w:r w:rsidRPr="00370742">
        <w:rPr>
          <w:rFonts w:hint="eastAsia"/>
          <w:b/>
          <w:bCs/>
          <w:rtl/>
        </w:rPr>
        <w:t>فيهم</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الذين</w:t>
      </w:r>
      <w:r w:rsidRPr="00370742">
        <w:rPr>
          <w:b/>
          <w:bCs/>
          <w:rtl/>
        </w:rPr>
        <w:t xml:space="preserve"> </w:t>
      </w:r>
      <w:r w:rsidRPr="00370742">
        <w:rPr>
          <w:rFonts w:hint="eastAsia"/>
          <w:b/>
          <w:bCs/>
          <w:rtl/>
        </w:rPr>
        <w:t>يعيشون</w:t>
      </w:r>
      <w:r w:rsidRPr="00370742">
        <w:rPr>
          <w:b/>
          <w:bCs/>
          <w:rtl/>
        </w:rPr>
        <w:t xml:space="preserve"> </w:t>
      </w:r>
      <w:r w:rsidRPr="00370742">
        <w:rPr>
          <w:rFonts w:hint="eastAsia"/>
          <w:b/>
          <w:bCs/>
          <w:rtl/>
        </w:rPr>
        <w:t>خارج</w:t>
      </w:r>
      <w:r w:rsidRPr="00370742">
        <w:rPr>
          <w:b/>
          <w:bCs/>
          <w:rtl/>
        </w:rPr>
        <w:t xml:space="preserve"> </w:t>
      </w:r>
      <w:r w:rsidRPr="00370742">
        <w:rPr>
          <w:rFonts w:hint="eastAsia"/>
          <w:b/>
          <w:bCs/>
          <w:rtl/>
        </w:rPr>
        <w:t>سانت</w:t>
      </w:r>
      <w:r w:rsidRPr="00370742">
        <w:rPr>
          <w:b/>
          <w:bCs/>
          <w:rtl/>
        </w:rPr>
        <w:t xml:space="preserve"> </w:t>
      </w:r>
      <w:r w:rsidRPr="00370742">
        <w:rPr>
          <w:rFonts w:hint="eastAsia"/>
          <w:b/>
          <w:bCs/>
          <w:rtl/>
        </w:rPr>
        <w:t>فنسنت،</w:t>
      </w:r>
      <w:r w:rsidRPr="00370742">
        <w:rPr>
          <w:b/>
          <w:bCs/>
          <w:rtl/>
        </w:rPr>
        <w:t xml:space="preserve"> </w:t>
      </w:r>
      <w:r w:rsidRPr="00370742">
        <w:rPr>
          <w:rFonts w:hint="eastAsia"/>
          <w:b/>
          <w:bCs/>
          <w:rtl/>
        </w:rPr>
        <w:t>والأطفال</w:t>
      </w:r>
      <w:r w:rsidRPr="00370742">
        <w:rPr>
          <w:b/>
          <w:bCs/>
          <w:rtl/>
        </w:rPr>
        <w:t xml:space="preserve"> </w:t>
      </w:r>
      <w:r w:rsidRPr="00370742">
        <w:rPr>
          <w:rFonts w:hint="eastAsia"/>
          <w:b/>
          <w:bCs/>
          <w:rtl/>
        </w:rPr>
        <w:t>ذوو</w:t>
      </w:r>
      <w:r w:rsidRPr="00370742">
        <w:rPr>
          <w:b/>
          <w:bCs/>
          <w:rtl/>
        </w:rPr>
        <w:t xml:space="preserve"> </w:t>
      </w:r>
      <w:r w:rsidRPr="00370742">
        <w:rPr>
          <w:rFonts w:hint="eastAsia"/>
          <w:b/>
          <w:bCs/>
          <w:rtl/>
        </w:rPr>
        <w:t>الإعاقة،</w:t>
      </w:r>
      <w:r w:rsidRPr="00370742">
        <w:rPr>
          <w:b/>
          <w:bCs/>
          <w:rtl/>
        </w:rPr>
        <w:t xml:space="preserve"> </w:t>
      </w:r>
      <w:r w:rsidRPr="00370742">
        <w:rPr>
          <w:rFonts w:hint="eastAsia"/>
          <w:b/>
          <w:bCs/>
          <w:rtl/>
        </w:rPr>
        <w:t>والأطفال</w:t>
      </w:r>
      <w:r w:rsidRPr="00370742">
        <w:rPr>
          <w:b/>
          <w:bCs/>
          <w:rtl/>
        </w:rPr>
        <w:t xml:space="preserve"> </w:t>
      </w:r>
      <w:r w:rsidRPr="00370742">
        <w:rPr>
          <w:rFonts w:hint="eastAsia"/>
          <w:b/>
          <w:bCs/>
          <w:rtl/>
        </w:rPr>
        <w:t>المتأثرون</w:t>
      </w:r>
      <w:r w:rsidRPr="00370742">
        <w:rPr>
          <w:b/>
          <w:bCs/>
          <w:rtl/>
        </w:rPr>
        <w:t xml:space="preserve"> </w:t>
      </w:r>
      <w:r w:rsidRPr="00370742">
        <w:rPr>
          <w:rFonts w:hint="eastAsia"/>
          <w:b/>
          <w:bCs/>
          <w:rtl/>
        </w:rPr>
        <w:t>ب</w:t>
      </w:r>
      <w:r w:rsidRPr="00370742">
        <w:rPr>
          <w:rFonts w:hint="cs"/>
          <w:b/>
          <w:bCs/>
          <w:rtl/>
        </w:rPr>
        <w:t>فيروس نقص المناعة البشرية/</w:t>
      </w:r>
      <w:r w:rsidRPr="00370742">
        <w:rPr>
          <w:rFonts w:hint="eastAsia"/>
          <w:b/>
          <w:bCs/>
          <w:rtl/>
        </w:rPr>
        <w:t>الإيدز</w:t>
      </w:r>
      <w:r w:rsidRPr="00370742">
        <w:rPr>
          <w:b/>
          <w:bCs/>
          <w:rtl/>
        </w:rPr>
        <w:t xml:space="preserve">. </w:t>
      </w:r>
    </w:p>
    <w:p w:rsidR="00370742" w:rsidRPr="00C124D0" w:rsidRDefault="00370742" w:rsidP="00370742">
      <w:pPr>
        <w:pStyle w:val="H1GA"/>
        <w:rPr>
          <w:rFonts w:ascii="Times New Roman Bold" w:hAnsi="Times New Roman Bold"/>
          <w:spacing w:val="-6"/>
          <w:rtl/>
        </w:rPr>
      </w:pPr>
      <w:r>
        <w:rPr>
          <w:rtl/>
        </w:rPr>
        <w:tab/>
      </w:r>
      <w:r w:rsidRPr="00E04595">
        <w:rPr>
          <w:rFonts w:hint="cs"/>
          <w:rtl/>
        </w:rPr>
        <w:t>دال-</w:t>
      </w:r>
      <w:r w:rsidRPr="00E04595">
        <w:rPr>
          <w:rFonts w:hint="cs"/>
          <w:rtl/>
        </w:rPr>
        <w:tab/>
      </w:r>
      <w:r w:rsidRPr="00C124D0">
        <w:rPr>
          <w:rFonts w:ascii="Times New Roman Bold" w:hAnsi="Times New Roman Bold" w:hint="cs"/>
          <w:spacing w:val="-6"/>
          <w:rtl/>
        </w:rPr>
        <w:t>العنف ضد الأطفال (المواد 19، و24(3)، و28(2)، و34، و37(أ)، و39)</w:t>
      </w:r>
    </w:p>
    <w:p w:rsidR="00370742" w:rsidRPr="00E04595" w:rsidRDefault="00370742" w:rsidP="009003C2">
      <w:pPr>
        <w:pStyle w:val="H23GA"/>
        <w:keepNext/>
        <w:spacing w:before="240"/>
        <w:rPr>
          <w:rtl/>
        </w:rPr>
      </w:pPr>
      <w:r>
        <w:rPr>
          <w:rtl/>
        </w:rPr>
        <w:tab/>
      </w:r>
      <w:r>
        <w:rPr>
          <w:rFonts w:hint="cs"/>
          <w:rtl/>
        </w:rPr>
        <w:tab/>
      </w:r>
      <w:r w:rsidRPr="00E04595">
        <w:rPr>
          <w:rFonts w:hint="cs"/>
          <w:rtl/>
        </w:rPr>
        <w:t>التعذيب وغيره من ضروب المعاملة أو العقوبة القاسية أو اللاإنسانية أو المهينة</w:t>
      </w:r>
    </w:p>
    <w:p w:rsidR="00370742" w:rsidRDefault="00370742" w:rsidP="00C124D0">
      <w:pPr>
        <w:pStyle w:val="SingleTxtGA"/>
        <w:spacing w:line="360" w:lineRule="exact"/>
        <w:rPr>
          <w:rtl/>
        </w:rPr>
      </w:pPr>
      <w:r>
        <w:rPr>
          <w:rFonts w:hint="cs"/>
          <w:rtl/>
        </w:rPr>
        <w:t>30-</w:t>
      </w:r>
      <w:r>
        <w:rPr>
          <w:rFonts w:hint="cs"/>
          <w:rtl/>
        </w:rPr>
        <w:tab/>
        <w:t xml:space="preserve">لا تزال اللجنة تشعر بالقلق بشأن شكاوى الأطفال المتعلقة بتعرضهم لوحشية الشرطة. </w:t>
      </w:r>
    </w:p>
    <w:p w:rsidR="00370742" w:rsidRPr="00370742" w:rsidRDefault="00370742" w:rsidP="00C124D0">
      <w:pPr>
        <w:pStyle w:val="SingleTxtGA"/>
        <w:spacing w:line="360" w:lineRule="exact"/>
        <w:rPr>
          <w:b/>
          <w:bCs/>
          <w:rtl/>
        </w:rPr>
      </w:pPr>
      <w:r w:rsidRPr="00D91A5A">
        <w:rPr>
          <w:rtl/>
        </w:rPr>
        <w:t>31-</w:t>
      </w:r>
      <w:r w:rsidRPr="00D91A5A">
        <w:rPr>
          <w:rtl/>
        </w:rPr>
        <w:tab/>
      </w:r>
      <w:r w:rsidRPr="00370742">
        <w:rPr>
          <w:rFonts w:hint="eastAsia"/>
          <w:b/>
          <w:bCs/>
          <w:rtl/>
        </w:rPr>
        <w:t>في</w:t>
      </w:r>
      <w:r w:rsidRPr="00370742">
        <w:rPr>
          <w:b/>
          <w:bCs/>
          <w:rtl/>
        </w:rPr>
        <w:t xml:space="preserve"> سياق إشارة اللجنة إلى تعليقها العام رقم 13(2011) </w:t>
      </w:r>
      <w:r w:rsidRPr="00370742">
        <w:rPr>
          <w:rFonts w:hint="eastAsia"/>
          <w:b/>
          <w:bCs/>
          <w:rtl/>
        </w:rPr>
        <w:t>بشأن</w:t>
      </w:r>
      <w:r w:rsidRPr="00370742">
        <w:rPr>
          <w:b/>
          <w:bCs/>
          <w:rtl/>
        </w:rPr>
        <w:t xml:space="preserve"> حق الطفل في </w:t>
      </w:r>
      <w:r w:rsidRPr="00370742">
        <w:rPr>
          <w:rFonts w:hint="eastAsia"/>
          <w:b/>
          <w:bCs/>
          <w:rtl/>
        </w:rPr>
        <w:t>الت</w:t>
      </w:r>
      <w:r w:rsidRPr="00370742">
        <w:rPr>
          <w:rFonts w:hint="cs"/>
          <w:b/>
          <w:bCs/>
          <w:rtl/>
        </w:rPr>
        <w:t xml:space="preserve">حرر من جميع </w:t>
      </w:r>
      <w:r w:rsidRPr="00370742">
        <w:rPr>
          <w:rFonts w:hint="eastAsia"/>
          <w:b/>
          <w:bCs/>
          <w:rtl/>
        </w:rPr>
        <w:t>أشكال</w:t>
      </w:r>
      <w:r w:rsidRPr="00370742">
        <w:rPr>
          <w:b/>
          <w:bCs/>
          <w:rtl/>
        </w:rPr>
        <w:t xml:space="preserve"> </w:t>
      </w:r>
      <w:r w:rsidRPr="00370742">
        <w:rPr>
          <w:rFonts w:hint="eastAsia"/>
          <w:b/>
          <w:bCs/>
          <w:rtl/>
        </w:rPr>
        <w:t>العنف،</w:t>
      </w:r>
      <w:r w:rsidRPr="00370742">
        <w:rPr>
          <w:b/>
          <w:bCs/>
          <w:rtl/>
        </w:rPr>
        <w:t xml:space="preserve"> </w:t>
      </w:r>
      <w:r w:rsidRPr="00370742">
        <w:rPr>
          <w:rFonts w:hint="eastAsia"/>
          <w:b/>
          <w:bCs/>
          <w:rtl/>
        </w:rPr>
        <w:t>وفي</w:t>
      </w:r>
      <w:r w:rsidRPr="00370742">
        <w:rPr>
          <w:b/>
          <w:bCs/>
          <w:rtl/>
        </w:rPr>
        <w:t xml:space="preserve"> </w:t>
      </w:r>
      <w:r w:rsidRPr="00370742">
        <w:rPr>
          <w:rFonts w:hint="eastAsia"/>
          <w:b/>
          <w:bCs/>
          <w:rtl/>
        </w:rPr>
        <w:t>سياق</w:t>
      </w:r>
      <w:r w:rsidRPr="00370742">
        <w:rPr>
          <w:b/>
          <w:bCs/>
          <w:rtl/>
        </w:rPr>
        <w:t xml:space="preserve"> </w:t>
      </w:r>
      <w:r w:rsidRPr="00370742">
        <w:rPr>
          <w:rFonts w:hint="eastAsia"/>
          <w:b/>
          <w:bCs/>
          <w:rtl/>
        </w:rPr>
        <w:t>الإحاطة</w:t>
      </w:r>
      <w:r w:rsidRPr="00370742">
        <w:rPr>
          <w:b/>
          <w:bCs/>
          <w:rtl/>
        </w:rPr>
        <w:t xml:space="preserve"> </w:t>
      </w:r>
      <w:r w:rsidRPr="00370742">
        <w:rPr>
          <w:rFonts w:hint="eastAsia"/>
          <w:b/>
          <w:bCs/>
          <w:rtl/>
        </w:rPr>
        <w:t>علماً</w:t>
      </w:r>
      <w:r w:rsidRPr="00370742">
        <w:rPr>
          <w:b/>
          <w:bCs/>
          <w:rtl/>
        </w:rPr>
        <w:t xml:space="preserve"> </w:t>
      </w:r>
      <w:r w:rsidRPr="00370742">
        <w:rPr>
          <w:rFonts w:hint="eastAsia"/>
          <w:b/>
          <w:bCs/>
          <w:rtl/>
        </w:rPr>
        <w:t>بال</w:t>
      </w:r>
      <w:r w:rsidRPr="00370742">
        <w:rPr>
          <w:rFonts w:eastAsiaTheme="minorEastAsia" w:hint="cs"/>
          <w:b/>
          <w:bCs/>
          <w:rtl/>
          <w:lang w:val="fr-FR" w:eastAsia="zh-CN"/>
        </w:rPr>
        <w:t>مقصد</w:t>
      </w:r>
      <w:r w:rsidRPr="00370742">
        <w:rPr>
          <w:b/>
          <w:bCs/>
          <w:rtl/>
        </w:rPr>
        <w:t xml:space="preserve"> 16-2 من أهداف التنمية المستدامة ب</w:t>
      </w:r>
      <w:r w:rsidRPr="00370742">
        <w:rPr>
          <w:rFonts w:hint="cs"/>
          <w:b/>
          <w:bCs/>
          <w:rtl/>
        </w:rPr>
        <w:t xml:space="preserve">شأن </w:t>
      </w:r>
      <w:r w:rsidRPr="00370742">
        <w:rPr>
          <w:rFonts w:hint="eastAsia"/>
          <w:b/>
          <w:bCs/>
          <w:rtl/>
        </w:rPr>
        <w:t>إنهاء</w:t>
      </w:r>
      <w:r w:rsidRPr="00370742">
        <w:rPr>
          <w:b/>
          <w:bCs/>
          <w:rtl/>
        </w:rPr>
        <w:t xml:space="preserve"> جميع أشكال العنف ضد الأطفال، تحث اللجنة الدولة الطرف على ما يلي: </w:t>
      </w:r>
    </w:p>
    <w:p w:rsidR="00370742" w:rsidRPr="00370742" w:rsidRDefault="00370742" w:rsidP="00C124D0">
      <w:pPr>
        <w:pStyle w:val="SingleTxtGA"/>
        <w:spacing w:line="360" w:lineRule="exact"/>
        <w:rPr>
          <w:b/>
          <w:bCs/>
          <w:rtl/>
        </w:rPr>
      </w:pPr>
      <w:r w:rsidRPr="00D91A5A">
        <w:rPr>
          <w:rtl/>
        </w:rPr>
        <w:tab/>
        <w:t>(أ)</w:t>
      </w:r>
      <w:r w:rsidRPr="00370742">
        <w:rPr>
          <w:b/>
          <w:bCs/>
          <w:rtl/>
        </w:rPr>
        <w:tab/>
      </w:r>
      <w:r w:rsidRPr="00370742">
        <w:rPr>
          <w:rFonts w:hint="eastAsia"/>
          <w:b/>
          <w:bCs/>
          <w:rtl/>
        </w:rPr>
        <w:t>حظر</w:t>
      </w:r>
      <w:r w:rsidRPr="00370742">
        <w:rPr>
          <w:b/>
          <w:bCs/>
          <w:rtl/>
        </w:rPr>
        <w:t xml:space="preserve"> استعمال الشرطة للتعذيب ولغيره من ضروب المعاملة أو العقوبة القاسية أو اللاإنسانية أو المهينة </w:t>
      </w:r>
      <w:r w:rsidRPr="00370742">
        <w:rPr>
          <w:rFonts w:hint="cs"/>
          <w:b/>
          <w:bCs/>
          <w:rtl/>
        </w:rPr>
        <w:t xml:space="preserve">في </w:t>
      </w:r>
      <w:r w:rsidRPr="00370742">
        <w:rPr>
          <w:rFonts w:hint="eastAsia"/>
          <w:b/>
          <w:bCs/>
          <w:rtl/>
        </w:rPr>
        <w:t>حق</w:t>
      </w:r>
      <w:r w:rsidRPr="00370742">
        <w:rPr>
          <w:b/>
          <w:bCs/>
          <w:rtl/>
        </w:rPr>
        <w:t xml:space="preserve"> </w:t>
      </w:r>
      <w:r w:rsidRPr="00370742">
        <w:rPr>
          <w:rFonts w:hint="eastAsia"/>
          <w:b/>
          <w:bCs/>
          <w:rtl/>
        </w:rPr>
        <w:t>الأطفال؛</w:t>
      </w:r>
    </w:p>
    <w:p w:rsidR="00370742" w:rsidRPr="00370742" w:rsidRDefault="00370742" w:rsidP="00C124D0">
      <w:pPr>
        <w:pStyle w:val="SingleTxtGA"/>
        <w:spacing w:line="360" w:lineRule="exact"/>
        <w:rPr>
          <w:b/>
          <w:bCs/>
          <w:rtl/>
        </w:rPr>
      </w:pPr>
      <w:r w:rsidRPr="00D91A5A">
        <w:rPr>
          <w:rtl/>
        </w:rPr>
        <w:tab/>
        <w:t>(ب)</w:t>
      </w:r>
      <w:r w:rsidRPr="00370742">
        <w:rPr>
          <w:b/>
          <w:bCs/>
          <w:rtl/>
        </w:rPr>
        <w:tab/>
      </w:r>
      <w:r w:rsidRPr="00370742">
        <w:rPr>
          <w:rFonts w:hint="eastAsia"/>
          <w:b/>
          <w:bCs/>
          <w:rtl/>
        </w:rPr>
        <w:t>ضمان</w:t>
      </w:r>
      <w:r w:rsidRPr="00370742">
        <w:rPr>
          <w:b/>
          <w:bCs/>
          <w:rtl/>
        </w:rPr>
        <w:t xml:space="preserve"> </w:t>
      </w:r>
      <w:r w:rsidRPr="00370742">
        <w:rPr>
          <w:rFonts w:hint="eastAsia"/>
          <w:b/>
          <w:bCs/>
          <w:rtl/>
        </w:rPr>
        <w:t>وجود</w:t>
      </w:r>
      <w:r w:rsidRPr="00370742">
        <w:rPr>
          <w:b/>
          <w:bCs/>
          <w:rtl/>
        </w:rPr>
        <w:t xml:space="preserve"> </w:t>
      </w:r>
      <w:r w:rsidRPr="00370742">
        <w:rPr>
          <w:rFonts w:hint="eastAsia"/>
          <w:b/>
          <w:bCs/>
          <w:rtl/>
        </w:rPr>
        <w:t>آليات</w:t>
      </w:r>
      <w:r w:rsidRPr="00370742">
        <w:rPr>
          <w:b/>
          <w:bCs/>
          <w:rtl/>
        </w:rPr>
        <w:t xml:space="preserve"> </w:t>
      </w:r>
      <w:r w:rsidRPr="00370742">
        <w:rPr>
          <w:rFonts w:hint="eastAsia"/>
          <w:b/>
          <w:bCs/>
          <w:rtl/>
        </w:rPr>
        <w:t>للشكوى؛</w:t>
      </w:r>
    </w:p>
    <w:p w:rsidR="00370742" w:rsidRPr="00370742" w:rsidRDefault="00370742" w:rsidP="00C124D0">
      <w:pPr>
        <w:pStyle w:val="SingleTxtGA"/>
        <w:spacing w:line="360" w:lineRule="exact"/>
        <w:rPr>
          <w:b/>
          <w:bCs/>
          <w:rtl/>
        </w:rPr>
      </w:pPr>
      <w:r w:rsidRPr="00D91A5A">
        <w:rPr>
          <w:rtl/>
        </w:rPr>
        <w:tab/>
        <w:t>(ج)</w:t>
      </w:r>
      <w:r w:rsidRPr="00370742">
        <w:rPr>
          <w:b/>
          <w:bCs/>
          <w:rtl/>
        </w:rPr>
        <w:tab/>
      </w:r>
      <w:r w:rsidRPr="00370742">
        <w:rPr>
          <w:rFonts w:hint="eastAsia"/>
          <w:b/>
          <w:bCs/>
          <w:rtl/>
        </w:rPr>
        <w:t>مقاضاة</w:t>
      </w:r>
      <w:r w:rsidRPr="00370742">
        <w:rPr>
          <w:b/>
          <w:bCs/>
          <w:rtl/>
        </w:rPr>
        <w:t xml:space="preserve"> </w:t>
      </w:r>
      <w:r w:rsidRPr="00370742">
        <w:rPr>
          <w:rFonts w:hint="eastAsia"/>
          <w:b/>
          <w:bCs/>
          <w:rtl/>
        </w:rPr>
        <w:t>الجناة</w:t>
      </w:r>
      <w:r w:rsidRPr="00370742">
        <w:rPr>
          <w:b/>
          <w:bCs/>
          <w:rtl/>
        </w:rPr>
        <w:t xml:space="preserve"> </w:t>
      </w:r>
      <w:r w:rsidRPr="00370742">
        <w:rPr>
          <w:rFonts w:hint="eastAsia"/>
          <w:b/>
          <w:bCs/>
          <w:rtl/>
        </w:rPr>
        <w:t>المزعومين</w:t>
      </w:r>
      <w:r w:rsidRPr="00370742">
        <w:rPr>
          <w:b/>
          <w:bCs/>
          <w:rtl/>
        </w:rPr>
        <w:t xml:space="preserve"> </w:t>
      </w:r>
      <w:r w:rsidRPr="00370742">
        <w:rPr>
          <w:rFonts w:hint="eastAsia"/>
          <w:b/>
          <w:bCs/>
          <w:rtl/>
        </w:rPr>
        <w:t>ومعاقبة</w:t>
      </w:r>
      <w:r w:rsidRPr="00370742">
        <w:rPr>
          <w:b/>
          <w:bCs/>
          <w:rtl/>
        </w:rPr>
        <w:t xml:space="preserve"> </w:t>
      </w:r>
      <w:r w:rsidRPr="00370742">
        <w:rPr>
          <w:rFonts w:hint="eastAsia"/>
          <w:b/>
          <w:bCs/>
          <w:rtl/>
        </w:rPr>
        <w:t>المدانين؛</w:t>
      </w:r>
    </w:p>
    <w:p w:rsidR="00370742" w:rsidRPr="00370742" w:rsidRDefault="00370742" w:rsidP="00C124D0">
      <w:pPr>
        <w:pStyle w:val="SingleTxtGA"/>
        <w:spacing w:line="360" w:lineRule="exact"/>
        <w:rPr>
          <w:b/>
          <w:bCs/>
          <w:rtl/>
        </w:rPr>
      </w:pPr>
      <w:r w:rsidRPr="00D91A5A">
        <w:rPr>
          <w:rtl/>
        </w:rPr>
        <w:tab/>
        <w:t>(د)</w:t>
      </w:r>
      <w:r w:rsidRPr="00370742">
        <w:rPr>
          <w:b/>
          <w:bCs/>
          <w:rtl/>
        </w:rPr>
        <w:tab/>
      </w:r>
      <w:r w:rsidRPr="00370742">
        <w:rPr>
          <w:rFonts w:hint="eastAsia"/>
          <w:b/>
          <w:bCs/>
          <w:rtl/>
        </w:rPr>
        <w:t>توفير</w:t>
      </w:r>
      <w:r w:rsidRPr="00370742">
        <w:rPr>
          <w:b/>
          <w:bCs/>
          <w:rtl/>
        </w:rPr>
        <w:t xml:space="preserve"> سبل انتصاف فعالة للأطفال الضحايا وتقديم الدعم اللازم لهم. </w:t>
      </w:r>
    </w:p>
    <w:p w:rsidR="00370742" w:rsidRPr="009061EA" w:rsidRDefault="00370742" w:rsidP="009003C2">
      <w:pPr>
        <w:pStyle w:val="H23GA"/>
        <w:keepNext/>
        <w:spacing w:before="240"/>
        <w:rPr>
          <w:rtl/>
        </w:rPr>
      </w:pPr>
      <w:r>
        <w:rPr>
          <w:rtl/>
        </w:rPr>
        <w:tab/>
      </w:r>
      <w:r>
        <w:rPr>
          <w:rFonts w:hint="cs"/>
          <w:rtl/>
        </w:rPr>
        <w:tab/>
      </w:r>
      <w:r w:rsidRPr="009061EA">
        <w:rPr>
          <w:rFonts w:hint="cs"/>
          <w:rtl/>
        </w:rPr>
        <w:t>العقوبة البدنية</w:t>
      </w:r>
    </w:p>
    <w:p w:rsidR="00370742" w:rsidRDefault="00370742" w:rsidP="00C124D0">
      <w:pPr>
        <w:pStyle w:val="SingleTxtGA"/>
        <w:spacing w:line="360" w:lineRule="exact"/>
        <w:rPr>
          <w:rtl/>
        </w:rPr>
      </w:pPr>
      <w:r>
        <w:rPr>
          <w:rFonts w:hint="cs"/>
          <w:rtl/>
        </w:rPr>
        <w:t>32-</w:t>
      </w:r>
      <w:r>
        <w:rPr>
          <w:rFonts w:hint="cs"/>
          <w:rtl/>
        </w:rPr>
        <w:tab/>
        <w:t xml:space="preserve">لا تزال اللجنة تشعر بقلق بالغ لأن العقوبة البدنية جائزة قانوناً وتمارس على نطاق واسع في جميع الأوساط. </w:t>
      </w:r>
    </w:p>
    <w:p w:rsidR="00370742" w:rsidRPr="00D91A5A" w:rsidRDefault="00370742" w:rsidP="00C124D0">
      <w:pPr>
        <w:pStyle w:val="SingleTxtGA"/>
        <w:spacing w:line="360" w:lineRule="exact"/>
        <w:rPr>
          <w:rtl/>
        </w:rPr>
      </w:pPr>
      <w:r w:rsidRPr="00D91A5A">
        <w:rPr>
          <w:rtl/>
        </w:rPr>
        <w:t>33-</w:t>
      </w:r>
      <w:r w:rsidRPr="00D91A5A">
        <w:rPr>
          <w:rtl/>
        </w:rPr>
        <w:tab/>
      </w:r>
      <w:r w:rsidRPr="00370742">
        <w:rPr>
          <w:rFonts w:hint="eastAsia"/>
          <w:b/>
          <w:bCs/>
          <w:rtl/>
        </w:rPr>
        <w:t>في</w:t>
      </w:r>
      <w:r w:rsidRPr="00370742">
        <w:rPr>
          <w:b/>
          <w:bCs/>
          <w:rtl/>
        </w:rPr>
        <w:t xml:space="preserve"> سياق إشارة اللجنة إلى تعليقها العام رقم 8(2006) بشأن حق الطفل في الحماية من العقوبة البدنية وغيرها من ضروب العقوبة القاسية أو المهينة، تحث اللجنة الدولة الطرف على ما يلي: </w:t>
      </w:r>
    </w:p>
    <w:p w:rsidR="00370742" w:rsidRPr="00370742" w:rsidRDefault="00370742" w:rsidP="00C124D0">
      <w:pPr>
        <w:pStyle w:val="SingleTxtGA"/>
        <w:spacing w:line="360" w:lineRule="exact"/>
        <w:rPr>
          <w:b/>
          <w:bCs/>
          <w:rtl/>
        </w:rPr>
      </w:pPr>
      <w:r w:rsidRPr="00D91A5A">
        <w:rPr>
          <w:rtl/>
        </w:rPr>
        <w:tab/>
        <w:t>(أ)</w:t>
      </w:r>
      <w:r w:rsidRPr="00D91A5A">
        <w:rPr>
          <w:rtl/>
        </w:rPr>
        <w:tab/>
      </w:r>
      <w:r w:rsidRPr="00370742">
        <w:rPr>
          <w:rFonts w:hint="eastAsia"/>
          <w:b/>
          <w:bCs/>
          <w:rtl/>
        </w:rPr>
        <w:t>الحظر</w:t>
      </w:r>
      <w:r w:rsidRPr="00370742">
        <w:rPr>
          <w:b/>
          <w:bCs/>
          <w:rtl/>
        </w:rPr>
        <w:t xml:space="preserve"> الصريح، عن طريق الأحكام القانونية والإدارية، لاستخدام العقوبة البدنية في جميع الأوساط، أي في </w:t>
      </w:r>
      <w:r w:rsidRPr="00370742">
        <w:rPr>
          <w:rFonts w:hint="cs"/>
          <w:b/>
          <w:bCs/>
          <w:rtl/>
        </w:rPr>
        <w:t>ال</w:t>
      </w:r>
      <w:r w:rsidRPr="00370742">
        <w:rPr>
          <w:rFonts w:hint="eastAsia"/>
          <w:b/>
          <w:bCs/>
          <w:rtl/>
        </w:rPr>
        <w:t>مدارس،</w:t>
      </w:r>
      <w:r w:rsidRPr="00370742">
        <w:rPr>
          <w:b/>
          <w:bCs/>
          <w:rtl/>
        </w:rPr>
        <w:t xml:space="preserve"> </w:t>
      </w:r>
      <w:r w:rsidRPr="00370742">
        <w:rPr>
          <w:rFonts w:hint="eastAsia"/>
          <w:b/>
          <w:bCs/>
          <w:rtl/>
        </w:rPr>
        <w:t>ومؤسسات</w:t>
      </w:r>
      <w:r w:rsidRPr="00370742">
        <w:rPr>
          <w:b/>
          <w:bCs/>
          <w:rtl/>
        </w:rPr>
        <w:t xml:space="preserve"> </w:t>
      </w:r>
      <w:r w:rsidRPr="00370742">
        <w:rPr>
          <w:rFonts w:hint="eastAsia"/>
          <w:b/>
          <w:bCs/>
          <w:rtl/>
        </w:rPr>
        <w:t>رعاية</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بما</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ذلك</w:t>
      </w:r>
      <w:r w:rsidRPr="00370742">
        <w:rPr>
          <w:b/>
          <w:bCs/>
          <w:rtl/>
        </w:rPr>
        <w:t xml:space="preserve"> </w:t>
      </w:r>
      <w:r w:rsidRPr="00370742">
        <w:rPr>
          <w:rFonts w:hint="eastAsia"/>
          <w:b/>
          <w:bCs/>
          <w:rtl/>
        </w:rPr>
        <w:t>مؤسسات</w:t>
      </w:r>
      <w:r w:rsidRPr="00370742">
        <w:rPr>
          <w:b/>
          <w:bCs/>
          <w:rtl/>
        </w:rPr>
        <w:t xml:space="preserve"> </w:t>
      </w:r>
      <w:r w:rsidRPr="00370742">
        <w:rPr>
          <w:rFonts w:hint="eastAsia"/>
          <w:b/>
          <w:bCs/>
          <w:rtl/>
        </w:rPr>
        <w:t>رعاية</w:t>
      </w:r>
      <w:r w:rsidRPr="00370742">
        <w:rPr>
          <w:b/>
          <w:bCs/>
          <w:rtl/>
        </w:rPr>
        <w:t xml:space="preserve"> </w:t>
      </w:r>
      <w:r w:rsidRPr="00370742">
        <w:rPr>
          <w:rFonts w:hint="eastAsia"/>
          <w:b/>
          <w:bCs/>
          <w:rtl/>
        </w:rPr>
        <w:t>الطفولة</w:t>
      </w:r>
      <w:r w:rsidRPr="00370742">
        <w:rPr>
          <w:b/>
          <w:bCs/>
          <w:rtl/>
        </w:rPr>
        <w:t xml:space="preserve"> </w:t>
      </w:r>
      <w:r w:rsidRPr="00370742">
        <w:rPr>
          <w:rFonts w:hint="eastAsia"/>
          <w:b/>
          <w:bCs/>
          <w:rtl/>
        </w:rPr>
        <w:t>المبكرة،</w:t>
      </w:r>
      <w:r w:rsidRPr="00370742">
        <w:rPr>
          <w:b/>
          <w:bCs/>
          <w:rtl/>
        </w:rPr>
        <w:t xml:space="preserve"> </w:t>
      </w:r>
      <w:r w:rsidRPr="00370742">
        <w:rPr>
          <w:rFonts w:hint="eastAsia"/>
          <w:b/>
          <w:bCs/>
          <w:rtl/>
        </w:rPr>
        <w:t>ومرافق</w:t>
      </w:r>
      <w:r w:rsidRPr="00370742">
        <w:rPr>
          <w:b/>
          <w:bCs/>
          <w:rtl/>
        </w:rPr>
        <w:t xml:space="preserve"> </w:t>
      </w:r>
      <w:r w:rsidRPr="00370742">
        <w:rPr>
          <w:rFonts w:hint="eastAsia"/>
          <w:b/>
          <w:bCs/>
          <w:rtl/>
        </w:rPr>
        <w:t>الرعاية</w:t>
      </w:r>
      <w:r w:rsidRPr="00370742">
        <w:rPr>
          <w:b/>
          <w:bCs/>
          <w:rtl/>
        </w:rPr>
        <w:t xml:space="preserve"> </w:t>
      </w:r>
      <w:r w:rsidRPr="00370742">
        <w:rPr>
          <w:rFonts w:hint="eastAsia"/>
          <w:b/>
          <w:bCs/>
          <w:rtl/>
        </w:rPr>
        <w:t>البديلة،</w:t>
      </w:r>
      <w:r w:rsidRPr="00370742">
        <w:rPr>
          <w:b/>
          <w:bCs/>
          <w:rtl/>
        </w:rPr>
        <w:t xml:space="preserve"> وفي المنزل، وفي سياق عملية إقامة العدل؛</w:t>
      </w:r>
    </w:p>
    <w:p w:rsidR="00370742" w:rsidRPr="00370742" w:rsidRDefault="00370742" w:rsidP="00C124D0">
      <w:pPr>
        <w:pStyle w:val="SingleTxtGA"/>
        <w:spacing w:line="360" w:lineRule="exact"/>
        <w:rPr>
          <w:b/>
          <w:bCs/>
          <w:rtl/>
        </w:rPr>
      </w:pPr>
      <w:r w:rsidRPr="00D91A5A">
        <w:rPr>
          <w:rtl/>
        </w:rPr>
        <w:tab/>
        <w:t>(ب)</w:t>
      </w:r>
      <w:r w:rsidRPr="00D91A5A">
        <w:rPr>
          <w:rtl/>
        </w:rPr>
        <w:tab/>
      </w:r>
      <w:r w:rsidRPr="00370742">
        <w:rPr>
          <w:rFonts w:hint="eastAsia"/>
          <w:b/>
          <w:bCs/>
          <w:rtl/>
        </w:rPr>
        <w:t>توعية</w:t>
      </w:r>
      <w:r w:rsidRPr="00370742">
        <w:rPr>
          <w:b/>
          <w:bCs/>
          <w:rtl/>
        </w:rPr>
        <w:t xml:space="preserve"> </w:t>
      </w:r>
      <w:r w:rsidRPr="00370742">
        <w:rPr>
          <w:rFonts w:hint="eastAsia"/>
          <w:b/>
          <w:bCs/>
          <w:rtl/>
        </w:rPr>
        <w:t>الآباء،</w:t>
      </w:r>
      <w:r w:rsidRPr="00370742">
        <w:rPr>
          <w:b/>
          <w:bCs/>
          <w:rtl/>
        </w:rPr>
        <w:t xml:space="preserve"> </w:t>
      </w:r>
      <w:r w:rsidRPr="00370742">
        <w:rPr>
          <w:rFonts w:hint="eastAsia"/>
          <w:b/>
          <w:bCs/>
          <w:rtl/>
        </w:rPr>
        <w:t>والمهنيين</w:t>
      </w:r>
      <w:r w:rsidRPr="00370742">
        <w:rPr>
          <w:b/>
          <w:bCs/>
          <w:rtl/>
        </w:rPr>
        <w:t xml:space="preserve"> </w:t>
      </w:r>
      <w:r w:rsidRPr="00370742">
        <w:rPr>
          <w:rFonts w:hint="eastAsia"/>
          <w:b/>
          <w:bCs/>
          <w:rtl/>
        </w:rPr>
        <w:t>العاملين</w:t>
      </w:r>
      <w:r w:rsidRPr="00370742">
        <w:rPr>
          <w:b/>
          <w:bCs/>
          <w:rtl/>
        </w:rPr>
        <w:t xml:space="preserve"> </w:t>
      </w:r>
      <w:r w:rsidRPr="00370742">
        <w:rPr>
          <w:rFonts w:hint="eastAsia"/>
          <w:b/>
          <w:bCs/>
          <w:rtl/>
        </w:rPr>
        <w:t>مع</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وعامة</w:t>
      </w:r>
      <w:r w:rsidRPr="00370742">
        <w:rPr>
          <w:b/>
          <w:bCs/>
          <w:rtl/>
        </w:rPr>
        <w:t xml:space="preserve"> </w:t>
      </w:r>
      <w:r w:rsidRPr="00370742">
        <w:rPr>
          <w:rFonts w:hint="eastAsia"/>
          <w:b/>
          <w:bCs/>
          <w:rtl/>
        </w:rPr>
        <w:t>الجمهور</w:t>
      </w:r>
      <w:r w:rsidRPr="00370742">
        <w:rPr>
          <w:b/>
          <w:bCs/>
          <w:rtl/>
        </w:rPr>
        <w:t xml:space="preserve"> </w:t>
      </w:r>
      <w:r w:rsidRPr="00370742">
        <w:rPr>
          <w:rFonts w:hint="eastAsia"/>
          <w:b/>
          <w:bCs/>
          <w:rtl/>
        </w:rPr>
        <w:t>بالضرر</w:t>
      </w:r>
      <w:r w:rsidRPr="00370742">
        <w:rPr>
          <w:b/>
          <w:bCs/>
          <w:rtl/>
        </w:rPr>
        <w:t xml:space="preserve"> </w:t>
      </w:r>
      <w:r w:rsidRPr="00370742">
        <w:rPr>
          <w:rFonts w:hint="eastAsia"/>
          <w:b/>
          <w:bCs/>
          <w:rtl/>
        </w:rPr>
        <w:t>الناجم</w:t>
      </w:r>
      <w:r w:rsidRPr="00370742">
        <w:rPr>
          <w:b/>
          <w:bCs/>
          <w:rtl/>
        </w:rPr>
        <w:t xml:space="preserve"> </w:t>
      </w:r>
      <w:r w:rsidRPr="00370742">
        <w:rPr>
          <w:rFonts w:hint="eastAsia"/>
          <w:b/>
          <w:bCs/>
          <w:rtl/>
        </w:rPr>
        <w:t>عن</w:t>
      </w:r>
      <w:r w:rsidRPr="00370742">
        <w:rPr>
          <w:b/>
          <w:bCs/>
          <w:rtl/>
        </w:rPr>
        <w:t xml:space="preserve"> </w:t>
      </w:r>
      <w:r w:rsidRPr="00370742">
        <w:rPr>
          <w:rFonts w:hint="eastAsia"/>
          <w:b/>
          <w:bCs/>
          <w:rtl/>
        </w:rPr>
        <w:t>العقوبة</w:t>
      </w:r>
      <w:r w:rsidRPr="00370742">
        <w:rPr>
          <w:b/>
          <w:bCs/>
          <w:rtl/>
        </w:rPr>
        <w:t xml:space="preserve"> </w:t>
      </w:r>
      <w:r w:rsidRPr="00370742">
        <w:rPr>
          <w:rFonts w:hint="eastAsia"/>
          <w:b/>
          <w:bCs/>
          <w:rtl/>
        </w:rPr>
        <w:t>البدنية،</w:t>
      </w:r>
      <w:r w:rsidRPr="00370742">
        <w:rPr>
          <w:b/>
          <w:bCs/>
          <w:rtl/>
        </w:rPr>
        <w:t xml:space="preserve"> </w:t>
      </w:r>
      <w:r w:rsidRPr="00370742">
        <w:rPr>
          <w:rFonts w:hint="eastAsia"/>
          <w:b/>
          <w:bCs/>
          <w:rtl/>
        </w:rPr>
        <w:t>وتشجيع</w:t>
      </w:r>
      <w:r w:rsidRPr="00370742">
        <w:rPr>
          <w:b/>
          <w:bCs/>
          <w:rtl/>
        </w:rPr>
        <w:t xml:space="preserve"> </w:t>
      </w:r>
      <w:r w:rsidRPr="00370742">
        <w:rPr>
          <w:rFonts w:hint="eastAsia"/>
          <w:b/>
          <w:bCs/>
          <w:rtl/>
        </w:rPr>
        <w:t>الأشكال</w:t>
      </w:r>
      <w:r w:rsidRPr="00370742">
        <w:rPr>
          <w:b/>
          <w:bCs/>
          <w:rtl/>
        </w:rPr>
        <w:t xml:space="preserve"> </w:t>
      </w:r>
      <w:r w:rsidRPr="00370742">
        <w:rPr>
          <w:rFonts w:hint="eastAsia"/>
          <w:b/>
          <w:bCs/>
          <w:rtl/>
        </w:rPr>
        <w:t>الإيجابية</w:t>
      </w:r>
      <w:r w:rsidRPr="00370742">
        <w:rPr>
          <w:b/>
          <w:bCs/>
          <w:rtl/>
        </w:rPr>
        <w:t xml:space="preserve"> </w:t>
      </w:r>
      <w:r w:rsidRPr="00370742">
        <w:rPr>
          <w:rFonts w:hint="eastAsia"/>
          <w:b/>
          <w:bCs/>
          <w:rtl/>
        </w:rPr>
        <w:t>وغير</w:t>
      </w:r>
      <w:r w:rsidRPr="00370742">
        <w:rPr>
          <w:b/>
          <w:bCs/>
          <w:rtl/>
        </w:rPr>
        <w:t xml:space="preserve"> </w:t>
      </w:r>
      <w:r w:rsidRPr="00370742">
        <w:rPr>
          <w:rFonts w:hint="eastAsia"/>
          <w:b/>
          <w:bCs/>
          <w:rtl/>
        </w:rPr>
        <w:t>العنيفة</w:t>
      </w:r>
      <w:r w:rsidRPr="00370742">
        <w:rPr>
          <w:b/>
          <w:bCs/>
          <w:rtl/>
        </w:rPr>
        <w:t xml:space="preserve"> </w:t>
      </w:r>
      <w:r w:rsidRPr="00370742">
        <w:rPr>
          <w:rFonts w:hint="eastAsia"/>
          <w:b/>
          <w:bCs/>
          <w:rtl/>
        </w:rPr>
        <w:t>والتشاركية</w:t>
      </w:r>
      <w:r w:rsidRPr="00370742">
        <w:rPr>
          <w:b/>
          <w:bCs/>
          <w:rtl/>
        </w:rPr>
        <w:t xml:space="preserve"> </w:t>
      </w:r>
      <w:r w:rsidRPr="00370742">
        <w:rPr>
          <w:rFonts w:hint="eastAsia"/>
          <w:b/>
          <w:bCs/>
          <w:rtl/>
        </w:rPr>
        <w:t>لتنشئة</w:t>
      </w:r>
      <w:r w:rsidRPr="00370742">
        <w:rPr>
          <w:b/>
          <w:bCs/>
          <w:rtl/>
        </w:rPr>
        <w:t xml:space="preserve"> الأطفال وتأديبهم؛ </w:t>
      </w:r>
    </w:p>
    <w:p w:rsidR="00370742" w:rsidRPr="00370742" w:rsidRDefault="00370742" w:rsidP="00C124D0">
      <w:pPr>
        <w:pStyle w:val="SingleTxtGA"/>
        <w:spacing w:line="360" w:lineRule="exact"/>
        <w:rPr>
          <w:b/>
          <w:bCs/>
          <w:rtl/>
        </w:rPr>
      </w:pPr>
      <w:r w:rsidRPr="00D91A5A">
        <w:rPr>
          <w:rtl/>
        </w:rPr>
        <w:tab/>
        <w:t>(ج)</w:t>
      </w:r>
      <w:r w:rsidRPr="00D91A5A">
        <w:rPr>
          <w:rtl/>
        </w:rPr>
        <w:tab/>
      </w:r>
      <w:r w:rsidRPr="00370742">
        <w:rPr>
          <w:rFonts w:hint="eastAsia"/>
          <w:b/>
          <w:bCs/>
          <w:rtl/>
        </w:rPr>
        <w:t>التماس</w:t>
      </w:r>
      <w:r w:rsidRPr="00370742">
        <w:rPr>
          <w:b/>
          <w:bCs/>
          <w:rtl/>
        </w:rPr>
        <w:t xml:space="preserve"> المساعدة التقنية في هذا الصدد من اليونيسيف، بما في ذلك فيما يتعلق ببرنامج المدارس الصديقة للطفل. </w:t>
      </w:r>
    </w:p>
    <w:p w:rsidR="00370742" w:rsidRPr="009061EA" w:rsidRDefault="00370742" w:rsidP="009003C2">
      <w:pPr>
        <w:pStyle w:val="H23GA"/>
        <w:keepNext/>
        <w:spacing w:before="240"/>
        <w:rPr>
          <w:rtl/>
        </w:rPr>
      </w:pPr>
      <w:r>
        <w:rPr>
          <w:rtl/>
        </w:rPr>
        <w:tab/>
      </w:r>
      <w:r>
        <w:rPr>
          <w:rFonts w:hint="cs"/>
          <w:rtl/>
        </w:rPr>
        <w:tab/>
      </w:r>
      <w:r w:rsidRPr="009061EA">
        <w:rPr>
          <w:rFonts w:hint="cs"/>
          <w:rtl/>
        </w:rPr>
        <w:t>الإيذاء والإهمال</w:t>
      </w:r>
    </w:p>
    <w:p w:rsidR="00370742" w:rsidRDefault="00370742" w:rsidP="00C124D0">
      <w:pPr>
        <w:pStyle w:val="SingleTxtGA"/>
        <w:spacing w:line="360" w:lineRule="exact"/>
        <w:rPr>
          <w:rtl/>
        </w:rPr>
      </w:pPr>
      <w:r>
        <w:rPr>
          <w:rFonts w:hint="cs"/>
          <w:rtl/>
        </w:rPr>
        <w:t>34-</w:t>
      </w:r>
      <w:r>
        <w:rPr>
          <w:rFonts w:hint="cs"/>
          <w:rtl/>
        </w:rPr>
        <w:tab/>
        <w:t>تشعر اللجنة بالقلق بشأن ما يلي:</w:t>
      </w:r>
    </w:p>
    <w:p w:rsidR="00370742" w:rsidRDefault="00370742" w:rsidP="00C124D0">
      <w:pPr>
        <w:pStyle w:val="SingleTxtGA"/>
        <w:spacing w:line="360" w:lineRule="exact"/>
        <w:rPr>
          <w:rtl/>
        </w:rPr>
      </w:pPr>
      <w:r>
        <w:rPr>
          <w:rFonts w:hint="cs"/>
          <w:rtl/>
        </w:rPr>
        <w:tab/>
        <w:t>(أ)</w:t>
      </w:r>
      <w:r>
        <w:rPr>
          <w:rFonts w:hint="cs"/>
          <w:rtl/>
        </w:rPr>
        <w:tab/>
        <w:t>استمرار الانتشار الواسع النطاق لإيذاء الأطفال في الدولة الطرف، بما في ذلك الإهمال والإيذاء البدني والجنسي والعاطفي وسفاح المحارم؛</w:t>
      </w:r>
    </w:p>
    <w:p w:rsidR="00370742" w:rsidRDefault="00370742" w:rsidP="00C124D0">
      <w:pPr>
        <w:pStyle w:val="SingleTxtGA"/>
        <w:spacing w:line="360" w:lineRule="exact"/>
        <w:rPr>
          <w:rtl/>
        </w:rPr>
      </w:pPr>
      <w:r>
        <w:rPr>
          <w:rFonts w:hint="cs"/>
          <w:rtl/>
        </w:rPr>
        <w:tab/>
        <w:t>(ب)</w:t>
      </w:r>
      <w:r>
        <w:rPr>
          <w:rFonts w:hint="cs"/>
          <w:rtl/>
        </w:rPr>
        <w:tab/>
        <w:t xml:space="preserve">ضعف معدل المقاضاة والإدانة في جريمة الاعتداء الجنسي على الأطفال، بما في ذلك سفاح المحارم. </w:t>
      </w:r>
    </w:p>
    <w:p w:rsidR="00370742" w:rsidRPr="00370742" w:rsidRDefault="00370742" w:rsidP="00C124D0">
      <w:pPr>
        <w:pStyle w:val="SingleTxtGA"/>
        <w:spacing w:line="360" w:lineRule="exact"/>
        <w:rPr>
          <w:b/>
          <w:bCs/>
          <w:rtl/>
        </w:rPr>
      </w:pPr>
      <w:r w:rsidRPr="00D91A5A">
        <w:rPr>
          <w:rtl/>
        </w:rPr>
        <w:t>35-</w:t>
      </w:r>
      <w:r w:rsidRPr="00D91A5A">
        <w:rPr>
          <w:rtl/>
        </w:rPr>
        <w:tab/>
      </w:r>
      <w:r w:rsidRPr="00370742">
        <w:rPr>
          <w:rFonts w:hint="eastAsia"/>
          <w:b/>
          <w:bCs/>
          <w:rtl/>
        </w:rPr>
        <w:t>في</w:t>
      </w:r>
      <w:r w:rsidRPr="00370742">
        <w:rPr>
          <w:b/>
          <w:bCs/>
          <w:rtl/>
        </w:rPr>
        <w:t xml:space="preserve"> </w:t>
      </w:r>
      <w:r w:rsidRPr="00370742">
        <w:rPr>
          <w:rFonts w:hint="eastAsia"/>
          <w:b/>
          <w:bCs/>
          <w:rtl/>
        </w:rPr>
        <w:t>سياق</w:t>
      </w:r>
      <w:r w:rsidRPr="00370742">
        <w:rPr>
          <w:b/>
          <w:bCs/>
          <w:rtl/>
        </w:rPr>
        <w:t xml:space="preserve"> </w:t>
      </w:r>
      <w:r w:rsidRPr="00370742">
        <w:rPr>
          <w:rFonts w:hint="eastAsia"/>
          <w:b/>
          <w:bCs/>
          <w:rtl/>
        </w:rPr>
        <w:t>إشارة</w:t>
      </w:r>
      <w:r w:rsidRPr="00370742">
        <w:rPr>
          <w:b/>
          <w:bCs/>
          <w:rtl/>
        </w:rPr>
        <w:t xml:space="preserve"> </w:t>
      </w:r>
      <w:r w:rsidRPr="00370742">
        <w:rPr>
          <w:rFonts w:hint="eastAsia"/>
          <w:b/>
          <w:bCs/>
          <w:rtl/>
        </w:rPr>
        <w:t>اللجنة</w:t>
      </w:r>
      <w:r w:rsidRPr="00370742">
        <w:rPr>
          <w:b/>
          <w:bCs/>
          <w:rtl/>
        </w:rPr>
        <w:t xml:space="preserve"> </w:t>
      </w:r>
      <w:r w:rsidRPr="00370742">
        <w:rPr>
          <w:rFonts w:hint="eastAsia"/>
          <w:b/>
          <w:bCs/>
          <w:rtl/>
        </w:rPr>
        <w:t>إلى</w:t>
      </w:r>
      <w:r w:rsidRPr="00370742">
        <w:rPr>
          <w:b/>
          <w:bCs/>
          <w:rtl/>
        </w:rPr>
        <w:t xml:space="preserve"> </w:t>
      </w:r>
      <w:r w:rsidRPr="00370742">
        <w:rPr>
          <w:rFonts w:hint="eastAsia"/>
          <w:b/>
          <w:bCs/>
          <w:rtl/>
        </w:rPr>
        <w:t>تعليقها</w:t>
      </w:r>
      <w:r w:rsidRPr="00370742">
        <w:rPr>
          <w:b/>
          <w:bCs/>
          <w:rtl/>
        </w:rPr>
        <w:t xml:space="preserve"> </w:t>
      </w:r>
      <w:r w:rsidRPr="00370742">
        <w:rPr>
          <w:rFonts w:hint="eastAsia"/>
          <w:b/>
          <w:bCs/>
          <w:rtl/>
        </w:rPr>
        <w:t>العام</w:t>
      </w:r>
      <w:r w:rsidRPr="00370742">
        <w:rPr>
          <w:b/>
          <w:bCs/>
          <w:rtl/>
        </w:rPr>
        <w:t xml:space="preserve"> </w:t>
      </w:r>
      <w:r w:rsidRPr="00370742">
        <w:rPr>
          <w:rFonts w:hint="eastAsia"/>
          <w:b/>
          <w:bCs/>
          <w:rtl/>
        </w:rPr>
        <w:t>رقم</w:t>
      </w:r>
      <w:r w:rsidRPr="00370742">
        <w:rPr>
          <w:b/>
          <w:bCs/>
          <w:rtl/>
        </w:rPr>
        <w:t xml:space="preserve"> 13، </w:t>
      </w:r>
      <w:r w:rsidRPr="00370742">
        <w:rPr>
          <w:rFonts w:hint="eastAsia"/>
          <w:b/>
          <w:bCs/>
          <w:rtl/>
        </w:rPr>
        <w:t>وفي</w:t>
      </w:r>
      <w:r w:rsidRPr="00370742">
        <w:rPr>
          <w:b/>
          <w:bCs/>
          <w:rtl/>
        </w:rPr>
        <w:t xml:space="preserve"> </w:t>
      </w:r>
      <w:r w:rsidRPr="00370742">
        <w:rPr>
          <w:rFonts w:hint="eastAsia"/>
          <w:b/>
          <w:bCs/>
          <w:rtl/>
        </w:rPr>
        <w:t>سياق</w:t>
      </w:r>
      <w:r w:rsidRPr="00370742">
        <w:rPr>
          <w:b/>
          <w:bCs/>
          <w:rtl/>
        </w:rPr>
        <w:t xml:space="preserve"> </w:t>
      </w:r>
      <w:r w:rsidRPr="00370742">
        <w:rPr>
          <w:rFonts w:hint="eastAsia"/>
          <w:b/>
          <w:bCs/>
          <w:rtl/>
        </w:rPr>
        <w:t>إحاطتها</w:t>
      </w:r>
      <w:r w:rsidRPr="00370742">
        <w:rPr>
          <w:b/>
          <w:bCs/>
          <w:rtl/>
        </w:rPr>
        <w:t xml:space="preserve"> </w:t>
      </w:r>
      <w:r w:rsidRPr="00370742">
        <w:rPr>
          <w:rFonts w:hint="eastAsia"/>
          <w:b/>
          <w:bCs/>
          <w:rtl/>
        </w:rPr>
        <w:t>علماً</w:t>
      </w:r>
      <w:r w:rsidRPr="00370742">
        <w:rPr>
          <w:b/>
          <w:bCs/>
          <w:rtl/>
        </w:rPr>
        <w:t xml:space="preserve"> </w:t>
      </w:r>
      <w:r w:rsidRPr="00370742">
        <w:rPr>
          <w:rFonts w:hint="eastAsia"/>
          <w:b/>
          <w:bCs/>
          <w:rtl/>
        </w:rPr>
        <w:t>بال</w:t>
      </w:r>
      <w:r w:rsidRPr="00370742">
        <w:rPr>
          <w:rFonts w:hint="cs"/>
          <w:b/>
          <w:bCs/>
          <w:rtl/>
        </w:rPr>
        <w:t>مقصد</w:t>
      </w:r>
      <w:r w:rsidRPr="00370742">
        <w:rPr>
          <w:b/>
          <w:bCs/>
          <w:rtl/>
        </w:rPr>
        <w:t xml:space="preserve"> 16-2 من أهداف التنمية المستدامة</w:t>
      </w:r>
      <w:r w:rsidRPr="00370742">
        <w:rPr>
          <w:rFonts w:hint="cs"/>
          <w:b/>
          <w:bCs/>
          <w:rtl/>
        </w:rPr>
        <w:t xml:space="preserve"> </w:t>
      </w:r>
      <w:r w:rsidRPr="00370742">
        <w:rPr>
          <w:rFonts w:hint="eastAsia"/>
          <w:b/>
          <w:bCs/>
          <w:rtl/>
        </w:rPr>
        <w:t>المتعلق</w:t>
      </w:r>
      <w:r w:rsidRPr="00370742">
        <w:rPr>
          <w:b/>
          <w:bCs/>
          <w:rtl/>
        </w:rPr>
        <w:t xml:space="preserve"> بإنهاء إيذاء الأطفال واستغلالهم </w:t>
      </w:r>
      <w:proofErr w:type="spellStart"/>
      <w:r w:rsidRPr="00370742">
        <w:rPr>
          <w:b/>
          <w:bCs/>
          <w:rtl/>
        </w:rPr>
        <w:t>والاتجار</w:t>
      </w:r>
      <w:proofErr w:type="spellEnd"/>
      <w:r w:rsidRPr="00370742">
        <w:rPr>
          <w:b/>
          <w:bCs/>
          <w:rtl/>
        </w:rPr>
        <w:t xml:space="preserve"> بهم وإنهاء </w:t>
      </w:r>
      <w:r w:rsidRPr="00370742">
        <w:rPr>
          <w:rFonts w:eastAsiaTheme="minorEastAsia" w:hint="cs"/>
          <w:b/>
          <w:bCs/>
          <w:rtl/>
          <w:lang w:val="fr-FR" w:eastAsia="zh-CN"/>
        </w:rPr>
        <w:t xml:space="preserve">إساءة المعاملة والاستغلال </w:t>
      </w:r>
      <w:proofErr w:type="spellStart"/>
      <w:r w:rsidRPr="00370742">
        <w:rPr>
          <w:rFonts w:eastAsiaTheme="minorEastAsia" w:hint="cs"/>
          <w:b/>
          <w:bCs/>
          <w:rtl/>
          <w:lang w:val="fr-FR" w:eastAsia="zh-CN"/>
        </w:rPr>
        <w:t>والاتجار</w:t>
      </w:r>
      <w:proofErr w:type="spellEnd"/>
      <w:r w:rsidRPr="00370742">
        <w:rPr>
          <w:rFonts w:eastAsiaTheme="minorEastAsia" w:hint="cs"/>
          <w:b/>
          <w:bCs/>
          <w:rtl/>
          <w:lang w:val="fr-FR" w:eastAsia="zh-CN"/>
        </w:rPr>
        <w:t xml:space="preserve"> بالبشر و</w:t>
      </w:r>
      <w:r w:rsidRPr="00370742">
        <w:rPr>
          <w:rFonts w:hint="eastAsia"/>
          <w:b/>
          <w:bCs/>
          <w:rtl/>
        </w:rPr>
        <w:t>جميع</w:t>
      </w:r>
      <w:r w:rsidRPr="00370742">
        <w:rPr>
          <w:b/>
          <w:bCs/>
          <w:rtl/>
        </w:rPr>
        <w:t xml:space="preserve"> </w:t>
      </w:r>
      <w:r w:rsidRPr="00370742">
        <w:rPr>
          <w:rFonts w:hint="eastAsia"/>
          <w:b/>
          <w:bCs/>
          <w:rtl/>
        </w:rPr>
        <w:t>أشكال</w:t>
      </w:r>
      <w:r w:rsidRPr="00370742">
        <w:rPr>
          <w:b/>
          <w:bCs/>
          <w:rtl/>
        </w:rPr>
        <w:t xml:space="preserve"> </w:t>
      </w:r>
      <w:r w:rsidRPr="00370742">
        <w:rPr>
          <w:rFonts w:hint="eastAsia"/>
          <w:b/>
          <w:bCs/>
          <w:rtl/>
        </w:rPr>
        <w:t>العنف</w:t>
      </w:r>
      <w:r w:rsidRPr="00370742">
        <w:rPr>
          <w:b/>
          <w:bCs/>
          <w:rtl/>
        </w:rPr>
        <w:t xml:space="preserve"> </w:t>
      </w:r>
      <w:r w:rsidRPr="00370742">
        <w:rPr>
          <w:rFonts w:hint="eastAsia"/>
          <w:b/>
          <w:bCs/>
          <w:rtl/>
        </w:rPr>
        <w:t>وتعذيب</w:t>
      </w:r>
      <w:r w:rsidRPr="00370742">
        <w:rPr>
          <w:rFonts w:hint="cs"/>
          <w:b/>
          <w:bCs/>
          <w:rtl/>
        </w:rPr>
        <w:t>هم</w:t>
      </w:r>
      <w:r w:rsidRPr="00370742">
        <w:rPr>
          <w:rFonts w:hint="eastAsia"/>
          <w:b/>
          <w:bCs/>
          <w:rtl/>
        </w:rPr>
        <w:t>،</w:t>
      </w:r>
      <w:r w:rsidRPr="00370742">
        <w:rPr>
          <w:b/>
          <w:bCs/>
          <w:rtl/>
        </w:rPr>
        <w:t xml:space="preserve"> توصي اللجنة بأن تقوم الدولة الطرف بما يلي: </w:t>
      </w:r>
    </w:p>
    <w:p w:rsidR="00370742" w:rsidRPr="00370742" w:rsidRDefault="00370742" w:rsidP="00C124D0">
      <w:pPr>
        <w:pStyle w:val="SingleTxtGA"/>
        <w:spacing w:line="360" w:lineRule="exact"/>
        <w:rPr>
          <w:b/>
          <w:bCs/>
          <w:rtl/>
        </w:rPr>
      </w:pPr>
      <w:r w:rsidRPr="00D91A5A">
        <w:rPr>
          <w:rtl/>
        </w:rPr>
        <w:tab/>
        <w:t>(أ)</w:t>
      </w:r>
      <w:r w:rsidRPr="00D91A5A">
        <w:rPr>
          <w:rtl/>
        </w:rPr>
        <w:tab/>
      </w:r>
      <w:r w:rsidRPr="00370742">
        <w:rPr>
          <w:rFonts w:hint="eastAsia"/>
          <w:b/>
          <w:bCs/>
          <w:rtl/>
        </w:rPr>
        <w:t>الإسراع</w:t>
      </w:r>
      <w:r w:rsidRPr="00370742">
        <w:rPr>
          <w:b/>
          <w:bCs/>
          <w:rtl/>
        </w:rPr>
        <w:t xml:space="preserve"> </w:t>
      </w:r>
      <w:r w:rsidRPr="00370742">
        <w:rPr>
          <w:rFonts w:hint="eastAsia"/>
          <w:b/>
          <w:bCs/>
          <w:rtl/>
        </w:rPr>
        <w:t>باعتماد</w:t>
      </w:r>
      <w:r w:rsidRPr="00370742">
        <w:rPr>
          <w:b/>
          <w:bCs/>
          <w:rtl/>
        </w:rPr>
        <w:t xml:space="preserve"> </w:t>
      </w:r>
      <w:r w:rsidRPr="00370742">
        <w:rPr>
          <w:rFonts w:hint="eastAsia"/>
          <w:b/>
          <w:bCs/>
          <w:rtl/>
        </w:rPr>
        <w:t>بروتوكولات</w:t>
      </w:r>
      <w:r w:rsidRPr="00370742">
        <w:rPr>
          <w:b/>
          <w:bCs/>
          <w:rtl/>
        </w:rPr>
        <w:t xml:space="preserve"> </w:t>
      </w:r>
      <w:r w:rsidRPr="00370742">
        <w:rPr>
          <w:rFonts w:hint="eastAsia"/>
          <w:b/>
          <w:bCs/>
          <w:rtl/>
        </w:rPr>
        <w:t>بشأن</w:t>
      </w:r>
      <w:r w:rsidRPr="00370742">
        <w:rPr>
          <w:b/>
          <w:bCs/>
          <w:rtl/>
        </w:rPr>
        <w:t xml:space="preserve"> </w:t>
      </w:r>
      <w:r w:rsidRPr="00370742">
        <w:rPr>
          <w:rFonts w:hint="eastAsia"/>
          <w:b/>
          <w:bCs/>
          <w:rtl/>
        </w:rPr>
        <w:t>إيذاء</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تتناول</w:t>
      </w:r>
      <w:r w:rsidRPr="00370742">
        <w:rPr>
          <w:b/>
          <w:bCs/>
          <w:rtl/>
        </w:rPr>
        <w:t xml:space="preserve"> </w:t>
      </w:r>
      <w:r w:rsidRPr="00370742">
        <w:rPr>
          <w:rFonts w:hint="eastAsia"/>
          <w:b/>
          <w:bCs/>
          <w:rtl/>
        </w:rPr>
        <w:t>عملية</w:t>
      </w:r>
      <w:r w:rsidRPr="00370742">
        <w:rPr>
          <w:b/>
          <w:bCs/>
          <w:rtl/>
        </w:rPr>
        <w:t xml:space="preserve"> </w:t>
      </w:r>
      <w:r w:rsidRPr="00370742">
        <w:rPr>
          <w:rFonts w:hint="eastAsia"/>
          <w:b/>
          <w:bCs/>
          <w:rtl/>
        </w:rPr>
        <w:t>الإبلاغ</w:t>
      </w:r>
      <w:r w:rsidRPr="00370742">
        <w:rPr>
          <w:b/>
          <w:bCs/>
          <w:rtl/>
        </w:rPr>
        <w:t xml:space="preserve"> </w:t>
      </w:r>
      <w:r w:rsidRPr="00370742">
        <w:rPr>
          <w:rFonts w:hint="eastAsia"/>
          <w:b/>
          <w:bCs/>
          <w:rtl/>
        </w:rPr>
        <w:t>عن</w:t>
      </w:r>
      <w:r w:rsidRPr="00370742">
        <w:rPr>
          <w:b/>
          <w:bCs/>
          <w:rtl/>
        </w:rPr>
        <w:t xml:space="preserve"> </w:t>
      </w:r>
      <w:r w:rsidRPr="00370742">
        <w:rPr>
          <w:rFonts w:hint="eastAsia"/>
          <w:b/>
          <w:bCs/>
          <w:rtl/>
        </w:rPr>
        <w:t>حالات</w:t>
      </w:r>
      <w:r w:rsidRPr="00370742">
        <w:rPr>
          <w:b/>
          <w:bCs/>
          <w:rtl/>
        </w:rPr>
        <w:t xml:space="preserve"> </w:t>
      </w:r>
      <w:r w:rsidRPr="00370742">
        <w:rPr>
          <w:rFonts w:hint="eastAsia"/>
          <w:b/>
          <w:bCs/>
          <w:rtl/>
        </w:rPr>
        <w:t>إيذاء</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وإهمالهم</w:t>
      </w:r>
      <w:r w:rsidRPr="00370742">
        <w:rPr>
          <w:b/>
          <w:bCs/>
          <w:rtl/>
        </w:rPr>
        <w:t xml:space="preserve"> </w:t>
      </w:r>
      <w:r w:rsidRPr="00370742">
        <w:rPr>
          <w:rFonts w:hint="eastAsia"/>
          <w:b/>
          <w:bCs/>
          <w:rtl/>
        </w:rPr>
        <w:t>والتصدي</w:t>
      </w:r>
      <w:r w:rsidRPr="00370742">
        <w:rPr>
          <w:b/>
          <w:bCs/>
          <w:rtl/>
        </w:rPr>
        <w:t xml:space="preserve"> </w:t>
      </w:r>
      <w:r w:rsidRPr="00370742">
        <w:rPr>
          <w:rFonts w:hint="eastAsia"/>
          <w:b/>
          <w:bCs/>
          <w:rtl/>
        </w:rPr>
        <w:t>لها</w:t>
      </w:r>
      <w:r w:rsidRPr="00370742">
        <w:rPr>
          <w:b/>
          <w:bCs/>
          <w:rtl/>
        </w:rPr>
        <w:t xml:space="preserve"> </w:t>
      </w:r>
      <w:r w:rsidRPr="00370742">
        <w:rPr>
          <w:rFonts w:hint="eastAsia"/>
          <w:b/>
          <w:bCs/>
          <w:rtl/>
        </w:rPr>
        <w:t>وعلاج</w:t>
      </w:r>
      <w:r w:rsidRPr="00370742">
        <w:rPr>
          <w:b/>
          <w:bCs/>
          <w:rtl/>
        </w:rPr>
        <w:t xml:space="preserve"> </w:t>
      </w:r>
      <w:r w:rsidRPr="00370742">
        <w:rPr>
          <w:rFonts w:hint="eastAsia"/>
          <w:b/>
          <w:bCs/>
          <w:rtl/>
        </w:rPr>
        <w:t>الضحايا؛</w:t>
      </w:r>
    </w:p>
    <w:p w:rsidR="00370742" w:rsidRPr="00370742" w:rsidRDefault="00370742" w:rsidP="00C124D0">
      <w:pPr>
        <w:pStyle w:val="SingleTxtGA"/>
        <w:spacing w:line="360" w:lineRule="exact"/>
        <w:rPr>
          <w:b/>
          <w:bCs/>
          <w:rtl/>
        </w:rPr>
      </w:pPr>
      <w:r w:rsidRPr="00D91A5A">
        <w:rPr>
          <w:rtl/>
        </w:rPr>
        <w:tab/>
        <w:t>(ب)</w:t>
      </w:r>
      <w:r w:rsidRPr="00D91A5A">
        <w:rPr>
          <w:rtl/>
        </w:rPr>
        <w:tab/>
      </w:r>
      <w:r w:rsidRPr="00370742">
        <w:rPr>
          <w:rFonts w:hint="eastAsia"/>
          <w:b/>
          <w:bCs/>
          <w:rtl/>
        </w:rPr>
        <w:t>مواصلة</w:t>
      </w:r>
      <w:r w:rsidRPr="00370742">
        <w:rPr>
          <w:b/>
          <w:bCs/>
          <w:rtl/>
        </w:rPr>
        <w:t xml:space="preserve"> برامج التوعية والتثقيف، بما في ذلك </w:t>
      </w:r>
      <w:r w:rsidRPr="00370742">
        <w:rPr>
          <w:rFonts w:hint="cs"/>
          <w:b/>
          <w:bCs/>
          <w:rtl/>
        </w:rPr>
        <w:t xml:space="preserve">تنظيم </w:t>
      </w:r>
      <w:r w:rsidRPr="00370742">
        <w:rPr>
          <w:rFonts w:hint="eastAsia"/>
          <w:b/>
          <w:bCs/>
          <w:rtl/>
        </w:rPr>
        <w:t>حملات،</w:t>
      </w:r>
      <w:r w:rsidRPr="00370742">
        <w:rPr>
          <w:b/>
          <w:bCs/>
          <w:rtl/>
        </w:rPr>
        <w:t xml:space="preserve"> </w:t>
      </w:r>
      <w:r w:rsidRPr="00370742">
        <w:rPr>
          <w:rFonts w:hint="eastAsia"/>
          <w:b/>
          <w:bCs/>
          <w:rtl/>
        </w:rPr>
        <w:t>وتشجيع</w:t>
      </w:r>
      <w:r w:rsidRPr="00370742">
        <w:rPr>
          <w:b/>
          <w:bCs/>
          <w:rtl/>
        </w:rPr>
        <w:t xml:space="preserve"> </w:t>
      </w:r>
      <w:r w:rsidRPr="00370742">
        <w:rPr>
          <w:rFonts w:hint="eastAsia"/>
          <w:b/>
          <w:bCs/>
          <w:rtl/>
        </w:rPr>
        <w:t>البرامج</w:t>
      </w:r>
      <w:r w:rsidRPr="00370742">
        <w:rPr>
          <w:b/>
          <w:bCs/>
          <w:rtl/>
        </w:rPr>
        <w:t xml:space="preserve"> </w:t>
      </w:r>
      <w:r w:rsidRPr="00370742">
        <w:rPr>
          <w:rFonts w:hint="eastAsia"/>
          <w:b/>
          <w:bCs/>
          <w:rtl/>
        </w:rPr>
        <w:t>المجتمعية</w:t>
      </w:r>
      <w:r w:rsidRPr="00370742">
        <w:rPr>
          <w:b/>
          <w:bCs/>
          <w:rtl/>
        </w:rPr>
        <w:t xml:space="preserve"> </w:t>
      </w:r>
      <w:r w:rsidRPr="00370742">
        <w:rPr>
          <w:rFonts w:hint="eastAsia"/>
          <w:b/>
          <w:bCs/>
          <w:rtl/>
        </w:rPr>
        <w:t>الرامية</w:t>
      </w:r>
      <w:r w:rsidRPr="00370742">
        <w:rPr>
          <w:b/>
          <w:bCs/>
          <w:rtl/>
        </w:rPr>
        <w:t xml:space="preserve"> </w:t>
      </w:r>
      <w:r w:rsidRPr="00370742">
        <w:rPr>
          <w:rFonts w:hint="eastAsia"/>
          <w:b/>
          <w:bCs/>
          <w:rtl/>
        </w:rPr>
        <w:t>إلى</w:t>
      </w:r>
      <w:r w:rsidRPr="00370742">
        <w:rPr>
          <w:b/>
          <w:bCs/>
          <w:rtl/>
        </w:rPr>
        <w:t xml:space="preserve"> </w:t>
      </w:r>
      <w:r w:rsidRPr="00370742">
        <w:rPr>
          <w:rFonts w:hint="eastAsia"/>
          <w:b/>
          <w:bCs/>
          <w:rtl/>
        </w:rPr>
        <w:t>منع</w:t>
      </w:r>
      <w:r w:rsidRPr="00370742">
        <w:rPr>
          <w:b/>
          <w:bCs/>
          <w:rtl/>
        </w:rPr>
        <w:t xml:space="preserve"> </w:t>
      </w:r>
      <w:r w:rsidRPr="00370742">
        <w:rPr>
          <w:rFonts w:hint="eastAsia"/>
          <w:b/>
          <w:bCs/>
          <w:rtl/>
        </w:rPr>
        <w:t>ومواجهة</w:t>
      </w:r>
      <w:r w:rsidRPr="00370742">
        <w:rPr>
          <w:b/>
          <w:bCs/>
          <w:rtl/>
        </w:rPr>
        <w:t xml:space="preserve"> </w:t>
      </w:r>
      <w:r w:rsidRPr="00370742">
        <w:rPr>
          <w:rFonts w:hint="eastAsia"/>
          <w:b/>
          <w:bCs/>
          <w:rtl/>
        </w:rPr>
        <w:t>العنف</w:t>
      </w:r>
      <w:r w:rsidRPr="00370742">
        <w:rPr>
          <w:b/>
          <w:bCs/>
          <w:rtl/>
        </w:rPr>
        <w:t xml:space="preserve"> </w:t>
      </w:r>
      <w:r w:rsidRPr="00370742">
        <w:rPr>
          <w:rFonts w:hint="eastAsia"/>
          <w:b/>
          <w:bCs/>
          <w:rtl/>
        </w:rPr>
        <w:t>المنزلي</w:t>
      </w:r>
      <w:r w:rsidRPr="00370742">
        <w:rPr>
          <w:b/>
          <w:bCs/>
          <w:rtl/>
        </w:rPr>
        <w:t xml:space="preserve"> </w:t>
      </w:r>
      <w:r w:rsidRPr="00370742">
        <w:rPr>
          <w:rFonts w:hint="eastAsia"/>
          <w:b/>
          <w:bCs/>
          <w:rtl/>
        </w:rPr>
        <w:t>وإيذاء</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وإهمالهم،</w:t>
      </w:r>
      <w:r w:rsidRPr="00370742">
        <w:rPr>
          <w:b/>
          <w:bCs/>
          <w:rtl/>
        </w:rPr>
        <w:t xml:space="preserve"> </w:t>
      </w:r>
      <w:r w:rsidRPr="00370742">
        <w:rPr>
          <w:rFonts w:hint="eastAsia"/>
          <w:b/>
          <w:bCs/>
          <w:rtl/>
        </w:rPr>
        <w:t>بطرق</w:t>
      </w:r>
      <w:r w:rsidRPr="00370742">
        <w:rPr>
          <w:b/>
          <w:bCs/>
          <w:rtl/>
        </w:rPr>
        <w:t xml:space="preserve"> </w:t>
      </w:r>
      <w:r w:rsidRPr="00370742">
        <w:rPr>
          <w:rFonts w:hint="eastAsia"/>
          <w:b/>
          <w:bCs/>
          <w:rtl/>
        </w:rPr>
        <w:t>منها</w:t>
      </w:r>
      <w:r w:rsidRPr="00370742">
        <w:rPr>
          <w:b/>
          <w:bCs/>
          <w:rtl/>
        </w:rPr>
        <w:t xml:space="preserve"> </w:t>
      </w:r>
      <w:r w:rsidRPr="00370742">
        <w:rPr>
          <w:rFonts w:hint="eastAsia"/>
          <w:b/>
          <w:bCs/>
          <w:rtl/>
        </w:rPr>
        <w:t>إشراك</w:t>
      </w:r>
      <w:r w:rsidRPr="00370742">
        <w:rPr>
          <w:b/>
          <w:bCs/>
          <w:rtl/>
        </w:rPr>
        <w:t xml:space="preserve"> </w:t>
      </w:r>
      <w:r w:rsidRPr="00370742">
        <w:rPr>
          <w:rFonts w:hint="eastAsia"/>
          <w:b/>
          <w:bCs/>
          <w:rtl/>
        </w:rPr>
        <w:t>الضحايا</w:t>
      </w:r>
      <w:r w:rsidRPr="00370742">
        <w:rPr>
          <w:b/>
          <w:bCs/>
          <w:rtl/>
        </w:rPr>
        <w:t xml:space="preserve"> </w:t>
      </w:r>
      <w:r w:rsidRPr="00370742">
        <w:rPr>
          <w:rFonts w:hint="eastAsia"/>
          <w:b/>
          <w:bCs/>
          <w:rtl/>
        </w:rPr>
        <w:t>السابقين،</w:t>
      </w:r>
      <w:r w:rsidRPr="00370742">
        <w:rPr>
          <w:b/>
          <w:bCs/>
          <w:rtl/>
        </w:rPr>
        <w:t xml:space="preserve"> </w:t>
      </w:r>
      <w:r w:rsidRPr="00370742">
        <w:rPr>
          <w:rFonts w:hint="eastAsia"/>
          <w:b/>
          <w:bCs/>
          <w:rtl/>
        </w:rPr>
        <w:t>والمتطوعين،</w:t>
      </w:r>
      <w:r w:rsidRPr="00370742">
        <w:rPr>
          <w:b/>
          <w:bCs/>
          <w:rtl/>
        </w:rPr>
        <w:t xml:space="preserve"> </w:t>
      </w:r>
      <w:r w:rsidRPr="00370742">
        <w:rPr>
          <w:rFonts w:hint="eastAsia"/>
          <w:b/>
          <w:bCs/>
          <w:rtl/>
        </w:rPr>
        <w:t>وأفراد</w:t>
      </w:r>
      <w:r w:rsidRPr="00370742">
        <w:rPr>
          <w:b/>
          <w:bCs/>
          <w:rtl/>
        </w:rPr>
        <w:t xml:space="preserve"> </w:t>
      </w:r>
      <w:r w:rsidRPr="00370742">
        <w:rPr>
          <w:rFonts w:hint="eastAsia"/>
          <w:b/>
          <w:bCs/>
          <w:rtl/>
        </w:rPr>
        <w:t>المجتمع</w:t>
      </w:r>
      <w:r w:rsidRPr="00370742">
        <w:rPr>
          <w:rFonts w:eastAsiaTheme="minorEastAsia" w:hint="cs"/>
          <w:b/>
          <w:bCs/>
          <w:rtl/>
          <w:lang w:val="fr-FR" w:eastAsia="zh-CN"/>
        </w:rPr>
        <w:t xml:space="preserve"> المحلي</w:t>
      </w:r>
      <w:r w:rsidRPr="00370742">
        <w:rPr>
          <w:rFonts w:hint="eastAsia"/>
          <w:b/>
          <w:bCs/>
          <w:rtl/>
        </w:rPr>
        <w:t>،</w:t>
      </w:r>
      <w:r w:rsidRPr="00370742">
        <w:rPr>
          <w:b/>
          <w:bCs/>
          <w:rtl/>
        </w:rPr>
        <w:t xml:space="preserve"> </w:t>
      </w:r>
      <w:r w:rsidRPr="00370742">
        <w:rPr>
          <w:rFonts w:hint="eastAsia"/>
          <w:b/>
          <w:bCs/>
          <w:rtl/>
        </w:rPr>
        <w:t>وتزويدهم</w:t>
      </w:r>
      <w:r w:rsidRPr="00370742">
        <w:rPr>
          <w:b/>
          <w:bCs/>
          <w:rtl/>
        </w:rPr>
        <w:t xml:space="preserve"> </w:t>
      </w:r>
      <w:r w:rsidRPr="00370742">
        <w:rPr>
          <w:rFonts w:hint="eastAsia"/>
          <w:b/>
          <w:bCs/>
          <w:rtl/>
        </w:rPr>
        <w:t>بالتدريب</w:t>
      </w:r>
      <w:r w:rsidRPr="00370742">
        <w:rPr>
          <w:b/>
          <w:bCs/>
          <w:rtl/>
        </w:rPr>
        <w:t xml:space="preserve"> </w:t>
      </w:r>
      <w:r w:rsidRPr="00370742">
        <w:rPr>
          <w:rFonts w:hint="eastAsia"/>
          <w:b/>
          <w:bCs/>
          <w:rtl/>
        </w:rPr>
        <w:t>والدعم؛</w:t>
      </w:r>
    </w:p>
    <w:p w:rsidR="00370742" w:rsidRPr="00370742" w:rsidRDefault="00370742" w:rsidP="00C124D0">
      <w:pPr>
        <w:pStyle w:val="SingleTxtGA"/>
        <w:spacing w:line="360" w:lineRule="exact"/>
        <w:rPr>
          <w:b/>
          <w:bCs/>
          <w:rtl/>
        </w:rPr>
      </w:pPr>
      <w:r w:rsidRPr="00D91A5A">
        <w:rPr>
          <w:rtl/>
        </w:rPr>
        <w:tab/>
        <w:t>(ج)</w:t>
      </w:r>
      <w:r w:rsidRPr="00D91A5A">
        <w:rPr>
          <w:rtl/>
        </w:rPr>
        <w:tab/>
      </w:r>
      <w:r w:rsidRPr="00370742">
        <w:rPr>
          <w:rFonts w:hint="eastAsia"/>
          <w:b/>
          <w:bCs/>
          <w:rtl/>
        </w:rPr>
        <w:t>ضمان</w:t>
      </w:r>
      <w:r w:rsidRPr="00370742">
        <w:rPr>
          <w:b/>
          <w:bCs/>
          <w:rtl/>
        </w:rPr>
        <w:t xml:space="preserve"> وجود آليات للشكوى </w:t>
      </w:r>
      <w:r w:rsidRPr="00370742">
        <w:rPr>
          <w:rFonts w:hint="cs"/>
          <w:b/>
          <w:bCs/>
          <w:rtl/>
        </w:rPr>
        <w:t>و</w:t>
      </w:r>
      <w:r w:rsidRPr="00370742">
        <w:rPr>
          <w:rFonts w:hint="eastAsia"/>
          <w:b/>
          <w:bCs/>
          <w:rtl/>
        </w:rPr>
        <w:t>سه</w:t>
      </w:r>
      <w:r w:rsidRPr="00370742">
        <w:rPr>
          <w:rFonts w:hint="cs"/>
          <w:b/>
          <w:bCs/>
          <w:rtl/>
        </w:rPr>
        <w:t>و</w:t>
      </w:r>
      <w:r w:rsidRPr="00370742">
        <w:rPr>
          <w:rFonts w:hint="eastAsia"/>
          <w:b/>
          <w:bCs/>
          <w:rtl/>
        </w:rPr>
        <w:t>ل</w:t>
      </w:r>
      <w:r w:rsidRPr="00370742">
        <w:rPr>
          <w:rFonts w:hint="cs"/>
          <w:b/>
          <w:bCs/>
          <w:rtl/>
        </w:rPr>
        <w:t>ة</w:t>
      </w:r>
      <w:r w:rsidRPr="00370742">
        <w:rPr>
          <w:b/>
          <w:bCs/>
          <w:rtl/>
        </w:rPr>
        <w:t xml:space="preserve"> الوصول إليها؛ </w:t>
      </w:r>
    </w:p>
    <w:p w:rsidR="00370742" w:rsidRPr="00370742" w:rsidRDefault="00370742" w:rsidP="00C124D0">
      <w:pPr>
        <w:pStyle w:val="SingleTxtGA"/>
        <w:spacing w:line="360" w:lineRule="exact"/>
        <w:rPr>
          <w:b/>
          <w:bCs/>
          <w:rtl/>
        </w:rPr>
      </w:pPr>
      <w:r w:rsidRPr="00D91A5A">
        <w:rPr>
          <w:rtl/>
        </w:rPr>
        <w:tab/>
        <w:t>(د)</w:t>
      </w:r>
      <w:r w:rsidRPr="00D91A5A">
        <w:rPr>
          <w:rtl/>
        </w:rPr>
        <w:tab/>
      </w:r>
      <w:r w:rsidRPr="00370742">
        <w:rPr>
          <w:rFonts w:hint="eastAsia"/>
          <w:b/>
          <w:bCs/>
          <w:rtl/>
        </w:rPr>
        <w:t>المبادرة</w:t>
      </w:r>
      <w:r w:rsidRPr="00370742">
        <w:rPr>
          <w:b/>
          <w:bCs/>
          <w:rtl/>
        </w:rPr>
        <w:t xml:space="preserve"> </w:t>
      </w:r>
      <w:r w:rsidRPr="00370742">
        <w:rPr>
          <w:rFonts w:hint="eastAsia"/>
          <w:b/>
          <w:bCs/>
          <w:rtl/>
        </w:rPr>
        <w:t>إلى</w:t>
      </w:r>
      <w:r w:rsidRPr="00370742">
        <w:rPr>
          <w:b/>
          <w:bCs/>
          <w:rtl/>
        </w:rPr>
        <w:t xml:space="preserve"> </w:t>
      </w:r>
      <w:r w:rsidRPr="00370742">
        <w:rPr>
          <w:rFonts w:hint="eastAsia"/>
          <w:b/>
          <w:bCs/>
          <w:rtl/>
        </w:rPr>
        <w:t>التحقيق</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حالات</w:t>
      </w:r>
      <w:r w:rsidRPr="00370742">
        <w:rPr>
          <w:b/>
          <w:bCs/>
          <w:rtl/>
        </w:rPr>
        <w:t xml:space="preserve"> </w:t>
      </w:r>
      <w:r w:rsidRPr="00370742">
        <w:rPr>
          <w:rFonts w:hint="eastAsia"/>
          <w:b/>
          <w:bCs/>
          <w:rtl/>
        </w:rPr>
        <w:t>العنف</w:t>
      </w:r>
      <w:r w:rsidRPr="00370742">
        <w:rPr>
          <w:b/>
          <w:bCs/>
          <w:rtl/>
        </w:rPr>
        <w:t xml:space="preserve"> </w:t>
      </w:r>
      <w:r w:rsidRPr="00370742">
        <w:rPr>
          <w:rFonts w:hint="eastAsia"/>
          <w:b/>
          <w:bCs/>
          <w:rtl/>
        </w:rPr>
        <w:t>ضد</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لا سيما</w:t>
      </w:r>
      <w:r w:rsidRPr="00370742">
        <w:rPr>
          <w:b/>
          <w:bCs/>
          <w:rtl/>
        </w:rPr>
        <w:t xml:space="preserve"> </w:t>
      </w:r>
      <w:r w:rsidRPr="00370742">
        <w:rPr>
          <w:rFonts w:hint="eastAsia"/>
          <w:b/>
          <w:bCs/>
          <w:rtl/>
        </w:rPr>
        <w:t>الاعتداء</w:t>
      </w:r>
      <w:r w:rsidRPr="00370742">
        <w:rPr>
          <w:b/>
          <w:bCs/>
          <w:rtl/>
        </w:rPr>
        <w:t xml:space="preserve"> </w:t>
      </w:r>
      <w:r w:rsidRPr="00370742">
        <w:rPr>
          <w:rFonts w:hint="eastAsia"/>
          <w:b/>
          <w:bCs/>
          <w:rtl/>
        </w:rPr>
        <w:t>الجنسي</w:t>
      </w:r>
      <w:r w:rsidRPr="00370742">
        <w:rPr>
          <w:b/>
          <w:bCs/>
          <w:rtl/>
        </w:rPr>
        <w:t xml:space="preserve"> </w:t>
      </w:r>
      <w:r w:rsidRPr="00370742">
        <w:rPr>
          <w:rFonts w:hint="eastAsia"/>
          <w:b/>
          <w:bCs/>
          <w:rtl/>
        </w:rPr>
        <w:t>عليهم،</w:t>
      </w:r>
      <w:r w:rsidRPr="00370742">
        <w:rPr>
          <w:b/>
          <w:bCs/>
          <w:rtl/>
        </w:rPr>
        <w:t xml:space="preserve"> </w:t>
      </w:r>
      <w:r w:rsidRPr="00370742">
        <w:rPr>
          <w:rFonts w:hint="eastAsia"/>
          <w:b/>
          <w:bCs/>
          <w:rtl/>
        </w:rPr>
        <w:t>بما</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ذلك</w:t>
      </w:r>
      <w:r w:rsidRPr="00370742">
        <w:rPr>
          <w:b/>
          <w:bCs/>
          <w:rtl/>
        </w:rPr>
        <w:t xml:space="preserve"> </w:t>
      </w:r>
      <w:r w:rsidRPr="00370742">
        <w:rPr>
          <w:rFonts w:hint="eastAsia"/>
          <w:b/>
          <w:bCs/>
          <w:rtl/>
        </w:rPr>
        <w:t>سفاح</w:t>
      </w:r>
      <w:r w:rsidRPr="00370742">
        <w:rPr>
          <w:b/>
          <w:bCs/>
          <w:rtl/>
        </w:rPr>
        <w:t xml:space="preserve"> </w:t>
      </w:r>
      <w:r w:rsidRPr="00370742">
        <w:rPr>
          <w:rFonts w:hint="eastAsia"/>
          <w:b/>
          <w:bCs/>
          <w:rtl/>
        </w:rPr>
        <w:t>المحارم،</w:t>
      </w:r>
      <w:r w:rsidRPr="00370742">
        <w:rPr>
          <w:b/>
          <w:bCs/>
          <w:rtl/>
        </w:rPr>
        <w:t xml:space="preserve"> </w:t>
      </w:r>
      <w:r w:rsidRPr="00370742">
        <w:rPr>
          <w:rFonts w:hint="eastAsia"/>
          <w:b/>
          <w:bCs/>
          <w:rtl/>
        </w:rPr>
        <w:t>ومقاضاة</w:t>
      </w:r>
      <w:r w:rsidRPr="00370742">
        <w:rPr>
          <w:b/>
          <w:bCs/>
          <w:rtl/>
        </w:rPr>
        <w:t xml:space="preserve"> </w:t>
      </w:r>
      <w:r w:rsidRPr="00370742">
        <w:rPr>
          <w:rFonts w:hint="eastAsia"/>
          <w:b/>
          <w:bCs/>
          <w:rtl/>
        </w:rPr>
        <w:t>الجناة</w:t>
      </w:r>
      <w:r w:rsidRPr="00370742">
        <w:rPr>
          <w:b/>
          <w:bCs/>
          <w:rtl/>
        </w:rPr>
        <w:t xml:space="preserve"> </w:t>
      </w:r>
      <w:r w:rsidRPr="00370742">
        <w:rPr>
          <w:rFonts w:hint="eastAsia"/>
          <w:b/>
          <w:bCs/>
          <w:rtl/>
        </w:rPr>
        <w:t>ومعاقبتهم</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حالة</w:t>
      </w:r>
      <w:r w:rsidRPr="00370742">
        <w:rPr>
          <w:b/>
          <w:bCs/>
          <w:rtl/>
        </w:rPr>
        <w:t xml:space="preserve"> </w:t>
      </w:r>
      <w:r w:rsidRPr="00370742">
        <w:rPr>
          <w:rFonts w:hint="eastAsia"/>
          <w:b/>
          <w:bCs/>
          <w:rtl/>
        </w:rPr>
        <w:t>إدانتهم</w:t>
      </w:r>
      <w:r w:rsidRPr="00370742">
        <w:rPr>
          <w:b/>
          <w:bCs/>
          <w:rtl/>
        </w:rPr>
        <w:t xml:space="preserve"> </w:t>
      </w:r>
      <w:r w:rsidRPr="00370742">
        <w:rPr>
          <w:rFonts w:hint="eastAsia"/>
          <w:b/>
          <w:bCs/>
          <w:rtl/>
        </w:rPr>
        <w:t>بعقوبات</w:t>
      </w:r>
      <w:r w:rsidRPr="00370742">
        <w:rPr>
          <w:b/>
          <w:bCs/>
          <w:rtl/>
        </w:rPr>
        <w:t xml:space="preserve"> </w:t>
      </w:r>
      <w:r w:rsidRPr="00370742">
        <w:rPr>
          <w:rFonts w:hint="eastAsia"/>
          <w:b/>
          <w:bCs/>
          <w:rtl/>
        </w:rPr>
        <w:t>مناسبة؛</w:t>
      </w:r>
    </w:p>
    <w:p w:rsidR="00370742" w:rsidRPr="00C124D0" w:rsidRDefault="00370742" w:rsidP="00C124D0">
      <w:pPr>
        <w:pStyle w:val="SingleTxtGA"/>
        <w:spacing w:line="360" w:lineRule="exact"/>
        <w:rPr>
          <w:b/>
          <w:bCs/>
          <w:rtl/>
        </w:rPr>
      </w:pPr>
      <w:r w:rsidRPr="00C124D0">
        <w:rPr>
          <w:rtl/>
        </w:rPr>
        <w:tab/>
        <w:t>(ه)</w:t>
      </w:r>
      <w:r w:rsidRPr="00C124D0">
        <w:rPr>
          <w:rtl/>
        </w:rPr>
        <w:tab/>
      </w:r>
      <w:r w:rsidRPr="00C124D0">
        <w:rPr>
          <w:rFonts w:hint="eastAsia"/>
          <w:b/>
          <w:bCs/>
          <w:rtl/>
        </w:rPr>
        <w:t>ضمان</w:t>
      </w:r>
      <w:r w:rsidRPr="00C124D0">
        <w:rPr>
          <w:b/>
          <w:bCs/>
          <w:rtl/>
        </w:rPr>
        <w:t xml:space="preserve"> </w:t>
      </w:r>
      <w:r w:rsidRPr="00C124D0">
        <w:rPr>
          <w:rFonts w:hint="eastAsia"/>
          <w:b/>
          <w:bCs/>
          <w:rtl/>
        </w:rPr>
        <w:t>تخصيص</w:t>
      </w:r>
      <w:r w:rsidRPr="00C124D0">
        <w:rPr>
          <w:b/>
          <w:bCs/>
          <w:rtl/>
        </w:rPr>
        <w:t xml:space="preserve"> </w:t>
      </w:r>
      <w:r w:rsidRPr="00C124D0">
        <w:rPr>
          <w:rFonts w:hint="eastAsia"/>
          <w:b/>
          <w:bCs/>
          <w:rtl/>
        </w:rPr>
        <w:t>موارد</w:t>
      </w:r>
      <w:r w:rsidRPr="00C124D0">
        <w:rPr>
          <w:b/>
          <w:bCs/>
          <w:rtl/>
        </w:rPr>
        <w:t xml:space="preserve"> </w:t>
      </w:r>
      <w:r w:rsidRPr="00C124D0">
        <w:rPr>
          <w:rFonts w:hint="eastAsia"/>
          <w:b/>
          <w:bCs/>
          <w:rtl/>
        </w:rPr>
        <w:t>بشرية</w:t>
      </w:r>
      <w:r w:rsidRPr="00C124D0">
        <w:rPr>
          <w:b/>
          <w:bCs/>
          <w:rtl/>
        </w:rPr>
        <w:t xml:space="preserve"> </w:t>
      </w:r>
      <w:r w:rsidRPr="00C124D0">
        <w:rPr>
          <w:rFonts w:hint="eastAsia"/>
          <w:b/>
          <w:bCs/>
          <w:rtl/>
        </w:rPr>
        <w:t>وتقنية</w:t>
      </w:r>
      <w:r w:rsidRPr="00C124D0">
        <w:rPr>
          <w:b/>
          <w:bCs/>
          <w:rtl/>
        </w:rPr>
        <w:t xml:space="preserve"> </w:t>
      </w:r>
      <w:r w:rsidRPr="00C124D0">
        <w:rPr>
          <w:rFonts w:hint="eastAsia"/>
          <w:b/>
          <w:bCs/>
          <w:rtl/>
        </w:rPr>
        <w:t>ومالية</w:t>
      </w:r>
      <w:r w:rsidRPr="00C124D0">
        <w:rPr>
          <w:b/>
          <w:bCs/>
          <w:rtl/>
        </w:rPr>
        <w:t xml:space="preserve"> </w:t>
      </w:r>
      <w:r w:rsidRPr="00C124D0">
        <w:rPr>
          <w:rFonts w:hint="eastAsia"/>
          <w:b/>
          <w:bCs/>
          <w:rtl/>
        </w:rPr>
        <w:t>كافية</w:t>
      </w:r>
      <w:r w:rsidRPr="00C124D0">
        <w:rPr>
          <w:b/>
          <w:bCs/>
          <w:rtl/>
        </w:rPr>
        <w:t xml:space="preserve"> </w:t>
      </w:r>
      <w:r w:rsidRPr="00C124D0">
        <w:rPr>
          <w:rFonts w:hint="eastAsia"/>
          <w:b/>
          <w:bCs/>
          <w:rtl/>
        </w:rPr>
        <w:t>لمديرية</w:t>
      </w:r>
      <w:r w:rsidRPr="00C124D0">
        <w:rPr>
          <w:b/>
          <w:bCs/>
          <w:rtl/>
        </w:rPr>
        <w:t xml:space="preserve"> </w:t>
      </w:r>
      <w:r w:rsidRPr="00C124D0">
        <w:rPr>
          <w:rFonts w:hint="eastAsia"/>
          <w:b/>
          <w:bCs/>
          <w:rtl/>
        </w:rPr>
        <w:t>خدمات</w:t>
      </w:r>
      <w:r w:rsidRPr="00C124D0">
        <w:rPr>
          <w:b/>
          <w:bCs/>
          <w:rtl/>
        </w:rPr>
        <w:t xml:space="preserve"> </w:t>
      </w:r>
      <w:r w:rsidRPr="00C124D0">
        <w:rPr>
          <w:rFonts w:hint="eastAsia"/>
          <w:b/>
          <w:bCs/>
          <w:rtl/>
        </w:rPr>
        <w:t>الأسرة</w:t>
      </w:r>
      <w:r w:rsidRPr="00C124D0">
        <w:rPr>
          <w:b/>
          <w:bCs/>
          <w:rtl/>
        </w:rPr>
        <w:t xml:space="preserve"> </w:t>
      </w:r>
      <w:r w:rsidRPr="00C124D0">
        <w:rPr>
          <w:rFonts w:hint="eastAsia"/>
          <w:b/>
          <w:bCs/>
          <w:rtl/>
        </w:rPr>
        <w:t>ولمحكمة</w:t>
      </w:r>
      <w:r w:rsidRPr="00C124D0">
        <w:rPr>
          <w:b/>
          <w:bCs/>
          <w:rtl/>
        </w:rPr>
        <w:t xml:space="preserve"> </w:t>
      </w:r>
      <w:r w:rsidRPr="00C124D0">
        <w:rPr>
          <w:rFonts w:hint="eastAsia"/>
          <w:b/>
          <w:bCs/>
          <w:rtl/>
        </w:rPr>
        <w:t>الأسرة،</w:t>
      </w:r>
      <w:r w:rsidRPr="00C124D0">
        <w:rPr>
          <w:b/>
          <w:bCs/>
          <w:rtl/>
        </w:rPr>
        <w:t xml:space="preserve"> </w:t>
      </w:r>
      <w:r w:rsidRPr="00C124D0">
        <w:rPr>
          <w:rFonts w:hint="eastAsia"/>
          <w:b/>
          <w:bCs/>
          <w:rtl/>
        </w:rPr>
        <w:t>كي</w:t>
      </w:r>
      <w:r w:rsidRPr="00C124D0">
        <w:rPr>
          <w:b/>
          <w:bCs/>
          <w:rtl/>
        </w:rPr>
        <w:t xml:space="preserve"> </w:t>
      </w:r>
      <w:r w:rsidRPr="00C124D0">
        <w:rPr>
          <w:rFonts w:hint="eastAsia"/>
          <w:b/>
          <w:bCs/>
          <w:rtl/>
        </w:rPr>
        <w:t>يتسنى</w:t>
      </w:r>
      <w:r w:rsidRPr="00C124D0">
        <w:rPr>
          <w:b/>
          <w:bCs/>
          <w:rtl/>
        </w:rPr>
        <w:t xml:space="preserve"> </w:t>
      </w:r>
      <w:r w:rsidRPr="00C124D0">
        <w:rPr>
          <w:rFonts w:hint="eastAsia"/>
          <w:b/>
          <w:bCs/>
          <w:rtl/>
        </w:rPr>
        <w:t>التنفيذ</w:t>
      </w:r>
      <w:r w:rsidRPr="00C124D0">
        <w:rPr>
          <w:b/>
          <w:bCs/>
          <w:rtl/>
        </w:rPr>
        <w:t xml:space="preserve"> </w:t>
      </w:r>
      <w:r w:rsidRPr="00C124D0">
        <w:rPr>
          <w:rFonts w:hint="eastAsia"/>
          <w:b/>
          <w:bCs/>
          <w:rtl/>
        </w:rPr>
        <w:t>الفعال</w:t>
      </w:r>
      <w:r w:rsidRPr="00C124D0">
        <w:rPr>
          <w:b/>
          <w:bCs/>
          <w:rtl/>
        </w:rPr>
        <w:t xml:space="preserve"> </w:t>
      </w:r>
      <w:r w:rsidRPr="00C124D0">
        <w:rPr>
          <w:rFonts w:hint="eastAsia"/>
          <w:b/>
          <w:bCs/>
          <w:rtl/>
        </w:rPr>
        <w:t>للقوانين</w:t>
      </w:r>
      <w:r w:rsidRPr="00C124D0">
        <w:rPr>
          <w:b/>
          <w:bCs/>
          <w:rtl/>
        </w:rPr>
        <w:t xml:space="preserve"> </w:t>
      </w:r>
      <w:r w:rsidRPr="00C124D0">
        <w:rPr>
          <w:rFonts w:hint="eastAsia"/>
          <w:b/>
          <w:bCs/>
          <w:rtl/>
        </w:rPr>
        <w:t>ذات</w:t>
      </w:r>
      <w:r w:rsidRPr="00C124D0">
        <w:rPr>
          <w:b/>
          <w:bCs/>
          <w:rtl/>
        </w:rPr>
        <w:t xml:space="preserve"> </w:t>
      </w:r>
      <w:r w:rsidRPr="00C124D0">
        <w:rPr>
          <w:rFonts w:hint="eastAsia"/>
          <w:b/>
          <w:bCs/>
          <w:rtl/>
        </w:rPr>
        <w:t>الصلة</w:t>
      </w:r>
      <w:r w:rsidRPr="00C124D0">
        <w:rPr>
          <w:b/>
          <w:bCs/>
          <w:rtl/>
        </w:rPr>
        <w:t xml:space="preserve"> </w:t>
      </w:r>
      <w:r w:rsidRPr="00C124D0">
        <w:rPr>
          <w:rFonts w:hint="eastAsia"/>
          <w:b/>
          <w:bCs/>
          <w:rtl/>
        </w:rPr>
        <w:t>بوقاية</w:t>
      </w:r>
      <w:r w:rsidRPr="00C124D0">
        <w:rPr>
          <w:b/>
          <w:bCs/>
          <w:rtl/>
        </w:rPr>
        <w:t xml:space="preserve"> </w:t>
      </w:r>
      <w:r w:rsidRPr="00C124D0">
        <w:rPr>
          <w:rFonts w:hint="eastAsia"/>
          <w:b/>
          <w:bCs/>
          <w:rtl/>
        </w:rPr>
        <w:t>وحماية</w:t>
      </w:r>
      <w:r w:rsidRPr="00C124D0">
        <w:rPr>
          <w:b/>
          <w:bCs/>
          <w:rtl/>
        </w:rPr>
        <w:t xml:space="preserve"> </w:t>
      </w:r>
      <w:r w:rsidRPr="00C124D0">
        <w:rPr>
          <w:rFonts w:hint="eastAsia"/>
          <w:b/>
          <w:bCs/>
          <w:rtl/>
        </w:rPr>
        <w:t>الطفل</w:t>
      </w:r>
      <w:r w:rsidRPr="00C124D0">
        <w:rPr>
          <w:b/>
          <w:bCs/>
          <w:rtl/>
        </w:rPr>
        <w:t xml:space="preserve"> </w:t>
      </w:r>
      <w:r w:rsidRPr="00C124D0">
        <w:rPr>
          <w:rFonts w:hint="eastAsia"/>
          <w:b/>
          <w:bCs/>
          <w:rtl/>
        </w:rPr>
        <w:t>من</w:t>
      </w:r>
      <w:r w:rsidRPr="00C124D0">
        <w:rPr>
          <w:b/>
          <w:bCs/>
          <w:rtl/>
        </w:rPr>
        <w:t xml:space="preserve"> </w:t>
      </w:r>
      <w:r w:rsidRPr="00C124D0">
        <w:rPr>
          <w:rFonts w:hint="eastAsia"/>
          <w:b/>
          <w:bCs/>
          <w:rtl/>
        </w:rPr>
        <w:t>الإيذاء</w:t>
      </w:r>
      <w:r w:rsidRPr="00C124D0">
        <w:rPr>
          <w:b/>
          <w:bCs/>
          <w:rtl/>
        </w:rPr>
        <w:t xml:space="preserve"> </w:t>
      </w:r>
      <w:r w:rsidRPr="00C124D0">
        <w:rPr>
          <w:rFonts w:hint="eastAsia"/>
          <w:b/>
          <w:bCs/>
          <w:rtl/>
        </w:rPr>
        <w:t>والإهمال،</w:t>
      </w:r>
      <w:r w:rsidRPr="00C124D0">
        <w:rPr>
          <w:b/>
          <w:bCs/>
          <w:rtl/>
        </w:rPr>
        <w:t xml:space="preserve"> </w:t>
      </w:r>
      <w:r w:rsidRPr="00C124D0">
        <w:rPr>
          <w:rFonts w:hint="eastAsia"/>
          <w:b/>
          <w:bCs/>
          <w:rtl/>
        </w:rPr>
        <w:t>والاحتكام</w:t>
      </w:r>
      <w:r w:rsidRPr="00C124D0">
        <w:rPr>
          <w:b/>
          <w:bCs/>
          <w:rtl/>
        </w:rPr>
        <w:t xml:space="preserve"> </w:t>
      </w:r>
      <w:r w:rsidRPr="00C124D0">
        <w:rPr>
          <w:rFonts w:hint="eastAsia"/>
          <w:b/>
          <w:bCs/>
          <w:rtl/>
        </w:rPr>
        <w:t>إلى</w:t>
      </w:r>
      <w:r w:rsidRPr="00C124D0">
        <w:rPr>
          <w:b/>
          <w:bCs/>
          <w:rtl/>
        </w:rPr>
        <w:t xml:space="preserve"> </w:t>
      </w:r>
      <w:r w:rsidRPr="00C124D0">
        <w:rPr>
          <w:rFonts w:hint="eastAsia"/>
          <w:b/>
          <w:bCs/>
          <w:rtl/>
        </w:rPr>
        <w:t>هذه</w:t>
      </w:r>
      <w:r w:rsidRPr="00C124D0">
        <w:rPr>
          <w:b/>
          <w:bCs/>
          <w:rtl/>
        </w:rPr>
        <w:t xml:space="preserve"> </w:t>
      </w:r>
      <w:r w:rsidRPr="00C124D0">
        <w:rPr>
          <w:rFonts w:hint="eastAsia"/>
          <w:b/>
          <w:bCs/>
          <w:rtl/>
        </w:rPr>
        <w:t>القوانين،</w:t>
      </w:r>
      <w:r w:rsidRPr="00C124D0">
        <w:rPr>
          <w:b/>
          <w:bCs/>
          <w:rtl/>
        </w:rPr>
        <w:t xml:space="preserve"> </w:t>
      </w:r>
      <w:r w:rsidRPr="00C124D0">
        <w:rPr>
          <w:rFonts w:hint="eastAsia"/>
          <w:b/>
          <w:bCs/>
          <w:rtl/>
        </w:rPr>
        <w:t>ولا سيما</w:t>
      </w:r>
      <w:r w:rsidRPr="00C124D0">
        <w:rPr>
          <w:b/>
          <w:bCs/>
          <w:rtl/>
        </w:rPr>
        <w:t xml:space="preserve"> </w:t>
      </w:r>
      <w:r w:rsidRPr="00C124D0">
        <w:rPr>
          <w:rFonts w:hint="eastAsia"/>
          <w:b/>
          <w:bCs/>
          <w:rtl/>
        </w:rPr>
        <w:t>قانون</w:t>
      </w:r>
      <w:r w:rsidRPr="00C124D0">
        <w:rPr>
          <w:b/>
          <w:bCs/>
          <w:rtl/>
        </w:rPr>
        <w:t xml:space="preserve"> (رعاية </w:t>
      </w:r>
      <w:r w:rsidRPr="00C124D0">
        <w:rPr>
          <w:rFonts w:hint="eastAsia"/>
          <w:b/>
          <w:bCs/>
          <w:rtl/>
        </w:rPr>
        <w:t>وتبني</w:t>
      </w:r>
      <w:r w:rsidRPr="00C124D0">
        <w:rPr>
          <w:b/>
          <w:bCs/>
          <w:rtl/>
        </w:rPr>
        <w:t>)</w:t>
      </w:r>
      <w:r w:rsidR="00C124D0">
        <w:rPr>
          <w:rFonts w:hint="cs"/>
          <w:b/>
          <w:bCs/>
          <w:rtl/>
        </w:rPr>
        <w:t xml:space="preserve"> </w:t>
      </w:r>
      <w:r w:rsidRPr="00C124D0">
        <w:rPr>
          <w:b/>
          <w:bCs/>
          <w:rtl/>
        </w:rPr>
        <w:t xml:space="preserve"> </w:t>
      </w:r>
      <w:r w:rsidRPr="00C124D0">
        <w:rPr>
          <w:rFonts w:hint="eastAsia"/>
          <w:b/>
          <w:bCs/>
          <w:rtl/>
        </w:rPr>
        <w:t>الأطفال</w:t>
      </w:r>
      <w:r w:rsidRPr="00C124D0">
        <w:rPr>
          <w:b/>
          <w:bCs/>
          <w:rtl/>
        </w:rPr>
        <w:t xml:space="preserve"> (2010)؛</w:t>
      </w:r>
    </w:p>
    <w:p w:rsidR="00370742" w:rsidRPr="00370742" w:rsidRDefault="00370742" w:rsidP="00C124D0">
      <w:pPr>
        <w:pStyle w:val="SingleTxtGA"/>
        <w:spacing w:line="360" w:lineRule="exact"/>
        <w:rPr>
          <w:b/>
          <w:bCs/>
          <w:rtl/>
        </w:rPr>
      </w:pPr>
      <w:r w:rsidRPr="00D91A5A">
        <w:rPr>
          <w:rtl/>
        </w:rPr>
        <w:tab/>
        <w:t>(و)</w:t>
      </w:r>
      <w:r w:rsidRPr="00D91A5A">
        <w:rPr>
          <w:rtl/>
        </w:rPr>
        <w:tab/>
      </w:r>
      <w:r w:rsidRPr="00370742">
        <w:rPr>
          <w:rFonts w:hint="eastAsia"/>
          <w:b/>
          <w:bCs/>
          <w:rtl/>
        </w:rPr>
        <w:t>ضمان</w:t>
      </w:r>
      <w:r w:rsidRPr="00370742">
        <w:rPr>
          <w:b/>
          <w:bCs/>
          <w:rtl/>
        </w:rPr>
        <w:t xml:space="preserve"> </w:t>
      </w:r>
      <w:r w:rsidRPr="00370742">
        <w:rPr>
          <w:rFonts w:hint="eastAsia"/>
          <w:b/>
          <w:bCs/>
          <w:rtl/>
        </w:rPr>
        <w:t>تقديم</w:t>
      </w:r>
      <w:r w:rsidRPr="00370742">
        <w:rPr>
          <w:b/>
          <w:bCs/>
          <w:rtl/>
        </w:rPr>
        <w:t xml:space="preserve"> </w:t>
      </w:r>
      <w:r w:rsidRPr="00370742">
        <w:rPr>
          <w:rFonts w:hint="eastAsia"/>
          <w:b/>
          <w:bCs/>
          <w:rtl/>
        </w:rPr>
        <w:t>التدريب</w:t>
      </w:r>
      <w:r w:rsidRPr="00370742">
        <w:rPr>
          <w:b/>
          <w:bCs/>
          <w:rtl/>
        </w:rPr>
        <w:t xml:space="preserve"> </w:t>
      </w:r>
      <w:r w:rsidRPr="00370742">
        <w:rPr>
          <w:rFonts w:hint="eastAsia"/>
          <w:b/>
          <w:bCs/>
          <w:rtl/>
        </w:rPr>
        <w:t>المناسب</w:t>
      </w:r>
      <w:r w:rsidRPr="00370742">
        <w:rPr>
          <w:b/>
          <w:bCs/>
          <w:rtl/>
        </w:rPr>
        <w:t xml:space="preserve"> </w:t>
      </w:r>
      <w:r w:rsidRPr="00370742">
        <w:rPr>
          <w:rFonts w:hint="eastAsia"/>
          <w:b/>
          <w:bCs/>
          <w:rtl/>
        </w:rPr>
        <w:t>لجميع</w:t>
      </w:r>
      <w:r w:rsidRPr="00370742">
        <w:rPr>
          <w:b/>
          <w:bCs/>
          <w:rtl/>
        </w:rPr>
        <w:t xml:space="preserve"> </w:t>
      </w:r>
      <w:r w:rsidRPr="00370742">
        <w:rPr>
          <w:rFonts w:hint="eastAsia"/>
          <w:b/>
          <w:bCs/>
          <w:rtl/>
        </w:rPr>
        <w:t>المهنيين</w:t>
      </w:r>
      <w:r w:rsidRPr="00370742">
        <w:rPr>
          <w:b/>
          <w:bCs/>
          <w:rtl/>
        </w:rPr>
        <w:t xml:space="preserve"> </w:t>
      </w:r>
      <w:r w:rsidRPr="00370742">
        <w:rPr>
          <w:rFonts w:hint="eastAsia"/>
          <w:b/>
          <w:bCs/>
          <w:rtl/>
        </w:rPr>
        <w:t>والموظفين</w:t>
      </w:r>
      <w:r w:rsidRPr="00370742">
        <w:rPr>
          <w:b/>
          <w:bCs/>
          <w:rtl/>
        </w:rPr>
        <w:t xml:space="preserve"> </w:t>
      </w:r>
      <w:r w:rsidRPr="00370742">
        <w:rPr>
          <w:rFonts w:hint="eastAsia"/>
          <w:b/>
          <w:bCs/>
          <w:rtl/>
        </w:rPr>
        <w:t>العاملين</w:t>
      </w:r>
      <w:r w:rsidRPr="00370742">
        <w:rPr>
          <w:b/>
          <w:bCs/>
          <w:rtl/>
        </w:rPr>
        <w:t xml:space="preserve"> </w:t>
      </w:r>
      <w:r w:rsidRPr="00370742">
        <w:rPr>
          <w:rFonts w:hint="eastAsia"/>
          <w:b/>
          <w:bCs/>
          <w:rtl/>
        </w:rPr>
        <w:t>مع</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ومن</w:t>
      </w:r>
      <w:r w:rsidRPr="00370742">
        <w:rPr>
          <w:b/>
          <w:bCs/>
          <w:rtl/>
        </w:rPr>
        <w:t xml:space="preserve"> </w:t>
      </w:r>
      <w:r w:rsidRPr="00370742">
        <w:rPr>
          <w:rFonts w:hint="eastAsia"/>
          <w:b/>
          <w:bCs/>
          <w:rtl/>
        </w:rPr>
        <w:t>أجلهم،</w:t>
      </w:r>
      <w:r w:rsidRPr="00370742">
        <w:rPr>
          <w:b/>
          <w:bCs/>
          <w:rtl/>
        </w:rPr>
        <w:t xml:space="preserve"> و</w:t>
      </w:r>
      <w:r w:rsidRPr="00370742">
        <w:rPr>
          <w:rFonts w:hint="eastAsia"/>
          <w:b/>
          <w:bCs/>
          <w:rtl/>
        </w:rPr>
        <w:t>التدريب</w:t>
      </w:r>
      <w:r w:rsidRPr="00370742">
        <w:rPr>
          <w:b/>
          <w:bCs/>
          <w:rtl/>
        </w:rPr>
        <w:t xml:space="preserve"> المنهجي للقضاة ووكلاء النيابة والشرطة وموظفي إنفاذ القانون بشأن كيفية منع ورصد العنف المنزلي وإيذاء الأطفال وإهمالهم، وكيفية تلقي الشكاوى المتعلقة بهذا العنف والتحقيق فيها واتخاذ الإجراءات القضائية بشأنها بطريقة مراعية للطفل ولنوع الجنس؛</w:t>
      </w:r>
    </w:p>
    <w:p w:rsidR="00370742" w:rsidRPr="00370742" w:rsidRDefault="00370742" w:rsidP="00C124D0">
      <w:pPr>
        <w:pStyle w:val="SingleTxtGA"/>
        <w:spacing w:line="360" w:lineRule="exact"/>
        <w:rPr>
          <w:b/>
          <w:bCs/>
          <w:rtl/>
        </w:rPr>
      </w:pPr>
      <w:r w:rsidRPr="00D91A5A">
        <w:rPr>
          <w:rtl/>
        </w:rPr>
        <w:tab/>
        <w:t>(ز)</w:t>
      </w:r>
      <w:r w:rsidRPr="00D91A5A">
        <w:rPr>
          <w:rtl/>
        </w:rPr>
        <w:tab/>
      </w:r>
      <w:r w:rsidRPr="00370742">
        <w:rPr>
          <w:rFonts w:hint="eastAsia"/>
          <w:b/>
          <w:bCs/>
          <w:rtl/>
        </w:rPr>
        <w:t>توفير</w:t>
      </w:r>
      <w:r w:rsidRPr="00370742">
        <w:rPr>
          <w:b/>
          <w:bCs/>
          <w:rtl/>
        </w:rPr>
        <w:t xml:space="preserve"> سبل </w:t>
      </w:r>
      <w:r w:rsidRPr="00370742">
        <w:rPr>
          <w:rFonts w:hint="eastAsia"/>
          <w:b/>
          <w:bCs/>
          <w:rtl/>
        </w:rPr>
        <w:t>انتصاف</w:t>
      </w:r>
      <w:r w:rsidRPr="00370742">
        <w:rPr>
          <w:b/>
          <w:bCs/>
          <w:rtl/>
        </w:rPr>
        <w:t xml:space="preserve"> </w:t>
      </w:r>
      <w:r w:rsidRPr="00370742">
        <w:rPr>
          <w:rFonts w:hint="eastAsia"/>
          <w:b/>
          <w:bCs/>
          <w:rtl/>
        </w:rPr>
        <w:t>فعالة</w:t>
      </w:r>
      <w:r w:rsidRPr="00370742">
        <w:rPr>
          <w:b/>
          <w:bCs/>
          <w:rtl/>
        </w:rPr>
        <w:t xml:space="preserve"> </w:t>
      </w:r>
      <w:r w:rsidRPr="00370742">
        <w:rPr>
          <w:rFonts w:hint="eastAsia"/>
          <w:b/>
          <w:bCs/>
          <w:rtl/>
        </w:rPr>
        <w:t>وتقديم</w:t>
      </w:r>
      <w:r w:rsidRPr="00370742">
        <w:rPr>
          <w:b/>
          <w:bCs/>
          <w:rtl/>
        </w:rPr>
        <w:t xml:space="preserve"> </w:t>
      </w:r>
      <w:r w:rsidRPr="00370742">
        <w:rPr>
          <w:rFonts w:hint="eastAsia"/>
          <w:b/>
          <w:bCs/>
          <w:rtl/>
        </w:rPr>
        <w:t>الدعم</w:t>
      </w:r>
      <w:r w:rsidRPr="00370742">
        <w:rPr>
          <w:b/>
          <w:bCs/>
          <w:rtl/>
        </w:rPr>
        <w:t xml:space="preserve"> </w:t>
      </w:r>
      <w:r w:rsidRPr="00370742">
        <w:rPr>
          <w:rFonts w:hint="eastAsia"/>
          <w:b/>
          <w:bCs/>
          <w:rtl/>
        </w:rPr>
        <w:t>الضروري</w:t>
      </w:r>
      <w:r w:rsidRPr="00370742">
        <w:rPr>
          <w:b/>
          <w:bCs/>
          <w:rtl/>
        </w:rPr>
        <w:t xml:space="preserve"> </w:t>
      </w:r>
      <w:r w:rsidRPr="00370742">
        <w:rPr>
          <w:rFonts w:hint="eastAsia"/>
          <w:b/>
          <w:bCs/>
          <w:rtl/>
        </w:rPr>
        <w:t>للأطفال</w:t>
      </w:r>
      <w:r w:rsidRPr="00370742">
        <w:rPr>
          <w:b/>
          <w:bCs/>
          <w:rtl/>
        </w:rPr>
        <w:t xml:space="preserve"> </w:t>
      </w:r>
      <w:r w:rsidRPr="00370742">
        <w:rPr>
          <w:rFonts w:hint="eastAsia"/>
          <w:b/>
          <w:bCs/>
          <w:rtl/>
        </w:rPr>
        <w:t>ضحايا</w:t>
      </w:r>
      <w:r w:rsidRPr="00370742">
        <w:rPr>
          <w:b/>
          <w:bCs/>
          <w:rtl/>
        </w:rPr>
        <w:t xml:space="preserve"> </w:t>
      </w:r>
      <w:r w:rsidRPr="00370742">
        <w:rPr>
          <w:rFonts w:hint="eastAsia"/>
          <w:b/>
          <w:bCs/>
          <w:rtl/>
        </w:rPr>
        <w:t>العنف</w:t>
      </w:r>
      <w:r w:rsidRPr="00370742">
        <w:rPr>
          <w:b/>
          <w:bCs/>
          <w:rtl/>
        </w:rPr>
        <w:t xml:space="preserve"> </w:t>
      </w:r>
      <w:r w:rsidRPr="00370742">
        <w:rPr>
          <w:rFonts w:hint="eastAsia"/>
          <w:b/>
          <w:bCs/>
          <w:rtl/>
        </w:rPr>
        <w:t>والإيذاء</w:t>
      </w:r>
      <w:r w:rsidRPr="00370742">
        <w:rPr>
          <w:b/>
          <w:bCs/>
          <w:rtl/>
        </w:rPr>
        <w:t xml:space="preserve"> </w:t>
      </w:r>
      <w:r w:rsidRPr="00370742">
        <w:rPr>
          <w:rFonts w:hint="eastAsia"/>
          <w:b/>
          <w:bCs/>
          <w:rtl/>
        </w:rPr>
        <w:t>والإهمال</w:t>
      </w:r>
      <w:r w:rsidRPr="00370742">
        <w:rPr>
          <w:b/>
          <w:bCs/>
          <w:rtl/>
        </w:rPr>
        <w:t xml:space="preserve"> </w:t>
      </w:r>
      <w:r w:rsidRPr="00370742">
        <w:rPr>
          <w:rFonts w:hint="eastAsia"/>
          <w:b/>
          <w:bCs/>
          <w:rtl/>
        </w:rPr>
        <w:t>ولأسرهم،</w:t>
      </w:r>
      <w:r w:rsidRPr="00370742">
        <w:rPr>
          <w:b/>
          <w:bCs/>
          <w:rtl/>
        </w:rPr>
        <w:t xml:space="preserve"> </w:t>
      </w:r>
      <w:r w:rsidRPr="00370742">
        <w:rPr>
          <w:rFonts w:hint="eastAsia"/>
          <w:b/>
          <w:bCs/>
          <w:rtl/>
        </w:rPr>
        <w:t>بما</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ذلك</w:t>
      </w:r>
      <w:r w:rsidRPr="00370742">
        <w:rPr>
          <w:b/>
          <w:bCs/>
          <w:rtl/>
        </w:rPr>
        <w:t xml:space="preserve"> </w:t>
      </w:r>
      <w:r w:rsidRPr="00370742">
        <w:rPr>
          <w:rFonts w:hint="eastAsia"/>
          <w:b/>
          <w:bCs/>
          <w:rtl/>
        </w:rPr>
        <w:t>مساعدتهم</w:t>
      </w:r>
      <w:r w:rsidRPr="00370742">
        <w:rPr>
          <w:b/>
          <w:bCs/>
          <w:rtl/>
        </w:rPr>
        <w:t xml:space="preserve"> على التعافي وإعادة الاندماج في المجتمع؛</w:t>
      </w:r>
    </w:p>
    <w:p w:rsidR="00370742" w:rsidRPr="00370742" w:rsidRDefault="00370742" w:rsidP="00C124D0">
      <w:pPr>
        <w:pStyle w:val="SingleTxtGA"/>
        <w:spacing w:line="360" w:lineRule="exact"/>
        <w:rPr>
          <w:b/>
          <w:bCs/>
          <w:rtl/>
        </w:rPr>
      </w:pPr>
      <w:r w:rsidRPr="00D91A5A">
        <w:rPr>
          <w:rtl/>
        </w:rPr>
        <w:tab/>
        <w:t>(ح)</w:t>
      </w:r>
      <w:r w:rsidRPr="00D91A5A">
        <w:rPr>
          <w:rtl/>
        </w:rPr>
        <w:tab/>
      </w:r>
      <w:r w:rsidRPr="00370742">
        <w:rPr>
          <w:rFonts w:hint="eastAsia"/>
          <w:b/>
          <w:bCs/>
          <w:rtl/>
        </w:rPr>
        <w:t>مواصلة</w:t>
      </w:r>
      <w:r w:rsidRPr="00370742">
        <w:rPr>
          <w:b/>
          <w:bCs/>
          <w:rtl/>
        </w:rPr>
        <w:t xml:space="preserve"> </w:t>
      </w:r>
      <w:r w:rsidRPr="00370742">
        <w:rPr>
          <w:rFonts w:hint="eastAsia"/>
          <w:b/>
          <w:bCs/>
          <w:rtl/>
        </w:rPr>
        <w:t>التماس</w:t>
      </w:r>
      <w:r w:rsidRPr="00370742">
        <w:rPr>
          <w:b/>
          <w:bCs/>
          <w:rtl/>
        </w:rPr>
        <w:t xml:space="preserve"> </w:t>
      </w:r>
      <w:r w:rsidRPr="00370742">
        <w:rPr>
          <w:rFonts w:hint="eastAsia"/>
          <w:b/>
          <w:bCs/>
          <w:rtl/>
        </w:rPr>
        <w:t>المساعدة</w:t>
      </w:r>
      <w:r w:rsidRPr="00370742">
        <w:rPr>
          <w:b/>
          <w:bCs/>
          <w:rtl/>
        </w:rPr>
        <w:t xml:space="preserve"> </w:t>
      </w:r>
      <w:r w:rsidRPr="00370742">
        <w:rPr>
          <w:rFonts w:hint="eastAsia"/>
          <w:b/>
          <w:bCs/>
          <w:rtl/>
        </w:rPr>
        <w:t>التقنية</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هذا</w:t>
      </w:r>
      <w:r w:rsidRPr="00370742">
        <w:rPr>
          <w:b/>
          <w:bCs/>
          <w:rtl/>
        </w:rPr>
        <w:t xml:space="preserve"> </w:t>
      </w:r>
      <w:r w:rsidRPr="00370742">
        <w:rPr>
          <w:rFonts w:hint="eastAsia"/>
          <w:b/>
          <w:bCs/>
          <w:rtl/>
        </w:rPr>
        <w:t>الصدد</w:t>
      </w:r>
      <w:r w:rsidRPr="00370742">
        <w:rPr>
          <w:b/>
          <w:bCs/>
          <w:rtl/>
        </w:rPr>
        <w:t xml:space="preserve"> </w:t>
      </w:r>
      <w:r w:rsidRPr="00370742">
        <w:rPr>
          <w:rFonts w:hint="eastAsia"/>
          <w:b/>
          <w:bCs/>
          <w:rtl/>
        </w:rPr>
        <w:t>من</w:t>
      </w:r>
      <w:r w:rsidRPr="00370742">
        <w:rPr>
          <w:b/>
          <w:bCs/>
          <w:rtl/>
        </w:rPr>
        <w:t xml:space="preserve"> </w:t>
      </w:r>
      <w:r w:rsidRPr="00370742">
        <w:rPr>
          <w:rFonts w:hint="eastAsia"/>
          <w:b/>
          <w:bCs/>
          <w:rtl/>
        </w:rPr>
        <w:t>اليونيسيف</w:t>
      </w:r>
      <w:r w:rsidRPr="00370742">
        <w:rPr>
          <w:b/>
          <w:bCs/>
          <w:rtl/>
        </w:rPr>
        <w:t xml:space="preserve">. </w:t>
      </w:r>
    </w:p>
    <w:p w:rsidR="00370742" w:rsidRPr="009061EA" w:rsidRDefault="00370742" w:rsidP="009003C2">
      <w:pPr>
        <w:pStyle w:val="H23GA"/>
        <w:keepNext/>
        <w:spacing w:before="240"/>
        <w:rPr>
          <w:rtl/>
        </w:rPr>
      </w:pPr>
      <w:r>
        <w:rPr>
          <w:rtl/>
        </w:rPr>
        <w:tab/>
      </w:r>
      <w:r>
        <w:rPr>
          <w:rFonts w:hint="cs"/>
          <w:rtl/>
        </w:rPr>
        <w:tab/>
      </w:r>
      <w:r w:rsidRPr="009061EA">
        <w:rPr>
          <w:rFonts w:hint="cs"/>
          <w:rtl/>
        </w:rPr>
        <w:t>الاستغلال الجنسي</w:t>
      </w:r>
    </w:p>
    <w:p w:rsidR="00370742" w:rsidRDefault="00370742" w:rsidP="00C124D0">
      <w:pPr>
        <w:pStyle w:val="SingleTxtGA"/>
        <w:spacing w:line="360" w:lineRule="exact"/>
        <w:rPr>
          <w:rtl/>
        </w:rPr>
      </w:pPr>
      <w:r>
        <w:rPr>
          <w:rFonts w:hint="cs"/>
          <w:rtl/>
        </w:rPr>
        <w:t>36-</w:t>
      </w:r>
      <w:r>
        <w:rPr>
          <w:rFonts w:hint="cs"/>
          <w:rtl/>
        </w:rPr>
        <w:tab/>
        <w:t>تشعر اللجنة بالقلق بشأن ما يلي:</w:t>
      </w:r>
    </w:p>
    <w:p w:rsidR="00370742" w:rsidRDefault="00370742" w:rsidP="00C124D0">
      <w:pPr>
        <w:pStyle w:val="SingleTxtGA"/>
        <w:spacing w:line="360" w:lineRule="exact"/>
        <w:rPr>
          <w:rtl/>
        </w:rPr>
      </w:pPr>
      <w:r>
        <w:rPr>
          <w:rFonts w:hint="cs"/>
          <w:rtl/>
        </w:rPr>
        <w:tab/>
        <w:t>(أ)</w:t>
      </w:r>
      <w:r>
        <w:rPr>
          <w:rFonts w:hint="cs"/>
          <w:rtl/>
        </w:rPr>
        <w:tab/>
        <w:t>أن الأسر والأطفال الضحايا أنفسهم عادةً ما يبررون بغاء الأطفال بأنه آلية للتغلب على الفقر؛</w:t>
      </w:r>
    </w:p>
    <w:p w:rsidR="00370742" w:rsidRDefault="00370742" w:rsidP="00C124D0">
      <w:pPr>
        <w:pStyle w:val="SingleTxtGA"/>
        <w:spacing w:line="360" w:lineRule="exact"/>
        <w:rPr>
          <w:rtl/>
        </w:rPr>
      </w:pPr>
      <w:r>
        <w:rPr>
          <w:rFonts w:hint="cs"/>
          <w:rtl/>
        </w:rPr>
        <w:tab/>
        <w:t>(ب)</w:t>
      </w:r>
      <w:r>
        <w:rPr>
          <w:rFonts w:hint="cs"/>
          <w:rtl/>
        </w:rPr>
        <w:tab/>
        <w:t>عدم وجود معايير وإجراءات لحظر استغلال الأطفال في المواد الإباحية؛</w:t>
      </w:r>
    </w:p>
    <w:p w:rsidR="00370742" w:rsidRDefault="00370742" w:rsidP="00C124D0">
      <w:pPr>
        <w:pStyle w:val="SingleTxtGA"/>
        <w:spacing w:line="360" w:lineRule="exact"/>
        <w:rPr>
          <w:rtl/>
        </w:rPr>
      </w:pPr>
      <w:r>
        <w:rPr>
          <w:rFonts w:hint="cs"/>
          <w:rtl/>
        </w:rPr>
        <w:tab/>
        <w:t>(ج)</w:t>
      </w:r>
      <w:r>
        <w:rPr>
          <w:rFonts w:hint="cs"/>
          <w:rtl/>
        </w:rPr>
        <w:tab/>
        <w:t>أن حجج الدفاع القانوني القائمة على الاعتقاد بأن الضحية كانت أكبر من سن 15 سنة تؤدي إلى إفلات مرتكبي الجرائم الجنسية من العقاب.</w:t>
      </w:r>
    </w:p>
    <w:p w:rsidR="00370742" w:rsidRPr="00370742" w:rsidRDefault="00370742" w:rsidP="00C124D0">
      <w:pPr>
        <w:pStyle w:val="SingleTxtGA"/>
        <w:spacing w:line="360" w:lineRule="exact"/>
        <w:rPr>
          <w:b/>
          <w:bCs/>
          <w:rtl/>
        </w:rPr>
      </w:pPr>
      <w:r w:rsidRPr="00D91A5A">
        <w:rPr>
          <w:rtl/>
        </w:rPr>
        <w:t>37-</w:t>
      </w:r>
      <w:r w:rsidRPr="00D91A5A">
        <w:rPr>
          <w:rtl/>
        </w:rPr>
        <w:tab/>
      </w:r>
      <w:r w:rsidRPr="00370742">
        <w:rPr>
          <w:rFonts w:hint="eastAsia"/>
          <w:b/>
          <w:bCs/>
          <w:rtl/>
        </w:rPr>
        <w:t>توصي</w:t>
      </w:r>
      <w:r w:rsidRPr="00370742">
        <w:rPr>
          <w:b/>
          <w:bCs/>
          <w:rtl/>
        </w:rPr>
        <w:t xml:space="preserve"> </w:t>
      </w:r>
      <w:r w:rsidRPr="00370742">
        <w:rPr>
          <w:rFonts w:hint="eastAsia"/>
          <w:b/>
          <w:bCs/>
          <w:rtl/>
        </w:rPr>
        <w:t>اللجنة</w:t>
      </w:r>
      <w:r w:rsidRPr="00370742">
        <w:rPr>
          <w:b/>
          <w:bCs/>
          <w:rtl/>
        </w:rPr>
        <w:t xml:space="preserve"> </w:t>
      </w:r>
      <w:r w:rsidRPr="00370742">
        <w:rPr>
          <w:rFonts w:hint="eastAsia"/>
          <w:b/>
          <w:bCs/>
          <w:rtl/>
        </w:rPr>
        <w:t>الدولة</w:t>
      </w:r>
      <w:r w:rsidRPr="00370742">
        <w:rPr>
          <w:b/>
          <w:bCs/>
          <w:rtl/>
        </w:rPr>
        <w:t xml:space="preserve"> </w:t>
      </w:r>
      <w:r w:rsidRPr="00370742">
        <w:rPr>
          <w:rFonts w:hint="eastAsia"/>
          <w:b/>
          <w:bCs/>
          <w:rtl/>
        </w:rPr>
        <w:t>الطرف</w:t>
      </w:r>
      <w:r w:rsidRPr="00370742">
        <w:rPr>
          <w:b/>
          <w:bCs/>
          <w:rtl/>
        </w:rPr>
        <w:t xml:space="preserve"> </w:t>
      </w:r>
      <w:r w:rsidRPr="00370742">
        <w:rPr>
          <w:rFonts w:hint="eastAsia"/>
          <w:b/>
          <w:bCs/>
          <w:rtl/>
        </w:rPr>
        <w:t>بما</w:t>
      </w:r>
      <w:r w:rsidRPr="00370742">
        <w:rPr>
          <w:b/>
          <w:bCs/>
          <w:rtl/>
        </w:rPr>
        <w:t xml:space="preserve"> </w:t>
      </w:r>
      <w:r w:rsidRPr="00370742">
        <w:rPr>
          <w:rFonts w:hint="eastAsia"/>
          <w:b/>
          <w:bCs/>
          <w:rtl/>
        </w:rPr>
        <w:t>يلي</w:t>
      </w:r>
      <w:r w:rsidRPr="00370742">
        <w:rPr>
          <w:b/>
          <w:bCs/>
          <w:rtl/>
        </w:rPr>
        <w:t>:</w:t>
      </w:r>
    </w:p>
    <w:p w:rsidR="00370742" w:rsidRPr="00370742" w:rsidRDefault="00370742" w:rsidP="00C124D0">
      <w:pPr>
        <w:pStyle w:val="SingleTxtGA"/>
        <w:spacing w:line="360" w:lineRule="exact"/>
        <w:rPr>
          <w:b/>
          <w:bCs/>
          <w:rtl/>
        </w:rPr>
      </w:pPr>
      <w:r w:rsidRPr="0003267A">
        <w:rPr>
          <w:rtl/>
        </w:rPr>
        <w:tab/>
        <w:t>(أ)</w:t>
      </w:r>
      <w:r w:rsidRPr="00D91A5A">
        <w:rPr>
          <w:rtl/>
        </w:rPr>
        <w:tab/>
      </w:r>
      <w:r w:rsidRPr="00370742">
        <w:rPr>
          <w:rFonts w:hint="eastAsia"/>
          <w:b/>
          <w:bCs/>
          <w:rtl/>
        </w:rPr>
        <w:t>وضع</w:t>
      </w:r>
      <w:r w:rsidRPr="00370742">
        <w:rPr>
          <w:b/>
          <w:bCs/>
          <w:rtl/>
        </w:rPr>
        <w:t xml:space="preserve"> </w:t>
      </w:r>
      <w:r w:rsidRPr="00370742">
        <w:rPr>
          <w:rFonts w:hint="eastAsia"/>
          <w:b/>
          <w:bCs/>
          <w:rtl/>
        </w:rPr>
        <w:t>سياسة</w:t>
      </w:r>
      <w:r w:rsidRPr="00370742">
        <w:rPr>
          <w:b/>
          <w:bCs/>
          <w:rtl/>
        </w:rPr>
        <w:t xml:space="preserve"> </w:t>
      </w:r>
      <w:r w:rsidRPr="00370742">
        <w:rPr>
          <w:rFonts w:hint="eastAsia"/>
          <w:b/>
          <w:bCs/>
          <w:rtl/>
        </w:rPr>
        <w:t>فعالة</w:t>
      </w:r>
      <w:r w:rsidRPr="00370742">
        <w:rPr>
          <w:b/>
          <w:bCs/>
          <w:rtl/>
        </w:rPr>
        <w:t xml:space="preserve"> </w:t>
      </w:r>
      <w:r w:rsidRPr="00370742">
        <w:rPr>
          <w:rFonts w:hint="eastAsia"/>
          <w:b/>
          <w:bCs/>
          <w:rtl/>
        </w:rPr>
        <w:t>وشاملة</w:t>
      </w:r>
      <w:r w:rsidRPr="00370742">
        <w:rPr>
          <w:b/>
          <w:bCs/>
          <w:rtl/>
        </w:rPr>
        <w:t xml:space="preserve"> </w:t>
      </w:r>
      <w:r w:rsidRPr="00370742">
        <w:rPr>
          <w:rFonts w:hint="eastAsia"/>
          <w:b/>
          <w:bCs/>
          <w:rtl/>
        </w:rPr>
        <w:t>لمنع</w:t>
      </w:r>
      <w:r w:rsidRPr="00370742">
        <w:rPr>
          <w:b/>
          <w:bCs/>
          <w:rtl/>
        </w:rPr>
        <w:t xml:space="preserve"> </w:t>
      </w:r>
      <w:r w:rsidRPr="00370742">
        <w:rPr>
          <w:rFonts w:hint="eastAsia"/>
          <w:b/>
          <w:bCs/>
          <w:rtl/>
        </w:rPr>
        <w:t>الاستغلال</w:t>
      </w:r>
      <w:r w:rsidRPr="00370742">
        <w:rPr>
          <w:b/>
          <w:bCs/>
          <w:rtl/>
        </w:rPr>
        <w:t xml:space="preserve"> </w:t>
      </w:r>
      <w:r w:rsidRPr="00370742">
        <w:rPr>
          <w:rFonts w:hint="eastAsia"/>
          <w:b/>
          <w:bCs/>
          <w:rtl/>
        </w:rPr>
        <w:t>الجنسي</w:t>
      </w:r>
      <w:r w:rsidRPr="00370742">
        <w:rPr>
          <w:b/>
          <w:bCs/>
          <w:rtl/>
        </w:rPr>
        <w:t xml:space="preserve"> </w:t>
      </w:r>
      <w:r w:rsidRPr="00370742">
        <w:rPr>
          <w:rFonts w:hint="eastAsia"/>
          <w:b/>
          <w:bCs/>
          <w:rtl/>
        </w:rPr>
        <w:t>للأطفال،</w:t>
      </w:r>
      <w:r w:rsidRPr="00370742">
        <w:rPr>
          <w:b/>
          <w:bCs/>
          <w:rtl/>
        </w:rPr>
        <w:t xml:space="preserve"> </w:t>
      </w:r>
      <w:r w:rsidRPr="00370742">
        <w:rPr>
          <w:rFonts w:hint="eastAsia"/>
          <w:b/>
          <w:bCs/>
          <w:rtl/>
        </w:rPr>
        <w:t>بما</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ذلك</w:t>
      </w:r>
      <w:r w:rsidRPr="00370742">
        <w:rPr>
          <w:b/>
          <w:bCs/>
          <w:rtl/>
        </w:rPr>
        <w:t xml:space="preserve"> </w:t>
      </w:r>
      <w:r w:rsidRPr="00370742">
        <w:rPr>
          <w:rFonts w:hint="eastAsia"/>
          <w:b/>
          <w:bCs/>
          <w:rtl/>
        </w:rPr>
        <w:t>استغلالهم</w:t>
      </w:r>
      <w:r w:rsidRPr="00370742">
        <w:rPr>
          <w:b/>
          <w:bCs/>
          <w:rtl/>
        </w:rPr>
        <w:t xml:space="preserve"> </w:t>
      </w:r>
      <w:r w:rsidRPr="00370742">
        <w:rPr>
          <w:rFonts w:hint="eastAsia"/>
          <w:b/>
          <w:bCs/>
          <w:rtl/>
        </w:rPr>
        <w:t>في</w:t>
      </w:r>
      <w:r w:rsidRPr="00370742">
        <w:rPr>
          <w:b/>
          <w:bCs/>
          <w:rtl/>
        </w:rPr>
        <w:t xml:space="preserve"> </w:t>
      </w:r>
      <w:r w:rsidRPr="00370742">
        <w:rPr>
          <w:rFonts w:hint="eastAsia"/>
          <w:b/>
          <w:bCs/>
          <w:rtl/>
        </w:rPr>
        <w:t>ال</w:t>
      </w:r>
      <w:r w:rsidRPr="00370742">
        <w:rPr>
          <w:rFonts w:hint="cs"/>
          <w:b/>
          <w:bCs/>
          <w:rtl/>
        </w:rPr>
        <w:t>مواد</w:t>
      </w:r>
      <w:r w:rsidRPr="00370742">
        <w:rPr>
          <w:b/>
          <w:bCs/>
          <w:rtl/>
        </w:rPr>
        <w:t xml:space="preserve"> الإباحية، ولتعزيز تعافي الأطفال الضحايا وإعادة اندماجهم في المجتمع، مع </w:t>
      </w:r>
      <w:r w:rsidRPr="00370742">
        <w:rPr>
          <w:rFonts w:hint="eastAsia"/>
          <w:b/>
          <w:bCs/>
          <w:rtl/>
        </w:rPr>
        <w:t>أخذ</w:t>
      </w:r>
      <w:r w:rsidRPr="00370742">
        <w:rPr>
          <w:b/>
          <w:bCs/>
          <w:rtl/>
        </w:rPr>
        <w:t xml:space="preserve"> </w:t>
      </w:r>
      <w:r w:rsidRPr="00370742">
        <w:rPr>
          <w:rFonts w:hint="eastAsia"/>
          <w:b/>
          <w:bCs/>
          <w:rtl/>
        </w:rPr>
        <w:t>الأسباب</w:t>
      </w:r>
      <w:r w:rsidRPr="00370742">
        <w:rPr>
          <w:b/>
          <w:bCs/>
          <w:rtl/>
        </w:rPr>
        <w:t xml:space="preserve"> </w:t>
      </w:r>
      <w:r w:rsidRPr="00370742">
        <w:rPr>
          <w:rFonts w:hint="eastAsia"/>
          <w:b/>
          <w:bCs/>
          <w:rtl/>
        </w:rPr>
        <w:t>الجذرية</w:t>
      </w:r>
      <w:r w:rsidRPr="00370742">
        <w:rPr>
          <w:b/>
          <w:bCs/>
          <w:rtl/>
        </w:rPr>
        <w:t xml:space="preserve"> </w:t>
      </w:r>
      <w:r w:rsidRPr="00370742">
        <w:rPr>
          <w:rFonts w:hint="eastAsia"/>
          <w:b/>
          <w:bCs/>
          <w:rtl/>
        </w:rPr>
        <w:t>التي</w:t>
      </w:r>
      <w:r w:rsidRPr="00370742">
        <w:rPr>
          <w:b/>
          <w:bCs/>
          <w:rtl/>
        </w:rPr>
        <w:t xml:space="preserve"> </w:t>
      </w:r>
      <w:r w:rsidRPr="00370742">
        <w:rPr>
          <w:rFonts w:hint="eastAsia"/>
          <w:b/>
          <w:bCs/>
          <w:rtl/>
        </w:rPr>
        <w:t>تعرِّض</w:t>
      </w:r>
      <w:r w:rsidRPr="00370742">
        <w:rPr>
          <w:b/>
          <w:bCs/>
          <w:rtl/>
        </w:rPr>
        <w:t xml:space="preserve"> </w:t>
      </w:r>
      <w:r w:rsidRPr="00370742">
        <w:rPr>
          <w:rFonts w:hint="eastAsia"/>
          <w:b/>
          <w:bCs/>
          <w:rtl/>
        </w:rPr>
        <w:t>الأطفال</w:t>
      </w:r>
      <w:r w:rsidRPr="00370742">
        <w:rPr>
          <w:b/>
          <w:bCs/>
          <w:rtl/>
        </w:rPr>
        <w:t xml:space="preserve"> </w:t>
      </w:r>
      <w:r w:rsidRPr="00370742">
        <w:rPr>
          <w:rFonts w:hint="eastAsia"/>
          <w:b/>
          <w:bCs/>
          <w:rtl/>
        </w:rPr>
        <w:t>لخطر</w:t>
      </w:r>
      <w:r w:rsidRPr="00370742">
        <w:rPr>
          <w:b/>
          <w:bCs/>
          <w:rtl/>
        </w:rPr>
        <w:t xml:space="preserve"> </w:t>
      </w:r>
      <w:r w:rsidRPr="00370742">
        <w:rPr>
          <w:rFonts w:hint="eastAsia"/>
          <w:b/>
          <w:bCs/>
          <w:rtl/>
        </w:rPr>
        <w:t>هذا</w:t>
      </w:r>
      <w:r w:rsidRPr="00370742">
        <w:rPr>
          <w:b/>
          <w:bCs/>
          <w:rtl/>
        </w:rPr>
        <w:t xml:space="preserve"> </w:t>
      </w:r>
      <w:r w:rsidRPr="00370742">
        <w:rPr>
          <w:rFonts w:hint="eastAsia"/>
          <w:b/>
          <w:bCs/>
          <w:rtl/>
        </w:rPr>
        <w:t>الاستغلال</w:t>
      </w:r>
      <w:r w:rsidRPr="00370742">
        <w:rPr>
          <w:rFonts w:hint="cs"/>
          <w:b/>
          <w:bCs/>
          <w:rtl/>
        </w:rPr>
        <w:t xml:space="preserve"> </w:t>
      </w:r>
      <w:r w:rsidR="00C124D0">
        <w:rPr>
          <w:rFonts w:hint="cs"/>
          <w:b/>
          <w:bCs/>
          <w:rtl/>
        </w:rPr>
        <w:t xml:space="preserve">        </w:t>
      </w:r>
      <w:r w:rsidRPr="00370742">
        <w:rPr>
          <w:rFonts w:hint="cs"/>
          <w:b/>
          <w:bCs/>
          <w:rtl/>
        </w:rPr>
        <w:t>بعين الاعتبار</w:t>
      </w:r>
      <w:r w:rsidRPr="00370742">
        <w:rPr>
          <w:rFonts w:hint="eastAsia"/>
          <w:b/>
          <w:bCs/>
          <w:rtl/>
        </w:rPr>
        <w:t>؛</w:t>
      </w:r>
    </w:p>
    <w:p w:rsidR="00370742" w:rsidRPr="00D91A5A" w:rsidRDefault="00370742" w:rsidP="00C124D0">
      <w:pPr>
        <w:pStyle w:val="SingleTxtGA"/>
        <w:spacing w:line="360" w:lineRule="exact"/>
        <w:rPr>
          <w:b/>
          <w:bCs/>
          <w:rtl/>
        </w:rPr>
      </w:pPr>
      <w:r w:rsidRPr="0003267A">
        <w:rPr>
          <w:rtl/>
        </w:rPr>
        <w:tab/>
        <w:t>(ب)</w:t>
      </w:r>
      <w:r w:rsidRPr="00D91A5A">
        <w:rPr>
          <w:b/>
          <w:bCs/>
          <w:rtl/>
        </w:rPr>
        <w:tab/>
      </w:r>
      <w:r w:rsidRPr="00D91A5A">
        <w:rPr>
          <w:rFonts w:hint="eastAsia"/>
          <w:b/>
          <w:bCs/>
          <w:rtl/>
        </w:rPr>
        <w:t>إلغاء</w:t>
      </w:r>
      <w:r w:rsidRPr="00D91A5A">
        <w:rPr>
          <w:b/>
          <w:bCs/>
          <w:rtl/>
        </w:rPr>
        <w:t xml:space="preserve"> </w:t>
      </w:r>
      <w:r w:rsidRPr="00D91A5A">
        <w:rPr>
          <w:rFonts w:hint="eastAsia"/>
          <w:b/>
          <w:bCs/>
          <w:rtl/>
        </w:rPr>
        <w:t>الحكم</w:t>
      </w:r>
      <w:r w:rsidRPr="00D91A5A">
        <w:rPr>
          <w:b/>
          <w:bCs/>
          <w:rtl/>
        </w:rPr>
        <w:t xml:space="preserve"> </w:t>
      </w:r>
      <w:r w:rsidRPr="00D91A5A">
        <w:rPr>
          <w:rFonts w:hint="eastAsia"/>
          <w:b/>
          <w:bCs/>
          <w:rtl/>
        </w:rPr>
        <w:t>المدرج</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القانون</w:t>
      </w:r>
      <w:r w:rsidRPr="00D91A5A">
        <w:rPr>
          <w:b/>
          <w:bCs/>
          <w:rtl/>
        </w:rPr>
        <w:t xml:space="preserve"> </w:t>
      </w:r>
      <w:r w:rsidRPr="00D91A5A">
        <w:rPr>
          <w:rFonts w:hint="eastAsia"/>
          <w:b/>
          <w:bCs/>
          <w:rtl/>
        </w:rPr>
        <w:t>الجنائي</w:t>
      </w:r>
      <w:r w:rsidRPr="00D91A5A">
        <w:rPr>
          <w:b/>
          <w:bCs/>
          <w:rtl/>
        </w:rPr>
        <w:t xml:space="preserve"> الذي يسمح بأن تستند حجج الدفاع القانوني إلى الاعتقاد بأن سن الضحية كان </w:t>
      </w:r>
      <w:r w:rsidRPr="00D91A5A">
        <w:rPr>
          <w:rFonts w:hint="eastAsia"/>
          <w:b/>
          <w:bCs/>
          <w:rtl/>
        </w:rPr>
        <w:t>يزيد</w:t>
      </w:r>
      <w:r w:rsidRPr="00D91A5A">
        <w:rPr>
          <w:b/>
          <w:bCs/>
          <w:rtl/>
        </w:rPr>
        <w:t xml:space="preserve"> </w:t>
      </w:r>
      <w:r w:rsidRPr="00D91A5A">
        <w:rPr>
          <w:rFonts w:hint="eastAsia"/>
          <w:b/>
          <w:bCs/>
          <w:rtl/>
        </w:rPr>
        <w:t>على</w:t>
      </w:r>
      <w:r w:rsidRPr="00D91A5A">
        <w:rPr>
          <w:b/>
          <w:bCs/>
          <w:rtl/>
        </w:rPr>
        <w:t xml:space="preserve"> 15 سنة؛</w:t>
      </w:r>
    </w:p>
    <w:p w:rsidR="00370742" w:rsidRPr="00D91A5A" w:rsidRDefault="00370742" w:rsidP="00C124D0">
      <w:pPr>
        <w:pStyle w:val="SingleTxtGA"/>
        <w:spacing w:line="360" w:lineRule="exact"/>
        <w:rPr>
          <w:b/>
          <w:bCs/>
          <w:rtl/>
        </w:rPr>
      </w:pPr>
      <w:r w:rsidRPr="0003267A">
        <w:rPr>
          <w:rtl/>
        </w:rPr>
        <w:tab/>
        <w:t>(ج)</w:t>
      </w:r>
      <w:r w:rsidRPr="00D91A5A">
        <w:rPr>
          <w:b/>
          <w:bCs/>
          <w:rtl/>
        </w:rPr>
        <w:tab/>
      </w:r>
      <w:r w:rsidRPr="00D91A5A">
        <w:rPr>
          <w:rFonts w:hint="eastAsia"/>
          <w:b/>
          <w:bCs/>
          <w:rtl/>
        </w:rPr>
        <w:t>تنفيذ</w:t>
      </w:r>
      <w:r w:rsidRPr="00D91A5A">
        <w:rPr>
          <w:b/>
          <w:bCs/>
          <w:rtl/>
        </w:rPr>
        <w:t xml:space="preserve"> </w:t>
      </w:r>
      <w:r w:rsidRPr="00D91A5A">
        <w:rPr>
          <w:rFonts w:hint="eastAsia"/>
          <w:b/>
          <w:bCs/>
          <w:rtl/>
        </w:rPr>
        <w:t>برامج</w:t>
      </w:r>
      <w:r w:rsidRPr="00D91A5A">
        <w:rPr>
          <w:b/>
          <w:bCs/>
          <w:rtl/>
        </w:rPr>
        <w:t xml:space="preserve"> </w:t>
      </w:r>
      <w:r w:rsidRPr="00D91A5A">
        <w:rPr>
          <w:rFonts w:hint="eastAsia"/>
          <w:b/>
          <w:bCs/>
          <w:rtl/>
        </w:rPr>
        <w:t>لتوعية</w:t>
      </w:r>
      <w:r w:rsidRPr="00D91A5A">
        <w:rPr>
          <w:b/>
          <w:bCs/>
          <w:rtl/>
        </w:rPr>
        <w:t xml:space="preserve"> </w:t>
      </w:r>
      <w:r w:rsidRPr="00D91A5A">
        <w:rPr>
          <w:rFonts w:hint="eastAsia"/>
          <w:b/>
          <w:bCs/>
          <w:rtl/>
        </w:rPr>
        <w:t>وتثقيف</w:t>
      </w:r>
      <w:r w:rsidRPr="00D91A5A">
        <w:rPr>
          <w:b/>
          <w:bCs/>
          <w:rtl/>
        </w:rPr>
        <w:t xml:space="preserve"> </w:t>
      </w:r>
      <w:r w:rsidRPr="00D91A5A">
        <w:rPr>
          <w:rFonts w:hint="eastAsia"/>
          <w:b/>
          <w:bCs/>
          <w:rtl/>
        </w:rPr>
        <w:t>الوالدين</w:t>
      </w:r>
      <w:r w:rsidRPr="00D91A5A">
        <w:rPr>
          <w:b/>
          <w:bCs/>
          <w:rtl/>
        </w:rPr>
        <w:t xml:space="preserve"> </w:t>
      </w:r>
      <w:r w:rsidRPr="00D91A5A">
        <w:rPr>
          <w:rFonts w:hint="eastAsia"/>
          <w:b/>
          <w:bCs/>
          <w:rtl/>
        </w:rPr>
        <w:t>والأطفال</w:t>
      </w:r>
      <w:r w:rsidRPr="00D91A5A">
        <w:rPr>
          <w:b/>
          <w:bCs/>
          <w:rtl/>
        </w:rPr>
        <w:t xml:space="preserve"> </w:t>
      </w:r>
      <w:r w:rsidRPr="00D91A5A">
        <w:rPr>
          <w:rFonts w:hint="eastAsia"/>
          <w:b/>
          <w:bCs/>
          <w:rtl/>
        </w:rPr>
        <w:t>وأفراد</w:t>
      </w:r>
      <w:r w:rsidRPr="00D91A5A">
        <w:rPr>
          <w:b/>
          <w:bCs/>
          <w:rtl/>
        </w:rPr>
        <w:t xml:space="preserve"> </w:t>
      </w:r>
      <w:r w:rsidRPr="00D91A5A">
        <w:rPr>
          <w:rFonts w:hint="eastAsia"/>
          <w:b/>
          <w:bCs/>
          <w:rtl/>
        </w:rPr>
        <w:t>المجتمع</w:t>
      </w:r>
      <w:r>
        <w:rPr>
          <w:rFonts w:hint="cs"/>
          <w:b/>
          <w:bCs/>
          <w:rtl/>
        </w:rPr>
        <w:t xml:space="preserve"> المحلي</w:t>
      </w:r>
      <w:r w:rsidRPr="00D91A5A">
        <w:rPr>
          <w:rFonts w:hint="eastAsia"/>
          <w:b/>
          <w:bCs/>
          <w:rtl/>
        </w:rPr>
        <w:t>،</w:t>
      </w:r>
      <w:r w:rsidRPr="00D91A5A">
        <w:rPr>
          <w:b/>
          <w:bCs/>
          <w:rtl/>
        </w:rPr>
        <w:t xml:space="preserve"> بما في ذلك </w:t>
      </w:r>
      <w:r>
        <w:rPr>
          <w:rFonts w:hint="cs"/>
          <w:b/>
          <w:bCs/>
          <w:rtl/>
        </w:rPr>
        <w:t xml:space="preserve">تنظيم </w:t>
      </w:r>
      <w:r w:rsidRPr="00D91A5A">
        <w:rPr>
          <w:rFonts w:hint="eastAsia"/>
          <w:b/>
          <w:bCs/>
          <w:rtl/>
        </w:rPr>
        <w:t>حملات،</w:t>
      </w:r>
      <w:r w:rsidRPr="00D91A5A">
        <w:rPr>
          <w:b/>
          <w:bCs/>
          <w:rtl/>
        </w:rPr>
        <w:t xml:space="preserve"> بهدف منع الاستغلال الجنسي للأطفال والتصدي له. </w:t>
      </w:r>
    </w:p>
    <w:p w:rsidR="00370742" w:rsidRPr="00037EFC" w:rsidRDefault="0003267A" w:rsidP="0003267A">
      <w:pPr>
        <w:pStyle w:val="H1GA"/>
        <w:rPr>
          <w:rtl/>
        </w:rPr>
      </w:pPr>
      <w:r>
        <w:rPr>
          <w:rtl/>
        </w:rPr>
        <w:tab/>
      </w:r>
      <w:r w:rsidR="00370742" w:rsidRPr="00037EFC">
        <w:rPr>
          <w:rFonts w:hint="cs"/>
          <w:rtl/>
        </w:rPr>
        <w:t>هاء-</w:t>
      </w:r>
      <w:r w:rsidR="00370742" w:rsidRPr="00037EFC">
        <w:rPr>
          <w:rFonts w:hint="cs"/>
          <w:rtl/>
        </w:rPr>
        <w:tab/>
        <w:t>البيئة الأسرية والرعاية البديلة (المواد 5، و9</w:t>
      </w:r>
      <w:r w:rsidR="00370742">
        <w:rPr>
          <w:rFonts w:hint="cs"/>
          <w:rtl/>
        </w:rPr>
        <w:t>-</w:t>
      </w:r>
      <w:r w:rsidR="00370742" w:rsidRPr="00037EFC">
        <w:rPr>
          <w:rFonts w:hint="cs"/>
          <w:rtl/>
        </w:rPr>
        <w:t>11، و18</w:t>
      </w:r>
      <w:r w:rsidR="00370742">
        <w:rPr>
          <w:rFonts w:hint="cs"/>
          <w:rtl/>
        </w:rPr>
        <w:t>(1-2)</w:t>
      </w:r>
      <w:r w:rsidR="00370742" w:rsidRPr="00037EFC">
        <w:rPr>
          <w:rFonts w:hint="cs"/>
          <w:rtl/>
        </w:rPr>
        <w:t>، و20</w:t>
      </w:r>
      <w:r w:rsidR="00370742">
        <w:rPr>
          <w:rFonts w:hint="cs"/>
          <w:rtl/>
        </w:rPr>
        <w:t xml:space="preserve">، </w:t>
      </w:r>
      <w:r w:rsidR="00370742" w:rsidRPr="00037EFC">
        <w:rPr>
          <w:rFonts w:hint="cs"/>
          <w:rtl/>
        </w:rPr>
        <w:t>و21، و25، و27(4))</w:t>
      </w:r>
    </w:p>
    <w:p w:rsidR="00370742" w:rsidRPr="0003267A" w:rsidRDefault="0003267A" w:rsidP="009003C2">
      <w:pPr>
        <w:pStyle w:val="H23GA"/>
        <w:keepNext/>
        <w:spacing w:before="240"/>
        <w:rPr>
          <w:rtl/>
        </w:rPr>
      </w:pPr>
      <w:r>
        <w:rPr>
          <w:b w:val="0"/>
          <w:bCs w:val="0"/>
          <w:rtl/>
        </w:rPr>
        <w:tab/>
      </w:r>
      <w:r>
        <w:rPr>
          <w:rFonts w:hint="cs"/>
          <w:b w:val="0"/>
          <w:bCs w:val="0"/>
          <w:rtl/>
        </w:rPr>
        <w:tab/>
      </w:r>
      <w:r w:rsidR="00370742" w:rsidRPr="0003267A">
        <w:rPr>
          <w:rFonts w:hint="cs"/>
          <w:rtl/>
        </w:rPr>
        <w:t xml:space="preserve">البيئة الأسرية </w:t>
      </w:r>
    </w:p>
    <w:p w:rsidR="00370742" w:rsidRDefault="00370742" w:rsidP="00C124D0">
      <w:pPr>
        <w:pStyle w:val="SingleTxtGA"/>
        <w:spacing w:line="360" w:lineRule="exact"/>
        <w:rPr>
          <w:rtl/>
        </w:rPr>
      </w:pPr>
      <w:r>
        <w:rPr>
          <w:rFonts w:hint="cs"/>
          <w:rtl/>
        </w:rPr>
        <w:t>38-</w:t>
      </w:r>
      <w:r>
        <w:rPr>
          <w:rFonts w:hint="cs"/>
          <w:rtl/>
        </w:rPr>
        <w:tab/>
        <w:t>تشعر اللجنة بالقلق بشأن ما يلي:</w:t>
      </w:r>
    </w:p>
    <w:p w:rsidR="00370742" w:rsidRDefault="00370742" w:rsidP="00C124D0">
      <w:pPr>
        <w:pStyle w:val="SingleTxtGA"/>
        <w:spacing w:line="360" w:lineRule="exact"/>
        <w:rPr>
          <w:rtl/>
        </w:rPr>
      </w:pPr>
      <w:r>
        <w:rPr>
          <w:rFonts w:hint="cs"/>
          <w:rtl/>
        </w:rPr>
        <w:tab/>
        <w:t>(أ)</w:t>
      </w:r>
      <w:r>
        <w:rPr>
          <w:rFonts w:hint="cs"/>
          <w:rtl/>
        </w:rPr>
        <w:tab/>
        <w:t>أن الكثير من الأسر تتولى رعايتها أمها</w:t>
      </w:r>
      <w:r w:rsidR="004449AF">
        <w:rPr>
          <w:rFonts w:hint="cs"/>
          <w:rtl/>
        </w:rPr>
        <w:t>ت وحيدات، وأن الآباء عادة ما لا</w:t>
      </w:r>
      <w:r w:rsidR="004449AF">
        <w:rPr>
          <w:rFonts w:hint="eastAsia"/>
          <w:rtl/>
        </w:rPr>
        <w:t> </w:t>
      </w:r>
      <w:r>
        <w:rPr>
          <w:rFonts w:hint="cs"/>
          <w:rtl/>
        </w:rPr>
        <w:t>يوفرون النفقة وغيرها من أشكال الدعم للأسرة، بالإضافة إلى عدم وجود آلية فعالة لتحصيل نفقات إعالة الطفل في الدول التي ليست أعضاء في الجماعة الكاريبية؛</w:t>
      </w:r>
    </w:p>
    <w:p w:rsidR="00370742" w:rsidRDefault="00370742" w:rsidP="00C124D0">
      <w:pPr>
        <w:pStyle w:val="SingleTxtGA"/>
        <w:spacing w:line="360" w:lineRule="exact"/>
        <w:rPr>
          <w:rtl/>
        </w:rPr>
      </w:pPr>
      <w:r>
        <w:rPr>
          <w:rFonts w:hint="cs"/>
          <w:rtl/>
        </w:rPr>
        <w:tab/>
        <w:t>(ب)</w:t>
      </w:r>
      <w:r>
        <w:rPr>
          <w:rFonts w:hint="cs"/>
          <w:rtl/>
        </w:rPr>
        <w:tab/>
        <w:t>أن قانون النفقة يلزم الوالدين بتوفير النفقة لأطفالهم حتى بلوغهم سن 16 سنة فحسب؛</w:t>
      </w:r>
    </w:p>
    <w:p w:rsidR="00370742" w:rsidRDefault="00370742" w:rsidP="00C124D0">
      <w:pPr>
        <w:pStyle w:val="SingleTxtGA"/>
        <w:spacing w:line="360" w:lineRule="exact"/>
        <w:rPr>
          <w:rtl/>
        </w:rPr>
      </w:pPr>
      <w:r>
        <w:rPr>
          <w:rFonts w:hint="cs"/>
          <w:rtl/>
        </w:rPr>
        <w:tab/>
        <w:t>(ج)</w:t>
      </w:r>
      <w:r>
        <w:rPr>
          <w:rFonts w:hint="cs"/>
          <w:rtl/>
        </w:rPr>
        <w:tab/>
        <w:t xml:space="preserve">أن الكثير من الوالدين المهاجرين خارج البلد يتركون أطفالهم تحت رعاية أفراد الأسرة أو أشخاص آخرين. </w:t>
      </w:r>
    </w:p>
    <w:p w:rsidR="00370742" w:rsidRPr="00D91A5A" w:rsidRDefault="00370742" w:rsidP="00C124D0">
      <w:pPr>
        <w:pStyle w:val="SingleTxtGA"/>
        <w:spacing w:line="360" w:lineRule="exact"/>
        <w:rPr>
          <w:b/>
          <w:bCs/>
          <w:rtl/>
        </w:rPr>
      </w:pPr>
      <w:r w:rsidRPr="0003267A">
        <w:rPr>
          <w:rtl/>
        </w:rPr>
        <w:t>39-</w:t>
      </w:r>
      <w:r w:rsidRPr="0003267A">
        <w:rPr>
          <w:rtl/>
        </w:rPr>
        <w:tab/>
      </w:r>
      <w:r w:rsidRPr="00D91A5A">
        <w:rPr>
          <w:rFonts w:hint="eastAsia"/>
          <w:b/>
          <w:bCs/>
          <w:rtl/>
        </w:rPr>
        <w:t>توصي</w:t>
      </w:r>
      <w:r w:rsidRPr="00D91A5A">
        <w:rPr>
          <w:b/>
          <w:bCs/>
          <w:rtl/>
        </w:rPr>
        <w:t xml:space="preserve"> اللجنة </w:t>
      </w:r>
      <w:r w:rsidRPr="00D91A5A">
        <w:rPr>
          <w:rFonts w:hint="eastAsia"/>
          <w:b/>
          <w:bCs/>
          <w:rtl/>
        </w:rPr>
        <w:t>الدولة</w:t>
      </w:r>
      <w:r w:rsidRPr="00D91A5A">
        <w:rPr>
          <w:b/>
          <w:bCs/>
          <w:rtl/>
        </w:rPr>
        <w:t xml:space="preserve"> </w:t>
      </w:r>
      <w:r w:rsidRPr="00D91A5A">
        <w:rPr>
          <w:rFonts w:hint="eastAsia"/>
          <w:b/>
          <w:bCs/>
          <w:rtl/>
        </w:rPr>
        <w:t>الطرف</w:t>
      </w:r>
      <w:r w:rsidRPr="00D91A5A">
        <w:rPr>
          <w:b/>
          <w:bCs/>
          <w:rtl/>
        </w:rPr>
        <w:t xml:space="preserve"> </w:t>
      </w:r>
      <w:r w:rsidRPr="00D91A5A">
        <w:rPr>
          <w:rFonts w:hint="eastAsia"/>
          <w:b/>
          <w:bCs/>
          <w:rtl/>
        </w:rPr>
        <w:t>بما</w:t>
      </w:r>
      <w:r w:rsidRPr="00D91A5A">
        <w:rPr>
          <w:b/>
          <w:bCs/>
          <w:rtl/>
        </w:rPr>
        <w:t xml:space="preserve"> </w:t>
      </w:r>
      <w:r w:rsidRPr="00D91A5A">
        <w:rPr>
          <w:rFonts w:hint="eastAsia"/>
          <w:b/>
          <w:bCs/>
          <w:rtl/>
        </w:rPr>
        <w:t>يلي</w:t>
      </w:r>
      <w:r w:rsidRPr="00D91A5A">
        <w:rPr>
          <w:b/>
          <w:bCs/>
          <w:rtl/>
        </w:rPr>
        <w:t>:</w:t>
      </w:r>
    </w:p>
    <w:p w:rsidR="00370742" w:rsidRPr="00D91A5A" w:rsidRDefault="00370742" w:rsidP="00C124D0">
      <w:pPr>
        <w:pStyle w:val="SingleTxtGA"/>
        <w:spacing w:line="360" w:lineRule="exact"/>
        <w:rPr>
          <w:b/>
          <w:bCs/>
          <w:rtl/>
        </w:rPr>
      </w:pPr>
      <w:r w:rsidRPr="00D91A5A">
        <w:rPr>
          <w:b/>
          <w:bCs/>
          <w:rtl/>
        </w:rPr>
        <w:tab/>
      </w:r>
      <w:r w:rsidRPr="0003267A">
        <w:rPr>
          <w:rtl/>
        </w:rPr>
        <w:t>(أ)</w:t>
      </w:r>
      <w:r w:rsidRPr="00D91A5A">
        <w:rPr>
          <w:b/>
          <w:bCs/>
          <w:rtl/>
        </w:rPr>
        <w:tab/>
      </w:r>
      <w:r w:rsidRPr="00D91A5A">
        <w:rPr>
          <w:rFonts w:hint="eastAsia"/>
          <w:b/>
          <w:bCs/>
          <w:rtl/>
        </w:rPr>
        <w:t>تعزيز</w:t>
      </w:r>
      <w:r w:rsidRPr="00D91A5A">
        <w:rPr>
          <w:b/>
          <w:bCs/>
          <w:rtl/>
        </w:rPr>
        <w:t xml:space="preserve"> </w:t>
      </w:r>
      <w:r w:rsidRPr="00D91A5A">
        <w:rPr>
          <w:rFonts w:hint="eastAsia"/>
          <w:b/>
          <w:bCs/>
          <w:rtl/>
        </w:rPr>
        <w:t>جهودها</w:t>
      </w:r>
      <w:r w:rsidRPr="00D91A5A">
        <w:rPr>
          <w:b/>
          <w:bCs/>
          <w:rtl/>
        </w:rPr>
        <w:t xml:space="preserve"> </w:t>
      </w:r>
      <w:r w:rsidRPr="00D91A5A">
        <w:rPr>
          <w:rFonts w:hint="eastAsia"/>
          <w:b/>
          <w:bCs/>
          <w:rtl/>
        </w:rPr>
        <w:t>الرامية</w:t>
      </w:r>
      <w:r w:rsidRPr="00D91A5A">
        <w:rPr>
          <w:b/>
          <w:bCs/>
          <w:rtl/>
        </w:rPr>
        <w:t xml:space="preserve"> </w:t>
      </w:r>
      <w:r w:rsidRPr="00D91A5A">
        <w:rPr>
          <w:rFonts w:hint="eastAsia"/>
          <w:b/>
          <w:bCs/>
          <w:rtl/>
        </w:rPr>
        <w:t>إلى</w:t>
      </w:r>
      <w:r w:rsidRPr="00D91A5A">
        <w:rPr>
          <w:b/>
          <w:bCs/>
          <w:rtl/>
        </w:rPr>
        <w:t xml:space="preserve"> </w:t>
      </w:r>
      <w:r w:rsidRPr="00D91A5A">
        <w:rPr>
          <w:rFonts w:hint="eastAsia"/>
          <w:b/>
          <w:bCs/>
          <w:rtl/>
        </w:rPr>
        <w:t>توفير</w:t>
      </w:r>
      <w:r w:rsidRPr="00D91A5A">
        <w:rPr>
          <w:b/>
          <w:bCs/>
          <w:rtl/>
        </w:rPr>
        <w:t xml:space="preserve"> </w:t>
      </w:r>
      <w:r w:rsidRPr="00D91A5A">
        <w:rPr>
          <w:rFonts w:hint="eastAsia"/>
          <w:b/>
          <w:bCs/>
          <w:rtl/>
        </w:rPr>
        <w:t>نفقة</w:t>
      </w:r>
      <w:r w:rsidRPr="00D91A5A">
        <w:rPr>
          <w:b/>
          <w:bCs/>
          <w:rtl/>
        </w:rPr>
        <w:t xml:space="preserve"> إعالة للأطفال بمبالغ كافية، وتمديد مدة التزام الوالدين بتوفير هذه المبالغ للأطفال حتى بلوغهم سن 18 سنة؛</w:t>
      </w:r>
    </w:p>
    <w:p w:rsidR="00370742" w:rsidRPr="00D91A5A" w:rsidRDefault="00370742" w:rsidP="00C124D0">
      <w:pPr>
        <w:pStyle w:val="SingleTxtGA"/>
        <w:spacing w:line="360" w:lineRule="exact"/>
        <w:rPr>
          <w:b/>
          <w:bCs/>
          <w:rtl/>
        </w:rPr>
      </w:pPr>
      <w:r w:rsidRPr="00D91A5A">
        <w:rPr>
          <w:b/>
          <w:bCs/>
          <w:rtl/>
        </w:rPr>
        <w:tab/>
      </w:r>
      <w:r w:rsidRPr="0003267A">
        <w:rPr>
          <w:rtl/>
        </w:rPr>
        <w:t>(ب)</w:t>
      </w:r>
      <w:r w:rsidRPr="00D91A5A">
        <w:rPr>
          <w:b/>
          <w:bCs/>
          <w:rtl/>
        </w:rPr>
        <w:tab/>
      </w:r>
      <w:r w:rsidRPr="00D91A5A">
        <w:rPr>
          <w:rFonts w:hint="eastAsia"/>
          <w:b/>
          <w:bCs/>
          <w:rtl/>
        </w:rPr>
        <w:t>إجراء</w:t>
      </w:r>
      <w:r w:rsidRPr="00D91A5A">
        <w:rPr>
          <w:b/>
          <w:bCs/>
          <w:rtl/>
        </w:rPr>
        <w:t xml:space="preserve"> </w:t>
      </w:r>
      <w:r w:rsidRPr="00D91A5A">
        <w:rPr>
          <w:rFonts w:hint="eastAsia"/>
          <w:b/>
          <w:bCs/>
          <w:rtl/>
        </w:rPr>
        <w:t>دراسة</w:t>
      </w:r>
      <w:r w:rsidRPr="00D91A5A">
        <w:rPr>
          <w:b/>
          <w:bCs/>
          <w:rtl/>
        </w:rPr>
        <w:t xml:space="preserve"> </w:t>
      </w:r>
      <w:r w:rsidRPr="00D91A5A">
        <w:rPr>
          <w:rFonts w:hint="eastAsia"/>
          <w:b/>
          <w:bCs/>
          <w:rtl/>
        </w:rPr>
        <w:t>شاملة</w:t>
      </w:r>
      <w:r w:rsidRPr="00D91A5A">
        <w:rPr>
          <w:b/>
          <w:bCs/>
          <w:rtl/>
        </w:rPr>
        <w:t xml:space="preserve"> </w:t>
      </w:r>
      <w:r w:rsidRPr="00D91A5A">
        <w:rPr>
          <w:rFonts w:hint="eastAsia"/>
          <w:b/>
          <w:bCs/>
          <w:rtl/>
        </w:rPr>
        <w:t>لجميع</w:t>
      </w:r>
      <w:r w:rsidRPr="00D91A5A">
        <w:rPr>
          <w:b/>
          <w:bCs/>
          <w:rtl/>
        </w:rPr>
        <w:t xml:space="preserve"> </w:t>
      </w:r>
      <w:r w:rsidRPr="00D91A5A">
        <w:rPr>
          <w:rFonts w:hint="eastAsia"/>
          <w:b/>
          <w:bCs/>
          <w:rtl/>
        </w:rPr>
        <w:t>الطرق</w:t>
      </w:r>
      <w:r w:rsidRPr="00D91A5A">
        <w:rPr>
          <w:b/>
          <w:bCs/>
          <w:rtl/>
        </w:rPr>
        <w:t xml:space="preserve"> </w:t>
      </w:r>
      <w:r w:rsidRPr="00D91A5A">
        <w:rPr>
          <w:rFonts w:hint="eastAsia"/>
          <w:b/>
          <w:bCs/>
          <w:rtl/>
        </w:rPr>
        <w:t>التي</w:t>
      </w:r>
      <w:r w:rsidRPr="00D91A5A">
        <w:rPr>
          <w:b/>
          <w:bCs/>
          <w:rtl/>
        </w:rPr>
        <w:t xml:space="preserve"> </w:t>
      </w:r>
      <w:r w:rsidRPr="00D91A5A">
        <w:rPr>
          <w:rFonts w:hint="eastAsia"/>
          <w:b/>
          <w:bCs/>
          <w:rtl/>
        </w:rPr>
        <w:t>تؤثر</w:t>
      </w:r>
      <w:r w:rsidRPr="00D91A5A">
        <w:rPr>
          <w:b/>
          <w:bCs/>
          <w:rtl/>
        </w:rPr>
        <w:t xml:space="preserve"> </w:t>
      </w:r>
      <w:r w:rsidRPr="00D91A5A">
        <w:rPr>
          <w:rFonts w:hint="eastAsia"/>
          <w:b/>
          <w:bCs/>
          <w:rtl/>
        </w:rPr>
        <w:t>بها</w:t>
      </w:r>
      <w:r w:rsidRPr="00D91A5A">
        <w:rPr>
          <w:b/>
          <w:bCs/>
          <w:rtl/>
        </w:rPr>
        <w:t xml:space="preserve"> </w:t>
      </w:r>
      <w:r w:rsidRPr="00D91A5A">
        <w:rPr>
          <w:rFonts w:hint="eastAsia"/>
          <w:b/>
          <w:bCs/>
          <w:rtl/>
        </w:rPr>
        <w:t>هجرة</w:t>
      </w:r>
      <w:r w:rsidRPr="00D91A5A">
        <w:rPr>
          <w:b/>
          <w:bCs/>
          <w:rtl/>
        </w:rPr>
        <w:t xml:space="preserve"> </w:t>
      </w:r>
      <w:r w:rsidRPr="00D91A5A">
        <w:rPr>
          <w:rFonts w:hint="eastAsia"/>
          <w:b/>
          <w:bCs/>
          <w:rtl/>
        </w:rPr>
        <w:t>الوالدين</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المتروكين</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البلد،</w:t>
      </w:r>
      <w:r w:rsidRPr="00D91A5A">
        <w:rPr>
          <w:b/>
          <w:bCs/>
          <w:rtl/>
        </w:rPr>
        <w:t xml:space="preserve"> </w:t>
      </w:r>
      <w:r w:rsidRPr="00D91A5A">
        <w:rPr>
          <w:rFonts w:hint="eastAsia"/>
          <w:b/>
          <w:bCs/>
          <w:rtl/>
        </w:rPr>
        <w:t>ولدور</w:t>
      </w:r>
      <w:r w:rsidRPr="00D91A5A">
        <w:rPr>
          <w:b/>
          <w:bCs/>
          <w:rtl/>
        </w:rPr>
        <w:t xml:space="preserve"> </w:t>
      </w:r>
      <w:r w:rsidRPr="00D91A5A">
        <w:rPr>
          <w:rFonts w:hint="eastAsia"/>
          <w:b/>
          <w:bCs/>
          <w:rtl/>
        </w:rPr>
        <w:t>نظم</w:t>
      </w:r>
      <w:r w:rsidRPr="00D91A5A">
        <w:rPr>
          <w:b/>
          <w:bCs/>
          <w:rtl/>
        </w:rPr>
        <w:t xml:space="preserve"> </w:t>
      </w:r>
      <w:r w:rsidRPr="00D91A5A">
        <w:rPr>
          <w:rFonts w:hint="eastAsia"/>
          <w:b/>
          <w:bCs/>
          <w:rtl/>
        </w:rPr>
        <w:t>حماية</w:t>
      </w:r>
      <w:r w:rsidRPr="00D91A5A">
        <w:rPr>
          <w:b/>
          <w:bCs/>
          <w:rtl/>
        </w:rPr>
        <w:t xml:space="preserve"> </w:t>
      </w:r>
      <w:r w:rsidRPr="00D91A5A">
        <w:rPr>
          <w:rFonts w:hint="eastAsia"/>
          <w:b/>
          <w:bCs/>
          <w:rtl/>
        </w:rPr>
        <w:t>الطفل</w:t>
      </w:r>
      <w:r w:rsidRPr="00D91A5A">
        <w:rPr>
          <w:b/>
          <w:bCs/>
          <w:rtl/>
        </w:rPr>
        <w:t xml:space="preserve"> </w:t>
      </w:r>
      <w:r w:rsidRPr="00D91A5A">
        <w:rPr>
          <w:rFonts w:hint="eastAsia"/>
          <w:b/>
          <w:bCs/>
          <w:rtl/>
        </w:rPr>
        <w:t>والحماية</w:t>
      </w:r>
      <w:r w:rsidRPr="00D91A5A">
        <w:rPr>
          <w:b/>
          <w:bCs/>
          <w:rtl/>
        </w:rPr>
        <w:t xml:space="preserve"> </w:t>
      </w:r>
      <w:r w:rsidRPr="00D91A5A">
        <w:rPr>
          <w:rFonts w:hint="eastAsia"/>
          <w:b/>
          <w:bCs/>
          <w:rtl/>
        </w:rPr>
        <w:t>الاجتماعية</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تقديم</w:t>
      </w:r>
      <w:r w:rsidRPr="00D91A5A">
        <w:rPr>
          <w:b/>
          <w:bCs/>
          <w:rtl/>
        </w:rPr>
        <w:t xml:space="preserve"> </w:t>
      </w:r>
      <w:r w:rsidRPr="00D91A5A">
        <w:rPr>
          <w:rFonts w:hint="eastAsia"/>
          <w:b/>
          <w:bCs/>
          <w:rtl/>
        </w:rPr>
        <w:t>الخدمات</w:t>
      </w:r>
      <w:r w:rsidRPr="00D91A5A">
        <w:rPr>
          <w:b/>
          <w:bCs/>
          <w:rtl/>
        </w:rPr>
        <w:t xml:space="preserve"> </w:t>
      </w:r>
      <w:r w:rsidRPr="00D91A5A">
        <w:rPr>
          <w:rFonts w:hint="eastAsia"/>
          <w:b/>
          <w:bCs/>
          <w:rtl/>
        </w:rPr>
        <w:t>للأطفال</w:t>
      </w:r>
      <w:r w:rsidRPr="00D91A5A">
        <w:rPr>
          <w:b/>
          <w:bCs/>
          <w:rtl/>
        </w:rPr>
        <w:t xml:space="preserve"> </w:t>
      </w:r>
      <w:r w:rsidRPr="00D91A5A">
        <w:rPr>
          <w:rFonts w:hint="eastAsia"/>
          <w:b/>
          <w:bCs/>
          <w:rtl/>
        </w:rPr>
        <w:t>المتأثرين</w:t>
      </w:r>
      <w:r w:rsidRPr="00D91A5A">
        <w:rPr>
          <w:b/>
          <w:bCs/>
          <w:rtl/>
        </w:rPr>
        <w:t xml:space="preserve"> </w:t>
      </w:r>
      <w:r w:rsidRPr="00D91A5A">
        <w:rPr>
          <w:rFonts w:hint="eastAsia"/>
          <w:b/>
          <w:bCs/>
          <w:rtl/>
        </w:rPr>
        <w:t>ب</w:t>
      </w:r>
      <w:r>
        <w:rPr>
          <w:rFonts w:hint="cs"/>
          <w:b/>
          <w:bCs/>
          <w:rtl/>
        </w:rPr>
        <w:t>ال</w:t>
      </w:r>
      <w:r w:rsidRPr="00D91A5A">
        <w:rPr>
          <w:rFonts w:hint="eastAsia"/>
          <w:b/>
          <w:bCs/>
          <w:rtl/>
        </w:rPr>
        <w:t>هجرة؛</w:t>
      </w:r>
    </w:p>
    <w:p w:rsidR="00370742" w:rsidRPr="00D91A5A" w:rsidRDefault="00370742" w:rsidP="00C124D0">
      <w:pPr>
        <w:pStyle w:val="SingleTxtGA"/>
        <w:spacing w:line="360" w:lineRule="exact"/>
        <w:rPr>
          <w:b/>
          <w:bCs/>
          <w:rtl/>
        </w:rPr>
      </w:pPr>
      <w:r w:rsidRPr="00D91A5A">
        <w:rPr>
          <w:b/>
          <w:bCs/>
          <w:rtl/>
        </w:rPr>
        <w:tab/>
      </w:r>
      <w:r w:rsidRPr="0003267A">
        <w:rPr>
          <w:rtl/>
        </w:rPr>
        <w:t>(ج)</w:t>
      </w:r>
      <w:r w:rsidRPr="00D91A5A">
        <w:rPr>
          <w:b/>
          <w:bCs/>
          <w:rtl/>
        </w:rPr>
        <w:tab/>
      </w:r>
      <w:r w:rsidRPr="00D91A5A">
        <w:rPr>
          <w:rFonts w:hint="eastAsia"/>
          <w:b/>
          <w:bCs/>
          <w:rtl/>
        </w:rPr>
        <w:t>اتخاذ</w:t>
      </w:r>
      <w:r w:rsidRPr="00D91A5A">
        <w:rPr>
          <w:b/>
          <w:bCs/>
          <w:rtl/>
        </w:rPr>
        <w:t xml:space="preserve"> جميع التدابير الضرورية التي تكفل </w:t>
      </w:r>
      <w:r w:rsidRPr="00D91A5A">
        <w:rPr>
          <w:rFonts w:hint="eastAsia"/>
          <w:b/>
          <w:bCs/>
          <w:rtl/>
        </w:rPr>
        <w:t>تحصيل</w:t>
      </w:r>
      <w:r w:rsidRPr="00D91A5A">
        <w:rPr>
          <w:b/>
          <w:bCs/>
          <w:rtl/>
        </w:rPr>
        <w:t xml:space="preserve"> مبالغ النفقة من الخارج، بما في ذلك من الدول غير الأعضاء في الجماعة الكاريبية، وذلك بإبرام اتفاقات ثنائية مع الدول التي يعمل بها معظم العمال المهاجرين من سانت فنسنت وجزر غرينادين؛</w:t>
      </w:r>
    </w:p>
    <w:p w:rsidR="00370742" w:rsidRPr="00D91A5A" w:rsidRDefault="00370742" w:rsidP="00C124D0">
      <w:pPr>
        <w:pStyle w:val="SingleTxtGA"/>
        <w:spacing w:line="360" w:lineRule="exact"/>
        <w:rPr>
          <w:b/>
          <w:bCs/>
          <w:rtl/>
        </w:rPr>
      </w:pPr>
      <w:r w:rsidRPr="00D91A5A">
        <w:rPr>
          <w:b/>
          <w:bCs/>
          <w:rtl/>
        </w:rPr>
        <w:tab/>
      </w:r>
      <w:r w:rsidRPr="0003267A">
        <w:rPr>
          <w:rtl/>
        </w:rPr>
        <w:t>(د)</w:t>
      </w:r>
      <w:r w:rsidRPr="00D91A5A">
        <w:rPr>
          <w:b/>
          <w:bCs/>
          <w:rtl/>
        </w:rPr>
        <w:tab/>
      </w:r>
      <w:r w:rsidRPr="00D91A5A">
        <w:rPr>
          <w:rFonts w:hint="eastAsia"/>
          <w:b/>
          <w:bCs/>
          <w:rtl/>
        </w:rPr>
        <w:t>النظر</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التصديق</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اتفاقية</w:t>
      </w:r>
      <w:r w:rsidRPr="00D91A5A">
        <w:rPr>
          <w:b/>
          <w:bCs/>
          <w:rtl/>
        </w:rPr>
        <w:t xml:space="preserve"> </w:t>
      </w:r>
      <w:r w:rsidRPr="00D91A5A">
        <w:rPr>
          <w:rFonts w:hint="eastAsia"/>
          <w:b/>
          <w:bCs/>
          <w:rtl/>
        </w:rPr>
        <w:t>لاهاي</w:t>
      </w:r>
      <w:r w:rsidRPr="00D91A5A">
        <w:rPr>
          <w:b/>
          <w:bCs/>
          <w:rtl/>
        </w:rPr>
        <w:t xml:space="preserve"> </w:t>
      </w:r>
      <w:r w:rsidRPr="00D91A5A">
        <w:rPr>
          <w:rFonts w:hint="eastAsia"/>
          <w:b/>
          <w:bCs/>
          <w:rtl/>
        </w:rPr>
        <w:t>المؤرخة</w:t>
      </w:r>
      <w:r w:rsidRPr="00D91A5A">
        <w:rPr>
          <w:b/>
          <w:bCs/>
          <w:rtl/>
        </w:rPr>
        <w:t xml:space="preserve"> 23 </w:t>
      </w:r>
      <w:r w:rsidRPr="00D91A5A">
        <w:rPr>
          <w:rFonts w:hint="eastAsia"/>
          <w:b/>
          <w:bCs/>
          <w:rtl/>
        </w:rPr>
        <w:t>تشرين</w:t>
      </w:r>
      <w:r w:rsidRPr="00D91A5A">
        <w:rPr>
          <w:b/>
          <w:bCs/>
          <w:rtl/>
        </w:rPr>
        <w:t xml:space="preserve"> </w:t>
      </w:r>
      <w:r w:rsidRPr="00D91A5A">
        <w:rPr>
          <w:rFonts w:hint="eastAsia"/>
          <w:b/>
          <w:bCs/>
          <w:rtl/>
        </w:rPr>
        <w:t>الثاني</w:t>
      </w:r>
      <w:r w:rsidRPr="00D91A5A">
        <w:rPr>
          <w:b/>
          <w:bCs/>
          <w:rtl/>
        </w:rPr>
        <w:t>/</w:t>
      </w:r>
      <w:r w:rsidR="0003267A">
        <w:rPr>
          <w:rFonts w:hint="cs"/>
          <w:rtl/>
        </w:rPr>
        <w:t xml:space="preserve"> </w:t>
      </w:r>
      <w:r w:rsidRPr="00D91A5A">
        <w:rPr>
          <w:b/>
          <w:bCs/>
          <w:rtl/>
        </w:rPr>
        <w:t>ن</w:t>
      </w:r>
      <w:r w:rsidRPr="00D91A5A">
        <w:rPr>
          <w:rFonts w:hint="eastAsia"/>
          <w:b/>
          <w:bCs/>
          <w:rtl/>
        </w:rPr>
        <w:t>وفمبر</w:t>
      </w:r>
      <w:r w:rsidR="0003267A">
        <w:rPr>
          <w:rFonts w:hint="cs"/>
          <w:b/>
          <w:bCs/>
          <w:rtl/>
        </w:rPr>
        <w:t> </w:t>
      </w:r>
      <w:r w:rsidRPr="00D91A5A">
        <w:rPr>
          <w:b/>
          <w:bCs/>
          <w:rtl/>
        </w:rPr>
        <w:t xml:space="preserve">2007 </w:t>
      </w:r>
      <w:r w:rsidRPr="00D91A5A">
        <w:rPr>
          <w:rFonts w:hint="eastAsia"/>
          <w:b/>
          <w:bCs/>
          <w:rtl/>
        </w:rPr>
        <w:t>بشأن</w:t>
      </w:r>
      <w:r w:rsidRPr="00D91A5A">
        <w:rPr>
          <w:b/>
          <w:bCs/>
          <w:rtl/>
        </w:rPr>
        <w:t xml:space="preserve"> </w:t>
      </w:r>
      <w:r w:rsidRPr="00D91A5A">
        <w:rPr>
          <w:rFonts w:hint="eastAsia"/>
          <w:b/>
          <w:bCs/>
          <w:rtl/>
        </w:rPr>
        <w:t>التحصيل</w:t>
      </w:r>
      <w:r w:rsidRPr="00D91A5A">
        <w:rPr>
          <w:b/>
          <w:bCs/>
          <w:rtl/>
        </w:rPr>
        <w:t xml:space="preserve"> </w:t>
      </w:r>
      <w:r w:rsidRPr="00D91A5A">
        <w:rPr>
          <w:rFonts w:hint="eastAsia"/>
          <w:b/>
          <w:bCs/>
          <w:rtl/>
        </w:rPr>
        <w:t>الدولي</w:t>
      </w:r>
      <w:r w:rsidRPr="00D91A5A">
        <w:rPr>
          <w:b/>
          <w:bCs/>
          <w:rtl/>
        </w:rPr>
        <w:t xml:space="preserve"> </w:t>
      </w:r>
      <w:r w:rsidRPr="00D91A5A">
        <w:rPr>
          <w:rFonts w:hint="eastAsia"/>
          <w:b/>
          <w:bCs/>
          <w:rtl/>
        </w:rPr>
        <w:t>لنفقة</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وغيرها</w:t>
      </w:r>
      <w:r w:rsidRPr="00D91A5A">
        <w:rPr>
          <w:b/>
          <w:bCs/>
          <w:rtl/>
        </w:rPr>
        <w:t xml:space="preserve"> </w:t>
      </w:r>
      <w:r w:rsidRPr="00D91A5A">
        <w:rPr>
          <w:rFonts w:hint="eastAsia"/>
          <w:b/>
          <w:bCs/>
          <w:rtl/>
        </w:rPr>
        <w:t>من</w:t>
      </w:r>
      <w:r w:rsidRPr="00D91A5A">
        <w:rPr>
          <w:b/>
          <w:bCs/>
          <w:rtl/>
        </w:rPr>
        <w:t xml:space="preserve"> </w:t>
      </w:r>
      <w:r w:rsidRPr="00D91A5A">
        <w:rPr>
          <w:rFonts w:hint="eastAsia"/>
          <w:b/>
          <w:bCs/>
          <w:rtl/>
        </w:rPr>
        <w:t>أشكال</w:t>
      </w:r>
      <w:r w:rsidRPr="00D91A5A">
        <w:rPr>
          <w:b/>
          <w:bCs/>
          <w:rtl/>
        </w:rPr>
        <w:t xml:space="preserve"> </w:t>
      </w:r>
      <w:r w:rsidRPr="00D91A5A">
        <w:rPr>
          <w:rFonts w:hint="eastAsia"/>
          <w:b/>
          <w:bCs/>
          <w:rtl/>
        </w:rPr>
        <w:t>إعالة</w:t>
      </w:r>
      <w:r w:rsidRPr="00D91A5A">
        <w:rPr>
          <w:b/>
          <w:bCs/>
          <w:rtl/>
        </w:rPr>
        <w:t xml:space="preserve"> </w:t>
      </w:r>
      <w:r w:rsidRPr="00D91A5A">
        <w:rPr>
          <w:rFonts w:hint="eastAsia"/>
          <w:b/>
          <w:bCs/>
          <w:rtl/>
        </w:rPr>
        <w:t>الأسرة،</w:t>
      </w:r>
      <w:r w:rsidRPr="00D91A5A">
        <w:rPr>
          <w:b/>
          <w:bCs/>
          <w:rtl/>
        </w:rPr>
        <w:t xml:space="preserve"> </w:t>
      </w:r>
      <w:r w:rsidRPr="0003267A">
        <w:rPr>
          <w:rFonts w:hint="eastAsia"/>
          <w:b/>
          <w:bCs/>
          <w:spacing w:val="-4"/>
          <w:rtl/>
        </w:rPr>
        <w:t>وبروتوكول</w:t>
      </w:r>
      <w:r w:rsidRPr="0003267A">
        <w:rPr>
          <w:b/>
          <w:bCs/>
          <w:spacing w:val="-4"/>
          <w:rtl/>
        </w:rPr>
        <w:t xml:space="preserve"> </w:t>
      </w:r>
      <w:r w:rsidRPr="0003267A">
        <w:rPr>
          <w:rFonts w:hint="eastAsia"/>
          <w:b/>
          <w:bCs/>
          <w:spacing w:val="-4"/>
          <w:rtl/>
        </w:rPr>
        <w:t>لاهاي</w:t>
      </w:r>
      <w:r w:rsidRPr="0003267A">
        <w:rPr>
          <w:b/>
          <w:bCs/>
          <w:spacing w:val="-4"/>
          <w:rtl/>
        </w:rPr>
        <w:t xml:space="preserve"> </w:t>
      </w:r>
      <w:r w:rsidRPr="0003267A">
        <w:rPr>
          <w:rFonts w:hint="eastAsia"/>
          <w:b/>
          <w:bCs/>
          <w:spacing w:val="-4"/>
          <w:rtl/>
        </w:rPr>
        <w:t>المؤرخ</w:t>
      </w:r>
      <w:r w:rsidRPr="0003267A">
        <w:rPr>
          <w:b/>
          <w:bCs/>
          <w:spacing w:val="-4"/>
          <w:rtl/>
        </w:rPr>
        <w:t xml:space="preserve"> 23 </w:t>
      </w:r>
      <w:r w:rsidRPr="0003267A">
        <w:rPr>
          <w:rFonts w:hint="eastAsia"/>
          <w:b/>
          <w:bCs/>
          <w:spacing w:val="-4"/>
          <w:rtl/>
        </w:rPr>
        <w:t>تشرين</w:t>
      </w:r>
      <w:r w:rsidRPr="0003267A">
        <w:rPr>
          <w:b/>
          <w:bCs/>
          <w:spacing w:val="-4"/>
          <w:rtl/>
        </w:rPr>
        <w:t xml:space="preserve"> </w:t>
      </w:r>
      <w:r w:rsidRPr="0003267A">
        <w:rPr>
          <w:rFonts w:hint="eastAsia"/>
          <w:b/>
          <w:bCs/>
          <w:spacing w:val="-4"/>
          <w:rtl/>
        </w:rPr>
        <w:t>الثاني</w:t>
      </w:r>
      <w:r w:rsidRPr="0003267A">
        <w:rPr>
          <w:b/>
          <w:bCs/>
          <w:spacing w:val="-4"/>
          <w:rtl/>
        </w:rPr>
        <w:t xml:space="preserve">/نوفمبر 2007 </w:t>
      </w:r>
      <w:r w:rsidRPr="0003267A">
        <w:rPr>
          <w:rFonts w:hint="eastAsia"/>
          <w:b/>
          <w:bCs/>
          <w:spacing w:val="-4"/>
          <w:rtl/>
        </w:rPr>
        <w:t>بشأن</w:t>
      </w:r>
      <w:r w:rsidRPr="0003267A">
        <w:rPr>
          <w:b/>
          <w:bCs/>
          <w:spacing w:val="-4"/>
          <w:rtl/>
        </w:rPr>
        <w:t xml:space="preserve"> </w:t>
      </w:r>
      <w:r w:rsidRPr="0003267A">
        <w:rPr>
          <w:rFonts w:hint="eastAsia"/>
          <w:b/>
          <w:bCs/>
          <w:spacing w:val="-4"/>
          <w:rtl/>
        </w:rPr>
        <w:t>اتفاقية</w:t>
      </w:r>
      <w:r w:rsidRPr="0003267A">
        <w:rPr>
          <w:b/>
          <w:bCs/>
          <w:spacing w:val="-4"/>
          <w:rtl/>
        </w:rPr>
        <w:t xml:space="preserve"> </w:t>
      </w:r>
      <w:r w:rsidRPr="0003267A">
        <w:rPr>
          <w:rFonts w:hint="eastAsia"/>
          <w:b/>
          <w:bCs/>
          <w:spacing w:val="-4"/>
          <w:rtl/>
        </w:rPr>
        <w:t>القانون</w:t>
      </w:r>
      <w:r w:rsidRPr="0003267A">
        <w:rPr>
          <w:b/>
          <w:bCs/>
          <w:spacing w:val="-4"/>
          <w:rtl/>
        </w:rPr>
        <w:t xml:space="preserve"> </w:t>
      </w:r>
      <w:r w:rsidRPr="0003267A">
        <w:rPr>
          <w:rFonts w:hint="eastAsia"/>
          <w:b/>
          <w:bCs/>
          <w:spacing w:val="-4"/>
          <w:rtl/>
        </w:rPr>
        <w:t>المنطبق</w:t>
      </w:r>
      <w:r w:rsidRPr="0003267A">
        <w:rPr>
          <w:b/>
          <w:bCs/>
          <w:spacing w:val="-4"/>
          <w:rtl/>
        </w:rPr>
        <w:t xml:space="preserve"> </w:t>
      </w:r>
      <w:r w:rsidRPr="0003267A">
        <w:rPr>
          <w:rFonts w:hint="eastAsia"/>
          <w:b/>
          <w:bCs/>
          <w:spacing w:val="-4"/>
          <w:rtl/>
        </w:rPr>
        <w:t>على</w:t>
      </w:r>
      <w:r w:rsidRPr="0003267A">
        <w:rPr>
          <w:b/>
          <w:bCs/>
          <w:spacing w:val="-4"/>
          <w:rtl/>
        </w:rPr>
        <w:t xml:space="preserve"> </w:t>
      </w:r>
      <w:r w:rsidRPr="0003267A">
        <w:rPr>
          <w:rFonts w:hint="eastAsia"/>
          <w:b/>
          <w:bCs/>
          <w:spacing w:val="-4"/>
          <w:rtl/>
        </w:rPr>
        <w:t>التزامات</w:t>
      </w:r>
      <w:r w:rsidRPr="0003267A">
        <w:rPr>
          <w:b/>
          <w:bCs/>
          <w:spacing w:val="-4"/>
          <w:rtl/>
        </w:rPr>
        <w:t xml:space="preserve"> </w:t>
      </w:r>
      <w:r w:rsidRPr="0003267A">
        <w:rPr>
          <w:rFonts w:hint="eastAsia"/>
          <w:b/>
          <w:bCs/>
          <w:spacing w:val="-4"/>
          <w:rtl/>
        </w:rPr>
        <w:t>النفقة</w:t>
      </w:r>
      <w:r w:rsidRPr="0003267A">
        <w:rPr>
          <w:b/>
          <w:bCs/>
          <w:spacing w:val="-4"/>
          <w:rtl/>
        </w:rPr>
        <w:t xml:space="preserve"> </w:t>
      </w:r>
      <w:r w:rsidRPr="0003267A">
        <w:rPr>
          <w:rFonts w:hint="eastAsia"/>
          <w:b/>
          <w:bCs/>
          <w:spacing w:val="-4"/>
          <w:rtl/>
        </w:rPr>
        <w:t>تجاه</w:t>
      </w:r>
      <w:r w:rsidRPr="0003267A">
        <w:rPr>
          <w:b/>
          <w:bCs/>
          <w:spacing w:val="-4"/>
          <w:rtl/>
        </w:rPr>
        <w:t xml:space="preserve"> </w:t>
      </w:r>
      <w:r w:rsidRPr="0003267A">
        <w:rPr>
          <w:rFonts w:hint="eastAsia"/>
          <w:b/>
          <w:bCs/>
          <w:spacing w:val="-4"/>
          <w:rtl/>
        </w:rPr>
        <w:t>الأطفال،</w:t>
      </w:r>
      <w:r w:rsidRPr="0003267A">
        <w:rPr>
          <w:b/>
          <w:bCs/>
          <w:spacing w:val="-4"/>
          <w:rtl/>
        </w:rPr>
        <w:t xml:space="preserve"> </w:t>
      </w:r>
      <w:r w:rsidRPr="0003267A">
        <w:rPr>
          <w:rFonts w:hint="eastAsia"/>
          <w:b/>
          <w:bCs/>
          <w:spacing w:val="-4"/>
          <w:rtl/>
        </w:rPr>
        <w:t>واتفاقية</w:t>
      </w:r>
      <w:r w:rsidRPr="0003267A">
        <w:rPr>
          <w:b/>
          <w:bCs/>
          <w:spacing w:val="-4"/>
          <w:rtl/>
        </w:rPr>
        <w:t xml:space="preserve"> </w:t>
      </w:r>
      <w:r w:rsidRPr="0003267A">
        <w:rPr>
          <w:rFonts w:hint="eastAsia"/>
          <w:b/>
          <w:bCs/>
          <w:spacing w:val="-4"/>
          <w:rtl/>
        </w:rPr>
        <w:t>لاهاي</w:t>
      </w:r>
      <w:r w:rsidRPr="0003267A">
        <w:rPr>
          <w:b/>
          <w:bCs/>
          <w:spacing w:val="-4"/>
          <w:rtl/>
        </w:rPr>
        <w:t xml:space="preserve"> </w:t>
      </w:r>
      <w:r w:rsidRPr="0003267A">
        <w:rPr>
          <w:rFonts w:hint="eastAsia"/>
          <w:b/>
          <w:bCs/>
          <w:spacing w:val="-4"/>
          <w:rtl/>
        </w:rPr>
        <w:t>المؤرخة</w:t>
      </w:r>
      <w:r w:rsidRPr="0003267A">
        <w:rPr>
          <w:b/>
          <w:bCs/>
          <w:spacing w:val="-4"/>
          <w:rtl/>
        </w:rPr>
        <w:t xml:space="preserve"> 19 </w:t>
      </w:r>
      <w:r w:rsidRPr="0003267A">
        <w:rPr>
          <w:rFonts w:hint="eastAsia"/>
          <w:b/>
          <w:bCs/>
          <w:spacing w:val="-4"/>
          <w:rtl/>
        </w:rPr>
        <w:t>تشرين</w:t>
      </w:r>
      <w:r w:rsidRPr="0003267A">
        <w:rPr>
          <w:b/>
          <w:bCs/>
          <w:spacing w:val="-4"/>
          <w:rtl/>
        </w:rPr>
        <w:t xml:space="preserve"> </w:t>
      </w:r>
      <w:r w:rsidRPr="0003267A">
        <w:rPr>
          <w:rFonts w:hint="eastAsia"/>
          <w:b/>
          <w:bCs/>
          <w:spacing w:val="-4"/>
          <w:rtl/>
        </w:rPr>
        <w:t>الأول</w:t>
      </w:r>
      <w:r w:rsidRPr="0003267A">
        <w:rPr>
          <w:b/>
          <w:bCs/>
          <w:spacing w:val="-4"/>
          <w:rtl/>
        </w:rPr>
        <w:t>/أكتوبر 1996</w:t>
      </w:r>
      <w:r w:rsidRPr="00D91A5A">
        <w:rPr>
          <w:b/>
          <w:bCs/>
          <w:rtl/>
        </w:rPr>
        <w:t xml:space="preserve"> </w:t>
      </w:r>
      <w:r w:rsidRPr="00D91A5A">
        <w:rPr>
          <w:rFonts w:hint="eastAsia"/>
          <w:b/>
          <w:bCs/>
          <w:rtl/>
        </w:rPr>
        <w:t>الخاصة</w:t>
      </w:r>
      <w:r w:rsidRPr="00D91A5A">
        <w:rPr>
          <w:b/>
          <w:bCs/>
          <w:rtl/>
        </w:rPr>
        <w:t xml:space="preserve"> </w:t>
      </w:r>
      <w:r w:rsidRPr="00D91A5A">
        <w:rPr>
          <w:rFonts w:hint="eastAsia"/>
          <w:b/>
          <w:bCs/>
          <w:rtl/>
        </w:rPr>
        <w:t>بالاختصاص،</w:t>
      </w:r>
      <w:r w:rsidRPr="00D91A5A">
        <w:rPr>
          <w:b/>
          <w:bCs/>
          <w:rtl/>
        </w:rPr>
        <w:t xml:space="preserve"> </w:t>
      </w:r>
      <w:r w:rsidRPr="00D91A5A">
        <w:rPr>
          <w:rFonts w:hint="eastAsia"/>
          <w:b/>
          <w:bCs/>
          <w:rtl/>
        </w:rPr>
        <w:t>والقانون</w:t>
      </w:r>
      <w:r w:rsidRPr="00D91A5A">
        <w:rPr>
          <w:b/>
          <w:bCs/>
          <w:rtl/>
        </w:rPr>
        <w:t xml:space="preserve"> </w:t>
      </w:r>
      <w:r w:rsidRPr="00D91A5A">
        <w:rPr>
          <w:rFonts w:hint="eastAsia"/>
          <w:b/>
          <w:bCs/>
          <w:rtl/>
        </w:rPr>
        <w:t>الواجب</w:t>
      </w:r>
      <w:r w:rsidRPr="00D91A5A">
        <w:rPr>
          <w:b/>
          <w:bCs/>
          <w:rtl/>
        </w:rPr>
        <w:t xml:space="preserve"> </w:t>
      </w:r>
      <w:r w:rsidRPr="00D91A5A">
        <w:rPr>
          <w:rFonts w:hint="eastAsia"/>
          <w:b/>
          <w:bCs/>
          <w:rtl/>
        </w:rPr>
        <w:t>تطبيقه،</w:t>
      </w:r>
      <w:r w:rsidRPr="00D91A5A">
        <w:rPr>
          <w:b/>
          <w:bCs/>
          <w:rtl/>
        </w:rPr>
        <w:t xml:space="preserve"> </w:t>
      </w:r>
      <w:r w:rsidRPr="00D91A5A">
        <w:rPr>
          <w:rFonts w:hint="eastAsia"/>
          <w:b/>
          <w:bCs/>
          <w:rtl/>
        </w:rPr>
        <w:t>والاعتراف،</w:t>
      </w:r>
      <w:r w:rsidRPr="00D91A5A">
        <w:rPr>
          <w:b/>
          <w:bCs/>
          <w:rtl/>
        </w:rPr>
        <w:t xml:space="preserve"> </w:t>
      </w:r>
      <w:r w:rsidRPr="00D91A5A">
        <w:rPr>
          <w:rFonts w:hint="eastAsia"/>
          <w:b/>
          <w:bCs/>
          <w:rtl/>
        </w:rPr>
        <w:t>والإنفاذ،</w:t>
      </w:r>
      <w:r w:rsidRPr="00D91A5A">
        <w:rPr>
          <w:b/>
          <w:bCs/>
          <w:rtl/>
        </w:rPr>
        <w:t xml:space="preserve"> والتعاون فيما يتعلق بالمسؤولية الأبوية وإجراءات حماية الطفل. </w:t>
      </w:r>
    </w:p>
    <w:p w:rsidR="00370742" w:rsidRPr="0003267A" w:rsidRDefault="0003267A" w:rsidP="009003C2">
      <w:pPr>
        <w:pStyle w:val="H23GA"/>
        <w:keepNext/>
        <w:spacing w:before="240"/>
        <w:rPr>
          <w:rtl/>
        </w:rPr>
      </w:pPr>
      <w:r>
        <w:rPr>
          <w:b w:val="0"/>
          <w:bCs w:val="0"/>
          <w:rtl/>
        </w:rPr>
        <w:tab/>
      </w:r>
      <w:r>
        <w:rPr>
          <w:rFonts w:hint="cs"/>
          <w:b w:val="0"/>
          <w:bCs w:val="0"/>
          <w:rtl/>
        </w:rPr>
        <w:tab/>
      </w:r>
      <w:r w:rsidR="00370742" w:rsidRPr="0003267A">
        <w:rPr>
          <w:rFonts w:hint="cs"/>
          <w:rtl/>
        </w:rPr>
        <w:t>الأطفال المحرومون من البيئة الأسرية</w:t>
      </w:r>
    </w:p>
    <w:p w:rsidR="00370742" w:rsidRDefault="00370742" w:rsidP="00C124D0">
      <w:pPr>
        <w:pStyle w:val="SingleTxtGA"/>
        <w:spacing w:line="360" w:lineRule="exact"/>
        <w:rPr>
          <w:rtl/>
        </w:rPr>
      </w:pPr>
      <w:r>
        <w:rPr>
          <w:rFonts w:hint="cs"/>
          <w:rtl/>
        </w:rPr>
        <w:t>40-</w:t>
      </w:r>
      <w:r>
        <w:rPr>
          <w:rFonts w:hint="cs"/>
          <w:rtl/>
        </w:rPr>
        <w:tab/>
        <w:t xml:space="preserve">تشعر اللجنة بالقلق لعدم وجود عدد كاف من الأخصائيين الاجتماعيين وغيرهم من الموارد البشرية اللازمة لتنفيذ قانون (رعاية وتبني) الأطفال (2010) الصادر حديثاً. </w:t>
      </w:r>
    </w:p>
    <w:p w:rsidR="00370742" w:rsidRPr="00D91A5A" w:rsidRDefault="00370742" w:rsidP="00C124D0">
      <w:pPr>
        <w:pStyle w:val="SingleTxtGA"/>
        <w:spacing w:line="360" w:lineRule="exact"/>
        <w:rPr>
          <w:b/>
          <w:bCs/>
          <w:rtl/>
        </w:rPr>
      </w:pPr>
      <w:r w:rsidRPr="0003267A">
        <w:rPr>
          <w:rtl/>
        </w:rPr>
        <w:t>41-</w:t>
      </w:r>
      <w:r w:rsidRPr="0003267A">
        <w:rPr>
          <w:rtl/>
        </w:rPr>
        <w:tab/>
      </w:r>
      <w:r w:rsidRPr="00D91A5A">
        <w:rPr>
          <w:rFonts w:hint="eastAsia"/>
          <w:b/>
          <w:bCs/>
          <w:rtl/>
        </w:rPr>
        <w:t>توصي</w:t>
      </w:r>
      <w:r w:rsidRPr="00D91A5A">
        <w:rPr>
          <w:b/>
          <w:bCs/>
          <w:rtl/>
        </w:rPr>
        <w:t xml:space="preserve"> اللجنة بأن تتخذ الدولة الطرف تدابير لتوفير عدد كاف من الأخصائيين الاجتماعيين وغيرهم من الموظفين اللازمين للتنفيذ الكامل والفعال لقانون (رعاية وتبني) الأطفال (2010). </w:t>
      </w:r>
    </w:p>
    <w:p w:rsidR="00370742" w:rsidRPr="0003267A" w:rsidRDefault="0003267A" w:rsidP="009003C2">
      <w:pPr>
        <w:pStyle w:val="H23GA"/>
        <w:keepNext/>
        <w:spacing w:before="240"/>
        <w:rPr>
          <w:rtl/>
        </w:rPr>
      </w:pPr>
      <w:r>
        <w:rPr>
          <w:rtl/>
        </w:rPr>
        <w:tab/>
      </w:r>
      <w:r>
        <w:rPr>
          <w:rFonts w:hint="cs"/>
          <w:rtl/>
        </w:rPr>
        <w:tab/>
      </w:r>
      <w:r w:rsidR="00370742" w:rsidRPr="0003267A">
        <w:rPr>
          <w:rFonts w:hint="cs"/>
          <w:rtl/>
        </w:rPr>
        <w:t xml:space="preserve">التبني </w:t>
      </w:r>
    </w:p>
    <w:p w:rsidR="00370742" w:rsidRPr="00D91A5A" w:rsidRDefault="00370742" w:rsidP="00C124D0">
      <w:pPr>
        <w:pStyle w:val="SingleTxtGA"/>
        <w:spacing w:line="360" w:lineRule="exact"/>
        <w:rPr>
          <w:b/>
          <w:bCs/>
          <w:rtl/>
        </w:rPr>
      </w:pPr>
      <w:r w:rsidRPr="0003267A">
        <w:rPr>
          <w:rtl/>
        </w:rPr>
        <w:t>42-</w:t>
      </w:r>
      <w:r w:rsidRPr="00D91A5A">
        <w:rPr>
          <w:b/>
          <w:bCs/>
          <w:rtl/>
        </w:rPr>
        <w:tab/>
      </w:r>
      <w:r w:rsidRPr="00D91A5A">
        <w:rPr>
          <w:rFonts w:hint="eastAsia"/>
          <w:b/>
          <w:bCs/>
          <w:rtl/>
        </w:rPr>
        <w:t>توصي</w:t>
      </w:r>
      <w:r w:rsidRPr="00D91A5A">
        <w:rPr>
          <w:b/>
          <w:bCs/>
          <w:rtl/>
        </w:rPr>
        <w:t xml:space="preserve"> </w:t>
      </w:r>
      <w:r w:rsidRPr="00D91A5A">
        <w:rPr>
          <w:rFonts w:hint="eastAsia"/>
          <w:b/>
          <w:bCs/>
          <w:rtl/>
        </w:rPr>
        <w:t>اللجنة</w:t>
      </w:r>
      <w:r w:rsidRPr="00D91A5A">
        <w:rPr>
          <w:b/>
          <w:bCs/>
          <w:rtl/>
        </w:rPr>
        <w:t xml:space="preserve"> </w:t>
      </w:r>
      <w:r w:rsidRPr="00D91A5A">
        <w:rPr>
          <w:rFonts w:hint="eastAsia"/>
          <w:b/>
          <w:bCs/>
          <w:rtl/>
        </w:rPr>
        <w:t>بأن</w:t>
      </w:r>
      <w:r w:rsidRPr="00D91A5A">
        <w:rPr>
          <w:b/>
          <w:bCs/>
          <w:rtl/>
        </w:rPr>
        <w:t xml:space="preserve"> </w:t>
      </w:r>
      <w:r w:rsidRPr="00D91A5A">
        <w:rPr>
          <w:rFonts w:hint="eastAsia"/>
          <w:b/>
          <w:bCs/>
          <w:rtl/>
        </w:rPr>
        <w:t>تنظر</w:t>
      </w:r>
      <w:r w:rsidRPr="00D91A5A">
        <w:rPr>
          <w:b/>
          <w:bCs/>
          <w:rtl/>
        </w:rPr>
        <w:t xml:space="preserve"> </w:t>
      </w:r>
      <w:r w:rsidRPr="00D91A5A">
        <w:rPr>
          <w:rFonts w:hint="eastAsia"/>
          <w:b/>
          <w:bCs/>
          <w:rtl/>
        </w:rPr>
        <w:t>الدولة</w:t>
      </w:r>
      <w:r w:rsidRPr="00D91A5A">
        <w:rPr>
          <w:b/>
          <w:bCs/>
          <w:rtl/>
        </w:rPr>
        <w:t xml:space="preserve"> </w:t>
      </w:r>
      <w:r w:rsidRPr="00D91A5A">
        <w:rPr>
          <w:rFonts w:hint="eastAsia"/>
          <w:b/>
          <w:bCs/>
          <w:rtl/>
        </w:rPr>
        <w:t>الطرف</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التصديق</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اتفاقية</w:t>
      </w:r>
      <w:r w:rsidRPr="00D91A5A">
        <w:rPr>
          <w:b/>
          <w:bCs/>
          <w:rtl/>
        </w:rPr>
        <w:t xml:space="preserve"> </w:t>
      </w:r>
      <w:r w:rsidRPr="00D91A5A">
        <w:rPr>
          <w:rFonts w:hint="eastAsia"/>
          <w:b/>
          <w:bCs/>
          <w:rtl/>
        </w:rPr>
        <w:t>لاهاي</w:t>
      </w:r>
      <w:r w:rsidRPr="00D91A5A">
        <w:rPr>
          <w:b/>
          <w:bCs/>
          <w:rtl/>
        </w:rPr>
        <w:t xml:space="preserve"> </w:t>
      </w:r>
      <w:r w:rsidRPr="00D91A5A">
        <w:rPr>
          <w:rFonts w:hint="eastAsia"/>
          <w:b/>
          <w:bCs/>
          <w:rtl/>
        </w:rPr>
        <w:t>لعام</w:t>
      </w:r>
      <w:r w:rsidR="0003267A">
        <w:rPr>
          <w:rFonts w:hint="cs"/>
          <w:b/>
          <w:bCs/>
          <w:rtl/>
        </w:rPr>
        <w:t> </w:t>
      </w:r>
      <w:r w:rsidR="004449AF">
        <w:rPr>
          <w:rFonts w:hint="cs"/>
          <w:b/>
          <w:bCs/>
          <w:rtl/>
        </w:rPr>
        <w:t>1993</w:t>
      </w:r>
      <w:r w:rsidRPr="00D91A5A">
        <w:rPr>
          <w:b/>
          <w:bCs/>
          <w:rtl/>
        </w:rPr>
        <w:t xml:space="preserve"> </w:t>
      </w:r>
      <w:r w:rsidRPr="00D91A5A">
        <w:rPr>
          <w:rFonts w:hint="eastAsia"/>
          <w:b/>
          <w:bCs/>
          <w:rtl/>
        </w:rPr>
        <w:t>بشأن</w:t>
      </w:r>
      <w:r w:rsidRPr="00D91A5A">
        <w:rPr>
          <w:b/>
          <w:bCs/>
          <w:rtl/>
        </w:rPr>
        <w:t xml:space="preserve"> </w:t>
      </w:r>
      <w:r w:rsidRPr="00D91A5A">
        <w:rPr>
          <w:rFonts w:hint="eastAsia"/>
          <w:b/>
          <w:bCs/>
          <w:rtl/>
        </w:rPr>
        <w:t>حماية</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والتعاون</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مجال</w:t>
      </w:r>
      <w:r w:rsidRPr="00D91A5A">
        <w:rPr>
          <w:b/>
          <w:bCs/>
          <w:rtl/>
        </w:rPr>
        <w:t xml:space="preserve"> </w:t>
      </w:r>
      <w:r w:rsidRPr="00D91A5A">
        <w:rPr>
          <w:rFonts w:hint="eastAsia"/>
          <w:b/>
          <w:bCs/>
          <w:rtl/>
        </w:rPr>
        <w:t>التبني</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الصعيد</w:t>
      </w:r>
      <w:r w:rsidRPr="00D91A5A">
        <w:rPr>
          <w:b/>
          <w:bCs/>
          <w:rtl/>
        </w:rPr>
        <w:t xml:space="preserve"> </w:t>
      </w:r>
      <w:r w:rsidRPr="00D91A5A">
        <w:rPr>
          <w:rFonts w:hint="eastAsia"/>
          <w:b/>
          <w:bCs/>
          <w:rtl/>
        </w:rPr>
        <w:t>الدولي</w:t>
      </w:r>
      <w:r w:rsidRPr="00D91A5A">
        <w:rPr>
          <w:b/>
          <w:bCs/>
          <w:rtl/>
        </w:rPr>
        <w:t>.</w:t>
      </w:r>
    </w:p>
    <w:p w:rsidR="00370742" w:rsidRPr="005420B3" w:rsidRDefault="0003267A" w:rsidP="0003267A">
      <w:pPr>
        <w:pStyle w:val="H1GA"/>
        <w:rPr>
          <w:rtl/>
        </w:rPr>
      </w:pPr>
      <w:r>
        <w:rPr>
          <w:rtl/>
        </w:rPr>
        <w:tab/>
      </w:r>
      <w:r w:rsidR="00370742" w:rsidRPr="005420B3">
        <w:rPr>
          <w:rFonts w:hint="cs"/>
          <w:rtl/>
        </w:rPr>
        <w:t>واو-</w:t>
      </w:r>
      <w:r w:rsidR="00370742" w:rsidRPr="005420B3">
        <w:rPr>
          <w:rFonts w:hint="cs"/>
          <w:rtl/>
        </w:rPr>
        <w:tab/>
        <w:t>الإعاقة والصحة الأساسية والرعاية (المواد 6، و18(3)، و23، و24، و26، و27</w:t>
      </w:r>
      <w:r w:rsidR="00370742">
        <w:rPr>
          <w:rFonts w:hint="cs"/>
          <w:rtl/>
        </w:rPr>
        <w:t>(1-3)</w:t>
      </w:r>
      <w:r w:rsidR="00370742" w:rsidRPr="005420B3">
        <w:rPr>
          <w:rFonts w:hint="cs"/>
          <w:rtl/>
        </w:rPr>
        <w:t>، و33)</w:t>
      </w:r>
    </w:p>
    <w:p w:rsidR="00370742" w:rsidRPr="0003267A" w:rsidRDefault="0003267A" w:rsidP="009003C2">
      <w:pPr>
        <w:pStyle w:val="H23GA"/>
        <w:keepNext/>
        <w:spacing w:before="240"/>
        <w:rPr>
          <w:rtl/>
        </w:rPr>
      </w:pPr>
      <w:r>
        <w:rPr>
          <w:rtl/>
        </w:rPr>
        <w:tab/>
      </w:r>
      <w:r>
        <w:rPr>
          <w:rFonts w:hint="cs"/>
          <w:rtl/>
        </w:rPr>
        <w:tab/>
      </w:r>
      <w:r w:rsidR="00370742" w:rsidRPr="0003267A">
        <w:rPr>
          <w:rFonts w:hint="cs"/>
          <w:rtl/>
        </w:rPr>
        <w:t xml:space="preserve">الأطفال ذوو الإعاقة </w:t>
      </w:r>
    </w:p>
    <w:p w:rsidR="00370742" w:rsidRDefault="00370742" w:rsidP="00C124D0">
      <w:pPr>
        <w:pStyle w:val="SingleTxtGA"/>
        <w:spacing w:line="360" w:lineRule="exact"/>
        <w:rPr>
          <w:rtl/>
        </w:rPr>
      </w:pPr>
      <w:r>
        <w:rPr>
          <w:rFonts w:hint="cs"/>
          <w:rtl/>
        </w:rPr>
        <w:t>43-</w:t>
      </w:r>
      <w:r>
        <w:rPr>
          <w:rFonts w:hint="cs"/>
          <w:rtl/>
        </w:rPr>
        <w:tab/>
        <w:t>تشعر اللجنة بالقلق بشأن ما يلي:</w:t>
      </w:r>
    </w:p>
    <w:p w:rsidR="00370742" w:rsidRDefault="00370742" w:rsidP="00C124D0">
      <w:pPr>
        <w:pStyle w:val="SingleTxtGA"/>
        <w:spacing w:line="360" w:lineRule="exact"/>
        <w:rPr>
          <w:rtl/>
        </w:rPr>
      </w:pPr>
      <w:r>
        <w:rPr>
          <w:rFonts w:hint="cs"/>
          <w:rtl/>
        </w:rPr>
        <w:tab/>
        <w:t>(أ)</w:t>
      </w:r>
      <w:r>
        <w:rPr>
          <w:rFonts w:hint="cs"/>
          <w:rtl/>
        </w:rPr>
        <w:tab/>
        <w:t>محدودية المعلومات والبيانات المتاحة عن الأطفال ذوي الإعاقة، وعدم كفاية دراية عامة الناس بوجود الأطفال ذوي الإعاقة وبحقوقهم، مما يقوض الجهود الرامية إلى اكتشاف الإعاقات في وقت مبكر والتدخل في وقت مناسب وبطريقة فعالة؛</w:t>
      </w:r>
    </w:p>
    <w:p w:rsidR="00370742" w:rsidRDefault="00370742" w:rsidP="00C124D0">
      <w:pPr>
        <w:pStyle w:val="SingleTxtGA"/>
        <w:spacing w:line="360" w:lineRule="exact"/>
        <w:rPr>
          <w:rtl/>
        </w:rPr>
      </w:pPr>
      <w:r>
        <w:rPr>
          <w:rFonts w:hint="cs"/>
          <w:rtl/>
        </w:rPr>
        <w:tab/>
        <w:t>(ب)</w:t>
      </w:r>
      <w:r>
        <w:rPr>
          <w:rFonts w:hint="cs"/>
          <w:rtl/>
        </w:rPr>
        <w:tab/>
        <w:t>عدم إلحاق الأطفال ذوي الإعاقة، كمبدأ من مبادئ السياسة العامة، بالفصول العادية في المدارس العادية، وعدم التحاق الكثير منهم بالمدارس، وعدم كفاية عدد المدرسين ذوي المهارات المطلوبة لتقديم تعليم شامل للجميع؛</w:t>
      </w:r>
    </w:p>
    <w:p w:rsidR="00370742" w:rsidRDefault="00370742" w:rsidP="00C124D0">
      <w:pPr>
        <w:pStyle w:val="SingleTxtGA"/>
        <w:spacing w:line="360" w:lineRule="exact"/>
        <w:rPr>
          <w:rtl/>
        </w:rPr>
      </w:pPr>
      <w:r>
        <w:rPr>
          <w:rFonts w:hint="cs"/>
          <w:rtl/>
        </w:rPr>
        <w:tab/>
        <w:t>(ج)</w:t>
      </w:r>
      <w:r>
        <w:rPr>
          <w:rFonts w:hint="cs"/>
          <w:rtl/>
        </w:rPr>
        <w:tab/>
        <w:t>عدم تيسر ركوب الأطفال ذوي الإعاقة لوسائل المواصلات العامة وعدم تيسر دخولهم المباني العامة بسبب وجود عوائق مادية؛</w:t>
      </w:r>
    </w:p>
    <w:p w:rsidR="00370742" w:rsidRDefault="00370742" w:rsidP="00C124D0">
      <w:pPr>
        <w:pStyle w:val="SingleTxtGA"/>
        <w:spacing w:line="360" w:lineRule="exact"/>
        <w:rPr>
          <w:rtl/>
        </w:rPr>
      </w:pPr>
      <w:r>
        <w:rPr>
          <w:rFonts w:hint="cs"/>
          <w:rtl/>
        </w:rPr>
        <w:tab/>
        <w:t>(د)</w:t>
      </w:r>
      <w:r>
        <w:rPr>
          <w:rFonts w:hint="cs"/>
          <w:rtl/>
        </w:rPr>
        <w:tab/>
        <w:t xml:space="preserve">استعمال لغة </w:t>
      </w:r>
      <w:proofErr w:type="spellStart"/>
      <w:r>
        <w:rPr>
          <w:rFonts w:hint="cs"/>
          <w:rtl/>
        </w:rPr>
        <w:t>تحقيري</w:t>
      </w:r>
      <w:r w:rsidR="00994FDB">
        <w:rPr>
          <w:rFonts w:hint="cs"/>
          <w:rtl/>
        </w:rPr>
        <w:t>ة</w:t>
      </w:r>
      <w:proofErr w:type="spellEnd"/>
      <w:r w:rsidR="00994FDB">
        <w:rPr>
          <w:rFonts w:hint="cs"/>
          <w:rtl/>
        </w:rPr>
        <w:t xml:space="preserve"> في قانون (تقييد) الهجرة في حق</w:t>
      </w:r>
      <w:r>
        <w:rPr>
          <w:rFonts w:hint="cs"/>
          <w:rtl/>
        </w:rPr>
        <w:t xml:space="preserve"> الأشخاص ذوي الإعاقة، وإمكانية حرمان الأطفال ذوي الإعاقة الأجانب من دخول الدولة الطرف بسبب إعاقتهم، بما في ذلك في حالات جمع شمل الأسرة. </w:t>
      </w:r>
    </w:p>
    <w:p w:rsidR="00370742" w:rsidRPr="00D91A5A" w:rsidRDefault="00370742" w:rsidP="00C124D0">
      <w:pPr>
        <w:pStyle w:val="SingleTxtGA"/>
        <w:spacing w:line="360" w:lineRule="exact"/>
        <w:rPr>
          <w:b/>
          <w:bCs/>
          <w:rtl/>
        </w:rPr>
      </w:pPr>
      <w:r w:rsidRPr="00994FDB">
        <w:rPr>
          <w:rtl/>
        </w:rPr>
        <w:t>44-</w:t>
      </w:r>
      <w:r w:rsidRPr="00994FDB">
        <w:rPr>
          <w:rtl/>
        </w:rPr>
        <w:tab/>
      </w:r>
      <w:r w:rsidRPr="00D91A5A">
        <w:rPr>
          <w:rFonts w:hint="eastAsia"/>
          <w:b/>
          <w:bCs/>
          <w:rtl/>
        </w:rPr>
        <w:t>في</w:t>
      </w:r>
      <w:r w:rsidRPr="00D91A5A">
        <w:rPr>
          <w:b/>
          <w:bCs/>
          <w:rtl/>
        </w:rPr>
        <w:t xml:space="preserve"> سياق إشارة اللجنة إلى تعليقها العام رقم 9(2006) بشأن حقوق الأطفال </w:t>
      </w:r>
      <w:r>
        <w:rPr>
          <w:rFonts w:eastAsiaTheme="minorEastAsia" w:hint="cs"/>
          <w:b/>
          <w:bCs/>
          <w:rtl/>
          <w:lang w:val="fr-FR" w:eastAsia="zh-CN"/>
        </w:rPr>
        <w:t>المعوقين</w:t>
      </w:r>
      <w:r w:rsidRPr="00D91A5A">
        <w:rPr>
          <w:rFonts w:hint="eastAsia"/>
          <w:b/>
          <w:bCs/>
          <w:rtl/>
        </w:rPr>
        <w:t>،</w:t>
      </w:r>
      <w:r w:rsidRPr="00D91A5A">
        <w:rPr>
          <w:b/>
          <w:bCs/>
          <w:rtl/>
        </w:rPr>
        <w:t xml:space="preserve"> </w:t>
      </w:r>
      <w:r w:rsidRPr="00D91A5A">
        <w:rPr>
          <w:rFonts w:hint="eastAsia"/>
          <w:b/>
          <w:bCs/>
          <w:rtl/>
        </w:rPr>
        <w:t>تحث</w:t>
      </w:r>
      <w:r w:rsidRPr="00D91A5A">
        <w:rPr>
          <w:b/>
          <w:bCs/>
          <w:rtl/>
        </w:rPr>
        <w:t xml:space="preserve"> </w:t>
      </w:r>
      <w:r w:rsidRPr="00D91A5A">
        <w:rPr>
          <w:rFonts w:hint="eastAsia"/>
          <w:b/>
          <w:bCs/>
          <w:rtl/>
        </w:rPr>
        <w:t>اللجنة</w:t>
      </w:r>
      <w:r w:rsidRPr="00D91A5A">
        <w:rPr>
          <w:b/>
          <w:bCs/>
          <w:rtl/>
        </w:rPr>
        <w:t xml:space="preserve"> </w:t>
      </w:r>
      <w:r w:rsidRPr="00D91A5A">
        <w:rPr>
          <w:rFonts w:hint="eastAsia"/>
          <w:b/>
          <w:bCs/>
          <w:rtl/>
        </w:rPr>
        <w:t>الدولة</w:t>
      </w:r>
      <w:r w:rsidRPr="00D91A5A">
        <w:rPr>
          <w:b/>
          <w:bCs/>
          <w:rtl/>
        </w:rPr>
        <w:t xml:space="preserve"> </w:t>
      </w:r>
      <w:r w:rsidRPr="00D91A5A">
        <w:rPr>
          <w:rFonts w:hint="eastAsia"/>
          <w:b/>
          <w:bCs/>
          <w:rtl/>
        </w:rPr>
        <w:t>الطرف</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ما</w:t>
      </w:r>
      <w:r w:rsidRPr="00D91A5A">
        <w:rPr>
          <w:b/>
          <w:bCs/>
          <w:rtl/>
        </w:rPr>
        <w:t xml:space="preserve"> </w:t>
      </w:r>
      <w:r w:rsidRPr="00D91A5A">
        <w:rPr>
          <w:rFonts w:hint="eastAsia"/>
          <w:b/>
          <w:bCs/>
          <w:rtl/>
        </w:rPr>
        <w:t>يلي</w:t>
      </w:r>
      <w:r w:rsidRPr="00D91A5A">
        <w:rPr>
          <w:b/>
          <w:bCs/>
          <w:rtl/>
        </w:rPr>
        <w:t>:</w:t>
      </w:r>
    </w:p>
    <w:p w:rsidR="00370742" w:rsidRPr="00D91A5A" w:rsidRDefault="00370742" w:rsidP="00C124D0">
      <w:pPr>
        <w:pStyle w:val="SingleTxtGA"/>
        <w:spacing w:line="360" w:lineRule="exact"/>
        <w:rPr>
          <w:b/>
          <w:bCs/>
          <w:rtl/>
        </w:rPr>
      </w:pPr>
      <w:r w:rsidRPr="00D91A5A">
        <w:rPr>
          <w:b/>
          <w:bCs/>
          <w:rtl/>
        </w:rPr>
        <w:tab/>
      </w:r>
      <w:r w:rsidRPr="0003267A">
        <w:rPr>
          <w:rtl/>
        </w:rPr>
        <w:t>(أ)</w:t>
      </w:r>
      <w:r w:rsidRPr="00D91A5A">
        <w:rPr>
          <w:b/>
          <w:bCs/>
          <w:rtl/>
        </w:rPr>
        <w:tab/>
      </w:r>
      <w:r w:rsidRPr="00D91A5A">
        <w:rPr>
          <w:rFonts w:hint="eastAsia"/>
          <w:b/>
          <w:bCs/>
          <w:rtl/>
        </w:rPr>
        <w:t>ات</w:t>
      </w:r>
      <w:r>
        <w:rPr>
          <w:rFonts w:hint="cs"/>
          <w:b/>
          <w:bCs/>
          <w:rtl/>
        </w:rPr>
        <w:t xml:space="preserve">باع </w:t>
      </w:r>
      <w:r w:rsidRPr="00D91A5A">
        <w:rPr>
          <w:rFonts w:hint="eastAsia"/>
          <w:b/>
          <w:bCs/>
          <w:rtl/>
        </w:rPr>
        <w:t>نهج</w:t>
      </w:r>
      <w:r w:rsidRPr="00D91A5A">
        <w:rPr>
          <w:b/>
          <w:bCs/>
          <w:rtl/>
        </w:rPr>
        <w:t xml:space="preserve"> </w:t>
      </w:r>
      <w:r w:rsidRPr="00D91A5A">
        <w:rPr>
          <w:rFonts w:hint="eastAsia"/>
          <w:b/>
          <w:bCs/>
          <w:rtl/>
        </w:rPr>
        <w:t>قائم</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حقوق</w:t>
      </w:r>
      <w:r w:rsidRPr="00D91A5A">
        <w:rPr>
          <w:b/>
          <w:bCs/>
          <w:rtl/>
        </w:rPr>
        <w:t xml:space="preserve"> </w:t>
      </w:r>
      <w:r w:rsidRPr="00D91A5A">
        <w:rPr>
          <w:rFonts w:hint="eastAsia"/>
          <w:b/>
          <w:bCs/>
          <w:rtl/>
        </w:rPr>
        <w:t>الإنسان</w:t>
      </w:r>
      <w:r w:rsidRPr="00D91A5A">
        <w:rPr>
          <w:b/>
          <w:bCs/>
          <w:rtl/>
        </w:rPr>
        <w:t xml:space="preserve"> </w:t>
      </w:r>
      <w:r w:rsidRPr="00D91A5A">
        <w:rPr>
          <w:rFonts w:hint="eastAsia"/>
          <w:b/>
          <w:bCs/>
          <w:rtl/>
        </w:rPr>
        <w:t>بشأن</w:t>
      </w:r>
      <w:r w:rsidRPr="00D91A5A">
        <w:rPr>
          <w:b/>
          <w:bCs/>
          <w:rtl/>
        </w:rPr>
        <w:t xml:space="preserve"> </w:t>
      </w:r>
      <w:r w:rsidRPr="00D91A5A">
        <w:rPr>
          <w:rFonts w:hint="eastAsia"/>
          <w:b/>
          <w:bCs/>
          <w:rtl/>
        </w:rPr>
        <w:t>الإعاقة؛</w:t>
      </w:r>
    </w:p>
    <w:p w:rsidR="00370742" w:rsidRPr="00D91A5A" w:rsidRDefault="00370742" w:rsidP="00C124D0">
      <w:pPr>
        <w:pStyle w:val="SingleTxtGA"/>
        <w:spacing w:line="360" w:lineRule="exact"/>
        <w:rPr>
          <w:b/>
          <w:bCs/>
          <w:rtl/>
        </w:rPr>
      </w:pPr>
      <w:r w:rsidRPr="00D91A5A">
        <w:rPr>
          <w:b/>
          <w:bCs/>
          <w:rtl/>
        </w:rPr>
        <w:tab/>
      </w:r>
      <w:r w:rsidRPr="0003267A">
        <w:rPr>
          <w:rtl/>
        </w:rPr>
        <w:t>(ب)</w:t>
      </w:r>
      <w:r w:rsidRPr="00D91A5A">
        <w:rPr>
          <w:b/>
          <w:bCs/>
          <w:rtl/>
        </w:rPr>
        <w:tab/>
      </w:r>
      <w:r w:rsidRPr="00D91A5A">
        <w:rPr>
          <w:rFonts w:hint="eastAsia"/>
          <w:b/>
          <w:bCs/>
          <w:rtl/>
        </w:rPr>
        <w:t>وضع</w:t>
      </w:r>
      <w:r w:rsidRPr="00D91A5A">
        <w:rPr>
          <w:b/>
          <w:bCs/>
          <w:rtl/>
        </w:rPr>
        <w:t xml:space="preserve"> </w:t>
      </w:r>
      <w:r w:rsidRPr="00D91A5A">
        <w:rPr>
          <w:rFonts w:hint="eastAsia"/>
          <w:b/>
          <w:bCs/>
          <w:rtl/>
        </w:rPr>
        <w:t>استراتيجية</w:t>
      </w:r>
      <w:r w:rsidRPr="00D91A5A">
        <w:rPr>
          <w:b/>
          <w:bCs/>
          <w:rtl/>
        </w:rPr>
        <w:t xml:space="preserve"> </w:t>
      </w:r>
      <w:r w:rsidRPr="00D91A5A">
        <w:rPr>
          <w:rFonts w:hint="eastAsia"/>
          <w:b/>
          <w:bCs/>
          <w:rtl/>
        </w:rPr>
        <w:t>شاملة</w:t>
      </w:r>
      <w:r w:rsidRPr="00D91A5A">
        <w:rPr>
          <w:b/>
          <w:bCs/>
          <w:rtl/>
        </w:rPr>
        <w:t xml:space="preserve"> </w:t>
      </w:r>
      <w:r w:rsidRPr="00D91A5A">
        <w:rPr>
          <w:rFonts w:hint="eastAsia"/>
          <w:b/>
          <w:bCs/>
          <w:rtl/>
        </w:rPr>
        <w:t>لدمج</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ذوي</w:t>
      </w:r>
      <w:r w:rsidRPr="00D91A5A">
        <w:rPr>
          <w:b/>
          <w:bCs/>
          <w:rtl/>
        </w:rPr>
        <w:t xml:space="preserve"> </w:t>
      </w:r>
      <w:r w:rsidRPr="00D91A5A">
        <w:rPr>
          <w:rFonts w:hint="eastAsia"/>
          <w:b/>
          <w:bCs/>
          <w:rtl/>
        </w:rPr>
        <w:t>الإعاقة</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المجتمع،</w:t>
      </w:r>
      <w:r w:rsidRPr="00D91A5A">
        <w:rPr>
          <w:b/>
          <w:bCs/>
          <w:rtl/>
        </w:rPr>
        <w:t xml:space="preserve"> </w:t>
      </w:r>
      <w:r w:rsidRPr="00D91A5A">
        <w:rPr>
          <w:rFonts w:hint="eastAsia"/>
          <w:b/>
          <w:bCs/>
          <w:rtl/>
        </w:rPr>
        <w:t>بمن</w:t>
      </w:r>
      <w:r w:rsidRPr="00D91A5A">
        <w:rPr>
          <w:b/>
          <w:bCs/>
          <w:rtl/>
        </w:rPr>
        <w:t xml:space="preserve"> </w:t>
      </w:r>
      <w:r w:rsidRPr="00D91A5A">
        <w:rPr>
          <w:rFonts w:hint="eastAsia"/>
          <w:b/>
          <w:bCs/>
          <w:rtl/>
        </w:rPr>
        <w:t>فيهم</w:t>
      </w:r>
      <w:r w:rsidRPr="00D91A5A">
        <w:rPr>
          <w:b/>
          <w:bCs/>
          <w:rtl/>
        </w:rPr>
        <w:t xml:space="preserve"> </w:t>
      </w:r>
      <w:r w:rsidRPr="00D91A5A">
        <w:rPr>
          <w:rFonts w:hint="eastAsia"/>
          <w:b/>
          <w:bCs/>
          <w:rtl/>
        </w:rPr>
        <w:t>ذوو</w:t>
      </w:r>
      <w:r w:rsidRPr="00D91A5A">
        <w:rPr>
          <w:b/>
          <w:bCs/>
          <w:rtl/>
        </w:rPr>
        <w:t xml:space="preserve"> </w:t>
      </w:r>
      <w:r w:rsidRPr="00D91A5A">
        <w:rPr>
          <w:rFonts w:hint="eastAsia"/>
          <w:b/>
          <w:bCs/>
          <w:rtl/>
        </w:rPr>
        <w:t>الإعاقات</w:t>
      </w:r>
      <w:r w:rsidRPr="00D91A5A">
        <w:rPr>
          <w:b/>
          <w:bCs/>
          <w:rtl/>
        </w:rPr>
        <w:t xml:space="preserve"> </w:t>
      </w:r>
      <w:r w:rsidRPr="00D91A5A">
        <w:rPr>
          <w:rFonts w:hint="eastAsia"/>
          <w:b/>
          <w:bCs/>
          <w:rtl/>
        </w:rPr>
        <w:t>البدنية</w:t>
      </w:r>
      <w:r w:rsidRPr="00D91A5A">
        <w:rPr>
          <w:b/>
          <w:bCs/>
          <w:rtl/>
        </w:rPr>
        <w:t xml:space="preserve"> </w:t>
      </w:r>
      <w:r w:rsidRPr="00D91A5A">
        <w:rPr>
          <w:rFonts w:hint="eastAsia"/>
          <w:b/>
          <w:bCs/>
          <w:rtl/>
        </w:rPr>
        <w:t>والحسية</w:t>
      </w:r>
      <w:r w:rsidRPr="00D91A5A">
        <w:rPr>
          <w:b/>
          <w:bCs/>
          <w:rtl/>
        </w:rPr>
        <w:t xml:space="preserve"> </w:t>
      </w:r>
      <w:r w:rsidRPr="00D91A5A">
        <w:rPr>
          <w:rFonts w:hint="eastAsia"/>
          <w:b/>
          <w:bCs/>
          <w:rtl/>
        </w:rPr>
        <w:t>والذهنية</w:t>
      </w:r>
      <w:r w:rsidRPr="00D91A5A">
        <w:rPr>
          <w:b/>
          <w:bCs/>
          <w:rtl/>
        </w:rPr>
        <w:t xml:space="preserve"> </w:t>
      </w:r>
      <w:r w:rsidRPr="00D91A5A">
        <w:rPr>
          <w:rFonts w:hint="eastAsia"/>
          <w:b/>
          <w:bCs/>
          <w:rtl/>
        </w:rPr>
        <w:t>والنفسية</w:t>
      </w:r>
      <w:r w:rsidR="004449AF">
        <w:rPr>
          <w:rFonts w:hint="cs"/>
          <w:b/>
          <w:bCs/>
          <w:rtl/>
        </w:rPr>
        <w:t xml:space="preserve"> -</w:t>
      </w:r>
      <w:r w:rsidRPr="00D91A5A">
        <w:rPr>
          <w:b/>
          <w:bCs/>
          <w:rtl/>
        </w:rPr>
        <w:t xml:space="preserve"> </w:t>
      </w:r>
      <w:r w:rsidRPr="00D91A5A">
        <w:rPr>
          <w:rFonts w:hint="eastAsia"/>
          <w:b/>
          <w:bCs/>
          <w:rtl/>
        </w:rPr>
        <w:t>الاجتماعية؛</w:t>
      </w:r>
    </w:p>
    <w:p w:rsidR="00370742" w:rsidRPr="00D91A5A" w:rsidRDefault="00370742" w:rsidP="00C124D0">
      <w:pPr>
        <w:pStyle w:val="SingleTxtGA"/>
        <w:spacing w:line="360" w:lineRule="exact"/>
        <w:rPr>
          <w:b/>
          <w:bCs/>
          <w:rtl/>
        </w:rPr>
      </w:pPr>
      <w:r w:rsidRPr="00D91A5A">
        <w:rPr>
          <w:b/>
          <w:bCs/>
          <w:rtl/>
        </w:rPr>
        <w:tab/>
      </w:r>
      <w:r w:rsidRPr="0003267A">
        <w:rPr>
          <w:rtl/>
        </w:rPr>
        <w:t>(ج)</w:t>
      </w:r>
      <w:r w:rsidRPr="00D91A5A">
        <w:rPr>
          <w:b/>
          <w:bCs/>
          <w:rtl/>
        </w:rPr>
        <w:tab/>
      </w:r>
      <w:r w:rsidRPr="00D91A5A">
        <w:rPr>
          <w:rFonts w:hint="eastAsia"/>
          <w:b/>
          <w:bCs/>
          <w:rtl/>
        </w:rPr>
        <w:t>جمع</w:t>
      </w:r>
      <w:r w:rsidRPr="00D91A5A">
        <w:rPr>
          <w:b/>
          <w:bCs/>
          <w:rtl/>
        </w:rPr>
        <w:t xml:space="preserve"> </w:t>
      </w:r>
      <w:r w:rsidRPr="00D91A5A">
        <w:rPr>
          <w:rFonts w:hint="eastAsia"/>
          <w:b/>
          <w:bCs/>
          <w:rtl/>
        </w:rPr>
        <w:t>بيانات</w:t>
      </w:r>
      <w:r w:rsidRPr="00D91A5A">
        <w:rPr>
          <w:b/>
          <w:bCs/>
          <w:rtl/>
        </w:rPr>
        <w:t xml:space="preserve"> </w:t>
      </w:r>
      <w:r w:rsidRPr="00D91A5A">
        <w:rPr>
          <w:rFonts w:hint="eastAsia"/>
          <w:b/>
          <w:bCs/>
          <w:rtl/>
        </w:rPr>
        <w:t>مصنفة</w:t>
      </w:r>
      <w:r w:rsidRPr="00D91A5A">
        <w:rPr>
          <w:b/>
          <w:bCs/>
          <w:rtl/>
        </w:rPr>
        <w:t xml:space="preserve"> </w:t>
      </w:r>
      <w:r w:rsidRPr="00D91A5A">
        <w:rPr>
          <w:rFonts w:hint="eastAsia"/>
          <w:b/>
          <w:bCs/>
          <w:rtl/>
        </w:rPr>
        <w:t>عن</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ذوي</w:t>
      </w:r>
      <w:r w:rsidRPr="00D91A5A">
        <w:rPr>
          <w:b/>
          <w:bCs/>
          <w:rtl/>
        </w:rPr>
        <w:t xml:space="preserve"> </w:t>
      </w:r>
      <w:r w:rsidRPr="00D91A5A">
        <w:rPr>
          <w:rFonts w:hint="eastAsia"/>
          <w:b/>
          <w:bCs/>
          <w:rtl/>
        </w:rPr>
        <w:t>الإعاقات؛</w:t>
      </w:r>
    </w:p>
    <w:p w:rsidR="00370742" w:rsidRPr="00D91A5A" w:rsidRDefault="00370742" w:rsidP="00C124D0">
      <w:pPr>
        <w:pStyle w:val="SingleTxtGA"/>
        <w:spacing w:line="360" w:lineRule="exact"/>
        <w:rPr>
          <w:b/>
          <w:bCs/>
          <w:rtl/>
        </w:rPr>
      </w:pPr>
      <w:r w:rsidRPr="00D91A5A">
        <w:rPr>
          <w:b/>
          <w:bCs/>
          <w:rtl/>
        </w:rPr>
        <w:tab/>
      </w:r>
      <w:r w:rsidRPr="0003267A">
        <w:rPr>
          <w:rtl/>
        </w:rPr>
        <w:t>(د)</w:t>
      </w:r>
      <w:r w:rsidRPr="00D91A5A">
        <w:rPr>
          <w:b/>
          <w:bCs/>
          <w:rtl/>
        </w:rPr>
        <w:tab/>
      </w:r>
      <w:r w:rsidRPr="00D91A5A">
        <w:rPr>
          <w:rFonts w:hint="eastAsia"/>
          <w:b/>
          <w:bCs/>
          <w:rtl/>
        </w:rPr>
        <w:t>وضع</w:t>
      </w:r>
      <w:r w:rsidRPr="00D91A5A">
        <w:rPr>
          <w:b/>
          <w:bCs/>
          <w:rtl/>
        </w:rPr>
        <w:t xml:space="preserve"> نظام فعال لاكتشاف الإعاقة في مرحلة مبكرة، </w:t>
      </w:r>
      <w:r w:rsidRPr="00D91A5A">
        <w:rPr>
          <w:rFonts w:hint="eastAsia"/>
          <w:b/>
          <w:bCs/>
          <w:rtl/>
        </w:rPr>
        <w:t>كي</w:t>
      </w:r>
      <w:r w:rsidRPr="00D91A5A">
        <w:rPr>
          <w:b/>
          <w:bCs/>
          <w:rtl/>
        </w:rPr>
        <w:t xml:space="preserve"> </w:t>
      </w:r>
      <w:r w:rsidRPr="00D91A5A">
        <w:rPr>
          <w:rFonts w:hint="eastAsia"/>
          <w:b/>
          <w:bCs/>
          <w:rtl/>
        </w:rPr>
        <w:t>يتسنى</w:t>
      </w:r>
      <w:r w:rsidRPr="00D91A5A">
        <w:rPr>
          <w:b/>
          <w:bCs/>
          <w:rtl/>
        </w:rPr>
        <w:t xml:space="preserve"> </w:t>
      </w:r>
      <w:r w:rsidRPr="00D91A5A">
        <w:rPr>
          <w:rFonts w:hint="eastAsia"/>
          <w:b/>
          <w:bCs/>
          <w:rtl/>
        </w:rPr>
        <w:t>تقديم</w:t>
      </w:r>
      <w:r w:rsidRPr="00D91A5A">
        <w:rPr>
          <w:b/>
          <w:bCs/>
          <w:rtl/>
        </w:rPr>
        <w:t xml:space="preserve"> الدعم والخدمات </w:t>
      </w:r>
      <w:r w:rsidRPr="00D91A5A">
        <w:rPr>
          <w:rFonts w:hint="eastAsia"/>
          <w:b/>
          <w:bCs/>
          <w:rtl/>
        </w:rPr>
        <w:t>الضرورية</w:t>
      </w:r>
      <w:r w:rsidRPr="00D91A5A">
        <w:rPr>
          <w:b/>
          <w:bCs/>
          <w:rtl/>
        </w:rPr>
        <w:t xml:space="preserve"> للأطفال ذوي الإعاقة </w:t>
      </w:r>
      <w:r w:rsidRPr="00D91A5A">
        <w:rPr>
          <w:rFonts w:hint="eastAsia"/>
          <w:b/>
          <w:bCs/>
          <w:rtl/>
        </w:rPr>
        <w:t>لتحقيق</w:t>
      </w:r>
      <w:r w:rsidRPr="00D91A5A">
        <w:rPr>
          <w:b/>
          <w:bCs/>
          <w:rtl/>
        </w:rPr>
        <w:t xml:space="preserve"> أقصى قدر ممكن من الاندماج </w:t>
      </w:r>
      <w:r w:rsidRPr="00D91A5A">
        <w:rPr>
          <w:rFonts w:hint="eastAsia"/>
          <w:b/>
          <w:bCs/>
          <w:rtl/>
        </w:rPr>
        <w:t>في</w:t>
      </w:r>
      <w:r w:rsidRPr="00D91A5A">
        <w:rPr>
          <w:b/>
          <w:bCs/>
          <w:rtl/>
        </w:rPr>
        <w:t xml:space="preserve"> المجتمع </w:t>
      </w:r>
      <w:r w:rsidRPr="00D91A5A">
        <w:rPr>
          <w:rFonts w:hint="eastAsia"/>
          <w:b/>
          <w:bCs/>
          <w:rtl/>
        </w:rPr>
        <w:t>ومن</w:t>
      </w:r>
      <w:r w:rsidRPr="00D91A5A">
        <w:rPr>
          <w:b/>
          <w:bCs/>
          <w:rtl/>
        </w:rPr>
        <w:t xml:space="preserve"> </w:t>
      </w:r>
      <w:r w:rsidRPr="00D91A5A">
        <w:rPr>
          <w:rFonts w:hint="eastAsia"/>
          <w:b/>
          <w:bCs/>
          <w:rtl/>
        </w:rPr>
        <w:t>النماء</w:t>
      </w:r>
      <w:r w:rsidRPr="00D91A5A">
        <w:rPr>
          <w:b/>
          <w:bCs/>
          <w:rtl/>
        </w:rPr>
        <w:t xml:space="preserve"> الفردي؛</w:t>
      </w:r>
    </w:p>
    <w:p w:rsidR="00370742" w:rsidRPr="00D91A5A" w:rsidRDefault="00370742" w:rsidP="00C124D0">
      <w:pPr>
        <w:pStyle w:val="SingleTxtGA"/>
        <w:spacing w:line="360" w:lineRule="exact"/>
        <w:rPr>
          <w:b/>
          <w:bCs/>
          <w:rtl/>
        </w:rPr>
      </w:pPr>
      <w:r w:rsidRPr="00D91A5A">
        <w:rPr>
          <w:b/>
          <w:bCs/>
          <w:rtl/>
        </w:rPr>
        <w:tab/>
      </w:r>
      <w:r w:rsidRPr="0003267A">
        <w:rPr>
          <w:rtl/>
        </w:rPr>
        <w:t>(ه)</w:t>
      </w:r>
      <w:r w:rsidRPr="00D91A5A">
        <w:rPr>
          <w:b/>
          <w:bCs/>
          <w:rtl/>
        </w:rPr>
        <w:tab/>
      </w:r>
      <w:r w:rsidRPr="00D91A5A">
        <w:rPr>
          <w:rFonts w:hint="eastAsia"/>
          <w:b/>
          <w:bCs/>
          <w:rtl/>
        </w:rPr>
        <w:t>ضمان</w:t>
      </w:r>
      <w:r w:rsidRPr="00D91A5A">
        <w:rPr>
          <w:b/>
          <w:bCs/>
          <w:rtl/>
        </w:rPr>
        <w:t xml:space="preserve"> </w:t>
      </w:r>
      <w:r w:rsidRPr="00D91A5A">
        <w:rPr>
          <w:rFonts w:hint="eastAsia"/>
          <w:b/>
          <w:bCs/>
          <w:rtl/>
        </w:rPr>
        <w:t>أن</w:t>
      </w:r>
      <w:r w:rsidRPr="00D91A5A">
        <w:rPr>
          <w:b/>
          <w:bCs/>
          <w:rtl/>
        </w:rPr>
        <w:t xml:space="preserve"> </w:t>
      </w:r>
      <w:r w:rsidRPr="00D91A5A">
        <w:rPr>
          <w:rFonts w:hint="eastAsia"/>
          <w:b/>
          <w:bCs/>
          <w:rtl/>
        </w:rPr>
        <w:t>تُولى</w:t>
      </w:r>
      <w:r w:rsidRPr="00D91A5A">
        <w:rPr>
          <w:b/>
          <w:bCs/>
          <w:rtl/>
        </w:rPr>
        <w:t xml:space="preserve"> </w:t>
      </w:r>
      <w:r w:rsidRPr="00D91A5A">
        <w:rPr>
          <w:rFonts w:hint="eastAsia"/>
          <w:b/>
          <w:bCs/>
          <w:rtl/>
        </w:rPr>
        <w:t>للتعليم</w:t>
      </w:r>
      <w:r w:rsidRPr="00D91A5A">
        <w:rPr>
          <w:b/>
          <w:bCs/>
          <w:rtl/>
        </w:rPr>
        <w:t xml:space="preserve"> </w:t>
      </w:r>
      <w:r w:rsidRPr="00D91A5A">
        <w:rPr>
          <w:rFonts w:hint="eastAsia"/>
          <w:b/>
          <w:bCs/>
          <w:rtl/>
        </w:rPr>
        <w:t>الشامل</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القوانين</w:t>
      </w:r>
      <w:r w:rsidRPr="00D91A5A">
        <w:rPr>
          <w:b/>
          <w:bCs/>
          <w:rtl/>
        </w:rPr>
        <w:t xml:space="preserve"> </w:t>
      </w:r>
      <w:r w:rsidRPr="00D91A5A">
        <w:rPr>
          <w:rFonts w:hint="eastAsia"/>
          <w:b/>
          <w:bCs/>
          <w:rtl/>
        </w:rPr>
        <w:t>والسياسات</w:t>
      </w:r>
      <w:r w:rsidRPr="00D91A5A">
        <w:rPr>
          <w:b/>
          <w:bCs/>
          <w:rtl/>
        </w:rPr>
        <w:t xml:space="preserve"> </w:t>
      </w:r>
      <w:r w:rsidRPr="00D91A5A">
        <w:rPr>
          <w:rFonts w:hint="eastAsia"/>
          <w:b/>
          <w:bCs/>
          <w:rtl/>
        </w:rPr>
        <w:t>والبرامج،</w:t>
      </w:r>
      <w:r w:rsidRPr="00D91A5A">
        <w:rPr>
          <w:b/>
          <w:bCs/>
          <w:rtl/>
        </w:rPr>
        <w:t xml:space="preserve"> </w:t>
      </w:r>
      <w:r w:rsidRPr="00D91A5A">
        <w:rPr>
          <w:rFonts w:hint="eastAsia"/>
          <w:b/>
          <w:bCs/>
          <w:rtl/>
        </w:rPr>
        <w:t>بما</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ذلك</w:t>
      </w:r>
      <w:r w:rsidRPr="00D91A5A">
        <w:rPr>
          <w:b/>
          <w:bCs/>
          <w:rtl/>
        </w:rPr>
        <w:t xml:space="preserve"> </w:t>
      </w:r>
      <w:r w:rsidRPr="00D91A5A">
        <w:rPr>
          <w:rFonts w:hint="eastAsia"/>
          <w:b/>
          <w:bCs/>
          <w:rtl/>
        </w:rPr>
        <w:t>خطة</w:t>
      </w:r>
      <w:r w:rsidRPr="00D91A5A">
        <w:rPr>
          <w:b/>
          <w:bCs/>
          <w:rtl/>
        </w:rPr>
        <w:t xml:space="preserve"> </w:t>
      </w:r>
      <w:r w:rsidRPr="00D91A5A">
        <w:rPr>
          <w:rFonts w:hint="eastAsia"/>
          <w:b/>
          <w:bCs/>
          <w:rtl/>
        </w:rPr>
        <w:t>تطوير</w:t>
      </w:r>
      <w:r w:rsidRPr="00D91A5A">
        <w:rPr>
          <w:b/>
          <w:bCs/>
          <w:rtl/>
        </w:rPr>
        <w:t xml:space="preserve"> </w:t>
      </w:r>
      <w:r w:rsidRPr="00D91A5A">
        <w:rPr>
          <w:rFonts w:hint="eastAsia"/>
          <w:b/>
          <w:bCs/>
          <w:rtl/>
        </w:rPr>
        <w:t>التعليم،</w:t>
      </w:r>
      <w:r w:rsidRPr="00D91A5A">
        <w:rPr>
          <w:b/>
          <w:bCs/>
          <w:rtl/>
        </w:rPr>
        <w:t xml:space="preserve"> </w:t>
      </w:r>
      <w:r w:rsidRPr="00D91A5A">
        <w:rPr>
          <w:rFonts w:hint="eastAsia"/>
          <w:b/>
          <w:bCs/>
          <w:rtl/>
        </w:rPr>
        <w:t>أولوية</w:t>
      </w:r>
      <w:r w:rsidRPr="00D91A5A">
        <w:rPr>
          <w:b/>
          <w:bCs/>
          <w:rtl/>
        </w:rPr>
        <w:t xml:space="preserve"> </w:t>
      </w:r>
      <w:r w:rsidRPr="00D91A5A">
        <w:rPr>
          <w:rFonts w:hint="eastAsia"/>
          <w:b/>
          <w:bCs/>
          <w:rtl/>
        </w:rPr>
        <w:t>على</w:t>
      </w:r>
      <w:r w:rsidRPr="00D91A5A">
        <w:rPr>
          <w:b/>
          <w:bCs/>
          <w:rtl/>
        </w:rPr>
        <w:t xml:space="preserve"> </w:t>
      </w:r>
      <w:r w:rsidRPr="00D91A5A">
        <w:rPr>
          <w:rFonts w:hint="eastAsia"/>
          <w:b/>
          <w:bCs/>
          <w:rtl/>
        </w:rPr>
        <w:t>إلحاق</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ذوي</w:t>
      </w:r>
      <w:r w:rsidRPr="00D91A5A">
        <w:rPr>
          <w:b/>
          <w:bCs/>
          <w:rtl/>
        </w:rPr>
        <w:t xml:space="preserve"> </w:t>
      </w:r>
      <w:r w:rsidRPr="00D91A5A">
        <w:rPr>
          <w:rFonts w:hint="eastAsia"/>
          <w:b/>
          <w:bCs/>
          <w:rtl/>
        </w:rPr>
        <w:t>الإعاقة</w:t>
      </w:r>
      <w:r w:rsidRPr="00D91A5A">
        <w:rPr>
          <w:b/>
          <w:bCs/>
          <w:rtl/>
        </w:rPr>
        <w:t xml:space="preserve"> </w:t>
      </w:r>
      <w:r w:rsidRPr="00D91A5A">
        <w:rPr>
          <w:rFonts w:hint="eastAsia"/>
          <w:b/>
          <w:bCs/>
          <w:rtl/>
        </w:rPr>
        <w:t>بالم</w:t>
      </w:r>
      <w:r>
        <w:rPr>
          <w:rFonts w:hint="cs"/>
          <w:b/>
          <w:bCs/>
          <w:rtl/>
        </w:rPr>
        <w:t>ؤسسات</w:t>
      </w:r>
      <w:r w:rsidRPr="00D91A5A">
        <w:rPr>
          <w:b/>
          <w:bCs/>
          <w:rtl/>
        </w:rPr>
        <w:t xml:space="preserve"> والفصول المتخصصة؛</w:t>
      </w:r>
    </w:p>
    <w:p w:rsidR="00370742" w:rsidRPr="00D91A5A" w:rsidRDefault="00370742" w:rsidP="00C124D0">
      <w:pPr>
        <w:pStyle w:val="SingleTxtGA"/>
        <w:spacing w:line="360" w:lineRule="exact"/>
        <w:rPr>
          <w:b/>
          <w:bCs/>
          <w:rtl/>
        </w:rPr>
      </w:pPr>
      <w:r w:rsidRPr="00D91A5A">
        <w:rPr>
          <w:b/>
          <w:bCs/>
          <w:rtl/>
        </w:rPr>
        <w:tab/>
      </w:r>
      <w:r w:rsidRPr="0003267A">
        <w:rPr>
          <w:rtl/>
        </w:rPr>
        <w:t>(و)</w:t>
      </w:r>
      <w:r w:rsidRPr="00D91A5A">
        <w:rPr>
          <w:b/>
          <w:bCs/>
          <w:rtl/>
        </w:rPr>
        <w:tab/>
      </w:r>
      <w:r w:rsidRPr="00D91A5A">
        <w:rPr>
          <w:rFonts w:hint="eastAsia"/>
          <w:b/>
          <w:bCs/>
          <w:rtl/>
        </w:rPr>
        <w:t>تدريب</w:t>
      </w:r>
      <w:r w:rsidRPr="00D91A5A">
        <w:rPr>
          <w:b/>
          <w:bCs/>
          <w:rtl/>
        </w:rPr>
        <w:t xml:space="preserve"> </w:t>
      </w:r>
      <w:r w:rsidRPr="00D91A5A">
        <w:rPr>
          <w:rFonts w:hint="eastAsia"/>
          <w:b/>
          <w:bCs/>
          <w:rtl/>
        </w:rPr>
        <w:t>وتوعية</w:t>
      </w:r>
      <w:r w:rsidRPr="00D91A5A">
        <w:rPr>
          <w:b/>
          <w:bCs/>
          <w:rtl/>
        </w:rPr>
        <w:t xml:space="preserve"> </w:t>
      </w:r>
      <w:r w:rsidRPr="00D91A5A">
        <w:rPr>
          <w:rFonts w:hint="eastAsia"/>
          <w:b/>
          <w:bCs/>
          <w:rtl/>
        </w:rPr>
        <w:t>جميع</w:t>
      </w:r>
      <w:r w:rsidRPr="00D91A5A">
        <w:rPr>
          <w:b/>
          <w:bCs/>
          <w:rtl/>
        </w:rPr>
        <w:t xml:space="preserve"> </w:t>
      </w:r>
      <w:r w:rsidRPr="00D91A5A">
        <w:rPr>
          <w:rFonts w:hint="eastAsia"/>
          <w:b/>
          <w:bCs/>
          <w:rtl/>
        </w:rPr>
        <w:t>المدرسين</w:t>
      </w:r>
      <w:r w:rsidRPr="00D91A5A">
        <w:rPr>
          <w:b/>
          <w:bCs/>
          <w:rtl/>
        </w:rPr>
        <w:t xml:space="preserve"> </w:t>
      </w:r>
      <w:r w:rsidRPr="00D91A5A">
        <w:rPr>
          <w:rFonts w:hint="eastAsia"/>
          <w:b/>
          <w:bCs/>
          <w:rtl/>
        </w:rPr>
        <w:t>والمهنيين</w:t>
      </w:r>
      <w:r w:rsidRPr="00D91A5A">
        <w:rPr>
          <w:b/>
          <w:bCs/>
          <w:rtl/>
        </w:rPr>
        <w:t xml:space="preserve"> </w:t>
      </w:r>
      <w:r w:rsidRPr="00D91A5A">
        <w:rPr>
          <w:rFonts w:hint="eastAsia"/>
          <w:b/>
          <w:bCs/>
          <w:rtl/>
        </w:rPr>
        <w:t>الآخرين</w:t>
      </w:r>
      <w:r w:rsidRPr="00D91A5A">
        <w:rPr>
          <w:b/>
          <w:bCs/>
          <w:rtl/>
        </w:rPr>
        <w:t xml:space="preserve"> </w:t>
      </w:r>
      <w:r w:rsidRPr="00D91A5A">
        <w:rPr>
          <w:rFonts w:hint="eastAsia"/>
          <w:b/>
          <w:bCs/>
          <w:rtl/>
        </w:rPr>
        <w:t>فيما</w:t>
      </w:r>
      <w:r w:rsidRPr="00D91A5A">
        <w:rPr>
          <w:b/>
          <w:bCs/>
          <w:rtl/>
        </w:rPr>
        <w:t xml:space="preserve"> </w:t>
      </w:r>
      <w:r w:rsidRPr="00D91A5A">
        <w:rPr>
          <w:rFonts w:hint="eastAsia"/>
          <w:b/>
          <w:bCs/>
          <w:rtl/>
        </w:rPr>
        <w:t>يتعلق</w:t>
      </w:r>
      <w:r w:rsidRPr="00D91A5A">
        <w:rPr>
          <w:b/>
          <w:bCs/>
          <w:rtl/>
        </w:rPr>
        <w:t xml:space="preserve"> </w:t>
      </w:r>
      <w:r w:rsidRPr="00D91A5A">
        <w:rPr>
          <w:rFonts w:hint="eastAsia"/>
          <w:b/>
          <w:bCs/>
          <w:rtl/>
        </w:rPr>
        <w:t>بالتعليم</w:t>
      </w:r>
      <w:r w:rsidRPr="00D91A5A">
        <w:rPr>
          <w:b/>
          <w:bCs/>
          <w:rtl/>
        </w:rPr>
        <w:t xml:space="preserve"> </w:t>
      </w:r>
      <w:r w:rsidRPr="00D91A5A">
        <w:rPr>
          <w:rFonts w:hint="eastAsia"/>
          <w:b/>
          <w:bCs/>
          <w:rtl/>
        </w:rPr>
        <w:t>الشامل</w:t>
      </w:r>
      <w:r>
        <w:rPr>
          <w:rFonts w:hint="cs"/>
          <w:b/>
          <w:bCs/>
          <w:rtl/>
        </w:rPr>
        <w:t xml:space="preserve"> للجميع</w:t>
      </w:r>
      <w:r w:rsidRPr="00D91A5A">
        <w:rPr>
          <w:b/>
          <w:bCs/>
          <w:rtl/>
        </w:rPr>
        <w:t xml:space="preserve"> وتشجيع تعيين المدرسين ذوي الإعاقات؛</w:t>
      </w:r>
    </w:p>
    <w:p w:rsidR="00370742" w:rsidRPr="00D91A5A" w:rsidRDefault="00370742" w:rsidP="00C124D0">
      <w:pPr>
        <w:pStyle w:val="SingleTxtGA"/>
        <w:spacing w:line="360" w:lineRule="exact"/>
        <w:rPr>
          <w:b/>
          <w:bCs/>
          <w:rtl/>
        </w:rPr>
      </w:pPr>
      <w:r w:rsidRPr="00D91A5A">
        <w:rPr>
          <w:b/>
          <w:bCs/>
          <w:rtl/>
        </w:rPr>
        <w:tab/>
      </w:r>
      <w:r w:rsidRPr="0003267A">
        <w:rPr>
          <w:rtl/>
        </w:rPr>
        <w:t>(ز)</w:t>
      </w:r>
      <w:r w:rsidRPr="00D91A5A">
        <w:rPr>
          <w:b/>
          <w:bCs/>
          <w:rtl/>
        </w:rPr>
        <w:tab/>
      </w:r>
      <w:r w:rsidRPr="00D91A5A">
        <w:rPr>
          <w:rFonts w:hint="eastAsia"/>
          <w:b/>
          <w:bCs/>
          <w:rtl/>
        </w:rPr>
        <w:t>ضمان</w:t>
      </w:r>
      <w:r w:rsidRPr="00D91A5A">
        <w:rPr>
          <w:b/>
          <w:bCs/>
          <w:rtl/>
        </w:rPr>
        <w:t xml:space="preserve"> </w:t>
      </w:r>
      <w:r w:rsidRPr="00D91A5A">
        <w:rPr>
          <w:rFonts w:hint="eastAsia"/>
          <w:b/>
          <w:bCs/>
          <w:rtl/>
        </w:rPr>
        <w:t>تمكن</w:t>
      </w:r>
      <w:r w:rsidRPr="00D91A5A">
        <w:rPr>
          <w:b/>
          <w:bCs/>
          <w:rtl/>
        </w:rPr>
        <w:t xml:space="preserve"> </w:t>
      </w:r>
      <w:r w:rsidRPr="00D91A5A">
        <w:rPr>
          <w:rFonts w:hint="eastAsia"/>
          <w:b/>
          <w:bCs/>
          <w:rtl/>
        </w:rPr>
        <w:t>الأطفال</w:t>
      </w:r>
      <w:r w:rsidRPr="00D91A5A">
        <w:rPr>
          <w:b/>
          <w:bCs/>
          <w:rtl/>
        </w:rPr>
        <w:t xml:space="preserve"> </w:t>
      </w:r>
      <w:r w:rsidRPr="00D91A5A">
        <w:rPr>
          <w:rFonts w:hint="eastAsia"/>
          <w:b/>
          <w:bCs/>
          <w:rtl/>
        </w:rPr>
        <w:t>ذوي</w:t>
      </w:r>
      <w:r w:rsidRPr="00D91A5A">
        <w:rPr>
          <w:b/>
          <w:bCs/>
          <w:rtl/>
        </w:rPr>
        <w:t xml:space="preserve"> </w:t>
      </w:r>
      <w:r w:rsidRPr="00D91A5A">
        <w:rPr>
          <w:rFonts w:hint="eastAsia"/>
          <w:b/>
          <w:bCs/>
          <w:rtl/>
        </w:rPr>
        <w:t>الإعاقات</w:t>
      </w:r>
      <w:r w:rsidRPr="00D91A5A">
        <w:rPr>
          <w:b/>
          <w:bCs/>
          <w:rtl/>
        </w:rPr>
        <w:t xml:space="preserve"> </w:t>
      </w:r>
      <w:r w:rsidRPr="00D91A5A">
        <w:rPr>
          <w:rFonts w:hint="eastAsia"/>
          <w:b/>
          <w:bCs/>
          <w:rtl/>
        </w:rPr>
        <w:t>من</w:t>
      </w:r>
      <w:r w:rsidRPr="00D91A5A">
        <w:rPr>
          <w:b/>
          <w:bCs/>
          <w:rtl/>
        </w:rPr>
        <w:t xml:space="preserve"> </w:t>
      </w:r>
      <w:r w:rsidRPr="00D91A5A">
        <w:rPr>
          <w:rFonts w:hint="eastAsia"/>
          <w:b/>
          <w:bCs/>
          <w:rtl/>
        </w:rPr>
        <w:t>ركوب</w:t>
      </w:r>
      <w:r w:rsidRPr="00D91A5A">
        <w:rPr>
          <w:b/>
          <w:bCs/>
          <w:rtl/>
        </w:rPr>
        <w:t xml:space="preserve"> </w:t>
      </w:r>
      <w:r w:rsidRPr="00D91A5A">
        <w:rPr>
          <w:rFonts w:hint="eastAsia"/>
          <w:b/>
          <w:bCs/>
          <w:rtl/>
        </w:rPr>
        <w:t>المواصلات</w:t>
      </w:r>
      <w:r w:rsidRPr="00D91A5A">
        <w:rPr>
          <w:b/>
          <w:bCs/>
          <w:rtl/>
        </w:rPr>
        <w:t xml:space="preserve"> </w:t>
      </w:r>
      <w:r w:rsidRPr="00D91A5A">
        <w:rPr>
          <w:rFonts w:hint="eastAsia"/>
          <w:b/>
          <w:bCs/>
          <w:rtl/>
        </w:rPr>
        <w:t>العامة</w:t>
      </w:r>
      <w:r w:rsidRPr="00D91A5A">
        <w:rPr>
          <w:b/>
          <w:bCs/>
          <w:rtl/>
        </w:rPr>
        <w:t xml:space="preserve"> </w:t>
      </w:r>
      <w:r w:rsidRPr="00D91A5A">
        <w:rPr>
          <w:rFonts w:hint="eastAsia"/>
          <w:b/>
          <w:bCs/>
          <w:rtl/>
        </w:rPr>
        <w:t>ودخول</w:t>
      </w:r>
      <w:r w:rsidRPr="00D91A5A">
        <w:rPr>
          <w:b/>
          <w:bCs/>
          <w:rtl/>
        </w:rPr>
        <w:t xml:space="preserve"> </w:t>
      </w:r>
      <w:r w:rsidRPr="00D91A5A">
        <w:rPr>
          <w:rFonts w:hint="eastAsia"/>
          <w:b/>
          <w:bCs/>
          <w:rtl/>
        </w:rPr>
        <w:t>المباني</w:t>
      </w:r>
      <w:r w:rsidRPr="00D91A5A">
        <w:rPr>
          <w:b/>
          <w:bCs/>
          <w:rtl/>
        </w:rPr>
        <w:t xml:space="preserve"> </w:t>
      </w:r>
      <w:r w:rsidRPr="00D91A5A">
        <w:rPr>
          <w:rFonts w:hint="eastAsia"/>
          <w:b/>
          <w:bCs/>
          <w:rtl/>
        </w:rPr>
        <w:t>العامة</w:t>
      </w:r>
      <w:r w:rsidRPr="00D91A5A">
        <w:rPr>
          <w:b/>
          <w:bCs/>
          <w:rtl/>
        </w:rPr>
        <w:t xml:space="preserve"> </w:t>
      </w:r>
      <w:r w:rsidRPr="00D91A5A">
        <w:rPr>
          <w:rFonts w:hint="eastAsia"/>
          <w:b/>
          <w:bCs/>
          <w:rtl/>
        </w:rPr>
        <w:t>بما</w:t>
      </w:r>
      <w:r w:rsidRPr="00D91A5A">
        <w:rPr>
          <w:b/>
          <w:bCs/>
          <w:rtl/>
        </w:rPr>
        <w:t xml:space="preserve"> </w:t>
      </w:r>
      <w:r w:rsidRPr="00D91A5A">
        <w:rPr>
          <w:rFonts w:hint="eastAsia"/>
          <w:b/>
          <w:bCs/>
          <w:rtl/>
        </w:rPr>
        <w:t>في</w:t>
      </w:r>
      <w:r w:rsidRPr="00D91A5A">
        <w:rPr>
          <w:b/>
          <w:bCs/>
          <w:rtl/>
        </w:rPr>
        <w:t xml:space="preserve"> </w:t>
      </w:r>
      <w:r w:rsidRPr="00D91A5A">
        <w:rPr>
          <w:rFonts w:hint="eastAsia"/>
          <w:b/>
          <w:bCs/>
          <w:rtl/>
        </w:rPr>
        <w:t>ذلك</w:t>
      </w:r>
      <w:r w:rsidRPr="00D91A5A">
        <w:rPr>
          <w:b/>
          <w:bCs/>
          <w:rtl/>
        </w:rPr>
        <w:t xml:space="preserve"> </w:t>
      </w:r>
      <w:r w:rsidRPr="00D91A5A">
        <w:rPr>
          <w:rFonts w:hint="eastAsia"/>
          <w:b/>
          <w:bCs/>
          <w:rtl/>
        </w:rPr>
        <w:t>جميع</w:t>
      </w:r>
      <w:r w:rsidRPr="00D91A5A">
        <w:rPr>
          <w:b/>
          <w:bCs/>
          <w:rtl/>
        </w:rPr>
        <w:t xml:space="preserve"> </w:t>
      </w:r>
      <w:r w:rsidRPr="00D91A5A">
        <w:rPr>
          <w:rFonts w:hint="eastAsia"/>
          <w:b/>
          <w:bCs/>
          <w:rtl/>
        </w:rPr>
        <w:t>المدارس</w:t>
      </w:r>
      <w:r w:rsidRPr="00D91A5A">
        <w:rPr>
          <w:b/>
          <w:bCs/>
          <w:rtl/>
        </w:rPr>
        <w:t xml:space="preserve"> </w:t>
      </w:r>
      <w:r w:rsidRPr="00D91A5A">
        <w:rPr>
          <w:rFonts w:hint="eastAsia"/>
          <w:b/>
          <w:bCs/>
          <w:rtl/>
        </w:rPr>
        <w:t>والمستشفيات؛</w:t>
      </w:r>
    </w:p>
    <w:p w:rsidR="00370742" w:rsidRPr="00D91A5A" w:rsidRDefault="00370742" w:rsidP="00C124D0">
      <w:pPr>
        <w:pStyle w:val="SingleTxtGA"/>
        <w:spacing w:line="360" w:lineRule="exact"/>
        <w:rPr>
          <w:b/>
          <w:bCs/>
          <w:rtl/>
        </w:rPr>
      </w:pPr>
      <w:r w:rsidRPr="00D91A5A">
        <w:rPr>
          <w:b/>
          <w:bCs/>
          <w:rtl/>
        </w:rPr>
        <w:tab/>
      </w:r>
      <w:r w:rsidRPr="0003267A">
        <w:rPr>
          <w:rtl/>
        </w:rPr>
        <w:t>(ح)</w:t>
      </w:r>
      <w:r w:rsidRPr="00D91A5A">
        <w:rPr>
          <w:b/>
          <w:bCs/>
          <w:rtl/>
        </w:rPr>
        <w:tab/>
      </w:r>
      <w:r w:rsidRPr="00D91A5A">
        <w:rPr>
          <w:rFonts w:hint="eastAsia"/>
          <w:b/>
          <w:bCs/>
          <w:rtl/>
        </w:rPr>
        <w:t>تنقيح</w:t>
      </w:r>
      <w:r w:rsidRPr="00D91A5A">
        <w:rPr>
          <w:b/>
          <w:bCs/>
          <w:rtl/>
        </w:rPr>
        <w:t xml:space="preserve"> قانون (تقييد) الهجرة للتخلص من اللغة </w:t>
      </w:r>
      <w:proofErr w:type="spellStart"/>
      <w:r w:rsidRPr="00D91A5A">
        <w:rPr>
          <w:b/>
          <w:bCs/>
          <w:rtl/>
        </w:rPr>
        <w:t>التحقيرية</w:t>
      </w:r>
      <w:proofErr w:type="spellEnd"/>
      <w:r w:rsidRPr="00D91A5A">
        <w:rPr>
          <w:b/>
          <w:bCs/>
          <w:rtl/>
        </w:rPr>
        <w:t xml:space="preserve"> المستخدمة </w:t>
      </w:r>
      <w:r>
        <w:rPr>
          <w:rFonts w:hint="cs"/>
          <w:b/>
          <w:bCs/>
          <w:rtl/>
        </w:rPr>
        <w:t xml:space="preserve">في حق </w:t>
      </w:r>
      <w:r w:rsidRPr="00D91A5A">
        <w:rPr>
          <w:rFonts w:hint="eastAsia"/>
          <w:b/>
          <w:bCs/>
          <w:rtl/>
        </w:rPr>
        <w:t>الأشخاص</w:t>
      </w:r>
      <w:r w:rsidRPr="00D91A5A">
        <w:rPr>
          <w:b/>
          <w:bCs/>
          <w:rtl/>
        </w:rPr>
        <w:t xml:space="preserve"> ذوي الإعاقات، وإلغاء </w:t>
      </w:r>
      <w:r w:rsidRPr="00D91A5A">
        <w:rPr>
          <w:rFonts w:hint="eastAsia"/>
          <w:b/>
          <w:bCs/>
          <w:rtl/>
        </w:rPr>
        <w:t>الأحكام</w:t>
      </w:r>
      <w:r w:rsidRPr="00D91A5A">
        <w:rPr>
          <w:b/>
          <w:bCs/>
          <w:rtl/>
        </w:rPr>
        <w:t xml:space="preserve"> </w:t>
      </w:r>
      <w:r w:rsidRPr="00D91A5A">
        <w:rPr>
          <w:rFonts w:hint="eastAsia"/>
          <w:b/>
          <w:bCs/>
          <w:rtl/>
        </w:rPr>
        <w:t>التي</w:t>
      </w:r>
      <w:r w:rsidRPr="00D91A5A">
        <w:rPr>
          <w:b/>
          <w:bCs/>
          <w:rtl/>
        </w:rPr>
        <w:t xml:space="preserve"> </w:t>
      </w:r>
      <w:r w:rsidRPr="00D91A5A">
        <w:rPr>
          <w:rFonts w:hint="eastAsia"/>
          <w:b/>
          <w:bCs/>
          <w:rtl/>
        </w:rPr>
        <w:t>تمنع</w:t>
      </w:r>
      <w:r w:rsidRPr="00D91A5A">
        <w:rPr>
          <w:b/>
          <w:bCs/>
          <w:rtl/>
        </w:rPr>
        <w:t xml:space="preserve"> الأشخاص ذوي الإعاقة من دخول الدولة الطرف بسبب إعاقتهم؛</w:t>
      </w:r>
    </w:p>
    <w:p w:rsidR="00370742" w:rsidRPr="00D91A5A" w:rsidRDefault="00370742" w:rsidP="00C124D0">
      <w:pPr>
        <w:pStyle w:val="SingleTxtGA"/>
        <w:spacing w:line="360" w:lineRule="exact"/>
        <w:rPr>
          <w:b/>
          <w:bCs/>
          <w:rtl/>
        </w:rPr>
      </w:pPr>
      <w:r w:rsidRPr="0003267A">
        <w:rPr>
          <w:rtl/>
        </w:rPr>
        <w:tab/>
        <w:t>(ط)</w:t>
      </w:r>
      <w:r w:rsidRPr="00D91A5A">
        <w:rPr>
          <w:b/>
          <w:bCs/>
          <w:rtl/>
        </w:rPr>
        <w:tab/>
      </w:r>
      <w:r w:rsidRPr="00D91A5A">
        <w:rPr>
          <w:rFonts w:hint="eastAsia"/>
          <w:b/>
          <w:bCs/>
          <w:rtl/>
        </w:rPr>
        <w:t>تنظيم</w:t>
      </w:r>
      <w:r w:rsidRPr="00D91A5A">
        <w:rPr>
          <w:b/>
          <w:bCs/>
          <w:rtl/>
        </w:rPr>
        <w:t xml:space="preserve"> </w:t>
      </w:r>
      <w:r w:rsidRPr="00D91A5A">
        <w:rPr>
          <w:rFonts w:hint="eastAsia"/>
          <w:b/>
          <w:bCs/>
          <w:rtl/>
        </w:rPr>
        <w:t>حملات</w:t>
      </w:r>
      <w:r w:rsidRPr="00D91A5A">
        <w:rPr>
          <w:b/>
          <w:bCs/>
          <w:rtl/>
        </w:rPr>
        <w:t xml:space="preserve"> </w:t>
      </w:r>
      <w:r w:rsidRPr="00D91A5A">
        <w:rPr>
          <w:rFonts w:hint="eastAsia"/>
          <w:b/>
          <w:bCs/>
          <w:rtl/>
        </w:rPr>
        <w:t>لتوعية</w:t>
      </w:r>
      <w:r w:rsidRPr="00D91A5A">
        <w:rPr>
          <w:b/>
          <w:bCs/>
          <w:rtl/>
        </w:rPr>
        <w:t xml:space="preserve"> </w:t>
      </w:r>
      <w:r w:rsidRPr="00D91A5A">
        <w:rPr>
          <w:rFonts w:hint="eastAsia"/>
          <w:b/>
          <w:bCs/>
          <w:rtl/>
        </w:rPr>
        <w:t>المسؤولين</w:t>
      </w:r>
      <w:r w:rsidRPr="00D91A5A">
        <w:rPr>
          <w:b/>
          <w:bCs/>
          <w:rtl/>
        </w:rPr>
        <w:t xml:space="preserve"> </w:t>
      </w:r>
      <w:r w:rsidRPr="00D91A5A">
        <w:rPr>
          <w:rFonts w:hint="eastAsia"/>
          <w:b/>
          <w:bCs/>
          <w:rtl/>
        </w:rPr>
        <w:t>الحكوميين</w:t>
      </w:r>
      <w:r w:rsidRPr="00D91A5A">
        <w:rPr>
          <w:b/>
          <w:bCs/>
          <w:rtl/>
        </w:rPr>
        <w:t xml:space="preserve"> </w:t>
      </w:r>
      <w:r w:rsidRPr="00D91A5A">
        <w:rPr>
          <w:rFonts w:hint="eastAsia"/>
          <w:b/>
          <w:bCs/>
          <w:rtl/>
        </w:rPr>
        <w:t>وعامة</w:t>
      </w:r>
      <w:r w:rsidRPr="00D91A5A">
        <w:rPr>
          <w:b/>
          <w:bCs/>
          <w:rtl/>
        </w:rPr>
        <w:t xml:space="preserve"> </w:t>
      </w:r>
      <w:r w:rsidRPr="00D91A5A">
        <w:rPr>
          <w:rFonts w:hint="eastAsia"/>
          <w:b/>
          <w:bCs/>
          <w:rtl/>
        </w:rPr>
        <w:t>الجمهور</w:t>
      </w:r>
      <w:r w:rsidRPr="00D91A5A">
        <w:rPr>
          <w:b/>
          <w:bCs/>
          <w:rtl/>
        </w:rPr>
        <w:t xml:space="preserve"> </w:t>
      </w:r>
      <w:r w:rsidRPr="00D91A5A">
        <w:rPr>
          <w:rFonts w:hint="eastAsia"/>
          <w:b/>
          <w:bCs/>
          <w:rtl/>
        </w:rPr>
        <w:t>والأسر</w:t>
      </w:r>
      <w:r w:rsidRPr="00D91A5A">
        <w:rPr>
          <w:b/>
          <w:bCs/>
          <w:rtl/>
        </w:rPr>
        <w:t xml:space="preserve"> </w:t>
      </w:r>
      <w:r w:rsidRPr="00D91A5A">
        <w:rPr>
          <w:rFonts w:hint="eastAsia"/>
          <w:b/>
          <w:bCs/>
          <w:rtl/>
        </w:rPr>
        <w:t>بمسألة</w:t>
      </w:r>
      <w:r w:rsidRPr="00D91A5A">
        <w:rPr>
          <w:b/>
          <w:bCs/>
          <w:rtl/>
        </w:rPr>
        <w:t xml:space="preserve"> </w:t>
      </w:r>
      <w:r w:rsidRPr="00D91A5A">
        <w:rPr>
          <w:rFonts w:hint="eastAsia"/>
          <w:b/>
          <w:bCs/>
          <w:rtl/>
        </w:rPr>
        <w:t>مكافحة</w:t>
      </w:r>
      <w:r w:rsidRPr="00D91A5A">
        <w:rPr>
          <w:b/>
          <w:bCs/>
          <w:rtl/>
        </w:rPr>
        <w:t xml:space="preserve"> </w:t>
      </w:r>
      <w:r w:rsidRPr="00D91A5A">
        <w:rPr>
          <w:rFonts w:hint="eastAsia"/>
          <w:b/>
          <w:bCs/>
          <w:rtl/>
        </w:rPr>
        <w:t>الوصمة</w:t>
      </w:r>
      <w:r w:rsidRPr="00D91A5A">
        <w:rPr>
          <w:b/>
          <w:bCs/>
          <w:rtl/>
        </w:rPr>
        <w:t xml:space="preserve"> </w:t>
      </w:r>
      <w:r w:rsidRPr="00D91A5A">
        <w:rPr>
          <w:rFonts w:hint="eastAsia"/>
          <w:b/>
          <w:bCs/>
          <w:rtl/>
        </w:rPr>
        <w:t>التي</w:t>
      </w:r>
      <w:r w:rsidRPr="00D91A5A">
        <w:rPr>
          <w:b/>
          <w:bCs/>
          <w:rtl/>
        </w:rPr>
        <w:t xml:space="preserve"> </w:t>
      </w:r>
      <w:r w:rsidRPr="00D91A5A">
        <w:rPr>
          <w:rFonts w:hint="eastAsia"/>
          <w:b/>
          <w:bCs/>
          <w:rtl/>
        </w:rPr>
        <w:t>تُلصق</w:t>
      </w:r>
      <w:r w:rsidRPr="00D91A5A">
        <w:rPr>
          <w:b/>
          <w:bCs/>
          <w:rtl/>
        </w:rPr>
        <w:t xml:space="preserve"> بالأطفال ذوي الإعاقات والتحيز ضدهم، وتشجيع رسم صورة إيجابية لهؤلاء الأطفال. </w:t>
      </w:r>
    </w:p>
    <w:p w:rsidR="00370742" w:rsidRDefault="00370742" w:rsidP="009003C2">
      <w:pPr>
        <w:pStyle w:val="H23GA"/>
        <w:keepNext/>
        <w:spacing w:before="240"/>
        <w:rPr>
          <w:rtl/>
        </w:rPr>
      </w:pPr>
      <w:r>
        <w:rPr>
          <w:rtl/>
        </w:rPr>
        <w:tab/>
      </w:r>
      <w:r>
        <w:rPr>
          <w:rFonts w:hint="cs"/>
          <w:rtl/>
        </w:rPr>
        <w:tab/>
        <w:t>صحة المراهقين</w:t>
      </w:r>
    </w:p>
    <w:p w:rsidR="00370742" w:rsidRDefault="00370742" w:rsidP="00C124D0">
      <w:pPr>
        <w:pStyle w:val="SingleTxtGA"/>
        <w:spacing w:line="360" w:lineRule="exact"/>
        <w:rPr>
          <w:rFonts w:eastAsiaTheme="minorEastAsia"/>
          <w:rtl/>
          <w:lang w:eastAsia="zh-CN"/>
        </w:rPr>
      </w:pPr>
      <w:r>
        <w:rPr>
          <w:rFonts w:eastAsiaTheme="minorEastAsia" w:hint="cs"/>
          <w:rtl/>
          <w:lang w:eastAsia="zh-CN"/>
        </w:rPr>
        <w:t>45-</w:t>
      </w:r>
      <w:r>
        <w:rPr>
          <w:rFonts w:eastAsiaTheme="minorEastAsia" w:hint="cs"/>
          <w:rtl/>
          <w:lang w:eastAsia="zh-CN"/>
        </w:rPr>
        <w:tab/>
        <w:t>تشعر اللجنة بالقلق بشأن ما يلي:</w:t>
      </w:r>
    </w:p>
    <w:p w:rsidR="00370742" w:rsidRDefault="00370742" w:rsidP="00C124D0">
      <w:pPr>
        <w:pStyle w:val="SingleTxtGA"/>
        <w:spacing w:line="360" w:lineRule="exact"/>
        <w:rPr>
          <w:rFonts w:eastAsiaTheme="minorEastAsia"/>
          <w:rtl/>
          <w:lang w:eastAsia="zh-CN"/>
        </w:rPr>
      </w:pPr>
      <w:r>
        <w:rPr>
          <w:rFonts w:eastAsiaTheme="minorEastAsia" w:hint="cs"/>
          <w:rtl/>
          <w:lang w:eastAsia="zh-CN"/>
        </w:rPr>
        <w:tab/>
        <w:t>(أ)</w:t>
      </w:r>
      <w:r>
        <w:rPr>
          <w:rFonts w:eastAsiaTheme="minorEastAsia" w:hint="cs"/>
          <w:rtl/>
          <w:lang w:eastAsia="zh-CN"/>
        </w:rPr>
        <w:tab/>
        <w:t>ارتفاع نسبة الحمل والعدوى بفيروس نقص المناعة البشرية بين المراهقات والمراهقين؛</w:t>
      </w:r>
    </w:p>
    <w:p w:rsidR="00370742" w:rsidRDefault="00370742" w:rsidP="00C124D0">
      <w:pPr>
        <w:pStyle w:val="SingleTxtGA"/>
        <w:spacing w:line="360" w:lineRule="exact"/>
        <w:rPr>
          <w:rFonts w:eastAsiaTheme="minorEastAsia"/>
          <w:rtl/>
          <w:lang w:eastAsia="zh-CN"/>
        </w:rPr>
      </w:pPr>
      <w:r>
        <w:rPr>
          <w:rFonts w:eastAsiaTheme="minorEastAsia" w:hint="cs"/>
          <w:rtl/>
          <w:lang w:eastAsia="zh-CN"/>
        </w:rPr>
        <w:tab/>
        <w:t>(ب)</w:t>
      </w:r>
      <w:r>
        <w:rPr>
          <w:rFonts w:eastAsiaTheme="minorEastAsia" w:hint="cs"/>
          <w:rtl/>
          <w:lang w:eastAsia="zh-CN"/>
        </w:rPr>
        <w:tab/>
        <w:t>ضعف فرص حصول المراهقين على وسائل منع الحمل بسبب المواقف الاجتماعية والمعايير الثقافية؛</w:t>
      </w:r>
    </w:p>
    <w:p w:rsidR="00370742" w:rsidRDefault="00370742" w:rsidP="00C124D0">
      <w:pPr>
        <w:pStyle w:val="SingleTxtGA"/>
        <w:spacing w:line="360" w:lineRule="exact"/>
        <w:rPr>
          <w:rFonts w:eastAsiaTheme="minorEastAsia"/>
          <w:rtl/>
          <w:lang w:eastAsia="zh-CN"/>
        </w:rPr>
      </w:pPr>
      <w:r>
        <w:rPr>
          <w:rFonts w:eastAsiaTheme="minorEastAsia" w:hint="cs"/>
          <w:rtl/>
          <w:lang w:eastAsia="zh-CN"/>
        </w:rPr>
        <w:tab/>
        <w:t>(ج)</w:t>
      </w:r>
      <w:r>
        <w:rPr>
          <w:rFonts w:eastAsiaTheme="minorEastAsia" w:hint="cs"/>
          <w:rtl/>
          <w:lang w:eastAsia="zh-CN"/>
        </w:rPr>
        <w:tab/>
        <w:t>وجود قوانين وممارسات مقيّدة للإجهاض، مما يلجئ المراهقات إلى طرق الإجهاض غير المأمونة والسرية، وهو ما يرفع بدوره من الإصابة بالأمراض.</w:t>
      </w:r>
    </w:p>
    <w:p w:rsidR="00370742" w:rsidRPr="00802DB3" w:rsidRDefault="00370742" w:rsidP="00C124D0">
      <w:pPr>
        <w:pStyle w:val="SingleTxtGA"/>
        <w:spacing w:line="360" w:lineRule="exact"/>
        <w:rPr>
          <w:rFonts w:eastAsiaTheme="minorEastAsia"/>
          <w:b/>
          <w:bCs/>
          <w:rtl/>
          <w:lang w:eastAsia="zh-CN"/>
        </w:rPr>
      </w:pPr>
      <w:r>
        <w:rPr>
          <w:rFonts w:eastAsiaTheme="minorEastAsia" w:hint="cs"/>
          <w:rtl/>
          <w:lang w:eastAsia="zh-CN"/>
        </w:rPr>
        <w:t>46-</w:t>
      </w:r>
      <w:r>
        <w:rPr>
          <w:rFonts w:eastAsiaTheme="minorEastAsia" w:hint="cs"/>
          <w:rtl/>
          <w:lang w:eastAsia="zh-CN"/>
        </w:rPr>
        <w:tab/>
      </w:r>
      <w:r w:rsidRPr="00802DB3">
        <w:rPr>
          <w:rFonts w:eastAsiaTheme="minorEastAsia" w:hint="cs"/>
          <w:b/>
          <w:bCs/>
          <w:rtl/>
          <w:lang w:eastAsia="zh-CN"/>
        </w:rPr>
        <w:t>في سياق إشارة اللجنة إلى تعليقها العام رقم 4(2003) بشأن صحة المراهقين ونم</w:t>
      </w:r>
      <w:r>
        <w:rPr>
          <w:rFonts w:eastAsiaTheme="minorEastAsia" w:hint="cs"/>
          <w:b/>
          <w:bCs/>
          <w:rtl/>
          <w:lang w:eastAsia="zh-CN"/>
        </w:rPr>
        <w:t>و</w:t>
      </w:r>
      <w:r w:rsidRPr="00802DB3">
        <w:rPr>
          <w:rFonts w:eastAsiaTheme="minorEastAsia" w:hint="cs"/>
          <w:b/>
          <w:bCs/>
          <w:rtl/>
          <w:lang w:eastAsia="zh-CN"/>
        </w:rPr>
        <w:t xml:space="preserve">هم في سياق الاتفاقية، </w:t>
      </w:r>
      <w:r w:rsidRPr="00370742">
        <w:rPr>
          <w:rFonts w:hint="cs"/>
          <w:b/>
          <w:bCs/>
          <w:rtl/>
        </w:rPr>
        <w:t>وتعليقها</w:t>
      </w:r>
      <w:r w:rsidRPr="00802DB3">
        <w:rPr>
          <w:rFonts w:eastAsiaTheme="minorEastAsia" w:hint="cs"/>
          <w:b/>
          <w:bCs/>
          <w:rtl/>
          <w:lang w:eastAsia="zh-CN"/>
        </w:rPr>
        <w:t xml:space="preserve"> العام رقم 20(2016) بشأن </w:t>
      </w:r>
      <w:r>
        <w:rPr>
          <w:rFonts w:eastAsiaTheme="minorEastAsia" w:hint="cs"/>
          <w:b/>
          <w:bCs/>
          <w:rtl/>
          <w:lang w:eastAsia="zh-CN"/>
        </w:rPr>
        <w:t>إ</w:t>
      </w:r>
      <w:r w:rsidRPr="00802DB3">
        <w:rPr>
          <w:rFonts w:eastAsiaTheme="minorEastAsia" w:hint="cs"/>
          <w:b/>
          <w:bCs/>
          <w:rtl/>
          <w:lang w:eastAsia="zh-CN"/>
        </w:rPr>
        <w:t>عمال حقوق الطفل في مرحلة المراهقة، توصي اللجنة بأن تقوم الدولة الطرف بما يلي:</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(أ)</w:t>
      </w:r>
      <w:r w:rsidRPr="00802DB3">
        <w:rPr>
          <w:rFonts w:eastAsiaTheme="minorEastAsia" w:hint="cs"/>
          <w:b/>
          <w:bCs/>
          <w:rtl/>
          <w:lang w:eastAsia="zh-CN"/>
        </w:rPr>
        <w:tab/>
        <w:t xml:space="preserve">اعتماد سياسة شاملة </w:t>
      </w:r>
      <w:r>
        <w:rPr>
          <w:rFonts w:eastAsiaTheme="minorEastAsia" w:hint="cs"/>
          <w:b/>
          <w:bCs/>
          <w:rtl/>
          <w:lang w:eastAsia="zh-CN"/>
        </w:rPr>
        <w:t>م</w:t>
      </w:r>
      <w:r w:rsidRPr="00802DB3">
        <w:rPr>
          <w:rFonts w:eastAsiaTheme="minorEastAsia" w:hint="cs"/>
          <w:b/>
          <w:bCs/>
          <w:rtl/>
          <w:lang w:eastAsia="zh-CN"/>
        </w:rPr>
        <w:t>راعي</w:t>
      </w:r>
      <w:r>
        <w:rPr>
          <w:rFonts w:eastAsiaTheme="minorEastAsia" w:hint="cs"/>
          <w:b/>
          <w:bCs/>
          <w:rtl/>
          <w:lang w:eastAsia="zh-CN"/>
        </w:rPr>
        <w:t>ة</w:t>
      </w:r>
      <w:r w:rsidRPr="00802DB3">
        <w:rPr>
          <w:rFonts w:eastAsiaTheme="minorEastAsia" w:hint="cs"/>
          <w:b/>
          <w:bCs/>
          <w:rtl/>
          <w:lang w:eastAsia="zh-CN"/>
        </w:rPr>
        <w:t xml:space="preserve"> </w:t>
      </w:r>
      <w:r>
        <w:rPr>
          <w:rFonts w:eastAsiaTheme="minorEastAsia" w:hint="cs"/>
          <w:b/>
          <w:bCs/>
          <w:rtl/>
          <w:lang w:eastAsia="zh-CN"/>
        </w:rPr>
        <w:t>للاعتبارات</w:t>
      </w:r>
      <w:r w:rsidRPr="00802DB3">
        <w:rPr>
          <w:rFonts w:eastAsiaTheme="minorEastAsia" w:hint="cs"/>
          <w:b/>
          <w:bCs/>
          <w:rtl/>
          <w:lang w:eastAsia="zh-CN"/>
        </w:rPr>
        <w:t xml:space="preserve"> الجنس</w:t>
      </w:r>
      <w:r>
        <w:rPr>
          <w:rFonts w:eastAsiaTheme="minorEastAsia" w:hint="cs"/>
          <w:b/>
          <w:bCs/>
          <w:rtl/>
          <w:lang w:eastAsia="zh-CN"/>
        </w:rPr>
        <w:t>انية</w:t>
      </w:r>
      <w:r w:rsidRPr="00802DB3">
        <w:rPr>
          <w:rFonts w:eastAsiaTheme="minorEastAsia" w:hint="cs"/>
          <w:b/>
          <w:bCs/>
          <w:rtl/>
          <w:lang w:eastAsia="zh-CN"/>
        </w:rPr>
        <w:t xml:space="preserve"> </w:t>
      </w:r>
      <w:r>
        <w:rPr>
          <w:rFonts w:eastAsiaTheme="minorEastAsia" w:hint="cs"/>
          <w:b/>
          <w:bCs/>
          <w:rtl/>
          <w:lang w:eastAsia="zh-CN"/>
        </w:rPr>
        <w:t>بشأن ا</w:t>
      </w:r>
      <w:r w:rsidRPr="00802DB3">
        <w:rPr>
          <w:rFonts w:eastAsiaTheme="minorEastAsia" w:hint="cs"/>
          <w:b/>
          <w:bCs/>
          <w:rtl/>
          <w:lang w:eastAsia="zh-CN"/>
        </w:rPr>
        <w:t>لصح</w:t>
      </w:r>
      <w:r w:rsidR="00994FDB">
        <w:rPr>
          <w:rFonts w:eastAsiaTheme="minorEastAsia" w:hint="cs"/>
          <w:b/>
          <w:bCs/>
          <w:rtl/>
          <w:lang w:eastAsia="zh-CN"/>
        </w:rPr>
        <w:t xml:space="preserve">ة الجنسية والإنجابية للمراهقين </w:t>
      </w:r>
      <w:r w:rsidRPr="00802DB3">
        <w:rPr>
          <w:rFonts w:eastAsiaTheme="minorEastAsia" w:hint="cs"/>
          <w:b/>
          <w:bCs/>
          <w:rtl/>
          <w:lang w:eastAsia="zh-CN"/>
        </w:rPr>
        <w:t>تعترف بأن عدم تكافؤ فرص حصول المراهقين على هذه المعلومات والسلع والخدمات يصل إلى درجة التمييز؛</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(ب)</w:t>
      </w:r>
      <w:r w:rsidRPr="00802DB3">
        <w:rPr>
          <w:rFonts w:eastAsiaTheme="minorEastAsia" w:hint="cs"/>
          <w:b/>
          <w:bCs/>
          <w:rtl/>
          <w:lang w:eastAsia="zh-CN"/>
        </w:rPr>
        <w:tab/>
        <w:t xml:space="preserve">تقديم الخدمات والمعلومات والتثقيف في مجال الصحة الجنسية والإنجابية، سواء </w:t>
      </w:r>
      <w:r>
        <w:rPr>
          <w:rFonts w:eastAsiaTheme="minorEastAsia" w:hint="cs"/>
          <w:b/>
          <w:bCs/>
          <w:rtl/>
          <w:lang w:eastAsia="zh-CN"/>
        </w:rPr>
        <w:t xml:space="preserve">كانت </w:t>
      </w:r>
      <w:r w:rsidRPr="00802DB3">
        <w:rPr>
          <w:rFonts w:eastAsiaTheme="minorEastAsia" w:hint="cs"/>
          <w:b/>
          <w:bCs/>
          <w:rtl/>
          <w:lang w:eastAsia="zh-CN"/>
        </w:rPr>
        <w:t xml:space="preserve">على الإنترنت أم </w:t>
      </w:r>
      <w:r>
        <w:rPr>
          <w:rFonts w:eastAsiaTheme="minorEastAsia" w:hint="cs"/>
          <w:b/>
          <w:bCs/>
          <w:rtl/>
          <w:lang w:eastAsia="zh-CN"/>
        </w:rPr>
        <w:t>حضورية</w:t>
      </w:r>
      <w:r w:rsidRPr="00802DB3">
        <w:rPr>
          <w:rFonts w:eastAsiaTheme="minorEastAsia" w:hint="cs"/>
          <w:b/>
          <w:bCs/>
          <w:rtl/>
          <w:lang w:eastAsia="zh-CN"/>
        </w:rPr>
        <w:t xml:space="preserve">، مجاناً وبطريقة سرية ومراعية لخصوصيات </w:t>
      </w:r>
      <w:r w:rsidRPr="00370742">
        <w:rPr>
          <w:rFonts w:hint="cs"/>
          <w:b/>
          <w:bCs/>
          <w:rtl/>
        </w:rPr>
        <w:t>المراهقين</w:t>
      </w:r>
      <w:r w:rsidRPr="00802DB3">
        <w:rPr>
          <w:rFonts w:eastAsiaTheme="minorEastAsia" w:hint="cs"/>
          <w:b/>
          <w:bCs/>
          <w:rtl/>
          <w:lang w:eastAsia="zh-CN"/>
        </w:rPr>
        <w:t xml:space="preserve"> وغير تمييزية، مع إيلاء اهتمام خاص لمنع الحمل المبكّر وال</w:t>
      </w:r>
      <w:r>
        <w:rPr>
          <w:rFonts w:eastAsiaTheme="minorEastAsia" w:hint="cs"/>
          <w:b/>
          <w:bCs/>
          <w:rtl/>
          <w:lang w:val="fr-FR" w:eastAsia="zh-CN"/>
        </w:rPr>
        <w:t xml:space="preserve">أمراض </w:t>
      </w:r>
      <w:r w:rsidRPr="00802DB3">
        <w:rPr>
          <w:rFonts w:eastAsiaTheme="minorEastAsia" w:hint="cs"/>
          <w:b/>
          <w:bCs/>
          <w:rtl/>
          <w:lang w:eastAsia="zh-CN"/>
        </w:rPr>
        <w:t>المنقولة جنسياً؛</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(ج)</w:t>
      </w:r>
      <w:r w:rsidRPr="00802DB3">
        <w:rPr>
          <w:rFonts w:eastAsiaTheme="minorEastAsia" w:hint="cs"/>
          <w:b/>
          <w:bCs/>
          <w:rtl/>
          <w:lang w:eastAsia="zh-CN"/>
        </w:rPr>
        <w:tab/>
      </w:r>
      <w:r w:rsidRPr="00370742">
        <w:rPr>
          <w:rFonts w:hint="cs"/>
          <w:b/>
          <w:bCs/>
          <w:rtl/>
        </w:rPr>
        <w:t>ضمان</w:t>
      </w:r>
      <w:r w:rsidRPr="00802DB3">
        <w:rPr>
          <w:rFonts w:eastAsiaTheme="minorEastAsia" w:hint="cs"/>
          <w:b/>
          <w:bCs/>
          <w:rtl/>
          <w:lang w:eastAsia="zh-CN"/>
        </w:rPr>
        <w:t xml:space="preserve"> إدراج التثقيف في مجال الصحة الجنسية والإنجابية في المقررات المدرسية الإلزامية و</w:t>
      </w:r>
      <w:r>
        <w:rPr>
          <w:rFonts w:eastAsiaTheme="minorEastAsia" w:hint="cs"/>
          <w:b/>
          <w:bCs/>
          <w:rtl/>
          <w:lang w:eastAsia="zh-CN"/>
        </w:rPr>
        <w:t>كونه موجها</w:t>
      </w:r>
      <w:r w:rsidR="004449AF">
        <w:rPr>
          <w:rFonts w:eastAsiaTheme="minorEastAsia" w:hint="cs"/>
          <w:b/>
          <w:bCs/>
          <w:rtl/>
          <w:lang w:eastAsia="zh-CN"/>
        </w:rPr>
        <w:t>ً</w:t>
      </w:r>
      <w:r>
        <w:rPr>
          <w:rFonts w:eastAsiaTheme="minorEastAsia" w:hint="cs"/>
          <w:b/>
          <w:bCs/>
          <w:rtl/>
          <w:lang w:eastAsia="zh-CN"/>
        </w:rPr>
        <w:t xml:space="preserve"> </w:t>
      </w:r>
      <w:r w:rsidRPr="00802DB3">
        <w:rPr>
          <w:rFonts w:eastAsiaTheme="minorEastAsia" w:hint="cs"/>
          <w:b/>
          <w:bCs/>
          <w:rtl/>
          <w:lang w:eastAsia="zh-CN"/>
        </w:rPr>
        <w:t>إلى المراهقين والمراهقات؛</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(د)</w:t>
      </w:r>
      <w:r w:rsidRPr="00802DB3">
        <w:rPr>
          <w:rFonts w:eastAsiaTheme="minorEastAsia" w:hint="cs"/>
          <w:b/>
          <w:bCs/>
          <w:rtl/>
          <w:lang w:eastAsia="zh-CN"/>
        </w:rPr>
        <w:tab/>
        <w:t>تيسير حصول المراهقين على وسائل منع الحمل؛</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(ه)</w:t>
      </w:r>
      <w:r w:rsidRPr="00802DB3">
        <w:rPr>
          <w:rFonts w:eastAsiaTheme="minorEastAsia" w:hint="cs"/>
          <w:b/>
          <w:bCs/>
          <w:rtl/>
          <w:lang w:eastAsia="zh-CN"/>
        </w:rPr>
        <w:tab/>
        <w:t>ضمان وصول المراهقين إلى اختبار</w:t>
      </w:r>
      <w:r>
        <w:rPr>
          <w:rFonts w:eastAsiaTheme="minorEastAsia" w:hint="cs"/>
          <w:b/>
          <w:bCs/>
          <w:rtl/>
          <w:lang w:eastAsia="zh-CN"/>
        </w:rPr>
        <w:t>ات</w:t>
      </w:r>
      <w:r w:rsidRPr="00802DB3">
        <w:rPr>
          <w:rFonts w:eastAsiaTheme="minorEastAsia" w:hint="cs"/>
          <w:b/>
          <w:bCs/>
          <w:rtl/>
          <w:lang w:eastAsia="zh-CN"/>
        </w:rPr>
        <w:t xml:space="preserve"> فيروس </w:t>
      </w:r>
      <w:r>
        <w:rPr>
          <w:rFonts w:eastAsiaTheme="minorEastAsia" w:hint="cs"/>
          <w:b/>
          <w:bCs/>
          <w:rtl/>
          <w:lang w:eastAsia="zh-CN"/>
        </w:rPr>
        <w:t>نقص المناعة البشرية</w:t>
      </w:r>
      <w:r w:rsidRPr="00802DB3">
        <w:rPr>
          <w:rFonts w:eastAsiaTheme="minorEastAsia" w:hint="cs"/>
          <w:b/>
          <w:bCs/>
          <w:rtl/>
          <w:lang w:eastAsia="zh-CN"/>
        </w:rPr>
        <w:t xml:space="preserve"> و</w:t>
      </w:r>
      <w:r>
        <w:rPr>
          <w:rFonts w:eastAsiaTheme="minorEastAsia" w:hint="cs"/>
          <w:b/>
          <w:bCs/>
          <w:rtl/>
          <w:lang w:eastAsia="zh-CN"/>
        </w:rPr>
        <w:t xml:space="preserve">خدمات </w:t>
      </w:r>
      <w:r w:rsidRPr="00802DB3">
        <w:rPr>
          <w:rFonts w:eastAsiaTheme="minorEastAsia" w:hint="cs"/>
          <w:b/>
          <w:bCs/>
          <w:rtl/>
          <w:lang w:eastAsia="zh-CN"/>
        </w:rPr>
        <w:t>المشور</w:t>
      </w:r>
      <w:r>
        <w:rPr>
          <w:rFonts w:eastAsiaTheme="minorEastAsia" w:hint="cs"/>
          <w:b/>
          <w:bCs/>
          <w:rtl/>
          <w:lang w:eastAsia="zh-CN"/>
        </w:rPr>
        <w:t>ة بشأنه بصورة سرية، وإلى</w:t>
      </w:r>
      <w:r w:rsidRPr="00802DB3">
        <w:rPr>
          <w:rFonts w:eastAsiaTheme="minorEastAsia" w:hint="cs"/>
          <w:b/>
          <w:bCs/>
          <w:rtl/>
          <w:lang w:eastAsia="zh-CN"/>
        </w:rPr>
        <w:t xml:space="preserve"> برامج </w:t>
      </w:r>
      <w:r>
        <w:rPr>
          <w:rFonts w:eastAsiaTheme="minorEastAsia" w:hint="cs"/>
          <w:b/>
          <w:bCs/>
          <w:rtl/>
          <w:lang w:eastAsia="zh-CN"/>
        </w:rPr>
        <w:t>ل</w:t>
      </w:r>
      <w:r w:rsidRPr="00802DB3">
        <w:rPr>
          <w:rFonts w:eastAsiaTheme="minorEastAsia" w:hint="cs"/>
          <w:b/>
          <w:bCs/>
          <w:rtl/>
          <w:lang w:eastAsia="zh-CN"/>
        </w:rPr>
        <w:t xml:space="preserve">لوقاية من </w:t>
      </w:r>
      <w:r>
        <w:rPr>
          <w:rFonts w:eastAsiaTheme="minorEastAsia" w:hint="cs"/>
          <w:b/>
          <w:bCs/>
          <w:rtl/>
          <w:lang w:eastAsia="zh-CN"/>
        </w:rPr>
        <w:t>ال</w:t>
      </w:r>
      <w:r w:rsidRPr="00802DB3">
        <w:rPr>
          <w:rFonts w:eastAsiaTheme="minorEastAsia" w:hint="cs"/>
          <w:b/>
          <w:bCs/>
          <w:rtl/>
          <w:lang w:eastAsia="zh-CN"/>
        </w:rPr>
        <w:t>فيروس وعلاجه</w:t>
      </w:r>
      <w:r>
        <w:rPr>
          <w:rFonts w:eastAsiaTheme="minorEastAsia" w:hint="cs"/>
          <w:b/>
          <w:bCs/>
          <w:rtl/>
          <w:lang w:eastAsia="zh-CN"/>
        </w:rPr>
        <w:t xml:space="preserve"> تقوم على الأدلة</w:t>
      </w:r>
      <w:r w:rsidRPr="00802DB3">
        <w:rPr>
          <w:rFonts w:eastAsiaTheme="minorEastAsia" w:hint="cs"/>
          <w:b/>
          <w:bCs/>
          <w:rtl/>
          <w:lang w:eastAsia="zh-CN"/>
        </w:rPr>
        <w:t xml:space="preserve"> </w:t>
      </w:r>
      <w:r>
        <w:rPr>
          <w:rFonts w:eastAsiaTheme="minorEastAsia" w:hint="cs"/>
          <w:b/>
          <w:bCs/>
          <w:rtl/>
          <w:lang w:eastAsia="zh-CN"/>
        </w:rPr>
        <w:t xml:space="preserve">ويقدمها </w:t>
      </w:r>
      <w:r w:rsidRPr="00802DB3">
        <w:rPr>
          <w:rFonts w:eastAsiaTheme="minorEastAsia" w:hint="cs"/>
          <w:b/>
          <w:bCs/>
          <w:rtl/>
          <w:lang w:eastAsia="zh-CN"/>
        </w:rPr>
        <w:t>موظف</w:t>
      </w:r>
      <w:r>
        <w:rPr>
          <w:rFonts w:eastAsiaTheme="minorEastAsia" w:hint="cs"/>
          <w:b/>
          <w:bCs/>
          <w:rtl/>
          <w:lang w:eastAsia="zh-CN"/>
        </w:rPr>
        <w:t>و</w:t>
      </w:r>
      <w:r w:rsidRPr="00802DB3">
        <w:rPr>
          <w:rFonts w:eastAsiaTheme="minorEastAsia" w:hint="cs"/>
          <w:b/>
          <w:bCs/>
          <w:rtl/>
          <w:lang w:eastAsia="zh-CN"/>
        </w:rPr>
        <w:t>ن مدرب</w:t>
      </w:r>
      <w:r>
        <w:rPr>
          <w:rFonts w:eastAsiaTheme="minorEastAsia" w:hint="cs"/>
          <w:b/>
          <w:bCs/>
          <w:rtl/>
          <w:lang w:eastAsia="zh-CN"/>
        </w:rPr>
        <w:t>و</w:t>
      </w:r>
      <w:r w:rsidRPr="00802DB3">
        <w:rPr>
          <w:rFonts w:eastAsiaTheme="minorEastAsia" w:hint="cs"/>
          <w:b/>
          <w:bCs/>
          <w:rtl/>
          <w:lang w:eastAsia="zh-CN"/>
        </w:rPr>
        <w:t>ن يحترمون على نحو كامل حقوق المراهقين في الخصوصية وعدم التمييز؛</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(و)</w:t>
      </w:r>
      <w:r w:rsidRPr="00802DB3">
        <w:rPr>
          <w:rFonts w:eastAsiaTheme="minorEastAsia" w:hint="cs"/>
          <w:b/>
          <w:bCs/>
          <w:rtl/>
          <w:lang w:eastAsia="zh-CN"/>
        </w:rPr>
        <w:tab/>
        <w:t xml:space="preserve">مواصلة جهودها الرامية إلى توعية المهنيين الصحيين بحق المراهقين في الصحة، وبناء </w:t>
      </w:r>
      <w:r w:rsidRPr="00370742">
        <w:rPr>
          <w:rFonts w:hint="cs"/>
          <w:b/>
          <w:bCs/>
          <w:rtl/>
        </w:rPr>
        <w:t>قدراتهم</w:t>
      </w:r>
      <w:r w:rsidRPr="00802DB3">
        <w:rPr>
          <w:rFonts w:eastAsiaTheme="minorEastAsia" w:hint="cs"/>
          <w:b/>
          <w:bCs/>
          <w:rtl/>
          <w:lang w:eastAsia="zh-CN"/>
        </w:rPr>
        <w:t xml:space="preserve"> كي يتسنى لهم تقديم الخدمات الصحية بطريقة مراعية لخصوصيات المراهقين وغير تمييزية؛</w:t>
      </w:r>
    </w:p>
    <w:p w:rsidR="00370742" w:rsidRPr="00802DB3" w:rsidRDefault="00370742" w:rsidP="00C124D0">
      <w:pPr>
        <w:pStyle w:val="SingleTxtGA"/>
        <w:spacing w:line="360" w:lineRule="exact"/>
        <w:rPr>
          <w:rFonts w:eastAsiaTheme="minorEastAsia"/>
          <w:b/>
          <w:bCs/>
          <w:rtl/>
          <w:lang w:eastAsia="zh-CN"/>
        </w:rPr>
      </w:pPr>
      <w:r w:rsidRPr="00802DB3">
        <w:rPr>
          <w:rFonts w:eastAsiaTheme="minorEastAsia" w:hint="cs"/>
          <w:b/>
          <w:bCs/>
          <w:rtl/>
          <w:lang w:eastAsia="zh-CN"/>
        </w:rPr>
        <w:tab/>
      </w:r>
      <w:r w:rsidRPr="0003267A">
        <w:rPr>
          <w:rFonts w:eastAsiaTheme="minorEastAsia" w:hint="cs"/>
          <w:rtl/>
          <w:lang w:eastAsia="zh-CN"/>
        </w:rPr>
        <w:t>(ز)</w:t>
      </w:r>
      <w:r w:rsidRPr="00802DB3">
        <w:rPr>
          <w:rFonts w:eastAsiaTheme="minorEastAsia" w:hint="cs"/>
          <w:b/>
          <w:bCs/>
          <w:rtl/>
          <w:lang w:eastAsia="zh-CN"/>
        </w:rPr>
        <w:tab/>
      </w:r>
      <w:r>
        <w:rPr>
          <w:rFonts w:eastAsiaTheme="minorEastAsia" w:hint="cs"/>
          <w:b/>
          <w:bCs/>
          <w:rtl/>
          <w:lang w:eastAsia="zh-CN"/>
        </w:rPr>
        <w:t xml:space="preserve">إسقاط الصفة الجرمية عن </w:t>
      </w:r>
      <w:r w:rsidRPr="00802DB3">
        <w:rPr>
          <w:rFonts w:eastAsiaTheme="minorEastAsia" w:hint="cs"/>
          <w:b/>
          <w:bCs/>
          <w:rtl/>
          <w:lang w:eastAsia="zh-CN"/>
        </w:rPr>
        <w:t xml:space="preserve">الإجهاض </w:t>
      </w:r>
      <w:r>
        <w:rPr>
          <w:rFonts w:eastAsiaTheme="minorEastAsia" w:hint="cs"/>
          <w:b/>
          <w:bCs/>
          <w:rtl/>
          <w:lang w:eastAsia="zh-CN"/>
        </w:rPr>
        <w:t>ل</w:t>
      </w:r>
      <w:r w:rsidRPr="00802DB3">
        <w:rPr>
          <w:rFonts w:eastAsiaTheme="minorEastAsia" w:hint="cs"/>
          <w:b/>
          <w:bCs/>
          <w:rtl/>
          <w:lang w:eastAsia="zh-CN"/>
        </w:rPr>
        <w:t xml:space="preserve">ضمان وصول الفتيات إلى الإجهاض الآمن </w:t>
      </w:r>
      <w:r w:rsidRPr="00370742">
        <w:rPr>
          <w:rFonts w:hint="cs"/>
          <w:b/>
          <w:bCs/>
          <w:rtl/>
        </w:rPr>
        <w:t>وخدمات</w:t>
      </w:r>
      <w:r w:rsidRPr="00802DB3">
        <w:rPr>
          <w:rFonts w:eastAsiaTheme="minorEastAsia" w:hint="cs"/>
          <w:b/>
          <w:bCs/>
          <w:rtl/>
          <w:lang w:eastAsia="zh-CN"/>
        </w:rPr>
        <w:t xml:space="preserve"> ما بعد الإجهاض، ومراجعة تشريعاتها بهدف حماية المصالح الفضلى للمراهقات الحوامل، وضمان الاستماع إلى آرائهن دائماً وإيلائها الاعتبار الواجب في القرارات المتعلقة بالإجهاض.</w:t>
      </w:r>
    </w:p>
    <w:p w:rsidR="00370742" w:rsidRDefault="00370742" w:rsidP="009003C2">
      <w:pPr>
        <w:pStyle w:val="H23GA"/>
        <w:keepNext/>
        <w:spacing w:before="240"/>
        <w:rPr>
          <w:rFonts w:eastAsiaTheme="minorEastAsia"/>
          <w:rtl/>
        </w:rPr>
      </w:pPr>
      <w:r>
        <w:rPr>
          <w:rFonts w:eastAsiaTheme="minorEastAsia" w:hint="cs"/>
          <w:rtl/>
        </w:rPr>
        <w:tab/>
      </w:r>
      <w:r>
        <w:rPr>
          <w:rFonts w:eastAsiaTheme="minorEastAsia" w:hint="cs"/>
          <w:rtl/>
        </w:rPr>
        <w:tab/>
      </w:r>
      <w:r>
        <w:rPr>
          <w:rFonts w:eastAsiaTheme="minorEastAsia" w:hint="cs"/>
          <w:rtl/>
          <w:lang w:val="fr-FR" w:eastAsia="zh-CN"/>
        </w:rPr>
        <w:t>تعاطي المخدرات</w:t>
      </w:r>
      <w:r>
        <w:rPr>
          <w:rFonts w:eastAsiaTheme="minorEastAsia" w:hint="cs"/>
          <w:rtl/>
        </w:rPr>
        <w:t xml:space="preserve"> ومواد الإدمان </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47-</w:t>
      </w:r>
      <w:r>
        <w:rPr>
          <w:rFonts w:eastAsiaTheme="minorEastAsia" w:hint="cs"/>
          <w:rtl/>
          <w:lang w:eastAsia="ar-SA"/>
        </w:rPr>
        <w:tab/>
        <w:t>تشعر اللجنة بالقلق لأن تعاطي المخدرات وموا</w:t>
      </w:r>
      <w:r w:rsidR="00576CBB">
        <w:rPr>
          <w:rFonts w:eastAsiaTheme="minorEastAsia" w:hint="cs"/>
          <w:rtl/>
          <w:lang w:eastAsia="ar-SA"/>
        </w:rPr>
        <w:t>د</w:t>
      </w:r>
      <w:r>
        <w:rPr>
          <w:rFonts w:eastAsiaTheme="minorEastAsia" w:hint="cs"/>
          <w:rtl/>
          <w:lang w:eastAsia="ar-SA"/>
        </w:rPr>
        <w:t xml:space="preserve"> الإدمان وما يتصل بذلك من عنف لا</w:t>
      </w:r>
      <w:r w:rsidR="00576CBB">
        <w:rPr>
          <w:rFonts w:eastAsiaTheme="minorEastAsia" w:hint="eastAsia"/>
          <w:rtl/>
          <w:lang w:eastAsia="ar-SA"/>
        </w:rPr>
        <w:t> </w:t>
      </w:r>
      <w:r>
        <w:rPr>
          <w:rFonts w:eastAsiaTheme="minorEastAsia" w:hint="cs"/>
          <w:rtl/>
          <w:lang w:eastAsia="ar-SA"/>
        </w:rPr>
        <w:t>يزال يمثل مشكلة في المجتمع. وتشعر اللجنة بالقلق أيضاً بشأن ما يلي:</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(أ)</w:t>
      </w:r>
      <w:r>
        <w:rPr>
          <w:rFonts w:eastAsiaTheme="minorEastAsia" w:hint="cs"/>
          <w:rtl/>
          <w:lang w:eastAsia="ar-SA"/>
        </w:rPr>
        <w:tab/>
        <w:t>عدم كفاية الدعم المقدم للأطفال الذين يتعاطون مواد الإدمان؛</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(ب)</w:t>
      </w:r>
      <w:r>
        <w:rPr>
          <w:rFonts w:eastAsiaTheme="minorEastAsia" w:hint="cs"/>
          <w:rtl/>
          <w:lang w:eastAsia="ar-SA"/>
        </w:rPr>
        <w:tab/>
        <w:t>تعرض الأطفال الذين يتعاطون المخدرات ومواد الإدمان غير المشروعة لتدابير عقابية وقمعية مفرطة.</w:t>
      </w:r>
      <w:r w:rsidR="00576CBB">
        <w:rPr>
          <w:rFonts w:eastAsiaTheme="minorEastAsia" w:hint="cs"/>
          <w:rtl/>
          <w:lang w:eastAsia="ar-SA"/>
        </w:rPr>
        <w:t xml:space="preserve"> </w:t>
      </w:r>
    </w:p>
    <w:p w:rsidR="00370742" w:rsidRDefault="00370742" w:rsidP="00C124D0">
      <w:pPr>
        <w:pStyle w:val="SingleTxtGA"/>
        <w:spacing w:line="360" w:lineRule="exact"/>
        <w:rPr>
          <w:rFonts w:eastAsiaTheme="minorEastAsia"/>
          <w:b/>
          <w:bCs/>
          <w:rtl/>
          <w:lang w:eastAsia="ar-SA"/>
        </w:rPr>
      </w:pPr>
      <w:r>
        <w:rPr>
          <w:rFonts w:eastAsiaTheme="minorEastAsia" w:hint="cs"/>
          <w:rtl/>
          <w:lang w:eastAsia="ar-SA"/>
        </w:rPr>
        <w:t>48-</w:t>
      </w:r>
      <w:r>
        <w:rPr>
          <w:rFonts w:eastAsiaTheme="minorEastAsia" w:hint="cs"/>
          <w:rtl/>
          <w:lang w:eastAsia="ar-SA"/>
        </w:rPr>
        <w:tab/>
      </w:r>
      <w:r>
        <w:rPr>
          <w:rFonts w:eastAsiaTheme="minorEastAsia" w:hint="cs"/>
          <w:b/>
          <w:bCs/>
          <w:rtl/>
          <w:lang w:eastAsia="ar-SA"/>
        </w:rPr>
        <w:t>في سياق إشارة اللجنة إلى تعليقيها العامين رقم 4 ورقم 20، توصي بأن تقوم الدولة الطرف بما يلي:</w:t>
      </w:r>
      <w:r w:rsidR="0003267A">
        <w:rPr>
          <w:rFonts w:eastAsiaTheme="minorEastAsia" w:hint="cs"/>
          <w:b/>
          <w:bCs/>
          <w:rtl/>
          <w:lang w:eastAsia="ar-SA"/>
        </w:rPr>
        <w:t xml:space="preserve"> </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C614F">
        <w:rPr>
          <w:rFonts w:eastAsiaTheme="minorEastAsia" w:hint="cs"/>
          <w:rtl/>
          <w:lang w:eastAsia="ar-SA"/>
        </w:rPr>
        <w:t>(أ)</w:t>
      </w:r>
      <w:r>
        <w:rPr>
          <w:rFonts w:eastAsiaTheme="minorEastAsia" w:hint="cs"/>
          <w:b/>
          <w:bCs/>
          <w:rtl/>
          <w:lang w:eastAsia="ar-SA"/>
        </w:rPr>
        <w:tab/>
        <w:t xml:space="preserve">تكثيف برامجها المتعلقة بمكافحة تعاطي الأطفال لمواد الإدمان، لضمان حصول </w:t>
      </w:r>
      <w:r w:rsidRPr="00370742">
        <w:rPr>
          <w:rFonts w:hint="cs"/>
          <w:b/>
          <w:bCs/>
          <w:rtl/>
        </w:rPr>
        <w:t>الأطفال</w:t>
      </w:r>
      <w:r>
        <w:rPr>
          <w:rFonts w:eastAsiaTheme="minorEastAsia" w:hint="cs"/>
          <w:b/>
          <w:bCs/>
          <w:rtl/>
          <w:lang w:eastAsia="ar-SA"/>
        </w:rPr>
        <w:t xml:space="preserve"> على الدعم الكافي الضروري للوقاية والعلاج والمشورة وإعادة التأهيل وإعادة الاندماج في المجتمع؛</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C614F">
        <w:rPr>
          <w:rFonts w:eastAsiaTheme="minorEastAsia" w:hint="cs"/>
          <w:rtl/>
          <w:lang w:eastAsia="ar-SA"/>
        </w:rPr>
        <w:t>(ب)</w:t>
      </w:r>
      <w:r>
        <w:rPr>
          <w:rFonts w:eastAsiaTheme="minorEastAsia" w:hint="cs"/>
          <w:b/>
          <w:bCs/>
          <w:rtl/>
          <w:lang w:eastAsia="ar-SA"/>
        </w:rPr>
        <w:tab/>
        <w:t xml:space="preserve">النظر في بدائل للسياسات العقابية أو القمعية المتبعة لمكافحة المخدرات في </w:t>
      </w:r>
      <w:r w:rsidRPr="00370742">
        <w:rPr>
          <w:rFonts w:hint="cs"/>
          <w:b/>
          <w:bCs/>
          <w:rtl/>
        </w:rPr>
        <w:t>أوساط</w:t>
      </w:r>
      <w:r>
        <w:rPr>
          <w:rFonts w:eastAsiaTheme="minorEastAsia" w:hint="cs"/>
          <w:b/>
          <w:bCs/>
          <w:rtl/>
          <w:lang w:eastAsia="ar-SA"/>
        </w:rPr>
        <w:t xml:space="preserve"> المراهقين.</w:t>
      </w:r>
      <w:r w:rsidR="0003267A">
        <w:rPr>
          <w:rFonts w:eastAsiaTheme="minorEastAsia" w:hint="cs"/>
          <w:b/>
          <w:bCs/>
          <w:rtl/>
          <w:lang w:eastAsia="ar-SA"/>
        </w:rPr>
        <w:t xml:space="preserve"> </w:t>
      </w:r>
    </w:p>
    <w:p w:rsidR="00370742" w:rsidRDefault="00370742" w:rsidP="009003C2">
      <w:pPr>
        <w:pStyle w:val="H23GA"/>
        <w:keepNext/>
        <w:spacing w:before="240"/>
        <w:rPr>
          <w:rFonts w:eastAsiaTheme="minorEastAsia"/>
          <w:rtl/>
        </w:rPr>
      </w:pPr>
      <w:r>
        <w:rPr>
          <w:rFonts w:eastAsiaTheme="minorEastAsia" w:hint="cs"/>
          <w:rtl/>
        </w:rPr>
        <w:tab/>
      </w:r>
      <w:r>
        <w:rPr>
          <w:rFonts w:eastAsiaTheme="minorEastAsia" w:hint="cs"/>
          <w:rtl/>
        </w:rPr>
        <w:tab/>
        <w:t>التغذية</w:t>
      </w:r>
    </w:p>
    <w:p w:rsidR="00370742" w:rsidRPr="000859CA" w:rsidRDefault="00370742" w:rsidP="00C124D0">
      <w:pPr>
        <w:pStyle w:val="SingleTxtGA"/>
        <w:spacing w:line="360" w:lineRule="exact"/>
        <w:rPr>
          <w:rFonts w:eastAsiaTheme="minorEastAsia"/>
          <w:spacing w:val="-4"/>
          <w:rtl/>
          <w:lang w:eastAsia="ar-SA"/>
        </w:rPr>
      </w:pPr>
      <w:r w:rsidRPr="000859CA">
        <w:rPr>
          <w:rFonts w:eastAsiaTheme="minorEastAsia" w:hint="cs"/>
          <w:spacing w:val="-4"/>
          <w:rtl/>
          <w:lang w:eastAsia="ar-SA"/>
        </w:rPr>
        <w:t>49-</w:t>
      </w:r>
      <w:r w:rsidRPr="000859CA">
        <w:rPr>
          <w:rFonts w:eastAsiaTheme="minorEastAsia" w:hint="cs"/>
          <w:spacing w:val="-4"/>
          <w:rtl/>
          <w:lang w:eastAsia="ar-SA"/>
        </w:rPr>
        <w:tab/>
        <w:t>تلاحظ اللجنة تراجع حالة نقص التغذية لدى الأطفال في الدولة الطرف. ومع ذلك، تشعر بالقلق لأن عدداً كبيراً من الأطفال في الدولة الطرف يعانون من انعدام الأمن الغذائي. وتشعر بالقلق أيضاً بشأن ارتفاع نسبة البدانة لدى الأطفال ونقص المعلومات المتعلقة بالرضاعة الطبيعية.</w:t>
      </w:r>
      <w:r w:rsidR="00576CBB" w:rsidRPr="000859CA">
        <w:rPr>
          <w:rFonts w:eastAsiaTheme="minorEastAsia" w:hint="cs"/>
          <w:spacing w:val="-4"/>
          <w:rtl/>
          <w:lang w:eastAsia="ar-SA"/>
        </w:rPr>
        <w:t xml:space="preserve"> </w:t>
      </w:r>
    </w:p>
    <w:p w:rsidR="00370742" w:rsidRDefault="00370742" w:rsidP="00C124D0">
      <w:pPr>
        <w:pStyle w:val="SingleTxtGA"/>
        <w:spacing w:line="360" w:lineRule="exact"/>
        <w:rPr>
          <w:rFonts w:eastAsiaTheme="minorEastAsia"/>
          <w:b/>
          <w:bCs/>
          <w:rtl/>
          <w:lang w:eastAsia="ar-SA"/>
        </w:rPr>
      </w:pPr>
      <w:r>
        <w:rPr>
          <w:rFonts w:eastAsiaTheme="minorEastAsia" w:hint="cs"/>
          <w:rtl/>
          <w:lang w:eastAsia="ar-SA"/>
        </w:rPr>
        <w:t>50-</w:t>
      </w:r>
      <w:r>
        <w:rPr>
          <w:rFonts w:eastAsiaTheme="minorEastAsia" w:hint="cs"/>
          <w:rtl/>
          <w:lang w:eastAsia="ar-SA"/>
        </w:rPr>
        <w:tab/>
      </w:r>
      <w:r w:rsidRPr="00802DB3">
        <w:rPr>
          <w:rFonts w:eastAsiaTheme="minorEastAsia" w:hint="cs"/>
          <w:b/>
          <w:bCs/>
          <w:rtl/>
          <w:lang w:eastAsia="ar-SA"/>
        </w:rPr>
        <w:t>توص</w:t>
      </w:r>
      <w:r>
        <w:rPr>
          <w:rFonts w:eastAsiaTheme="minorEastAsia" w:hint="cs"/>
          <w:b/>
          <w:bCs/>
          <w:rtl/>
          <w:lang w:eastAsia="ar-SA"/>
        </w:rPr>
        <w:t xml:space="preserve">ي </w:t>
      </w:r>
      <w:r w:rsidRPr="00370742">
        <w:rPr>
          <w:rFonts w:hint="cs"/>
          <w:b/>
          <w:bCs/>
          <w:rtl/>
        </w:rPr>
        <w:t>اللجنة</w:t>
      </w:r>
      <w:r>
        <w:rPr>
          <w:rFonts w:eastAsiaTheme="minorEastAsia" w:hint="cs"/>
          <w:b/>
          <w:bCs/>
          <w:rtl/>
          <w:lang w:eastAsia="ar-SA"/>
        </w:rPr>
        <w:t xml:space="preserve"> الدولة الطرف بما يلي:</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15C42">
        <w:rPr>
          <w:rFonts w:eastAsiaTheme="minorEastAsia" w:hint="cs"/>
          <w:rtl/>
          <w:lang w:eastAsia="ar-SA"/>
        </w:rPr>
        <w:t>(أ)</w:t>
      </w:r>
      <w:r>
        <w:rPr>
          <w:rFonts w:eastAsiaTheme="minorEastAsia" w:hint="cs"/>
          <w:b/>
          <w:bCs/>
          <w:rtl/>
          <w:lang w:eastAsia="ar-SA"/>
        </w:rPr>
        <w:tab/>
        <w:t>مواصلة جهودها الرامية إلى الحد من سوء التغذية لدى الأطفال، بما في ذلك فرط التغذية، وكذلك انعدام الأمن الغذائي لدى الأطفال، بما في ذلك مبادرتها الرامية إلى القضاء على الجوع؛</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15C42">
        <w:rPr>
          <w:rFonts w:eastAsiaTheme="minorEastAsia" w:hint="cs"/>
          <w:rtl/>
          <w:lang w:eastAsia="ar-SA"/>
        </w:rPr>
        <w:t>(ب)</w:t>
      </w:r>
      <w:r>
        <w:rPr>
          <w:rFonts w:eastAsiaTheme="minorEastAsia" w:hint="cs"/>
          <w:b/>
          <w:bCs/>
          <w:rtl/>
          <w:lang w:eastAsia="ar-SA"/>
        </w:rPr>
        <w:tab/>
        <w:t xml:space="preserve">جمع معلومات عن الرضاعة الطبيعية؛ ووضع برنامج وطني لحماية وتشجيع ودعم قرار الاقتصار على الرضاعة الطبيعية لمدة ستة أشهر على الأقل؛ والتنفيذ الكامل للمدونة الدولية لتسويق بدائل لبن الأم؛ وتقديم الدعم المناسب للأمهات والرضَّع عن طريق المشورة المقدمة في المستشفيات والعيادات والمجتمع بشكل عام؛ وتنفيذ مبادرة المستشفيات الصديقة للرضَّع في جميع أنحاء البلد؛ وتوعية الأسر وعامة الجمهور، عن طريق حملات شاملة، بأهمية الرضاعة الطبيعية وبالدور الذي يمكنهم القيام به لدعم </w:t>
      </w:r>
      <w:r w:rsidRPr="00370742">
        <w:rPr>
          <w:rFonts w:hint="cs"/>
          <w:b/>
          <w:bCs/>
          <w:rtl/>
        </w:rPr>
        <w:t>الرضاعة</w:t>
      </w:r>
      <w:r>
        <w:rPr>
          <w:rFonts w:eastAsiaTheme="minorEastAsia" w:hint="cs"/>
          <w:b/>
          <w:bCs/>
          <w:rtl/>
          <w:lang w:eastAsia="ar-SA"/>
        </w:rPr>
        <w:t xml:space="preserve"> الطبيعية؛</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15C42">
        <w:rPr>
          <w:rFonts w:eastAsiaTheme="minorEastAsia" w:hint="cs"/>
          <w:rtl/>
          <w:lang w:eastAsia="ar-SA"/>
        </w:rPr>
        <w:t>(ج)</w:t>
      </w:r>
      <w:r>
        <w:rPr>
          <w:rFonts w:eastAsiaTheme="minorEastAsia" w:hint="cs"/>
          <w:b/>
          <w:bCs/>
          <w:rtl/>
          <w:lang w:eastAsia="ar-SA"/>
        </w:rPr>
        <w:tab/>
        <w:t xml:space="preserve">ضمان المشاركة الفاعلة للأطفال في إعداد وتنفيذ ورصد السياسات والخطط المتعلقة </w:t>
      </w:r>
      <w:r w:rsidRPr="00370742">
        <w:rPr>
          <w:rFonts w:hint="cs"/>
          <w:b/>
          <w:bCs/>
          <w:rtl/>
        </w:rPr>
        <w:t>بالأمن</w:t>
      </w:r>
      <w:r>
        <w:rPr>
          <w:rFonts w:eastAsiaTheme="minorEastAsia" w:hint="cs"/>
          <w:b/>
          <w:bCs/>
          <w:rtl/>
          <w:lang w:eastAsia="ar-SA"/>
        </w:rPr>
        <w:t xml:space="preserve"> الغذائي </w:t>
      </w:r>
      <w:proofErr w:type="spellStart"/>
      <w:r>
        <w:rPr>
          <w:rFonts w:eastAsiaTheme="minorEastAsia" w:hint="cs"/>
          <w:b/>
          <w:bCs/>
          <w:rtl/>
          <w:lang w:eastAsia="ar-SA"/>
        </w:rPr>
        <w:t>والتغذوي</w:t>
      </w:r>
      <w:proofErr w:type="spellEnd"/>
      <w:r>
        <w:rPr>
          <w:rFonts w:eastAsiaTheme="minorEastAsia" w:hint="cs"/>
          <w:b/>
          <w:bCs/>
          <w:rtl/>
          <w:lang w:eastAsia="ar-SA"/>
        </w:rPr>
        <w:t>؛</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B15C42">
        <w:rPr>
          <w:rFonts w:eastAsiaTheme="minorEastAsia" w:hint="cs"/>
          <w:rtl/>
          <w:lang w:eastAsia="ar-SA"/>
        </w:rPr>
        <w:t>(د)</w:t>
      </w:r>
      <w:r>
        <w:rPr>
          <w:rFonts w:eastAsiaTheme="minorEastAsia" w:hint="cs"/>
          <w:b/>
          <w:bCs/>
          <w:rtl/>
          <w:lang w:eastAsia="ar-SA"/>
        </w:rPr>
        <w:tab/>
      </w:r>
      <w:r w:rsidRPr="00370742">
        <w:rPr>
          <w:rFonts w:hint="cs"/>
          <w:b/>
          <w:bCs/>
          <w:rtl/>
        </w:rPr>
        <w:t>التماس</w:t>
      </w:r>
      <w:r>
        <w:rPr>
          <w:rFonts w:eastAsiaTheme="minorEastAsia" w:hint="cs"/>
          <w:b/>
          <w:bCs/>
          <w:rtl/>
          <w:lang w:eastAsia="ar-SA"/>
        </w:rPr>
        <w:t xml:space="preserve"> المساعدة التقنية في هذا الصدد من اليونيسيف ومنظمة الأمم المتحدة للأغذية والزراعة.</w:t>
      </w:r>
    </w:p>
    <w:p w:rsidR="00370742" w:rsidRDefault="00370742" w:rsidP="009003C2">
      <w:pPr>
        <w:pStyle w:val="H23GA"/>
        <w:keepNext/>
        <w:spacing w:before="240"/>
        <w:rPr>
          <w:rFonts w:eastAsiaTheme="minorEastAsia"/>
          <w:rtl/>
        </w:rPr>
      </w:pPr>
      <w:r>
        <w:rPr>
          <w:rFonts w:eastAsiaTheme="minorEastAsia" w:hint="cs"/>
          <w:rtl/>
        </w:rPr>
        <w:tab/>
      </w:r>
      <w:r>
        <w:rPr>
          <w:rFonts w:eastAsiaTheme="minorEastAsia" w:hint="cs"/>
          <w:rtl/>
        </w:rPr>
        <w:tab/>
        <w:t>تأثير تغير المناخ على حقوق الطفل</w:t>
      </w:r>
    </w:p>
    <w:p w:rsidR="00370742" w:rsidRPr="00D413BB" w:rsidRDefault="00370742" w:rsidP="00C124D0">
      <w:pPr>
        <w:pStyle w:val="SingleTxtGA"/>
        <w:spacing w:line="360" w:lineRule="exact"/>
        <w:rPr>
          <w:rFonts w:eastAsiaTheme="minorEastAsia"/>
          <w:b/>
          <w:bCs/>
          <w:rtl/>
          <w:lang w:eastAsia="ar-SA"/>
        </w:rPr>
      </w:pPr>
      <w:r>
        <w:rPr>
          <w:rFonts w:eastAsiaTheme="minorEastAsia" w:hint="cs"/>
          <w:rtl/>
          <w:lang w:eastAsia="ar-SA"/>
        </w:rPr>
        <w:t>51-</w:t>
      </w:r>
      <w:r>
        <w:rPr>
          <w:rFonts w:eastAsiaTheme="minorEastAsia" w:hint="cs"/>
          <w:rtl/>
          <w:lang w:eastAsia="ar-SA"/>
        </w:rPr>
        <w:tab/>
      </w:r>
      <w:r w:rsidRPr="00D413BB">
        <w:rPr>
          <w:rFonts w:eastAsiaTheme="minorEastAsia" w:hint="cs"/>
          <w:b/>
          <w:bCs/>
          <w:rtl/>
          <w:lang w:eastAsia="ar-SA"/>
        </w:rPr>
        <w:t>في سياق ملاحظة اللجنة أن الدولة الطرف معرّضة لكوارث طبيعية، وفي سياق توجيه الاهتمام إلى ال</w:t>
      </w:r>
      <w:r>
        <w:rPr>
          <w:rFonts w:eastAsiaTheme="minorEastAsia" w:hint="cs"/>
          <w:b/>
          <w:bCs/>
          <w:rtl/>
          <w:lang w:eastAsia="ar-SA"/>
        </w:rPr>
        <w:t xml:space="preserve">مقصد </w:t>
      </w:r>
      <w:r w:rsidRPr="00D413BB">
        <w:rPr>
          <w:rFonts w:eastAsiaTheme="minorEastAsia" w:hint="cs"/>
          <w:b/>
          <w:bCs/>
          <w:rtl/>
          <w:lang w:eastAsia="ar-SA"/>
        </w:rPr>
        <w:t>1-5 من أهداف التنمية المستدامة</w:t>
      </w:r>
      <w:r>
        <w:rPr>
          <w:rFonts w:eastAsiaTheme="minorEastAsia" w:hint="cs"/>
          <w:b/>
          <w:bCs/>
          <w:rtl/>
          <w:lang w:eastAsia="ar-SA"/>
        </w:rPr>
        <w:t xml:space="preserve"> المتعلق ب</w:t>
      </w:r>
      <w:r w:rsidRPr="00D413BB">
        <w:rPr>
          <w:rFonts w:eastAsiaTheme="minorEastAsia" w:hint="cs"/>
          <w:b/>
          <w:bCs/>
          <w:rtl/>
          <w:lang w:eastAsia="ar-SA"/>
        </w:rPr>
        <w:t>بناء قدرة الفقر</w:t>
      </w:r>
      <w:r>
        <w:rPr>
          <w:rFonts w:eastAsiaTheme="minorEastAsia" w:hint="cs"/>
          <w:b/>
          <w:bCs/>
          <w:rtl/>
          <w:lang w:eastAsia="ar-SA"/>
        </w:rPr>
        <w:t>اء</w:t>
      </w:r>
      <w:r w:rsidRPr="00D413BB">
        <w:rPr>
          <w:rFonts w:eastAsiaTheme="minorEastAsia" w:hint="cs"/>
          <w:b/>
          <w:bCs/>
          <w:rtl/>
          <w:lang w:eastAsia="ar-SA"/>
        </w:rPr>
        <w:t xml:space="preserve"> والفئات الضعيفة على الصمود والحد من تعرضها </w:t>
      </w:r>
      <w:r>
        <w:rPr>
          <w:rFonts w:eastAsiaTheme="minorEastAsia" w:hint="cs"/>
          <w:b/>
          <w:bCs/>
          <w:rtl/>
          <w:lang w:eastAsia="ar-SA"/>
        </w:rPr>
        <w:t>وتأثرها با</w:t>
      </w:r>
      <w:r w:rsidRPr="00D413BB">
        <w:rPr>
          <w:rFonts w:eastAsiaTheme="minorEastAsia" w:hint="cs"/>
          <w:b/>
          <w:bCs/>
          <w:rtl/>
          <w:lang w:eastAsia="ar-SA"/>
        </w:rPr>
        <w:t>لظواهر المتطرفة المتصلة بالمناخ وغيرها من الهزات والكوارث الاقتصادية والا</w:t>
      </w:r>
      <w:r w:rsidR="008C33B1">
        <w:rPr>
          <w:rFonts w:eastAsiaTheme="minorEastAsia" w:hint="cs"/>
          <w:b/>
          <w:bCs/>
          <w:rtl/>
          <w:lang w:eastAsia="ar-SA"/>
        </w:rPr>
        <w:t>جتماعية والبيئية بحلول عام</w:t>
      </w:r>
      <w:r w:rsidR="008C33B1">
        <w:rPr>
          <w:rFonts w:eastAsiaTheme="minorEastAsia" w:hint="eastAsia"/>
          <w:b/>
          <w:bCs/>
          <w:rtl/>
          <w:lang w:eastAsia="ar-SA"/>
        </w:rPr>
        <w:t> </w:t>
      </w:r>
      <w:r>
        <w:rPr>
          <w:rFonts w:eastAsiaTheme="minorEastAsia" w:hint="cs"/>
          <w:b/>
          <w:bCs/>
          <w:rtl/>
          <w:lang w:eastAsia="ar-SA"/>
        </w:rPr>
        <w:t>2030،</w:t>
      </w:r>
      <w:r w:rsidRPr="00D413BB">
        <w:rPr>
          <w:rFonts w:eastAsiaTheme="minorEastAsia" w:hint="cs"/>
          <w:b/>
          <w:bCs/>
          <w:rtl/>
          <w:lang w:eastAsia="ar-SA"/>
        </w:rPr>
        <w:t xml:space="preserve"> توصي اللجنة </w:t>
      </w:r>
      <w:r w:rsidRPr="00370742">
        <w:rPr>
          <w:rFonts w:hint="cs"/>
          <w:b/>
          <w:bCs/>
          <w:rtl/>
        </w:rPr>
        <w:t>الدولة</w:t>
      </w:r>
      <w:r w:rsidRPr="00D413BB">
        <w:rPr>
          <w:rFonts w:eastAsiaTheme="minorEastAsia" w:hint="cs"/>
          <w:b/>
          <w:bCs/>
          <w:rtl/>
          <w:lang w:eastAsia="ar-SA"/>
        </w:rPr>
        <w:t xml:space="preserve"> الطرف بما يلي:</w:t>
      </w:r>
    </w:p>
    <w:p w:rsidR="00370742" w:rsidRPr="00D413BB" w:rsidRDefault="00370742" w:rsidP="00C124D0">
      <w:pPr>
        <w:pStyle w:val="SingleTxtGA"/>
        <w:spacing w:line="360" w:lineRule="exact"/>
        <w:rPr>
          <w:rFonts w:eastAsiaTheme="minorEastAsia"/>
          <w:b/>
          <w:bCs/>
          <w:rtl/>
          <w:lang w:eastAsia="ar-SA"/>
        </w:rPr>
      </w:pPr>
      <w:r w:rsidRPr="00D413BB">
        <w:rPr>
          <w:rFonts w:eastAsiaTheme="minorEastAsia" w:hint="cs"/>
          <w:b/>
          <w:bCs/>
          <w:rtl/>
          <w:lang w:eastAsia="ar-SA"/>
        </w:rPr>
        <w:tab/>
      </w:r>
      <w:r w:rsidRPr="008C33B1">
        <w:rPr>
          <w:rFonts w:eastAsiaTheme="minorEastAsia" w:hint="cs"/>
          <w:rtl/>
          <w:lang w:eastAsia="ar-SA"/>
        </w:rPr>
        <w:t>(أ)</w:t>
      </w:r>
      <w:r w:rsidRPr="00D413BB">
        <w:rPr>
          <w:rFonts w:eastAsiaTheme="minorEastAsia" w:hint="cs"/>
          <w:b/>
          <w:bCs/>
          <w:rtl/>
          <w:lang w:eastAsia="ar-SA"/>
        </w:rPr>
        <w:tab/>
        <w:t xml:space="preserve">تحديد أنواع المخاطر التي قد يواجهها الأطفال في حالة حدوث مجموعة متنوعة من </w:t>
      </w:r>
      <w:r w:rsidRPr="00370742">
        <w:rPr>
          <w:rFonts w:hint="cs"/>
          <w:b/>
          <w:bCs/>
          <w:rtl/>
        </w:rPr>
        <w:t>الكوارث</w:t>
      </w:r>
      <w:r w:rsidRPr="00D413BB">
        <w:rPr>
          <w:rFonts w:eastAsiaTheme="minorEastAsia" w:hint="cs"/>
          <w:b/>
          <w:bCs/>
          <w:rtl/>
          <w:lang w:eastAsia="ar-SA"/>
        </w:rPr>
        <w:t xml:space="preserve"> الطبيعية، وذلك بطرق منها جمع بيانات مصنفة؛</w:t>
      </w:r>
    </w:p>
    <w:p w:rsidR="00370742" w:rsidRPr="00D413BB" w:rsidRDefault="00370742" w:rsidP="00C124D0">
      <w:pPr>
        <w:pStyle w:val="SingleTxtGA"/>
        <w:spacing w:line="360" w:lineRule="exact"/>
        <w:rPr>
          <w:rFonts w:eastAsiaTheme="minorEastAsia"/>
          <w:b/>
          <w:bCs/>
          <w:rtl/>
          <w:lang w:eastAsia="ar-SA"/>
        </w:rPr>
      </w:pPr>
      <w:r w:rsidRPr="00D413BB">
        <w:rPr>
          <w:rFonts w:eastAsiaTheme="minorEastAsia" w:hint="cs"/>
          <w:b/>
          <w:bCs/>
          <w:rtl/>
          <w:lang w:eastAsia="ar-SA"/>
        </w:rPr>
        <w:tab/>
      </w:r>
      <w:r w:rsidRPr="008C33B1">
        <w:rPr>
          <w:rFonts w:eastAsiaTheme="minorEastAsia" w:hint="cs"/>
          <w:rtl/>
          <w:lang w:eastAsia="ar-SA"/>
        </w:rPr>
        <w:t>(ب)</w:t>
      </w:r>
      <w:r w:rsidRPr="00D413BB">
        <w:rPr>
          <w:rFonts w:eastAsiaTheme="minorEastAsia" w:hint="cs"/>
          <w:b/>
          <w:bCs/>
          <w:rtl/>
          <w:lang w:eastAsia="ar-SA"/>
        </w:rPr>
        <w:tab/>
        <w:t xml:space="preserve">ضمان مراعاة أوجه ضعف الأطفال واحتياجاتهم الخاصة وآرائهم عند وضع سياسات أو برامج </w:t>
      </w:r>
      <w:r w:rsidRPr="00370742">
        <w:rPr>
          <w:rFonts w:hint="cs"/>
          <w:b/>
          <w:bCs/>
          <w:rtl/>
        </w:rPr>
        <w:t>تتناول</w:t>
      </w:r>
      <w:r w:rsidRPr="00D413BB">
        <w:rPr>
          <w:rFonts w:eastAsiaTheme="minorEastAsia" w:hint="cs"/>
          <w:b/>
          <w:bCs/>
          <w:rtl/>
          <w:lang w:eastAsia="ar-SA"/>
        </w:rPr>
        <w:t xml:space="preserve"> مسألتي تغير المناخ وإدارة مخاطر الكوارث؛</w:t>
      </w:r>
    </w:p>
    <w:p w:rsidR="00370742" w:rsidRPr="00D413BB" w:rsidRDefault="00370742" w:rsidP="00C124D0">
      <w:pPr>
        <w:pStyle w:val="SingleTxtGA"/>
        <w:spacing w:line="360" w:lineRule="exact"/>
        <w:rPr>
          <w:rFonts w:eastAsiaTheme="minorEastAsia"/>
          <w:b/>
          <w:bCs/>
          <w:rtl/>
          <w:lang w:eastAsia="ar-SA"/>
        </w:rPr>
      </w:pPr>
      <w:r w:rsidRPr="00D413BB">
        <w:rPr>
          <w:rFonts w:eastAsiaTheme="minorEastAsia" w:hint="cs"/>
          <w:b/>
          <w:bCs/>
          <w:rtl/>
          <w:lang w:eastAsia="ar-SA"/>
        </w:rPr>
        <w:tab/>
      </w:r>
      <w:r w:rsidRPr="008C33B1">
        <w:rPr>
          <w:rFonts w:eastAsiaTheme="minorEastAsia" w:hint="cs"/>
          <w:rtl/>
          <w:lang w:eastAsia="ar-SA"/>
        </w:rPr>
        <w:t>(ج)</w:t>
      </w:r>
      <w:r w:rsidRPr="00D413BB">
        <w:rPr>
          <w:rFonts w:eastAsiaTheme="minorEastAsia" w:hint="cs"/>
          <w:b/>
          <w:bCs/>
          <w:rtl/>
          <w:lang w:eastAsia="ar-SA"/>
        </w:rPr>
        <w:tab/>
        <w:t xml:space="preserve">التماس التعاون الثنائي والمتعدد الأطراف والإقليمي والدولي في مجالات الحد من </w:t>
      </w:r>
      <w:r w:rsidRPr="00370742">
        <w:rPr>
          <w:rFonts w:hint="cs"/>
          <w:b/>
          <w:bCs/>
          <w:rtl/>
        </w:rPr>
        <w:t>مخاطر</w:t>
      </w:r>
      <w:r w:rsidRPr="00D413BB">
        <w:rPr>
          <w:rFonts w:eastAsiaTheme="minorEastAsia" w:hint="cs"/>
          <w:b/>
          <w:bCs/>
          <w:rtl/>
          <w:lang w:eastAsia="ar-SA"/>
        </w:rPr>
        <w:t xml:space="preserve"> الكوارث والتخفيف من آثار تغير المناخ والتكيف معها.</w:t>
      </w:r>
    </w:p>
    <w:p w:rsidR="00370742" w:rsidRDefault="00370742" w:rsidP="009003C2">
      <w:pPr>
        <w:pStyle w:val="H23GA"/>
        <w:keepNext/>
        <w:spacing w:before="240"/>
        <w:rPr>
          <w:rFonts w:eastAsiaTheme="minorEastAsia"/>
          <w:rtl/>
        </w:rPr>
      </w:pPr>
      <w:r>
        <w:rPr>
          <w:rFonts w:eastAsiaTheme="minorEastAsia" w:hint="cs"/>
          <w:rtl/>
        </w:rPr>
        <w:tab/>
      </w:r>
      <w:r>
        <w:rPr>
          <w:rFonts w:eastAsiaTheme="minorEastAsia" w:hint="cs"/>
          <w:rtl/>
        </w:rPr>
        <w:tab/>
        <w:t>المستوى المعيشي</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52-</w:t>
      </w:r>
      <w:r>
        <w:rPr>
          <w:rFonts w:eastAsiaTheme="minorEastAsia" w:hint="cs"/>
          <w:rtl/>
          <w:lang w:eastAsia="ar-SA"/>
        </w:rPr>
        <w:tab/>
        <w:t>تلاحظ اللجنة تقلص معدل الفقر وتحسُّن مستوى الخدمات الاجتماعية الأساسية في الدولة الطرف، رغم تأثير الأزمة الاقتصادية العالمية وتأثير سلسلة من الكوارث الطبيعية. ومع ذلك، تشعر اللجنة بالقلق بشأن ما يلي:</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(أ)</w:t>
      </w:r>
      <w:r>
        <w:rPr>
          <w:rFonts w:eastAsiaTheme="minorEastAsia" w:hint="cs"/>
          <w:rtl/>
          <w:lang w:eastAsia="ar-SA"/>
        </w:rPr>
        <w:tab/>
        <w:t>أن فقر الأطفال لا يزال يشكّل تحدياً رئيسياً في الدولة الطرف، ولا سيما في المناطق الريفية؛</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(ب)</w:t>
      </w:r>
      <w:r>
        <w:rPr>
          <w:rFonts w:eastAsiaTheme="minorEastAsia" w:hint="cs"/>
          <w:rtl/>
          <w:lang w:eastAsia="ar-SA"/>
        </w:rPr>
        <w:tab/>
        <w:t>أن البيانات اللازمة لفهم وضع وأسباب فقر الأطفال لا تزال نادرة.</w:t>
      </w:r>
    </w:p>
    <w:p w:rsidR="00370742" w:rsidRDefault="00370742" w:rsidP="00C124D0">
      <w:pPr>
        <w:pStyle w:val="SingleTxtGA"/>
        <w:spacing w:line="360" w:lineRule="exact"/>
        <w:rPr>
          <w:rFonts w:eastAsiaTheme="minorEastAsia"/>
          <w:b/>
          <w:bCs/>
          <w:rtl/>
          <w:lang w:eastAsia="ar-SA"/>
        </w:rPr>
      </w:pPr>
      <w:r>
        <w:rPr>
          <w:rFonts w:eastAsiaTheme="minorEastAsia" w:hint="cs"/>
          <w:rtl/>
          <w:lang w:eastAsia="ar-SA"/>
        </w:rPr>
        <w:t>53-</w:t>
      </w:r>
      <w:r>
        <w:rPr>
          <w:rFonts w:eastAsiaTheme="minorEastAsia" w:hint="cs"/>
          <w:rtl/>
          <w:lang w:eastAsia="ar-SA"/>
        </w:rPr>
        <w:tab/>
      </w:r>
      <w:r>
        <w:rPr>
          <w:rFonts w:eastAsiaTheme="minorEastAsia" w:hint="cs"/>
          <w:b/>
          <w:bCs/>
          <w:rtl/>
          <w:lang w:eastAsia="ar-SA"/>
        </w:rPr>
        <w:t>في سياق توجيه الاهتمام إلى ال</w:t>
      </w:r>
      <w:r>
        <w:rPr>
          <w:rFonts w:eastAsiaTheme="minorEastAsia" w:hint="cs"/>
          <w:b/>
          <w:bCs/>
          <w:rtl/>
          <w:lang w:val="fr-FR" w:eastAsia="zh-CN"/>
        </w:rPr>
        <w:t xml:space="preserve">مقصد </w:t>
      </w:r>
      <w:r>
        <w:rPr>
          <w:rFonts w:eastAsiaTheme="minorEastAsia" w:hint="cs"/>
          <w:b/>
          <w:bCs/>
          <w:rtl/>
          <w:lang w:eastAsia="ar-SA"/>
        </w:rPr>
        <w:t xml:space="preserve">1-2 من أهداف التنمية المستدامة المتعلق </w:t>
      </w:r>
      <w:r w:rsidRPr="003764E6">
        <w:rPr>
          <w:rFonts w:eastAsiaTheme="minorEastAsia"/>
          <w:b/>
          <w:bCs/>
          <w:rtl/>
          <w:lang w:eastAsia="ar-SA"/>
        </w:rPr>
        <w:t>بتخفيض نسبة الرجال والنساء والأطفال من جميع الأعمار الذين يعانون الفقر بجميع أبعاده وفقاً للتع</w:t>
      </w:r>
      <w:r w:rsidRPr="00AA4CDB">
        <w:rPr>
          <w:rFonts w:eastAsiaTheme="minorEastAsia"/>
          <w:b/>
          <w:bCs/>
          <w:rtl/>
          <w:lang w:eastAsia="ar-SA"/>
        </w:rPr>
        <w:t>اريف الوطنية بمقدار النصف على الأقل بحلول عام 2030</w:t>
      </w:r>
      <w:r>
        <w:rPr>
          <w:rFonts w:eastAsiaTheme="minorEastAsia" w:hint="cs"/>
          <w:b/>
          <w:bCs/>
          <w:rtl/>
          <w:lang w:eastAsia="ar-SA"/>
        </w:rPr>
        <w:t xml:space="preserve">، توصي اللجنة بأن تقوم </w:t>
      </w:r>
      <w:r w:rsidRPr="00370742">
        <w:rPr>
          <w:rFonts w:hint="cs"/>
          <w:b/>
          <w:bCs/>
          <w:rtl/>
        </w:rPr>
        <w:t>الدولة</w:t>
      </w:r>
      <w:r>
        <w:rPr>
          <w:rFonts w:eastAsiaTheme="minorEastAsia" w:hint="cs"/>
          <w:b/>
          <w:bCs/>
          <w:rtl/>
          <w:lang w:eastAsia="ar-SA"/>
        </w:rPr>
        <w:t xml:space="preserve"> الطرف بما يلي:</w:t>
      </w:r>
    </w:p>
    <w:p w:rsidR="00370742" w:rsidRPr="00C124D0" w:rsidRDefault="00370742" w:rsidP="00C124D0">
      <w:pPr>
        <w:pStyle w:val="SingleTxtGA"/>
        <w:spacing w:line="360" w:lineRule="exact"/>
        <w:rPr>
          <w:rFonts w:eastAsiaTheme="minorEastAsia"/>
          <w:b/>
          <w:bCs/>
          <w:spacing w:val="-4"/>
          <w:rtl/>
          <w:lang w:val="fr-FR" w:eastAsia="zh-CN"/>
        </w:rPr>
      </w:pPr>
      <w:r w:rsidRPr="00C124D0">
        <w:rPr>
          <w:rFonts w:eastAsiaTheme="minorEastAsia" w:hint="cs"/>
          <w:b/>
          <w:bCs/>
          <w:spacing w:val="-4"/>
          <w:rtl/>
          <w:lang w:eastAsia="ar-SA"/>
        </w:rPr>
        <w:tab/>
      </w:r>
      <w:r w:rsidRPr="00C124D0">
        <w:rPr>
          <w:rFonts w:eastAsiaTheme="minorEastAsia" w:hint="cs"/>
          <w:spacing w:val="-4"/>
          <w:rtl/>
          <w:lang w:eastAsia="ar-SA"/>
        </w:rPr>
        <w:t>(أ)</w:t>
      </w:r>
      <w:r w:rsidRPr="00C124D0">
        <w:rPr>
          <w:rFonts w:eastAsiaTheme="minorEastAsia" w:hint="cs"/>
          <w:b/>
          <w:bCs/>
          <w:spacing w:val="-4"/>
          <w:rtl/>
          <w:lang w:eastAsia="ar-SA"/>
        </w:rPr>
        <w:tab/>
        <w:t>جمع بيانات شاملة ومصنفة بشأن فقر الأطفال، والاستفادة الفعالة من هذه البيانات في رسم السياسات وفي رصد تنفيذ السياسات والبرامج الرامية إلى تقليص الفقر؛</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8C33B1">
        <w:rPr>
          <w:rFonts w:eastAsiaTheme="minorEastAsia" w:hint="cs"/>
          <w:rtl/>
          <w:lang w:eastAsia="ar-SA"/>
        </w:rPr>
        <w:t>(ب)</w:t>
      </w:r>
      <w:r>
        <w:rPr>
          <w:rFonts w:eastAsiaTheme="minorEastAsia" w:hint="cs"/>
          <w:b/>
          <w:bCs/>
          <w:rtl/>
          <w:lang w:eastAsia="ar-SA"/>
        </w:rPr>
        <w:tab/>
        <w:t xml:space="preserve">التشاور الفاعل مع الأطفال، بمن فيهم الفقراء والمعرضون لخطر الفقر، ومن يعيشون في المناطق الريفية، فضلاً عن أسرهم، وإشراكهم في وضع وتقييم ورصد تنفيذ السياسات والبرامج المتعلقة بتقليص الفقر وتوفير الحماية الاجتماعية وتحقيق التنمية، لضمان </w:t>
      </w:r>
      <w:r w:rsidRPr="00370742">
        <w:rPr>
          <w:rFonts w:hint="cs"/>
          <w:b/>
          <w:bCs/>
          <w:rtl/>
        </w:rPr>
        <w:t>تلبية</w:t>
      </w:r>
      <w:r>
        <w:rPr>
          <w:rFonts w:eastAsiaTheme="minorEastAsia" w:hint="cs"/>
          <w:b/>
          <w:bCs/>
          <w:rtl/>
          <w:lang w:eastAsia="ar-SA"/>
        </w:rPr>
        <w:t xml:space="preserve"> هذه السياسات والبرامج لاحتياجات الأطفال الفقراء بصورة فعالة؛</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8C33B1">
        <w:rPr>
          <w:rFonts w:eastAsiaTheme="minorEastAsia" w:hint="cs"/>
          <w:rtl/>
          <w:lang w:eastAsia="ar-SA"/>
        </w:rPr>
        <w:t>(ج)</w:t>
      </w:r>
      <w:r>
        <w:rPr>
          <w:rFonts w:eastAsiaTheme="minorEastAsia" w:hint="cs"/>
          <w:b/>
          <w:bCs/>
          <w:rtl/>
          <w:lang w:eastAsia="ar-SA"/>
        </w:rPr>
        <w:tab/>
        <w:t xml:space="preserve">النظر في وضع استراتيجية أو خطة عمل وطنية بشأن تقليص الفقر وتحقيق التنمية، </w:t>
      </w:r>
      <w:r w:rsidRPr="00370742">
        <w:rPr>
          <w:rFonts w:hint="cs"/>
          <w:b/>
          <w:bCs/>
          <w:rtl/>
        </w:rPr>
        <w:t>تتناول</w:t>
      </w:r>
      <w:r>
        <w:rPr>
          <w:rFonts w:eastAsiaTheme="minorEastAsia" w:hint="cs"/>
          <w:b/>
          <w:bCs/>
          <w:rtl/>
          <w:lang w:eastAsia="ar-SA"/>
        </w:rPr>
        <w:t xml:space="preserve"> بشكل خاص إعمال حقوق جميع الأطفال، وبخاصة من يعيشون في المناطق الريفية.</w:t>
      </w:r>
      <w:r w:rsidR="008C33B1">
        <w:rPr>
          <w:rFonts w:eastAsiaTheme="minorEastAsia" w:hint="cs"/>
          <w:b/>
          <w:bCs/>
          <w:rtl/>
          <w:lang w:eastAsia="ar-SA"/>
        </w:rPr>
        <w:t xml:space="preserve"> </w:t>
      </w:r>
    </w:p>
    <w:p w:rsidR="00370742" w:rsidRDefault="00370742" w:rsidP="008C33B1">
      <w:pPr>
        <w:pStyle w:val="H1GA"/>
        <w:rPr>
          <w:rFonts w:eastAsiaTheme="minorEastAsia"/>
          <w:rtl/>
        </w:rPr>
      </w:pPr>
      <w:r>
        <w:rPr>
          <w:rFonts w:eastAsiaTheme="minorEastAsia" w:hint="cs"/>
          <w:rtl/>
        </w:rPr>
        <w:tab/>
        <w:t>زاي-</w:t>
      </w:r>
      <w:r>
        <w:rPr>
          <w:rFonts w:eastAsiaTheme="minorEastAsia" w:hint="cs"/>
          <w:rtl/>
        </w:rPr>
        <w:tab/>
        <w:t>التعليم والأنشطة الترفيهية والثقافية (المواد 28-31)</w:t>
      </w:r>
    </w:p>
    <w:p w:rsidR="00370742" w:rsidRDefault="00370742" w:rsidP="009003C2">
      <w:pPr>
        <w:pStyle w:val="H23GA"/>
        <w:keepNext/>
        <w:spacing w:before="240"/>
        <w:rPr>
          <w:rFonts w:eastAsiaTheme="minorEastAsia"/>
          <w:rtl/>
        </w:rPr>
      </w:pPr>
      <w:r>
        <w:rPr>
          <w:rFonts w:eastAsiaTheme="minorEastAsia" w:hint="cs"/>
          <w:rtl/>
        </w:rPr>
        <w:tab/>
      </w:r>
      <w:r>
        <w:rPr>
          <w:rFonts w:eastAsiaTheme="minorEastAsia" w:hint="cs"/>
          <w:rtl/>
        </w:rPr>
        <w:tab/>
        <w:t>التعليم، بما في ذلك التدريب والتوجيه المهنيان</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54-</w:t>
      </w:r>
      <w:r>
        <w:rPr>
          <w:rFonts w:eastAsiaTheme="minorEastAsia" w:hint="cs"/>
          <w:rtl/>
          <w:lang w:eastAsia="ar-SA"/>
        </w:rPr>
        <w:tab/>
        <w:t>ترحب اللجنة بالجهود الحثيثة المبذولة في إطار "ثورة التعليم"، ومنها إصدار قانون التعليم (2006) في عام 2015، وهو القانون الذي يكفل حصول جميع الأطفال الذين تتراوح أعمارهم بين خمس سنوات و16 سنة على التعليم الابتدائي والثانوي، وتقديم التعليم في مرحلة الطفولة المبكرة، وتقديم الرعاية إلى أغلبية الأطفال الذين يتراوح عمرهم من ثلاث سنوات وخمس سنوات. ومع ذلك، تشعر اللجنة بالقلق بشأن ما يلي:</w:t>
      </w:r>
      <w:r w:rsidR="008C33B1">
        <w:rPr>
          <w:rFonts w:eastAsiaTheme="minorEastAsia" w:hint="cs"/>
          <w:rtl/>
          <w:lang w:eastAsia="ar-SA"/>
        </w:rPr>
        <w:t xml:space="preserve"> </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(أ)</w:t>
      </w:r>
      <w:r>
        <w:rPr>
          <w:rFonts w:eastAsiaTheme="minorEastAsia" w:hint="cs"/>
          <w:rtl/>
          <w:lang w:eastAsia="ar-SA"/>
        </w:rPr>
        <w:tab/>
        <w:t>أن التكاليف المستترة للتعليم، ومنها تكاليف الكتب والخدمات المتخصصة، تقوِّض حصول الأطفال الفقراء على التعليم، بما في ذلك التعليم الإلزامي؛</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(ب)</w:t>
      </w:r>
      <w:r>
        <w:rPr>
          <w:rFonts w:eastAsiaTheme="minorEastAsia" w:hint="cs"/>
          <w:rtl/>
          <w:lang w:eastAsia="ar-SA"/>
        </w:rPr>
        <w:tab/>
        <w:t>انقطاع الفتيات عن التعليم أو اختيار تعليم بديل بسبب الحمل؛</w:t>
      </w:r>
    </w:p>
    <w:p w:rsidR="00370742" w:rsidRDefault="00370742" w:rsidP="00C124D0">
      <w:pPr>
        <w:pStyle w:val="SingleTxtGA"/>
        <w:spacing w:line="360" w:lineRule="exact"/>
        <w:rPr>
          <w:rFonts w:eastAsiaTheme="minorEastAsia"/>
          <w:rtl/>
          <w:lang w:eastAsia="ar-SA"/>
        </w:rPr>
      </w:pPr>
      <w:r>
        <w:rPr>
          <w:rFonts w:eastAsiaTheme="minorEastAsia" w:hint="cs"/>
          <w:rtl/>
          <w:lang w:eastAsia="ar-SA"/>
        </w:rPr>
        <w:tab/>
        <w:t>(ج)</w:t>
      </w:r>
      <w:r>
        <w:rPr>
          <w:rFonts w:eastAsiaTheme="minorEastAsia" w:hint="cs"/>
          <w:rtl/>
          <w:lang w:eastAsia="ar-SA"/>
        </w:rPr>
        <w:tab/>
        <w:t>أن الكثير من الأطفال غير مؤهلين للحصول على عمل مربح أو للالتحاق بالتعليم الجامعي بعد استكمالهم التعليم الابتدائي والثانوي، وذلك لتدني نوعية التعليم وعدم قدرة التعليم الابتدائي والثانوي على التكيف مع احتياجات المجتمعات المتغيرة.</w:t>
      </w:r>
    </w:p>
    <w:p w:rsidR="00370742" w:rsidRDefault="00370742" w:rsidP="00C124D0">
      <w:pPr>
        <w:pStyle w:val="SingleTxtGA"/>
        <w:spacing w:line="360" w:lineRule="exact"/>
        <w:rPr>
          <w:rFonts w:eastAsiaTheme="minorEastAsia"/>
          <w:b/>
          <w:bCs/>
          <w:rtl/>
          <w:lang w:eastAsia="ar-SA"/>
        </w:rPr>
      </w:pPr>
      <w:r>
        <w:rPr>
          <w:rFonts w:eastAsiaTheme="minorEastAsia" w:hint="cs"/>
          <w:rtl/>
          <w:lang w:eastAsia="ar-SA"/>
        </w:rPr>
        <w:t>55-</w:t>
      </w:r>
      <w:r w:rsidRPr="00D413BB">
        <w:rPr>
          <w:rFonts w:eastAsiaTheme="minorEastAsia" w:hint="cs"/>
          <w:b/>
          <w:bCs/>
          <w:rtl/>
          <w:lang w:eastAsia="ar-SA"/>
        </w:rPr>
        <w:tab/>
        <w:t>في ضوء تعلي</w:t>
      </w:r>
      <w:r>
        <w:rPr>
          <w:rFonts w:eastAsiaTheme="minorEastAsia" w:hint="cs"/>
          <w:b/>
          <w:bCs/>
          <w:rtl/>
          <w:lang w:eastAsia="ar-SA"/>
        </w:rPr>
        <w:t xml:space="preserve">ق اللجنة العام رقم 1(2001) </w:t>
      </w:r>
      <w:r w:rsidRPr="003764E6">
        <w:rPr>
          <w:rFonts w:eastAsiaTheme="minorEastAsia"/>
          <w:b/>
          <w:bCs/>
          <w:rtl/>
          <w:lang w:eastAsia="ar-SA"/>
        </w:rPr>
        <w:t>بشأن أهداف التعليم</w:t>
      </w:r>
      <w:r>
        <w:rPr>
          <w:rFonts w:eastAsiaTheme="minorEastAsia" w:hint="cs"/>
          <w:b/>
          <w:bCs/>
          <w:rtl/>
          <w:lang w:eastAsia="ar-SA"/>
        </w:rPr>
        <w:t xml:space="preserve">، وفي سياق الإحاطة </w:t>
      </w:r>
      <w:r w:rsidRPr="00370742">
        <w:rPr>
          <w:rFonts w:hint="cs"/>
          <w:b/>
          <w:bCs/>
          <w:rtl/>
        </w:rPr>
        <w:t>علما</w:t>
      </w:r>
      <w:r w:rsidR="004449AF">
        <w:rPr>
          <w:rFonts w:hint="cs"/>
          <w:b/>
          <w:bCs/>
          <w:rtl/>
        </w:rPr>
        <w:t>ً</w:t>
      </w:r>
      <w:r>
        <w:rPr>
          <w:rFonts w:eastAsiaTheme="minorEastAsia" w:hint="cs"/>
          <w:b/>
          <w:bCs/>
          <w:rtl/>
          <w:lang w:eastAsia="ar-SA"/>
        </w:rPr>
        <w:t xml:space="preserve"> بالمقصدين 4-1 و4-2 من أهداف التنمية المستدامة، توصي اللجنة الدولة الطرف بما يلي:</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A66FEA">
        <w:rPr>
          <w:rFonts w:eastAsiaTheme="minorEastAsia" w:hint="cs"/>
          <w:rtl/>
          <w:lang w:eastAsia="ar-SA"/>
        </w:rPr>
        <w:t>(أ)</w:t>
      </w:r>
      <w:r>
        <w:rPr>
          <w:rFonts w:eastAsiaTheme="minorEastAsia" w:hint="cs"/>
          <w:b/>
          <w:bCs/>
          <w:rtl/>
          <w:lang w:eastAsia="ar-SA"/>
        </w:rPr>
        <w:tab/>
      </w:r>
      <w:r w:rsidRPr="00370742">
        <w:rPr>
          <w:rFonts w:hint="cs"/>
          <w:b/>
          <w:bCs/>
          <w:rtl/>
        </w:rPr>
        <w:t>اتخاذ</w:t>
      </w:r>
      <w:r>
        <w:rPr>
          <w:rFonts w:eastAsiaTheme="minorEastAsia" w:hint="cs"/>
          <w:b/>
          <w:bCs/>
          <w:rtl/>
          <w:lang w:eastAsia="ar-SA"/>
        </w:rPr>
        <w:t xml:space="preserve"> تدابير للحد من عبء التكاليف المستترة الذي تتحمله الأسر الضعيفة لتعليم أبنائها؛</w:t>
      </w:r>
    </w:p>
    <w:p w:rsidR="00370742" w:rsidRDefault="00370742" w:rsidP="00C124D0">
      <w:pPr>
        <w:pStyle w:val="SingleTxtGA"/>
        <w:spacing w:line="360" w:lineRule="exact"/>
        <w:rPr>
          <w:rFonts w:eastAsiaTheme="minorEastAsia"/>
          <w:b/>
          <w:bCs/>
          <w:rtl/>
          <w:lang w:eastAsia="ar-SA"/>
        </w:rPr>
      </w:pPr>
      <w:r>
        <w:rPr>
          <w:rFonts w:eastAsiaTheme="minorEastAsia" w:hint="cs"/>
          <w:b/>
          <w:bCs/>
          <w:rtl/>
          <w:lang w:eastAsia="ar-SA"/>
        </w:rPr>
        <w:tab/>
      </w:r>
      <w:r w:rsidRPr="00A66FEA">
        <w:rPr>
          <w:rFonts w:eastAsiaTheme="minorEastAsia" w:hint="cs"/>
          <w:rtl/>
          <w:lang w:eastAsia="ar-SA"/>
        </w:rPr>
        <w:t>(ب)</w:t>
      </w:r>
      <w:r>
        <w:rPr>
          <w:rFonts w:eastAsiaTheme="minorEastAsia" w:hint="cs"/>
          <w:b/>
          <w:bCs/>
          <w:rtl/>
          <w:lang w:eastAsia="ar-SA"/>
        </w:rPr>
        <w:tab/>
        <w:t>تعزيز الجهود الرامية إلى إبقاء الفتيات الحوامل في نظام التعليم العادي، وإعادة إدماج الفتيات الحوامل والأمهات الصغير</w:t>
      </w:r>
      <w:r>
        <w:rPr>
          <w:rFonts w:eastAsiaTheme="minorEastAsia" w:hint="cs"/>
          <w:b/>
          <w:bCs/>
          <w:rtl/>
          <w:lang w:val="fr-FR" w:eastAsia="zh-CN"/>
        </w:rPr>
        <w:t>ات</w:t>
      </w:r>
      <w:r>
        <w:rPr>
          <w:rFonts w:eastAsiaTheme="minorEastAsia" w:hint="cs"/>
          <w:b/>
          <w:bCs/>
          <w:rtl/>
          <w:lang w:eastAsia="ar-SA"/>
        </w:rPr>
        <w:t xml:space="preserve"> في نظام التعليم العادي، وذلك بتقديم خدمات دعم تشمل خدمات الصحة الجنسية والإنجابية المناسبة، والمشورة في مجال المهارات الوالدية، وتوفير المرافق المناسبة لرعاية الأطفال؛</w:t>
      </w:r>
    </w:p>
    <w:p w:rsidR="00370742" w:rsidRDefault="00370742" w:rsidP="00C124D0">
      <w:pPr>
        <w:pStyle w:val="SingleTxtGA"/>
        <w:spacing w:line="360" w:lineRule="exact"/>
        <w:rPr>
          <w:rFonts w:eastAsiaTheme="minorEastAsia"/>
          <w:b/>
          <w:bCs/>
          <w:rtl/>
          <w:lang w:val="fr-CH" w:eastAsia="ar-SA"/>
        </w:rPr>
      </w:pPr>
      <w:r>
        <w:rPr>
          <w:rFonts w:eastAsiaTheme="minorEastAsia" w:hint="cs"/>
          <w:b/>
          <w:bCs/>
          <w:rtl/>
          <w:lang w:eastAsia="ar-SA"/>
        </w:rPr>
        <w:tab/>
      </w:r>
      <w:r w:rsidRPr="00A66FEA">
        <w:rPr>
          <w:rFonts w:eastAsiaTheme="minorEastAsia" w:hint="cs"/>
          <w:rtl/>
          <w:lang w:eastAsia="ar-SA"/>
        </w:rPr>
        <w:t>(ج)</w:t>
      </w:r>
      <w:r>
        <w:rPr>
          <w:rFonts w:eastAsiaTheme="minorEastAsia" w:hint="cs"/>
          <w:b/>
          <w:bCs/>
          <w:rtl/>
          <w:lang w:eastAsia="ar-SA"/>
        </w:rPr>
        <w:tab/>
        <w:t xml:space="preserve">تحسين نوعية التعليم بجميع مستوياته، بطرق منها مراجعة المقررات الدراسية وتوفير فرص التدريب المستمر للمدرسين، بما يجعل التعليم مناسباً للسياق الاجتماعي والثقافي والبيئي والاقتصادي للأطفال ولاحتياجاتهم الحالية والمستقبلية، ولتزويد جميع </w:t>
      </w:r>
      <w:r w:rsidRPr="00370742">
        <w:rPr>
          <w:rFonts w:hint="cs"/>
          <w:b/>
          <w:bCs/>
          <w:rtl/>
        </w:rPr>
        <w:t>الأطفال</w:t>
      </w:r>
      <w:r>
        <w:rPr>
          <w:rFonts w:eastAsiaTheme="minorEastAsia" w:hint="cs"/>
          <w:b/>
          <w:bCs/>
          <w:rtl/>
          <w:lang w:eastAsia="ar-SA"/>
        </w:rPr>
        <w:t xml:space="preserve"> بالمهارات الحياتية الأساسية</w:t>
      </w:r>
      <w:r w:rsidR="00A66FEA">
        <w:rPr>
          <w:rFonts w:eastAsiaTheme="minorEastAsia" w:hint="cs"/>
          <w:b/>
          <w:bCs/>
          <w:rtl/>
          <w:lang w:eastAsia="ar-SA"/>
        </w:rPr>
        <w:t>.</w:t>
      </w:r>
      <w:r w:rsidR="00A66FEA">
        <w:rPr>
          <w:rFonts w:eastAsiaTheme="minorEastAsia" w:hint="cs"/>
          <w:b/>
          <w:bCs/>
          <w:rtl/>
          <w:lang w:val="fr-CH" w:eastAsia="ar-SA"/>
        </w:rPr>
        <w:t xml:space="preserve"> </w:t>
      </w:r>
    </w:p>
    <w:p w:rsidR="00370742" w:rsidRPr="008C33B1" w:rsidRDefault="008C33B1" w:rsidP="009003C2">
      <w:pPr>
        <w:pStyle w:val="H23GA"/>
        <w:keepNext/>
        <w:spacing w:before="240"/>
        <w:rPr>
          <w:rtl/>
        </w:rPr>
      </w:pPr>
      <w:r>
        <w:rPr>
          <w:b w:val="0"/>
          <w:bCs w:val="0"/>
          <w:rtl/>
        </w:rPr>
        <w:tab/>
      </w:r>
      <w:r>
        <w:rPr>
          <w:rFonts w:hint="cs"/>
          <w:b w:val="0"/>
          <w:bCs w:val="0"/>
          <w:rtl/>
        </w:rPr>
        <w:tab/>
      </w:r>
      <w:r w:rsidR="00370742" w:rsidRPr="008C33B1">
        <w:rPr>
          <w:rFonts w:hint="cs"/>
          <w:rtl/>
        </w:rPr>
        <w:t>الراحة وأوقات الفراغ والترويح والأنشطة الثقافية والفنية</w:t>
      </w:r>
    </w:p>
    <w:p w:rsidR="00370742" w:rsidRPr="00E620E2" w:rsidRDefault="00370742" w:rsidP="00C124D0">
      <w:pPr>
        <w:pStyle w:val="SingleTxtGA"/>
        <w:spacing w:line="360" w:lineRule="exact"/>
        <w:rPr>
          <w:b/>
          <w:bCs/>
          <w:rtl/>
        </w:rPr>
      </w:pPr>
      <w:r w:rsidRPr="008C33B1">
        <w:rPr>
          <w:rFonts w:hint="cs"/>
          <w:rtl/>
        </w:rPr>
        <w:t>56-</w:t>
      </w:r>
      <w:r w:rsidRPr="008C33B1">
        <w:rPr>
          <w:rFonts w:hint="cs"/>
          <w:rtl/>
        </w:rPr>
        <w:tab/>
      </w:r>
      <w:r w:rsidRPr="00E620E2">
        <w:rPr>
          <w:rFonts w:hint="cs"/>
          <w:b/>
          <w:bCs/>
          <w:rtl/>
        </w:rPr>
        <w:t>في سياق إشارة اللجنة إلى تعليقها العام رقم 17(2013) بشأن حق الطفل في الراحة ووقت الفراغ و</w:t>
      </w:r>
      <w:r>
        <w:rPr>
          <w:rFonts w:eastAsiaTheme="minorEastAsia" w:hint="cs"/>
          <w:b/>
          <w:bCs/>
          <w:rtl/>
          <w:lang w:val="fr-FR" w:eastAsia="zh-CN"/>
        </w:rPr>
        <w:t xml:space="preserve">مزاولة </w:t>
      </w:r>
      <w:r w:rsidRPr="00E620E2">
        <w:rPr>
          <w:rFonts w:hint="cs"/>
          <w:b/>
          <w:bCs/>
          <w:rtl/>
        </w:rPr>
        <w:t>ال</w:t>
      </w:r>
      <w:r>
        <w:rPr>
          <w:rFonts w:hint="cs"/>
          <w:b/>
          <w:bCs/>
          <w:rtl/>
        </w:rPr>
        <w:t>أ</w:t>
      </w:r>
      <w:r w:rsidRPr="00E620E2">
        <w:rPr>
          <w:rFonts w:hint="cs"/>
          <w:b/>
          <w:bCs/>
          <w:rtl/>
        </w:rPr>
        <w:t>لع</w:t>
      </w:r>
      <w:r>
        <w:rPr>
          <w:rFonts w:hint="cs"/>
          <w:b/>
          <w:bCs/>
          <w:rtl/>
        </w:rPr>
        <w:t>ا</w:t>
      </w:r>
      <w:r w:rsidRPr="00E620E2">
        <w:rPr>
          <w:rFonts w:hint="cs"/>
          <w:b/>
          <w:bCs/>
          <w:rtl/>
        </w:rPr>
        <w:t>ب وأنشطة</w:t>
      </w:r>
      <w:r>
        <w:rPr>
          <w:rFonts w:hint="cs"/>
          <w:b/>
          <w:bCs/>
          <w:rtl/>
        </w:rPr>
        <w:t xml:space="preserve"> الاستجمام</w:t>
      </w:r>
      <w:r w:rsidRPr="00E620E2">
        <w:rPr>
          <w:rFonts w:hint="cs"/>
          <w:b/>
          <w:bCs/>
          <w:rtl/>
        </w:rPr>
        <w:t xml:space="preserve"> و</w:t>
      </w:r>
      <w:r>
        <w:rPr>
          <w:rFonts w:hint="cs"/>
          <w:b/>
          <w:bCs/>
          <w:rtl/>
        </w:rPr>
        <w:t xml:space="preserve">المشاركة في </w:t>
      </w:r>
      <w:r w:rsidRPr="00E620E2">
        <w:rPr>
          <w:rFonts w:hint="cs"/>
          <w:b/>
          <w:bCs/>
          <w:rtl/>
        </w:rPr>
        <w:t>الحياة الثقافية و</w:t>
      </w:r>
      <w:r>
        <w:rPr>
          <w:rFonts w:hint="cs"/>
          <w:b/>
          <w:bCs/>
          <w:rtl/>
        </w:rPr>
        <w:t xml:space="preserve">في </w:t>
      </w:r>
      <w:r w:rsidRPr="00E620E2">
        <w:rPr>
          <w:rFonts w:hint="cs"/>
          <w:b/>
          <w:bCs/>
          <w:rtl/>
        </w:rPr>
        <w:t>الفنون، توصي اللجنة بأن تشجع الدولة الطرف الأنشطة الثقافية عن طريق البرامج الخارجة عن المناهج الدراسية والبرامج الثقافية الأخرى في المجتمع</w:t>
      </w:r>
      <w:r>
        <w:rPr>
          <w:rFonts w:eastAsiaTheme="minorEastAsia" w:hint="cs"/>
          <w:b/>
          <w:bCs/>
          <w:rtl/>
          <w:lang w:val="fr-FR" w:eastAsia="zh-CN"/>
        </w:rPr>
        <w:t xml:space="preserve"> المحلي</w:t>
      </w:r>
      <w:r w:rsidRPr="00E620E2">
        <w:rPr>
          <w:rFonts w:hint="cs"/>
          <w:b/>
          <w:bCs/>
          <w:rtl/>
        </w:rPr>
        <w:t xml:space="preserve"> </w:t>
      </w:r>
      <w:r>
        <w:rPr>
          <w:rFonts w:hint="cs"/>
          <w:b/>
          <w:bCs/>
          <w:rtl/>
        </w:rPr>
        <w:t>لفائدة</w:t>
      </w:r>
      <w:r w:rsidRPr="00E620E2">
        <w:rPr>
          <w:rFonts w:hint="cs"/>
          <w:b/>
          <w:bCs/>
          <w:rtl/>
        </w:rPr>
        <w:t xml:space="preserve"> </w:t>
      </w:r>
      <w:r>
        <w:rPr>
          <w:rFonts w:hint="cs"/>
          <w:b/>
          <w:bCs/>
          <w:rtl/>
        </w:rPr>
        <w:t>ا</w:t>
      </w:r>
      <w:r w:rsidRPr="00E620E2">
        <w:rPr>
          <w:rFonts w:hint="cs"/>
          <w:b/>
          <w:bCs/>
          <w:rtl/>
        </w:rPr>
        <w:t>لأطفال، بالإضافة إلى تنظيم مناسبات للتمتع بالممارسات الثقافية والفنون الخاصة ب</w:t>
      </w:r>
      <w:r>
        <w:rPr>
          <w:rFonts w:hint="cs"/>
          <w:b/>
          <w:bCs/>
          <w:rtl/>
        </w:rPr>
        <w:t>مختلف ال</w:t>
      </w:r>
      <w:r w:rsidRPr="00E620E2">
        <w:rPr>
          <w:rFonts w:hint="cs"/>
          <w:b/>
          <w:bCs/>
          <w:rtl/>
        </w:rPr>
        <w:t xml:space="preserve">جماعات </w:t>
      </w:r>
      <w:r>
        <w:rPr>
          <w:rFonts w:hint="cs"/>
          <w:b/>
          <w:bCs/>
          <w:rtl/>
        </w:rPr>
        <w:t>ال</w:t>
      </w:r>
      <w:r w:rsidRPr="00E620E2">
        <w:rPr>
          <w:rFonts w:hint="cs"/>
          <w:b/>
          <w:bCs/>
          <w:rtl/>
        </w:rPr>
        <w:t xml:space="preserve">إثنية، لا سيما الجماعات التي تعيش خارج سانت فنسنت، مع إتاحة أماكن عامة مأمونة </w:t>
      </w:r>
      <w:r>
        <w:rPr>
          <w:rFonts w:hint="cs"/>
          <w:b/>
          <w:bCs/>
          <w:rtl/>
        </w:rPr>
        <w:t xml:space="preserve">يمكن أن </w:t>
      </w:r>
      <w:r w:rsidRPr="00E620E2">
        <w:rPr>
          <w:rFonts w:hint="cs"/>
          <w:b/>
          <w:bCs/>
          <w:rtl/>
        </w:rPr>
        <w:t>ي</w:t>
      </w:r>
      <w:r>
        <w:rPr>
          <w:rFonts w:hint="cs"/>
          <w:b/>
          <w:bCs/>
          <w:rtl/>
        </w:rPr>
        <w:t xml:space="preserve">لعب </w:t>
      </w:r>
      <w:r w:rsidRPr="00E620E2">
        <w:rPr>
          <w:rFonts w:hint="cs"/>
          <w:b/>
          <w:bCs/>
          <w:rtl/>
        </w:rPr>
        <w:t>فيها جميع الأطفال.</w:t>
      </w:r>
    </w:p>
    <w:p w:rsidR="00370742" w:rsidRPr="00E620E2" w:rsidRDefault="008C33B1" w:rsidP="004449AF">
      <w:pPr>
        <w:pStyle w:val="H1GA"/>
        <w:rPr>
          <w:rtl/>
        </w:rPr>
      </w:pPr>
      <w:r>
        <w:rPr>
          <w:rtl/>
        </w:rPr>
        <w:tab/>
      </w:r>
      <w:r w:rsidR="00370742" w:rsidRPr="00E620E2">
        <w:rPr>
          <w:rFonts w:hint="cs"/>
          <w:rtl/>
        </w:rPr>
        <w:t>حاء-</w:t>
      </w:r>
      <w:r w:rsidR="00370742" w:rsidRPr="00E620E2">
        <w:rPr>
          <w:rFonts w:hint="cs"/>
          <w:rtl/>
        </w:rPr>
        <w:tab/>
        <w:t>تدابير الحماية الخاصة (المواد 22، و30، و32، و33، و35، و36، و37</w:t>
      </w:r>
      <w:r w:rsidR="00370742">
        <w:rPr>
          <w:rFonts w:hint="cs"/>
          <w:rtl/>
        </w:rPr>
        <w:t>(ب-</w:t>
      </w:r>
      <w:r w:rsidR="004449AF">
        <w:rPr>
          <w:rFonts w:hint="cs"/>
          <w:rtl/>
        </w:rPr>
        <w:t>د</w:t>
      </w:r>
      <w:r w:rsidR="00370742">
        <w:rPr>
          <w:rFonts w:hint="cs"/>
          <w:rtl/>
        </w:rPr>
        <w:t>)</w:t>
      </w:r>
      <w:r w:rsidR="00370742" w:rsidRPr="00E620E2">
        <w:rPr>
          <w:rFonts w:hint="cs"/>
          <w:rtl/>
        </w:rPr>
        <w:t>، و38</w:t>
      </w:r>
      <w:r w:rsidR="00370742">
        <w:rPr>
          <w:rFonts w:hint="cs"/>
          <w:rtl/>
        </w:rPr>
        <w:t>-</w:t>
      </w:r>
      <w:r w:rsidR="00370742" w:rsidRPr="00E620E2">
        <w:rPr>
          <w:rFonts w:hint="cs"/>
          <w:rtl/>
        </w:rPr>
        <w:t>40)</w:t>
      </w:r>
    </w:p>
    <w:p w:rsidR="00370742" w:rsidRPr="008C33B1" w:rsidRDefault="008C33B1" w:rsidP="009003C2">
      <w:pPr>
        <w:pStyle w:val="H23GA"/>
        <w:keepNext/>
        <w:spacing w:before="240"/>
        <w:rPr>
          <w:rtl/>
        </w:rPr>
      </w:pPr>
      <w:r>
        <w:rPr>
          <w:b w:val="0"/>
          <w:bCs w:val="0"/>
          <w:rtl/>
        </w:rPr>
        <w:tab/>
      </w:r>
      <w:r>
        <w:rPr>
          <w:rFonts w:hint="cs"/>
          <w:b w:val="0"/>
          <w:bCs w:val="0"/>
          <w:rtl/>
        </w:rPr>
        <w:tab/>
      </w:r>
      <w:r w:rsidR="00370742" w:rsidRPr="008C33B1">
        <w:rPr>
          <w:rFonts w:hint="cs"/>
          <w:rtl/>
        </w:rPr>
        <w:t>الأطفال ملتمسو اللجوء واللاجئون</w:t>
      </w:r>
    </w:p>
    <w:p w:rsidR="00370742" w:rsidRDefault="00370742" w:rsidP="00C124D0">
      <w:pPr>
        <w:pStyle w:val="SingleTxtGA"/>
        <w:spacing w:line="360" w:lineRule="exact"/>
        <w:rPr>
          <w:rtl/>
        </w:rPr>
      </w:pPr>
      <w:r>
        <w:rPr>
          <w:rFonts w:hint="cs"/>
          <w:rtl/>
        </w:rPr>
        <w:t>57-</w:t>
      </w:r>
      <w:r>
        <w:rPr>
          <w:rFonts w:hint="cs"/>
          <w:rtl/>
        </w:rPr>
        <w:tab/>
        <w:t xml:space="preserve">تلاحظ اللجنة أن الدولة الطرف تتعاون مع مفوضية الأمم المتحدة لشؤون اللاجئين بشأن القبول المؤقت لملتمسي اللجوء واللاجئين، وكذلك بشأن الاستجابات على مستوى منطقة البحر الكاريبي لتدفق الهجرة المختلطة. وتلاحظ اللجنة أيضاً عدم وجود سجل رسمي للأطفال اللاجئين في الدولة الطرف. ورغم ذلك، تشعر اللجنة بالقلق لأن الدولة الطرف لم تعتمد تشريعاً وطنياً بشأن اللجوء واللاجئين ولا آلية فعالة لتحديد وضع اللاجئين، ولأنها تعامل مع ملتمسي اللجوء واللاجئين بوصفهم مهاجرين. </w:t>
      </w:r>
    </w:p>
    <w:p w:rsidR="00370742" w:rsidRPr="00E620E2" w:rsidRDefault="00370742" w:rsidP="00C124D0">
      <w:pPr>
        <w:pStyle w:val="SingleTxtGA"/>
        <w:spacing w:line="360" w:lineRule="exact"/>
        <w:rPr>
          <w:b/>
          <w:bCs/>
          <w:rtl/>
        </w:rPr>
      </w:pPr>
      <w:r w:rsidRPr="00886358">
        <w:rPr>
          <w:rFonts w:hint="cs"/>
          <w:rtl/>
        </w:rPr>
        <w:t>58-</w:t>
      </w:r>
      <w:r w:rsidRPr="00886358">
        <w:rPr>
          <w:rFonts w:hint="cs"/>
          <w:rtl/>
        </w:rPr>
        <w:tab/>
      </w:r>
      <w:r w:rsidRPr="00E620E2">
        <w:rPr>
          <w:rFonts w:hint="cs"/>
          <w:b/>
          <w:bCs/>
          <w:rtl/>
        </w:rPr>
        <w:t>توصي اللجنة بأن تعتمد الدولة الطرف تشريعاً وإجراءات وطنية بشأن اللجوء ووضع اللاجئين</w:t>
      </w:r>
      <w:r>
        <w:rPr>
          <w:rFonts w:hint="cs"/>
          <w:b/>
          <w:bCs/>
          <w:rtl/>
        </w:rPr>
        <w:t>،</w:t>
      </w:r>
      <w:r w:rsidRPr="00E620E2">
        <w:rPr>
          <w:rFonts w:hint="cs"/>
          <w:b/>
          <w:bCs/>
          <w:rtl/>
        </w:rPr>
        <w:t xml:space="preserve"> وفقاً لاتفاقية عام 1951 الخاصة بوضع اللاجئين التي صدَّقت عليها الدولة الطرف. </w:t>
      </w:r>
    </w:p>
    <w:p w:rsidR="00370742" w:rsidRPr="008C33B1" w:rsidRDefault="008C33B1" w:rsidP="008C33B1">
      <w:pPr>
        <w:pStyle w:val="H23GA"/>
        <w:keepNext/>
        <w:spacing w:before="240"/>
        <w:rPr>
          <w:rtl/>
        </w:rPr>
      </w:pPr>
      <w:r>
        <w:rPr>
          <w:b w:val="0"/>
          <w:bCs w:val="0"/>
          <w:rtl/>
        </w:rPr>
        <w:tab/>
      </w:r>
      <w:r>
        <w:rPr>
          <w:rFonts w:hint="cs"/>
          <w:b w:val="0"/>
          <w:bCs w:val="0"/>
          <w:rtl/>
        </w:rPr>
        <w:tab/>
      </w:r>
      <w:r w:rsidR="00370742" w:rsidRPr="008C33B1">
        <w:rPr>
          <w:rFonts w:hint="cs"/>
          <w:rtl/>
        </w:rPr>
        <w:t>الاستغلال الاقتصادي، بما في ذلك عمل الأطفال</w:t>
      </w:r>
    </w:p>
    <w:p w:rsidR="00370742" w:rsidRDefault="00370742" w:rsidP="00C124D0">
      <w:pPr>
        <w:pStyle w:val="SingleTxtGA"/>
        <w:spacing w:line="360" w:lineRule="exact"/>
        <w:rPr>
          <w:rtl/>
        </w:rPr>
      </w:pPr>
      <w:r>
        <w:rPr>
          <w:rFonts w:hint="cs"/>
          <w:rtl/>
        </w:rPr>
        <w:t>59-</w:t>
      </w:r>
      <w:r>
        <w:rPr>
          <w:rFonts w:hint="cs"/>
          <w:rtl/>
        </w:rPr>
        <w:tab/>
        <w:t xml:space="preserve">ترحب اللجنة بتصديق الدولة الطرف، في 25 تموز/يوليه 2006، على </w:t>
      </w:r>
      <w:r w:rsidRPr="00116359">
        <w:rPr>
          <w:rFonts w:hint="cs"/>
          <w:rtl/>
        </w:rPr>
        <w:t>اتفاقية منظمة العمل الدولية بشأن الحد الأدنى لسن الاستخدام، 1973 (رقم 138)</w:t>
      </w:r>
      <w:r>
        <w:rPr>
          <w:rFonts w:hint="cs"/>
          <w:rtl/>
        </w:rPr>
        <w:t>. ورغم ذلك، تشعر اللجنة بالقلق بشأن ما يلي:</w:t>
      </w:r>
      <w:r w:rsidR="00886358">
        <w:rPr>
          <w:rFonts w:hint="cs"/>
          <w:rtl/>
        </w:rPr>
        <w:t xml:space="preserve"> </w:t>
      </w:r>
    </w:p>
    <w:p w:rsidR="00370742" w:rsidRDefault="00370742" w:rsidP="00C124D0">
      <w:pPr>
        <w:pStyle w:val="SingleTxtGA"/>
        <w:spacing w:line="360" w:lineRule="exact"/>
        <w:rPr>
          <w:rtl/>
        </w:rPr>
      </w:pPr>
      <w:r>
        <w:rPr>
          <w:rFonts w:hint="cs"/>
          <w:rtl/>
        </w:rPr>
        <w:tab/>
        <w:t>(أ)</w:t>
      </w:r>
      <w:r>
        <w:rPr>
          <w:rFonts w:hint="cs"/>
          <w:rtl/>
        </w:rPr>
        <w:tab/>
        <w:t>عدم وجود بيانات تتعلق بعمل الأطفال؛</w:t>
      </w:r>
      <w:r w:rsidR="00886358">
        <w:rPr>
          <w:rFonts w:hint="cs"/>
          <w:rtl/>
        </w:rPr>
        <w:t xml:space="preserve"> </w:t>
      </w:r>
    </w:p>
    <w:p w:rsidR="00370742" w:rsidRDefault="00370742" w:rsidP="00C124D0">
      <w:pPr>
        <w:pStyle w:val="SingleTxtGA"/>
        <w:spacing w:line="360" w:lineRule="exact"/>
        <w:rPr>
          <w:rtl/>
        </w:rPr>
      </w:pPr>
      <w:r>
        <w:rPr>
          <w:rFonts w:hint="cs"/>
          <w:rtl/>
        </w:rPr>
        <w:tab/>
        <w:t>(ب)</w:t>
      </w:r>
      <w:r>
        <w:rPr>
          <w:rFonts w:hint="cs"/>
          <w:rtl/>
        </w:rPr>
        <w:tab/>
        <w:t>تحديد السن القانونية الدنيا للالتحاق بالعمل عند 14 سنة، وهي سن دون سن استكمال التعليم الإلزامي (16 سنة)؛</w:t>
      </w:r>
      <w:r w:rsidR="00886358">
        <w:rPr>
          <w:rFonts w:hint="cs"/>
          <w:rtl/>
        </w:rPr>
        <w:t xml:space="preserve"> </w:t>
      </w:r>
    </w:p>
    <w:p w:rsidR="00370742" w:rsidRDefault="00370742" w:rsidP="00C124D0">
      <w:pPr>
        <w:pStyle w:val="SingleTxtGA"/>
        <w:spacing w:line="360" w:lineRule="exact"/>
        <w:rPr>
          <w:rtl/>
        </w:rPr>
      </w:pPr>
      <w:r>
        <w:rPr>
          <w:rFonts w:hint="cs"/>
          <w:rtl/>
        </w:rPr>
        <w:tab/>
        <w:t>(ج)</w:t>
      </w:r>
      <w:r>
        <w:rPr>
          <w:rFonts w:hint="cs"/>
          <w:rtl/>
        </w:rPr>
        <w:tab/>
        <w:t>انخراط بعض الأطفال، وفقاً للتقارير، في أعمال خطرة، منها العمل في قطاع الزراعة وتجارة الجنس والتجارة غير المشروعة في المخدرات؛</w:t>
      </w:r>
    </w:p>
    <w:p w:rsidR="00370742" w:rsidRDefault="00370742" w:rsidP="00C124D0">
      <w:pPr>
        <w:pStyle w:val="SingleTxtGA"/>
        <w:spacing w:line="360" w:lineRule="exact"/>
        <w:rPr>
          <w:rtl/>
        </w:rPr>
      </w:pPr>
      <w:r>
        <w:rPr>
          <w:rFonts w:hint="cs"/>
          <w:rtl/>
        </w:rPr>
        <w:tab/>
        <w:t>(د)</w:t>
      </w:r>
      <w:r>
        <w:rPr>
          <w:rFonts w:hint="cs"/>
          <w:rtl/>
        </w:rPr>
        <w:tab/>
        <w:t>عدم فرض حظر قانوني على إلحاق الأطفال دون سن 18 سنة بأعمال خطرة، باستثناء حظر بعض الأعمال الليلية في قطاع الصناعة.</w:t>
      </w:r>
    </w:p>
    <w:p w:rsidR="00370742" w:rsidRPr="00E620E2" w:rsidRDefault="00370742" w:rsidP="00C124D0">
      <w:pPr>
        <w:pStyle w:val="SingleTxtGA"/>
        <w:spacing w:line="360" w:lineRule="exact"/>
        <w:rPr>
          <w:b/>
          <w:bCs/>
          <w:rtl/>
        </w:rPr>
      </w:pPr>
      <w:r>
        <w:rPr>
          <w:rFonts w:hint="cs"/>
          <w:rtl/>
        </w:rPr>
        <w:t>60-</w:t>
      </w:r>
      <w:r>
        <w:rPr>
          <w:rFonts w:hint="cs"/>
          <w:rtl/>
        </w:rPr>
        <w:tab/>
      </w:r>
      <w:r w:rsidRPr="00E620E2">
        <w:rPr>
          <w:rFonts w:hint="cs"/>
          <w:b/>
          <w:bCs/>
          <w:rtl/>
        </w:rPr>
        <w:t>توصي اللجنة الدولة الطرف بما يلي:</w:t>
      </w:r>
    </w:p>
    <w:p w:rsidR="00370742" w:rsidRPr="00E620E2" w:rsidRDefault="00370742" w:rsidP="00C124D0">
      <w:pPr>
        <w:pStyle w:val="SingleTxtGA"/>
        <w:spacing w:line="360" w:lineRule="exact"/>
        <w:rPr>
          <w:b/>
          <w:bCs/>
          <w:rtl/>
        </w:rPr>
      </w:pPr>
      <w:r>
        <w:rPr>
          <w:rFonts w:hint="cs"/>
          <w:rtl/>
        </w:rPr>
        <w:tab/>
        <w:t>(أ)</w:t>
      </w:r>
      <w:r>
        <w:rPr>
          <w:rFonts w:hint="cs"/>
          <w:rtl/>
        </w:rPr>
        <w:tab/>
      </w:r>
      <w:r>
        <w:rPr>
          <w:rFonts w:hint="cs"/>
          <w:b/>
          <w:bCs/>
          <w:rtl/>
        </w:rPr>
        <w:t>أن تجري</w:t>
      </w:r>
      <w:r w:rsidRPr="00E620E2">
        <w:rPr>
          <w:rFonts w:hint="cs"/>
          <w:b/>
          <w:bCs/>
          <w:rtl/>
        </w:rPr>
        <w:t xml:space="preserve"> دراسة استقصائية لتقييم نطاق وطبيعة عمل الأطفال في جميع القطاعات؛</w:t>
      </w:r>
    </w:p>
    <w:p w:rsidR="00370742" w:rsidRPr="00E620E2" w:rsidRDefault="00370742" w:rsidP="00C124D0">
      <w:pPr>
        <w:pStyle w:val="SingleTxtGA"/>
        <w:spacing w:line="360" w:lineRule="exact"/>
        <w:rPr>
          <w:b/>
          <w:bCs/>
          <w:rtl/>
        </w:rPr>
      </w:pPr>
      <w:r>
        <w:rPr>
          <w:rFonts w:hint="cs"/>
          <w:rtl/>
        </w:rPr>
        <w:tab/>
        <w:t>(ب)</w:t>
      </w:r>
      <w:r>
        <w:rPr>
          <w:rFonts w:hint="cs"/>
          <w:rtl/>
        </w:rPr>
        <w:tab/>
      </w:r>
      <w:r>
        <w:rPr>
          <w:rFonts w:hint="cs"/>
          <w:b/>
          <w:bCs/>
          <w:rtl/>
        </w:rPr>
        <w:t>أن تر</w:t>
      </w:r>
      <w:r w:rsidRPr="00E620E2">
        <w:rPr>
          <w:rFonts w:hint="cs"/>
          <w:b/>
          <w:bCs/>
          <w:rtl/>
        </w:rPr>
        <w:t xml:space="preserve">فع </w:t>
      </w:r>
      <w:r>
        <w:rPr>
          <w:rFonts w:hint="cs"/>
          <w:b/>
          <w:bCs/>
          <w:rtl/>
        </w:rPr>
        <w:t>ال</w:t>
      </w:r>
      <w:r w:rsidRPr="00E620E2">
        <w:rPr>
          <w:rFonts w:hint="cs"/>
          <w:b/>
          <w:bCs/>
          <w:rtl/>
        </w:rPr>
        <w:t xml:space="preserve">سن الدنيا للتوظيف أو العمل، في سياق العملية الجارية لمواءمة القوانين الوطنية </w:t>
      </w:r>
      <w:r>
        <w:rPr>
          <w:rFonts w:hint="cs"/>
          <w:b/>
          <w:bCs/>
          <w:rtl/>
        </w:rPr>
        <w:t xml:space="preserve">مع </w:t>
      </w:r>
      <w:r w:rsidRPr="00E620E2">
        <w:rPr>
          <w:rFonts w:hint="cs"/>
          <w:b/>
          <w:bCs/>
          <w:rtl/>
        </w:rPr>
        <w:t>الاتفاقية، إلى 16 سنة لكي تتوافق مع سن استكمال التعليم الإلزامي؛</w:t>
      </w:r>
    </w:p>
    <w:p w:rsidR="00370742" w:rsidRPr="00E620E2" w:rsidRDefault="00370742" w:rsidP="00C124D0">
      <w:pPr>
        <w:pStyle w:val="SingleTxtGA"/>
        <w:spacing w:line="360" w:lineRule="exact"/>
        <w:rPr>
          <w:b/>
          <w:bCs/>
          <w:rtl/>
        </w:rPr>
      </w:pPr>
      <w:r>
        <w:rPr>
          <w:rFonts w:hint="cs"/>
          <w:rtl/>
        </w:rPr>
        <w:tab/>
        <w:t>(ج)</w:t>
      </w:r>
      <w:r>
        <w:rPr>
          <w:rFonts w:hint="cs"/>
          <w:rtl/>
        </w:rPr>
        <w:tab/>
      </w:r>
      <w:r>
        <w:rPr>
          <w:rFonts w:hint="cs"/>
          <w:b/>
          <w:bCs/>
          <w:rtl/>
        </w:rPr>
        <w:t>أن تسن</w:t>
      </w:r>
      <w:r w:rsidRPr="00E620E2">
        <w:rPr>
          <w:rFonts w:hint="cs"/>
          <w:b/>
          <w:bCs/>
          <w:rtl/>
        </w:rPr>
        <w:t xml:space="preserve"> تشريعات جديدة أو تعدل التشريعات القائمة لحظر تش</w:t>
      </w:r>
      <w:r>
        <w:rPr>
          <w:rFonts w:hint="cs"/>
          <w:b/>
          <w:bCs/>
          <w:rtl/>
        </w:rPr>
        <w:t xml:space="preserve">غيل الأطفال الذين تقل سنهم عن 18 سنة في </w:t>
      </w:r>
      <w:r w:rsidRPr="00E620E2">
        <w:rPr>
          <w:rFonts w:hint="cs"/>
          <w:b/>
          <w:bCs/>
          <w:rtl/>
        </w:rPr>
        <w:t>أعمال خطرة، ولتحديد أنواع العمل الخطرة و</w:t>
      </w:r>
      <w:r>
        <w:rPr>
          <w:rFonts w:hint="cs"/>
          <w:b/>
          <w:bCs/>
          <w:rtl/>
        </w:rPr>
        <w:t>أ</w:t>
      </w:r>
      <w:r w:rsidRPr="00E620E2">
        <w:rPr>
          <w:rFonts w:hint="cs"/>
          <w:b/>
          <w:bCs/>
          <w:rtl/>
        </w:rPr>
        <w:t>نو</w:t>
      </w:r>
      <w:r>
        <w:rPr>
          <w:rFonts w:hint="cs"/>
          <w:b/>
          <w:bCs/>
          <w:rtl/>
        </w:rPr>
        <w:t>ا</w:t>
      </w:r>
      <w:r w:rsidRPr="00E620E2">
        <w:rPr>
          <w:rFonts w:hint="cs"/>
          <w:b/>
          <w:bCs/>
          <w:rtl/>
        </w:rPr>
        <w:t>ع العمل التي يجب حظر تشغيل الأطفال ال</w:t>
      </w:r>
      <w:r>
        <w:rPr>
          <w:rFonts w:hint="cs"/>
          <w:b/>
          <w:bCs/>
          <w:rtl/>
        </w:rPr>
        <w:t>ذين ت</w:t>
      </w:r>
      <w:r w:rsidRPr="00E620E2">
        <w:rPr>
          <w:rFonts w:hint="cs"/>
          <w:b/>
          <w:bCs/>
          <w:rtl/>
        </w:rPr>
        <w:t>قل سن</w:t>
      </w:r>
      <w:r>
        <w:rPr>
          <w:rFonts w:hint="cs"/>
          <w:b/>
          <w:bCs/>
          <w:rtl/>
        </w:rPr>
        <w:t>هم عن</w:t>
      </w:r>
      <w:r w:rsidRPr="00E620E2">
        <w:rPr>
          <w:rFonts w:hint="cs"/>
          <w:b/>
          <w:bCs/>
          <w:rtl/>
        </w:rPr>
        <w:t xml:space="preserve"> 18 سنة فيها؛</w:t>
      </w:r>
    </w:p>
    <w:p w:rsidR="00370742" w:rsidRPr="00E620E2" w:rsidRDefault="00370742" w:rsidP="00C124D0">
      <w:pPr>
        <w:pStyle w:val="SingleTxtGA"/>
        <w:spacing w:line="360" w:lineRule="exact"/>
        <w:rPr>
          <w:b/>
          <w:bCs/>
          <w:rtl/>
        </w:rPr>
      </w:pPr>
      <w:r>
        <w:rPr>
          <w:rFonts w:hint="cs"/>
          <w:rtl/>
        </w:rPr>
        <w:tab/>
        <w:t>(د)</w:t>
      </w:r>
      <w:r>
        <w:rPr>
          <w:rFonts w:hint="cs"/>
          <w:rtl/>
        </w:rPr>
        <w:tab/>
      </w:r>
      <w:r>
        <w:rPr>
          <w:rFonts w:hint="cs"/>
          <w:b/>
          <w:bCs/>
          <w:rtl/>
        </w:rPr>
        <w:t>أن تلتمس</w:t>
      </w:r>
      <w:r w:rsidRPr="00E620E2">
        <w:rPr>
          <w:rFonts w:hint="cs"/>
          <w:b/>
          <w:bCs/>
          <w:rtl/>
        </w:rPr>
        <w:t xml:space="preserve"> المساعدة التقنية، في هذا الصدد، من البرنامج الدولي للقضاء على عمل الأطفال التابع لمنظمة العمل الدولية.</w:t>
      </w:r>
    </w:p>
    <w:p w:rsidR="00370742" w:rsidRPr="008C33B1" w:rsidRDefault="008C33B1" w:rsidP="009003C2">
      <w:pPr>
        <w:pStyle w:val="H23GA"/>
        <w:keepNext/>
        <w:spacing w:before="240"/>
        <w:rPr>
          <w:rtl/>
        </w:rPr>
      </w:pPr>
      <w:r>
        <w:rPr>
          <w:rtl/>
        </w:rPr>
        <w:tab/>
      </w:r>
      <w:r>
        <w:rPr>
          <w:rFonts w:hint="cs"/>
          <w:rtl/>
        </w:rPr>
        <w:tab/>
      </w:r>
      <w:r w:rsidR="00370742" w:rsidRPr="008C33B1">
        <w:rPr>
          <w:rFonts w:hint="cs"/>
          <w:rtl/>
        </w:rPr>
        <w:t>أطفال الشوارع</w:t>
      </w:r>
    </w:p>
    <w:p w:rsidR="00370742" w:rsidRPr="00E620E2" w:rsidRDefault="00370742" w:rsidP="00370742">
      <w:pPr>
        <w:pStyle w:val="SingleTxtGA"/>
        <w:rPr>
          <w:b/>
          <w:bCs/>
          <w:rtl/>
        </w:rPr>
      </w:pPr>
      <w:r>
        <w:rPr>
          <w:rFonts w:hint="cs"/>
          <w:rtl/>
        </w:rPr>
        <w:t>61-</w:t>
      </w:r>
      <w:r>
        <w:rPr>
          <w:rFonts w:hint="cs"/>
          <w:rtl/>
        </w:rPr>
        <w:tab/>
      </w:r>
      <w:r w:rsidRPr="00E620E2">
        <w:rPr>
          <w:rFonts w:hint="cs"/>
          <w:b/>
          <w:bCs/>
          <w:rtl/>
        </w:rPr>
        <w:t xml:space="preserve">توصي اللجنة الدولة الطرف بما يلي: </w:t>
      </w:r>
    </w:p>
    <w:p w:rsidR="00370742" w:rsidRPr="00E620E2" w:rsidRDefault="00370742" w:rsidP="00C124D0">
      <w:pPr>
        <w:pStyle w:val="SingleTxtGA"/>
        <w:spacing w:line="360" w:lineRule="exact"/>
        <w:rPr>
          <w:b/>
          <w:bCs/>
          <w:rtl/>
        </w:rPr>
      </w:pPr>
      <w:r>
        <w:rPr>
          <w:rFonts w:hint="cs"/>
          <w:rtl/>
        </w:rPr>
        <w:tab/>
        <w:t>(أ)</w:t>
      </w:r>
      <w:r>
        <w:rPr>
          <w:rFonts w:hint="cs"/>
          <w:rtl/>
        </w:rPr>
        <w:tab/>
      </w:r>
      <w:r w:rsidRPr="00E620E2">
        <w:rPr>
          <w:rFonts w:hint="cs"/>
          <w:b/>
          <w:bCs/>
          <w:rtl/>
        </w:rPr>
        <w:t>تحديث الدراسة التي أجريت في عام 2008، والجمع المنتظم لبيانات مصنفة عن أطفال الشوارع، والاستناد إلى حص</w:t>
      </w:r>
      <w:r>
        <w:rPr>
          <w:rFonts w:hint="cs"/>
          <w:b/>
          <w:bCs/>
          <w:rtl/>
        </w:rPr>
        <w:t>ي</w:t>
      </w:r>
      <w:r w:rsidRPr="00E620E2">
        <w:rPr>
          <w:rFonts w:hint="cs"/>
          <w:b/>
          <w:bCs/>
          <w:rtl/>
        </w:rPr>
        <w:t>لة الدراسة و</w:t>
      </w:r>
      <w:r>
        <w:rPr>
          <w:rFonts w:hint="cs"/>
          <w:b/>
          <w:bCs/>
          <w:rtl/>
        </w:rPr>
        <w:t xml:space="preserve">إلى </w:t>
      </w:r>
      <w:r w:rsidRPr="00E620E2">
        <w:rPr>
          <w:rFonts w:hint="cs"/>
          <w:b/>
          <w:bCs/>
          <w:rtl/>
        </w:rPr>
        <w:t>البيانات التي ج</w:t>
      </w:r>
      <w:r>
        <w:rPr>
          <w:rFonts w:hint="cs"/>
          <w:b/>
          <w:bCs/>
          <w:rtl/>
        </w:rPr>
        <w:t>ُ</w:t>
      </w:r>
      <w:r w:rsidRPr="00E620E2">
        <w:rPr>
          <w:rFonts w:hint="cs"/>
          <w:b/>
          <w:bCs/>
          <w:rtl/>
        </w:rPr>
        <w:t xml:space="preserve">معت في وضع استراتيجية وطنية تهدف إلى </w:t>
      </w:r>
      <w:r>
        <w:rPr>
          <w:rFonts w:hint="cs"/>
          <w:b/>
          <w:bCs/>
          <w:rtl/>
        </w:rPr>
        <w:t xml:space="preserve">انتشال </w:t>
      </w:r>
      <w:r w:rsidRPr="00E620E2">
        <w:rPr>
          <w:rFonts w:hint="cs"/>
          <w:b/>
          <w:bCs/>
          <w:rtl/>
        </w:rPr>
        <w:t xml:space="preserve">أطفال الشوارع وإعادة </w:t>
      </w:r>
      <w:r>
        <w:rPr>
          <w:rFonts w:hint="cs"/>
          <w:b/>
          <w:bCs/>
          <w:rtl/>
        </w:rPr>
        <w:t>إ</w:t>
      </w:r>
      <w:r w:rsidRPr="00E620E2">
        <w:rPr>
          <w:rFonts w:hint="cs"/>
          <w:b/>
          <w:bCs/>
          <w:rtl/>
        </w:rPr>
        <w:t>دماجهم في المجتمع، وإلى تقديم الدعم لأسر هؤلاء الأطفال ومجتمعاتهم</w:t>
      </w:r>
      <w:r>
        <w:rPr>
          <w:rFonts w:hint="cs"/>
          <w:b/>
          <w:bCs/>
          <w:rtl/>
        </w:rPr>
        <w:t xml:space="preserve"> المحلية</w:t>
      </w:r>
      <w:r w:rsidRPr="00E620E2">
        <w:rPr>
          <w:rFonts w:hint="cs"/>
          <w:b/>
          <w:bCs/>
          <w:rtl/>
        </w:rPr>
        <w:t xml:space="preserve">، وإلى </w:t>
      </w:r>
      <w:r>
        <w:rPr>
          <w:rFonts w:hint="cs"/>
          <w:b/>
          <w:bCs/>
          <w:rtl/>
        </w:rPr>
        <w:t>وقاية</w:t>
      </w:r>
      <w:r w:rsidRPr="00E620E2">
        <w:rPr>
          <w:rFonts w:hint="cs"/>
          <w:b/>
          <w:bCs/>
          <w:rtl/>
        </w:rPr>
        <w:t xml:space="preserve"> الأطفال من العيش والعمل في الشوارع؛</w:t>
      </w:r>
    </w:p>
    <w:p w:rsidR="00370742" w:rsidRPr="00E620E2" w:rsidRDefault="00370742" w:rsidP="00C124D0">
      <w:pPr>
        <w:pStyle w:val="SingleTxtGA"/>
        <w:spacing w:line="360" w:lineRule="exact"/>
        <w:rPr>
          <w:b/>
          <w:bCs/>
          <w:rtl/>
        </w:rPr>
      </w:pPr>
      <w:r>
        <w:rPr>
          <w:rFonts w:hint="cs"/>
          <w:rtl/>
        </w:rPr>
        <w:tab/>
        <w:t>(ب)</w:t>
      </w:r>
      <w:r>
        <w:rPr>
          <w:rFonts w:hint="cs"/>
          <w:rtl/>
        </w:rPr>
        <w:tab/>
      </w:r>
      <w:r w:rsidRPr="00E620E2">
        <w:rPr>
          <w:rFonts w:hint="cs"/>
          <w:b/>
          <w:bCs/>
          <w:rtl/>
        </w:rPr>
        <w:t>اتخاذ جميع التدابير الضرورية التي تكفل توفير الرعاية والغذاء الكافي والملابس والرعاية الصحية وفرص التعليم لأطفال الشوارع؛</w:t>
      </w:r>
    </w:p>
    <w:p w:rsidR="00370742" w:rsidRPr="00E620E2" w:rsidRDefault="00370742" w:rsidP="00C124D0">
      <w:pPr>
        <w:pStyle w:val="SingleTxtGA"/>
        <w:spacing w:line="360" w:lineRule="exact"/>
        <w:rPr>
          <w:b/>
          <w:bCs/>
          <w:rtl/>
        </w:rPr>
      </w:pPr>
      <w:r>
        <w:rPr>
          <w:rFonts w:hint="cs"/>
          <w:rtl/>
        </w:rPr>
        <w:tab/>
        <w:t>(ج)</w:t>
      </w:r>
      <w:r>
        <w:rPr>
          <w:rFonts w:hint="cs"/>
          <w:rtl/>
        </w:rPr>
        <w:tab/>
      </w:r>
      <w:r w:rsidRPr="00E620E2">
        <w:rPr>
          <w:rFonts w:hint="cs"/>
          <w:b/>
          <w:bCs/>
          <w:rtl/>
        </w:rPr>
        <w:t xml:space="preserve">ضمان </w:t>
      </w:r>
      <w:r>
        <w:rPr>
          <w:rFonts w:hint="cs"/>
          <w:b/>
          <w:bCs/>
          <w:rtl/>
        </w:rPr>
        <w:t>احترام</w:t>
      </w:r>
      <w:r w:rsidRPr="00E620E2">
        <w:rPr>
          <w:rFonts w:hint="cs"/>
          <w:b/>
          <w:bCs/>
          <w:rtl/>
        </w:rPr>
        <w:t xml:space="preserve"> </w:t>
      </w:r>
      <w:r>
        <w:rPr>
          <w:rFonts w:hint="cs"/>
          <w:b/>
          <w:bCs/>
          <w:rtl/>
        </w:rPr>
        <w:t>ال</w:t>
      </w:r>
      <w:r w:rsidRPr="00E620E2">
        <w:rPr>
          <w:rFonts w:hint="cs"/>
          <w:b/>
          <w:bCs/>
          <w:rtl/>
        </w:rPr>
        <w:t xml:space="preserve">تدخلات التي تستهدف أطفال الشوارع، وتقديم الدعم إليهم، بما في ذلك إعادة إدماجهم في الأسرة أو إيداعهم </w:t>
      </w:r>
      <w:r>
        <w:rPr>
          <w:rFonts w:hint="cs"/>
          <w:b/>
          <w:bCs/>
          <w:rtl/>
        </w:rPr>
        <w:t xml:space="preserve">في مرافق الرعاية البديلة، </w:t>
      </w:r>
      <w:r w:rsidRPr="00E620E2">
        <w:rPr>
          <w:rFonts w:hint="cs"/>
          <w:b/>
          <w:bCs/>
          <w:rtl/>
        </w:rPr>
        <w:t>احترام</w:t>
      </w:r>
      <w:r>
        <w:rPr>
          <w:rFonts w:hint="cs"/>
          <w:b/>
          <w:bCs/>
          <w:rtl/>
        </w:rPr>
        <w:t>اً</w:t>
      </w:r>
      <w:r w:rsidRPr="00E620E2">
        <w:rPr>
          <w:rFonts w:hint="cs"/>
          <w:b/>
          <w:bCs/>
          <w:rtl/>
        </w:rPr>
        <w:t xml:space="preserve"> كامل</w:t>
      </w:r>
      <w:r>
        <w:rPr>
          <w:rFonts w:hint="cs"/>
          <w:b/>
          <w:bCs/>
          <w:rtl/>
        </w:rPr>
        <w:t>ا</w:t>
      </w:r>
      <w:r w:rsidR="004449AF">
        <w:rPr>
          <w:rFonts w:hint="cs"/>
          <w:b/>
          <w:bCs/>
          <w:rtl/>
        </w:rPr>
        <w:t>ً</w:t>
      </w:r>
      <w:r w:rsidRPr="00E620E2">
        <w:rPr>
          <w:rFonts w:hint="cs"/>
          <w:b/>
          <w:bCs/>
          <w:rtl/>
        </w:rPr>
        <w:t xml:space="preserve"> للمصالح الفضلى لل</w:t>
      </w:r>
      <w:r>
        <w:rPr>
          <w:rFonts w:hint="cs"/>
          <w:b/>
          <w:bCs/>
          <w:rtl/>
        </w:rPr>
        <w:t>أ</w:t>
      </w:r>
      <w:r w:rsidRPr="00E620E2">
        <w:rPr>
          <w:rFonts w:hint="cs"/>
          <w:b/>
          <w:bCs/>
          <w:rtl/>
        </w:rPr>
        <w:t>طف</w:t>
      </w:r>
      <w:r>
        <w:rPr>
          <w:rFonts w:hint="cs"/>
          <w:b/>
          <w:bCs/>
          <w:rtl/>
        </w:rPr>
        <w:t>ا</w:t>
      </w:r>
      <w:r w:rsidRPr="00E620E2">
        <w:rPr>
          <w:rFonts w:hint="cs"/>
          <w:b/>
          <w:bCs/>
          <w:rtl/>
        </w:rPr>
        <w:t xml:space="preserve">ل </w:t>
      </w:r>
      <w:r>
        <w:rPr>
          <w:rFonts w:hint="cs"/>
          <w:b/>
          <w:bCs/>
          <w:rtl/>
        </w:rPr>
        <w:t>و</w:t>
      </w:r>
      <w:r w:rsidRPr="00E620E2">
        <w:rPr>
          <w:rFonts w:hint="cs"/>
          <w:b/>
          <w:bCs/>
          <w:rtl/>
        </w:rPr>
        <w:t xml:space="preserve">إيلاء الاعتبار الواجب لآرائهم المستقلة وفقاً لسنهم ونضجهم. </w:t>
      </w:r>
    </w:p>
    <w:p w:rsidR="00370742" w:rsidRPr="008C33B1" w:rsidRDefault="008C33B1" w:rsidP="008C33B1">
      <w:pPr>
        <w:pStyle w:val="H23GA"/>
        <w:keepNext/>
        <w:spacing w:before="240"/>
        <w:rPr>
          <w:rtl/>
        </w:rPr>
      </w:pPr>
      <w:r>
        <w:rPr>
          <w:b w:val="0"/>
          <w:bCs w:val="0"/>
          <w:rtl/>
        </w:rPr>
        <w:tab/>
      </w:r>
      <w:r>
        <w:rPr>
          <w:rFonts w:hint="cs"/>
          <w:b w:val="0"/>
          <w:bCs w:val="0"/>
          <w:rtl/>
        </w:rPr>
        <w:tab/>
      </w:r>
      <w:r w:rsidR="00370742" w:rsidRPr="008C33B1">
        <w:rPr>
          <w:rFonts w:hint="cs"/>
          <w:rtl/>
        </w:rPr>
        <w:t xml:space="preserve">بيع الأطفال </w:t>
      </w:r>
      <w:proofErr w:type="spellStart"/>
      <w:r w:rsidR="00370742" w:rsidRPr="008C33B1">
        <w:rPr>
          <w:rFonts w:hint="cs"/>
          <w:rtl/>
        </w:rPr>
        <w:t>والاتجار</w:t>
      </w:r>
      <w:proofErr w:type="spellEnd"/>
      <w:r w:rsidR="00370742" w:rsidRPr="008C33B1">
        <w:rPr>
          <w:rFonts w:hint="cs"/>
          <w:rtl/>
        </w:rPr>
        <w:t xml:space="preserve"> بهم واختطافهم</w:t>
      </w:r>
    </w:p>
    <w:p w:rsidR="00370742" w:rsidRDefault="00370742" w:rsidP="00C124D0">
      <w:pPr>
        <w:pStyle w:val="SingleTxtGA"/>
        <w:spacing w:line="360" w:lineRule="exact"/>
        <w:rPr>
          <w:rtl/>
        </w:rPr>
      </w:pPr>
      <w:r>
        <w:rPr>
          <w:rFonts w:hint="cs"/>
          <w:rtl/>
        </w:rPr>
        <w:t>62-</w:t>
      </w:r>
      <w:r>
        <w:rPr>
          <w:rFonts w:hint="cs"/>
          <w:rtl/>
        </w:rPr>
        <w:tab/>
        <w:t>ترحب اللجنة بخطة العمل الوطنية لمكافحة الاتجار بالبشر. ومع ذلك، تشعر بالقلق بشأن ما يلي:</w:t>
      </w:r>
    </w:p>
    <w:p w:rsidR="00370742" w:rsidRDefault="00370742" w:rsidP="00C124D0">
      <w:pPr>
        <w:pStyle w:val="SingleTxtGA"/>
        <w:spacing w:line="360" w:lineRule="exact"/>
        <w:rPr>
          <w:rtl/>
        </w:rPr>
      </w:pPr>
      <w:r>
        <w:rPr>
          <w:rFonts w:hint="cs"/>
          <w:rtl/>
        </w:rPr>
        <w:tab/>
        <w:t>(أ)</w:t>
      </w:r>
      <w:r>
        <w:rPr>
          <w:rFonts w:hint="cs"/>
          <w:rtl/>
        </w:rPr>
        <w:tab/>
        <w:t xml:space="preserve">أن الدولة الطرف لا تزال بلد مصدر وعبور ومقصد </w:t>
      </w:r>
      <w:proofErr w:type="spellStart"/>
      <w:r>
        <w:rPr>
          <w:rFonts w:hint="cs"/>
          <w:rtl/>
        </w:rPr>
        <w:t>للاتجار</w:t>
      </w:r>
      <w:proofErr w:type="spellEnd"/>
      <w:r>
        <w:rPr>
          <w:rFonts w:hint="cs"/>
          <w:rtl/>
        </w:rPr>
        <w:t xml:space="preserve"> بالأشخاص، بمن فيهم الأطفال، لغرض الاستغلال الجنسي والعمل القسري، لا سيما في الزراعة؛</w:t>
      </w:r>
    </w:p>
    <w:p w:rsidR="00370742" w:rsidRDefault="00370742" w:rsidP="00C124D0">
      <w:pPr>
        <w:pStyle w:val="SingleTxtGA"/>
        <w:spacing w:line="360" w:lineRule="exact"/>
        <w:rPr>
          <w:rtl/>
        </w:rPr>
      </w:pPr>
      <w:r>
        <w:rPr>
          <w:rFonts w:hint="cs"/>
          <w:rtl/>
        </w:rPr>
        <w:tab/>
        <w:t>(ب)</w:t>
      </w:r>
      <w:r>
        <w:rPr>
          <w:rFonts w:hint="cs"/>
          <w:rtl/>
        </w:rPr>
        <w:tab/>
        <w:t>أن تنفيذ قانون منع الاتجار بالأشخاص (2011) وخطة العمل الوطنية المتعلقة به اتسم بالضعف، مما أدى إلى القلة الشديدة لعدد ضحايا الاتجار الذين أمكن كشفهم والقلة الشديدة لعدد مرتكبي الاتجار الذين تم التحقيق معهم ومقاضاتهم وإدانتهم؛</w:t>
      </w:r>
    </w:p>
    <w:p w:rsidR="00370742" w:rsidRDefault="00370742" w:rsidP="00C124D0">
      <w:pPr>
        <w:pStyle w:val="SingleTxtGA"/>
        <w:spacing w:line="360" w:lineRule="exact"/>
        <w:rPr>
          <w:rtl/>
        </w:rPr>
      </w:pPr>
      <w:r>
        <w:rPr>
          <w:rFonts w:hint="cs"/>
          <w:rtl/>
        </w:rPr>
        <w:tab/>
        <w:t>(ج)</w:t>
      </w:r>
      <w:r>
        <w:rPr>
          <w:rFonts w:hint="cs"/>
          <w:rtl/>
        </w:rPr>
        <w:tab/>
        <w:t>أن الحماية والخدمات</w:t>
      </w:r>
      <w:r w:rsidR="00994FDB">
        <w:rPr>
          <w:rFonts w:hint="cs"/>
          <w:rtl/>
        </w:rPr>
        <w:t xml:space="preserve"> المتخصصة</w:t>
      </w:r>
      <w:r>
        <w:rPr>
          <w:rFonts w:hint="cs"/>
          <w:rtl/>
        </w:rPr>
        <w:t xml:space="preserve"> الموجهة للأطفال ضحايا الاتجار المتوخاة في القانون لم توفر بعد؛</w:t>
      </w:r>
    </w:p>
    <w:p w:rsidR="00370742" w:rsidRDefault="00370742" w:rsidP="00C124D0">
      <w:pPr>
        <w:pStyle w:val="SingleTxtGA"/>
        <w:spacing w:line="360" w:lineRule="exact"/>
        <w:rPr>
          <w:rtl/>
        </w:rPr>
      </w:pPr>
      <w:r>
        <w:rPr>
          <w:rFonts w:hint="cs"/>
          <w:rtl/>
        </w:rPr>
        <w:tab/>
        <w:t>(د)</w:t>
      </w:r>
      <w:r>
        <w:rPr>
          <w:rFonts w:hint="cs"/>
          <w:rtl/>
        </w:rPr>
        <w:tab/>
        <w:t xml:space="preserve">أن ضحايا الاتجار الأجانب لم توفر لهم، وفقاً للتقارير، الحماية الفعالة المنصوص عليها في القانون </w:t>
      </w:r>
      <w:r w:rsidRPr="00886358">
        <w:rPr>
          <w:rFonts w:hint="cs"/>
          <w:rtl/>
        </w:rPr>
        <w:t>من</w:t>
      </w:r>
      <w:r>
        <w:rPr>
          <w:rFonts w:hint="cs"/>
          <w:rtl/>
        </w:rPr>
        <w:t xml:space="preserve"> الترحيل إلى بلدان يواجهون فيها مشقةً أو عقوبة. </w:t>
      </w:r>
    </w:p>
    <w:p w:rsidR="00370742" w:rsidRPr="00E620E2" w:rsidRDefault="00370742" w:rsidP="00C124D0">
      <w:pPr>
        <w:pStyle w:val="SingleTxtGA"/>
        <w:spacing w:line="360" w:lineRule="exact"/>
        <w:rPr>
          <w:b/>
          <w:bCs/>
          <w:rtl/>
        </w:rPr>
      </w:pPr>
      <w:r w:rsidRPr="004449AF">
        <w:rPr>
          <w:rFonts w:hint="cs"/>
          <w:rtl/>
        </w:rPr>
        <w:t>63-</w:t>
      </w:r>
      <w:r w:rsidRPr="00370742">
        <w:rPr>
          <w:rFonts w:hint="cs"/>
          <w:b/>
          <w:bCs/>
          <w:rtl/>
        </w:rPr>
        <w:tab/>
      </w:r>
      <w:r w:rsidRPr="00E620E2">
        <w:rPr>
          <w:rFonts w:hint="cs"/>
          <w:b/>
          <w:bCs/>
          <w:rtl/>
        </w:rPr>
        <w:t>توصي اللجنة الدولة الطرف بما يلي:</w:t>
      </w:r>
    </w:p>
    <w:p w:rsidR="00370742" w:rsidRPr="00E620E2" w:rsidRDefault="00370742" w:rsidP="00C124D0">
      <w:pPr>
        <w:pStyle w:val="SingleTxtGA"/>
        <w:spacing w:line="360" w:lineRule="exact"/>
        <w:rPr>
          <w:b/>
          <w:bCs/>
          <w:rtl/>
        </w:rPr>
      </w:pPr>
      <w:r>
        <w:rPr>
          <w:rFonts w:hint="cs"/>
          <w:rtl/>
        </w:rPr>
        <w:tab/>
        <w:t>(أ)</w:t>
      </w:r>
      <w:r>
        <w:rPr>
          <w:rFonts w:hint="cs"/>
          <w:rtl/>
        </w:rPr>
        <w:tab/>
      </w:r>
      <w:r w:rsidRPr="00E620E2">
        <w:rPr>
          <w:rFonts w:hint="cs"/>
          <w:b/>
          <w:bCs/>
          <w:rtl/>
        </w:rPr>
        <w:t xml:space="preserve">تعزيز التنفيذ الفعال لقانون منع الاتجار بالأشخاص (2011)، ولا سيما </w:t>
      </w:r>
      <w:r>
        <w:rPr>
          <w:rFonts w:hint="cs"/>
          <w:b/>
          <w:bCs/>
          <w:rtl/>
        </w:rPr>
        <w:t>ب</w:t>
      </w:r>
      <w:r w:rsidRPr="00E620E2">
        <w:rPr>
          <w:rFonts w:hint="cs"/>
          <w:b/>
          <w:bCs/>
          <w:rtl/>
        </w:rPr>
        <w:t xml:space="preserve">ضمان </w:t>
      </w:r>
      <w:r>
        <w:rPr>
          <w:rFonts w:hint="cs"/>
          <w:b/>
          <w:bCs/>
          <w:rtl/>
        </w:rPr>
        <w:t xml:space="preserve">كشف </w:t>
      </w:r>
      <w:r w:rsidRPr="00E620E2">
        <w:rPr>
          <w:rFonts w:hint="cs"/>
          <w:b/>
          <w:bCs/>
          <w:rtl/>
        </w:rPr>
        <w:t>الضحايا ومس</w:t>
      </w:r>
      <w:r>
        <w:rPr>
          <w:rFonts w:hint="cs"/>
          <w:b/>
          <w:bCs/>
          <w:rtl/>
        </w:rPr>
        <w:t>اء</w:t>
      </w:r>
      <w:r w:rsidRPr="00E620E2">
        <w:rPr>
          <w:rFonts w:hint="cs"/>
          <w:b/>
          <w:bCs/>
          <w:rtl/>
        </w:rPr>
        <w:t>لة</w:t>
      </w:r>
      <w:r>
        <w:rPr>
          <w:rFonts w:hint="cs"/>
          <w:b/>
          <w:bCs/>
          <w:rtl/>
        </w:rPr>
        <w:t xml:space="preserve"> الجناة</w:t>
      </w:r>
      <w:r w:rsidRPr="00E620E2">
        <w:rPr>
          <w:rFonts w:hint="cs"/>
          <w:b/>
          <w:bCs/>
          <w:rtl/>
        </w:rPr>
        <w:t>؛</w:t>
      </w:r>
    </w:p>
    <w:p w:rsidR="00370742" w:rsidRPr="00E620E2" w:rsidRDefault="00370742" w:rsidP="00C124D0">
      <w:pPr>
        <w:pStyle w:val="SingleTxtGA"/>
        <w:spacing w:line="360" w:lineRule="exact"/>
        <w:rPr>
          <w:b/>
          <w:bCs/>
          <w:rtl/>
        </w:rPr>
      </w:pPr>
      <w:r>
        <w:rPr>
          <w:rFonts w:hint="cs"/>
          <w:rtl/>
        </w:rPr>
        <w:tab/>
        <w:t>(ب)</w:t>
      </w:r>
      <w:r>
        <w:rPr>
          <w:rFonts w:hint="cs"/>
          <w:rtl/>
        </w:rPr>
        <w:tab/>
      </w:r>
      <w:r w:rsidRPr="00E620E2">
        <w:rPr>
          <w:rFonts w:hint="cs"/>
          <w:b/>
          <w:bCs/>
          <w:rtl/>
        </w:rPr>
        <w:t>ضمان التوفير الفعلي لخدمات الإحالة وغيرها من الخدمات الموجهة للأطفال الضحايا</w:t>
      </w:r>
      <w:r>
        <w:rPr>
          <w:rFonts w:hint="cs"/>
          <w:b/>
          <w:bCs/>
          <w:rtl/>
        </w:rPr>
        <w:t>،</w:t>
      </w:r>
      <w:r w:rsidRPr="00E620E2">
        <w:rPr>
          <w:rFonts w:hint="cs"/>
          <w:b/>
          <w:bCs/>
          <w:rtl/>
        </w:rPr>
        <w:t xml:space="preserve"> بوسائل منها وضع مبادئ توجيهية مفصلة بشأن حماية الأطفال الضحايا، وت</w:t>
      </w:r>
      <w:r>
        <w:rPr>
          <w:rFonts w:hint="cs"/>
          <w:b/>
          <w:bCs/>
          <w:rtl/>
        </w:rPr>
        <w:t>وفير</w:t>
      </w:r>
      <w:r w:rsidRPr="00E620E2">
        <w:rPr>
          <w:rFonts w:hint="cs"/>
          <w:b/>
          <w:bCs/>
          <w:rtl/>
        </w:rPr>
        <w:t xml:space="preserve"> التوعية وأنشطة بناء القدرات لمسؤولي الهجرة وإنفاذ القانون، والأخصائيين الاجتماعيين</w:t>
      </w:r>
      <w:r>
        <w:rPr>
          <w:rFonts w:hint="cs"/>
          <w:b/>
          <w:bCs/>
          <w:rtl/>
        </w:rPr>
        <w:t>،</w:t>
      </w:r>
      <w:r w:rsidRPr="00E620E2">
        <w:rPr>
          <w:rFonts w:hint="cs"/>
          <w:b/>
          <w:bCs/>
          <w:rtl/>
        </w:rPr>
        <w:t xml:space="preserve"> ومفتشي العمل، وأعضاء الجهاز القضائي، ومنظمات المجتمع المدني؛</w:t>
      </w:r>
    </w:p>
    <w:p w:rsidR="00370742" w:rsidRPr="00E620E2" w:rsidRDefault="00370742" w:rsidP="00C124D0">
      <w:pPr>
        <w:pStyle w:val="SingleTxtGA"/>
        <w:spacing w:line="360" w:lineRule="exact"/>
        <w:rPr>
          <w:b/>
          <w:bCs/>
          <w:rtl/>
        </w:rPr>
      </w:pPr>
      <w:r>
        <w:rPr>
          <w:rFonts w:hint="cs"/>
          <w:rtl/>
        </w:rPr>
        <w:tab/>
        <w:t>(ج)</w:t>
      </w:r>
      <w:r>
        <w:rPr>
          <w:rFonts w:hint="cs"/>
          <w:rtl/>
        </w:rPr>
        <w:tab/>
      </w:r>
      <w:r w:rsidRPr="00E620E2">
        <w:rPr>
          <w:rFonts w:hint="cs"/>
          <w:b/>
          <w:bCs/>
          <w:rtl/>
        </w:rPr>
        <w:t>تطبيق مبدأ عدم الإعادة القسرية إلى البلدان ال</w:t>
      </w:r>
      <w:r>
        <w:rPr>
          <w:rFonts w:hint="cs"/>
          <w:b/>
          <w:bCs/>
          <w:rtl/>
        </w:rPr>
        <w:t xml:space="preserve">تي يواجه فيها الضحايا الأجانب </w:t>
      </w:r>
      <w:r w:rsidRPr="00E620E2">
        <w:rPr>
          <w:rFonts w:hint="cs"/>
          <w:b/>
          <w:bCs/>
          <w:rtl/>
        </w:rPr>
        <w:t>مشقة</w:t>
      </w:r>
      <w:r>
        <w:rPr>
          <w:rFonts w:hint="cs"/>
          <w:b/>
          <w:bCs/>
          <w:rtl/>
        </w:rPr>
        <w:t>ً</w:t>
      </w:r>
      <w:r w:rsidRPr="00E620E2">
        <w:rPr>
          <w:rFonts w:hint="cs"/>
          <w:b/>
          <w:bCs/>
          <w:rtl/>
        </w:rPr>
        <w:t xml:space="preserve"> أو </w:t>
      </w:r>
      <w:r>
        <w:rPr>
          <w:rFonts w:hint="cs"/>
          <w:b/>
          <w:bCs/>
          <w:rtl/>
        </w:rPr>
        <w:t>عقوبة</w:t>
      </w:r>
      <w:r w:rsidRPr="00E620E2">
        <w:rPr>
          <w:rFonts w:hint="cs"/>
          <w:b/>
          <w:bCs/>
          <w:rtl/>
        </w:rPr>
        <w:t>، وإتاحة الفرصة للأطفال ضحايا الاتجار لطلب اللجوء والتمتع بالحقوق والخدمات المخصصة للاجئين.</w:t>
      </w:r>
    </w:p>
    <w:p w:rsidR="00370742" w:rsidRPr="008C33B1" w:rsidRDefault="008C33B1" w:rsidP="008C33B1">
      <w:pPr>
        <w:pStyle w:val="H23GA"/>
        <w:keepNext/>
        <w:spacing w:before="240"/>
        <w:rPr>
          <w:rtl/>
        </w:rPr>
      </w:pPr>
      <w:r>
        <w:rPr>
          <w:b w:val="0"/>
          <w:bCs w:val="0"/>
          <w:rtl/>
        </w:rPr>
        <w:tab/>
      </w:r>
      <w:r>
        <w:rPr>
          <w:rFonts w:hint="cs"/>
          <w:b w:val="0"/>
          <w:bCs w:val="0"/>
          <w:rtl/>
        </w:rPr>
        <w:tab/>
      </w:r>
      <w:r w:rsidR="00370742" w:rsidRPr="008C33B1">
        <w:rPr>
          <w:rFonts w:hint="cs"/>
          <w:rtl/>
        </w:rPr>
        <w:t>إدارة قضاء الأحداث</w:t>
      </w:r>
    </w:p>
    <w:p w:rsidR="00370742" w:rsidRDefault="00370742" w:rsidP="00C124D0">
      <w:pPr>
        <w:pStyle w:val="SingleTxtGA"/>
        <w:spacing w:line="360" w:lineRule="exact"/>
        <w:rPr>
          <w:rtl/>
        </w:rPr>
      </w:pPr>
      <w:r>
        <w:rPr>
          <w:rFonts w:hint="cs"/>
          <w:rtl/>
        </w:rPr>
        <w:t>64-</w:t>
      </w:r>
      <w:r>
        <w:rPr>
          <w:rFonts w:hint="cs"/>
          <w:rtl/>
        </w:rPr>
        <w:tab/>
        <w:t xml:space="preserve">تلاحظ اللجنة أن القوانين المتعلقة بإدارة قضاء الأحداث يجري تنقيحها الآن، وأن من المتوقع استكمال هذا التنقيح في عام 2018. ومع ذلك، تشعر اللجنة بالقلق بشأن ما يلي: </w:t>
      </w:r>
    </w:p>
    <w:p w:rsidR="00370742" w:rsidRDefault="00370742" w:rsidP="00C124D0">
      <w:pPr>
        <w:pStyle w:val="SingleTxtGA"/>
        <w:spacing w:line="360" w:lineRule="exact"/>
        <w:rPr>
          <w:rtl/>
        </w:rPr>
      </w:pPr>
      <w:r>
        <w:rPr>
          <w:rFonts w:hint="cs"/>
          <w:rtl/>
        </w:rPr>
        <w:tab/>
        <w:t>(أ)</w:t>
      </w:r>
      <w:r>
        <w:rPr>
          <w:rFonts w:hint="cs"/>
          <w:rtl/>
        </w:rPr>
        <w:tab/>
        <w:t xml:space="preserve">أن سن المسؤولية الجنائية، المحددة </w:t>
      </w:r>
      <w:r>
        <w:rPr>
          <w:rFonts w:eastAsiaTheme="minorEastAsia" w:hint="cs"/>
          <w:rtl/>
          <w:lang w:val="fr-FR" w:eastAsia="zh-CN"/>
        </w:rPr>
        <w:t xml:space="preserve">في </w:t>
      </w:r>
      <w:r>
        <w:rPr>
          <w:rFonts w:hint="cs"/>
          <w:rtl/>
        </w:rPr>
        <w:t>ثماني سنوات، منخفضة للغاية، وأن الأطفال البالغين سن 16 و17 سنة يُعاملون كبالغين في نظام العدالة الجنائية؛</w:t>
      </w:r>
    </w:p>
    <w:p w:rsidR="00370742" w:rsidRDefault="00370742" w:rsidP="00C124D0">
      <w:pPr>
        <w:pStyle w:val="SingleTxtGA"/>
        <w:spacing w:line="360" w:lineRule="exact"/>
        <w:rPr>
          <w:rtl/>
        </w:rPr>
      </w:pPr>
      <w:r>
        <w:rPr>
          <w:rFonts w:hint="cs"/>
          <w:rtl/>
        </w:rPr>
        <w:tab/>
        <w:t>(ب)</w:t>
      </w:r>
      <w:r>
        <w:rPr>
          <w:rFonts w:hint="cs"/>
          <w:rtl/>
        </w:rPr>
        <w:tab/>
        <w:t>أن الأطفال البالغين سن 16 و17 سنة يمكن الحكم عليهم بفترة احتجاز متوسطة "بأمر من صاحبة الجلالة" بموجب المادة 24(2) من القانون الجنائي الراهن، رغم ما أوضحه الوفد أثناء الحوار من أن الوضع لم يعد كذلك؛</w:t>
      </w:r>
    </w:p>
    <w:p w:rsidR="00370742" w:rsidRDefault="00370742" w:rsidP="00C124D0">
      <w:pPr>
        <w:pStyle w:val="SingleTxtGA"/>
        <w:spacing w:line="360" w:lineRule="exact"/>
        <w:rPr>
          <w:rtl/>
        </w:rPr>
      </w:pPr>
      <w:r>
        <w:rPr>
          <w:rFonts w:hint="cs"/>
          <w:rtl/>
        </w:rPr>
        <w:tab/>
        <w:t>(ج)</w:t>
      </w:r>
      <w:r>
        <w:rPr>
          <w:rFonts w:hint="cs"/>
          <w:rtl/>
        </w:rPr>
        <w:tab/>
        <w:t xml:space="preserve">أن قانون العقوبة البدنية للأحداث لم يُعدَّل، ويسمح بضرب الأطفال المذنبين بارتكاب جريمة بالعصا؛ </w:t>
      </w:r>
    </w:p>
    <w:p w:rsidR="00370742" w:rsidRPr="00C124D0" w:rsidRDefault="00370742" w:rsidP="00C124D0">
      <w:pPr>
        <w:pStyle w:val="SingleTxtGA"/>
        <w:spacing w:line="360" w:lineRule="exact"/>
        <w:rPr>
          <w:spacing w:val="-6"/>
          <w:rtl/>
        </w:rPr>
      </w:pPr>
      <w:r w:rsidRPr="00C124D0">
        <w:rPr>
          <w:rFonts w:hint="cs"/>
          <w:spacing w:val="-6"/>
          <w:rtl/>
        </w:rPr>
        <w:tab/>
        <w:t>(د)</w:t>
      </w:r>
      <w:r w:rsidRPr="00C124D0">
        <w:rPr>
          <w:rFonts w:hint="cs"/>
          <w:spacing w:val="-6"/>
          <w:rtl/>
        </w:rPr>
        <w:tab/>
        <w:t>عدم وجود حكم قانوني يضمن أن يكون حرمان الأطفال من الحرية هو الملاذ الأخير ولأقصر مدة ممكنة، واحتجاز الأطفال في نفس مرافق احتجاز البالغين في ظروف غير ملائمة؛</w:t>
      </w:r>
    </w:p>
    <w:p w:rsidR="00370742" w:rsidRDefault="00370742" w:rsidP="00C124D0">
      <w:pPr>
        <w:pStyle w:val="SingleTxtGA"/>
        <w:spacing w:line="360" w:lineRule="exact"/>
        <w:rPr>
          <w:rtl/>
        </w:rPr>
      </w:pPr>
      <w:r>
        <w:rPr>
          <w:rFonts w:hint="cs"/>
          <w:rtl/>
        </w:rPr>
        <w:tab/>
        <w:t>(ه)</w:t>
      </w:r>
      <w:r>
        <w:rPr>
          <w:rFonts w:hint="cs"/>
          <w:rtl/>
        </w:rPr>
        <w:tab/>
        <w:t>أن الأطفال المخالفين للقانون الذين يعيشون خارج سانت فنسنت تُتاح لهم إمكانية للوصول إلى نظام قضاء الأحداث أقل من المقيمين فيها، إذ يوجد مقر محكمة الأحداث، وهي كيان تابع لمحكمة الأسرة، في سانت فنسنت، وقلما تنتقل إلى جزر أخرى؛</w:t>
      </w:r>
    </w:p>
    <w:p w:rsidR="00370742" w:rsidRDefault="00370742" w:rsidP="00C124D0">
      <w:pPr>
        <w:pStyle w:val="SingleTxtGA"/>
        <w:spacing w:line="360" w:lineRule="exact"/>
        <w:rPr>
          <w:rtl/>
        </w:rPr>
      </w:pPr>
      <w:r>
        <w:rPr>
          <w:rFonts w:hint="cs"/>
          <w:rtl/>
        </w:rPr>
        <w:tab/>
        <w:t>(و)</w:t>
      </w:r>
      <w:r>
        <w:rPr>
          <w:rFonts w:hint="cs"/>
          <w:rtl/>
        </w:rPr>
        <w:tab/>
        <w:t>أن الأطفال المخالفين للقانون لا يحصلون على المساعدة القانونية العامة، مما يحول دون حصول الأطفال من الفئات المحرومة على هذا الدعم؛</w:t>
      </w:r>
    </w:p>
    <w:p w:rsidR="00370742" w:rsidRDefault="00370742" w:rsidP="00C124D0">
      <w:pPr>
        <w:pStyle w:val="SingleTxtGA"/>
        <w:spacing w:line="360" w:lineRule="exact"/>
        <w:rPr>
          <w:rtl/>
        </w:rPr>
      </w:pPr>
      <w:r>
        <w:rPr>
          <w:rFonts w:hint="cs"/>
          <w:rtl/>
        </w:rPr>
        <w:tab/>
        <w:t>(ز)</w:t>
      </w:r>
      <w:r>
        <w:rPr>
          <w:rFonts w:hint="cs"/>
          <w:rtl/>
        </w:rPr>
        <w:tab/>
        <w:t>أن تدابير العدالة الإصلاحية الخاصة بالأطفال غير متاحة؛</w:t>
      </w:r>
    </w:p>
    <w:p w:rsidR="00370742" w:rsidRDefault="00370742" w:rsidP="00C124D0">
      <w:pPr>
        <w:pStyle w:val="SingleTxtGA"/>
        <w:spacing w:line="360" w:lineRule="exact"/>
        <w:rPr>
          <w:rtl/>
        </w:rPr>
      </w:pPr>
      <w:r>
        <w:rPr>
          <w:rFonts w:hint="cs"/>
          <w:rtl/>
        </w:rPr>
        <w:tab/>
        <w:t>(ح)</w:t>
      </w:r>
      <w:r>
        <w:rPr>
          <w:rFonts w:hint="cs"/>
          <w:rtl/>
        </w:rPr>
        <w:tab/>
        <w:t>أن الأطفال المحتاجين إلى الحماية يودعون أحياناً في نفس مرافق احتجاز الأطفال المخالفين للقانون.</w:t>
      </w:r>
    </w:p>
    <w:p w:rsidR="00370742" w:rsidRPr="00E620E2" w:rsidRDefault="00370742" w:rsidP="00C124D0">
      <w:pPr>
        <w:pStyle w:val="SingleTxtGA"/>
        <w:spacing w:line="360" w:lineRule="exact"/>
        <w:rPr>
          <w:b/>
          <w:bCs/>
          <w:rtl/>
        </w:rPr>
      </w:pPr>
      <w:r>
        <w:rPr>
          <w:rFonts w:hint="cs"/>
          <w:rtl/>
        </w:rPr>
        <w:t>65-</w:t>
      </w:r>
      <w:r>
        <w:rPr>
          <w:rFonts w:hint="cs"/>
          <w:rtl/>
        </w:rPr>
        <w:tab/>
      </w:r>
      <w:r w:rsidRPr="00E620E2">
        <w:rPr>
          <w:rFonts w:hint="cs"/>
          <w:b/>
          <w:bCs/>
          <w:rtl/>
        </w:rPr>
        <w:t xml:space="preserve">في ضوء تعليق اللجنة العام رقم 10(2007) بشأن حقوق الأطفال في قضاء الأحداث، تحث اللجنة الدولة الطرف على مواءمة نظام قضاء الأحداث </w:t>
      </w:r>
      <w:r>
        <w:rPr>
          <w:rFonts w:eastAsiaTheme="minorEastAsia" w:hint="cs"/>
          <w:b/>
          <w:bCs/>
          <w:rtl/>
          <w:lang w:val="fr-FR" w:eastAsia="zh-CN"/>
        </w:rPr>
        <w:t>مواءمة تامة</w:t>
      </w:r>
      <w:r>
        <w:rPr>
          <w:rFonts w:hint="cs"/>
          <w:b/>
          <w:bCs/>
          <w:rtl/>
        </w:rPr>
        <w:t xml:space="preserve"> مع </w:t>
      </w:r>
      <w:r w:rsidRPr="00E620E2">
        <w:rPr>
          <w:rFonts w:hint="cs"/>
          <w:b/>
          <w:bCs/>
          <w:rtl/>
        </w:rPr>
        <w:t>أحكام الاتفاقية والمعايير الأخرى ذات الصلة</w:t>
      </w:r>
      <w:r>
        <w:rPr>
          <w:rFonts w:hint="cs"/>
          <w:b/>
          <w:bCs/>
          <w:rtl/>
        </w:rPr>
        <w:t>،</w:t>
      </w:r>
      <w:r w:rsidRPr="00E620E2">
        <w:rPr>
          <w:rFonts w:hint="cs"/>
          <w:b/>
          <w:bCs/>
          <w:rtl/>
        </w:rPr>
        <w:t xml:space="preserve"> وذلك </w:t>
      </w:r>
      <w:r>
        <w:rPr>
          <w:rFonts w:hint="cs"/>
          <w:b/>
          <w:bCs/>
          <w:rtl/>
        </w:rPr>
        <w:t xml:space="preserve">من خلال </w:t>
      </w:r>
      <w:r w:rsidRPr="00E620E2">
        <w:rPr>
          <w:rFonts w:hint="cs"/>
          <w:b/>
          <w:bCs/>
          <w:rtl/>
        </w:rPr>
        <w:t xml:space="preserve">عملية </w:t>
      </w:r>
      <w:r>
        <w:rPr>
          <w:rFonts w:hint="cs"/>
          <w:b/>
          <w:bCs/>
          <w:rtl/>
        </w:rPr>
        <w:t>ال</w:t>
      </w:r>
      <w:r w:rsidRPr="00E620E2">
        <w:rPr>
          <w:rFonts w:hint="cs"/>
          <w:b/>
          <w:bCs/>
          <w:rtl/>
        </w:rPr>
        <w:t xml:space="preserve">مواءمة </w:t>
      </w:r>
      <w:r>
        <w:rPr>
          <w:rFonts w:hint="cs"/>
          <w:b/>
          <w:bCs/>
          <w:rtl/>
        </w:rPr>
        <w:t>الجارية</w:t>
      </w:r>
      <w:r w:rsidRPr="00E620E2">
        <w:rPr>
          <w:rFonts w:hint="cs"/>
          <w:b/>
          <w:bCs/>
          <w:rtl/>
        </w:rPr>
        <w:t>. وتحث اللجنة الدولة الطرف</w:t>
      </w:r>
      <w:r>
        <w:rPr>
          <w:rFonts w:hint="cs"/>
          <w:b/>
          <w:bCs/>
          <w:rtl/>
        </w:rPr>
        <w:t>،</w:t>
      </w:r>
      <w:r w:rsidRPr="00E620E2">
        <w:rPr>
          <w:rFonts w:hint="cs"/>
          <w:b/>
          <w:bCs/>
          <w:rtl/>
        </w:rPr>
        <w:t xml:space="preserve"> بوجه خاص</w:t>
      </w:r>
      <w:r>
        <w:rPr>
          <w:rFonts w:hint="cs"/>
          <w:b/>
          <w:bCs/>
          <w:rtl/>
        </w:rPr>
        <w:t>،</w:t>
      </w:r>
      <w:r w:rsidRPr="00E620E2">
        <w:rPr>
          <w:rFonts w:hint="cs"/>
          <w:b/>
          <w:bCs/>
          <w:rtl/>
        </w:rPr>
        <w:t xml:space="preserve"> على ما يلي: </w:t>
      </w:r>
    </w:p>
    <w:p w:rsidR="00370742" w:rsidRPr="00E620E2" w:rsidRDefault="00370742" w:rsidP="00C124D0">
      <w:pPr>
        <w:pStyle w:val="SingleTxtGA"/>
        <w:spacing w:line="360" w:lineRule="exact"/>
        <w:rPr>
          <w:b/>
          <w:bCs/>
          <w:rtl/>
        </w:rPr>
      </w:pPr>
      <w:r>
        <w:rPr>
          <w:rFonts w:hint="cs"/>
          <w:rtl/>
        </w:rPr>
        <w:tab/>
        <w:t>(أ)</w:t>
      </w:r>
      <w:r>
        <w:rPr>
          <w:rFonts w:hint="cs"/>
          <w:rtl/>
        </w:rPr>
        <w:tab/>
      </w:r>
      <w:r w:rsidRPr="00E620E2">
        <w:rPr>
          <w:rFonts w:hint="cs"/>
          <w:b/>
          <w:bCs/>
          <w:rtl/>
        </w:rPr>
        <w:t xml:space="preserve">أن تيسر اعتماد البرلمان لمشروع قانون قضاء الأطفال (وهو مشروع قانون نموذجي لمنظمة </w:t>
      </w:r>
      <w:r>
        <w:rPr>
          <w:rFonts w:hint="cs"/>
          <w:b/>
          <w:bCs/>
          <w:rtl/>
        </w:rPr>
        <w:t>دول</w:t>
      </w:r>
      <w:r w:rsidRPr="00E620E2">
        <w:rPr>
          <w:rFonts w:hint="cs"/>
          <w:b/>
          <w:bCs/>
          <w:rtl/>
        </w:rPr>
        <w:t xml:space="preserve"> شرق البحر الكاريبي) الذي يعر</w:t>
      </w:r>
      <w:r>
        <w:rPr>
          <w:rFonts w:hint="cs"/>
          <w:b/>
          <w:bCs/>
          <w:rtl/>
        </w:rPr>
        <w:t>ِّ</w:t>
      </w:r>
      <w:r w:rsidRPr="00E620E2">
        <w:rPr>
          <w:rFonts w:hint="cs"/>
          <w:b/>
          <w:bCs/>
          <w:rtl/>
        </w:rPr>
        <w:t xml:space="preserve">ف الأطفال بأنهم الأشخاص الذين يقل عمرهم عن 18 سنة ويحدد </w:t>
      </w:r>
      <w:r>
        <w:rPr>
          <w:rFonts w:hint="cs"/>
          <w:b/>
          <w:bCs/>
          <w:rtl/>
        </w:rPr>
        <w:t>ال</w:t>
      </w:r>
      <w:r w:rsidRPr="00E620E2">
        <w:rPr>
          <w:rFonts w:hint="cs"/>
          <w:b/>
          <w:bCs/>
          <w:rtl/>
        </w:rPr>
        <w:t xml:space="preserve">سن الدنيا للمسؤولية الجنائية </w:t>
      </w:r>
      <w:r>
        <w:rPr>
          <w:rFonts w:hint="cs"/>
          <w:b/>
          <w:bCs/>
          <w:rtl/>
        </w:rPr>
        <w:t xml:space="preserve">في </w:t>
      </w:r>
      <w:r w:rsidRPr="00E620E2">
        <w:rPr>
          <w:rFonts w:hint="cs"/>
          <w:b/>
          <w:bCs/>
          <w:rtl/>
        </w:rPr>
        <w:t>12 سنة؛</w:t>
      </w:r>
    </w:p>
    <w:p w:rsidR="00370742" w:rsidRPr="00E620E2" w:rsidRDefault="00370742" w:rsidP="00C124D0">
      <w:pPr>
        <w:pStyle w:val="SingleTxtGA"/>
        <w:spacing w:line="360" w:lineRule="exact"/>
        <w:rPr>
          <w:b/>
          <w:bCs/>
          <w:rtl/>
        </w:rPr>
      </w:pPr>
      <w:r>
        <w:rPr>
          <w:rFonts w:hint="cs"/>
          <w:rtl/>
        </w:rPr>
        <w:tab/>
        <w:t>(ب)</w:t>
      </w:r>
      <w:r>
        <w:rPr>
          <w:rFonts w:hint="cs"/>
          <w:rtl/>
        </w:rPr>
        <w:tab/>
      </w:r>
      <w:r w:rsidRPr="00E620E2">
        <w:rPr>
          <w:rFonts w:hint="cs"/>
          <w:b/>
          <w:bCs/>
          <w:rtl/>
        </w:rPr>
        <w:t>أن تسن تشريعاً يحظر صراحة</w:t>
      </w:r>
      <w:r>
        <w:rPr>
          <w:rFonts w:hint="cs"/>
          <w:b/>
          <w:bCs/>
          <w:rtl/>
        </w:rPr>
        <w:t>ً</w:t>
      </w:r>
      <w:r w:rsidRPr="00E620E2">
        <w:rPr>
          <w:rFonts w:hint="cs"/>
          <w:b/>
          <w:bCs/>
          <w:rtl/>
        </w:rPr>
        <w:t xml:space="preserve"> الحكم بالسجن المؤبد دون إفراج أو عفو و</w:t>
      </w:r>
      <w:r>
        <w:rPr>
          <w:rFonts w:hint="cs"/>
          <w:b/>
          <w:bCs/>
          <w:rtl/>
        </w:rPr>
        <w:t>ب</w:t>
      </w:r>
      <w:r w:rsidRPr="00E620E2">
        <w:rPr>
          <w:rFonts w:hint="cs"/>
          <w:b/>
          <w:bCs/>
          <w:rtl/>
        </w:rPr>
        <w:t xml:space="preserve">العقوبة البدنية على أية جريمة </w:t>
      </w:r>
      <w:r>
        <w:rPr>
          <w:rFonts w:hint="cs"/>
          <w:b/>
          <w:bCs/>
          <w:rtl/>
        </w:rPr>
        <w:t xml:space="preserve">يرتكبها شخص وهو دون </w:t>
      </w:r>
      <w:r w:rsidRPr="00E620E2">
        <w:rPr>
          <w:rFonts w:hint="cs"/>
          <w:b/>
          <w:bCs/>
          <w:rtl/>
        </w:rPr>
        <w:t>سن 18 سنة، وأن تراجع بانتظام الأحكام الموقعة على الأطفال ال</w:t>
      </w:r>
      <w:r>
        <w:rPr>
          <w:rFonts w:hint="cs"/>
          <w:b/>
          <w:bCs/>
          <w:rtl/>
        </w:rPr>
        <w:t>ذين يقل سنهم عن 18 سنة، بهدف الإ</w:t>
      </w:r>
      <w:r w:rsidRPr="00E620E2">
        <w:rPr>
          <w:rFonts w:hint="cs"/>
          <w:b/>
          <w:bCs/>
          <w:rtl/>
        </w:rPr>
        <w:t>فراج المبكر عنهم؛</w:t>
      </w:r>
    </w:p>
    <w:p w:rsidR="00370742" w:rsidRPr="00E620E2" w:rsidRDefault="00370742" w:rsidP="00C124D0">
      <w:pPr>
        <w:pStyle w:val="SingleTxtGA"/>
        <w:spacing w:line="360" w:lineRule="exact"/>
        <w:rPr>
          <w:b/>
          <w:bCs/>
          <w:rtl/>
        </w:rPr>
      </w:pPr>
      <w:r>
        <w:rPr>
          <w:rFonts w:hint="cs"/>
          <w:rtl/>
        </w:rPr>
        <w:tab/>
        <w:t>(ج)</w:t>
      </w:r>
      <w:r>
        <w:rPr>
          <w:rFonts w:hint="cs"/>
          <w:rtl/>
        </w:rPr>
        <w:tab/>
      </w:r>
      <w:r w:rsidRPr="00E620E2">
        <w:rPr>
          <w:rFonts w:hint="cs"/>
          <w:b/>
          <w:bCs/>
          <w:rtl/>
        </w:rPr>
        <w:t xml:space="preserve">أن تكفل </w:t>
      </w:r>
      <w:r>
        <w:rPr>
          <w:rFonts w:hint="cs"/>
          <w:b/>
          <w:bCs/>
          <w:rtl/>
        </w:rPr>
        <w:t xml:space="preserve">عدم </w:t>
      </w:r>
      <w:r w:rsidR="00994FDB">
        <w:rPr>
          <w:rFonts w:hint="cs"/>
          <w:b/>
          <w:bCs/>
          <w:rtl/>
        </w:rPr>
        <w:t>اللجوء إلى الاحتجاز</w:t>
      </w:r>
      <w:r>
        <w:rPr>
          <w:rFonts w:hint="cs"/>
          <w:b/>
          <w:bCs/>
          <w:rtl/>
        </w:rPr>
        <w:t xml:space="preserve"> إلا </w:t>
      </w:r>
      <w:r w:rsidRPr="00E620E2">
        <w:rPr>
          <w:rFonts w:hint="cs"/>
          <w:b/>
          <w:bCs/>
          <w:rtl/>
        </w:rPr>
        <w:t>كملاذ أخير ولأقصر مدة ممكنة، وأن تراجع بانتظام الحكم الذي يسمح باتخاذ هذا التدبير بهدف إلغائه، وأن تشجع التدابير البديلة للاحتجاز، مثل التحويل إلى خارج النظام القضائي، والإفراج تحت المراقبة، والوساطة، والإرشاد، و</w:t>
      </w:r>
      <w:r>
        <w:rPr>
          <w:rFonts w:hint="cs"/>
          <w:b/>
          <w:bCs/>
          <w:rtl/>
        </w:rPr>
        <w:t>ال</w:t>
      </w:r>
      <w:r w:rsidRPr="00E620E2">
        <w:rPr>
          <w:rFonts w:hint="cs"/>
          <w:b/>
          <w:bCs/>
          <w:rtl/>
        </w:rPr>
        <w:t>خدمة المجتمع</w:t>
      </w:r>
      <w:r>
        <w:rPr>
          <w:rFonts w:hint="cs"/>
          <w:b/>
          <w:bCs/>
          <w:rtl/>
        </w:rPr>
        <w:t>ية</w:t>
      </w:r>
      <w:r w:rsidRPr="00E620E2">
        <w:rPr>
          <w:rFonts w:hint="cs"/>
          <w:b/>
          <w:bCs/>
          <w:rtl/>
        </w:rPr>
        <w:t>، حيثما أمكن؛</w:t>
      </w:r>
    </w:p>
    <w:p w:rsidR="00370742" w:rsidRPr="00E620E2" w:rsidRDefault="00370742" w:rsidP="00C124D0">
      <w:pPr>
        <w:pStyle w:val="SingleTxtGA"/>
        <w:spacing w:line="360" w:lineRule="exact"/>
        <w:rPr>
          <w:b/>
          <w:bCs/>
          <w:rtl/>
        </w:rPr>
      </w:pPr>
      <w:r>
        <w:rPr>
          <w:rFonts w:hint="cs"/>
          <w:rtl/>
        </w:rPr>
        <w:tab/>
        <w:t>(د)</w:t>
      </w:r>
      <w:r>
        <w:rPr>
          <w:rFonts w:hint="cs"/>
          <w:rtl/>
        </w:rPr>
        <w:tab/>
      </w:r>
      <w:r w:rsidRPr="00E620E2">
        <w:rPr>
          <w:rFonts w:hint="cs"/>
          <w:b/>
          <w:bCs/>
          <w:rtl/>
        </w:rPr>
        <w:t xml:space="preserve">أن تكفل، في الحالات التي يتحتم فيها الاحتجاز، عدم احتجاز الأطفال مع البالغين وأن </w:t>
      </w:r>
      <w:r>
        <w:rPr>
          <w:rFonts w:hint="cs"/>
          <w:b/>
          <w:bCs/>
          <w:rtl/>
        </w:rPr>
        <w:t>تمتثل</w:t>
      </w:r>
      <w:r w:rsidRPr="00E620E2">
        <w:rPr>
          <w:rFonts w:hint="cs"/>
          <w:b/>
          <w:bCs/>
          <w:rtl/>
        </w:rPr>
        <w:t xml:space="preserve"> ظروف الاحتجاز للمعايير الدولية، بما في ذلك فيما يتعلق بالحصول على التعليم والخدمات الصحية؛ </w:t>
      </w:r>
    </w:p>
    <w:p w:rsidR="00370742" w:rsidRPr="00E620E2" w:rsidRDefault="00370742" w:rsidP="00C124D0">
      <w:pPr>
        <w:pStyle w:val="SingleTxtGA"/>
        <w:spacing w:line="360" w:lineRule="exact"/>
        <w:rPr>
          <w:b/>
          <w:bCs/>
          <w:rtl/>
        </w:rPr>
      </w:pPr>
      <w:r>
        <w:rPr>
          <w:rFonts w:hint="cs"/>
          <w:rtl/>
        </w:rPr>
        <w:tab/>
        <w:t>(ه)</w:t>
      </w:r>
      <w:r>
        <w:rPr>
          <w:rFonts w:hint="cs"/>
          <w:rtl/>
        </w:rPr>
        <w:tab/>
      </w:r>
      <w:r w:rsidRPr="00E620E2">
        <w:rPr>
          <w:rFonts w:hint="cs"/>
          <w:b/>
          <w:bCs/>
          <w:rtl/>
        </w:rPr>
        <w:t>أن تحس</w:t>
      </w:r>
      <w:r>
        <w:rPr>
          <w:rFonts w:hint="cs"/>
          <w:b/>
          <w:bCs/>
          <w:rtl/>
        </w:rPr>
        <w:t>ِّ</w:t>
      </w:r>
      <w:r w:rsidRPr="00E620E2">
        <w:rPr>
          <w:rFonts w:hint="cs"/>
          <w:b/>
          <w:bCs/>
          <w:rtl/>
        </w:rPr>
        <w:t>ن سبل الوصول إلى قضاء الأحداث خارج س</w:t>
      </w:r>
      <w:r>
        <w:rPr>
          <w:rFonts w:hint="cs"/>
          <w:b/>
          <w:bCs/>
          <w:rtl/>
        </w:rPr>
        <w:t>ا</w:t>
      </w:r>
      <w:r w:rsidRPr="00E620E2">
        <w:rPr>
          <w:rFonts w:hint="cs"/>
          <w:b/>
          <w:bCs/>
          <w:rtl/>
        </w:rPr>
        <w:t>نت فنسنت، بطرق منها تدريب القضاة العاملين في جز</w:t>
      </w:r>
      <w:r>
        <w:rPr>
          <w:rFonts w:hint="cs"/>
          <w:b/>
          <w:bCs/>
          <w:rtl/>
        </w:rPr>
        <w:t>ر</w:t>
      </w:r>
      <w:r w:rsidRPr="00E620E2">
        <w:rPr>
          <w:rFonts w:hint="cs"/>
          <w:b/>
          <w:bCs/>
          <w:rtl/>
        </w:rPr>
        <w:t xml:space="preserve"> أخرى على قضاء الأحداث؛</w:t>
      </w:r>
    </w:p>
    <w:p w:rsidR="00370742" w:rsidRPr="00E620E2" w:rsidRDefault="00370742" w:rsidP="00C124D0">
      <w:pPr>
        <w:pStyle w:val="SingleTxtGA"/>
        <w:spacing w:line="360" w:lineRule="exact"/>
        <w:rPr>
          <w:b/>
          <w:bCs/>
          <w:rtl/>
        </w:rPr>
      </w:pPr>
      <w:r>
        <w:rPr>
          <w:rFonts w:hint="cs"/>
          <w:rtl/>
        </w:rPr>
        <w:tab/>
        <w:t>(و)</w:t>
      </w:r>
      <w:r>
        <w:rPr>
          <w:rFonts w:hint="cs"/>
          <w:rtl/>
        </w:rPr>
        <w:tab/>
      </w:r>
      <w:r w:rsidRPr="00E620E2">
        <w:rPr>
          <w:rFonts w:hint="cs"/>
          <w:b/>
          <w:bCs/>
          <w:rtl/>
        </w:rPr>
        <w:t>أن تقدم المساعدة القانونية المتخصصة والمستقلة إلى الأطفال ال</w:t>
      </w:r>
      <w:r>
        <w:rPr>
          <w:rFonts w:hint="cs"/>
          <w:b/>
          <w:bCs/>
          <w:rtl/>
        </w:rPr>
        <w:t>مخالفين للقانون</w:t>
      </w:r>
      <w:r w:rsidRPr="00E620E2">
        <w:rPr>
          <w:rFonts w:hint="cs"/>
          <w:b/>
          <w:bCs/>
          <w:rtl/>
        </w:rPr>
        <w:t xml:space="preserve"> في مرحلة مبكرة و</w:t>
      </w:r>
      <w:r>
        <w:rPr>
          <w:rFonts w:hint="cs"/>
          <w:b/>
          <w:bCs/>
          <w:rtl/>
        </w:rPr>
        <w:t>طوال</w:t>
      </w:r>
      <w:r w:rsidRPr="00E620E2">
        <w:rPr>
          <w:rFonts w:hint="cs"/>
          <w:b/>
          <w:bCs/>
          <w:rtl/>
        </w:rPr>
        <w:t xml:space="preserve"> جميع الإجراءات القانونية؛</w:t>
      </w:r>
    </w:p>
    <w:p w:rsidR="00370742" w:rsidRPr="00E620E2" w:rsidRDefault="00370742" w:rsidP="00C124D0">
      <w:pPr>
        <w:pStyle w:val="SingleTxtGA"/>
        <w:spacing w:line="360" w:lineRule="exact"/>
        <w:rPr>
          <w:b/>
          <w:bCs/>
          <w:rtl/>
        </w:rPr>
      </w:pPr>
      <w:r>
        <w:rPr>
          <w:rFonts w:hint="cs"/>
          <w:rtl/>
        </w:rPr>
        <w:tab/>
        <w:t>(ز)</w:t>
      </w:r>
      <w:r>
        <w:rPr>
          <w:rFonts w:hint="cs"/>
          <w:rtl/>
        </w:rPr>
        <w:tab/>
      </w:r>
      <w:r w:rsidRPr="00D91A5A">
        <w:rPr>
          <w:rFonts w:hint="eastAsia"/>
          <w:b/>
          <w:bCs/>
          <w:rtl/>
        </w:rPr>
        <w:t>الأخذ</w:t>
      </w:r>
      <w:r w:rsidRPr="00D91A5A">
        <w:rPr>
          <w:b/>
          <w:bCs/>
          <w:rtl/>
        </w:rPr>
        <w:t xml:space="preserve"> </w:t>
      </w:r>
      <w:r>
        <w:rPr>
          <w:rFonts w:hint="cs"/>
          <w:b/>
          <w:bCs/>
          <w:rtl/>
        </w:rPr>
        <w:t>ب</w:t>
      </w:r>
      <w:r w:rsidRPr="00E620E2">
        <w:rPr>
          <w:rFonts w:hint="cs"/>
          <w:b/>
          <w:bCs/>
          <w:rtl/>
        </w:rPr>
        <w:t xml:space="preserve">تدابير العدالة الإصلاحية </w:t>
      </w:r>
      <w:r>
        <w:rPr>
          <w:rFonts w:hint="cs"/>
          <w:b/>
          <w:bCs/>
          <w:rtl/>
        </w:rPr>
        <w:t>لفائدة</w:t>
      </w:r>
      <w:r w:rsidRPr="00E620E2">
        <w:rPr>
          <w:rFonts w:hint="cs"/>
          <w:b/>
          <w:bCs/>
          <w:rtl/>
        </w:rPr>
        <w:t xml:space="preserve"> الأطفال؛ </w:t>
      </w:r>
    </w:p>
    <w:p w:rsidR="00370742" w:rsidRPr="00E620E2" w:rsidRDefault="00370742" w:rsidP="00C124D0">
      <w:pPr>
        <w:pStyle w:val="SingleTxtGA"/>
        <w:spacing w:line="360" w:lineRule="exact"/>
        <w:rPr>
          <w:b/>
          <w:bCs/>
          <w:rtl/>
        </w:rPr>
      </w:pPr>
      <w:r>
        <w:rPr>
          <w:rFonts w:hint="cs"/>
          <w:rtl/>
        </w:rPr>
        <w:tab/>
        <w:t>(ح)</w:t>
      </w:r>
      <w:r>
        <w:rPr>
          <w:rFonts w:hint="cs"/>
          <w:rtl/>
        </w:rPr>
        <w:tab/>
      </w:r>
      <w:r w:rsidRPr="00E620E2">
        <w:rPr>
          <w:rFonts w:hint="cs"/>
          <w:b/>
          <w:bCs/>
          <w:rtl/>
        </w:rPr>
        <w:t>ضمان عدم احتجاز الأطفال المحتاجين للحماية مع الأطفال ال</w:t>
      </w:r>
      <w:r>
        <w:rPr>
          <w:rFonts w:hint="cs"/>
          <w:b/>
          <w:bCs/>
          <w:rtl/>
        </w:rPr>
        <w:t>مخالفين للقانون</w:t>
      </w:r>
      <w:r w:rsidRPr="00E620E2">
        <w:rPr>
          <w:rFonts w:hint="cs"/>
          <w:b/>
          <w:bCs/>
          <w:rtl/>
        </w:rPr>
        <w:t>.</w:t>
      </w:r>
    </w:p>
    <w:p w:rsidR="00370742" w:rsidRPr="00E620E2" w:rsidRDefault="008C33B1" w:rsidP="008C33B1">
      <w:pPr>
        <w:pStyle w:val="H1GA"/>
        <w:rPr>
          <w:rtl/>
        </w:rPr>
      </w:pPr>
      <w:r>
        <w:rPr>
          <w:rtl/>
        </w:rPr>
        <w:tab/>
      </w:r>
      <w:r w:rsidR="00370742" w:rsidRPr="00E620E2">
        <w:rPr>
          <w:rFonts w:hint="cs"/>
          <w:rtl/>
        </w:rPr>
        <w:t>طاء-</w:t>
      </w:r>
      <w:r w:rsidR="00370742" w:rsidRPr="00E620E2">
        <w:rPr>
          <w:rFonts w:hint="cs"/>
          <w:rtl/>
        </w:rPr>
        <w:tab/>
        <w:t>التصديق على البروتوكول الاختياري لاتفاقية حقوق الطفل المتعلق بإجراء تقديم البلاغات</w:t>
      </w:r>
    </w:p>
    <w:p w:rsidR="00370742" w:rsidRPr="00E620E2" w:rsidRDefault="00370742" w:rsidP="00C124D0">
      <w:pPr>
        <w:pStyle w:val="SingleTxtGA"/>
        <w:spacing w:line="360" w:lineRule="exact"/>
        <w:rPr>
          <w:b/>
          <w:bCs/>
          <w:rtl/>
        </w:rPr>
      </w:pPr>
      <w:r>
        <w:rPr>
          <w:rFonts w:hint="cs"/>
          <w:rtl/>
        </w:rPr>
        <w:t>66-</w:t>
      </w:r>
      <w:r>
        <w:rPr>
          <w:rFonts w:hint="cs"/>
          <w:rtl/>
        </w:rPr>
        <w:tab/>
      </w:r>
      <w:r w:rsidRPr="00E620E2">
        <w:rPr>
          <w:rFonts w:hint="cs"/>
          <w:b/>
          <w:bCs/>
          <w:rtl/>
        </w:rPr>
        <w:t>توصي اللجنة بأن تصد</w:t>
      </w:r>
      <w:r>
        <w:rPr>
          <w:rFonts w:hint="cs"/>
          <w:b/>
          <w:bCs/>
          <w:rtl/>
        </w:rPr>
        <w:t>ِّ</w:t>
      </w:r>
      <w:r w:rsidRPr="00E620E2">
        <w:rPr>
          <w:rFonts w:hint="cs"/>
          <w:b/>
          <w:bCs/>
          <w:rtl/>
        </w:rPr>
        <w:t>ق الدولة الطرف على البروتوكول الاختياري لاتفاقية حقوق الطفل المتعلق بإجراء تقييم البلاغات من أجل تعزيز إعمال حقوق الأطفال.</w:t>
      </w:r>
    </w:p>
    <w:p w:rsidR="00370742" w:rsidRPr="00E620E2" w:rsidRDefault="008C33B1" w:rsidP="008C33B1">
      <w:pPr>
        <w:pStyle w:val="H1GA"/>
        <w:rPr>
          <w:rtl/>
        </w:rPr>
      </w:pPr>
      <w:r>
        <w:rPr>
          <w:rtl/>
        </w:rPr>
        <w:tab/>
      </w:r>
      <w:r w:rsidR="00370742" w:rsidRPr="00E620E2">
        <w:rPr>
          <w:rFonts w:hint="cs"/>
          <w:rtl/>
        </w:rPr>
        <w:t>ياء-</w:t>
      </w:r>
      <w:r w:rsidR="00370742" w:rsidRPr="00E620E2">
        <w:rPr>
          <w:rFonts w:hint="cs"/>
          <w:rtl/>
        </w:rPr>
        <w:tab/>
        <w:t>التصديق على الصكوك الدولية لحقوق الإنسان</w:t>
      </w:r>
    </w:p>
    <w:p w:rsidR="00370742" w:rsidRPr="00E620E2" w:rsidRDefault="00370742" w:rsidP="00C124D0">
      <w:pPr>
        <w:pStyle w:val="SingleTxtGA"/>
        <w:spacing w:line="360" w:lineRule="exact"/>
        <w:rPr>
          <w:b/>
          <w:bCs/>
          <w:rtl/>
        </w:rPr>
      </w:pPr>
      <w:r>
        <w:rPr>
          <w:rFonts w:hint="cs"/>
          <w:rtl/>
        </w:rPr>
        <w:t>67-</w:t>
      </w:r>
      <w:r>
        <w:rPr>
          <w:rFonts w:hint="cs"/>
          <w:rtl/>
        </w:rPr>
        <w:tab/>
      </w:r>
      <w:r w:rsidRPr="00E620E2">
        <w:rPr>
          <w:rFonts w:hint="cs"/>
          <w:b/>
          <w:bCs/>
          <w:rtl/>
        </w:rPr>
        <w:t>تحث اللجنة الدولة الطرف على الوفاء بالتزاماتها المتعلقة بتقديم التقارير بموجب البروتوكول الاختياري بشأن اشتراك الأطفال في المنازعات المسلحة، والبروتوكول الاختياري بشأن بيع الأطفال واستغلال الأطفال في البغاء وفي المواد الإباحية، حيث تأخر تقديم التقريرين منذ كانون الثاني/يناير 2017.</w:t>
      </w:r>
    </w:p>
    <w:p w:rsidR="00370742" w:rsidRPr="00E620E2" w:rsidRDefault="008C33B1" w:rsidP="008C33B1">
      <w:pPr>
        <w:pStyle w:val="H1GA"/>
        <w:rPr>
          <w:rtl/>
        </w:rPr>
      </w:pPr>
      <w:r>
        <w:rPr>
          <w:rtl/>
        </w:rPr>
        <w:tab/>
      </w:r>
      <w:r w:rsidR="00370742" w:rsidRPr="00E620E2">
        <w:rPr>
          <w:rFonts w:hint="cs"/>
          <w:rtl/>
        </w:rPr>
        <w:t>كاف-</w:t>
      </w:r>
      <w:r w:rsidR="00370742" w:rsidRPr="00E620E2">
        <w:rPr>
          <w:rFonts w:hint="cs"/>
          <w:rtl/>
        </w:rPr>
        <w:tab/>
        <w:t>التعاون مع الهيئات الإقليمية</w:t>
      </w:r>
    </w:p>
    <w:p w:rsidR="00370742" w:rsidRPr="00E620E2" w:rsidRDefault="00370742" w:rsidP="00C124D0">
      <w:pPr>
        <w:pStyle w:val="SingleTxtGA"/>
        <w:spacing w:line="360" w:lineRule="exact"/>
        <w:rPr>
          <w:b/>
          <w:bCs/>
          <w:rtl/>
        </w:rPr>
      </w:pPr>
      <w:r>
        <w:rPr>
          <w:rFonts w:hint="cs"/>
          <w:rtl/>
        </w:rPr>
        <w:t>68-</w:t>
      </w:r>
      <w:r>
        <w:rPr>
          <w:rFonts w:hint="cs"/>
          <w:rtl/>
        </w:rPr>
        <w:tab/>
      </w:r>
      <w:r w:rsidRPr="00E620E2">
        <w:rPr>
          <w:rFonts w:hint="cs"/>
          <w:b/>
          <w:bCs/>
          <w:rtl/>
        </w:rPr>
        <w:t>توصي اللجنة بأن تتعاون الدولة الطرف مع منظمة الدول الأمريكية والجماعة الكاريبية في تنفيذ الاتفاقية و</w:t>
      </w:r>
      <w:r>
        <w:rPr>
          <w:rFonts w:hint="cs"/>
          <w:b/>
          <w:bCs/>
          <w:rtl/>
        </w:rPr>
        <w:t xml:space="preserve">غيرها من </w:t>
      </w:r>
      <w:r w:rsidRPr="00E620E2">
        <w:rPr>
          <w:rFonts w:hint="cs"/>
          <w:b/>
          <w:bCs/>
          <w:rtl/>
        </w:rPr>
        <w:t>صكوك حقوق الإنسان في الدولة الطرف وفي الدول الأخرى الأعضاء في منظمة الدول الأمريكية والجماعة الكاريبية.</w:t>
      </w:r>
    </w:p>
    <w:p w:rsidR="00370742" w:rsidRPr="00E620E2" w:rsidRDefault="008C33B1" w:rsidP="008C33B1">
      <w:pPr>
        <w:pStyle w:val="HChGA"/>
        <w:rPr>
          <w:rtl/>
        </w:rPr>
      </w:pPr>
      <w:r>
        <w:rPr>
          <w:rtl/>
        </w:rPr>
        <w:tab/>
      </w:r>
      <w:r w:rsidR="00370742" w:rsidRPr="00E620E2">
        <w:rPr>
          <w:rFonts w:hint="cs"/>
          <w:rtl/>
        </w:rPr>
        <w:t>رابعاً-</w:t>
      </w:r>
      <w:r w:rsidR="00370742" w:rsidRPr="00E620E2">
        <w:rPr>
          <w:rFonts w:hint="cs"/>
          <w:rtl/>
        </w:rPr>
        <w:tab/>
        <w:t>التنفيذ والإبلاغ</w:t>
      </w:r>
    </w:p>
    <w:p w:rsidR="00370742" w:rsidRPr="00E620E2" w:rsidRDefault="008C33B1" w:rsidP="008C33B1">
      <w:pPr>
        <w:pStyle w:val="H1GA"/>
        <w:rPr>
          <w:rtl/>
        </w:rPr>
      </w:pPr>
      <w:r>
        <w:rPr>
          <w:rtl/>
        </w:rPr>
        <w:tab/>
      </w:r>
      <w:r w:rsidR="00370742" w:rsidRPr="00E620E2">
        <w:rPr>
          <w:rFonts w:hint="cs"/>
          <w:rtl/>
        </w:rPr>
        <w:t>ألف-</w:t>
      </w:r>
      <w:r w:rsidR="00370742" w:rsidRPr="00E620E2">
        <w:rPr>
          <w:rFonts w:hint="cs"/>
          <w:rtl/>
        </w:rPr>
        <w:tab/>
        <w:t>المتابعة والنشر</w:t>
      </w:r>
    </w:p>
    <w:p w:rsidR="00370742" w:rsidRPr="00E620E2" w:rsidRDefault="00370742" w:rsidP="00C124D0">
      <w:pPr>
        <w:pStyle w:val="SingleTxtGA"/>
        <w:spacing w:line="360" w:lineRule="exact"/>
        <w:rPr>
          <w:b/>
          <w:bCs/>
          <w:rtl/>
        </w:rPr>
      </w:pPr>
      <w:r>
        <w:rPr>
          <w:rFonts w:hint="cs"/>
          <w:rtl/>
        </w:rPr>
        <w:t>69-</w:t>
      </w:r>
      <w:r>
        <w:rPr>
          <w:rFonts w:hint="cs"/>
          <w:rtl/>
        </w:rPr>
        <w:tab/>
      </w:r>
      <w:r w:rsidRPr="00E620E2">
        <w:rPr>
          <w:rFonts w:hint="cs"/>
          <w:b/>
          <w:bCs/>
          <w:rtl/>
        </w:rPr>
        <w:t>توصي اللجنة بأن تتخذ الدولة الطرف جميع التدابير الملائمة لضمان التنفيذ الكامل للتوصيات الواردة في هذه الملاحظات الختامية. وتوصي اللجنة أيضاً بأن تعمم الدولة الطرف التقرير الجامع لتقريريها الدوريين الثاني والثالث، والردود ال</w:t>
      </w:r>
      <w:r>
        <w:rPr>
          <w:rFonts w:hint="cs"/>
          <w:b/>
          <w:bCs/>
          <w:rtl/>
        </w:rPr>
        <w:t xml:space="preserve">كتابية </w:t>
      </w:r>
      <w:r w:rsidRPr="00E620E2">
        <w:rPr>
          <w:rFonts w:hint="cs"/>
          <w:b/>
          <w:bCs/>
          <w:rtl/>
        </w:rPr>
        <w:t>على قائمة المسائل، وهذه الملاحظات الختامية على نطاق واسع بلغات البلد.</w:t>
      </w:r>
      <w:r w:rsidR="008C33B1">
        <w:rPr>
          <w:rFonts w:hint="cs"/>
          <w:b/>
          <w:bCs/>
          <w:rtl/>
        </w:rPr>
        <w:t xml:space="preserve"> </w:t>
      </w:r>
    </w:p>
    <w:p w:rsidR="00370742" w:rsidRPr="00E620E2" w:rsidRDefault="008C33B1" w:rsidP="008C33B1">
      <w:pPr>
        <w:pStyle w:val="H1GA"/>
        <w:rPr>
          <w:rtl/>
        </w:rPr>
      </w:pPr>
      <w:r>
        <w:rPr>
          <w:rtl/>
        </w:rPr>
        <w:tab/>
      </w:r>
      <w:r w:rsidR="00370742" w:rsidRPr="00E620E2">
        <w:rPr>
          <w:rFonts w:hint="cs"/>
          <w:rtl/>
        </w:rPr>
        <w:t>باء-</w:t>
      </w:r>
      <w:r w:rsidR="00370742" w:rsidRPr="00E620E2">
        <w:rPr>
          <w:rFonts w:hint="cs"/>
          <w:rtl/>
        </w:rPr>
        <w:tab/>
        <w:t>التقرير القادم</w:t>
      </w:r>
    </w:p>
    <w:p w:rsidR="00370742" w:rsidRPr="00E620E2" w:rsidRDefault="00370742" w:rsidP="00C124D0">
      <w:pPr>
        <w:pStyle w:val="SingleTxtGA"/>
        <w:spacing w:line="360" w:lineRule="exact"/>
        <w:rPr>
          <w:b/>
          <w:bCs/>
          <w:rtl/>
        </w:rPr>
      </w:pPr>
      <w:r>
        <w:rPr>
          <w:rFonts w:hint="cs"/>
          <w:rtl/>
        </w:rPr>
        <w:t>70-</w:t>
      </w:r>
      <w:r>
        <w:rPr>
          <w:rFonts w:hint="cs"/>
          <w:rtl/>
        </w:rPr>
        <w:tab/>
      </w:r>
      <w:r w:rsidRPr="00E620E2">
        <w:rPr>
          <w:rFonts w:hint="cs"/>
          <w:b/>
          <w:bCs/>
          <w:rtl/>
        </w:rPr>
        <w:t>تدعو اللجنة الدولة الطرف إلى أن تقدم تقريرها الجامع للتقارير الدورية من الثالث إلى السادس بحلول 24 أيار/مايو 2022، وأن تدرج فيه معلومات بشأن متابعة هذه الملاحظات الختامية. وينبغي أن يمتثل التقرير للمبادئ التوجيهية المنسقة لتقديم التقارير ال</w:t>
      </w:r>
      <w:r>
        <w:rPr>
          <w:rFonts w:hint="cs"/>
          <w:b/>
          <w:bCs/>
          <w:rtl/>
        </w:rPr>
        <w:t>خاصة</w:t>
      </w:r>
      <w:r w:rsidRPr="00E620E2">
        <w:rPr>
          <w:rFonts w:hint="cs"/>
          <w:b/>
          <w:bCs/>
          <w:rtl/>
        </w:rPr>
        <w:t xml:space="preserve"> بمعاهدة بعينها، وهي المبادئ التي اعت</w:t>
      </w:r>
      <w:r>
        <w:rPr>
          <w:rFonts w:hint="cs"/>
          <w:b/>
          <w:bCs/>
          <w:rtl/>
        </w:rPr>
        <w:t>ُ</w:t>
      </w:r>
      <w:r w:rsidR="00886358">
        <w:rPr>
          <w:rFonts w:hint="cs"/>
          <w:b/>
          <w:bCs/>
          <w:rtl/>
        </w:rPr>
        <w:t>مدت في 31 كانون الثاني/ يناير</w:t>
      </w:r>
      <w:r w:rsidR="00886358">
        <w:rPr>
          <w:rFonts w:hint="eastAsia"/>
          <w:b/>
          <w:bCs/>
          <w:rtl/>
        </w:rPr>
        <w:t> </w:t>
      </w:r>
      <w:r w:rsidRPr="00E620E2">
        <w:rPr>
          <w:rFonts w:hint="cs"/>
          <w:b/>
          <w:bCs/>
          <w:rtl/>
        </w:rPr>
        <w:t>2014 (</w:t>
      </w:r>
      <w:r w:rsidRPr="00E620E2">
        <w:rPr>
          <w:b/>
          <w:bCs/>
        </w:rPr>
        <w:t>CRC/C/58/Rev.3</w:t>
      </w:r>
      <w:r w:rsidRPr="00E620E2">
        <w:rPr>
          <w:rFonts w:hint="cs"/>
          <w:b/>
          <w:bCs/>
          <w:rtl/>
        </w:rPr>
        <w:t xml:space="preserve">)، على ألا يتجاوز عدد كلمات التقرير 200 21 كلمة (انظر قرار الجمعية العامة </w:t>
      </w:r>
      <w:r>
        <w:rPr>
          <w:rFonts w:hint="cs"/>
          <w:b/>
          <w:bCs/>
          <w:rtl/>
        </w:rPr>
        <w:t>68</w:t>
      </w:r>
      <w:r w:rsidRPr="00E620E2">
        <w:rPr>
          <w:rFonts w:hint="cs"/>
          <w:b/>
          <w:bCs/>
          <w:rtl/>
        </w:rPr>
        <w:t>/268،</w:t>
      </w:r>
      <w:bookmarkStart w:id="0" w:name="_GoBack"/>
      <w:bookmarkEnd w:id="0"/>
      <w:r w:rsidRPr="00E620E2">
        <w:rPr>
          <w:rFonts w:hint="cs"/>
          <w:b/>
          <w:bCs/>
          <w:rtl/>
        </w:rPr>
        <w:t xml:space="preserve"> الفقرة 16). وفي حال تقديم تقرير يتجاوز الحد المحدد للكلمات، ي</w:t>
      </w:r>
      <w:r>
        <w:rPr>
          <w:rFonts w:hint="cs"/>
          <w:b/>
          <w:bCs/>
          <w:rtl/>
        </w:rPr>
        <w:t>ُ</w:t>
      </w:r>
      <w:r w:rsidRPr="00E620E2">
        <w:rPr>
          <w:rFonts w:hint="cs"/>
          <w:b/>
          <w:bCs/>
          <w:rtl/>
        </w:rPr>
        <w:t>طلب من الدولة الطرف اختصاره وفقاً للقرار آنف الذكر. وإذا لم تتمكن الدولة الطرف من مراجعة التقرير وإعادة تقديمه، فلا يمكن ضمان ترجمة التقرير لأغراض النظر فيه من ق</w:t>
      </w:r>
      <w:r>
        <w:rPr>
          <w:rFonts w:hint="cs"/>
          <w:b/>
          <w:bCs/>
          <w:rtl/>
        </w:rPr>
        <w:t>ِ</w:t>
      </w:r>
      <w:r w:rsidRPr="00E620E2">
        <w:rPr>
          <w:rFonts w:hint="cs"/>
          <w:b/>
          <w:bCs/>
          <w:rtl/>
        </w:rPr>
        <w:t>ب</w:t>
      </w:r>
      <w:r>
        <w:rPr>
          <w:rFonts w:hint="cs"/>
          <w:b/>
          <w:bCs/>
          <w:rtl/>
        </w:rPr>
        <w:t>َ</w:t>
      </w:r>
      <w:r w:rsidRPr="00E620E2">
        <w:rPr>
          <w:rFonts w:hint="cs"/>
          <w:b/>
          <w:bCs/>
          <w:rtl/>
        </w:rPr>
        <w:t xml:space="preserve">ل هيئة المعاهدة. </w:t>
      </w:r>
    </w:p>
    <w:p w:rsidR="00370742" w:rsidRPr="00E620E2" w:rsidRDefault="00370742" w:rsidP="00C124D0">
      <w:pPr>
        <w:pStyle w:val="SingleTxtGA"/>
        <w:spacing w:line="360" w:lineRule="exact"/>
        <w:rPr>
          <w:b/>
          <w:bCs/>
          <w:rtl/>
        </w:rPr>
      </w:pPr>
      <w:r>
        <w:rPr>
          <w:rFonts w:hint="cs"/>
          <w:rtl/>
        </w:rPr>
        <w:t>71-</w:t>
      </w:r>
      <w:r>
        <w:rPr>
          <w:rFonts w:hint="cs"/>
          <w:rtl/>
        </w:rPr>
        <w:tab/>
      </w:r>
      <w:r w:rsidRPr="00E620E2">
        <w:rPr>
          <w:rFonts w:hint="cs"/>
          <w:b/>
          <w:bCs/>
          <w:rtl/>
        </w:rPr>
        <w:t>وتدعو اللجنة الدولة الطرف أيضاً إلى تقديم وثيقة أساسية محد</w:t>
      </w:r>
      <w:r>
        <w:rPr>
          <w:rFonts w:hint="cs"/>
          <w:b/>
          <w:bCs/>
          <w:rtl/>
        </w:rPr>
        <w:t>َّ</w:t>
      </w:r>
      <w:r w:rsidRPr="00E620E2">
        <w:rPr>
          <w:rFonts w:hint="cs"/>
          <w:b/>
          <w:bCs/>
          <w:rtl/>
        </w:rPr>
        <w:t xml:space="preserve">ثة لا يتجاوز عدد كلماتها 400 42 كلمة، وفقاً لمتطلبات إعداد الوثيقة الموحدة على النحو المبين في المبادئ التوجيهية المنسقة لتقديم التقارير بموجب المعاهدات الدولية لحقوق الإنسان، بما في ذلك المبادئ التوجيهية لتقديم وثيقة أساسية موحدة ووثائق خاصة لمعاهدات بعينها (انظر </w:t>
      </w:r>
      <w:r w:rsidRPr="00E620E2">
        <w:rPr>
          <w:b/>
          <w:bCs/>
        </w:rPr>
        <w:t>HRI/GEN/2/Rev.6</w:t>
      </w:r>
      <w:r w:rsidRPr="00E620E2">
        <w:rPr>
          <w:rFonts w:hint="cs"/>
          <w:b/>
          <w:bCs/>
          <w:rtl/>
        </w:rPr>
        <w:t>، الفصل الأول)، وا</w:t>
      </w:r>
      <w:r w:rsidR="008C33B1">
        <w:rPr>
          <w:rFonts w:hint="cs"/>
          <w:b/>
          <w:bCs/>
          <w:rtl/>
        </w:rPr>
        <w:t>لفقرة 16 من قرار الجمعية العامة</w:t>
      </w:r>
      <w:r w:rsidR="008C33B1">
        <w:rPr>
          <w:rFonts w:hint="eastAsia"/>
          <w:b/>
          <w:bCs/>
          <w:rtl/>
        </w:rPr>
        <w:t> </w:t>
      </w:r>
      <w:r w:rsidRPr="00E620E2">
        <w:rPr>
          <w:rFonts w:hint="cs"/>
          <w:b/>
          <w:bCs/>
          <w:rtl/>
        </w:rPr>
        <w:t>68/268.</w:t>
      </w:r>
      <w:r w:rsidR="008C33B1">
        <w:rPr>
          <w:rFonts w:hint="cs"/>
          <w:b/>
          <w:bCs/>
          <w:rtl/>
        </w:rPr>
        <w:t xml:space="preserve"> </w:t>
      </w:r>
    </w:p>
    <w:p w:rsidR="00370742" w:rsidRPr="00E620E2" w:rsidRDefault="00370742" w:rsidP="00C124D0">
      <w:pPr>
        <w:spacing w:before="120" w:line="360" w:lineRule="exact"/>
        <w:jc w:val="center"/>
        <w:rPr>
          <w:b/>
          <w:bCs/>
          <w:u w:val="single"/>
          <w:rtl/>
        </w:rPr>
      </w:pPr>
      <w:r w:rsidRPr="00E620E2">
        <w:rPr>
          <w:b/>
          <w:bCs/>
          <w:u w:val="single"/>
          <w:rtl/>
        </w:rPr>
        <w:tab/>
      </w:r>
      <w:r w:rsidRPr="00E620E2">
        <w:rPr>
          <w:b/>
          <w:bCs/>
          <w:u w:val="single"/>
          <w:rtl/>
        </w:rPr>
        <w:tab/>
      </w:r>
      <w:r w:rsidRPr="00E620E2">
        <w:rPr>
          <w:b/>
          <w:bCs/>
          <w:u w:val="single"/>
          <w:rtl/>
        </w:rPr>
        <w:tab/>
      </w:r>
    </w:p>
    <w:sectPr w:rsidR="00370742" w:rsidRPr="00E620E2" w:rsidSect="00B755C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42" w:rsidRPr="002901D9" w:rsidRDefault="00370742" w:rsidP="002901D9">
      <w:pPr>
        <w:spacing w:after="60" w:line="240" w:lineRule="auto"/>
        <w:rPr>
          <w:i/>
          <w:iCs/>
        </w:rPr>
      </w:pPr>
      <w:r>
        <w:rPr>
          <w:rFonts w:hint="cs"/>
          <w:i/>
          <w:iCs/>
          <w:rtl/>
        </w:rPr>
        <w:t>الحواشي</w:t>
      </w:r>
    </w:p>
  </w:endnote>
  <w:endnote w:type="continuationSeparator" w:id="0">
    <w:p w:rsidR="00370742" w:rsidRDefault="0037074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20000003" w:usb1="00000000" w:usb2="00000000" w:usb3="00000000" w:csb0="000001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42" w:rsidRPr="00370742" w:rsidRDefault="00370742" w:rsidP="00370742">
    <w:pPr>
      <w:pStyle w:val="Footer"/>
      <w:tabs>
        <w:tab w:val="right" w:pos="9598"/>
      </w:tabs>
      <w:rPr>
        <w:sz w:val="17"/>
      </w:rPr>
    </w:pPr>
    <w:r>
      <w:rPr>
        <w:sz w:val="17"/>
      </w:rPr>
      <w:t>GE.17-03999</w:t>
    </w:r>
    <w:r>
      <w:rPr>
        <w:sz w:val="17"/>
      </w:rPr>
      <w:tab/>
    </w:r>
    <w:r w:rsidRPr="00370742">
      <w:rPr>
        <w:b/>
        <w:sz w:val="18"/>
      </w:rPr>
      <w:fldChar w:fldCharType="begin"/>
    </w:r>
    <w:r w:rsidRPr="00370742">
      <w:rPr>
        <w:b/>
        <w:sz w:val="18"/>
      </w:rPr>
      <w:instrText xml:space="preserve"> PAGE  \* MERGEFORMAT </w:instrText>
    </w:r>
    <w:r w:rsidRPr="00370742">
      <w:rPr>
        <w:b/>
        <w:sz w:val="18"/>
      </w:rPr>
      <w:fldChar w:fldCharType="separate"/>
    </w:r>
    <w:r w:rsidR="00C124D0">
      <w:rPr>
        <w:b/>
        <w:noProof/>
        <w:sz w:val="18"/>
      </w:rPr>
      <w:t>18</w:t>
    </w:r>
    <w:r w:rsidRPr="0037074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42" w:rsidRPr="00370742" w:rsidRDefault="00370742" w:rsidP="006959B0">
    <w:pPr>
      <w:pStyle w:val="Footer"/>
      <w:tabs>
        <w:tab w:val="right" w:pos="9599"/>
      </w:tabs>
      <w:jc w:val="left"/>
      <w:rPr>
        <w:b/>
        <w:sz w:val="18"/>
        <w:lang w:val="en-US"/>
      </w:rPr>
    </w:pPr>
    <w:r w:rsidRPr="00370742">
      <w:rPr>
        <w:b/>
        <w:sz w:val="18"/>
        <w:lang w:val="en-US"/>
      </w:rPr>
      <w:fldChar w:fldCharType="begin"/>
    </w:r>
    <w:r w:rsidRPr="00370742">
      <w:rPr>
        <w:b/>
        <w:sz w:val="18"/>
        <w:lang w:val="en-US"/>
      </w:rPr>
      <w:instrText xml:space="preserve"> PAGE  \* MERGEFORMAT </w:instrText>
    </w:r>
    <w:r w:rsidRPr="00370742">
      <w:rPr>
        <w:b/>
        <w:sz w:val="18"/>
        <w:lang w:val="en-US"/>
      </w:rPr>
      <w:fldChar w:fldCharType="separate"/>
    </w:r>
    <w:r w:rsidR="00C124D0">
      <w:rPr>
        <w:b/>
        <w:noProof/>
        <w:sz w:val="18"/>
        <w:lang w:val="en-US"/>
      </w:rPr>
      <w:t>19</w:t>
    </w:r>
    <w:r w:rsidRPr="00370742">
      <w:rPr>
        <w:b/>
        <w:sz w:val="18"/>
        <w:lang w:val="en-US"/>
      </w:rPr>
      <w:fldChar w:fldCharType="end"/>
    </w:r>
    <w:r>
      <w:rPr>
        <w:b/>
        <w:sz w:val="18"/>
        <w:lang w:val="en-US"/>
      </w:rPr>
      <w:tab/>
    </w:r>
    <w:r>
      <w:rPr>
        <w:sz w:val="17"/>
        <w:lang w:val="en-US"/>
      </w:rPr>
      <w:t>GE.17-03999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42" w:rsidRDefault="00370742" w:rsidP="006E444F">
    <w:pPr>
      <w:pStyle w:val="Footer"/>
      <w:spacing w:before="360"/>
      <w:jc w:val="right"/>
      <w:rPr>
        <w:sz w:val="20"/>
        <w:szCs w:val="20"/>
      </w:rPr>
    </w:pPr>
    <w:r>
      <w:rPr>
        <w:sz w:val="20"/>
        <w:szCs w:val="20"/>
      </w:rPr>
      <w:t>GE.17-03999</w:t>
    </w:r>
    <w:r>
      <w:rPr>
        <w:noProof/>
        <w:lang w:val="en-US"/>
      </w:rPr>
      <w:drawing>
        <wp:anchor distT="0" distB="0" distL="114300" distR="114300" simplePos="0" relativeHeight="251659264" behindDoc="1" locked="1" layoutInCell="0" allowOverlap="1" wp14:anchorId="60D0FC1F" wp14:editId="4C651EB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70742" w:rsidRPr="00B755C8" w:rsidRDefault="00370742" w:rsidP="00B755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E58D43B" wp14:editId="10D2D5A5">
          <wp:simplePos x="0" y="0"/>
          <wp:positionH relativeFrom="page">
            <wp:posOffset>719455</wp:posOffset>
          </wp:positionH>
          <wp:positionV relativeFrom="page">
            <wp:posOffset>9611995</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42" w:rsidRDefault="00370742" w:rsidP="00CB28F9">
      <w:pPr>
        <w:pStyle w:val="Footer"/>
        <w:bidi/>
        <w:spacing w:after="80" w:line="200" w:lineRule="exact"/>
        <w:ind w:left="680"/>
      </w:pPr>
      <w:r>
        <w:rPr>
          <w:rtl/>
        </w:rPr>
        <w:t>__________</w:t>
      </w:r>
    </w:p>
  </w:footnote>
  <w:footnote w:type="continuationSeparator" w:id="0">
    <w:p w:rsidR="00370742" w:rsidRDefault="00370742" w:rsidP="00656392">
      <w:pPr>
        <w:spacing w:line="240" w:lineRule="auto"/>
      </w:pPr>
      <w:r>
        <w:continuationSeparator/>
      </w:r>
    </w:p>
  </w:footnote>
  <w:footnote w:id="1">
    <w:p w:rsidR="00370742" w:rsidRPr="004876D0" w:rsidRDefault="00370742" w:rsidP="00886358">
      <w:pPr>
        <w:pStyle w:val="FootnoteText1"/>
      </w:pPr>
      <w:r>
        <w:rPr>
          <w:rtl/>
        </w:rPr>
        <w:t>*</w:t>
      </w:r>
      <w:r>
        <w:rPr>
          <w:rtl/>
        </w:rPr>
        <w:tab/>
      </w:r>
      <w:r>
        <w:rPr>
          <w:rFonts w:hint="cs"/>
          <w:rtl/>
        </w:rPr>
        <w:t>اعتمدتها اللجنة في دورتها الرابعة والسبعين (16 كانون الثاني/يناير - 3 شباط/فبراير 2017).</w:t>
      </w:r>
      <w:r w:rsidR="00886358">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42" w:rsidRPr="00370742" w:rsidRDefault="00370742" w:rsidP="00370742">
    <w:pPr>
      <w:pStyle w:val="Header"/>
      <w:jc w:val="right"/>
    </w:pPr>
    <w:r w:rsidRPr="00370742">
      <w:t>CRC/C/VCT/CO/2-3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42" w:rsidRPr="00370742" w:rsidRDefault="00370742" w:rsidP="00370742">
    <w:pPr>
      <w:pStyle w:val="Header"/>
      <w:jc w:val="left"/>
    </w:pPr>
    <w:r w:rsidRPr="00370742">
      <w:t>CRC/C/VCT/CO/2-3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22CA"/>
    <w:rsid w:val="000076D5"/>
    <w:rsid w:val="0003267A"/>
    <w:rsid w:val="00043663"/>
    <w:rsid w:val="000505CF"/>
    <w:rsid w:val="000859CA"/>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0742"/>
    <w:rsid w:val="00374341"/>
    <w:rsid w:val="003C50EA"/>
    <w:rsid w:val="003D1062"/>
    <w:rsid w:val="00420D7B"/>
    <w:rsid w:val="004449AF"/>
    <w:rsid w:val="00450B21"/>
    <w:rsid w:val="00453B63"/>
    <w:rsid w:val="00455780"/>
    <w:rsid w:val="0045649E"/>
    <w:rsid w:val="004A14A6"/>
    <w:rsid w:val="004B0A1C"/>
    <w:rsid w:val="004D298E"/>
    <w:rsid w:val="00523BAE"/>
    <w:rsid w:val="0054472E"/>
    <w:rsid w:val="005662A9"/>
    <w:rsid w:val="00576CBB"/>
    <w:rsid w:val="005827D4"/>
    <w:rsid w:val="0059622A"/>
    <w:rsid w:val="005C5878"/>
    <w:rsid w:val="005C7CEA"/>
    <w:rsid w:val="005D3C0B"/>
    <w:rsid w:val="005E5217"/>
    <w:rsid w:val="005F0FA4"/>
    <w:rsid w:val="005F1B06"/>
    <w:rsid w:val="005F30EE"/>
    <w:rsid w:val="0060473A"/>
    <w:rsid w:val="00656392"/>
    <w:rsid w:val="0068781D"/>
    <w:rsid w:val="006959B0"/>
    <w:rsid w:val="006A2C11"/>
    <w:rsid w:val="006B3E27"/>
    <w:rsid w:val="006B6507"/>
    <w:rsid w:val="006C104C"/>
    <w:rsid w:val="006E444F"/>
    <w:rsid w:val="00733704"/>
    <w:rsid w:val="0078071A"/>
    <w:rsid w:val="00852A9A"/>
    <w:rsid w:val="00886358"/>
    <w:rsid w:val="008C33B1"/>
    <w:rsid w:val="008F49E1"/>
    <w:rsid w:val="009003C2"/>
    <w:rsid w:val="0090370F"/>
    <w:rsid w:val="009269D2"/>
    <w:rsid w:val="00942135"/>
    <w:rsid w:val="009521B0"/>
    <w:rsid w:val="00994130"/>
    <w:rsid w:val="00994FDB"/>
    <w:rsid w:val="009A7E9F"/>
    <w:rsid w:val="009D22CA"/>
    <w:rsid w:val="009E5018"/>
    <w:rsid w:val="00A12B37"/>
    <w:rsid w:val="00A65558"/>
    <w:rsid w:val="00A66FEA"/>
    <w:rsid w:val="00AB6758"/>
    <w:rsid w:val="00B13763"/>
    <w:rsid w:val="00B15C42"/>
    <w:rsid w:val="00B477A4"/>
    <w:rsid w:val="00B54045"/>
    <w:rsid w:val="00B755C8"/>
    <w:rsid w:val="00BC614F"/>
    <w:rsid w:val="00C124D0"/>
    <w:rsid w:val="00C438D7"/>
    <w:rsid w:val="00C81B50"/>
    <w:rsid w:val="00CB28F9"/>
    <w:rsid w:val="00CD1801"/>
    <w:rsid w:val="00D10EF1"/>
    <w:rsid w:val="00D42810"/>
    <w:rsid w:val="00D914A7"/>
    <w:rsid w:val="00DD13C3"/>
    <w:rsid w:val="00DD596E"/>
    <w:rsid w:val="00DD621E"/>
    <w:rsid w:val="00DF0575"/>
    <w:rsid w:val="00E13639"/>
    <w:rsid w:val="00E70E04"/>
    <w:rsid w:val="00E76499"/>
    <w:rsid w:val="00EC05A7"/>
    <w:rsid w:val="00EC4B6B"/>
    <w:rsid w:val="00EF1EE5"/>
    <w:rsid w:val="00F36FE4"/>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370742"/>
    <w:rPr>
      <w:sz w:val="16"/>
      <w:szCs w:val="16"/>
    </w:rPr>
  </w:style>
  <w:style w:type="paragraph" w:styleId="CommentText">
    <w:name w:val="annotation text"/>
    <w:basedOn w:val="Normal"/>
    <w:link w:val="CommentTextChar"/>
    <w:uiPriority w:val="99"/>
    <w:semiHidden/>
    <w:unhideWhenUsed/>
    <w:rsid w:val="00370742"/>
    <w:pPr>
      <w:spacing w:line="240" w:lineRule="auto"/>
    </w:pPr>
    <w:rPr>
      <w:szCs w:val="20"/>
    </w:rPr>
  </w:style>
  <w:style w:type="character" w:customStyle="1" w:styleId="CommentTextChar">
    <w:name w:val="Comment Text Char"/>
    <w:basedOn w:val="DefaultParagraphFont"/>
    <w:link w:val="CommentText"/>
    <w:uiPriority w:val="99"/>
    <w:semiHidden/>
    <w:rsid w:val="00370742"/>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370742"/>
    <w:rPr>
      <w:b/>
      <w:bCs/>
    </w:rPr>
  </w:style>
  <w:style w:type="character" w:customStyle="1" w:styleId="CommentSubjectChar">
    <w:name w:val="Comment Subject Char"/>
    <w:basedOn w:val="CommentTextChar"/>
    <w:link w:val="CommentSubject"/>
    <w:uiPriority w:val="99"/>
    <w:semiHidden/>
    <w:rsid w:val="00370742"/>
    <w:rPr>
      <w:rFonts w:ascii="Times New Roman" w:hAnsi="Times New Roman" w:cs="Traditional Arabic"/>
      <w:b/>
      <w:bCs/>
      <w:sz w:val="20"/>
      <w:szCs w:val="20"/>
    </w:rPr>
  </w:style>
  <w:style w:type="paragraph" w:styleId="Revision">
    <w:name w:val="Revision"/>
    <w:hidden/>
    <w:uiPriority w:val="99"/>
    <w:semiHidden/>
    <w:rsid w:val="00370742"/>
    <w:pPr>
      <w:spacing w:after="0" w:line="240" w:lineRule="auto"/>
    </w:pPr>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370742"/>
    <w:rPr>
      <w:sz w:val="16"/>
      <w:szCs w:val="16"/>
    </w:rPr>
  </w:style>
  <w:style w:type="paragraph" w:styleId="CommentText">
    <w:name w:val="annotation text"/>
    <w:basedOn w:val="Normal"/>
    <w:link w:val="CommentTextChar"/>
    <w:uiPriority w:val="99"/>
    <w:semiHidden/>
    <w:unhideWhenUsed/>
    <w:rsid w:val="00370742"/>
    <w:pPr>
      <w:spacing w:line="240" w:lineRule="auto"/>
    </w:pPr>
    <w:rPr>
      <w:szCs w:val="20"/>
    </w:rPr>
  </w:style>
  <w:style w:type="character" w:customStyle="1" w:styleId="CommentTextChar">
    <w:name w:val="Comment Text Char"/>
    <w:basedOn w:val="DefaultParagraphFont"/>
    <w:link w:val="CommentText"/>
    <w:uiPriority w:val="99"/>
    <w:semiHidden/>
    <w:rsid w:val="00370742"/>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370742"/>
    <w:rPr>
      <w:b/>
      <w:bCs/>
    </w:rPr>
  </w:style>
  <w:style w:type="character" w:customStyle="1" w:styleId="CommentSubjectChar">
    <w:name w:val="Comment Subject Char"/>
    <w:basedOn w:val="CommentTextChar"/>
    <w:link w:val="CommentSubject"/>
    <w:uiPriority w:val="99"/>
    <w:semiHidden/>
    <w:rsid w:val="00370742"/>
    <w:rPr>
      <w:rFonts w:ascii="Times New Roman" w:hAnsi="Times New Roman" w:cs="Traditional Arabic"/>
      <w:b/>
      <w:bCs/>
      <w:sz w:val="20"/>
      <w:szCs w:val="20"/>
    </w:rPr>
  </w:style>
  <w:style w:type="paragraph" w:styleId="Revision">
    <w:name w:val="Revision"/>
    <w:hidden/>
    <w:uiPriority w:val="99"/>
    <w:semiHidden/>
    <w:rsid w:val="00370742"/>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B847-511D-407F-B6A5-911F5AE1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CRC/C/VCT/CO/2-3</vt:lpstr>
    </vt:vector>
  </TitlesOfParts>
  <Manager/>
  <Company>DCM</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CRC/C/VCT/CO/2-3</dc:title>
  <dc:subject>GE.1703999A</dc:subject>
  <dc:creator>IHRZ - AGH</dc:creator>
  <cp:keywords>ODS No.1705555</cp:keywords>
  <dc:description>Distr.: General_x000d_
13 March 2017_x000d_
Original: English</dc:description>
  <cp:lastModifiedBy>Tpsara</cp:lastModifiedBy>
  <cp:revision>2</cp:revision>
  <dcterms:created xsi:type="dcterms:W3CDTF">2017-03-31T10:24:00Z</dcterms:created>
  <dcterms:modified xsi:type="dcterms:W3CDTF">2017-03-31T10:24:00Z</dcterms:modified>
</cp:coreProperties>
</file>