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76C17">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w:t>
            </w:r>
            <w:r w:rsidR="00E76C17">
              <w:rPr>
                <w:sz w:val="28"/>
              </w:rPr>
              <w:t xml:space="preserve"> </w:t>
            </w:r>
            <w:r w:rsidRPr="00DB58B5">
              <w:rPr>
                <w:sz w:val="28"/>
              </w:rPr>
              <w:t>Unies</w:t>
            </w:r>
          </w:p>
        </w:tc>
        <w:tc>
          <w:tcPr>
            <w:tcW w:w="6095" w:type="dxa"/>
            <w:gridSpan w:val="2"/>
            <w:tcBorders>
              <w:bottom w:val="single" w:sz="4" w:space="0" w:color="auto"/>
            </w:tcBorders>
            <w:vAlign w:val="bottom"/>
          </w:tcPr>
          <w:p w:rsidR="000354E9" w:rsidRPr="00DB58B5" w:rsidRDefault="00E76C17" w:rsidP="00E76C17">
            <w:pPr>
              <w:jc w:val="right"/>
            </w:pPr>
            <w:r w:rsidRPr="00E76C17">
              <w:rPr>
                <w:sz w:val="40"/>
              </w:rPr>
              <w:t>CRC</w:t>
            </w:r>
            <w:r>
              <w:t>/C/VCT/CO/2-3</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A7FF274" wp14:editId="49854D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w:t>
            </w:r>
            <w:r w:rsidR="00E76C17">
              <w:rPr>
                <w:b/>
                <w:sz w:val="40"/>
                <w:szCs w:val="40"/>
              </w:rPr>
              <w:t xml:space="preserve"> </w:t>
            </w:r>
            <w:r w:rsidRPr="00262665">
              <w:rPr>
                <w:b/>
                <w:sz w:val="40"/>
                <w:szCs w:val="40"/>
              </w:rPr>
              <w:t>relative</w:t>
            </w:r>
            <w:r w:rsidRPr="00262665">
              <w:rPr>
                <w:b/>
                <w:sz w:val="40"/>
                <w:szCs w:val="40"/>
              </w:rPr>
              <w:br/>
              <w:t>aux</w:t>
            </w:r>
            <w:r w:rsidR="00E76C17">
              <w:rPr>
                <w:b/>
                <w:sz w:val="40"/>
                <w:szCs w:val="40"/>
              </w:rPr>
              <w:t xml:space="preserve"> </w:t>
            </w:r>
            <w:r w:rsidRPr="00262665">
              <w:rPr>
                <w:b/>
                <w:sz w:val="40"/>
                <w:szCs w:val="40"/>
              </w:rPr>
              <w:t>droits</w:t>
            </w:r>
            <w:r w:rsidR="00E76C17">
              <w:rPr>
                <w:b/>
                <w:sz w:val="40"/>
                <w:szCs w:val="40"/>
              </w:rPr>
              <w:t xml:space="preserve"> </w:t>
            </w:r>
            <w:r w:rsidRPr="00262665">
              <w:rPr>
                <w:b/>
                <w:sz w:val="40"/>
                <w:szCs w:val="40"/>
              </w:rPr>
              <w:t>de</w:t>
            </w:r>
            <w:r w:rsidR="00E76C17">
              <w:rPr>
                <w:b/>
                <w:sz w:val="40"/>
                <w:szCs w:val="40"/>
              </w:rPr>
              <w:t xml:space="preserve"> </w:t>
            </w:r>
            <w:r w:rsidRPr="00262665">
              <w:rPr>
                <w:b/>
                <w:sz w:val="40"/>
                <w:szCs w:val="40"/>
              </w:rPr>
              <w:t>l</w:t>
            </w:r>
            <w:r w:rsidR="00E76C17">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76C17" w:rsidP="008F3CA0">
            <w:pPr>
              <w:spacing w:before="240"/>
            </w:pPr>
            <w:r>
              <w:t>Distr. générale</w:t>
            </w:r>
          </w:p>
          <w:p w:rsidR="00E76C17" w:rsidRDefault="00E76C17" w:rsidP="00E76C17">
            <w:pPr>
              <w:spacing w:line="240" w:lineRule="exact"/>
            </w:pPr>
            <w:r>
              <w:t>13 mars 2017</w:t>
            </w:r>
          </w:p>
          <w:p w:rsidR="00E76C17" w:rsidRDefault="00E76C17" w:rsidP="00E76C17">
            <w:pPr>
              <w:spacing w:line="240" w:lineRule="exact"/>
            </w:pPr>
            <w:r>
              <w:t>Français</w:t>
            </w:r>
          </w:p>
          <w:p w:rsidR="00E76C17" w:rsidRPr="00DB58B5" w:rsidRDefault="00E76C17" w:rsidP="00E76C17">
            <w:pPr>
              <w:spacing w:line="240" w:lineRule="exact"/>
            </w:pPr>
            <w:r>
              <w:t>Original : anglais</w:t>
            </w:r>
          </w:p>
        </w:tc>
      </w:tr>
    </w:tbl>
    <w:p w:rsidR="002D14A3" w:rsidRDefault="002D14A3" w:rsidP="002D14A3">
      <w:pPr>
        <w:spacing w:before="120"/>
        <w:rPr>
          <w:b/>
          <w:sz w:val="24"/>
          <w:szCs w:val="24"/>
        </w:rPr>
      </w:pPr>
      <w:r w:rsidRPr="00DA3BE9">
        <w:rPr>
          <w:b/>
          <w:sz w:val="24"/>
          <w:szCs w:val="24"/>
        </w:rPr>
        <w:t>Comité</w:t>
      </w:r>
      <w:r w:rsidR="00E76C17">
        <w:rPr>
          <w:b/>
          <w:sz w:val="24"/>
          <w:szCs w:val="24"/>
        </w:rPr>
        <w:t xml:space="preserve"> </w:t>
      </w:r>
      <w:r w:rsidRPr="00DA3BE9">
        <w:rPr>
          <w:b/>
          <w:sz w:val="24"/>
          <w:szCs w:val="24"/>
        </w:rPr>
        <w:t>des</w:t>
      </w:r>
      <w:r w:rsidR="00E76C17">
        <w:rPr>
          <w:b/>
          <w:sz w:val="24"/>
          <w:szCs w:val="24"/>
        </w:rPr>
        <w:t xml:space="preserve"> </w:t>
      </w:r>
      <w:r w:rsidRPr="00DA3BE9">
        <w:rPr>
          <w:b/>
          <w:sz w:val="24"/>
          <w:szCs w:val="24"/>
        </w:rPr>
        <w:t>droits</w:t>
      </w:r>
      <w:r w:rsidR="00E76C17">
        <w:rPr>
          <w:b/>
          <w:sz w:val="24"/>
          <w:szCs w:val="24"/>
        </w:rPr>
        <w:t xml:space="preserve"> </w:t>
      </w:r>
      <w:r w:rsidRPr="00DA3BE9">
        <w:rPr>
          <w:b/>
          <w:sz w:val="24"/>
          <w:szCs w:val="24"/>
        </w:rPr>
        <w:t>de</w:t>
      </w:r>
      <w:r w:rsidR="00E76C17">
        <w:rPr>
          <w:b/>
          <w:sz w:val="24"/>
          <w:szCs w:val="24"/>
        </w:rPr>
        <w:t xml:space="preserve"> </w:t>
      </w:r>
      <w:r w:rsidRPr="00DA3BE9">
        <w:rPr>
          <w:b/>
          <w:sz w:val="24"/>
          <w:szCs w:val="24"/>
        </w:rPr>
        <w:t>l</w:t>
      </w:r>
      <w:r w:rsidR="00E76C17">
        <w:rPr>
          <w:b/>
          <w:sz w:val="24"/>
          <w:szCs w:val="24"/>
        </w:rPr>
        <w:t>’</w:t>
      </w:r>
      <w:r w:rsidRPr="00DA3BE9">
        <w:rPr>
          <w:b/>
          <w:sz w:val="24"/>
          <w:szCs w:val="24"/>
        </w:rPr>
        <w:t>enfant</w:t>
      </w:r>
    </w:p>
    <w:p w:rsidR="00E76C17" w:rsidRPr="00EF07E1" w:rsidRDefault="00E76C17" w:rsidP="00E76C17">
      <w:pPr>
        <w:pStyle w:val="HChG"/>
      </w:pPr>
      <w:r w:rsidRPr="00EF07E1">
        <w:tab/>
      </w:r>
      <w:r w:rsidRPr="00EF07E1">
        <w:tab/>
      </w:r>
      <w:bookmarkStart w:id="1" w:name="_Toc476932053"/>
      <w:r w:rsidRPr="00EF07E1">
        <w:t>Observations</w:t>
      </w:r>
      <w:r>
        <w:t xml:space="preserve"> </w:t>
      </w:r>
      <w:r w:rsidRPr="00EF07E1">
        <w:t>finales</w:t>
      </w:r>
      <w:r>
        <w:t xml:space="preserve"> </w:t>
      </w:r>
      <w:r w:rsidRPr="00EF07E1">
        <w:t>concernant</w:t>
      </w:r>
      <w:r>
        <w:t xml:space="preserve"> </w:t>
      </w:r>
      <w:r w:rsidRPr="00EF07E1">
        <w:t>le</w:t>
      </w:r>
      <w:r>
        <w:t xml:space="preserve"> </w:t>
      </w:r>
      <w:r w:rsidRPr="00EF07E1">
        <w:t>rapport</w:t>
      </w:r>
      <w:r>
        <w:t xml:space="preserve"> </w:t>
      </w:r>
      <w:r w:rsidR="009364D8">
        <w:br/>
      </w:r>
      <w:r w:rsidRPr="00EF07E1">
        <w:t>de</w:t>
      </w:r>
      <w:r>
        <w:t xml:space="preserve"> </w:t>
      </w:r>
      <w:r w:rsidRPr="00EF07E1">
        <w:t>Saint-Vincent-et-les</w:t>
      </w:r>
      <w:r>
        <w:t xml:space="preserve"> </w:t>
      </w:r>
      <w:r w:rsidRPr="00EF07E1">
        <w:t>Grenadines</w:t>
      </w:r>
      <w:r>
        <w:t xml:space="preserve"> </w:t>
      </w:r>
      <w:r w:rsidRPr="00EF07E1">
        <w:t>valant</w:t>
      </w:r>
      <w:r>
        <w:t xml:space="preserve"> </w:t>
      </w:r>
      <w:r w:rsidRPr="00EF07E1">
        <w:t>deuxième</w:t>
      </w:r>
      <w:r>
        <w:t xml:space="preserve"> </w:t>
      </w:r>
      <w:r w:rsidR="009364D8">
        <w:br/>
      </w:r>
      <w:r w:rsidRPr="00EF07E1">
        <w:t>et</w:t>
      </w:r>
      <w:r>
        <w:t xml:space="preserve"> </w:t>
      </w:r>
      <w:r w:rsidRPr="00EF07E1">
        <w:t>troisième</w:t>
      </w:r>
      <w:r>
        <w:t xml:space="preserve"> </w:t>
      </w:r>
      <w:r w:rsidRPr="00EF07E1">
        <w:t>rapports</w:t>
      </w:r>
      <w:r>
        <w:t xml:space="preserve"> </w:t>
      </w:r>
      <w:r w:rsidRPr="00EF07E1">
        <w:t>périodiques</w:t>
      </w:r>
      <w:r w:rsidRPr="00E76C17">
        <w:rPr>
          <w:rStyle w:val="Appelnotedebasdep"/>
          <w:b w:val="0"/>
          <w:bCs/>
          <w:sz w:val="20"/>
          <w:vertAlign w:val="baseline"/>
        </w:rPr>
        <w:footnoteReference w:customMarkFollows="1" w:id="2"/>
        <w:t>*</w:t>
      </w:r>
    </w:p>
    <w:bookmarkEnd w:id="1"/>
    <w:p w:rsidR="00E76C17" w:rsidRPr="00EF07E1" w:rsidRDefault="00E76C17" w:rsidP="00E76C17">
      <w:pPr>
        <w:pStyle w:val="HChG"/>
      </w:pPr>
      <w:r w:rsidRPr="00EF07E1">
        <w:tab/>
      </w:r>
      <w:bookmarkStart w:id="2" w:name="_Toc476932054"/>
      <w:r w:rsidRPr="00EF07E1">
        <w:t>I.</w:t>
      </w:r>
      <w:r w:rsidRPr="00EF07E1">
        <w:tab/>
        <w:t>Introduction</w:t>
      </w:r>
      <w:bookmarkEnd w:id="2"/>
    </w:p>
    <w:p w:rsidR="00E76C17" w:rsidRPr="00EF07E1" w:rsidRDefault="00E76C17" w:rsidP="00E76C17">
      <w:pPr>
        <w:pStyle w:val="ParNoG"/>
        <w:rPr>
          <w:lang w:val="fr-FR"/>
        </w:rPr>
      </w:pPr>
      <w:r w:rsidRPr="00EF07E1">
        <w:rPr>
          <w:lang w:val="fr-FR"/>
        </w:rPr>
        <w:t>Le</w:t>
      </w:r>
      <w:r>
        <w:rPr>
          <w:lang w:val="fr-FR"/>
        </w:rPr>
        <w:t xml:space="preserve"> </w:t>
      </w:r>
      <w:r w:rsidRPr="00EF07E1">
        <w:rPr>
          <w:lang w:val="fr-FR"/>
        </w:rPr>
        <w:t>Comité</w:t>
      </w:r>
      <w:r>
        <w:rPr>
          <w:lang w:val="fr-FR"/>
        </w:rPr>
        <w:t xml:space="preserve"> </w:t>
      </w:r>
      <w:r w:rsidRPr="00EF07E1">
        <w:rPr>
          <w:lang w:val="fr-FR"/>
        </w:rPr>
        <w:t>a</w:t>
      </w:r>
      <w:r>
        <w:rPr>
          <w:lang w:val="fr-FR"/>
        </w:rPr>
        <w:t xml:space="preserve"> </w:t>
      </w:r>
      <w:r w:rsidRPr="00EF07E1">
        <w:rPr>
          <w:lang w:val="fr-FR"/>
        </w:rPr>
        <w:t>examiné</w:t>
      </w:r>
      <w:r>
        <w:rPr>
          <w:lang w:val="fr-FR"/>
        </w:rPr>
        <w:t xml:space="preserve"> </w:t>
      </w:r>
      <w:r w:rsidRPr="00EF07E1">
        <w:rPr>
          <w:lang w:val="fr-FR"/>
        </w:rPr>
        <w:t>le</w:t>
      </w:r>
      <w:r>
        <w:rPr>
          <w:lang w:val="fr-FR"/>
        </w:rPr>
        <w:t xml:space="preserve"> </w:t>
      </w:r>
      <w:r w:rsidRPr="00EF07E1">
        <w:t>rapport</w:t>
      </w:r>
      <w:r>
        <w:t xml:space="preserve"> </w:t>
      </w:r>
      <w:r w:rsidRPr="00EF07E1">
        <w:t>de</w:t>
      </w:r>
      <w:r>
        <w:t xml:space="preserve"> </w:t>
      </w:r>
      <w:r w:rsidRPr="00EF07E1">
        <w:rPr>
          <w:iCs/>
        </w:rPr>
        <w:t>Saint</w:t>
      </w:r>
      <w:r w:rsidRPr="00EF07E1">
        <w:t>-</w:t>
      </w:r>
      <w:r w:rsidRPr="00EF07E1">
        <w:rPr>
          <w:iCs/>
        </w:rPr>
        <w:t>Vincent</w:t>
      </w:r>
      <w:r w:rsidRPr="00EF07E1">
        <w:t>-et-les</w:t>
      </w:r>
      <w:r>
        <w:t xml:space="preserve"> </w:t>
      </w:r>
      <w:r w:rsidRPr="00EF07E1">
        <w:rPr>
          <w:iCs/>
        </w:rPr>
        <w:t>Grenadines</w:t>
      </w:r>
      <w:r>
        <w:rPr>
          <w:iCs/>
        </w:rPr>
        <w:t xml:space="preserve"> </w:t>
      </w:r>
      <w:r w:rsidRPr="00EF07E1">
        <w:rPr>
          <w:iCs/>
        </w:rPr>
        <w:t>valant</w:t>
      </w:r>
      <w:r>
        <w:rPr>
          <w:iCs/>
        </w:rPr>
        <w:t xml:space="preserve"> </w:t>
      </w:r>
      <w:r w:rsidRPr="00EF07E1">
        <w:rPr>
          <w:iCs/>
        </w:rPr>
        <w:t>deuxième</w:t>
      </w:r>
      <w:r>
        <w:rPr>
          <w:iCs/>
        </w:rPr>
        <w:t xml:space="preserve"> </w:t>
      </w:r>
      <w:r w:rsidRPr="00EF07E1">
        <w:rPr>
          <w:iCs/>
        </w:rPr>
        <w:t>et</w:t>
      </w:r>
      <w:r>
        <w:rPr>
          <w:iCs/>
        </w:rPr>
        <w:t xml:space="preserve"> </w:t>
      </w:r>
      <w:r w:rsidRPr="00EF07E1">
        <w:rPr>
          <w:iCs/>
        </w:rPr>
        <w:t>troisième</w:t>
      </w:r>
      <w:r>
        <w:rPr>
          <w:iCs/>
        </w:rPr>
        <w:t xml:space="preserve"> </w:t>
      </w:r>
      <w:r w:rsidRPr="00EF07E1">
        <w:rPr>
          <w:iCs/>
        </w:rPr>
        <w:t>rapports</w:t>
      </w:r>
      <w:r>
        <w:rPr>
          <w:iCs/>
        </w:rPr>
        <w:t xml:space="preserve"> </w:t>
      </w:r>
      <w:r w:rsidRPr="00EF07E1">
        <w:rPr>
          <w:iCs/>
        </w:rPr>
        <w:t>périodiques</w:t>
      </w:r>
      <w:r>
        <w:rPr>
          <w:iCs/>
        </w:rPr>
        <w:t xml:space="preserve"> </w:t>
      </w:r>
      <w:r w:rsidRPr="00EF07E1">
        <w:t>(CRC/C/VCT/2-3)</w:t>
      </w:r>
      <w:r>
        <w:t xml:space="preserve"> </w:t>
      </w:r>
      <w:r w:rsidRPr="00EF07E1">
        <w:t>à</w:t>
      </w:r>
      <w:r>
        <w:t xml:space="preserve"> </w:t>
      </w:r>
      <w:r w:rsidRPr="00EF07E1">
        <w:t>ses</w:t>
      </w:r>
      <w:r>
        <w:t xml:space="preserve"> </w:t>
      </w:r>
      <w:r w:rsidRPr="00EF07E1">
        <w:t>2181</w:t>
      </w:r>
      <w:r w:rsidRPr="00EF07E1">
        <w:rPr>
          <w:vertAlign w:val="superscript"/>
        </w:rPr>
        <w:t>e</w:t>
      </w:r>
      <w:r>
        <w:t xml:space="preserve"> </w:t>
      </w:r>
      <w:r w:rsidRPr="00EF07E1">
        <w:t>et</w:t>
      </w:r>
      <w:r>
        <w:t xml:space="preserve"> </w:t>
      </w:r>
      <w:r w:rsidRPr="00EF07E1">
        <w:t>2182</w:t>
      </w:r>
      <w:r w:rsidRPr="00EF07E1">
        <w:rPr>
          <w:vertAlign w:val="superscript"/>
        </w:rPr>
        <w:t>e</w:t>
      </w:r>
      <w:r w:rsidR="009364D8">
        <w:t> </w:t>
      </w:r>
      <w:r w:rsidRPr="00EF07E1">
        <w:t>séances</w:t>
      </w:r>
      <w:r>
        <w:t xml:space="preserve"> </w:t>
      </w:r>
      <w:r w:rsidRPr="00EF07E1">
        <w:t>(CRC/C/SR.2181</w:t>
      </w:r>
      <w:r>
        <w:t xml:space="preserve"> </w:t>
      </w:r>
      <w:r w:rsidRPr="00EF07E1">
        <w:t>et</w:t>
      </w:r>
      <w:r>
        <w:t xml:space="preserve"> </w:t>
      </w:r>
      <w:r w:rsidRPr="00EF07E1">
        <w:t>CRC/C/SR.2182),</w:t>
      </w:r>
      <w:r>
        <w:t xml:space="preserve"> </w:t>
      </w:r>
      <w:r w:rsidRPr="00EF07E1">
        <w:t>les</w:t>
      </w:r>
      <w:r>
        <w:t xml:space="preserve"> </w:t>
      </w:r>
      <w:r w:rsidRPr="00EF07E1">
        <w:t>26</w:t>
      </w:r>
      <w:r>
        <w:t xml:space="preserve"> </w:t>
      </w:r>
      <w:r w:rsidRPr="00EF07E1">
        <w:t>et</w:t>
      </w:r>
      <w:r>
        <w:t xml:space="preserve"> </w:t>
      </w:r>
      <w:r w:rsidRPr="00EF07E1">
        <w:t>27</w:t>
      </w:r>
      <w:r w:rsidR="009364D8">
        <w:t> </w:t>
      </w:r>
      <w:r w:rsidRPr="00EF07E1">
        <w:t>janvier</w:t>
      </w:r>
      <w:r>
        <w:t xml:space="preserve"> </w:t>
      </w:r>
      <w:r w:rsidRPr="00EF07E1">
        <w:t>2017,</w:t>
      </w:r>
      <w:r>
        <w:t xml:space="preserve"> </w:t>
      </w:r>
      <w:r w:rsidRPr="00EF07E1">
        <w:rPr>
          <w:lang w:val="fr-FR"/>
        </w:rPr>
        <w:t>et</w:t>
      </w:r>
      <w:r>
        <w:rPr>
          <w:lang w:val="fr-FR"/>
        </w:rPr>
        <w:t xml:space="preserve"> </w:t>
      </w:r>
      <w:r w:rsidRPr="00EF07E1">
        <w:rPr>
          <w:lang w:val="fr-FR"/>
        </w:rPr>
        <w:t>a</w:t>
      </w:r>
      <w:r>
        <w:rPr>
          <w:lang w:val="fr-FR"/>
        </w:rPr>
        <w:t xml:space="preserve"> </w:t>
      </w:r>
      <w:r w:rsidRPr="00EF07E1">
        <w:rPr>
          <w:lang w:val="fr-FR"/>
        </w:rPr>
        <w:t>adopté</w:t>
      </w:r>
      <w:r>
        <w:rPr>
          <w:lang w:val="fr-FR"/>
        </w:rPr>
        <w:t xml:space="preserve"> </w:t>
      </w:r>
      <w:r w:rsidRPr="00EF07E1">
        <w:rPr>
          <w:lang w:val="fr-FR"/>
        </w:rPr>
        <w:t>les</w:t>
      </w:r>
      <w:r>
        <w:rPr>
          <w:lang w:val="fr-FR"/>
        </w:rPr>
        <w:t xml:space="preserve"> </w:t>
      </w:r>
      <w:r w:rsidRPr="00EF07E1">
        <w:rPr>
          <w:lang w:val="fr-FR"/>
        </w:rPr>
        <w:t>observations</w:t>
      </w:r>
      <w:r>
        <w:rPr>
          <w:lang w:val="fr-FR"/>
        </w:rPr>
        <w:t xml:space="preserve"> </w:t>
      </w:r>
      <w:r w:rsidRPr="00EF07E1">
        <w:rPr>
          <w:lang w:val="fr-FR"/>
        </w:rPr>
        <w:t>finales</w:t>
      </w:r>
      <w:r>
        <w:rPr>
          <w:lang w:val="fr-FR"/>
        </w:rPr>
        <w:t xml:space="preserve"> </w:t>
      </w:r>
      <w:r w:rsidRPr="00EF07E1">
        <w:rPr>
          <w:lang w:val="fr-FR"/>
        </w:rPr>
        <w:t>ci-après</w:t>
      </w:r>
      <w:r>
        <w:rPr>
          <w:lang w:val="fr-FR"/>
        </w:rPr>
        <w:t xml:space="preserve"> </w:t>
      </w:r>
      <w:r w:rsidRPr="00EF07E1">
        <w:rPr>
          <w:lang w:val="fr-FR"/>
        </w:rPr>
        <w:t>à</w:t>
      </w:r>
      <w:r>
        <w:rPr>
          <w:lang w:val="fr-FR"/>
        </w:rPr>
        <w:t xml:space="preserve"> </w:t>
      </w:r>
      <w:r w:rsidRPr="00EF07E1">
        <w:rPr>
          <w:lang w:val="fr-FR"/>
        </w:rPr>
        <w:t>sa</w:t>
      </w:r>
      <w:r>
        <w:rPr>
          <w:lang w:val="fr-FR"/>
        </w:rPr>
        <w:t xml:space="preserve"> </w:t>
      </w:r>
      <w:r w:rsidRPr="00EF07E1">
        <w:t>2193</w:t>
      </w:r>
      <w:r w:rsidRPr="00EF07E1">
        <w:rPr>
          <w:vertAlign w:val="superscript"/>
        </w:rPr>
        <w:t>e</w:t>
      </w:r>
      <w:r w:rsidR="009364D8">
        <w:t> </w:t>
      </w:r>
      <w:r w:rsidRPr="00EF07E1">
        <w:rPr>
          <w:lang w:val="fr-FR"/>
        </w:rPr>
        <w:t>séance,</w:t>
      </w:r>
      <w:r>
        <w:rPr>
          <w:lang w:val="fr-FR"/>
        </w:rPr>
        <w:t xml:space="preserve"> </w:t>
      </w:r>
      <w:r w:rsidRPr="00EF07E1">
        <w:rPr>
          <w:lang w:val="fr-FR"/>
        </w:rPr>
        <w:t>le</w:t>
      </w:r>
      <w:r>
        <w:rPr>
          <w:lang w:val="fr-FR"/>
        </w:rPr>
        <w:t xml:space="preserve"> </w:t>
      </w:r>
      <w:r w:rsidRPr="00EF07E1">
        <w:rPr>
          <w:lang w:val="fr-FR"/>
        </w:rPr>
        <w:t>3</w:t>
      </w:r>
      <w:r w:rsidR="009364D8">
        <w:rPr>
          <w:lang w:val="fr-FR"/>
        </w:rPr>
        <w:t> </w:t>
      </w:r>
      <w:r w:rsidRPr="00EF07E1">
        <w:rPr>
          <w:lang w:val="fr-FR"/>
        </w:rPr>
        <w:t>février</w:t>
      </w:r>
      <w:r>
        <w:rPr>
          <w:lang w:val="fr-FR"/>
        </w:rPr>
        <w:t xml:space="preserve"> </w:t>
      </w:r>
      <w:r w:rsidRPr="00EF07E1">
        <w:rPr>
          <w:lang w:val="fr-FR"/>
        </w:rPr>
        <w:t>2017.</w:t>
      </w:r>
    </w:p>
    <w:p w:rsidR="00E76C17" w:rsidRPr="00EF07E1" w:rsidRDefault="00E76C17" w:rsidP="00E76C17">
      <w:pPr>
        <w:pStyle w:val="ParNoG"/>
        <w:rPr>
          <w:szCs w:val="24"/>
        </w:rPr>
      </w:pPr>
      <w:r w:rsidRPr="00EF07E1">
        <w:rPr>
          <w:szCs w:val="24"/>
          <w:lang w:val="fr-FR"/>
        </w:rPr>
        <w:t>Le</w:t>
      </w:r>
      <w:r>
        <w:rPr>
          <w:szCs w:val="24"/>
          <w:lang w:val="fr-FR"/>
        </w:rPr>
        <w:t xml:space="preserve"> </w:t>
      </w:r>
      <w:r w:rsidRPr="00EF07E1">
        <w:rPr>
          <w:szCs w:val="24"/>
          <w:lang w:val="fr-FR"/>
        </w:rPr>
        <w:t>Comité</w:t>
      </w:r>
      <w:r>
        <w:rPr>
          <w:szCs w:val="24"/>
          <w:lang w:val="fr-FR"/>
        </w:rPr>
        <w:t xml:space="preserve"> </w:t>
      </w:r>
      <w:r w:rsidRPr="00EF07E1">
        <w:rPr>
          <w:szCs w:val="24"/>
          <w:lang w:val="fr-FR"/>
        </w:rPr>
        <w:t>accueille</w:t>
      </w:r>
      <w:r>
        <w:rPr>
          <w:szCs w:val="24"/>
          <w:lang w:val="fr-FR"/>
        </w:rPr>
        <w:t xml:space="preserve"> </w:t>
      </w:r>
      <w:r w:rsidRPr="00EF07E1">
        <w:rPr>
          <w:szCs w:val="24"/>
          <w:lang w:val="fr-FR"/>
        </w:rPr>
        <w:t>avec</w:t>
      </w:r>
      <w:r>
        <w:rPr>
          <w:szCs w:val="24"/>
          <w:lang w:val="fr-FR"/>
        </w:rPr>
        <w:t xml:space="preserve"> </w:t>
      </w:r>
      <w:r w:rsidRPr="00EF07E1">
        <w:rPr>
          <w:szCs w:val="24"/>
          <w:lang w:val="fr-FR"/>
        </w:rPr>
        <w:t>satisfaction</w:t>
      </w:r>
      <w:r>
        <w:rPr>
          <w:szCs w:val="24"/>
          <w:lang w:val="fr-FR"/>
        </w:rPr>
        <w:t xml:space="preserve"> </w:t>
      </w:r>
      <w:r w:rsidRPr="00EF07E1">
        <w:rPr>
          <w:szCs w:val="24"/>
          <w:lang w:val="fr-FR"/>
        </w:rPr>
        <w:t>le</w:t>
      </w:r>
      <w:r>
        <w:rPr>
          <w:szCs w:val="24"/>
          <w:lang w:val="fr-FR"/>
        </w:rPr>
        <w:t xml:space="preserve"> </w:t>
      </w:r>
      <w:r w:rsidRPr="00EF07E1">
        <w:rPr>
          <w:szCs w:val="24"/>
        </w:rPr>
        <w:t>rapport</w:t>
      </w:r>
      <w:r>
        <w:rPr>
          <w:szCs w:val="24"/>
        </w:rPr>
        <w:t xml:space="preserve"> </w:t>
      </w:r>
      <w:r w:rsidRPr="00EF07E1">
        <w:rPr>
          <w:szCs w:val="24"/>
        </w:rPr>
        <w:t>de</w:t>
      </w:r>
      <w:r>
        <w:rPr>
          <w:szCs w:val="24"/>
        </w:rPr>
        <w:t xml:space="preserve"> </w:t>
      </w:r>
      <w:r w:rsidRPr="00EF07E1">
        <w:rPr>
          <w:iCs/>
          <w:szCs w:val="24"/>
        </w:rPr>
        <w:t>Saint</w:t>
      </w:r>
      <w:r w:rsidRPr="00EF07E1">
        <w:rPr>
          <w:szCs w:val="24"/>
        </w:rPr>
        <w:t>-</w:t>
      </w:r>
      <w:r w:rsidRPr="00EF07E1">
        <w:rPr>
          <w:iCs/>
          <w:szCs w:val="24"/>
        </w:rPr>
        <w:t>Vincent</w:t>
      </w:r>
      <w:r w:rsidRPr="00EF07E1">
        <w:rPr>
          <w:szCs w:val="24"/>
        </w:rPr>
        <w:t>-et-les</w:t>
      </w:r>
      <w:r>
        <w:rPr>
          <w:szCs w:val="24"/>
        </w:rPr>
        <w:t xml:space="preserve"> </w:t>
      </w:r>
      <w:r w:rsidRPr="00EF07E1">
        <w:rPr>
          <w:iCs/>
          <w:szCs w:val="24"/>
        </w:rPr>
        <w:t>Grenadines</w:t>
      </w:r>
      <w:r>
        <w:rPr>
          <w:iCs/>
          <w:szCs w:val="24"/>
        </w:rPr>
        <w:t xml:space="preserve"> </w:t>
      </w:r>
      <w:r w:rsidRPr="00EF07E1">
        <w:rPr>
          <w:iCs/>
          <w:szCs w:val="24"/>
        </w:rPr>
        <w:t>valant</w:t>
      </w:r>
      <w:r>
        <w:rPr>
          <w:iCs/>
          <w:szCs w:val="24"/>
        </w:rPr>
        <w:t xml:space="preserve"> </w:t>
      </w:r>
      <w:r w:rsidRPr="00EF07E1">
        <w:rPr>
          <w:iCs/>
          <w:szCs w:val="24"/>
        </w:rPr>
        <w:t>deuxième</w:t>
      </w:r>
      <w:r>
        <w:rPr>
          <w:iCs/>
          <w:szCs w:val="24"/>
        </w:rPr>
        <w:t xml:space="preserve"> </w:t>
      </w:r>
      <w:r w:rsidRPr="00EF07E1">
        <w:rPr>
          <w:iCs/>
          <w:szCs w:val="24"/>
        </w:rPr>
        <w:t>et</w:t>
      </w:r>
      <w:r>
        <w:rPr>
          <w:iCs/>
          <w:szCs w:val="24"/>
        </w:rPr>
        <w:t xml:space="preserve"> </w:t>
      </w:r>
      <w:r w:rsidRPr="00EF07E1">
        <w:rPr>
          <w:iCs/>
          <w:szCs w:val="24"/>
        </w:rPr>
        <w:t>troisième</w:t>
      </w:r>
      <w:r>
        <w:rPr>
          <w:iCs/>
          <w:szCs w:val="24"/>
        </w:rPr>
        <w:t xml:space="preserve"> </w:t>
      </w:r>
      <w:r w:rsidRPr="00EF07E1">
        <w:rPr>
          <w:iCs/>
          <w:szCs w:val="24"/>
        </w:rPr>
        <w:t>rapports</w:t>
      </w:r>
      <w:r>
        <w:rPr>
          <w:iCs/>
          <w:szCs w:val="24"/>
        </w:rPr>
        <w:t xml:space="preserve"> </w:t>
      </w:r>
      <w:r w:rsidRPr="00EF07E1">
        <w:rPr>
          <w:iCs/>
          <w:szCs w:val="24"/>
        </w:rPr>
        <w:t>périodiques,</w:t>
      </w:r>
      <w:r>
        <w:rPr>
          <w:iCs/>
          <w:szCs w:val="24"/>
        </w:rPr>
        <w:t xml:space="preserve"> </w:t>
      </w:r>
      <w:r w:rsidRPr="00EF07E1">
        <w:rPr>
          <w:iCs/>
          <w:szCs w:val="24"/>
          <w:lang w:val="fr-FR"/>
        </w:rPr>
        <w:t>qui</w:t>
      </w:r>
      <w:r>
        <w:rPr>
          <w:iCs/>
          <w:szCs w:val="24"/>
          <w:lang w:val="fr-FR"/>
        </w:rPr>
        <w:t xml:space="preserve"> </w:t>
      </w:r>
      <w:r w:rsidRPr="00EF07E1">
        <w:rPr>
          <w:iCs/>
          <w:szCs w:val="24"/>
          <w:lang w:val="fr-FR"/>
        </w:rPr>
        <w:t>lui</w:t>
      </w:r>
      <w:r>
        <w:rPr>
          <w:iCs/>
          <w:szCs w:val="24"/>
          <w:lang w:val="fr-FR"/>
        </w:rPr>
        <w:t xml:space="preserve"> </w:t>
      </w:r>
      <w:r w:rsidRPr="00EF07E1">
        <w:rPr>
          <w:iCs/>
          <w:szCs w:val="24"/>
          <w:lang w:val="fr-FR"/>
        </w:rPr>
        <w:t>a</w:t>
      </w:r>
      <w:r>
        <w:rPr>
          <w:iCs/>
          <w:szCs w:val="24"/>
          <w:lang w:val="fr-FR"/>
        </w:rPr>
        <w:t xml:space="preserve"> </w:t>
      </w:r>
      <w:r w:rsidRPr="00EF07E1">
        <w:rPr>
          <w:iCs/>
          <w:szCs w:val="24"/>
          <w:lang w:val="fr-FR"/>
        </w:rPr>
        <w:t>permis</w:t>
      </w:r>
      <w:r>
        <w:rPr>
          <w:iCs/>
          <w:szCs w:val="24"/>
          <w:lang w:val="fr-FR"/>
        </w:rPr>
        <w:t xml:space="preserve"> </w:t>
      </w:r>
      <w:r w:rsidRPr="00EF07E1">
        <w:rPr>
          <w:iCs/>
          <w:szCs w:val="24"/>
          <w:lang w:val="fr-FR"/>
        </w:rPr>
        <w:t>de</w:t>
      </w:r>
      <w:r>
        <w:rPr>
          <w:iCs/>
          <w:szCs w:val="24"/>
          <w:lang w:val="fr-FR"/>
        </w:rPr>
        <w:t xml:space="preserve"> </w:t>
      </w:r>
      <w:r w:rsidRPr="00EF07E1">
        <w:rPr>
          <w:iCs/>
          <w:szCs w:val="24"/>
          <w:lang w:val="fr-FR"/>
        </w:rPr>
        <w:t>mieux</w:t>
      </w:r>
      <w:r>
        <w:rPr>
          <w:iCs/>
          <w:szCs w:val="24"/>
          <w:lang w:val="fr-FR"/>
        </w:rPr>
        <w:t xml:space="preserve"> </w:t>
      </w:r>
      <w:r w:rsidRPr="00EF07E1">
        <w:rPr>
          <w:iCs/>
          <w:szCs w:val="24"/>
          <w:lang w:val="fr-FR"/>
        </w:rPr>
        <w:t>appréhender</w:t>
      </w:r>
      <w:r>
        <w:rPr>
          <w:iCs/>
          <w:szCs w:val="24"/>
          <w:lang w:val="fr-FR"/>
        </w:rPr>
        <w:t xml:space="preserve"> </w:t>
      </w:r>
      <w:r w:rsidRPr="00EF07E1">
        <w:rPr>
          <w:iCs/>
          <w:szCs w:val="24"/>
          <w:lang w:val="fr-FR"/>
        </w:rPr>
        <w:t>la</w:t>
      </w:r>
      <w:r>
        <w:rPr>
          <w:iCs/>
          <w:szCs w:val="24"/>
          <w:lang w:val="fr-FR"/>
        </w:rPr>
        <w:t xml:space="preserve"> </w:t>
      </w:r>
      <w:r w:rsidRPr="00EF07E1">
        <w:rPr>
          <w:iCs/>
          <w:szCs w:val="24"/>
          <w:lang w:val="fr-FR"/>
        </w:rPr>
        <w:t>situation</w:t>
      </w:r>
      <w:r>
        <w:rPr>
          <w:iCs/>
          <w:szCs w:val="24"/>
          <w:lang w:val="fr-FR"/>
        </w:rPr>
        <w:t xml:space="preserve"> </w:t>
      </w:r>
      <w:r w:rsidRPr="00EF07E1">
        <w:rPr>
          <w:iCs/>
          <w:szCs w:val="24"/>
          <w:lang w:val="fr-FR"/>
        </w:rPr>
        <w:t>des</w:t>
      </w:r>
      <w:r>
        <w:rPr>
          <w:iCs/>
          <w:szCs w:val="24"/>
          <w:lang w:val="fr-FR"/>
        </w:rPr>
        <w:t xml:space="preserve"> </w:t>
      </w:r>
      <w:r w:rsidRPr="00EF07E1">
        <w:rPr>
          <w:iCs/>
          <w:szCs w:val="24"/>
          <w:lang w:val="fr-FR"/>
        </w:rPr>
        <w:t>droits</w:t>
      </w:r>
      <w:r>
        <w:rPr>
          <w:iCs/>
          <w:szCs w:val="24"/>
          <w:lang w:val="fr-FR"/>
        </w:rPr>
        <w:t xml:space="preserve"> </w:t>
      </w:r>
      <w:r w:rsidRPr="00EF07E1">
        <w:rPr>
          <w:iCs/>
          <w:szCs w:val="24"/>
          <w:lang w:val="fr-FR"/>
        </w:rPr>
        <w:t>de</w:t>
      </w:r>
      <w:r>
        <w:rPr>
          <w:iCs/>
          <w:szCs w:val="24"/>
          <w:lang w:val="fr-FR"/>
        </w:rPr>
        <w:t xml:space="preserve"> </w:t>
      </w:r>
      <w:r w:rsidRPr="00EF07E1">
        <w:rPr>
          <w:iCs/>
          <w:szCs w:val="24"/>
          <w:lang w:val="fr-FR"/>
        </w:rPr>
        <w:t>l</w:t>
      </w:r>
      <w:r>
        <w:rPr>
          <w:iCs/>
          <w:szCs w:val="24"/>
          <w:lang w:val="fr-FR"/>
        </w:rPr>
        <w:t>’</w:t>
      </w:r>
      <w:r w:rsidRPr="00EF07E1">
        <w:rPr>
          <w:iCs/>
          <w:szCs w:val="24"/>
          <w:lang w:val="fr-FR"/>
        </w:rPr>
        <w:t>enfant</w:t>
      </w:r>
      <w:r>
        <w:rPr>
          <w:iCs/>
          <w:szCs w:val="24"/>
          <w:lang w:val="fr-FR"/>
        </w:rPr>
        <w:t xml:space="preserve"> </w:t>
      </w:r>
      <w:r w:rsidRPr="00EF07E1">
        <w:rPr>
          <w:iCs/>
          <w:szCs w:val="24"/>
          <w:lang w:val="fr-FR"/>
        </w:rPr>
        <w:t>dans</w:t>
      </w:r>
      <w:r>
        <w:rPr>
          <w:iCs/>
          <w:szCs w:val="24"/>
          <w:lang w:val="fr-FR"/>
        </w:rPr>
        <w:t xml:space="preserve"> </w:t>
      </w:r>
      <w:r w:rsidRPr="00EF07E1">
        <w:rPr>
          <w:iCs/>
          <w:szCs w:val="24"/>
          <w:lang w:val="fr-FR"/>
        </w:rPr>
        <w:t>l</w:t>
      </w:r>
      <w:r>
        <w:rPr>
          <w:iCs/>
          <w:szCs w:val="24"/>
          <w:lang w:val="fr-FR"/>
        </w:rPr>
        <w:t>’</w:t>
      </w:r>
      <w:r w:rsidRPr="00EF07E1">
        <w:rPr>
          <w:iCs/>
          <w:szCs w:val="24"/>
          <w:lang w:val="fr-FR"/>
        </w:rPr>
        <w:t>État</w:t>
      </w:r>
      <w:r>
        <w:rPr>
          <w:iCs/>
          <w:szCs w:val="24"/>
          <w:lang w:val="fr-FR"/>
        </w:rPr>
        <w:t xml:space="preserve"> </w:t>
      </w:r>
      <w:r w:rsidRPr="00EF07E1">
        <w:rPr>
          <w:iCs/>
          <w:szCs w:val="24"/>
          <w:lang w:val="fr-FR"/>
        </w:rPr>
        <w:t>partie.</w:t>
      </w:r>
      <w:r>
        <w:rPr>
          <w:iCs/>
          <w:szCs w:val="24"/>
          <w:lang w:val="fr-FR"/>
        </w:rPr>
        <w:t xml:space="preserve"> </w:t>
      </w:r>
      <w:r w:rsidRPr="00EF07E1">
        <w:rPr>
          <w:iCs/>
          <w:szCs w:val="24"/>
          <w:lang w:val="fr-FR"/>
        </w:rPr>
        <w:t>Il</w:t>
      </w:r>
      <w:r>
        <w:rPr>
          <w:iCs/>
          <w:szCs w:val="24"/>
          <w:lang w:val="fr-FR"/>
        </w:rPr>
        <w:t xml:space="preserve"> </w:t>
      </w:r>
      <w:r w:rsidRPr="00EF07E1">
        <w:rPr>
          <w:iCs/>
          <w:szCs w:val="24"/>
          <w:lang w:val="fr-FR"/>
        </w:rPr>
        <w:t>se</w:t>
      </w:r>
      <w:r>
        <w:rPr>
          <w:iCs/>
          <w:szCs w:val="24"/>
          <w:lang w:val="fr-FR"/>
        </w:rPr>
        <w:t xml:space="preserve"> </w:t>
      </w:r>
      <w:r w:rsidRPr="00EF07E1">
        <w:rPr>
          <w:iCs/>
          <w:szCs w:val="24"/>
          <w:lang w:val="fr-FR"/>
        </w:rPr>
        <w:t>félicite</w:t>
      </w:r>
      <w:r>
        <w:rPr>
          <w:iCs/>
          <w:szCs w:val="24"/>
          <w:lang w:val="fr-FR"/>
        </w:rPr>
        <w:t xml:space="preserve"> </w:t>
      </w:r>
      <w:r w:rsidRPr="00EF07E1">
        <w:rPr>
          <w:iCs/>
          <w:szCs w:val="24"/>
          <w:lang w:val="fr-FR"/>
        </w:rPr>
        <w:t>du</w:t>
      </w:r>
      <w:r>
        <w:rPr>
          <w:iCs/>
          <w:szCs w:val="24"/>
          <w:lang w:val="fr-FR"/>
        </w:rPr>
        <w:t xml:space="preserve"> </w:t>
      </w:r>
      <w:r w:rsidRPr="00EF07E1">
        <w:rPr>
          <w:iCs/>
          <w:szCs w:val="24"/>
          <w:lang w:val="fr-FR"/>
        </w:rPr>
        <w:t>dialogue</w:t>
      </w:r>
      <w:r>
        <w:rPr>
          <w:iCs/>
          <w:szCs w:val="24"/>
          <w:lang w:val="fr-FR"/>
        </w:rPr>
        <w:t xml:space="preserve"> </w:t>
      </w:r>
      <w:r w:rsidRPr="00EF07E1">
        <w:rPr>
          <w:iCs/>
          <w:szCs w:val="24"/>
          <w:lang w:val="fr-FR"/>
        </w:rPr>
        <w:t>constructif</w:t>
      </w:r>
      <w:r>
        <w:rPr>
          <w:iCs/>
          <w:szCs w:val="24"/>
          <w:lang w:val="fr-FR"/>
        </w:rPr>
        <w:t xml:space="preserve"> </w:t>
      </w:r>
      <w:r w:rsidRPr="00EF07E1">
        <w:rPr>
          <w:iCs/>
          <w:szCs w:val="24"/>
          <w:lang w:val="fr-FR"/>
        </w:rPr>
        <w:t>qu</w:t>
      </w:r>
      <w:r>
        <w:rPr>
          <w:iCs/>
          <w:szCs w:val="24"/>
          <w:lang w:val="fr-FR"/>
        </w:rPr>
        <w:t>’</w:t>
      </w:r>
      <w:r w:rsidRPr="00EF07E1">
        <w:rPr>
          <w:iCs/>
          <w:szCs w:val="24"/>
          <w:lang w:val="fr-FR"/>
        </w:rPr>
        <w:t>il</w:t>
      </w:r>
      <w:r>
        <w:rPr>
          <w:iCs/>
          <w:szCs w:val="24"/>
          <w:lang w:val="fr-FR"/>
        </w:rPr>
        <w:t xml:space="preserve"> </w:t>
      </w:r>
      <w:r w:rsidRPr="00EF07E1">
        <w:rPr>
          <w:iCs/>
          <w:szCs w:val="24"/>
          <w:lang w:val="fr-FR"/>
        </w:rPr>
        <w:t>a</w:t>
      </w:r>
      <w:r>
        <w:rPr>
          <w:iCs/>
          <w:szCs w:val="24"/>
          <w:lang w:val="fr-FR"/>
        </w:rPr>
        <w:t xml:space="preserve"> </w:t>
      </w:r>
      <w:r w:rsidRPr="00EF07E1">
        <w:rPr>
          <w:iCs/>
          <w:szCs w:val="24"/>
          <w:lang w:val="fr-FR"/>
        </w:rPr>
        <w:t>eu</w:t>
      </w:r>
      <w:r>
        <w:rPr>
          <w:iCs/>
          <w:szCs w:val="24"/>
          <w:lang w:val="fr-FR"/>
        </w:rPr>
        <w:t xml:space="preserve"> </w:t>
      </w:r>
      <w:r w:rsidRPr="00EF07E1">
        <w:rPr>
          <w:iCs/>
          <w:szCs w:val="24"/>
          <w:lang w:val="fr-FR"/>
        </w:rPr>
        <w:t>avec</w:t>
      </w:r>
      <w:r>
        <w:rPr>
          <w:iCs/>
          <w:szCs w:val="24"/>
          <w:lang w:val="fr-FR"/>
        </w:rPr>
        <w:t xml:space="preserve"> </w:t>
      </w:r>
      <w:r w:rsidRPr="00EF07E1">
        <w:rPr>
          <w:iCs/>
          <w:szCs w:val="24"/>
          <w:lang w:val="fr-FR"/>
        </w:rPr>
        <w:t>la</w:t>
      </w:r>
      <w:r>
        <w:rPr>
          <w:iCs/>
          <w:szCs w:val="24"/>
          <w:lang w:val="fr-FR"/>
        </w:rPr>
        <w:t xml:space="preserve"> </w:t>
      </w:r>
      <w:r w:rsidRPr="00EF07E1">
        <w:rPr>
          <w:iCs/>
          <w:szCs w:val="24"/>
          <w:lang w:val="fr-FR"/>
        </w:rPr>
        <w:t>délégation</w:t>
      </w:r>
      <w:r>
        <w:rPr>
          <w:iCs/>
          <w:szCs w:val="24"/>
          <w:lang w:val="fr-FR"/>
        </w:rPr>
        <w:t xml:space="preserve"> </w:t>
      </w:r>
      <w:r w:rsidRPr="00EF07E1">
        <w:rPr>
          <w:iCs/>
          <w:szCs w:val="24"/>
          <w:lang w:val="fr-FR"/>
        </w:rPr>
        <w:t>de</w:t>
      </w:r>
      <w:r>
        <w:rPr>
          <w:iCs/>
          <w:szCs w:val="24"/>
          <w:lang w:val="fr-FR"/>
        </w:rPr>
        <w:t xml:space="preserve"> </w:t>
      </w:r>
      <w:r w:rsidRPr="00EF07E1">
        <w:rPr>
          <w:iCs/>
          <w:szCs w:val="24"/>
          <w:lang w:val="fr-FR"/>
        </w:rPr>
        <w:t>haut</w:t>
      </w:r>
      <w:r>
        <w:rPr>
          <w:iCs/>
          <w:szCs w:val="24"/>
          <w:lang w:val="fr-FR"/>
        </w:rPr>
        <w:t xml:space="preserve"> </w:t>
      </w:r>
      <w:r w:rsidRPr="00EF07E1">
        <w:rPr>
          <w:iCs/>
          <w:szCs w:val="24"/>
          <w:lang w:val="fr-FR"/>
        </w:rPr>
        <w:t>niveau</w:t>
      </w:r>
      <w:r>
        <w:rPr>
          <w:iCs/>
          <w:szCs w:val="24"/>
          <w:lang w:val="fr-FR"/>
        </w:rPr>
        <w:t xml:space="preserve"> </w:t>
      </w:r>
      <w:r w:rsidRPr="00EF07E1">
        <w:rPr>
          <w:iCs/>
          <w:szCs w:val="24"/>
          <w:lang w:val="fr-FR"/>
        </w:rPr>
        <w:t>de</w:t>
      </w:r>
      <w:r>
        <w:rPr>
          <w:iCs/>
          <w:szCs w:val="24"/>
          <w:lang w:val="fr-FR"/>
        </w:rPr>
        <w:t xml:space="preserve"> </w:t>
      </w:r>
      <w:r w:rsidRPr="00EF07E1">
        <w:rPr>
          <w:iCs/>
          <w:szCs w:val="24"/>
          <w:lang w:val="fr-FR"/>
        </w:rPr>
        <w:t>l</w:t>
      </w:r>
      <w:r>
        <w:rPr>
          <w:iCs/>
          <w:szCs w:val="24"/>
          <w:lang w:val="fr-FR"/>
        </w:rPr>
        <w:t>’</w:t>
      </w:r>
      <w:r w:rsidRPr="00EF07E1">
        <w:rPr>
          <w:iCs/>
          <w:szCs w:val="24"/>
          <w:lang w:val="fr-FR"/>
        </w:rPr>
        <w:t>État</w:t>
      </w:r>
      <w:r>
        <w:rPr>
          <w:iCs/>
          <w:szCs w:val="24"/>
          <w:lang w:val="fr-FR"/>
        </w:rPr>
        <w:t xml:space="preserve"> </w:t>
      </w:r>
      <w:r w:rsidRPr="00EF07E1">
        <w:rPr>
          <w:iCs/>
          <w:szCs w:val="24"/>
          <w:lang w:val="fr-FR"/>
        </w:rPr>
        <w:t>partie.</w:t>
      </w:r>
      <w:r>
        <w:rPr>
          <w:iCs/>
          <w:szCs w:val="24"/>
          <w:lang w:val="fr-FR"/>
        </w:rPr>
        <w:t xml:space="preserve"> </w:t>
      </w:r>
    </w:p>
    <w:p w:rsidR="00E76C17" w:rsidRPr="00EF07E1" w:rsidRDefault="00E76C17" w:rsidP="00E76C17">
      <w:pPr>
        <w:pStyle w:val="HChG"/>
      </w:pPr>
      <w:r w:rsidRPr="00EF07E1">
        <w:tab/>
      </w:r>
      <w:bookmarkStart w:id="3" w:name="_Toc476932055"/>
      <w:r w:rsidRPr="00EF07E1">
        <w:t>II.</w:t>
      </w:r>
      <w:r w:rsidRPr="00EF07E1">
        <w:tab/>
      </w:r>
      <w:bookmarkEnd w:id="3"/>
      <w:r w:rsidRPr="00EF07E1">
        <w:rPr>
          <w:lang w:val="fr-FR"/>
        </w:rPr>
        <w:t>Mesures</w:t>
      </w:r>
      <w:r>
        <w:rPr>
          <w:lang w:val="fr-FR"/>
        </w:rPr>
        <w:t xml:space="preserve"> </w:t>
      </w:r>
      <w:r w:rsidRPr="00EF07E1">
        <w:rPr>
          <w:lang w:val="fr-FR"/>
        </w:rPr>
        <w:t>de</w:t>
      </w:r>
      <w:r>
        <w:rPr>
          <w:lang w:val="fr-FR"/>
        </w:rPr>
        <w:t xml:space="preserve"> </w:t>
      </w:r>
      <w:r w:rsidRPr="00EF07E1">
        <w:rPr>
          <w:lang w:val="fr-FR"/>
        </w:rPr>
        <w:t>suivi</w:t>
      </w:r>
      <w:r>
        <w:rPr>
          <w:lang w:val="fr-FR"/>
        </w:rPr>
        <w:t xml:space="preserve"> </w:t>
      </w:r>
      <w:r w:rsidRPr="00EF07E1">
        <w:rPr>
          <w:lang w:val="fr-FR"/>
        </w:rPr>
        <w:t>adoptées</w:t>
      </w:r>
      <w:r>
        <w:rPr>
          <w:lang w:val="fr-FR"/>
        </w:rPr>
        <w:t xml:space="preserve"> </w:t>
      </w:r>
      <w:r w:rsidRPr="00EF07E1">
        <w:rPr>
          <w:lang w:val="fr-FR"/>
        </w:rPr>
        <w:t>et</w:t>
      </w:r>
      <w:r>
        <w:rPr>
          <w:lang w:val="fr-FR"/>
        </w:rPr>
        <w:t xml:space="preserve"> </w:t>
      </w:r>
      <w:r w:rsidRPr="00EF07E1">
        <w:rPr>
          <w:lang w:val="fr-FR"/>
        </w:rPr>
        <w:t>progrès</w:t>
      </w:r>
      <w:r>
        <w:rPr>
          <w:lang w:val="fr-FR"/>
        </w:rPr>
        <w:t xml:space="preserve"> </w:t>
      </w:r>
      <w:r w:rsidRPr="00EF07E1">
        <w:rPr>
          <w:lang w:val="fr-FR"/>
        </w:rPr>
        <w:t>réalisés</w:t>
      </w:r>
      <w:r>
        <w:rPr>
          <w:lang w:val="fr-FR"/>
        </w:rPr>
        <w:t xml:space="preserve"> </w:t>
      </w:r>
      <w:r w:rsidRPr="00EF07E1">
        <w:rPr>
          <w:lang w:val="fr-FR"/>
        </w:rPr>
        <w:t>par</w:t>
      </w:r>
      <w:r>
        <w:rPr>
          <w:lang w:val="fr-FR"/>
        </w:rPr>
        <w:t xml:space="preserve"> </w:t>
      </w:r>
      <w:r w:rsidRPr="00EF07E1">
        <w:rPr>
          <w:lang w:val="fr-FR"/>
        </w:rPr>
        <w:t>l</w:t>
      </w:r>
      <w:r>
        <w:rPr>
          <w:lang w:val="fr-FR"/>
        </w:rPr>
        <w:t>’</w:t>
      </w:r>
      <w:r w:rsidRPr="00EF07E1">
        <w:rPr>
          <w:lang w:val="fr-FR"/>
        </w:rPr>
        <w:t>État</w:t>
      </w:r>
      <w:r>
        <w:rPr>
          <w:lang w:val="fr-FR"/>
        </w:rPr>
        <w:t xml:space="preserve"> </w:t>
      </w:r>
      <w:r w:rsidRPr="00EF07E1">
        <w:rPr>
          <w:lang w:val="fr-FR"/>
        </w:rPr>
        <w:t>partie</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accueille</w:t>
      </w:r>
      <w:r>
        <w:rPr>
          <w:szCs w:val="24"/>
        </w:rPr>
        <w:t xml:space="preserve"> </w:t>
      </w:r>
      <w:r w:rsidRPr="00EF07E1">
        <w:rPr>
          <w:szCs w:val="24"/>
        </w:rPr>
        <w:t>avec</w:t>
      </w:r>
      <w:r>
        <w:rPr>
          <w:szCs w:val="24"/>
        </w:rPr>
        <w:t xml:space="preserve"> </w:t>
      </w:r>
      <w:r w:rsidRPr="00EF07E1">
        <w:rPr>
          <w:szCs w:val="24"/>
        </w:rPr>
        <w:t>satisfaction</w:t>
      </w:r>
      <w:r>
        <w:rPr>
          <w:szCs w:val="24"/>
        </w:rPr>
        <w:t xml:space="preserve"> </w:t>
      </w:r>
      <w:r w:rsidRPr="00EF07E1">
        <w:rPr>
          <w:szCs w:val="24"/>
        </w:rPr>
        <w:t>les</w:t>
      </w:r>
      <w:r>
        <w:rPr>
          <w:szCs w:val="24"/>
        </w:rPr>
        <w:t xml:space="preserve"> </w:t>
      </w:r>
      <w:r w:rsidRPr="00EF07E1">
        <w:rPr>
          <w:szCs w:val="24"/>
        </w:rPr>
        <w:t>progrès</w:t>
      </w:r>
      <w:r>
        <w:rPr>
          <w:szCs w:val="24"/>
        </w:rPr>
        <w:t xml:space="preserve"> </w:t>
      </w:r>
      <w:r w:rsidRPr="00EF07E1">
        <w:rPr>
          <w:szCs w:val="24"/>
        </w:rPr>
        <w:t>réalisés</w:t>
      </w:r>
      <w:r>
        <w:rPr>
          <w:szCs w:val="24"/>
        </w:rPr>
        <w:t xml:space="preserve"> </w:t>
      </w:r>
      <w:r w:rsidRPr="00EF07E1">
        <w:rPr>
          <w:szCs w:val="24"/>
        </w:rPr>
        <w:t>par</w:t>
      </w:r>
      <w:r>
        <w:rPr>
          <w:szCs w:val="24"/>
        </w:rPr>
        <w:t xml:space="preserve"> </w:t>
      </w:r>
      <w:r w:rsidRPr="00EF07E1">
        <w:rPr>
          <w:szCs w:val="24"/>
        </w:rPr>
        <w:t>l</w:t>
      </w:r>
      <w:r>
        <w:rPr>
          <w:szCs w:val="24"/>
        </w:rPr>
        <w:t>’</w:t>
      </w:r>
      <w:r w:rsidRPr="00EF07E1">
        <w:rPr>
          <w:szCs w:val="24"/>
        </w:rPr>
        <w:t>État</w:t>
      </w:r>
      <w:r>
        <w:rPr>
          <w:szCs w:val="24"/>
        </w:rPr>
        <w:t xml:space="preserve"> </w:t>
      </w:r>
      <w:r w:rsidRPr="00EF07E1">
        <w:rPr>
          <w:szCs w:val="24"/>
        </w:rPr>
        <w:t>partie</w:t>
      </w:r>
      <w:r>
        <w:rPr>
          <w:szCs w:val="24"/>
        </w:rPr>
        <w:t xml:space="preserve"> </w:t>
      </w:r>
      <w:r w:rsidRPr="00EF07E1">
        <w:rPr>
          <w:szCs w:val="24"/>
        </w:rPr>
        <w:t>dans</w:t>
      </w:r>
      <w:r>
        <w:rPr>
          <w:szCs w:val="24"/>
        </w:rPr>
        <w:t xml:space="preserve"> </w:t>
      </w:r>
      <w:r w:rsidRPr="00EF07E1">
        <w:rPr>
          <w:szCs w:val="24"/>
        </w:rPr>
        <w:t>plusieurs</w:t>
      </w:r>
      <w:r>
        <w:rPr>
          <w:szCs w:val="24"/>
        </w:rPr>
        <w:t xml:space="preserve"> </w:t>
      </w:r>
      <w:r w:rsidRPr="00EF07E1">
        <w:rPr>
          <w:szCs w:val="24"/>
        </w:rPr>
        <w:t>domaines,</w:t>
      </w:r>
      <w:r>
        <w:rPr>
          <w:szCs w:val="24"/>
        </w:rPr>
        <w:t xml:space="preserve"> notamment </w:t>
      </w:r>
      <w:r w:rsidRPr="00EF07E1">
        <w:rPr>
          <w:szCs w:val="24"/>
        </w:rPr>
        <w:t>la</w:t>
      </w:r>
      <w:r>
        <w:rPr>
          <w:szCs w:val="24"/>
        </w:rPr>
        <w:t xml:space="preserve"> </w:t>
      </w:r>
      <w:r w:rsidRPr="00EF07E1">
        <w:rPr>
          <w:szCs w:val="24"/>
        </w:rPr>
        <w:t>ratification</w:t>
      </w:r>
      <w:r>
        <w:rPr>
          <w:szCs w:val="24"/>
        </w:rPr>
        <w:t xml:space="preserve"> </w:t>
      </w:r>
      <w:r w:rsidRPr="00EF07E1">
        <w:rPr>
          <w:szCs w:val="24"/>
        </w:rPr>
        <w:t>d</w:t>
      </w:r>
      <w:r>
        <w:rPr>
          <w:szCs w:val="24"/>
        </w:rPr>
        <w:t>’</w:t>
      </w:r>
      <w:r w:rsidRPr="00EF07E1">
        <w:rPr>
          <w:szCs w:val="24"/>
        </w:rPr>
        <w:t>instruments</w:t>
      </w:r>
      <w:r>
        <w:rPr>
          <w:szCs w:val="24"/>
        </w:rPr>
        <w:t xml:space="preserve"> </w:t>
      </w:r>
      <w:r w:rsidRPr="00EF07E1">
        <w:rPr>
          <w:szCs w:val="24"/>
        </w:rPr>
        <w:t>internationaux,</w:t>
      </w:r>
      <w:r>
        <w:rPr>
          <w:szCs w:val="24"/>
        </w:rPr>
        <w:t xml:space="preserve"> </w:t>
      </w:r>
      <w:r w:rsidRPr="00EF07E1">
        <w:rPr>
          <w:szCs w:val="24"/>
        </w:rPr>
        <w:t>ou</w:t>
      </w:r>
      <w:r>
        <w:rPr>
          <w:szCs w:val="24"/>
        </w:rPr>
        <w:t xml:space="preserve"> </w:t>
      </w:r>
      <w:r w:rsidRPr="00EF07E1">
        <w:rPr>
          <w:szCs w:val="24"/>
        </w:rPr>
        <w:t>l</w:t>
      </w:r>
      <w:r>
        <w:rPr>
          <w:szCs w:val="24"/>
        </w:rPr>
        <w:t>’</w:t>
      </w:r>
      <w:r w:rsidRPr="00EF07E1">
        <w:rPr>
          <w:szCs w:val="24"/>
        </w:rPr>
        <w:t>adhésion</w:t>
      </w:r>
      <w:r>
        <w:rPr>
          <w:szCs w:val="24"/>
        </w:rPr>
        <w:t xml:space="preserve"> </w:t>
      </w:r>
      <w:r w:rsidRPr="00EF07E1">
        <w:rPr>
          <w:szCs w:val="24"/>
        </w:rPr>
        <w:t>à</w:t>
      </w:r>
      <w:r>
        <w:rPr>
          <w:szCs w:val="24"/>
        </w:rPr>
        <w:t xml:space="preserve"> </w:t>
      </w:r>
      <w:r w:rsidRPr="00EF07E1">
        <w:rPr>
          <w:szCs w:val="24"/>
        </w:rPr>
        <w:t>de</w:t>
      </w:r>
      <w:r>
        <w:rPr>
          <w:szCs w:val="24"/>
        </w:rPr>
        <w:t xml:space="preserve"> </w:t>
      </w:r>
      <w:r w:rsidRPr="00EF07E1">
        <w:rPr>
          <w:szCs w:val="24"/>
        </w:rPr>
        <w:t>tels</w:t>
      </w:r>
      <w:r>
        <w:rPr>
          <w:szCs w:val="24"/>
        </w:rPr>
        <w:t xml:space="preserve"> </w:t>
      </w:r>
      <w:r w:rsidRPr="00EF07E1">
        <w:rPr>
          <w:szCs w:val="24"/>
        </w:rPr>
        <w:t>instruments,</w:t>
      </w:r>
      <w:r>
        <w:rPr>
          <w:szCs w:val="24"/>
        </w:rPr>
        <w:t xml:space="preserve"> </w:t>
      </w:r>
      <w:r w:rsidRPr="00EF07E1">
        <w:rPr>
          <w:szCs w:val="24"/>
        </w:rPr>
        <w:t>en</w:t>
      </w:r>
      <w:r>
        <w:rPr>
          <w:szCs w:val="24"/>
        </w:rPr>
        <w:t xml:space="preserve"> </w:t>
      </w:r>
      <w:r w:rsidRPr="00EF07E1">
        <w:rPr>
          <w:szCs w:val="24"/>
        </w:rPr>
        <w:t>particulier</w:t>
      </w:r>
      <w:r>
        <w:rPr>
          <w:szCs w:val="24"/>
        </w:rPr>
        <w:t xml:space="preserve"> </w:t>
      </w:r>
      <w:r w:rsidRPr="00EF07E1">
        <w:rPr>
          <w:szCs w:val="24"/>
        </w:rPr>
        <w:t>l</w:t>
      </w:r>
      <w:r>
        <w:rPr>
          <w:szCs w:val="24"/>
        </w:rPr>
        <w:t>’</w:t>
      </w:r>
      <w:r w:rsidRPr="00EF07E1">
        <w:rPr>
          <w:szCs w:val="24"/>
        </w:rPr>
        <w:t>adhésion</w:t>
      </w:r>
      <w:r>
        <w:rPr>
          <w:szCs w:val="24"/>
        </w:rPr>
        <w:t xml:space="preserve"> </w:t>
      </w:r>
      <w:r w:rsidRPr="00EF07E1">
        <w:rPr>
          <w:szCs w:val="24"/>
        </w:rPr>
        <w:t>au</w:t>
      </w:r>
      <w:r>
        <w:rPr>
          <w:szCs w:val="24"/>
        </w:rPr>
        <w:t xml:space="preserve"> </w:t>
      </w:r>
      <w:r w:rsidRPr="00EF07E1">
        <w:rPr>
          <w:szCs w:val="24"/>
        </w:rPr>
        <w:t>Protocole</w:t>
      </w:r>
      <w:r>
        <w:rPr>
          <w:szCs w:val="24"/>
        </w:rPr>
        <w:t xml:space="preserve"> </w:t>
      </w:r>
      <w:r w:rsidRPr="00EF07E1">
        <w:rPr>
          <w:szCs w:val="24"/>
        </w:rPr>
        <w:t>facultatif</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iCs/>
          <w:szCs w:val="24"/>
        </w:rPr>
        <w:t>Convention</w:t>
      </w:r>
      <w:r>
        <w:rPr>
          <w:szCs w:val="24"/>
        </w:rPr>
        <w:t xml:space="preserve"> </w:t>
      </w:r>
      <w:r w:rsidRPr="00EF07E1">
        <w:rPr>
          <w:szCs w:val="24"/>
        </w:rPr>
        <w:t>relative</w:t>
      </w:r>
      <w:r>
        <w:rPr>
          <w:szCs w:val="24"/>
        </w:rPr>
        <w:t xml:space="preserve"> </w:t>
      </w:r>
      <w:r w:rsidRPr="00EF07E1">
        <w:rPr>
          <w:szCs w:val="24"/>
        </w:rPr>
        <w:t>aux</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concernant</w:t>
      </w:r>
      <w:r>
        <w:rPr>
          <w:szCs w:val="24"/>
        </w:rPr>
        <w:t xml:space="preserve"> </w:t>
      </w:r>
      <w:r w:rsidRPr="00EF07E1">
        <w:rPr>
          <w:szCs w:val="24"/>
        </w:rPr>
        <w:t>la</w:t>
      </w:r>
      <w:r>
        <w:rPr>
          <w:szCs w:val="24"/>
        </w:rPr>
        <w:t xml:space="preserve"> </w:t>
      </w:r>
      <w:r w:rsidRPr="00EF07E1">
        <w:rPr>
          <w:szCs w:val="24"/>
        </w:rPr>
        <w:t>vente</w:t>
      </w:r>
      <w:r>
        <w:rPr>
          <w:szCs w:val="24"/>
        </w:rPr>
        <w:t xml:space="preserve"> </w:t>
      </w:r>
      <w:r w:rsidRPr="00EF07E1">
        <w:rPr>
          <w:szCs w:val="24"/>
        </w:rPr>
        <w:t>d</w:t>
      </w:r>
      <w:r>
        <w:rPr>
          <w:szCs w:val="24"/>
        </w:rPr>
        <w:t>’</w:t>
      </w:r>
      <w:r w:rsidRPr="00EF07E1">
        <w:rPr>
          <w:szCs w:val="24"/>
        </w:rPr>
        <w:t>enfants,</w:t>
      </w:r>
      <w:r>
        <w:rPr>
          <w:szCs w:val="24"/>
        </w:rPr>
        <w:t xml:space="preserve"> </w:t>
      </w:r>
      <w:r w:rsidRPr="00EF07E1">
        <w:rPr>
          <w:szCs w:val="24"/>
        </w:rPr>
        <w:t>la</w:t>
      </w:r>
      <w:r>
        <w:rPr>
          <w:szCs w:val="24"/>
        </w:rPr>
        <w:t xml:space="preserve"> </w:t>
      </w:r>
      <w:r w:rsidRPr="00EF07E1">
        <w:rPr>
          <w:iCs/>
          <w:szCs w:val="24"/>
        </w:rPr>
        <w:t>prostitution</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et</w:t>
      </w:r>
      <w:r>
        <w:rPr>
          <w:szCs w:val="24"/>
        </w:rPr>
        <w:t xml:space="preserve"> </w:t>
      </w:r>
      <w:r w:rsidRPr="00EF07E1">
        <w:rPr>
          <w:szCs w:val="24"/>
        </w:rPr>
        <w:t>la</w:t>
      </w:r>
      <w:r>
        <w:rPr>
          <w:szCs w:val="24"/>
        </w:rPr>
        <w:t xml:space="preserve"> </w:t>
      </w:r>
      <w:r w:rsidRPr="00EF07E1">
        <w:rPr>
          <w:szCs w:val="24"/>
        </w:rPr>
        <w:t>pornographie</w:t>
      </w:r>
      <w:r>
        <w:rPr>
          <w:szCs w:val="24"/>
        </w:rPr>
        <w:t xml:space="preserve"> </w:t>
      </w:r>
      <w:r w:rsidRPr="00EF07E1">
        <w:rPr>
          <w:szCs w:val="24"/>
        </w:rPr>
        <w:t>mettant</w:t>
      </w:r>
      <w:r>
        <w:rPr>
          <w:szCs w:val="24"/>
        </w:rPr>
        <w:t xml:space="preserve"> </w:t>
      </w:r>
      <w:r w:rsidRPr="00EF07E1">
        <w:rPr>
          <w:szCs w:val="24"/>
        </w:rPr>
        <w:t>en</w:t>
      </w:r>
      <w:r>
        <w:rPr>
          <w:szCs w:val="24"/>
        </w:rPr>
        <w:t xml:space="preserve"> </w:t>
      </w:r>
      <w:r w:rsidRPr="00EF07E1">
        <w:rPr>
          <w:szCs w:val="24"/>
        </w:rPr>
        <w:t>scène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en</w:t>
      </w:r>
      <w:r>
        <w:rPr>
          <w:szCs w:val="24"/>
        </w:rPr>
        <w:t xml:space="preserve"> </w:t>
      </w:r>
      <w:r w:rsidRPr="00EF07E1">
        <w:rPr>
          <w:szCs w:val="24"/>
        </w:rPr>
        <w:t>2005,</w:t>
      </w:r>
      <w:r>
        <w:rPr>
          <w:szCs w:val="24"/>
        </w:rPr>
        <w:t xml:space="preserve"> </w:t>
      </w:r>
      <w:r w:rsidRPr="00EF07E1">
        <w:rPr>
          <w:szCs w:val="24"/>
        </w:rPr>
        <w:t>et</w:t>
      </w:r>
      <w:r>
        <w:rPr>
          <w:szCs w:val="24"/>
        </w:rPr>
        <w:t xml:space="preserve"> </w:t>
      </w:r>
      <w:r w:rsidRPr="00EF07E1">
        <w:rPr>
          <w:szCs w:val="24"/>
        </w:rPr>
        <w:t>au</w:t>
      </w:r>
      <w:r>
        <w:rPr>
          <w:szCs w:val="24"/>
        </w:rPr>
        <w:t xml:space="preserve"> </w:t>
      </w:r>
      <w:r w:rsidRPr="00EF07E1">
        <w:rPr>
          <w:rStyle w:val="preferred"/>
          <w:szCs w:val="24"/>
        </w:rPr>
        <w:t>Protocole</w:t>
      </w:r>
      <w:r>
        <w:rPr>
          <w:rStyle w:val="preferred"/>
          <w:szCs w:val="24"/>
        </w:rPr>
        <w:t xml:space="preserve"> </w:t>
      </w:r>
      <w:r w:rsidRPr="00EF07E1">
        <w:rPr>
          <w:rStyle w:val="preferred"/>
          <w:szCs w:val="24"/>
        </w:rPr>
        <w:t>facultatif</w:t>
      </w:r>
      <w:r>
        <w:rPr>
          <w:rStyle w:val="preferred"/>
          <w:szCs w:val="24"/>
        </w:rPr>
        <w:t xml:space="preserve"> </w:t>
      </w:r>
      <w:r w:rsidRPr="00EF07E1">
        <w:rPr>
          <w:rStyle w:val="preferred"/>
          <w:szCs w:val="24"/>
        </w:rPr>
        <w:t>à</w:t>
      </w:r>
      <w:r>
        <w:rPr>
          <w:rStyle w:val="preferred"/>
          <w:szCs w:val="24"/>
        </w:rPr>
        <w:t xml:space="preserve"> </w:t>
      </w:r>
      <w:r w:rsidRPr="00EF07E1">
        <w:rPr>
          <w:rStyle w:val="preferred"/>
          <w:szCs w:val="24"/>
        </w:rPr>
        <w:t>la</w:t>
      </w:r>
      <w:r>
        <w:rPr>
          <w:rStyle w:val="preferred"/>
          <w:szCs w:val="24"/>
        </w:rPr>
        <w:t xml:space="preserve"> </w:t>
      </w:r>
      <w:r w:rsidRPr="009364D8">
        <w:rPr>
          <w:rStyle w:val="Accentuation"/>
          <w:i w:val="0"/>
          <w:iCs w:val="0"/>
          <w:szCs w:val="24"/>
        </w:rPr>
        <w:t>Convention</w:t>
      </w:r>
      <w:r>
        <w:rPr>
          <w:rStyle w:val="preferred"/>
          <w:szCs w:val="24"/>
        </w:rPr>
        <w:t xml:space="preserve"> </w:t>
      </w:r>
      <w:r w:rsidRPr="00EF07E1">
        <w:rPr>
          <w:rStyle w:val="preferred"/>
          <w:szCs w:val="24"/>
        </w:rPr>
        <w:t>relative</w:t>
      </w:r>
      <w:r>
        <w:rPr>
          <w:rStyle w:val="preferred"/>
          <w:szCs w:val="24"/>
        </w:rPr>
        <w:t xml:space="preserve"> </w:t>
      </w:r>
      <w:r w:rsidRPr="00EF07E1">
        <w:rPr>
          <w:rStyle w:val="preferred"/>
          <w:szCs w:val="24"/>
        </w:rPr>
        <w:t>aux</w:t>
      </w:r>
      <w:r>
        <w:rPr>
          <w:rStyle w:val="preferred"/>
          <w:szCs w:val="24"/>
        </w:rPr>
        <w:t xml:space="preserve"> </w:t>
      </w:r>
      <w:r w:rsidRPr="00EF07E1">
        <w:rPr>
          <w:rStyle w:val="preferred"/>
          <w:szCs w:val="24"/>
        </w:rPr>
        <w:t>droits</w:t>
      </w:r>
      <w:r>
        <w:rPr>
          <w:rStyle w:val="preferred"/>
          <w:szCs w:val="24"/>
        </w:rPr>
        <w:t xml:space="preserve"> </w:t>
      </w:r>
      <w:r w:rsidRPr="00EF07E1">
        <w:rPr>
          <w:rStyle w:val="preferred"/>
          <w:szCs w:val="24"/>
        </w:rPr>
        <w:t>de</w:t>
      </w:r>
      <w:r>
        <w:rPr>
          <w:rStyle w:val="preferred"/>
          <w:szCs w:val="24"/>
        </w:rPr>
        <w:t xml:space="preserve"> </w:t>
      </w:r>
      <w:r w:rsidRPr="00EF07E1">
        <w:rPr>
          <w:rStyle w:val="preferred"/>
          <w:szCs w:val="24"/>
        </w:rPr>
        <w:t>l</w:t>
      </w:r>
      <w:r>
        <w:rPr>
          <w:rStyle w:val="preferred"/>
          <w:szCs w:val="24"/>
        </w:rPr>
        <w:t>’</w:t>
      </w:r>
      <w:r w:rsidRPr="00EF07E1">
        <w:rPr>
          <w:rStyle w:val="preferred"/>
          <w:szCs w:val="24"/>
        </w:rPr>
        <w:t>enfant,</w:t>
      </w:r>
      <w:r>
        <w:rPr>
          <w:rStyle w:val="preferred"/>
          <w:szCs w:val="24"/>
        </w:rPr>
        <w:t xml:space="preserve"> </w:t>
      </w:r>
      <w:r w:rsidRPr="00EF07E1">
        <w:rPr>
          <w:rStyle w:val="preferred"/>
          <w:szCs w:val="24"/>
        </w:rPr>
        <w:t>concernant</w:t>
      </w:r>
      <w:r>
        <w:rPr>
          <w:rStyle w:val="preferred"/>
          <w:szCs w:val="24"/>
        </w:rPr>
        <w:t xml:space="preserve"> </w:t>
      </w:r>
      <w:r w:rsidRPr="00EF07E1">
        <w:rPr>
          <w:rStyle w:val="preferred"/>
          <w:szCs w:val="24"/>
        </w:rPr>
        <w:t>l</w:t>
      </w:r>
      <w:r>
        <w:rPr>
          <w:rStyle w:val="preferred"/>
          <w:szCs w:val="24"/>
        </w:rPr>
        <w:t>’</w:t>
      </w:r>
      <w:r w:rsidRPr="00EF07E1">
        <w:rPr>
          <w:rStyle w:val="preferred"/>
          <w:szCs w:val="24"/>
        </w:rPr>
        <w:t>implication</w:t>
      </w:r>
      <w:r>
        <w:rPr>
          <w:rStyle w:val="preferred"/>
          <w:szCs w:val="24"/>
        </w:rPr>
        <w:t xml:space="preserve"> </w:t>
      </w:r>
      <w:r w:rsidRPr="00EF07E1">
        <w:rPr>
          <w:rStyle w:val="preferred"/>
          <w:szCs w:val="24"/>
        </w:rPr>
        <w:t>d</w:t>
      </w:r>
      <w:r>
        <w:rPr>
          <w:rStyle w:val="preferred"/>
          <w:szCs w:val="24"/>
        </w:rPr>
        <w:t>’</w:t>
      </w:r>
      <w:r w:rsidRPr="00EF07E1">
        <w:rPr>
          <w:rStyle w:val="preferred"/>
          <w:szCs w:val="24"/>
        </w:rPr>
        <w:t>enfants</w:t>
      </w:r>
      <w:r>
        <w:rPr>
          <w:rStyle w:val="preferred"/>
          <w:szCs w:val="24"/>
        </w:rPr>
        <w:t xml:space="preserve"> </w:t>
      </w:r>
      <w:r w:rsidRPr="00EF07E1">
        <w:rPr>
          <w:rStyle w:val="preferred"/>
          <w:szCs w:val="24"/>
        </w:rPr>
        <w:t>dans</w:t>
      </w:r>
      <w:r>
        <w:rPr>
          <w:rStyle w:val="preferred"/>
          <w:szCs w:val="24"/>
        </w:rPr>
        <w:t xml:space="preserve"> </w:t>
      </w:r>
      <w:r w:rsidRPr="00EF07E1">
        <w:rPr>
          <w:rStyle w:val="preferred"/>
          <w:szCs w:val="24"/>
        </w:rPr>
        <w:t>les</w:t>
      </w:r>
      <w:r>
        <w:rPr>
          <w:rStyle w:val="preferred"/>
          <w:szCs w:val="24"/>
        </w:rPr>
        <w:t xml:space="preserve"> </w:t>
      </w:r>
      <w:r w:rsidRPr="00EF07E1">
        <w:rPr>
          <w:rStyle w:val="preferred"/>
          <w:szCs w:val="24"/>
        </w:rPr>
        <w:t>conflits</w:t>
      </w:r>
      <w:r>
        <w:rPr>
          <w:rStyle w:val="preferred"/>
          <w:szCs w:val="24"/>
        </w:rPr>
        <w:t xml:space="preserve"> </w:t>
      </w:r>
      <w:r w:rsidRPr="00EF07E1">
        <w:rPr>
          <w:rStyle w:val="preferred"/>
          <w:szCs w:val="24"/>
        </w:rPr>
        <w:t>armés,</w:t>
      </w:r>
      <w:r>
        <w:rPr>
          <w:rStyle w:val="preferred"/>
          <w:szCs w:val="24"/>
        </w:rPr>
        <w:t xml:space="preserve"> </w:t>
      </w:r>
      <w:r w:rsidRPr="00EF07E1">
        <w:rPr>
          <w:rStyle w:val="preferred"/>
          <w:szCs w:val="24"/>
        </w:rPr>
        <w:t>en</w:t>
      </w:r>
      <w:r>
        <w:rPr>
          <w:rStyle w:val="preferred"/>
          <w:szCs w:val="24"/>
        </w:rPr>
        <w:t xml:space="preserve"> </w:t>
      </w:r>
      <w:r w:rsidRPr="00EF07E1">
        <w:rPr>
          <w:rStyle w:val="preferred"/>
          <w:szCs w:val="24"/>
        </w:rPr>
        <w:t>2011</w:t>
      </w:r>
      <w:r>
        <w:rPr>
          <w:rStyle w:val="preferred"/>
          <w:szCs w:val="24"/>
        </w:rPr>
        <w:t xml:space="preserve">. Il </w:t>
      </w:r>
      <w:r w:rsidRPr="00EF07E1">
        <w:rPr>
          <w:rStyle w:val="preferred"/>
          <w:szCs w:val="24"/>
        </w:rPr>
        <w:t>se</w:t>
      </w:r>
      <w:r>
        <w:rPr>
          <w:rStyle w:val="preferred"/>
          <w:szCs w:val="24"/>
        </w:rPr>
        <w:t xml:space="preserve"> </w:t>
      </w:r>
      <w:r w:rsidRPr="00EF07E1">
        <w:rPr>
          <w:rStyle w:val="preferred"/>
          <w:szCs w:val="24"/>
        </w:rPr>
        <w:t>félicite</w:t>
      </w:r>
      <w:r>
        <w:rPr>
          <w:rStyle w:val="preferred"/>
          <w:szCs w:val="24"/>
        </w:rPr>
        <w:t xml:space="preserve"> </w:t>
      </w:r>
      <w:r w:rsidRPr="00EF07E1">
        <w:rPr>
          <w:rStyle w:val="preferred"/>
          <w:szCs w:val="24"/>
        </w:rPr>
        <w:t>de</w:t>
      </w:r>
      <w:r>
        <w:rPr>
          <w:rStyle w:val="preferred"/>
          <w:szCs w:val="24"/>
        </w:rPr>
        <w:t xml:space="preserve"> </w:t>
      </w:r>
      <w:r w:rsidRPr="00EF07E1">
        <w:rPr>
          <w:rStyle w:val="preferred"/>
          <w:szCs w:val="24"/>
        </w:rPr>
        <w:t>l</w:t>
      </w:r>
      <w:r>
        <w:rPr>
          <w:rStyle w:val="preferred"/>
          <w:szCs w:val="24"/>
        </w:rPr>
        <w:t>’</w:t>
      </w:r>
      <w:r w:rsidRPr="00EF07E1">
        <w:rPr>
          <w:rStyle w:val="preferred"/>
          <w:szCs w:val="24"/>
        </w:rPr>
        <w:t>adoption</w:t>
      </w:r>
      <w:r>
        <w:rPr>
          <w:rStyle w:val="preferred"/>
          <w:szCs w:val="24"/>
        </w:rPr>
        <w:t xml:space="preserve"> ou </w:t>
      </w:r>
      <w:r w:rsidRPr="00EF07E1">
        <w:rPr>
          <w:rStyle w:val="preferred"/>
          <w:szCs w:val="24"/>
        </w:rPr>
        <w:t>de</w:t>
      </w:r>
      <w:r>
        <w:rPr>
          <w:rStyle w:val="preferred"/>
          <w:szCs w:val="24"/>
        </w:rPr>
        <w:t xml:space="preserve"> </w:t>
      </w:r>
      <w:r w:rsidRPr="00EF07E1">
        <w:rPr>
          <w:rStyle w:val="preferred"/>
          <w:szCs w:val="24"/>
        </w:rPr>
        <w:t>la</w:t>
      </w:r>
      <w:r>
        <w:rPr>
          <w:rStyle w:val="preferred"/>
          <w:szCs w:val="24"/>
        </w:rPr>
        <w:t xml:space="preserve"> </w:t>
      </w:r>
      <w:r w:rsidRPr="00EF07E1">
        <w:rPr>
          <w:rStyle w:val="preferred"/>
          <w:szCs w:val="24"/>
        </w:rPr>
        <w:t>modification,</w:t>
      </w:r>
      <w:r>
        <w:rPr>
          <w:rStyle w:val="preferred"/>
          <w:szCs w:val="24"/>
        </w:rPr>
        <w:t xml:space="preserve"> </w:t>
      </w:r>
      <w:r w:rsidRPr="00EF07E1">
        <w:rPr>
          <w:szCs w:val="24"/>
        </w:rPr>
        <w:t>depuis</w:t>
      </w:r>
      <w:r>
        <w:rPr>
          <w:szCs w:val="24"/>
        </w:rPr>
        <w:t xml:space="preserve"> </w:t>
      </w:r>
      <w:r w:rsidRPr="00EF07E1">
        <w:rPr>
          <w:szCs w:val="24"/>
        </w:rPr>
        <w:t>l</w:t>
      </w:r>
      <w:r>
        <w:rPr>
          <w:szCs w:val="24"/>
        </w:rPr>
        <w:t>’</w:t>
      </w:r>
      <w:r w:rsidRPr="00EF07E1">
        <w:rPr>
          <w:szCs w:val="24"/>
        </w:rPr>
        <w:t>examen</w:t>
      </w:r>
      <w:r>
        <w:rPr>
          <w:szCs w:val="24"/>
        </w:rPr>
        <w:t xml:space="preserve"> </w:t>
      </w:r>
      <w:r w:rsidRPr="00EF07E1">
        <w:rPr>
          <w:szCs w:val="24"/>
        </w:rPr>
        <w:t>précédent,</w:t>
      </w:r>
      <w:r>
        <w:rPr>
          <w:rStyle w:val="preferred"/>
          <w:szCs w:val="24"/>
        </w:rPr>
        <w:t xml:space="preserve"> </w:t>
      </w:r>
      <w:r w:rsidRPr="00EF07E1">
        <w:rPr>
          <w:rStyle w:val="preferred"/>
          <w:szCs w:val="24"/>
        </w:rPr>
        <w:t>de</w:t>
      </w:r>
      <w:r>
        <w:rPr>
          <w:rStyle w:val="preferred"/>
          <w:szCs w:val="24"/>
        </w:rPr>
        <w:t xml:space="preserve"> </w:t>
      </w:r>
      <w:r w:rsidRPr="00EF07E1">
        <w:rPr>
          <w:rStyle w:val="preferred"/>
          <w:szCs w:val="24"/>
        </w:rPr>
        <w:t>plusieurs</w:t>
      </w:r>
      <w:r>
        <w:rPr>
          <w:rStyle w:val="preferred"/>
          <w:szCs w:val="24"/>
        </w:rPr>
        <w:t xml:space="preserve"> </w:t>
      </w:r>
      <w:r w:rsidRPr="00EF07E1">
        <w:rPr>
          <w:rStyle w:val="preferred"/>
          <w:szCs w:val="24"/>
        </w:rPr>
        <w:t>mesures</w:t>
      </w:r>
      <w:r>
        <w:rPr>
          <w:rStyle w:val="preferred"/>
          <w:szCs w:val="24"/>
        </w:rPr>
        <w:t xml:space="preserve"> </w:t>
      </w:r>
      <w:r w:rsidRPr="00EF07E1">
        <w:rPr>
          <w:rStyle w:val="preferred"/>
          <w:szCs w:val="24"/>
        </w:rPr>
        <w:t>législatives,</w:t>
      </w:r>
      <w:r w:rsidR="009364D8">
        <w:rPr>
          <w:szCs w:val="24"/>
        </w:rPr>
        <w:t xml:space="preserve"> </w:t>
      </w:r>
      <w:r w:rsidRPr="00EF07E1">
        <w:rPr>
          <w:szCs w:val="24"/>
        </w:rPr>
        <w:t>institutionnelles</w:t>
      </w:r>
      <w:r>
        <w:rPr>
          <w:szCs w:val="24"/>
        </w:rPr>
        <w:t xml:space="preserve"> </w:t>
      </w:r>
      <w:r w:rsidRPr="00EF07E1">
        <w:rPr>
          <w:szCs w:val="24"/>
        </w:rPr>
        <w:t>et</w:t>
      </w:r>
      <w:r>
        <w:rPr>
          <w:szCs w:val="24"/>
        </w:rPr>
        <w:t xml:space="preserve"> </w:t>
      </w:r>
      <w:r w:rsidRPr="00EF07E1">
        <w:rPr>
          <w:szCs w:val="24"/>
        </w:rPr>
        <w:t>politiques</w:t>
      </w:r>
      <w:r>
        <w:rPr>
          <w:szCs w:val="24"/>
        </w:rPr>
        <w:t xml:space="preserve"> </w:t>
      </w:r>
      <w:r w:rsidRPr="00EF07E1">
        <w:rPr>
          <w:szCs w:val="24"/>
        </w:rPr>
        <w:t>concernant</w:t>
      </w:r>
      <w:r>
        <w:rPr>
          <w:szCs w:val="24"/>
        </w:rPr>
        <w:t xml:space="preserve"> </w:t>
      </w:r>
      <w:r w:rsidRPr="00EF07E1">
        <w:rPr>
          <w:szCs w:val="24"/>
        </w:rPr>
        <w:t>les</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notamment</w:t>
      </w:r>
      <w:r>
        <w:rPr>
          <w:szCs w:val="24"/>
        </w:rPr>
        <w:t xml:space="preserve"> de </w:t>
      </w:r>
      <w:r w:rsidRPr="00EF07E1">
        <w:rPr>
          <w:szCs w:val="24"/>
        </w:rPr>
        <w:t>la</w:t>
      </w:r>
      <w:r>
        <w:rPr>
          <w:szCs w:val="24"/>
        </w:rPr>
        <w:t xml:space="preserve"> </w:t>
      </w:r>
      <w:r w:rsidRPr="00EF07E1">
        <w:rPr>
          <w:szCs w:val="24"/>
        </w:rPr>
        <w:t>promulgation</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2011</w:t>
      </w:r>
      <w:r>
        <w:rPr>
          <w:szCs w:val="24"/>
        </w:rPr>
        <w:t xml:space="preserve"> </w:t>
      </w:r>
      <w:r w:rsidRPr="00EF07E1">
        <w:rPr>
          <w:szCs w:val="24"/>
        </w:rPr>
        <w:t>relative</w:t>
      </w:r>
      <w:r>
        <w:rPr>
          <w:szCs w:val="24"/>
        </w:rPr>
        <w:t xml:space="preserve"> </w:t>
      </w:r>
      <w:r w:rsidRPr="00EF07E1">
        <w:rPr>
          <w:szCs w:val="24"/>
        </w:rPr>
        <w:t>au</w:t>
      </w:r>
      <w:r>
        <w:rPr>
          <w:szCs w:val="24"/>
        </w:rPr>
        <w:t xml:space="preserve"> </w:t>
      </w:r>
      <w:r w:rsidRPr="00EF07E1">
        <w:rPr>
          <w:szCs w:val="24"/>
        </w:rPr>
        <w:t>statut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et</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2010</w:t>
      </w:r>
      <w:r>
        <w:rPr>
          <w:szCs w:val="24"/>
        </w:rPr>
        <w:t xml:space="preserve"> </w:t>
      </w:r>
      <w:r w:rsidRPr="00EF07E1">
        <w:rPr>
          <w:szCs w:val="24"/>
        </w:rPr>
        <w:t>relative</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prise</w:t>
      </w:r>
      <w:r>
        <w:rPr>
          <w:szCs w:val="24"/>
        </w:rPr>
        <w:t xml:space="preserve"> </w:t>
      </w:r>
      <w:r w:rsidRPr="00EF07E1">
        <w:rPr>
          <w:szCs w:val="24"/>
        </w:rPr>
        <w:t>en</w:t>
      </w:r>
      <w:r>
        <w:rPr>
          <w:szCs w:val="24"/>
        </w:rPr>
        <w:t xml:space="preserve"> </w:t>
      </w:r>
      <w:r w:rsidRPr="00EF07E1">
        <w:rPr>
          <w:szCs w:val="24"/>
        </w:rPr>
        <w:t>charge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adoption.</w:t>
      </w:r>
      <w:r>
        <w:rPr>
          <w:szCs w:val="24"/>
        </w:rPr>
        <w:t xml:space="preserve"> </w:t>
      </w:r>
      <w:r w:rsidRPr="00EF07E1">
        <w:rPr>
          <w:szCs w:val="24"/>
        </w:rPr>
        <w:t>Il</w:t>
      </w:r>
      <w:r>
        <w:rPr>
          <w:szCs w:val="24"/>
        </w:rPr>
        <w:t xml:space="preserve"> </w:t>
      </w:r>
      <w:r w:rsidRPr="00EF07E1">
        <w:rPr>
          <w:szCs w:val="24"/>
        </w:rPr>
        <w:t>salue</w:t>
      </w:r>
      <w:r>
        <w:rPr>
          <w:szCs w:val="24"/>
        </w:rPr>
        <w:t xml:space="preserve"> </w:t>
      </w:r>
      <w:r w:rsidRPr="00EF07E1">
        <w:rPr>
          <w:szCs w:val="24"/>
        </w:rPr>
        <w:t>en</w:t>
      </w:r>
      <w:r>
        <w:rPr>
          <w:szCs w:val="24"/>
        </w:rPr>
        <w:t xml:space="preserve"> </w:t>
      </w:r>
      <w:r w:rsidRPr="00EF07E1">
        <w:rPr>
          <w:szCs w:val="24"/>
        </w:rPr>
        <w:t>outre</w:t>
      </w:r>
      <w:r>
        <w:rPr>
          <w:szCs w:val="24"/>
        </w:rPr>
        <w:t xml:space="preserve"> </w:t>
      </w:r>
      <w:r w:rsidRPr="00EF07E1">
        <w:rPr>
          <w:szCs w:val="24"/>
        </w:rPr>
        <w:t>la</w:t>
      </w:r>
      <w:r>
        <w:rPr>
          <w:szCs w:val="24"/>
        </w:rPr>
        <w:t xml:space="preserve"> </w:t>
      </w:r>
      <w:r w:rsidRPr="00EF07E1">
        <w:rPr>
          <w:szCs w:val="24"/>
        </w:rPr>
        <w:t>création</w:t>
      </w:r>
      <w:r>
        <w:rPr>
          <w:szCs w:val="24"/>
        </w:rPr>
        <w:t xml:space="preserve"> </w:t>
      </w:r>
      <w:r w:rsidRPr="00EF07E1">
        <w:rPr>
          <w:szCs w:val="24"/>
        </w:rPr>
        <w:t>du</w:t>
      </w:r>
      <w:r>
        <w:rPr>
          <w:szCs w:val="24"/>
        </w:rPr>
        <w:t xml:space="preserve"> </w:t>
      </w:r>
      <w:r w:rsidRPr="00EF07E1">
        <w:rPr>
          <w:szCs w:val="24"/>
        </w:rPr>
        <w:t>Comité</w:t>
      </w:r>
      <w:r>
        <w:rPr>
          <w:szCs w:val="24"/>
        </w:rPr>
        <w:t xml:space="preserve"> </w:t>
      </w:r>
      <w:r w:rsidRPr="00EF07E1">
        <w:rPr>
          <w:szCs w:val="24"/>
        </w:rPr>
        <w:t>national</w:t>
      </w:r>
      <w:r>
        <w:rPr>
          <w:szCs w:val="24"/>
        </w:rPr>
        <w:t xml:space="preserve"> </w:t>
      </w:r>
      <w:r w:rsidRPr="00EF07E1">
        <w:rPr>
          <w:szCs w:val="24"/>
        </w:rPr>
        <w:t>des</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et</w:t>
      </w:r>
      <w:r>
        <w:rPr>
          <w:szCs w:val="24"/>
        </w:rPr>
        <w:t xml:space="preserve"> </w:t>
      </w:r>
      <w:r w:rsidRPr="00EF07E1">
        <w:rPr>
          <w:szCs w:val="24"/>
        </w:rPr>
        <w:t>les</w:t>
      </w:r>
      <w:r>
        <w:rPr>
          <w:szCs w:val="24"/>
        </w:rPr>
        <w:t xml:space="preserve"> </w:t>
      </w:r>
      <w:r w:rsidRPr="00EF07E1">
        <w:rPr>
          <w:szCs w:val="24"/>
        </w:rPr>
        <w:t>améliorations</w:t>
      </w:r>
      <w:r>
        <w:rPr>
          <w:szCs w:val="24"/>
        </w:rPr>
        <w:t xml:space="preserve"> </w:t>
      </w:r>
      <w:r w:rsidRPr="00EF07E1">
        <w:rPr>
          <w:szCs w:val="24"/>
        </w:rPr>
        <w:t>apportées</w:t>
      </w:r>
      <w:r>
        <w:rPr>
          <w:szCs w:val="24"/>
        </w:rPr>
        <w:t xml:space="preserve"> </w:t>
      </w:r>
      <w:r w:rsidRPr="00EF07E1">
        <w:rPr>
          <w:szCs w:val="24"/>
        </w:rPr>
        <w:t>au</w:t>
      </w:r>
      <w:r>
        <w:rPr>
          <w:szCs w:val="24"/>
        </w:rPr>
        <w:t xml:space="preserve"> </w:t>
      </w:r>
      <w:r w:rsidRPr="00EF07E1">
        <w:rPr>
          <w:szCs w:val="24"/>
        </w:rPr>
        <w:t>système</w:t>
      </w:r>
      <w:r>
        <w:rPr>
          <w:szCs w:val="24"/>
        </w:rPr>
        <w:t xml:space="preserve"> </w:t>
      </w:r>
      <w:r w:rsidRPr="00EF07E1">
        <w:rPr>
          <w:szCs w:val="24"/>
        </w:rPr>
        <w:t>d</w:t>
      </w:r>
      <w:r>
        <w:rPr>
          <w:szCs w:val="24"/>
        </w:rPr>
        <w:t>’</w:t>
      </w:r>
      <w:r w:rsidRPr="00EF07E1">
        <w:rPr>
          <w:szCs w:val="24"/>
        </w:rPr>
        <w:t>enregistrement</w:t>
      </w:r>
      <w:r>
        <w:rPr>
          <w:szCs w:val="24"/>
        </w:rPr>
        <w:t xml:space="preserve"> </w:t>
      </w:r>
      <w:r w:rsidRPr="00EF07E1">
        <w:rPr>
          <w:szCs w:val="24"/>
        </w:rPr>
        <w:t>des</w:t>
      </w:r>
      <w:r>
        <w:rPr>
          <w:szCs w:val="24"/>
        </w:rPr>
        <w:t xml:space="preserve"> </w:t>
      </w:r>
      <w:r w:rsidRPr="00EF07E1">
        <w:rPr>
          <w:szCs w:val="24"/>
        </w:rPr>
        <w:t>naissances,</w:t>
      </w:r>
      <w:r>
        <w:rPr>
          <w:szCs w:val="24"/>
        </w:rPr>
        <w:t xml:space="preserve"> </w:t>
      </w:r>
      <w:r w:rsidRPr="00EF07E1">
        <w:rPr>
          <w:szCs w:val="24"/>
        </w:rPr>
        <w:t>lequel</w:t>
      </w:r>
      <w:r>
        <w:rPr>
          <w:szCs w:val="24"/>
        </w:rPr>
        <w:t xml:space="preserve"> </w:t>
      </w:r>
      <w:r w:rsidRPr="00EF07E1">
        <w:rPr>
          <w:szCs w:val="24"/>
        </w:rPr>
        <w:t>permet</w:t>
      </w:r>
      <w:r>
        <w:rPr>
          <w:szCs w:val="24"/>
        </w:rPr>
        <w:t xml:space="preserve"> </w:t>
      </w:r>
      <w:r w:rsidRPr="00EF07E1">
        <w:rPr>
          <w:szCs w:val="24"/>
        </w:rPr>
        <w:t>désormais</w:t>
      </w:r>
      <w:r>
        <w:rPr>
          <w:szCs w:val="24"/>
        </w:rPr>
        <w:t xml:space="preserve"> </w:t>
      </w:r>
      <w:r w:rsidRPr="00EF07E1">
        <w:rPr>
          <w:szCs w:val="24"/>
        </w:rPr>
        <w:t>d</w:t>
      </w:r>
      <w:r>
        <w:rPr>
          <w:szCs w:val="24"/>
        </w:rPr>
        <w:t>’</w:t>
      </w:r>
      <w:r w:rsidRPr="00EF07E1">
        <w:rPr>
          <w:szCs w:val="24"/>
        </w:rPr>
        <w:t>enregistrer</w:t>
      </w:r>
      <w:r>
        <w:rPr>
          <w:szCs w:val="24"/>
        </w:rPr>
        <w:t xml:space="preserve"> </w:t>
      </w:r>
      <w:r w:rsidRPr="00EF07E1">
        <w:rPr>
          <w:szCs w:val="24"/>
        </w:rPr>
        <w:t>toutes</w:t>
      </w:r>
      <w:r>
        <w:rPr>
          <w:szCs w:val="24"/>
        </w:rPr>
        <w:t xml:space="preserve"> </w:t>
      </w:r>
      <w:r w:rsidRPr="00EF07E1">
        <w:rPr>
          <w:szCs w:val="24"/>
        </w:rPr>
        <w:t>les</w:t>
      </w:r>
      <w:r>
        <w:rPr>
          <w:szCs w:val="24"/>
        </w:rPr>
        <w:t xml:space="preserve"> </w:t>
      </w:r>
      <w:r w:rsidRPr="00EF07E1">
        <w:rPr>
          <w:szCs w:val="24"/>
        </w:rPr>
        <w:t>naissances</w:t>
      </w:r>
      <w:r>
        <w:rPr>
          <w:szCs w:val="24"/>
        </w:rPr>
        <w:t xml:space="preserve"> </w:t>
      </w:r>
      <w:r w:rsidRPr="00EF07E1">
        <w:rPr>
          <w:szCs w:val="24"/>
        </w:rPr>
        <w:t>en</w:t>
      </w:r>
      <w:r>
        <w:rPr>
          <w:szCs w:val="24"/>
        </w:rPr>
        <w:t xml:space="preserve"> </w:t>
      </w:r>
      <w:r w:rsidRPr="00EF07E1">
        <w:rPr>
          <w:szCs w:val="24"/>
        </w:rPr>
        <w:t>temps</w:t>
      </w:r>
      <w:r>
        <w:rPr>
          <w:szCs w:val="24"/>
        </w:rPr>
        <w:t xml:space="preserve"> </w:t>
      </w:r>
      <w:r w:rsidRPr="00EF07E1">
        <w:rPr>
          <w:szCs w:val="24"/>
        </w:rPr>
        <w:t>voulu.</w:t>
      </w:r>
      <w:r>
        <w:rPr>
          <w:szCs w:val="24"/>
        </w:rPr>
        <w:t xml:space="preserve"> </w:t>
      </w:r>
      <w:r w:rsidRPr="00EF07E1">
        <w:rPr>
          <w:szCs w:val="24"/>
        </w:rPr>
        <w:t>Il</w:t>
      </w:r>
      <w:r>
        <w:rPr>
          <w:szCs w:val="24"/>
        </w:rPr>
        <w:t xml:space="preserve"> </w:t>
      </w:r>
      <w:r w:rsidRPr="00EF07E1">
        <w:rPr>
          <w:szCs w:val="24"/>
        </w:rPr>
        <w:t>félicite</w:t>
      </w:r>
      <w:r>
        <w:rPr>
          <w:szCs w:val="24"/>
        </w:rPr>
        <w:t xml:space="preserve"> </w:t>
      </w:r>
      <w:r w:rsidRPr="00EF07E1">
        <w:rPr>
          <w:szCs w:val="24"/>
        </w:rPr>
        <w:t>l</w:t>
      </w:r>
      <w:r>
        <w:rPr>
          <w:szCs w:val="24"/>
        </w:rPr>
        <w:t>’</w:t>
      </w:r>
      <w:r w:rsidRPr="00EF07E1">
        <w:rPr>
          <w:szCs w:val="24"/>
        </w:rPr>
        <w:t>État</w:t>
      </w:r>
      <w:r>
        <w:rPr>
          <w:szCs w:val="24"/>
        </w:rPr>
        <w:t xml:space="preserve"> </w:t>
      </w:r>
      <w:r w:rsidRPr="00EF07E1">
        <w:rPr>
          <w:szCs w:val="24"/>
        </w:rPr>
        <w:t>partie</w:t>
      </w:r>
      <w:r>
        <w:rPr>
          <w:szCs w:val="24"/>
        </w:rPr>
        <w:t xml:space="preserve"> </w:t>
      </w:r>
      <w:r w:rsidRPr="00EF07E1">
        <w:rPr>
          <w:szCs w:val="24"/>
        </w:rPr>
        <w:t>d</w:t>
      </w:r>
      <w:r>
        <w:rPr>
          <w:szCs w:val="24"/>
        </w:rPr>
        <w:t>’</w:t>
      </w:r>
      <w:r w:rsidRPr="00EF07E1">
        <w:rPr>
          <w:szCs w:val="24"/>
        </w:rPr>
        <w:t>avoir</w:t>
      </w:r>
      <w:r>
        <w:rPr>
          <w:szCs w:val="24"/>
        </w:rPr>
        <w:t xml:space="preserve"> </w:t>
      </w:r>
      <w:r w:rsidRPr="00EF07E1">
        <w:rPr>
          <w:szCs w:val="24"/>
        </w:rPr>
        <w:t>maintenu</w:t>
      </w:r>
      <w:r>
        <w:rPr>
          <w:szCs w:val="24"/>
        </w:rPr>
        <w:t xml:space="preserve"> </w:t>
      </w:r>
      <w:r w:rsidRPr="00EF07E1">
        <w:rPr>
          <w:szCs w:val="24"/>
        </w:rPr>
        <w:t>ses</w:t>
      </w:r>
      <w:r>
        <w:rPr>
          <w:szCs w:val="24"/>
        </w:rPr>
        <w:t xml:space="preserve"> </w:t>
      </w:r>
      <w:r w:rsidRPr="00EF07E1">
        <w:rPr>
          <w:szCs w:val="24"/>
        </w:rPr>
        <w:t>services</w:t>
      </w:r>
      <w:r>
        <w:rPr>
          <w:szCs w:val="24"/>
        </w:rPr>
        <w:t xml:space="preserve"> </w:t>
      </w:r>
      <w:r w:rsidRPr="00EF07E1">
        <w:rPr>
          <w:szCs w:val="24"/>
        </w:rPr>
        <w:t>de</w:t>
      </w:r>
      <w:r>
        <w:rPr>
          <w:szCs w:val="24"/>
        </w:rPr>
        <w:t xml:space="preserve"> </w:t>
      </w:r>
      <w:r w:rsidRPr="00EF07E1">
        <w:rPr>
          <w:szCs w:val="24"/>
        </w:rPr>
        <w:t>base</w:t>
      </w:r>
      <w:r>
        <w:rPr>
          <w:szCs w:val="24"/>
        </w:rPr>
        <w:t xml:space="preserve"> </w:t>
      </w:r>
      <w:r w:rsidRPr="00EF07E1">
        <w:rPr>
          <w:szCs w:val="24"/>
        </w:rPr>
        <w:t>à</w:t>
      </w:r>
      <w:r>
        <w:rPr>
          <w:szCs w:val="24"/>
        </w:rPr>
        <w:t xml:space="preserve"> </w:t>
      </w:r>
      <w:r w:rsidRPr="00EF07E1">
        <w:rPr>
          <w:szCs w:val="24"/>
        </w:rPr>
        <w:t>un</w:t>
      </w:r>
      <w:r>
        <w:rPr>
          <w:szCs w:val="24"/>
        </w:rPr>
        <w:t xml:space="preserve"> </w:t>
      </w:r>
      <w:r w:rsidRPr="00EF07E1">
        <w:rPr>
          <w:szCs w:val="24"/>
        </w:rPr>
        <w:t>niveau</w:t>
      </w:r>
      <w:r>
        <w:rPr>
          <w:szCs w:val="24"/>
        </w:rPr>
        <w:t xml:space="preserve"> </w:t>
      </w:r>
      <w:r w:rsidRPr="00EF07E1">
        <w:rPr>
          <w:szCs w:val="24"/>
        </w:rPr>
        <w:t>constant</w:t>
      </w:r>
      <w:r>
        <w:rPr>
          <w:szCs w:val="24"/>
        </w:rPr>
        <w:t xml:space="preserve"> </w:t>
      </w:r>
      <w:r w:rsidRPr="00EF07E1">
        <w:rPr>
          <w:szCs w:val="24"/>
        </w:rPr>
        <w:t>et</w:t>
      </w:r>
      <w:r>
        <w:rPr>
          <w:szCs w:val="24"/>
        </w:rPr>
        <w:t xml:space="preserve"> </w:t>
      </w:r>
      <w:r w:rsidRPr="00EF07E1">
        <w:rPr>
          <w:szCs w:val="24"/>
        </w:rPr>
        <w:t>d</w:t>
      </w:r>
      <w:r>
        <w:rPr>
          <w:szCs w:val="24"/>
        </w:rPr>
        <w:t>’</w:t>
      </w:r>
      <w:r w:rsidRPr="00EF07E1">
        <w:rPr>
          <w:szCs w:val="24"/>
        </w:rPr>
        <w:t>avoir</w:t>
      </w:r>
      <w:r>
        <w:rPr>
          <w:szCs w:val="24"/>
        </w:rPr>
        <w:t xml:space="preserve"> </w:t>
      </w:r>
      <w:r w:rsidRPr="00EF07E1">
        <w:rPr>
          <w:szCs w:val="24"/>
        </w:rPr>
        <w:t>réduit</w:t>
      </w:r>
      <w:r>
        <w:rPr>
          <w:szCs w:val="24"/>
        </w:rPr>
        <w:t xml:space="preserve"> </w:t>
      </w:r>
      <w:r w:rsidRPr="00EF07E1">
        <w:rPr>
          <w:szCs w:val="24"/>
        </w:rPr>
        <w:t>la</w:t>
      </w:r>
      <w:r>
        <w:rPr>
          <w:szCs w:val="24"/>
        </w:rPr>
        <w:t xml:space="preserve"> </w:t>
      </w:r>
      <w:r w:rsidRPr="00EF07E1">
        <w:rPr>
          <w:szCs w:val="24"/>
        </w:rPr>
        <w:t>pauvreté</w:t>
      </w:r>
      <w:r>
        <w:rPr>
          <w:szCs w:val="24"/>
        </w:rPr>
        <w:t xml:space="preserve"> </w:t>
      </w:r>
      <w:r w:rsidRPr="00EF07E1">
        <w:rPr>
          <w:szCs w:val="24"/>
        </w:rPr>
        <w:t>en</w:t>
      </w:r>
      <w:r>
        <w:rPr>
          <w:szCs w:val="24"/>
        </w:rPr>
        <w:t xml:space="preserve"> </w:t>
      </w:r>
      <w:r w:rsidRPr="00EF07E1">
        <w:rPr>
          <w:szCs w:val="24"/>
        </w:rPr>
        <w:t>dépit</w:t>
      </w:r>
      <w:r>
        <w:rPr>
          <w:szCs w:val="24"/>
        </w:rPr>
        <w:t xml:space="preserve"> </w:t>
      </w:r>
      <w:r w:rsidRPr="00EF07E1">
        <w:rPr>
          <w:szCs w:val="24"/>
        </w:rPr>
        <w:t>des</w:t>
      </w:r>
      <w:r>
        <w:rPr>
          <w:szCs w:val="24"/>
        </w:rPr>
        <w:t xml:space="preserve"> </w:t>
      </w:r>
      <w:r w:rsidRPr="00EF07E1">
        <w:rPr>
          <w:szCs w:val="24"/>
        </w:rPr>
        <w:t>effets</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crise</w:t>
      </w:r>
      <w:r>
        <w:rPr>
          <w:szCs w:val="24"/>
        </w:rPr>
        <w:t xml:space="preserve"> </w:t>
      </w:r>
      <w:r w:rsidRPr="00EF07E1">
        <w:rPr>
          <w:szCs w:val="24"/>
        </w:rPr>
        <w:t>économique</w:t>
      </w:r>
      <w:r>
        <w:rPr>
          <w:szCs w:val="24"/>
        </w:rPr>
        <w:t xml:space="preserve"> </w:t>
      </w:r>
      <w:r w:rsidRPr="00EF07E1">
        <w:rPr>
          <w:szCs w:val="24"/>
        </w:rPr>
        <w:t>mondiale</w:t>
      </w:r>
      <w:r>
        <w:rPr>
          <w:szCs w:val="24"/>
        </w:rPr>
        <w:t xml:space="preserve"> </w:t>
      </w:r>
      <w:r w:rsidRPr="00EF07E1">
        <w:rPr>
          <w:szCs w:val="24"/>
        </w:rPr>
        <w:t>et</w:t>
      </w:r>
      <w:r>
        <w:rPr>
          <w:szCs w:val="24"/>
        </w:rPr>
        <w:t xml:space="preserve"> </w:t>
      </w:r>
      <w:r w:rsidRPr="00EF07E1">
        <w:rPr>
          <w:szCs w:val="24"/>
        </w:rPr>
        <w:t>de</w:t>
      </w:r>
      <w:r>
        <w:rPr>
          <w:szCs w:val="24"/>
        </w:rPr>
        <w:t xml:space="preserve"> </w:t>
      </w:r>
      <w:r w:rsidRPr="00EF07E1">
        <w:rPr>
          <w:szCs w:val="24"/>
        </w:rPr>
        <w:t>plusieurs</w:t>
      </w:r>
      <w:r>
        <w:rPr>
          <w:szCs w:val="24"/>
        </w:rPr>
        <w:t xml:space="preserve"> </w:t>
      </w:r>
      <w:r w:rsidRPr="00EF07E1">
        <w:rPr>
          <w:szCs w:val="24"/>
        </w:rPr>
        <w:t>catastrophes</w:t>
      </w:r>
      <w:r>
        <w:rPr>
          <w:szCs w:val="24"/>
        </w:rPr>
        <w:t xml:space="preserve"> </w:t>
      </w:r>
      <w:r w:rsidRPr="00EF07E1">
        <w:rPr>
          <w:szCs w:val="24"/>
        </w:rPr>
        <w:t>naturelles.</w:t>
      </w:r>
    </w:p>
    <w:p w:rsidR="00E76C17" w:rsidRPr="00EF07E1" w:rsidRDefault="00E76C17" w:rsidP="00E76C17">
      <w:pPr>
        <w:pStyle w:val="HChG"/>
      </w:pPr>
      <w:r w:rsidRPr="00EF07E1">
        <w:lastRenderedPageBreak/>
        <w:tab/>
      </w:r>
      <w:bookmarkStart w:id="4" w:name="_Toc476932056"/>
      <w:r w:rsidRPr="00EF07E1">
        <w:t>III.</w:t>
      </w:r>
      <w:r w:rsidRPr="00EF07E1">
        <w:tab/>
      </w:r>
      <w:bookmarkEnd w:id="4"/>
      <w:r w:rsidRPr="00EF07E1">
        <w:rPr>
          <w:lang w:val="fr-FR"/>
        </w:rPr>
        <w:t>Principaux</w:t>
      </w:r>
      <w:r>
        <w:rPr>
          <w:lang w:val="fr-FR"/>
        </w:rPr>
        <w:t xml:space="preserve"> </w:t>
      </w:r>
      <w:r w:rsidRPr="00EF07E1">
        <w:rPr>
          <w:lang w:val="fr-FR"/>
        </w:rPr>
        <w:t>sujets</w:t>
      </w:r>
      <w:r>
        <w:rPr>
          <w:lang w:val="fr-FR"/>
        </w:rPr>
        <w:t xml:space="preserve"> </w:t>
      </w:r>
      <w:r w:rsidRPr="00EF07E1">
        <w:rPr>
          <w:lang w:val="fr-FR"/>
        </w:rPr>
        <w:t>de</w:t>
      </w:r>
      <w:r>
        <w:rPr>
          <w:lang w:val="fr-FR"/>
        </w:rPr>
        <w:t xml:space="preserve"> </w:t>
      </w:r>
      <w:r w:rsidRPr="00EF07E1">
        <w:rPr>
          <w:lang w:val="fr-FR"/>
        </w:rPr>
        <w:t>préoccupation</w:t>
      </w:r>
      <w:r>
        <w:rPr>
          <w:lang w:val="fr-FR"/>
        </w:rPr>
        <w:t xml:space="preserve"> </w:t>
      </w:r>
      <w:r w:rsidRPr="00EF07E1">
        <w:rPr>
          <w:lang w:val="fr-FR"/>
        </w:rPr>
        <w:t>et</w:t>
      </w:r>
      <w:r>
        <w:rPr>
          <w:lang w:val="fr-FR"/>
        </w:rPr>
        <w:t xml:space="preserve"> </w:t>
      </w:r>
      <w:r w:rsidRPr="00EF07E1">
        <w:rPr>
          <w:lang w:val="fr-FR"/>
        </w:rPr>
        <w:t>recommandations</w:t>
      </w:r>
    </w:p>
    <w:p w:rsidR="00E76C17" w:rsidRPr="00EF07E1" w:rsidRDefault="00E76C17" w:rsidP="00E76C17">
      <w:pPr>
        <w:pStyle w:val="H1G"/>
      </w:pPr>
      <w:r w:rsidRPr="00EF07E1">
        <w:tab/>
      </w:r>
      <w:bookmarkStart w:id="5" w:name="_Toc476932057"/>
      <w:r w:rsidRPr="00EF07E1">
        <w:t>A.</w:t>
      </w:r>
      <w:r w:rsidRPr="00EF07E1">
        <w:tab/>
      </w:r>
      <w:bookmarkEnd w:id="5"/>
      <w:r w:rsidRPr="00EF07E1">
        <w:rPr>
          <w:lang w:val="fr-FR"/>
        </w:rPr>
        <w:t>Mesures</w:t>
      </w:r>
      <w:r>
        <w:rPr>
          <w:lang w:val="fr-FR"/>
        </w:rPr>
        <w:t xml:space="preserve"> </w:t>
      </w:r>
      <w:r w:rsidRPr="00EF07E1">
        <w:rPr>
          <w:lang w:val="fr-FR"/>
        </w:rPr>
        <w:t>d</w:t>
      </w:r>
      <w:r>
        <w:rPr>
          <w:lang w:val="fr-FR"/>
        </w:rPr>
        <w:t>’</w:t>
      </w:r>
      <w:r w:rsidRPr="00EF07E1">
        <w:rPr>
          <w:lang w:val="fr-FR"/>
        </w:rPr>
        <w:t>application</w:t>
      </w:r>
      <w:r>
        <w:rPr>
          <w:lang w:val="fr-FR"/>
        </w:rPr>
        <w:t xml:space="preserve"> </w:t>
      </w:r>
      <w:r w:rsidRPr="00EF07E1">
        <w:rPr>
          <w:lang w:val="fr-FR"/>
        </w:rPr>
        <w:t>générales</w:t>
      </w:r>
      <w:r>
        <w:rPr>
          <w:lang w:val="fr-FR"/>
        </w:rPr>
        <w:t xml:space="preserve"> </w:t>
      </w:r>
      <w:r w:rsidRPr="00EF07E1">
        <w:rPr>
          <w:lang w:val="fr-FR"/>
        </w:rPr>
        <w:t>(art.</w:t>
      </w:r>
      <w:r w:rsidR="009364D8">
        <w:rPr>
          <w:lang w:val="fr-FR"/>
        </w:rPr>
        <w:t> </w:t>
      </w:r>
      <w:r w:rsidRPr="00EF07E1">
        <w:rPr>
          <w:lang w:val="fr-FR"/>
        </w:rPr>
        <w:t>4,</w:t>
      </w:r>
      <w:r>
        <w:rPr>
          <w:lang w:val="fr-FR"/>
        </w:rPr>
        <w:t xml:space="preserve"> </w:t>
      </w:r>
      <w:r w:rsidRPr="00EF07E1">
        <w:rPr>
          <w:lang w:val="fr-FR"/>
        </w:rPr>
        <w:t>42</w:t>
      </w:r>
      <w:r>
        <w:rPr>
          <w:lang w:val="fr-FR"/>
        </w:rPr>
        <w:t xml:space="preserve"> </w:t>
      </w:r>
      <w:r w:rsidRPr="00EF07E1">
        <w:rPr>
          <w:lang w:val="fr-FR"/>
        </w:rPr>
        <w:t>et</w:t>
      </w:r>
      <w:r>
        <w:rPr>
          <w:lang w:val="fr-FR"/>
        </w:rPr>
        <w:t xml:space="preserve"> </w:t>
      </w:r>
      <w:r w:rsidRPr="00EF07E1">
        <w:rPr>
          <w:lang w:val="fr-FR"/>
        </w:rPr>
        <w:t>44</w:t>
      </w:r>
      <w:r>
        <w:rPr>
          <w:lang w:val="fr-FR"/>
        </w:rPr>
        <w:t xml:space="preserve"> </w:t>
      </w:r>
      <w:r w:rsidRPr="00EF07E1">
        <w:rPr>
          <w:lang w:val="fr-FR"/>
        </w:rPr>
        <w:t>(par.</w:t>
      </w:r>
      <w:r w:rsidR="009364D8">
        <w:rPr>
          <w:lang w:val="fr-FR"/>
        </w:rPr>
        <w:t> </w:t>
      </w:r>
      <w:r w:rsidRPr="00EF07E1">
        <w:rPr>
          <w:lang w:val="fr-FR"/>
        </w:rPr>
        <w:t>6)</w:t>
      </w:r>
      <w:r>
        <w:rPr>
          <w:lang w:val="fr-FR"/>
        </w:rPr>
        <w:t xml:space="preserve"> </w:t>
      </w:r>
      <w:r w:rsidR="009364D8">
        <w:rPr>
          <w:lang w:val="fr-FR"/>
        </w:rPr>
        <w:br/>
      </w:r>
      <w:r w:rsidRPr="00EF07E1">
        <w:rPr>
          <w:lang w:val="fr-FR"/>
        </w:rPr>
        <w:t>de</w:t>
      </w:r>
      <w:r>
        <w:rPr>
          <w:lang w:val="fr-FR"/>
        </w:rPr>
        <w:t xml:space="preserve"> </w:t>
      </w:r>
      <w:r w:rsidRPr="00EF07E1">
        <w:rPr>
          <w:lang w:val="fr-FR"/>
        </w:rPr>
        <w:t>la</w:t>
      </w:r>
      <w:r>
        <w:rPr>
          <w:lang w:val="fr-FR"/>
        </w:rPr>
        <w:t xml:space="preserve"> </w:t>
      </w:r>
      <w:r w:rsidRPr="00EF07E1">
        <w:rPr>
          <w:lang w:val="fr-FR"/>
        </w:rPr>
        <w:t>Convention)</w:t>
      </w:r>
    </w:p>
    <w:p w:rsidR="00E76C17" w:rsidRPr="00EF07E1" w:rsidRDefault="00E76C17" w:rsidP="00E76C17">
      <w:pPr>
        <w:pStyle w:val="H23G"/>
        <w:spacing w:line="240" w:lineRule="atLeast"/>
        <w:rPr>
          <w:szCs w:val="24"/>
          <w:lang w:val="fr-FR"/>
        </w:rPr>
      </w:pPr>
      <w:r w:rsidRPr="00EF07E1">
        <w:rPr>
          <w:szCs w:val="24"/>
        </w:rPr>
        <w:tab/>
      </w:r>
      <w:r w:rsidRPr="00EF07E1">
        <w:rPr>
          <w:szCs w:val="24"/>
        </w:rPr>
        <w:tab/>
      </w:r>
      <w:r w:rsidRPr="00EF07E1">
        <w:rPr>
          <w:szCs w:val="24"/>
          <w:lang w:val="fr-FR"/>
        </w:rPr>
        <w:t>Recommandations</w:t>
      </w:r>
      <w:r>
        <w:rPr>
          <w:szCs w:val="24"/>
          <w:lang w:val="fr-FR"/>
        </w:rPr>
        <w:t xml:space="preserve"> </w:t>
      </w:r>
      <w:r w:rsidRPr="00EF07E1">
        <w:rPr>
          <w:szCs w:val="24"/>
          <w:lang w:val="fr-FR"/>
        </w:rPr>
        <w:t>antérieures</w:t>
      </w:r>
      <w:r>
        <w:rPr>
          <w:szCs w:val="24"/>
          <w:lang w:val="fr-FR"/>
        </w:rPr>
        <w:t xml:space="preserve"> </w:t>
      </w:r>
      <w:r w:rsidRPr="00EF07E1">
        <w:rPr>
          <w:szCs w:val="24"/>
          <w:lang w:val="fr-FR"/>
        </w:rPr>
        <w:t>du</w:t>
      </w:r>
      <w:r>
        <w:rPr>
          <w:szCs w:val="24"/>
          <w:lang w:val="fr-FR"/>
        </w:rPr>
        <w:t xml:space="preserve"> </w:t>
      </w:r>
      <w:r w:rsidRPr="00EF07E1">
        <w:rPr>
          <w:szCs w:val="24"/>
          <w:lang w:val="fr-FR"/>
        </w:rPr>
        <w:t>Comité</w:t>
      </w:r>
    </w:p>
    <w:p w:rsidR="00E76C17" w:rsidRPr="00EF07E1" w:rsidRDefault="00E76C17" w:rsidP="00E76C17">
      <w:pPr>
        <w:pStyle w:val="ParNoG"/>
        <w:rPr>
          <w:b/>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de</w:t>
      </w:r>
      <w:r>
        <w:rPr>
          <w:b/>
          <w:szCs w:val="24"/>
        </w:rPr>
        <w:t xml:space="preserve"> </w:t>
      </w:r>
      <w:r w:rsidRPr="00EF07E1">
        <w:rPr>
          <w:b/>
          <w:szCs w:val="24"/>
        </w:rPr>
        <w:t>prendre</w:t>
      </w:r>
      <w:r>
        <w:rPr>
          <w:b/>
          <w:szCs w:val="24"/>
        </w:rPr>
        <w:t xml:space="preserve"> </w:t>
      </w:r>
      <w:r w:rsidRPr="00EF07E1">
        <w:rPr>
          <w:b/>
          <w:szCs w:val="24"/>
        </w:rPr>
        <w:t>toutes</w:t>
      </w:r>
      <w:r>
        <w:rPr>
          <w:b/>
          <w:szCs w:val="24"/>
        </w:rPr>
        <w:t xml:space="preserve"> </w:t>
      </w:r>
      <w:r w:rsidRPr="00EF07E1">
        <w:rPr>
          <w:b/>
          <w:szCs w:val="24"/>
        </w:rPr>
        <w:t>les</w:t>
      </w:r>
      <w:r>
        <w:rPr>
          <w:b/>
          <w:szCs w:val="24"/>
        </w:rPr>
        <w:t xml:space="preserve"> </w:t>
      </w:r>
      <w:r w:rsidRPr="00EF07E1">
        <w:rPr>
          <w:b/>
          <w:szCs w:val="24"/>
        </w:rPr>
        <w:t>mesures</w:t>
      </w:r>
      <w:r>
        <w:rPr>
          <w:b/>
          <w:szCs w:val="24"/>
        </w:rPr>
        <w:t xml:space="preserve"> </w:t>
      </w:r>
      <w:r w:rsidRPr="00EF07E1">
        <w:rPr>
          <w:b/>
          <w:szCs w:val="24"/>
        </w:rPr>
        <w:t>nécessaires</w:t>
      </w:r>
      <w:r>
        <w:rPr>
          <w:b/>
          <w:szCs w:val="24"/>
        </w:rPr>
        <w:t xml:space="preserve"> </w:t>
      </w:r>
      <w:r w:rsidRPr="00EF07E1">
        <w:rPr>
          <w:b/>
          <w:szCs w:val="24"/>
        </w:rPr>
        <w:t>pour</w:t>
      </w:r>
      <w:r>
        <w:rPr>
          <w:b/>
          <w:szCs w:val="24"/>
        </w:rPr>
        <w:t xml:space="preserve"> </w:t>
      </w:r>
      <w:r w:rsidRPr="00EF07E1">
        <w:rPr>
          <w:b/>
          <w:szCs w:val="24"/>
        </w:rPr>
        <w:t>donner</w:t>
      </w:r>
      <w:r>
        <w:rPr>
          <w:b/>
          <w:szCs w:val="24"/>
        </w:rPr>
        <w:t xml:space="preserve"> </w:t>
      </w:r>
      <w:r w:rsidRPr="00EF07E1">
        <w:rPr>
          <w:b/>
          <w:szCs w:val="24"/>
        </w:rPr>
        <w:t>suite</w:t>
      </w:r>
      <w:r>
        <w:rPr>
          <w:b/>
          <w:szCs w:val="24"/>
        </w:rPr>
        <w:t xml:space="preserve"> </w:t>
      </w:r>
      <w:r w:rsidRPr="00EF07E1">
        <w:rPr>
          <w:b/>
          <w:szCs w:val="24"/>
        </w:rPr>
        <w:t>aux</w:t>
      </w:r>
      <w:r>
        <w:rPr>
          <w:b/>
          <w:szCs w:val="24"/>
        </w:rPr>
        <w:t xml:space="preserve"> </w:t>
      </w:r>
      <w:r w:rsidRPr="00EF07E1">
        <w:rPr>
          <w:b/>
          <w:szCs w:val="24"/>
        </w:rPr>
        <w:t>recommandations</w:t>
      </w:r>
      <w:r>
        <w:rPr>
          <w:b/>
          <w:szCs w:val="24"/>
        </w:rPr>
        <w:t xml:space="preserve"> </w:t>
      </w:r>
      <w:r w:rsidRPr="00EF07E1">
        <w:rPr>
          <w:b/>
          <w:szCs w:val="24"/>
        </w:rPr>
        <w:t>formulées</w:t>
      </w:r>
      <w:r>
        <w:rPr>
          <w:b/>
          <w:szCs w:val="24"/>
        </w:rPr>
        <w:t xml:space="preserve"> </w:t>
      </w:r>
      <w:r w:rsidRPr="00EF07E1">
        <w:rPr>
          <w:b/>
          <w:szCs w:val="24"/>
        </w:rPr>
        <w:t>en</w:t>
      </w:r>
      <w:r>
        <w:rPr>
          <w:b/>
          <w:szCs w:val="24"/>
        </w:rPr>
        <w:t xml:space="preserve"> </w:t>
      </w:r>
      <w:r w:rsidRPr="00EF07E1">
        <w:rPr>
          <w:b/>
          <w:szCs w:val="24"/>
        </w:rPr>
        <w:t>2002</w:t>
      </w:r>
      <w:r>
        <w:rPr>
          <w:szCs w:val="24"/>
        </w:rPr>
        <w:t xml:space="preserve"> </w:t>
      </w:r>
      <w:r w:rsidRPr="00EF07E1">
        <w:rPr>
          <w:b/>
          <w:bCs/>
          <w:szCs w:val="24"/>
        </w:rPr>
        <w:t>(CRC/C/15/Add.184)</w:t>
      </w:r>
      <w:r>
        <w:rPr>
          <w:b/>
          <w:bCs/>
          <w:szCs w:val="24"/>
        </w:rPr>
        <w:t xml:space="preserve"> </w:t>
      </w:r>
      <w:r w:rsidRPr="00EF07E1">
        <w:rPr>
          <w:b/>
          <w:bCs/>
          <w:szCs w:val="24"/>
        </w:rPr>
        <w:t>qui</w:t>
      </w:r>
      <w:r>
        <w:rPr>
          <w:b/>
          <w:bCs/>
          <w:szCs w:val="24"/>
        </w:rPr>
        <w:t xml:space="preserve"> </w:t>
      </w:r>
      <w:r w:rsidRPr="00EF07E1">
        <w:rPr>
          <w:b/>
          <w:bCs/>
          <w:szCs w:val="24"/>
        </w:rPr>
        <w:t>n</w:t>
      </w:r>
      <w:r>
        <w:rPr>
          <w:b/>
          <w:bCs/>
          <w:szCs w:val="24"/>
        </w:rPr>
        <w:t>’</w:t>
      </w:r>
      <w:r w:rsidRPr="00EF07E1">
        <w:rPr>
          <w:b/>
          <w:bCs/>
          <w:szCs w:val="24"/>
        </w:rPr>
        <w:t>ont</w:t>
      </w:r>
      <w:r>
        <w:rPr>
          <w:b/>
          <w:bCs/>
          <w:szCs w:val="24"/>
        </w:rPr>
        <w:t xml:space="preserve"> </w:t>
      </w:r>
      <w:r w:rsidRPr="00EF07E1">
        <w:rPr>
          <w:b/>
          <w:bCs/>
          <w:szCs w:val="24"/>
        </w:rPr>
        <w:t>pas</w:t>
      </w:r>
      <w:r>
        <w:rPr>
          <w:b/>
          <w:bCs/>
          <w:szCs w:val="24"/>
        </w:rPr>
        <w:t xml:space="preserve"> </w:t>
      </w:r>
      <w:r w:rsidRPr="00EF07E1">
        <w:rPr>
          <w:b/>
          <w:bCs/>
          <w:szCs w:val="24"/>
        </w:rPr>
        <w:t>encore</w:t>
      </w:r>
      <w:r>
        <w:rPr>
          <w:b/>
          <w:bCs/>
          <w:szCs w:val="24"/>
        </w:rPr>
        <w:t xml:space="preserve"> </w:t>
      </w:r>
      <w:r w:rsidRPr="00EF07E1">
        <w:rPr>
          <w:b/>
          <w:bCs/>
          <w:szCs w:val="24"/>
        </w:rPr>
        <w:t>été</w:t>
      </w:r>
      <w:r>
        <w:rPr>
          <w:b/>
          <w:bCs/>
          <w:szCs w:val="24"/>
        </w:rPr>
        <w:t xml:space="preserve"> </w:t>
      </w:r>
      <w:r w:rsidRPr="00EF07E1">
        <w:rPr>
          <w:b/>
          <w:bCs/>
          <w:szCs w:val="24"/>
        </w:rPr>
        <w:t>mises</w:t>
      </w:r>
      <w:r>
        <w:rPr>
          <w:b/>
          <w:bCs/>
          <w:szCs w:val="24"/>
        </w:rPr>
        <w:t xml:space="preserve"> </w:t>
      </w:r>
      <w:r w:rsidRPr="00EF07E1">
        <w:rPr>
          <w:b/>
          <w:bCs/>
          <w:szCs w:val="24"/>
        </w:rPr>
        <w:t>en</w:t>
      </w:r>
      <w:r>
        <w:rPr>
          <w:b/>
          <w:bCs/>
          <w:szCs w:val="24"/>
        </w:rPr>
        <w:t xml:space="preserve"> </w:t>
      </w:r>
      <w:r w:rsidRPr="00EF07E1">
        <w:rPr>
          <w:b/>
          <w:bCs/>
          <w:szCs w:val="24"/>
        </w:rPr>
        <w:t>œuvre</w:t>
      </w:r>
      <w:r>
        <w:rPr>
          <w:b/>
          <w:bCs/>
          <w:szCs w:val="24"/>
        </w:rPr>
        <w:t xml:space="preserve"> </w:t>
      </w:r>
      <w:r w:rsidRPr="00EF07E1">
        <w:rPr>
          <w:b/>
          <w:szCs w:val="24"/>
        </w:rPr>
        <w:t>ou</w:t>
      </w:r>
      <w:r>
        <w:rPr>
          <w:b/>
          <w:szCs w:val="24"/>
        </w:rPr>
        <w:t xml:space="preserve"> </w:t>
      </w:r>
      <w:r w:rsidRPr="00EF07E1">
        <w:rPr>
          <w:b/>
          <w:szCs w:val="24"/>
          <w:lang w:val="fr-FR"/>
        </w:rPr>
        <w:t>ne</w:t>
      </w:r>
      <w:r>
        <w:rPr>
          <w:b/>
          <w:szCs w:val="24"/>
          <w:lang w:val="fr-FR"/>
        </w:rPr>
        <w:t xml:space="preserve"> </w:t>
      </w:r>
      <w:r w:rsidRPr="00EF07E1">
        <w:rPr>
          <w:b/>
          <w:szCs w:val="24"/>
          <w:lang w:val="fr-FR"/>
        </w:rPr>
        <w:t>l</w:t>
      </w:r>
      <w:r>
        <w:rPr>
          <w:b/>
          <w:szCs w:val="24"/>
          <w:lang w:val="fr-FR"/>
        </w:rPr>
        <w:t>’</w:t>
      </w:r>
      <w:r w:rsidRPr="00EF07E1">
        <w:rPr>
          <w:b/>
          <w:szCs w:val="24"/>
          <w:lang w:val="fr-FR"/>
        </w:rPr>
        <w:t>ont</w:t>
      </w:r>
      <w:r>
        <w:rPr>
          <w:b/>
          <w:szCs w:val="24"/>
          <w:lang w:val="fr-FR"/>
        </w:rPr>
        <w:t xml:space="preserve"> </w:t>
      </w:r>
      <w:r w:rsidRPr="00EF07E1">
        <w:rPr>
          <w:b/>
          <w:szCs w:val="24"/>
          <w:lang w:val="fr-FR"/>
        </w:rPr>
        <w:t>pas</w:t>
      </w:r>
      <w:r>
        <w:rPr>
          <w:b/>
          <w:szCs w:val="24"/>
          <w:lang w:val="fr-FR"/>
        </w:rPr>
        <w:t xml:space="preserve"> </w:t>
      </w:r>
      <w:r w:rsidRPr="00EF07E1">
        <w:rPr>
          <w:b/>
          <w:szCs w:val="24"/>
          <w:lang w:val="fr-FR"/>
        </w:rPr>
        <w:t>été</w:t>
      </w:r>
      <w:r>
        <w:rPr>
          <w:b/>
          <w:szCs w:val="24"/>
          <w:lang w:val="fr-FR"/>
        </w:rPr>
        <w:t xml:space="preserve"> </w:t>
      </w:r>
      <w:r w:rsidRPr="00EF07E1">
        <w:rPr>
          <w:b/>
          <w:szCs w:val="24"/>
          <w:lang w:val="fr-FR"/>
        </w:rPr>
        <w:t>dans</w:t>
      </w:r>
      <w:r>
        <w:rPr>
          <w:b/>
          <w:szCs w:val="24"/>
          <w:lang w:val="fr-FR"/>
        </w:rPr>
        <w:t xml:space="preserve"> </w:t>
      </w:r>
      <w:r w:rsidRPr="00EF07E1">
        <w:rPr>
          <w:b/>
          <w:szCs w:val="24"/>
          <w:lang w:val="fr-FR"/>
        </w:rPr>
        <w:t>toute</w:t>
      </w:r>
      <w:r>
        <w:rPr>
          <w:b/>
          <w:szCs w:val="24"/>
          <w:lang w:val="fr-FR"/>
        </w:rPr>
        <w:t xml:space="preserve"> </w:t>
      </w:r>
      <w:r w:rsidRPr="00EF07E1">
        <w:rPr>
          <w:b/>
          <w:szCs w:val="24"/>
          <w:lang w:val="fr-FR"/>
        </w:rPr>
        <w:t>la</w:t>
      </w:r>
      <w:r>
        <w:rPr>
          <w:b/>
          <w:szCs w:val="24"/>
          <w:lang w:val="fr-FR"/>
        </w:rPr>
        <w:t xml:space="preserve"> </w:t>
      </w:r>
      <w:r w:rsidRPr="00EF07E1">
        <w:rPr>
          <w:b/>
          <w:szCs w:val="24"/>
          <w:lang w:val="fr-FR"/>
        </w:rPr>
        <w:t>mesure</w:t>
      </w:r>
      <w:r>
        <w:rPr>
          <w:b/>
          <w:szCs w:val="24"/>
          <w:lang w:val="fr-FR"/>
        </w:rPr>
        <w:t xml:space="preserve"> </w:t>
      </w:r>
      <w:r w:rsidRPr="00EF07E1">
        <w:rPr>
          <w:b/>
          <w:szCs w:val="24"/>
          <w:lang w:val="fr-FR"/>
        </w:rPr>
        <w:t>voulue</w:t>
      </w:r>
      <w:r w:rsidRPr="00EF07E1">
        <w:rPr>
          <w:b/>
          <w:szCs w:val="24"/>
        </w:rPr>
        <w:t>,</w:t>
      </w:r>
      <w:r>
        <w:rPr>
          <w:b/>
          <w:szCs w:val="24"/>
        </w:rPr>
        <w:t xml:space="preserve"> </w:t>
      </w:r>
      <w:r w:rsidRPr="00EF07E1">
        <w:rPr>
          <w:b/>
          <w:szCs w:val="24"/>
        </w:rPr>
        <w:t>en</w:t>
      </w:r>
      <w:r>
        <w:rPr>
          <w:b/>
          <w:szCs w:val="24"/>
        </w:rPr>
        <w:t xml:space="preserve"> </w:t>
      </w:r>
      <w:r w:rsidRPr="00EF07E1">
        <w:rPr>
          <w:b/>
          <w:szCs w:val="24"/>
        </w:rPr>
        <w:t>particulier</w:t>
      </w:r>
      <w:r>
        <w:rPr>
          <w:b/>
          <w:szCs w:val="24"/>
        </w:rPr>
        <w:t xml:space="preserve"> </w:t>
      </w:r>
      <w:r w:rsidRPr="00EF07E1">
        <w:rPr>
          <w:b/>
          <w:szCs w:val="24"/>
        </w:rPr>
        <w:t>celles</w:t>
      </w:r>
      <w:r>
        <w:rPr>
          <w:b/>
          <w:szCs w:val="24"/>
        </w:rPr>
        <w:t xml:space="preserve"> </w:t>
      </w:r>
      <w:r w:rsidRPr="00EF07E1">
        <w:rPr>
          <w:b/>
          <w:szCs w:val="24"/>
        </w:rPr>
        <w:t>concernant</w:t>
      </w:r>
      <w:r>
        <w:rPr>
          <w:b/>
          <w:szCs w:val="24"/>
        </w:rPr>
        <w:t xml:space="preserve"> </w:t>
      </w:r>
      <w:r w:rsidRPr="00EF07E1">
        <w:rPr>
          <w:b/>
          <w:szCs w:val="24"/>
        </w:rPr>
        <w:t>le</w:t>
      </w:r>
      <w:r>
        <w:rPr>
          <w:b/>
          <w:szCs w:val="24"/>
        </w:rPr>
        <w:t xml:space="preserve"> </w:t>
      </w:r>
      <w:r w:rsidRPr="00EF07E1">
        <w:rPr>
          <w:b/>
          <w:szCs w:val="24"/>
        </w:rPr>
        <w:t>mécanisme</w:t>
      </w:r>
      <w:r>
        <w:rPr>
          <w:b/>
          <w:szCs w:val="24"/>
        </w:rPr>
        <w:t xml:space="preserve"> </w:t>
      </w:r>
      <w:r w:rsidRPr="00EF07E1">
        <w:rPr>
          <w:b/>
          <w:szCs w:val="24"/>
        </w:rPr>
        <w:t>de</w:t>
      </w:r>
      <w:r>
        <w:rPr>
          <w:b/>
          <w:szCs w:val="24"/>
        </w:rPr>
        <w:t xml:space="preserve"> </w:t>
      </w:r>
      <w:r w:rsidRPr="00EF07E1">
        <w:rPr>
          <w:b/>
          <w:szCs w:val="24"/>
        </w:rPr>
        <w:t>suivi</w:t>
      </w:r>
      <w:r>
        <w:rPr>
          <w:b/>
          <w:szCs w:val="24"/>
        </w:rPr>
        <w:t xml:space="preserve"> </w:t>
      </w:r>
      <w:r w:rsidRPr="00EF07E1">
        <w:rPr>
          <w:b/>
          <w:szCs w:val="24"/>
        </w:rPr>
        <w:t>indépendant</w:t>
      </w:r>
      <w:r>
        <w:rPr>
          <w:b/>
          <w:szCs w:val="24"/>
        </w:rPr>
        <w:t xml:space="preserve"> </w:t>
      </w:r>
      <w:r w:rsidRPr="00EF07E1">
        <w:rPr>
          <w:b/>
          <w:szCs w:val="24"/>
        </w:rPr>
        <w:t>(par.</w:t>
      </w:r>
      <w:r w:rsidR="009364D8">
        <w:rPr>
          <w:b/>
          <w:szCs w:val="24"/>
        </w:rPr>
        <w:t> </w:t>
      </w:r>
      <w:r w:rsidRPr="00EF07E1">
        <w:rPr>
          <w:b/>
          <w:szCs w:val="24"/>
        </w:rPr>
        <w:t>9</w:t>
      </w:r>
      <w:r w:rsidR="009364D8">
        <w:rPr>
          <w:b/>
          <w:szCs w:val="24"/>
        </w:rPr>
        <w:t> </w:t>
      </w:r>
      <w:r w:rsidRPr="00EF07E1">
        <w:rPr>
          <w:b/>
          <w:szCs w:val="24"/>
        </w:rPr>
        <w:t>c)),</w:t>
      </w:r>
      <w:r>
        <w:rPr>
          <w:b/>
          <w:szCs w:val="24"/>
        </w:rPr>
        <w:t xml:space="preserve"> </w:t>
      </w:r>
      <w:r w:rsidRPr="00EF07E1">
        <w:rPr>
          <w:b/>
          <w:szCs w:val="24"/>
        </w:rPr>
        <w:t>la</w:t>
      </w:r>
      <w:r>
        <w:rPr>
          <w:b/>
          <w:szCs w:val="24"/>
        </w:rPr>
        <w:t xml:space="preserve"> </w:t>
      </w:r>
      <w:r w:rsidRPr="00EF07E1">
        <w:rPr>
          <w:b/>
          <w:szCs w:val="24"/>
        </w:rPr>
        <w:t>collecte</w:t>
      </w:r>
      <w:r>
        <w:rPr>
          <w:b/>
          <w:szCs w:val="24"/>
        </w:rPr>
        <w:t xml:space="preserve"> </w:t>
      </w:r>
      <w:r w:rsidRPr="00EF07E1">
        <w:rPr>
          <w:b/>
          <w:szCs w:val="24"/>
        </w:rPr>
        <w:t>de</w:t>
      </w:r>
      <w:r>
        <w:rPr>
          <w:b/>
          <w:szCs w:val="24"/>
        </w:rPr>
        <w:t xml:space="preserve"> </w:t>
      </w:r>
      <w:r w:rsidRPr="00EF07E1">
        <w:rPr>
          <w:b/>
          <w:szCs w:val="24"/>
        </w:rPr>
        <w:t>données</w:t>
      </w:r>
      <w:r>
        <w:rPr>
          <w:b/>
          <w:szCs w:val="24"/>
        </w:rPr>
        <w:t xml:space="preserve"> </w:t>
      </w:r>
      <w:r w:rsidRPr="00EF07E1">
        <w:rPr>
          <w:b/>
          <w:szCs w:val="24"/>
        </w:rPr>
        <w:t>(par.</w:t>
      </w:r>
      <w:r w:rsidR="009364D8">
        <w:rPr>
          <w:b/>
          <w:szCs w:val="24"/>
        </w:rPr>
        <w:t> </w:t>
      </w:r>
      <w:r w:rsidRPr="00EF07E1">
        <w:rPr>
          <w:b/>
          <w:szCs w:val="24"/>
        </w:rPr>
        <w:t>14),</w:t>
      </w:r>
      <w:r>
        <w:rPr>
          <w:b/>
          <w:szCs w:val="24"/>
        </w:rPr>
        <w:t xml:space="preserve"> </w:t>
      </w:r>
      <w:r w:rsidRPr="00EF07E1">
        <w:rPr>
          <w:b/>
          <w:szCs w:val="24"/>
        </w:rPr>
        <w:t>la</w:t>
      </w:r>
      <w:r>
        <w:rPr>
          <w:b/>
          <w:szCs w:val="24"/>
        </w:rPr>
        <w:t xml:space="preserve"> </w:t>
      </w:r>
      <w:r w:rsidRPr="00EF07E1">
        <w:rPr>
          <w:b/>
          <w:szCs w:val="24"/>
        </w:rPr>
        <w:t>définition</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b/>
          <w:szCs w:val="24"/>
        </w:rPr>
        <w:t xml:space="preserve"> </w:t>
      </w:r>
      <w:r w:rsidRPr="00EF07E1">
        <w:rPr>
          <w:b/>
          <w:szCs w:val="24"/>
        </w:rPr>
        <w:t>(par.</w:t>
      </w:r>
      <w:r w:rsidR="009364D8">
        <w:rPr>
          <w:b/>
          <w:szCs w:val="24"/>
        </w:rPr>
        <w:t> </w:t>
      </w:r>
      <w:r w:rsidRPr="00EF07E1">
        <w:rPr>
          <w:b/>
          <w:szCs w:val="24"/>
        </w:rPr>
        <w:t>18),</w:t>
      </w:r>
      <w:r>
        <w:rPr>
          <w:b/>
          <w:szCs w:val="24"/>
        </w:rPr>
        <w:t xml:space="preserve"> </w:t>
      </w:r>
      <w:r w:rsidRPr="00EF07E1">
        <w:rPr>
          <w:b/>
          <w:szCs w:val="24"/>
        </w:rPr>
        <w:t>la</w:t>
      </w:r>
      <w:r>
        <w:rPr>
          <w:b/>
          <w:szCs w:val="24"/>
        </w:rPr>
        <w:t xml:space="preserve"> </w:t>
      </w:r>
      <w:r w:rsidRPr="00EF07E1">
        <w:rPr>
          <w:b/>
          <w:szCs w:val="24"/>
        </w:rPr>
        <w:t>discrimination</w:t>
      </w:r>
      <w:r>
        <w:rPr>
          <w:b/>
          <w:szCs w:val="24"/>
        </w:rPr>
        <w:t xml:space="preserve"> </w:t>
      </w:r>
      <w:r w:rsidRPr="00EF07E1">
        <w:rPr>
          <w:b/>
          <w:szCs w:val="24"/>
        </w:rPr>
        <w:t>(par.</w:t>
      </w:r>
      <w:r w:rsidR="009364D8">
        <w:rPr>
          <w:b/>
          <w:szCs w:val="24"/>
        </w:rPr>
        <w:t> </w:t>
      </w:r>
      <w:r w:rsidRPr="00EF07E1">
        <w:rPr>
          <w:b/>
          <w:szCs w:val="24"/>
        </w:rPr>
        <w:t>20),</w:t>
      </w:r>
      <w:r>
        <w:rPr>
          <w:b/>
          <w:szCs w:val="24"/>
        </w:rPr>
        <w:t xml:space="preserve"> </w:t>
      </w:r>
      <w:r w:rsidRPr="00EF07E1">
        <w:rPr>
          <w:b/>
          <w:szCs w:val="24"/>
        </w:rPr>
        <w:t>l</w:t>
      </w:r>
      <w:r>
        <w:rPr>
          <w:b/>
          <w:szCs w:val="24"/>
        </w:rPr>
        <w:t>’</w:t>
      </w:r>
      <w:r w:rsidRPr="00EF07E1">
        <w:rPr>
          <w:b/>
          <w:szCs w:val="24"/>
        </w:rPr>
        <w:t>intérêt</w:t>
      </w:r>
      <w:r>
        <w:rPr>
          <w:b/>
          <w:szCs w:val="24"/>
        </w:rPr>
        <w:t xml:space="preserve"> </w:t>
      </w:r>
      <w:r w:rsidRPr="00EF07E1">
        <w:rPr>
          <w:b/>
          <w:szCs w:val="24"/>
        </w:rPr>
        <w:t>supérieur</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b/>
          <w:szCs w:val="24"/>
        </w:rPr>
        <w:t xml:space="preserve"> </w:t>
      </w:r>
      <w:r w:rsidRPr="00EF07E1">
        <w:rPr>
          <w:b/>
          <w:szCs w:val="24"/>
        </w:rPr>
        <w:t>(par.</w:t>
      </w:r>
      <w:r w:rsidR="009364D8">
        <w:rPr>
          <w:b/>
          <w:szCs w:val="24"/>
        </w:rPr>
        <w:t> </w:t>
      </w:r>
      <w:r w:rsidRPr="00EF07E1">
        <w:rPr>
          <w:b/>
          <w:szCs w:val="24"/>
        </w:rPr>
        <w:t>23),</w:t>
      </w:r>
      <w:r>
        <w:rPr>
          <w:b/>
          <w:szCs w:val="24"/>
        </w:rPr>
        <w:t xml:space="preserve"> </w:t>
      </w:r>
      <w:r w:rsidRPr="00EF07E1">
        <w:rPr>
          <w:b/>
          <w:szCs w:val="24"/>
        </w:rPr>
        <w:t>le</w:t>
      </w:r>
      <w:r>
        <w:rPr>
          <w:b/>
          <w:szCs w:val="24"/>
        </w:rPr>
        <w:t xml:space="preserve"> </w:t>
      </w:r>
      <w:r w:rsidRPr="00EF07E1">
        <w:rPr>
          <w:b/>
          <w:szCs w:val="24"/>
        </w:rPr>
        <w:t>respect</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opinion</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b/>
          <w:szCs w:val="24"/>
        </w:rPr>
        <w:t xml:space="preserve"> </w:t>
      </w:r>
      <w:r w:rsidRPr="00EF07E1">
        <w:rPr>
          <w:b/>
          <w:szCs w:val="24"/>
        </w:rPr>
        <w:t>(par.</w:t>
      </w:r>
      <w:r w:rsidR="009364D8">
        <w:rPr>
          <w:b/>
          <w:szCs w:val="24"/>
        </w:rPr>
        <w:t> </w:t>
      </w:r>
      <w:r w:rsidRPr="00EF07E1">
        <w:rPr>
          <w:b/>
          <w:szCs w:val="24"/>
        </w:rPr>
        <w:t>25),</w:t>
      </w:r>
      <w:r>
        <w:rPr>
          <w:b/>
          <w:szCs w:val="24"/>
        </w:rPr>
        <w:t xml:space="preserve"> </w:t>
      </w:r>
      <w:r w:rsidRPr="00EF07E1">
        <w:rPr>
          <w:b/>
          <w:szCs w:val="24"/>
        </w:rPr>
        <w:t>les</w:t>
      </w:r>
      <w:r>
        <w:rPr>
          <w:b/>
          <w:szCs w:val="24"/>
        </w:rPr>
        <w:t xml:space="preserve"> </w:t>
      </w:r>
      <w:r w:rsidRPr="00EF07E1">
        <w:rPr>
          <w:b/>
          <w:szCs w:val="24"/>
        </w:rPr>
        <w:t>mauvais</w:t>
      </w:r>
      <w:r>
        <w:rPr>
          <w:b/>
          <w:szCs w:val="24"/>
        </w:rPr>
        <w:t xml:space="preserve"> </w:t>
      </w:r>
      <w:r w:rsidRPr="00EF07E1">
        <w:rPr>
          <w:b/>
          <w:szCs w:val="24"/>
        </w:rPr>
        <w:t>traitements</w:t>
      </w:r>
      <w:r>
        <w:rPr>
          <w:b/>
          <w:szCs w:val="24"/>
        </w:rPr>
        <w:t xml:space="preserve"> </w:t>
      </w:r>
      <w:r w:rsidRPr="00EF07E1">
        <w:rPr>
          <w:b/>
          <w:szCs w:val="24"/>
        </w:rPr>
        <w:t>et</w:t>
      </w:r>
      <w:r>
        <w:rPr>
          <w:b/>
          <w:szCs w:val="24"/>
        </w:rPr>
        <w:t xml:space="preserve"> </w:t>
      </w:r>
      <w:r w:rsidRPr="00EF07E1">
        <w:rPr>
          <w:b/>
          <w:szCs w:val="24"/>
        </w:rPr>
        <w:t>les</w:t>
      </w:r>
      <w:r>
        <w:rPr>
          <w:b/>
          <w:szCs w:val="24"/>
        </w:rPr>
        <w:t xml:space="preserve"> </w:t>
      </w:r>
      <w:r w:rsidRPr="00EF07E1">
        <w:rPr>
          <w:b/>
          <w:szCs w:val="24"/>
        </w:rPr>
        <w:t>autres</w:t>
      </w:r>
      <w:r>
        <w:rPr>
          <w:b/>
          <w:szCs w:val="24"/>
        </w:rPr>
        <w:t xml:space="preserve"> </w:t>
      </w:r>
      <w:r w:rsidRPr="00EF07E1">
        <w:rPr>
          <w:b/>
          <w:szCs w:val="24"/>
        </w:rPr>
        <w:t>formes</w:t>
      </w:r>
      <w:r>
        <w:rPr>
          <w:b/>
          <w:szCs w:val="24"/>
        </w:rPr>
        <w:t xml:space="preserve"> </w:t>
      </w:r>
      <w:r w:rsidRPr="00EF07E1">
        <w:rPr>
          <w:b/>
          <w:szCs w:val="24"/>
        </w:rPr>
        <w:t>de</w:t>
      </w:r>
      <w:r>
        <w:rPr>
          <w:b/>
          <w:szCs w:val="24"/>
        </w:rPr>
        <w:t xml:space="preserve"> </w:t>
      </w:r>
      <w:r w:rsidRPr="00EF07E1">
        <w:rPr>
          <w:b/>
          <w:szCs w:val="24"/>
        </w:rPr>
        <w:t>violence</w:t>
      </w:r>
      <w:r>
        <w:rPr>
          <w:b/>
          <w:szCs w:val="24"/>
        </w:rPr>
        <w:t xml:space="preserve"> </w:t>
      </w:r>
      <w:r w:rsidRPr="00EF07E1">
        <w:rPr>
          <w:b/>
          <w:szCs w:val="24"/>
        </w:rPr>
        <w:t>(par.</w:t>
      </w:r>
      <w:r w:rsidR="009364D8">
        <w:rPr>
          <w:b/>
          <w:szCs w:val="24"/>
        </w:rPr>
        <w:t> </w:t>
      </w:r>
      <w:r w:rsidRPr="00EF07E1">
        <w:rPr>
          <w:b/>
          <w:szCs w:val="24"/>
        </w:rPr>
        <w:t>29),</w:t>
      </w:r>
      <w:r>
        <w:rPr>
          <w:b/>
          <w:szCs w:val="24"/>
        </w:rPr>
        <w:t xml:space="preserve"> </w:t>
      </w:r>
      <w:r w:rsidRPr="00EF07E1">
        <w:rPr>
          <w:b/>
          <w:szCs w:val="24"/>
        </w:rPr>
        <w:t>le</w:t>
      </w:r>
      <w:r>
        <w:rPr>
          <w:b/>
          <w:szCs w:val="24"/>
        </w:rPr>
        <w:t xml:space="preserve"> </w:t>
      </w:r>
      <w:r w:rsidRPr="00EF07E1">
        <w:rPr>
          <w:b/>
          <w:szCs w:val="24"/>
        </w:rPr>
        <w:t>milieu</w:t>
      </w:r>
      <w:r>
        <w:rPr>
          <w:b/>
          <w:szCs w:val="24"/>
        </w:rPr>
        <w:t xml:space="preserve"> </w:t>
      </w:r>
      <w:r w:rsidRPr="00EF07E1">
        <w:rPr>
          <w:b/>
          <w:szCs w:val="24"/>
        </w:rPr>
        <w:t>familial</w:t>
      </w:r>
      <w:r>
        <w:rPr>
          <w:b/>
          <w:szCs w:val="24"/>
        </w:rPr>
        <w:t xml:space="preserve"> </w:t>
      </w:r>
      <w:r w:rsidR="009364D8">
        <w:rPr>
          <w:b/>
          <w:szCs w:val="24"/>
        </w:rPr>
        <w:t>(par</w:t>
      </w:r>
      <w:r w:rsidRPr="00EF07E1">
        <w:rPr>
          <w:b/>
          <w:szCs w:val="24"/>
        </w:rPr>
        <w:t>.</w:t>
      </w:r>
      <w:r w:rsidR="009364D8">
        <w:rPr>
          <w:b/>
          <w:szCs w:val="24"/>
        </w:rPr>
        <w:t> </w:t>
      </w:r>
      <w:r w:rsidRPr="00EF07E1">
        <w:rPr>
          <w:b/>
          <w:szCs w:val="24"/>
        </w:rPr>
        <w:t>31),</w:t>
      </w:r>
      <w:r>
        <w:rPr>
          <w:b/>
          <w:szCs w:val="24"/>
        </w:rPr>
        <w:t xml:space="preserve"> </w:t>
      </w:r>
      <w:r w:rsidRPr="00EF07E1">
        <w:rPr>
          <w:b/>
          <w:szCs w:val="24"/>
        </w:rPr>
        <w:t>la</w:t>
      </w:r>
      <w:r>
        <w:rPr>
          <w:b/>
          <w:szCs w:val="24"/>
        </w:rPr>
        <w:t xml:space="preserve"> </w:t>
      </w:r>
      <w:r w:rsidRPr="00EF07E1">
        <w:rPr>
          <w:b/>
          <w:szCs w:val="24"/>
        </w:rPr>
        <w:t>maltraitance</w:t>
      </w:r>
      <w:r>
        <w:rPr>
          <w:b/>
          <w:szCs w:val="24"/>
        </w:rPr>
        <w:t xml:space="preserve"> </w:t>
      </w:r>
      <w:r w:rsidRPr="00EF07E1">
        <w:rPr>
          <w:b/>
          <w:szCs w:val="24"/>
        </w:rPr>
        <w:t>et</w:t>
      </w:r>
      <w:r>
        <w:rPr>
          <w:b/>
          <w:szCs w:val="24"/>
        </w:rPr>
        <w:t xml:space="preserve"> </w:t>
      </w:r>
      <w:r w:rsidRPr="00EF07E1">
        <w:rPr>
          <w:b/>
          <w:szCs w:val="24"/>
        </w:rPr>
        <w:t>la</w:t>
      </w:r>
      <w:r>
        <w:rPr>
          <w:b/>
          <w:szCs w:val="24"/>
        </w:rPr>
        <w:t xml:space="preserve"> </w:t>
      </w:r>
      <w:r w:rsidRPr="00EF07E1">
        <w:rPr>
          <w:b/>
          <w:szCs w:val="24"/>
        </w:rPr>
        <w:t>négligence</w:t>
      </w:r>
      <w:r>
        <w:rPr>
          <w:b/>
          <w:szCs w:val="24"/>
        </w:rPr>
        <w:t xml:space="preserve"> </w:t>
      </w:r>
      <w:r w:rsidRPr="00EF07E1">
        <w:rPr>
          <w:b/>
          <w:szCs w:val="24"/>
        </w:rPr>
        <w:t>(par.</w:t>
      </w:r>
      <w:r w:rsidR="009364D8">
        <w:rPr>
          <w:b/>
          <w:szCs w:val="24"/>
        </w:rPr>
        <w:t> </w:t>
      </w:r>
      <w:r w:rsidRPr="00EF07E1">
        <w:rPr>
          <w:b/>
          <w:szCs w:val="24"/>
        </w:rPr>
        <w:t>39),</w:t>
      </w:r>
      <w:r>
        <w:rPr>
          <w:b/>
          <w:szCs w:val="24"/>
        </w:rPr>
        <w:t xml:space="preserve"> </w:t>
      </w:r>
      <w:r w:rsidRPr="00EF07E1">
        <w:rPr>
          <w:b/>
          <w:szCs w:val="24"/>
        </w:rPr>
        <w:t>la</w:t>
      </w:r>
      <w:r>
        <w:rPr>
          <w:b/>
          <w:szCs w:val="24"/>
        </w:rPr>
        <w:t xml:space="preserve"> </w:t>
      </w:r>
      <w:r w:rsidRPr="00EF07E1">
        <w:rPr>
          <w:b/>
          <w:szCs w:val="24"/>
        </w:rPr>
        <w:t>santé</w:t>
      </w:r>
      <w:r>
        <w:rPr>
          <w:b/>
          <w:szCs w:val="24"/>
        </w:rPr>
        <w:t xml:space="preserve"> </w:t>
      </w:r>
      <w:r w:rsidRPr="00EF07E1">
        <w:rPr>
          <w:b/>
          <w:szCs w:val="24"/>
        </w:rPr>
        <w:t>des</w:t>
      </w:r>
      <w:r>
        <w:rPr>
          <w:b/>
          <w:szCs w:val="24"/>
        </w:rPr>
        <w:t xml:space="preserve"> </w:t>
      </w:r>
      <w:r w:rsidRPr="00EF07E1">
        <w:rPr>
          <w:b/>
          <w:szCs w:val="24"/>
        </w:rPr>
        <w:t>adolescents</w:t>
      </w:r>
      <w:r>
        <w:rPr>
          <w:b/>
          <w:szCs w:val="24"/>
        </w:rPr>
        <w:t xml:space="preserve"> </w:t>
      </w:r>
      <w:r w:rsidRPr="00EF07E1">
        <w:rPr>
          <w:b/>
          <w:szCs w:val="24"/>
        </w:rPr>
        <w:t>(par.</w:t>
      </w:r>
      <w:r w:rsidR="009364D8">
        <w:rPr>
          <w:b/>
          <w:szCs w:val="24"/>
        </w:rPr>
        <w:t> </w:t>
      </w:r>
      <w:r w:rsidRPr="00EF07E1">
        <w:rPr>
          <w:b/>
          <w:szCs w:val="24"/>
        </w:rPr>
        <w:t>41),</w:t>
      </w:r>
      <w:r>
        <w:rPr>
          <w:b/>
          <w:szCs w:val="24"/>
        </w:rPr>
        <w:t xml:space="preserve"> </w:t>
      </w:r>
      <w:r w:rsidRPr="00EF07E1">
        <w:rPr>
          <w:b/>
          <w:szCs w:val="24"/>
        </w:rPr>
        <w:t>l</w:t>
      </w:r>
      <w:r>
        <w:rPr>
          <w:b/>
          <w:szCs w:val="24"/>
        </w:rPr>
        <w:t>’</w:t>
      </w:r>
      <w:r w:rsidRPr="00EF07E1">
        <w:rPr>
          <w:b/>
          <w:szCs w:val="24"/>
        </w:rPr>
        <w:t>exploitation</w:t>
      </w:r>
      <w:r>
        <w:rPr>
          <w:b/>
          <w:szCs w:val="24"/>
        </w:rPr>
        <w:t xml:space="preserve"> </w:t>
      </w:r>
      <w:r w:rsidRPr="00EF07E1">
        <w:rPr>
          <w:b/>
          <w:szCs w:val="24"/>
        </w:rPr>
        <w:t>économique</w:t>
      </w:r>
      <w:r>
        <w:rPr>
          <w:b/>
          <w:szCs w:val="24"/>
        </w:rPr>
        <w:t xml:space="preserve"> </w:t>
      </w:r>
      <w:r w:rsidRPr="00EF07E1">
        <w:rPr>
          <w:b/>
          <w:szCs w:val="24"/>
        </w:rPr>
        <w:t>(par.</w:t>
      </w:r>
      <w:r w:rsidR="009364D8">
        <w:rPr>
          <w:b/>
          <w:szCs w:val="24"/>
        </w:rPr>
        <w:t> </w:t>
      </w:r>
      <w:r w:rsidRPr="00EF07E1">
        <w:rPr>
          <w:b/>
          <w:szCs w:val="24"/>
        </w:rPr>
        <w:t>45),</w:t>
      </w:r>
      <w:r>
        <w:rPr>
          <w:b/>
          <w:szCs w:val="24"/>
        </w:rPr>
        <w:t xml:space="preserve"> </w:t>
      </w:r>
      <w:r w:rsidRPr="00EF07E1">
        <w:rPr>
          <w:b/>
          <w:szCs w:val="24"/>
        </w:rPr>
        <w:t>l</w:t>
      </w:r>
      <w:r>
        <w:rPr>
          <w:b/>
          <w:szCs w:val="24"/>
        </w:rPr>
        <w:t>’</w:t>
      </w:r>
      <w:r w:rsidRPr="00EF07E1">
        <w:rPr>
          <w:b/>
          <w:szCs w:val="24"/>
        </w:rPr>
        <w:t>usage</w:t>
      </w:r>
      <w:r>
        <w:rPr>
          <w:b/>
          <w:szCs w:val="24"/>
        </w:rPr>
        <w:t xml:space="preserve"> </w:t>
      </w:r>
      <w:r w:rsidRPr="00EF07E1">
        <w:rPr>
          <w:b/>
          <w:szCs w:val="24"/>
        </w:rPr>
        <w:t>illicite</w:t>
      </w:r>
      <w:r>
        <w:rPr>
          <w:b/>
          <w:szCs w:val="24"/>
        </w:rPr>
        <w:t xml:space="preserve"> </w:t>
      </w:r>
      <w:r w:rsidRPr="00EF07E1">
        <w:rPr>
          <w:b/>
          <w:szCs w:val="24"/>
        </w:rPr>
        <w:t>de</w:t>
      </w:r>
      <w:r>
        <w:rPr>
          <w:b/>
          <w:szCs w:val="24"/>
        </w:rPr>
        <w:t xml:space="preserve"> </w:t>
      </w:r>
      <w:r w:rsidRPr="00EF07E1">
        <w:rPr>
          <w:b/>
          <w:szCs w:val="24"/>
        </w:rPr>
        <w:t>drogues</w:t>
      </w:r>
      <w:r>
        <w:rPr>
          <w:b/>
          <w:szCs w:val="24"/>
        </w:rPr>
        <w:t xml:space="preserve"> </w:t>
      </w:r>
      <w:r w:rsidRPr="00EF07E1">
        <w:rPr>
          <w:b/>
          <w:szCs w:val="24"/>
        </w:rPr>
        <w:t>et</w:t>
      </w:r>
      <w:r>
        <w:rPr>
          <w:b/>
          <w:szCs w:val="24"/>
        </w:rPr>
        <w:t xml:space="preserve"> </w:t>
      </w:r>
      <w:r w:rsidRPr="00EF07E1">
        <w:rPr>
          <w:b/>
          <w:szCs w:val="24"/>
        </w:rPr>
        <w:t>d</w:t>
      </w:r>
      <w:r>
        <w:rPr>
          <w:b/>
          <w:szCs w:val="24"/>
        </w:rPr>
        <w:t>’</w:t>
      </w:r>
      <w:r w:rsidRPr="00EF07E1">
        <w:rPr>
          <w:b/>
          <w:szCs w:val="24"/>
        </w:rPr>
        <w:t>autres</w:t>
      </w:r>
      <w:r>
        <w:rPr>
          <w:b/>
          <w:szCs w:val="24"/>
        </w:rPr>
        <w:t xml:space="preserve"> </w:t>
      </w:r>
      <w:r w:rsidRPr="00EF07E1">
        <w:rPr>
          <w:b/>
          <w:szCs w:val="24"/>
        </w:rPr>
        <w:t>substances</w:t>
      </w:r>
      <w:r>
        <w:rPr>
          <w:b/>
          <w:szCs w:val="24"/>
        </w:rPr>
        <w:t xml:space="preserve"> </w:t>
      </w:r>
      <w:r w:rsidRPr="00EF07E1">
        <w:rPr>
          <w:b/>
          <w:szCs w:val="24"/>
        </w:rPr>
        <w:t>(par.</w:t>
      </w:r>
      <w:r w:rsidR="009364D8">
        <w:rPr>
          <w:b/>
          <w:szCs w:val="24"/>
        </w:rPr>
        <w:t> </w:t>
      </w:r>
      <w:r w:rsidRPr="00EF07E1">
        <w:rPr>
          <w:b/>
          <w:szCs w:val="24"/>
        </w:rPr>
        <w:t>51)</w:t>
      </w:r>
      <w:r>
        <w:rPr>
          <w:b/>
          <w:szCs w:val="24"/>
        </w:rPr>
        <w:t xml:space="preserve"> </w:t>
      </w:r>
      <w:r w:rsidRPr="00EF07E1">
        <w:rPr>
          <w:b/>
          <w:szCs w:val="24"/>
        </w:rPr>
        <w:t>et</w:t>
      </w:r>
      <w:r>
        <w:rPr>
          <w:b/>
          <w:szCs w:val="24"/>
        </w:rPr>
        <w:t xml:space="preserve"> </w:t>
      </w:r>
      <w:r w:rsidRPr="00EF07E1">
        <w:rPr>
          <w:b/>
          <w:szCs w:val="24"/>
        </w:rPr>
        <w:t>l</w:t>
      </w:r>
      <w:r>
        <w:rPr>
          <w:b/>
          <w:szCs w:val="24"/>
        </w:rPr>
        <w:t>’</w:t>
      </w:r>
      <w:r w:rsidRPr="00EF07E1">
        <w:rPr>
          <w:b/>
          <w:szCs w:val="24"/>
          <w:lang w:val="fr-FR"/>
        </w:rPr>
        <w:t>administration</w:t>
      </w:r>
      <w:r>
        <w:rPr>
          <w:b/>
          <w:szCs w:val="24"/>
          <w:lang w:val="fr-FR"/>
        </w:rPr>
        <w:t xml:space="preserve"> </w:t>
      </w:r>
      <w:r w:rsidRPr="00EF07E1">
        <w:rPr>
          <w:b/>
          <w:szCs w:val="24"/>
          <w:lang w:val="fr-FR"/>
        </w:rPr>
        <w:t>de</w:t>
      </w:r>
      <w:r>
        <w:rPr>
          <w:b/>
          <w:szCs w:val="24"/>
          <w:lang w:val="fr-FR"/>
        </w:rPr>
        <w:t xml:space="preserve"> </w:t>
      </w:r>
      <w:r w:rsidRPr="00EF07E1">
        <w:rPr>
          <w:b/>
          <w:szCs w:val="24"/>
          <w:lang w:val="fr-FR"/>
        </w:rPr>
        <w:t>la</w:t>
      </w:r>
      <w:r>
        <w:rPr>
          <w:b/>
          <w:szCs w:val="24"/>
          <w:lang w:val="fr-FR"/>
        </w:rPr>
        <w:t xml:space="preserve"> </w:t>
      </w:r>
      <w:r w:rsidRPr="00EF07E1">
        <w:rPr>
          <w:b/>
          <w:szCs w:val="24"/>
          <w:lang w:val="fr-FR"/>
        </w:rPr>
        <w:t>justice</w:t>
      </w:r>
      <w:r>
        <w:rPr>
          <w:b/>
          <w:szCs w:val="24"/>
          <w:lang w:val="fr-FR"/>
        </w:rPr>
        <w:t xml:space="preserve"> </w:t>
      </w:r>
      <w:r w:rsidRPr="00EF07E1">
        <w:rPr>
          <w:b/>
          <w:szCs w:val="24"/>
          <w:lang w:val="fr-FR"/>
        </w:rPr>
        <w:t>pour</w:t>
      </w:r>
      <w:r>
        <w:rPr>
          <w:b/>
          <w:szCs w:val="24"/>
          <w:lang w:val="fr-FR"/>
        </w:rPr>
        <w:t xml:space="preserve"> </w:t>
      </w:r>
      <w:r w:rsidRPr="00EF07E1">
        <w:rPr>
          <w:b/>
          <w:szCs w:val="24"/>
          <w:lang w:val="fr-FR"/>
        </w:rPr>
        <w:t>mineurs</w:t>
      </w:r>
      <w:r>
        <w:rPr>
          <w:b/>
          <w:szCs w:val="24"/>
          <w:lang w:val="fr-FR"/>
        </w:rPr>
        <w:t xml:space="preserve"> </w:t>
      </w:r>
      <w:r w:rsidRPr="00EF07E1">
        <w:rPr>
          <w:b/>
          <w:szCs w:val="24"/>
          <w:lang w:val="fr-FR"/>
        </w:rPr>
        <w:t>(par.</w:t>
      </w:r>
      <w:r w:rsidR="009364D8">
        <w:rPr>
          <w:b/>
          <w:szCs w:val="24"/>
          <w:lang w:val="fr-FR"/>
        </w:rPr>
        <w:t> </w:t>
      </w:r>
      <w:r w:rsidRPr="00EF07E1">
        <w:rPr>
          <w:b/>
          <w:szCs w:val="24"/>
          <w:lang w:val="fr-FR"/>
        </w:rPr>
        <w:t>53).</w:t>
      </w:r>
      <w:r>
        <w:rPr>
          <w:b/>
          <w:szCs w:val="24"/>
          <w:lang w:val="fr-FR"/>
        </w:rPr>
        <w:t xml:space="preserve"> </w:t>
      </w:r>
    </w:p>
    <w:p w:rsidR="00E76C17" w:rsidRPr="00EF07E1" w:rsidRDefault="00E76C17" w:rsidP="00E76C17">
      <w:pPr>
        <w:pStyle w:val="H23G"/>
        <w:spacing w:line="240" w:lineRule="atLeast"/>
        <w:rPr>
          <w:szCs w:val="24"/>
        </w:rPr>
      </w:pPr>
      <w:r w:rsidRPr="00EF07E1">
        <w:rPr>
          <w:szCs w:val="24"/>
        </w:rPr>
        <w:tab/>
      </w:r>
      <w:r w:rsidRPr="00EF07E1">
        <w:rPr>
          <w:szCs w:val="24"/>
        </w:rPr>
        <w:tab/>
        <w:t>Législation</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constate</w:t>
      </w:r>
      <w:r>
        <w:rPr>
          <w:szCs w:val="24"/>
        </w:rPr>
        <w:t xml:space="preserve"> </w:t>
      </w:r>
      <w:r w:rsidRPr="00EF07E1">
        <w:rPr>
          <w:szCs w:val="24"/>
        </w:rPr>
        <w:t>que</w:t>
      </w:r>
      <w:r>
        <w:rPr>
          <w:szCs w:val="24"/>
        </w:rPr>
        <w:t xml:space="preserve"> </w:t>
      </w:r>
      <w:r w:rsidRPr="00EF07E1">
        <w:rPr>
          <w:szCs w:val="24"/>
        </w:rPr>
        <w:t>des</w:t>
      </w:r>
      <w:r>
        <w:rPr>
          <w:szCs w:val="24"/>
        </w:rPr>
        <w:t xml:space="preserve"> </w:t>
      </w:r>
      <w:r w:rsidRPr="00EF07E1">
        <w:rPr>
          <w:szCs w:val="24"/>
        </w:rPr>
        <w:t>progrès</w:t>
      </w:r>
      <w:r>
        <w:rPr>
          <w:szCs w:val="24"/>
        </w:rPr>
        <w:t xml:space="preserve"> </w:t>
      </w:r>
      <w:r w:rsidRPr="00EF07E1">
        <w:rPr>
          <w:szCs w:val="24"/>
        </w:rPr>
        <w:t>ont</w:t>
      </w:r>
      <w:r>
        <w:rPr>
          <w:szCs w:val="24"/>
        </w:rPr>
        <w:t xml:space="preserve"> </w:t>
      </w:r>
      <w:r w:rsidRPr="00EF07E1">
        <w:rPr>
          <w:szCs w:val="24"/>
        </w:rPr>
        <w:t>été</w:t>
      </w:r>
      <w:r>
        <w:rPr>
          <w:szCs w:val="24"/>
        </w:rPr>
        <w:t xml:space="preserve"> </w:t>
      </w:r>
      <w:r w:rsidRPr="00EF07E1">
        <w:rPr>
          <w:szCs w:val="24"/>
        </w:rPr>
        <w:t>réalisés</w:t>
      </w:r>
      <w:r>
        <w:rPr>
          <w:szCs w:val="24"/>
        </w:rPr>
        <w:t xml:space="preserve"> </w:t>
      </w:r>
      <w:r w:rsidRPr="00EF07E1">
        <w:rPr>
          <w:szCs w:val="24"/>
        </w:rPr>
        <w:t>dans</w:t>
      </w:r>
      <w:r>
        <w:rPr>
          <w:szCs w:val="24"/>
        </w:rPr>
        <w:t xml:space="preserve"> </w:t>
      </w:r>
      <w:r w:rsidRPr="00EF07E1">
        <w:rPr>
          <w:szCs w:val="24"/>
        </w:rPr>
        <w:t>le</w:t>
      </w:r>
      <w:r>
        <w:rPr>
          <w:szCs w:val="24"/>
        </w:rPr>
        <w:t xml:space="preserve"> </w:t>
      </w:r>
      <w:r w:rsidRPr="00EF07E1">
        <w:rPr>
          <w:szCs w:val="24"/>
        </w:rPr>
        <w:t>processus</w:t>
      </w:r>
      <w:r>
        <w:rPr>
          <w:szCs w:val="24"/>
        </w:rPr>
        <w:t xml:space="preserve"> </w:t>
      </w:r>
      <w:r w:rsidRPr="00EF07E1">
        <w:rPr>
          <w:szCs w:val="24"/>
        </w:rPr>
        <w:t>d</w:t>
      </w:r>
      <w:r>
        <w:rPr>
          <w:szCs w:val="24"/>
        </w:rPr>
        <w:t>’</w:t>
      </w:r>
      <w:r w:rsidRPr="00EF07E1">
        <w:rPr>
          <w:szCs w:val="24"/>
        </w:rPr>
        <w:t>harmonisation</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législation</w:t>
      </w:r>
      <w:r>
        <w:rPr>
          <w:szCs w:val="24"/>
        </w:rPr>
        <w:t xml:space="preserve"> </w:t>
      </w:r>
      <w:r w:rsidRPr="00EF07E1">
        <w:rPr>
          <w:szCs w:val="24"/>
        </w:rPr>
        <w:t>nationale</w:t>
      </w:r>
      <w:r>
        <w:rPr>
          <w:szCs w:val="24"/>
        </w:rPr>
        <w:t xml:space="preserve"> </w:t>
      </w:r>
      <w:r w:rsidRPr="00EF07E1">
        <w:rPr>
          <w:szCs w:val="24"/>
        </w:rPr>
        <w:t>avec</w:t>
      </w:r>
      <w:r>
        <w:rPr>
          <w:szCs w:val="24"/>
        </w:rPr>
        <w:t xml:space="preserve"> </w:t>
      </w:r>
      <w:r w:rsidRPr="00EF07E1">
        <w:rPr>
          <w:szCs w:val="24"/>
        </w:rPr>
        <w:t>les</w:t>
      </w:r>
      <w:r>
        <w:rPr>
          <w:szCs w:val="24"/>
        </w:rPr>
        <w:t xml:space="preserve"> </w:t>
      </w:r>
      <w:r w:rsidRPr="00EF07E1">
        <w:rPr>
          <w:szCs w:val="24"/>
        </w:rPr>
        <w:t>dispositions</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r>
        <w:rPr>
          <w:szCs w:val="24"/>
        </w:rPr>
        <w:t xml:space="preserve"> </w:t>
      </w:r>
      <w:r w:rsidRPr="00EF07E1">
        <w:rPr>
          <w:szCs w:val="24"/>
        </w:rPr>
        <w:t>notamment</w:t>
      </w:r>
      <w:r>
        <w:rPr>
          <w:szCs w:val="24"/>
        </w:rPr>
        <w:t xml:space="preserve"> </w:t>
      </w:r>
      <w:r w:rsidRPr="00EF07E1">
        <w:rPr>
          <w:szCs w:val="24"/>
        </w:rPr>
        <w:t>grâce</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promulgation,</w:t>
      </w:r>
      <w:r>
        <w:rPr>
          <w:szCs w:val="24"/>
        </w:rPr>
        <w:t xml:space="preserve"> </w:t>
      </w:r>
      <w:r w:rsidRPr="00EF07E1">
        <w:rPr>
          <w:szCs w:val="24"/>
        </w:rPr>
        <w:t>en</w:t>
      </w:r>
      <w:r>
        <w:rPr>
          <w:szCs w:val="24"/>
        </w:rPr>
        <w:t xml:space="preserve"> </w:t>
      </w:r>
      <w:r w:rsidRPr="00EF07E1">
        <w:rPr>
          <w:szCs w:val="24"/>
        </w:rPr>
        <w:t>2015,</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2010</w:t>
      </w:r>
      <w:r>
        <w:rPr>
          <w:szCs w:val="24"/>
        </w:rPr>
        <w:t xml:space="preserve"> </w:t>
      </w:r>
      <w:r w:rsidRPr="00EF07E1">
        <w:rPr>
          <w:szCs w:val="24"/>
        </w:rPr>
        <w:t>relative</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prise</w:t>
      </w:r>
      <w:r>
        <w:rPr>
          <w:szCs w:val="24"/>
        </w:rPr>
        <w:t xml:space="preserve"> </w:t>
      </w:r>
      <w:r w:rsidRPr="00EF07E1">
        <w:rPr>
          <w:szCs w:val="24"/>
        </w:rPr>
        <w:t>en</w:t>
      </w:r>
      <w:r>
        <w:rPr>
          <w:szCs w:val="24"/>
        </w:rPr>
        <w:t xml:space="preserve"> </w:t>
      </w:r>
      <w:r w:rsidRPr="00EF07E1">
        <w:rPr>
          <w:szCs w:val="24"/>
        </w:rPr>
        <w:t>charge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adoption.</w:t>
      </w:r>
      <w:r>
        <w:rPr>
          <w:szCs w:val="24"/>
        </w:rPr>
        <w:t xml:space="preserve"> </w:t>
      </w:r>
      <w:r w:rsidRPr="00EF07E1">
        <w:rPr>
          <w:szCs w:val="24"/>
        </w:rPr>
        <w:t>Il</w:t>
      </w:r>
      <w:r>
        <w:rPr>
          <w:szCs w:val="24"/>
        </w:rPr>
        <w:t xml:space="preserve"> </w:t>
      </w:r>
      <w:r w:rsidRPr="00EF07E1">
        <w:rPr>
          <w:szCs w:val="24"/>
        </w:rPr>
        <w:t>est</w:t>
      </w:r>
      <w:r>
        <w:rPr>
          <w:szCs w:val="24"/>
        </w:rPr>
        <w:t xml:space="preserve"> </w:t>
      </w:r>
      <w:r w:rsidRPr="00EF07E1">
        <w:rPr>
          <w:szCs w:val="24"/>
        </w:rPr>
        <w:t>toutefois</w:t>
      </w:r>
      <w:r>
        <w:rPr>
          <w:szCs w:val="24"/>
        </w:rPr>
        <w:t xml:space="preserve"> </w:t>
      </w:r>
      <w:r w:rsidRPr="00EF07E1">
        <w:rPr>
          <w:szCs w:val="24"/>
        </w:rPr>
        <w:t>préoccupé</w:t>
      </w:r>
      <w:r>
        <w:rPr>
          <w:szCs w:val="24"/>
        </w:rPr>
        <w:t xml:space="preserve"> </w:t>
      </w:r>
      <w:r w:rsidRPr="00EF07E1">
        <w:rPr>
          <w:szCs w:val="24"/>
        </w:rPr>
        <w:t>par</w:t>
      </w:r>
      <w:r>
        <w:rPr>
          <w:szCs w:val="24"/>
        </w:rPr>
        <w:t xml:space="preserve"> </w:t>
      </w:r>
      <w:r w:rsidRPr="00EF07E1">
        <w:rPr>
          <w:szCs w:val="24"/>
        </w:rPr>
        <w:t>la</w:t>
      </w:r>
      <w:r>
        <w:rPr>
          <w:szCs w:val="24"/>
        </w:rPr>
        <w:t xml:space="preserve"> </w:t>
      </w:r>
      <w:r w:rsidRPr="00EF07E1">
        <w:rPr>
          <w:szCs w:val="24"/>
        </w:rPr>
        <w:t>lenteur</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processus</w:t>
      </w:r>
      <w:r>
        <w:rPr>
          <w:szCs w:val="24"/>
        </w:rPr>
        <w:t xml:space="preserve"> </w:t>
      </w:r>
      <w:r w:rsidRPr="00EF07E1">
        <w:rPr>
          <w:szCs w:val="24"/>
        </w:rPr>
        <w:t>et</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plusieurs</w:t>
      </w:r>
      <w:r>
        <w:rPr>
          <w:szCs w:val="24"/>
        </w:rPr>
        <w:t xml:space="preserve"> </w:t>
      </w:r>
      <w:r w:rsidRPr="00EF07E1">
        <w:rPr>
          <w:szCs w:val="24"/>
        </w:rPr>
        <w:t>textes</w:t>
      </w:r>
      <w:r>
        <w:rPr>
          <w:szCs w:val="24"/>
        </w:rPr>
        <w:t xml:space="preserve"> </w:t>
      </w:r>
      <w:r w:rsidRPr="00EF07E1">
        <w:rPr>
          <w:szCs w:val="24"/>
        </w:rPr>
        <w:t>de</w:t>
      </w:r>
      <w:r>
        <w:rPr>
          <w:szCs w:val="24"/>
        </w:rPr>
        <w:t xml:space="preserve"> </w:t>
      </w:r>
      <w:r w:rsidRPr="00EF07E1">
        <w:rPr>
          <w:szCs w:val="24"/>
        </w:rPr>
        <w:t>loi</w:t>
      </w:r>
      <w:r>
        <w:rPr>
          <w:szCs w:val="24"/>
        </w:rPr>
        <w:t xml:space="preserve"> </w:t>
      </w:r>
      <w:r w:rsidRPr="00EF07E1">
        <w:rPr>
          <w:szCs w:val="24"/>
        </w:rPr>
        <w:t>clefs</w:t>
      </w:r>
      <w:r>
        <w:rPr>
          <w:szCs w:val="24"/>
        </w:rPr>
        <w:t xml:space="preserve"> </w:t>
      </w:r>
      <w:r w:rsidRPr="00EF07E1">
        <w:rPr>
          <w:szCs w:val="24"/>
        </w:rPr>
        <w:t>concernant</w:t>
      </w:r>
      <w:r>
        <w:rPr>
          <w:szCs w:val="24"/>
        </w:rPr>
        <w:t xml:space="preserve"> </w:t>
      </w:r>
      <w:r w:rsidRPr="00EF07E1">
        <w:rPr>
          <w:szCs w:val="24"/>
        </w:rPr>
        <w:t>les</w:t>
      </w:r>
      <w:r>
        <w:rPr>
          <w:szCs w:val="24"/>
        </w:rPr>
        <w:t xml:space="preserve"> </w:t>
      </w:r>
      <w:r w:rsidRPr="00EF07E1">
        <w:rPr>
          <w:szCs w:val="24"/>
        </w:rPr>
        <w:t>enfants,</w:t>
      </w:r>
      <w:r>
        <w:rPr>
          <w:szCs w:val="24"/>
        </w:rPr>
        <w:t xml:space="preserve"> notamment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2011</w:t>
      </w:r>
      <w:r>
        <w:rPr>
          <w:szCs w:val="24"/>
        </w:rPr>
        <w:t xml:space="preserve"> </w:t>
      </w:r>
      <w:r w:rsidRPr="00EF07E1">
        <w:rPr>
          <w:szCs w:val="24"/>
        </w:rPr>
        <w:t>relative</w:t>
      </w:r>
      <w:r>
        <w:rPr>
          <w:szCs w:val="24"/>
        </w:rPr>
        <w:t xml:space="preserve"> </w:t>
      </w:r>
      <w:r w:rsidRPr="00EF07E1">
        <w:rPr>
          <w:szCs w:val="24"/>
        </w:rPr>
        <w:t>au</w:t>
      </w:r>
      <w:r>
        <w:rPr>
          <w:szCs w:val="24"/>
        </w:rPr>
        <w:t xml:space="preserve"> </w:t>
      </w:r>
      <w:r w:rsidRPr="00EF07E1">
        <w:rPr>
          <w:szCs w:val="24"/>
        </w:rPr>
        <w:t>statut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ne</w:t>
      </w:r>
      <w:r>
        <w:rPr>
          <w:szCs w:val="24"/>
        </w:rPr>
        <w:t xml:space="preserve"> </w:t>
      </w:r>
      <w:r w:rsidRPr="00EF07E1">
        <w:rPr>
          <w:szCs w:val="24"/>
        </w:rPr>
        <w:t>sont</w:t>
      </w:r>
      <w:r>
        <w:rPr>
          <w:szCs w:val="24"/>
        </w:rPr>
        <w:t xml:space="preserve"> </w:t>
      </w:r>
      <w:r w:rsidRPr="00EF07E1">
        <w:rPr>
          <w:szCs w:val="24"/>
        </w:rPr>
        <w:t>pas</w:t>
      </w:r>
      <w:r>
        <w:rPr>
          <w:szCs w:val="24"/>
        </w:rPr>
        <w:t xml:space="preserve"> </w:t>
      </w:r>
      <w:r w:rsidRPr="00E76C17">
        <w:rPr>
          <w:lang w:val="fr-FR"/>
        </w:rPr>
        <w:t>encore</w:t>
      </w:r>
      <w:r>
        <w:rPr>
          <w:szCs w:val="24"/>
        </w:rPr>
        <w:t xml:space="preserve"> </w:t>
      </w:r>
      <w:r w:rsidRPr="00EF07E1">
        <w:rPr>
          <w:szCs w:val="24"/>
        </w:rPr>
        <w:t>pleinement</w:t>
      </w:r>
      <w:r>
        <w:rPr>
          <w:szCs w:val="24"/>
        </w:rPr>
        <w:t xml:space="preserve"> </w:t>
      </w:r>
      <w:r w:rsidRPr="00EF07E1">
        <w:rPr>
          <w:szCs w:val="24"/>
        </w:rPr>
        <w:t>conformes</w:t>
      </w:r>
      <w:r>
        <w:rPr>
          <w:szCs w:val="24"/>
        </w:rPr>
        <w:t xml:space="preserve"> </w:t>
      </w:r>
      <w:r w:rsidRPr="00EF07E1">
        <w:rPr>
          <w:szCs w:val="24"/>
        </w:rPr>
        <w:t>aux</w:t>
      </w:r>
      <w:r>
        <w:rPr>
          <w:szCs w:val="24"/>
        </w:rPr>
        <w:t xml:space="preserve"> </w:t>
      </w:r>
      <w:r w:rsidRPr="00EF07E1">
        <w:rPr>
          <w:szCs w:val="24"/>
        </w:rPr>
        <w:t>dispositions</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p>
    <w:p w:rsidR="00E76C17" w:rsidRPr="009364D8" w:rsidRDefault="00E76C17" w:rsidP="00E76C17">
      <w:pPr>
        <w:pStyle w:val="ParNoG"/>
        <w:rPr>
          <w:b/>
          <w:szCs w:val="24"/>
        </w:rPr>
      </w:pPr>
      <w:r w:rsidRPr="009364D8">
        <w:rPr>
          <w:b/>
          <w:szCs w:val="24"/>
        </w:rPr>
        <w:t xml:space="preserve">Le Comité recommande à l’État partie de procéder sans tarder à la pleine harmonisation de la législation nationale avec les dispositions de la Convention, en étroite consultation avec les enfants et les organisations de la société civile, et, ce faisant, de solliciter l’assistance technique du Fonds des Nations Unies pour l’enfance (UNICEF) et du </w:t>
      </w:r>
      <w:r w:rsidRPr="009364D8">
        <w:rPr>
          <w:rStyle w:val="preferred"/>
          <w:b/>
          <w:szCs w:val="24"/>
        </w:rPr>
        <w:t xml:space="preserve">Haut-Commissariat des </w:t>
      </w:r>
      <w:r w:rsidRPr="009364D8">
        <w:rPr>
          <w:rStyle w:val="Accentuation"/>
          <w:b/>
          <w:i w:val="0"/>
          <w:iCs w:val="0"/>
          <w:szCs w:val="24"/>
        </w:rPr>
        <w:t>Nations</w:t>
      </w:r>
      <w:r w:rsidRPr="009364D8">
        <w:rPr>
          <w:rStyle w:val="preferred"/>
          <w:b/>
          <w:szCs w:val="24"/>
        </w:rPr>
        <w:t xml:space="preserve"> Unies aux droits de l’homme</w:t>
      </w:r>
      <w:r w:rsidRPr="009364D8">
        <w:rPr>
          <w:b/>
          <w:szCs w:val="24"/>
        </w:rPr>
        <w:t xml:space="preserve">. </w:t>
      </w:r>
    </w:p>
    <w:p w:rsidR="00E76C17" w:rsidRPr="00EF07E1" w:rsidRDefault="00E76C17" w:rsidP="00E76C17">
      <w:pPr>
        <w:pStyle w:val="H23G"/>
        <w:spacing w:line="240" w:lineRule="atLeast"/>
        <w:rPr>
          <w:szCs w:val="24"/>
          <w:lang w:val="fr-FR"/>
        </w:rPr>
      </w:pPr>
      <w:r w:rsidRPr="00EF07E1">
        <w:rPr>
          <w:szCs w:val="24"/>
        </w:rPr>
        <w:tab/>
      </w:r>
      <w:r w:rsidRPr="00EF07E1">
        <w:rPr>
          <w:szCs w:val="24"/>
        </w:rPr>
        <w:tab/>
      </w:r>
      <w:r w:rsidRPr="00EF07E1">
        <w:rPr>
          <w:szCs w:val="24"/>
          <w:lang w:val="fr-FR"/>
        </w:rPr>
        <w:t>Politique</w:t>
      </w:r>
      <w:r>
        <w:rPr>
          <w:szCs w:val="24"/>
          <w:lang w:val="fr-FR"/>
        </w:rPr>
        <w:t xml:space="preserve"> </w:t>
      </w:r>
      <w:r w:rsidRPr="00EF07E1">
        <w:rPr>
          <w:szCs w:val="24"/>
          <w:lang w:val="fr-FR"/>
        </w:rPr>
        <w:t>et</w:t>
      </w:r>
      <w:r>
        <w:rPr>
          <w:szCs w:val="24"/>
          <w:lang w:val="fr-FR"/>
        </w:rPr>
        <w:t xml:space="preserve"> </w:t>
      </w:r>
      <w:r w:rsidRPr="00EF07E1">
        <w:rPr>
          <w:szCs w:val="24"/>
          <w:lang w:val="fr-FR"/>
        </w:rPr>
        <w:t>stratégie</w:t>
      </w:r>
      <w:r>
        <w:rPr>
          <w:szCs w:val="24"/>
          <w:lang w:val="fr-FR"/>
        </w:rPr>
        <w:t xml:space="preserve"> </w:t>
      </w:r>
      <w:r w:rsidRPr="00EF07E1">
        <w:rPr>
          <w:szCs w:val="24"/>
          <w:lang w:val="fr-FR"/>
        </w:rPr>
        <w:t>globales</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salue</w:t>
      </w:r>
      <w:r>
        <w:rPr>
          <w:szCs w:val="24"/>
        </w:rPr>
        <w:t xml:space="preserve"> </w:t>
      </w:r>
      <w:r w:rsidRPr="00EF07E1">
        <w:rPr>
          <w:szCs w:val="24"/>
        </w:rPr>
        <w:t>l</w:t>
      </w:r>
      <w:r>
        <w:rPr>
          <w:szCs w:val="24"/>
        </w:rPr>
        <w:t>’</w:t>
      </w:r>
      <w:r w:rsidRPr="00EF07E1">
        <w:rPr>
          <w:szCs w:val="24"/>
        </w:rPr>
        <w:t>adoption,</w:t>
      </w:r>
      <w:r>
        <w:rPr>
          <w:szCs w:val="24"/>
        </w:rPr>
        <w:t xml:space="preserve"> </w:t>
      </w:r>
      <w:r w:rsidRPr="00EF07E1">
        <w:rPr>
          <w:szCs w:val="24"/>
        </w:rPr>
        <w:t>en</w:t>
      </w:r>
      <w:r>
        <w:rPr>
          <w:szCs w:val="24"/>
        </w:rPr>
        <w:t xml:space="preserve"> </w:t>
      </w:r>
      <w:r w:rsidRPr="00EF07E1">
        <w:rPr>
          <w:szCs w:val="24"/>
        </w:rPr>
        <w:t>2016,</w:t>
      </w:r>
      <w:r>
        <w:rPr>
          <w:szCs w:val="24"/>
        </w:rPr>
        <w:t xml:space="preserve"> </w:t>
      </w:r>
      <w:r w:rsidRPr="00EF07E1">
        <w:rPr>
          <w:szCs w:val="24"/>
        </w:rPr>
        <w:t>du</w:t>
      </w:r>
      <w:r>
        <w:rPr>
          <w:szCs w:val="24"/>
        </w:rPr>
        <w:t xml:space="preserve"> </w:t>
      </w:r>
      <w:r w:rsidRPr="00EF07E1">
        <w:rPr>
          <w:szCs w:val="24"/>
        </w:rPr>
        <w:t>cadre</w:t>
      </w:r>
      <w:r>
        <w:rPr>
          <w:szCs w:val="24"/>
        </w:rPr>
        <w:t xml:space="preserve"> </w:t>
      </w:r>
      <w:r w:rsidRPr="00EF07E1">
        <w:rPr>
          <w:szCs w:val="24"/>
        </w:rPr>
        <w:t>d</w:t>
      </w:r>
      <w:r>
        <w:rPr>
          <w:szCs w:val="24"/>
        </w:rPr>
        <w:t>’</w:t>
      </w:r>
      <w:r w:rsidRPr="00EF07E1">
        <w:rPr>
          <w:szCs w:val="24"/>
        </w:rPr>
        <w:t>action</w:t>
      </w:r>
      <w:r>
        <w:rPr>
          <w:szCs w:val="24"/>
        </w:rPr>
        <w:t xml:space="preserve"> </w:t>
      </w:r>
      <w:r w:rsidRPr="00EF07E1">
        <w:rPr>
          <w:szCs w:val="24"/>
        </w:rPr>
        <w:t>national</w:t>
      </w:r>
      <w:r>
        <w:rPr>
          <w:szCs w:val="24"/>
        </w:rPr>
        <w:t xml:space="preserve"> </w:t>
      </w:r>
      <w:r w:rsidRPr="00EF07E1">
        <w:rPr>
          <w:szCs w:val="24"/>
        </w:rPr>
        <w:t>pour</w:t>
      </w:r>
      <w:r>
        <w:rPr>
          <w:szCs w:val="24"/>
        </w:rPr>
        <w:t xml:space="preserve"> </w:t>
      </w:r>
      <w:r w:rsidRPr="00EF07E1">
        <w:rPr>
          <w:szCs w:val="24"/>
        </w:rPr>
        <w:t>la</w:t>
      </w:r>
      <w:r>
        <w:rPr>
          <w:szCs w:val="24"/>
        </w:rPr>
        <w:t xml:space="preserve"> </w:t>
      </w:r>
      <w:r w:rsidRPr="00EF07E1">
        <w:rPr>
          <w:szCs w:val="24"/>
        </w:rPr>
        <w:t>protection</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enfance</w:t>
      </w:r>
      <w:r>
        <w:rPr>
          <w:szCs w:val="24"/>
        </w:rPr>
        <w:t xml:space="preserve"> </w:t>
      </w:r>
      <w:r w:rsidRPr="00EF07E1">
        <w:rPr>
          <w:szCs w:val="24"/>
        </w:rPr>
        <w:t>mais</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celui-ci</w:t>
      </w:r>
      <w:r>
        <w:rPr>
          <w:szCs w:val="24"/>
        </w:rPr>
        <w:t xml:space="preserve"> </w:t>
      </w:r>
      <w:r w:rsidRPr="00EF07E1">
        <w:rPr>
          <w:szCs w:val="24"/>
        </w:rPr>
        <w:t>ne</w:t>
      </w:r>
      <w:r>
        <w:rPr>
          <w:szCs w:val="24"/>
        </w:rPr>
        <w:t xml:space="preserve"> </w:t>
      </w:r>
      <w:r w:rsidRPr="00EF07E1">
        <w:rPr>
          <w:szCs w:val="24"/>
        </w:rPr>
        <w:t>fait</w:t>
      </w:r>
      <w:r>
        <w:rPr>
          <w:szCs w:val="24"/>
        </w:rPr>
        <w:t xml:space="preserve"> </w:t>
      </w:r>
      <w:r w:rsidRPr="00EF07E1">
        <w:rPr>
          <w:szCs w:val="24"/>
        </w:rPr>
        <w:t>pas</w:t>
      </w:r>
      <w:r>
        <w:rPr>
          <w:szCs w:val="24"/>
        </w:rPr>
        <w:t xml:space="preserve"> </w:t>
      </w:r>
      <w:r w:rsidRPr="00EF07E1">
        <w:rPr>
          <w:szCs w:val="24"/>
        </w:rPr>
        <w:t>progresser</w:t>
      </w:r>
      <w:r>
        <w:rPr>
          <w:szCs w:val="24"/>
        </w:rPr>
        <w:t xml:space="preserve"> </w:t>
      </w:r>
      <w:r w:rsidRPr="00EF07E1">
        <w:rPr>
          <w:szCs w:val="24"/>
        </w:rPr>
        <w:t>les</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76C17">
        <w:rPr>
          <w:lang w:val="fr-FR"/>
        </w:rPr>
        <w:t>l’enfant</w:t>
      </w:r>
      <w:r w:rsidRPr="00EF07E1">
        <w:rPr>
          <w:szCs w:val="24"/>
        </w:rPr>
        <w:t>.</w:t>
      </w:r>
      <w:r>
        <w:rPr>
          <w:szCs w:val="24"/>
        </w:rPr>
        <w:t xml:space="preserve"> </w:t>
      </w:r>
    </w:p>
    <w:p w:rsidR="00E76C17" w:rsidRPr="00EF07E1" w:rsidRDefault="00E76C17" w:rsidP="00E76C17">
      <w:pPr>
        <w:pStyle w:val="ParNoG"/>
        <w:rPr>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szCs w:val="24"/>
        </w:rPr>
        <w:t xml:space="preserve"> </w:t>
      </w:r>
      <w:r w:rsidRPr="00EF07E1">
        <w:rPr>
          <w:b/>
          <w:szCs w:val="24"/>
        </w:rPr>
        <w:t>d</w:t>
      </w:r>
      <w:r>
        <w:rPr>
          <w:b/>
          <w:szCs w:val="24"/>
        </w:rPr>
        <w:t>’</w:t>
      </w:r>
      <w:r w:rsidRPr="00EF07E1">
        <w:rPr>
          <w:b/>
          <w:szCs w:val="24"/>
        </w:rPr>
        <w:t>élaborer</w:t>
      </w:r>
      <w:r>
        <w:rPr>
          <w:b/>
          <w:szCs w:val="24"/>
        </w:rPr>
        <w:t xml:space="preserve"> </w:t>
      </w:r>
      <w:r w:rsidRPr="00EF07E1">
        <w:rPr>
          <w:b/>
          <w:szCs w:val="24"/>
        </w:rPr>
        <w:t>sans</w:t>
      </w:r>
      <w:r>
        <w:rPr>
          <w:b/>
          <w:szCs w:val="24"/>
        </w:rPr>
        <w:t xml:space="preserve"> </w:t>
      </w:r>
      <w:r w:rsidRPr="00EF07E1">
        <w:rPr>
          <w:b/>
          <w:szCs w:val="24"/>
        </w:rPr>
        <w:t>tarder</w:t>
      </w:r>
      <w:r>
        <w:rPr>
          <w:b/>
          <w:szCs w:val="24"/>
        </w:rPr>
        <w:t xml:space="preserve"> </w:t>
      </w:r>
      <w:r w:rsidRPr="00EF07E1">
        <w:rPr>
          <w:b/>
          <w:szCs w:val="24"/>
        </w:rPr>
        <w:t>une</w:t>
      </w:r>
      <w:r>
        <w:rPr>
          <w:b/>
          <w:szCs w:val="24"/>
        </w:rPr>
        <w:t xml:space="preserve"> </w:t>
      </w:r>
      <w:r w:rsidRPr="00EF07E1">
        <w:rPr>
          <w:b/>
          <w:szCs w:val="24"/>
        </w:rPr>
        <w:t>politique</w:t>
      </w:r>
      <w:r>
        <w:rPr>
          <w:b/>
          <w:szCs w:val="24"/>
        </w:rPr>
        <w:t xml:space="preserve"> </w:t>
      </w:r>
      <w:r w:rsidRPr="00EF07E1">
        <w:rPr>
          <w:b/>
          <w:szCs w:val="24"/>
        </w:rPr>
        <w:t>nationale</w:t>
      </w:r>
      <w:r>
        <w:rPr>
          <w:b/>
          <w:szCs w:val="24"/>
        </w:rPr>
        <w:t xml:space="preserve"> </w:t>
      </w:r>
      <w:r w:rsidRPr="00EF07E1">
        <w:rPr>
          <w:b/>
          <w:szCs w:val="24"/>
        </w:rPr>
        <w:t>pour</w:t>
      </w:r>
      <w:r>
        <w:rPr>
          <w:b/>
          <w:szCs w:val="24"/>
        </w:rPr>
        <w:t xml:space="preserve"> </w:t>
      </w:r>
      <w:r w:rsidRPr="00EF07E1">
        <w:rPr>
          <w:b/>
          <w:szCs w:val="24"/>
        </w:rPr>
        <w:t>la</w:t>
      </w:r>
      <w:r>
        <w:rPr>
          <w:b/>
          <w:szCs w:val="24"/>
        </w:rPr>
        <w:t xml:space="preserve"> </w:t>
      </w:r>
      <w:r w:rsidRPr="00EF07E1">
        <w:rPr>
          <w:b/>
          <w:szCs w:val="24"/>
        </w:rPr>
        <w:t>promotion</w:t>
      </w:r>
      <w:r>
        <w:rPr>
          <w:b/>
          <w:szCs w:val="24"/>
        </w:rPr>
        <w:t xml:space="preserve"> </w:t>
      </w:r>
      <w:r w:rsidRPr="00EF07E1">
        <w:rPr>
          <w:b/>
          <w:szCs w:val="24"/>
        </w:rPr>
        <w:t>des</w:t>
      </w:r>
      <w:r>
        <w:rPr>
          <w:b/>
          <w:szCs w:val="24"/>
        </w:rPr>
        <w:t xml:space="preserve"> </w:t>
      </w:r>
      <w:r w:rsidRPr="00EF07E1">
        <w:rPr>
          <w:b/>
          <w:szCs w:val="24"/>
        </w:rPr>
        <w:t>droits</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szCs w:val="24"/>
        </w:rPr>
        <w:t xml:space="preserve"> </w:t>
      </w:r>
    </w:p>
    <w:p w:rsidR="00E76C17" w:rsidRPr="00EF07E1" w:rsidRDefault="00E76C17" w:rsidP="00E76C17">
      <w:pPr>
        <w:pStyle w:val="H23G"/>
      </w:pPr>
      <w:r w:rsidRPr="00EF07E1">
        <w:tab/>
      </w:r>
      <w:r w:rsidRPr="00EF07E1">
        <w:tab/>
      </w:r>
      <w:bookmarkStart w:id="6" w:name="_Toc476932061"/>
      <w:r w:rsidRPr="00EF07E1">
        <w:t>Coordination</w:t>
      </w:r>
      <w:bookmarkEnd w:id="6"/>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constate</w:t>
      </w:r>
      <w:r>
        <w:rPr>
          <w:szCs w:val="24"/>
        </w:rPr>
        <w:t xml:space="preserve"> </w:t>
      </w:r>
      <w:r w:rsidRPr="00EF07E1">
        <w:rPr>
          <w:szCs w:val="24"/>
        </w:rPr>
        <w:t>que</w:t>
      </w:r>
      <w:r>
        <w:rPr>
          <w:szCs w:val="24"/>
        </w:rPr>
        <w:t xml:space="preserve"> </w:t>
      </w:r>
      <w:r w:rsidRPr="00EF07E1">
        <w:rPr>
          <w:szCs w:val="24"/>
        </w:rPr>
        <w:t>le</w:t>
      </w:r>
      <w:r>
        <w:rPr>
          <w:szCs w:val="24"/>
        </w:rPr>
        <w:t xml:space="preserve"> </w:t>
      </w:r>
      <w:r w:rsidRPr="00EF07E1">
        <w:rPr>
          <w:szCs w:val="24"/>
        </w:rPr>
        <w:t>Comité</w:t>
      </w:r>
      <w:r>
        <w:rPr>
          <w:szCs w:val="24"/>
        </w:rPr>
        <w:t xml:space="preserve"> </w:t>
      </w:r>
      <w:r w:rsidRPr="00EF07E1">
        <w:rPr>
          <w:szCs w:val="24"/>
        </w:rPr>
        <w:t>national</w:t>
      </w:r>
      <w:r>
        <w:rPr>
          <w:szCs w:val="24"/>
        </w:rPr>
        <w:t xml:space="preserve"> </w:t>
      </w:r>
      <w:r w:rsidRPr="00EF07E1">
        <w:rPr>
          <w:szCs w:val="24"/>
        </w:rPr>
        <w:t>des</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a</w:t>
      </w:r>
      <w:r>
        <w:rPr>
          <w:szCs w:val="24"/>
        </w:rPr>
        <w:t xml:space="preserve"> </w:t>
      </w:r>
      <w:r w:rsidRPr="00EF07E1">
        <w:rPr>
          <w:szCs w:val="24"/>
        </w:rPr>
        <w:t>été</w:t>
      </w:r>
      <w:r>
        <w:rPr>
          <w:szCs w:val="24"/>
        </w:rPr>
        <w:t xml:space="preserve"> </w:t>
      </w:r>
      <w:r w:rsidRPr="00EF07E1">
        <w:rPr>
          <w:szCs w:val="24"/>
        </w:rPr>
        <w:t>réformé</w:t>
      </w:r>
      <w:r>
        <w:rPr>
          <w:szCs w:val="24"/>
        </w:rPr>
        <w:t xml:space="preserve"> </w:t>
      </w:r>
      <w:r w:rsidRPr="00EF07E1">
        <w:rPr>
          <w:szCs w:val="24"/>
        </w:rPr>
        <w:t>en</w:t>
      </w:r>
      <w:r>
        <w:rPr>
          <w:szCs w:val="24"/>
        </w:rPr>
        <w:t xml:space="preserve"> </w:t>
      </w:r>
      <w:r w:rsidRPr="00EF07E1">
        <w:rPr>
          <w:szCs w:val="24"/>
        </w:rPr>
        <w:t>2016</w:t>
      </w:r>
      <w:r>
        <w:rPr>
          <w:szCs w:val="24"/>
        </w:rPr>
        <w:t xml:space="preserve"> </w:t>
      </w:r>
      <w:r w:rsidRPr="00EF07E1">
        <w:rPr>
          <w:szCs w:val="24"/>
        </w:rPr>
        <w:t>afin</w:t>
      </w:r>
      <w:r>
        <w:rPr>
          <w:szCs w:val="24"/>
        </w:rPr>
        <w:t xml:space="preserve"> </w:t>
      </w:r>
      <w:r w:rsidRPr="00EF07E1">
        <w:rPr>
          <w:szCs w:val="24"/>
        </w:rPr>
        <w:t>de</w:t>
      </w:r>
      <w:r>
        <w:rPr>
          <w:szCs w:val="24"/>
        </w:rPr>
        <w:t xml:space="preserve"> </w:t>
      </w:r>
      <w:r w:rsidRPr="00EF07E1">
        <w:rPr>
          <w:szCs w:val="24"/>
        </w:rPr>
        <w:t>prévoir</w:t>
      </w:r>
      <w:r>
        <w:rPr>
          <w:szCs w:val="24"/>
        </w:rPr>
        <w:t xml:space="preserve"> </w:t>
      </w:r>
      <w:r w:rsidRPr="00EF07E1">
        <w:rPr>
          <w:szCs w:val="24"/>
        </w:rPr>
        <w:t>un</w:t>
      </w:r>
      <w:r>
        <w:rPr>
          <w:szCs w:val="24"/>
        </w:rPr>
        <w:t xml:space="preserve"> </w:t>
      </w:r>
      <w:r w:rsidRPr="00EF07E1">
        <w:rPr>
          <w:szCs w:val="24"/>
        </w:rPr>
        <w:t>mécanisme</w:t>
      </w:r>
      <w:r>
        <w:rPr>
          <w:szCs w:val="24"/>
        </w:rPr>
        <w:t xml:space="preserve"> </w:t>
      </w:r>
      <w:r w:rsidRPr="00EF07E1">
        <w:rPr>
          <w:szCs w:val="24"/>
        </w:rPr>
        <w:t>de</w:t>
      </w:r>
      <w:r>
        <w:rPr>
          <w:szCs w:val="24"/>
        </w:rPr>
        <w:t xml:space="preserve"> </w:t>
      </w:r>
      <w:r w:rsidRPr="00EF07E1">
        <w:rPr>
          <w:szCs w:val="24"/>
        </w:rPr>
        <w:t>contrôle</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mise</w:t>
      </w:r>
      <w:r>
        <w:rPr>
          <w:szCs w:val="24"/>
        </w:rPr>
        <w:t xml:space="preserve"> </w:t>
      </w:r>
      <w:r w:rsidRPr="00EF07E1">
        <w:rPr>
          <w:szCs w:val="24"/>
        </w:rPr>
        <w:t>en</w:t>
      </w:r>
      <w:r>
        <w:rPr>
          <w:szCs w:val="24"/>
        </w:rPr>
        <w:t xml:space="preserve"> </w:t>
      </w:r>
      <w:r w:rsidRPr="00EF07E1">
        <w:rPr>
          <w:szCs w:val="24"/>
        </w:rPr>
        <w:t>œuvre</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r>
        <w:rPr>
          <w:szCs w:val="24"/>
        </w:rPr>
        <w:t xml:space="preserve"> </w:t>
      </w:r>
      <w:r w:rsidRPr="00EF07E1">
        <w:rPr>
          <w:szCs w:val="24"/>
        </w:rPr>
        <w:t>Toutefois,</w:t>
      </w:r>
      <w:r>
        <w:rPr>
          <w:szCs w:val="24"/>
        </w:rPr>
        <w:t xml:space="preserve"> </w:t>
      </w:r>
      <w:r w:rsidRPr="00EF07E1">
        <w:rPr>
          <w:szCs w:val="24"/>
        </w:rPr>
        <w:t>il</w:t>
      </w:r>
      <w:r>
        <w:rPr>
          <w:szCs w:val="24"/>
        </w:rPr>
        <w:t xml:space="preserve"> </w:t>
      </w:r>
      <w:r w:rsidRPr="00EF07E1">
        <w:rPr>
          <w:szCs w:val="24"/>
        </w:rPr>
        <w:t>ne</w:t>
      </w:r>
      <w:r>
        <w:rPr>
          <w:szCs w:val="24"/>
        </w:rPr>
        <w:t xml:space="preserve"> </w:t>
      </w:r>
      <w:r w:rsidRPr="00EF07E1">
        <w:rPr>
          <w:szCs w:val="24"/>
        </w:rPr>
        <w:t>comprend</w:t>
      </w:r>
      <w:r>
        <w:rPr>
          <w:szCs w:val="24"/>
        </w:rPr>
        <w:t xml:space="preserve"> </w:t>
      </w:r>
      <w:r w:rsidRPr="00EF07E1">
        <w:rPr>
          <w:szCs w:val="24"/>
        </w:rPr>
        <w:t>pas</w:t>
      </w:r>
      <w:r>
        <w:rPr>
          <w:szCs w:val="24"/>
        </w:rPr>
        <w:t xml:space="preserve"> </w:t>
      </w:r>
      <w:r w:rsidRPr="00EF07E1">
        <w:rPr>
          <w:szCs w:val="24"/>
        </w:rPr>
        <w:t>si</w:t>
      </w:r>
      <w:r>
        <w:rPr>
          <w:szCs w:val="24"/>
        </w:rPr>
        <w:t xml:space="preserve"> </w:t>
      </w:r>
      <w:r w:rsidRPr="00EF07E1">
        <w:rPr>
          <w:szCs w:val="24"/>
        </w:rPr>
        <w:t>cet</w:t>
      </w:r>
      <w:r>
        <w:rPr>
          <w:szCs w:val="24"/>
        </w:rPr>
        <w:t xml:space="preserve"> </w:t>
      </w:r>
      <w:r w:rsidRPr="00EF07E1">
        <w:rPr>
          <w:szCs w:val="24"/>
        </w:rPr>
        <w:t>organe</w:t>
      </w:r>
      <w:r>
        <w:rPr>
          <w:szCs w:val="24"/>
        </w:rPr>
        <w:t xml:space="preserve"> </w:t>
      </w:r>
      <w:r w:rsidRPr="00EF07E1">
        <w:rPr>
          <w:szCs w:val="24"/>
        </w:rPr>
        <w:t>est</w:t>
      </w:r>
      <w:r>
        <w:rPr>
          <w:szCs w:val="24"/>
        </w:rPr>
        <w:t xml:space="preserve"> </w:t>
      </w:r>
      <w:r w:rsidRPr="00EF07E1">
        <w:rPr>
          <w:szCs w:val="24"/>
        </w:rPr>
        <w:t>doté</w:t>
      </w:r>
      <w:r>
        <w:rPr>
          <w:szCs w:val="24"/>
        </w:rPr>
        <w:t xml:space="preserve"> </w:t>
      </w:r>
      <w:r w:rsidRPr="00EF07E1">
        <w:rPr>
          <w:szCs w:val="24"/>
        </w:rPr>
        <w:t>d</w:t>
      </w:r>
      <w:r>
        <w:rPr>
          <w:szCs w:val="24"/>
        </w:rPr>
        <w:t>’</w:t>
      </w:r>
      <w:r w:rsidRPr="00EF07E1">
        <w:rPr>
          <w:szCs w:val="24"/>
        </w:rPr>
        <w:t>un</w:t>
      </w:r>
      <w:r>
        <w:rPr>
          <w:szCs w:val="24"/>
        </w:rPr>
        <w:t xml:space="preserve"> </w:t>
      </w:r>
      <w:r w:rsidRPr="00EF07E1">
        <w:rPr>
          <w:szCs w:val="24"/>
        </w:rPr>
        <w:t>mandat</w:t>
      </w:r>
      <w:r>
        <w:rPr>
          <w:szCs w:val="24"/>
        </w:rPr>
        <w:t xml:space="preserve"> </w:t>
      </w:r>
      <w:r w:rsidRPr="00EF07E1">
        <w:rPr>
          <w:szCs w:val="24"/>
        </w:rPr>
        <w:t>clair</w:t>
      </w:r>
      <w:r>
        <w:rPr>
          <w:szCs w:val="24"/>
        </w:rPr>
        <w:t xml:space="preserve"> </w:t>
      </w:r>
      <w:r w:rsidRPr="00EF07E1">
        <w:rPr>
          <w:szCs w:val="24"/>
        </w:rPr>
        <w:t>et</w:t>
      </w:r>
      <w:r>
        <w:rPr>
          <w:szCs w:val="24"/>
        </w:rPr>
        <w:t xml:space="preserve"> </w:t>
      </w:r>
      <w:r w:rsidRPr="00EF07E1">
        <w:rPr>
          <w:szCs w:val="24"/>
        </w:rPr>
        <w:t>d</w:t>
      </w:r>
      <w:r>
        <w:rPr>
          <w:szCs w:val="24"/>
        </w:rPr>
        <w:t>’</w:t>
      </w:r>
      <w:r w:rsidRPr="00EF07E1">
        <w:rPr>
          <w:szCs w:val="24"/>
        </w:rPr>
        <w:t>une</w:t>
      </w:r>
      <w:r>
        <w:rPr>
          <w:szCs w:val="24"/>
        </w:rPr>
        <w:t xml:space="preserve"> </w:t>
      </w:r>
      <w:r w:rsidRPr="00EF07E1">
        <w:rPr>
          <w:szCs w:val="24"/>
        </w:rPr>
        <w:t>autorité</w:t>
      </w:r>
      <w:r>
        <w:rPr>
          <w:szCs w:val="24"/>
        </w:rPr>
        <w:t xml:space="preserve"> </w:t>
      </w:r>
      <w:r w:rsidRPr="00EF07E1">
        <w:rPr>
          <w:szCs w:val="24"/>
        </w:rPr>
        <w:t>suffisante</w:t>
      </w:r>
      <w:r>
        <w:rPr>
          <w:szCs w:val="24"/>
        </w:rPr>
        <w:t xml:space="preserve"> </w:t>
      </w:r>
      <w:r w:rsidRPr="00EF07E1">
        <w:rPr>
          <w:szCs w:val="24"/>
        </w:rPr>
        <w:t>pour</w:t>
      </w:r>
      <w:r>
        <w:rPr>
          <w:szCs w:val="24"/>
        </w:rPr>
        <w:t xml:space="preserve"> </w:t>
      </w:r>
      <w:r w:rsidRPr="00EF07E1">
        <w:rPr>
          <w:szCs w:val="24"/>
        </w:rPr>
        <w:t>coordonner</w:t>
      </w:r>
      <w:r>
        <w:rPr>
          <w:szCs w:val="24"/>
        </w:rPr>
        <w:t xml:space="preserve"> </w:t>
      </w:r>
      <w:r w:rsidRPr="00EF07E1">
        <w:rPr>
          <w:szCs w:val="24"/>
        </w:rPr>
        <w:t>la</w:t>
      </w:r>
      <w:r>
        <w:rPr>
          <w:szCs w:val="24"/>
        </w:rPr>
        <w:t xml:space="preserve"> </w:t>
      </w:r>
      <w:r w:rsidRPr="00EF07E1">
        <w:rPr>
          <w:szCs w:val="24"/>
        </w:rPr>
        <w:t>mise</w:t>
      </w:r>
      <w:r>
        <w:rPr>
          <w:szCs w:val="24"/>
        </w:rPr>
        <w:t xml:space="preserve"> </w:t>
      </w:r>
      <w:r w:rsidRPr="00EF07E1">
        <w:rPr>
          <w:szCs w:val="24"/>
        </w:rPr>
        <w:t>en</w:t>
      </w:r>
      <w:r>
        <w:rPr>
          <w:szCs w:val="24"/>
        </w:rPr>
        <w:t xml:space="preserve"> </w:t>
      </w:r>
      <w:r w:rsidRPr="00EF07E1">
        <w:rPr>
          <w:szCs w:val="24"/>
        </w:rPr>
        <w:t>œuvre</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r>
        <w:rPr>
          <w:szCs w:val="24"/>
        </w:rPr>
        <w:t xml:space="preserve"> </w:t>
      </w:r>
      <w:r w:rsidRPr="00EF07E1">
        <w:rPr>
          <w:szCs w:val="24"/>
        </w:rPr>
        <w:t>entre</w:t>
      </w:r>
      <w:r>
        <w:rPr>
          <w:szCs w:val="24"/>
        </w:rPr>
        <w:t xml:space="preserve"> </w:t>
      </w:r>
      <w:r w:rsidRPr="00EF07E1">
        <w:rPr>
          <w:szCs w:val="24"/>
        </w:rPr>
        <w:t>les</w:t>
      </w:r>
      <w:r>
        <w:rPr>
          <w:szCs w:val="24"/>
        </w:rPr>
        <w:t xml:space="preserve"> </w:t>
      </w:r>
      <w:r w:rsidRPr="00EF07E1">
        <w:rPr>
          <w:szCs w:val="24"/>
        </w:rPr>
        <w:t>différents</w:t>
      </w:r>
      <w:r>
        <w:rPr>
          <w:szCs w:val="24"/>
        </w:rPr>
        <w:t xml:space="preserve"> </w:t>
      </w:r>
      <w:r w:rsidRPr="00EF07E1">
        <w:rPr>
          <w:szCs w:val="24"/>
        </w:rPr>
        <w:t>ministères.</w:t>
      </w:r>
      <w:r>
        <w:rPr>
          <w:szCs w:val="24"/>
        </w:rPr>
        <w:t xml:space="preserve"> </w:t>
      </w:r>
    </w:p>
    <w:p w:rsidR="00E76C17" w:rsidRPr="00EF07E1" w:rsidRDefault="00E76C17" w:rsidP="00E76C17">
      <w:pPr>
        <w:pStyle w:val="ParNoG"/>
        <w:rPr>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w:t>
      </w:r>
      <w:r>
        <w:rPr>
          <w:b/>
          <w:szCs w:val="24"/>
        </w:rPr>
        <w:t>’</w:t>
      </w:r>
      <w:r w:rsidRPr="00EF07E1">
        <w:rPr>
          <w:b/>
          <w:szCs w:val="24"/>
        </w:rPr>
        <w:t>intensifier</w:t>
      </w:r>
      <w:r>
        <w:rPr>
          <w:b/>
          <w:szCs w:val="24"/>
        </w:rPr>
        <w:t xml:space="preserve"> </w:t>
      </w:r>
      <w:r w:rsidRPr="00EF07E1">
        <w:rPr>
          <w:b/>
          <w:szCs w:val="24"/>
        </w:rPr>
        <w:t>ses</w:t>
      </w:r>
      <w:r>
        <w:rPr>
          <w:b/>
          <w:szCs w:val="24"/>
        </w:rPr>
        <w:t xml:space="preserve"> </w:t>
      </w:r>
      <w:r w:rsidRPr="00EF07E1">
        <w:rPr>
          <w:b/>
          <w:szCs w:val="24"/>
        </w:rPr>
        <w:t>activités</w:t>
      </w:r>
      <w:r>
        <w:rPr>
          <w:b/>
          <w:szCs w:val="24"/>
        </w:rPr>
        <w:t xml:space="preserve"> </w:t>
      </w:r>
      <w:r w:rsidRPr="00EF07E1">
        <w:rPr>
          <w:b/>
          <w:szCs w:val="24"/>
        </w:rPr>
        <w:t>de</w:t>
      </w:r>
      <w:r>
        <w:rPr>
          <w:b/>
          <w:szCs w:val="24"/>
        </w:rPr>
        <w:t xml:space="preserve"> </w:t>
      </w:r>
      <w:r w:rsidRPr="00EF07E1">
        <w:rPr>
          <w:b/>
          <w:szCs w:val="24"/>
        </w:rPr>
        <w:t>coordination</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mise</w:t>
      </w:r>
      <w:r>
        <w:rPr>
          <w:b/>
          <w:szCs w:val="24"/>
        </w:rPr>
        <w:t xml:space="preserve"> </w:t>
      </w:r>
      <w:r w:rsidRPr="00EF07E1">
        <w:rPr>
          <w:b/>
          <w:szCs w:val="24"/>
        </w:rPr>
        <w:t>en</w:t>
      </w:r>
      <w:r>
        <w:rPr>
          <w:b/>
          <w:szCs w:val="24"/>
        </w:rPr>
        <w:t xml:space="preserve"> </w:t>
      </w:r>
      <w:r w:rsidRPr="00EF07E1">
        <w:rPr>
          <w:b/>
          <w:szCs w:val="24"/>
        </w:rPr>
        <w:t>œuvre</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Convention,</w:t>
      </w:r>
      <w:r>
        <w:rPr>
          <w:b/>
          <w:szCs w:val="24"/>
        </w:rPr>
        <w:t xml:space="preserve"> </w:t>
      </w:r>
      <w:r w:rsidRPr="00EF07E1">
        <w:rPr>
          <w:b/>
          <w:szCs w:val="24"/>
        </w:rPr>
        <w:t>notamment</w:t>
      </w:r>
      <w:r>
        <w:rPr>
          <w:b/>
          <w:szCs w:val="24"/>
        </w:rPr>
        <w:t xml:space="preserve"> </w:t>
      </w:r>
      <w:r w:rsidRPr="00EF07E1">
        <w:rPr>
          <w:b/>
          <w:szCs w:val="24"/>
        </w:rPr>
        <w:t>par</w:t>
      </w:r>
      <w:r>
        <w:rPr>
          <w:b/>
          <w:szCs w:val="24"/>
        </w:rPr>
        <w:t xml:space="preserve"> </w:t>
      </w:r>
      <w:r w:rsidRPr="00EF07E1">
        <w:rPr>
          <w:b/>
          <w:szCs w:val="24"/>
        </w:rPr>
        <w:t>l</w:t>
      </w:r>
      <w:r>
        <w:rPr>
          <w:b/>
          <w:szCs w:val="24"/>
        </w:rPr>
        <w:t>’</w:t>
      </w:r>
      <w:r w:rsidRPr="00EF07E1">
        <w:rPr>
          <w:b/>
          <w:szCs w:val="24"/>
        </w:rPr>
        <w:t>intermédiaire</w:t>
      </w:r>
      <w:r>
        <w:rPr>
          <w:b/>
          <w:szCs w:val="24"/>
        </w:rPr>
        <w:t xml:space="preserve"> </w:t>
      </w:r>
      <w:r w:rsidRPr="00EF07E1">
        <w:rPr>
          <w:b/>
          <w:szCs w:val="24"/>
        </w:rPr>
        <w:t>d</w:t>
      </w:r>
      <w:r>
        <w:rPr>
          <w:b/>
          <w:szCs w:val="24"/>
        </w:rPr>
        <w:t>’</w:t>
      </w:r>
      <w:r w:rsidRPr="00EF07E1">
        <w:rPr>
          <w:b/>
          <w:szCs w:val="24"/>
        </w:rPr>
        <w:t>un</w:t>
      </w:r>
      <w:r>
        <w:rPr>
          <w:b/>
          <w:szCs w:val="24"/>
        </w:rPr>
        <w:t xml:space="preserve"> organe </w:t>
      </w:r>
      <w:r w:rsidRPr="00EF07E1">
        <w:rPr>
          <w:b/>
          <w:szCs w:val="24"/>
        </w:rPr>
        <w:t>de</w:t>
      </w:r>
      <w:r>
        <w:rPr>
          <w:b/>
          <w:szCs w:val="24"/>
        </w:rPr>
        <w:t xml:space="preserve"> </w:t>
      </w:r>
      <w:r w:rsidRPr="00EF07E1">
        <w:rPr>
          <w:b/>
          <w:szCs w:val="24"/>
        </w:rPr>
        <w:t>coordination</w:t>
      </w:r>
      <w:r>
        <w:rPr>
          <w:b/>
          <w:szCs w:val="24"/>
        </w:rPr>
        <w:t xml:space="preserve"> </w:t>
      </w:r>
      <w:r w:rsidRPr="00EF07E1">
        <w:rPr>
          <w:b/>
          <w:szCs w:val="24"/>
        </w:rPr>
        <w:t>doté</w:t>
      </w:r>
      <w:r>
        <w:rPr>
          <w:b/>
          <w:szCs w:val="24"/>
        </w:rPr>
        <w:t xml:space="preserve"> </w:t>
      </w:r>
      <w:r w:rsidRPr="00EF07E1">
        <w:rPr>
          <w:b/>
          <w:szCs w:val="24"/>
        </w:rPr>
        <w:t>d</w:t>
      </w:r>
      <w:r>
        <w:rPr>
          <w:b/>
          <w:szCs w:val="24"/>
        </w:rPr>
        <w:t>’</w:t>
      </w:r>
      <w:r w:rsidRPr="00EF07E1">
        <w:rPr>
          <w:b/>
          <w:szCs w:val="24"/>
        </w:rPr>
        <w:t>un</w:t>
      </w:r>
      <w:r>
        <w:rPr>
          <w:b/>
          <w:szCs w:val="24"/>
        </w:rPr>
        <w:t xml:space="preserve"> </w:t>
      </w:r>
      <w:r w:rsidRPr="00EF07E1">
        <w:rPr>
          <w:b/>
          <w:szCs w:val="24"/>
        </w:rPr>
        <w:t>mandat</w:t>
      </w:r>
      <w:r>
        <w:rPr>
          <w:b/>
          <w:szCs w:val="24"/>
        </w:rPr>
        <w:t xml:space="preserve"> </w:t>
      </w:r>
      <w:r w:rsidRPr="00EF07E1">
        <w:rPr>
          <w:b/>
          <w:szCs w:val="24"/>
        </w:rPr>
        <w:t>clair</w:t>
      </w:r>
      <w:r>
        <w:rPr>
          <w:b/>
          <w:szCs w:val="24"/>
        </w:rPr>
        <w:t xml:space="preserve"> </w:t>
      </w:r>
      <w:r w:rsidRPr="00EF07E1">
        <w:rPr>
          <w:b/>
          <w:szCs w:val="24"/>
        </w:rPr>
        <w:t>et</w:t>
      </w:r>
      <w:r>
        <w:rPr>
          <w:b/>
          <w:szCs w:val="24"/>
        </w:rPr>
        <w:t xml:space="preserve"> </w:t>
      </w:r>
      <w:r w:rsidRPr="00EF07E1">
        <w:rPr>
          <w:b/>
          <w:szCs w:val="24"/>
        </w:rPr>
        <w:t>des</w:t>
      </w:r>
      <w:r>
        <w:rPr>
          <w:b/>
          <w:szCs w:val="24"/>
        </w:rPr>
        <w:t xml:space="preserve"> </w:t>
      </w:r>
      <w:r w:rsidRPr="00EF07E1">
        <w:rPr>
          <w:b/>
          <w:szCs w:val="24"/>
        </w:rPr>
        <w:t>ressources</w:t>
      </w:r>
      <w:r>
        <w:rPr>
          <w:b/>
          <w:szCs w:val="24"/>
        </w:rPr>
        <w:t xml:space="preserve"> </w:t>
      </w:r>
      <w:r w:rsidRPr="00EF07E1">
        <w:rPr>
          <w:b/>
          <w:szCs w:val="24"/>
        </w:rPr>
        <w:t>techniques,</w:t>
      </w:r>
      <w:r>
        <w:rPr>
          <w:b/>
          <w:szCs w:val="24"/>
        </w:rPr>
        <w:t xml:space="preserve"> </w:t>
      </w:r>
      <w:r w:rsidRPr="00EF07E1">
        <w:rPr>
          <w:b/>
          <w:szCs w:val="24"/>
        </w:rPr>
        <w:t>humaines</w:t>
      </w:r>
      <w:r>
        <w:rPr>
          <w:b/>
          <w:szCs w:val="24"/>
        </w:rPr>
        <w:t xml:space="preserve"> </w:t>
      </w:r>
      <w:r w:rsidRPr="00EF07E1">
        <w:rPr>
          <w:b/>
          <w:szCs w:val="24"/>
        </w:rPr>
        <w:t>et</w:t>
      </w:r>
      <w:r>
        <w:rPr>
          <w:b/>
          <w:szCs w:val="24"/>
        </w:rPr>
        <w:t xml:space="preserve"> </w:t>
      </w:r>
      <w:r w:rsidRPr="00EF07E1">
        <w:rPr>
          <w:b/>
          <w:szCs w:val="24"/>
        </w:rPr>
        <w:t>financières</w:t>
      </w:r>
      <w:r>
        <w:rPr>
          <w:b/>
          <w:szCs w:val="24"/>
        </w:rPr>
        <w:t xml:space="preserve"> </w:t>
      </w:r>
      <w:r w:rsidRPr="00EF07E1">
        <w:rPr>
          <w:b/>
          <w:szCs w:val="24"/>
        </w:rPr>
        <w:t>nécessaires</w:t>
      </w:r>
      <w:r>
        <w:rPr>
          <w:b/>
          <w:szCs w:val="24"/>
        </w:rPr>
        <w:t xml:space="preserve"> </w:t>
      </w:r>
      <w:r w:rsidRPr="00EF07E1">
        <w:rPr>
          <w:b/>
          <w:szCs w:val="24"/>
        </w:rPr>
        <w:t>à</w:t>
      </w:r>
      <w:r>
        <w:rPr>
          <w:b/>
          <w:szCs w:val="24"/>
        </w:rPr>
        <w:t xml:space="preserve"> </w:t>
      </w:r>
      <w:r w:rsidRPr="00EF07E1">
        <w:rPr>
          <w:b/>
          <w:szCs w:val="24"/>
        </w:rPr>
        <w:t>son</w:t>
      </w:r>
      <w:r>
        <w:rPr>
          <w:b/>
          <w:szCs w:val="24"/>
        </w:rPr>
        <w:t xml:space="preserve"> </w:t>
      </w:r>
      <w:r w:rsidRPr="00EF07E1">
        <w:rPr>
          <w:b/>
          <w:szCs w:val="24"/>
        </w:rPr>
        <w:t>bon</w:t>
      </w:r>
      <w:r>
        <w:rPr>
          <w:b/>
          <w:szCs w:val="24"/>
        </w:rPr>
        <w:t xml:space="preserve"> </w:t>
      </w:r>
      <w:r w:rsidRPr="00EF07E1">
        <w:rPr>
          <w:b/>
          <w:szCs w:val="24"/>
        </w:rPr>
        <w:t>fonctionnement.</w:t>
      </w:r>
      <w:r>
        <w:rPr>
          <w:szCs w:val="24"/>
        </w:rPr>
        <w:t xml:space="preserve"> </w:t>
      </w:r>
    </w:p>
    <w:p w:rsidR="00E76C17" w:rsidRPr="00EF07E1" w:rsidRDefault="00E76C17" w:rsidP="00E76C17">
      <w:pPr>
        <w:pStyle w:val="H23G"/>
        <w:spacing w:line="240" w:lineRule="atLeast"/>
        <w:rPr>
          <w:szCs w:val="24"/>
          <w:lang w:val="fr-FR"/>
        </w:rPr>
      </w:pPr>
      <w:r w:rsidRPr="00EF07E1">
        <w:rPr>
          <w:szCs w:val="24"/>
        </w:rPr>
        <w:lastRenderedPageBreak/>
        <w:tab/>
      </w:r>
      <w:r w:rsidRPr="00EF07E1">
        <w:rPr>
          <w:szCs w:val="24"/>
        </w:rPr>
        <w:tab/>
      </w:r>
      <w:r w:rsidRPr="00EF07E1">
        <w:rPr>
          <w:szCs w:val="24"/>
          <w:lang w:val="fr-FR"/>
        </w:rPr>
        <w:t>Allocation</w:t>
      </w:r>
      <w:r>
        <w:rPr>
          <w:szCs w:val="24"/>
          <w:lang w:val="fr-FR"/>
        </w:rPr>
        <w:t xml:space="preserve"> </w:t>
      </w:r>
      <w:r w:rsidRPr="00EF07E1">
        <w:rPr>
          <w:szCs w:val="24"/>
          <w:lang w:val="fr-FR"/>
        </w:rPr>
        <w:t>de</w:t>
      </w:r>
      <w:r>
        <w:rPr>
          <w:szCs w:val="24"/>
          <w:lang w:val="fr-FR"/>
        </w:rPr>
        <w:t xml:space="preserve"> </w:t>
      </w:r>
      <w:r w:rsidRPr="00EF07E1">
        <w:rPr>
          <w:szCs w:val="24"/>
          <w:lang w:val="fr-FR"/>
        </w:rPr>
        <w:t>ressources</w:t>
      </w:r>
    </w:p>
    <w:p w:rsidR="00E76C17" w:rsidRPr="00EF07E1" w:rsidRDefault="00E76C17" w:rsidP="009364D8">
      <w:pPr>
        <w:pStyle w:val="ParNoG"/>
        <w:keepNext/>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relève</w:t>
      </w:r>
      <w:r>
        <w:rPr>
          <w:szCs w:val="24"/>
        </w:rPr>
        <w:t xml:space="preserve"> </w:t>
      </w:r>
      <w:r w:rsidRPr="00EF07E1">
        <w:rPr>
          <w:szCs w:val="24"/>
        </w:rPr>
        <w:t>que</w:t>
      </w:r>
      <w:r>
        <w:rPr>
          <w:szCs w:val="24"/>
        </w:rPr>
        <w:t xml:space="preserve"> </w:t>
      </w:r>
      <w:r w:rsidRPr="00EF07E1">
        <w:rPr>
          <w:szCs w:val="24"/>
        </w:rPr>
        <w:t>l</w:t>
      </w:r>
      <w:r>
        <w:rPr>
          <w:szCs w:val="24"/>
        </w:rPr>
        <w:t>’</w:t>
      </w:r>
      <w:r w:rsidRPr="00EF07E1">
        <w:rPr>
          <w:szCs w:val="24"/>
        </w:rPr>
        <w:t>État</w:t>
      </w:r>
      <w:r>
        <w:rPr>
          <w:szCs w:val="24"/>
        </w:rPr>
        <w:t xml:space="preserve"> </w:t>
      </w:r>
      <w:r w:rsidRPr="00EF07E1">
        <w:rPr>
          <w:szCs w:val="24"/>
        </w:rPr>
        <w:t>partie</w:t>
      </w:r>
      <w:r>
        <w:rPr>
          <w:szCs w:val="24"/>
        </w:rPr>
        <w:t xml:space="preserve"> </w:t>
      </w:r>
      <w:r w:rsidRPr="00EF07E1">
        <w:rPr>
          <w:szCs w:val="24"/>
        </w:rPr>
        <w:t>a</w:t>
      </w:r>
      <w:r>
        <w:rPr>
          <w:szCs w:val="24"/>
        </w:rPr>
        <w:t xml:space="preserve"> </w:t>
      </w:r>
      <w:r w:rsidRPr="00EF07E1">
        <w:rPr>
          <w:szCs w:val="24"/>
        </w:rPr>
        <w:t>adopté</w:t>
      </w:r>
      <w:r>
        <w:rPr>
          <w:szCs w:val="24"/>
        </w:rPr>
        <w:t xml:space="preserve"> </w:t>
      </w:r>
      <w:r w:rsidRPr="00EF07E1">
        <w:rPr>
          <w:szCs w:val="24"/>
        </w:rPr>
        <w:t>en</w:t>
      </w:r>
      <w:r>
        <w:rPr>
          <w:szCs w:val="24"/>
        </w:rPr>
        <w:t xml:space="preserve"> </w:t>
      </w:r>
      <w:r w:rsidRPr="00EF07E1">
        <w:rPr>
          <w:szCs w:val="24"/>
        </w:rPr>
        <w:t>2015</w:t>
      </w:r>
      <w:r>
        <w:rPr>
          <w:szCs w:val="24"/>
        </w:rPr>
        <w:t xml:space="preserve"> </w:t>
      </w:r>
      <w:r w:rsidRPr="00EF07E1">
        <w:rPr>
          <w:szCs w:val="24"/>
        </w:rPr>
        <w:t>une</w:t>
      </w:r>
      <w:r>
        <w:rPr>
          <w:szCs w:val="24"/>
        </w:rPr>
        <w:t xml:space="preserve"> </w:t>
      </w:r>
      <w:r w:rsidRPr="00EF07E1">
        <w:rPr>
          <w:szCs w:val="24"/>
        </w:rPr>
        <w:t>démarche</w:t>
      </w:r>
      <w:r>
        <w:rPr>
          <w:szCs w:val="24"/>
        </w:rPr>
        <w:t xml:space="preserve"> </w:t>
      </w:r>
      <w:r w:rsidRPr="00EF07E1">
        <w:rPr>
          <w:szCs w:val="24"/>
        </w:rPr>
        <w:t>budgétaire</w:t>
      </w:r>
      <w:r>
        <w:rPr>
          <w:szCs w:val="24"/>
        </w:rPr>
        <w:t xml:space="preserve"> </w:t>
      </w:r>
      <w:r w:rsidRPr="00EF07E1">
        <w:rPr>
          <w:szCs w:val="24"/>
        </w:rPr>
        <w:t>analytique</w:t>
      </w:r>
      <w:r>
        <w:rPr>
          <w:szCs w:val="24"/>
        </w:rPr>
        <w:t xml:space="preserve"> </w:t>
      </w:r>
      <w:r w:rsidRPr="00EF07E1">
        <w:rPr>
          <w:szCs w:val="24"/>
        </w:rPr>
        <w:t>qui</w:t>
      </w:r>
      <w:r>
        <w:rPr>
          <w:szCs w:val="24"/>
        </w:rPr>
        <w:t xml:space="preserve"> </w:t>
      </w:r>
      <w:r w:rsidRPr="00EF07E1">
        <w:rPr>
          <w:szCs w:val="24"/>
        </w:rPr>
        <w:t>a</w:t>
      </w:r>
      <w:r>
        <w:rPr>
          <w:szCs w:val="24"/>
        </w:rPr>
        <w:t xml:space="preserve"> </w:t>
      </w:r>
      <w:r w:rsidRPr="00EF07E1">
        <w:rPr>
          <w:szCs w:val="24"/>
        </w:rPr>
        <w:t>permis</w:t>
      </w:r>
      <w:r>
        <w:rPr>
          <w:szCs w:val="24"/>
        </w:rPr>
        <w:t xml:space="preserve"> </w:t>
      </w:r>
      <w:r w:rsidRPr="00EF07E1">
        <w:rPr>
          <w:szCs w:val="24"/>
        </w:rPr>
        <w:t>de</w:t>
      </w:r>
      <w:r>
        <w:rPr>
          <w:szCs w:val="24"/>
        </w:rPr>
        <w:t xml:space="preserve"> </w:t>
      </w:r>
      <w:r w:rsidRPr="00EF07E1">
        <w:rPr>
          <w:szCs w:val="24"/>
        </w:rPr>
        <w:t>suivre</w:t>
      </w:r>
      <w:r>
        <w:rPr>
          <w:szCs w:val="24"/>
        </w:rPr>
        <w:t xml:space="preserve"> </w:t>
      </w:r>
      <w:r w:rsidRPr="00EF07E1">
        <w:rPr>
          <w:szCs w:val="24"/>
        </w:rPr>
        <w:t>séparément</w:t>
      </w:r>
      <w:r>
        <w:rPr>
          <w:szCs w:val="24"/>
        </w:rPr>
        <w:t xml:space="preserve"> </w:t>
      </w:r>
      <w:r w:rsidRPr="00EF07E1">
        <w:rPr>
          <w:szCs w:val="24"/>
        </w:rPr>
        <w:t>les</w:t>
      </w:r>
      <w:r>
        <w:rPr>
          <w:szCs w:val="24"/>
        </w:rPr>
        <w:t xml:space="preserve"> </w:t>
      </w:r>
      <w:r w:rsidRPr="00EF07E1">
        <w:rPr>
          <w:szCs w:val="24"/>
        </w:rPr>
        <w:t>postes</w:t>
      </w:r>
      <w:r>
        <w:rPr>
          <w:szCs w:val="24"/>
        </w:rPr>
        <w:t xml:space="preserve"> </w:t>
      </w:r>
      <w:r w:rsidRPr="00EF07E1">
        <w:rPr>
          <w:szCs w:val="24"/>
        </w:rPr>
        <w:t>budgétaires</w:t>
      </w:r>
      <w:r>
        <w:rPr>
          <w:szCs w:val="24"/>
        </w:rPr>
        <w:t xml:space="preserve"> </w:t>
      </w:r>
      <w:r w:rsidRPr="00EF07E1">
        <w:rPr>
          <w:szCs w:val="24"/>
        </w:rPr>
        <w:t>dédiés</w:t>
      </w:r>
      <w:r>
        <w:rPr>
          <w:szCs w:val="24"/>
        </w:rPr>
        <w:t xml:space="preserve"> </w:t>
      </w:r>
      <w:r w:rsidRPr="00EF07E1">
        <w:rPr>
          <w:szCs w:val="24"/>
        </w:rPr>
        <w:t>au</w:t>
      </w:r>
      <w:r>
        <w:rPr>
          <w:szCs w:val="24"/>
        </w:rPr>
        <w:t xml:space="preserve"> </w:t>
      </w:r>
      <w:r w:rsidRPr="00EF07E1">
        <w:rPr>
          <w:szCs w:val="24"/>
        </w:rPr>
        <w:t>développement</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protection</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Il</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néanmoins</w:t>
      </w:r>
      <w:r>
        <w:rPr>
          <w:szCs w:val="24"/>
        </w:rPr>
        <w:t xml:space="preserve"> </w:t>
      </w:r>
      <w:r w:rsidRPr="00EF07E1">
        <w:rPr>
          <w:szCs w:val="24"/>
        </w:rPr>
        <w:t>de</w:t>
      </w:r>
      <w:r>
        <w:rPr>
          <w:szCs w:val="24"/>
        </w:rPr>
        <w:t xml:space="preserve"> : </w:t>
      </w:r>
    </w:p>
    <w:p w:rsidR="00E76C17" w:rsidRPr="00EF07E1" w:rsidRDefault="00E76C17" w:rsidP="00E76C17">
      <w:pPr>
        <w:pStyle w:val="SingleTxtG"/>
        <w:ind w:firstLine="567"/>
        <w:rPr>
          <w:szCs w:val="24"/>
        </w:rPr>
      </w:pPr>
      <w:r w:rsidRPr="00EF07E1">
        <w:rPr>
          <w:szCs w:val="24"/>
        </w:rPr>
        <w:t>a)</w:t>
      </w:r>
      <w:r w:rsidRPr="00EF07E1">
        <w:rPr>
          <w:szCs w:val="24"/>
        </w:rPr>
        <w:tab/>
      </w:r>
      <w:r>
        <w:rPr>
          <w:szCs w:val="24"/>
        </w:rPr>
        <w:t xml:space="preserve">L’insuffisante ventilation des </w:t>
      </w:r>
      <w:r w:rsidRPr="00EF07E1">
        <w:rPr>
          <w:szCs w:val="24"/>
        </w:rPr>
        <w:t>postes</w:t>
      </w:r>
      <w:r>
        <w:rPr>
          <w:szCs w:val="24"/>
        </w:rPr>
        <w:t xml:space="preserve"> </w:t>
      </w:r>
      <w:r w:rsidRPr="00EF07E1">
        <w:rPr>
          <w:szCs w:val="24"/>
        </w:rPr>
        <w:t>budgétaires</w:t>
      </w:r>
      <w:r>
        <w:rPr>
          <w:szCs w:val="24"/>
        </w:rPr>
        <w:t xml:space="preserve"> </w:t>
      </w:r>
      <w:r w:rsidRPr="00EF07E1">
        <w:rPr>
          <w:szCs w:val="24"/>
        </w:rPr>
        <w:t>dédiés</w:t>
      </w:r>
      <w:r>
        <w:rPr>
          <w:szCs w:val="24"/>
        </w:rPr>
        <w:t xml:space="preserve"> </w:t>
      </w:r>
      <w:r w:rsidRPr="00EF07E1">
        <w:rPr>
          <w:szCs w:val="24"/>
        </w:rPr>
        <w:t>au</w:t>
      </w:r>
      <w:r>
        <w:rPr>
          <w:szCs w:val="24"/>
        </w:rPr>
        <w:t xml:space="preserve"> </w:t>
      </w:r>
      <w:r w:rsidRPr="00EF07E1">
        <w:rPr>
          <w:szCs w:val="24"/>
        </w:rPr>
        <w:t>développement</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protection</w:t>
      </w:r>
      <w:r>
        <w:rPr>
          <w:szCs w:val="24"/>
        </w:rPr>
        <w:t xml:space="preserve"> </w:t>
      </w:r>
      <w:r w:rsidRPr="00EF07E1">
        <w:rPr>
          <w:szCs w:val="24"/>
        </w:rPr>
        <w:t>des</w:t>
      </w:r>
      <w:r>
        <w:rPr>
          <w:szCs w:val="24"/>
        </w:rPr>
        <w:t xml:space="preserve"> </w:t>
      </w:r>
      <w:r w:rsidRPr="00EF07E1">
        <w:rPr>
          <w:szCs w:val="24"/>
        </w:rPr>
        <w:t>enfants</w:t>
      </w:r>
      <w:r>
        <w:rPr>
          <w:szCs w:val="24"/>
        </w:rPr>
        <w:t> ;</w:t>
      </w:r>
    </w:p>
    <w:p w:rsidR="00E76C17" w:rsidRPr="00EF07E1" w:rsidRDefault="00E76C17" w:rsidP="00E76C17">
      <w:pPr>
        <w:pStyle w:val="SingleTxtG"/>
        <w:ind w:firstLine="567"/>
        <w:rPr>
          <w:szCs w:val="24"/>
        </w:rPr>
      </w:pPr>
      <w:r w:rsidRPr="00EF07E1">
        <w:rPr>
          <w:szCs w:val="24"/>
        </w:rPr>
        <w:t>b)</w:t>
      </w:r>
      <w:r w:rsidRPr="00EF07E1">
        <w:rPr>
          <w:szCs w:val="24"/>
        </w:rPr>
        <w:tab/>
      </w:r>
      <w:r>
        <w:rPr>
          <w:szCs w:val="24"/>
        </w:rPr>
        <w:t xml:space="preserve">L’absence de </w:t>
      </w:r>
      <w:r w:rsidRPr="00EF07E1">
        <w:rPr>
          <w:szCs w:val="24"/>
        </w:rPr>
        <w:t>mesures</w:t>
      </w:r>
      <w:r>
        <w:rPr>
          <w:szCs w:val="24"/>
        </w:rPr>
        <w:t xml:space="preserve"> </w:t>
      </w:r>
      <w:r w:rsidRPr="00EF07E1">
        <w:rPr>
          <w:szCs w:val="24"/>
        </w:rPr>
        <w:t>visant</w:t>
      </w:r>
      <w:r>
        <w:rPr>
          <w:szCs w:val="24"/>
        </w:rPr>
        <w:t xml:space="preserve"> </w:t>
      </w:r>
      <w:r w:rsidRPr="00EF07E1">
        <w:rPr>
          <w:szCs w:val="24"/>
        </w:rPr>
        <w:t>à</w:t>
      </w:r>
      <w:r>
        <w:rPr>
          <w:szCs w:val="24"/>
        </w:rPr>
        <w:t xml:space="preserve"> allouer </w:t>
      </w:r>
      <w:r w:rsidRPr="00EF07E1">
        <w:rPr>
          <w:szCs w:val="24"/>
        </w:rPr>
        <w:t>des</w:t>
      </w:r>
      <w:r>
        <w:rPr>
          <w:szCs w:val="24"/>
        </w:rPr>
        <w:t xml:space="preserve"> </w:t>
      </w:r>
      <w:r w:rsidRPr="00EF07E1">
        <w:rPr>
          <w:szCs w:val="24"/>
        </w:rPr>
        <w:t>ressources</w:t>
      </w:r>
      <w:r>
        <w:rPr>
          <w:szCs w:val="24"/>
        </w:rPr>
        <w:t xml:space="preserve"> en faveur du </w:t>
      </w:r>
      <w:r w:rsidRPr="00EF07E1">
        <w:rPr>
          <w:szCs w:val="24"/>
        </w:rPr>
        <w:t>développement</w:t>
      </w:r>
      <w:r>
        <w:rPr>
          <w:szCs w:val="24"/>
        </w:rPr>
        <w:t xml:space="preserve"> </w:t>
      </w:r>
      <w:r w:rsidRPr="00EF07E1">
        <w:rPr>
          <w:szCs w:val="24"/>
        </w:rPr>
        <w:t>et</w:t>
      </w:r>
      <w:r>
        <w:rPr>
          <w:szCs w:val="24"/>
        </w:rPr>
        <w:t xml:space="preserve"> de </w:t>
      </w:r>
      <w:r w:rsidRPr="00EF07E1">
        <w:rPr>
          <w:szCs w:val="24"/>
        </w:rPr>
        <w:t>la</w:t>
      </w:r>
      <w:r>
        <w:rPr>
          <w:szCs w:val="24"/>
        </w:rPr>
        <w:t xml:space="preserve"> </w:t>
      </w:r>
      <w:r w:rsidRPr="00EF07E1">
        <w:rPr>
          <w:szCs w:val="24"/>
        </w:rPr>
        <w:t>protection</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vulnérables,</w:t>
      </w:r>
      <w:r>
        <w:rPr>
          <w:szCs w:val="24"/>
        </w:rPr>
        <w:t xml:space="preserve"> </w:t>
      </w:r>
      <w:r w:rsidRPr="00EF07E1">
        <w:rPr>
          <w:szCs w:val="24"/>
        </w:rPr>
        <w:t>même</w:t>
      </w:r>
      <w:r>
        <w:rPr>
          <w:szCs w:val="24"/>
        </w:rPr>
        <w:t xml:space="preserve"> </w:t>
      </w:r>
      <w:r w:rsidRPr="00EF07E1">
        <w:rPr>
          <w:szCs w:val="24"/>
        </w:rPr>
        <w:t>en</w:t>
      </w:r>
      <w:r>
        <w:rPr>
          <w:szCs w:val="24"/>
        </w:rPr>
        <w:t xml:space="preserve"> </w:t>
      </w:r>
      <w:r w:rsidRPr="00EF07E1">
        <w:rPr>
          <w:szCs w:val="24"/>
        </w:rPr>
        <w:t>situation</w:t>
      </w:r>
      <w:r>
        <w:rPr>
          <w:szCs w:val="24"/>
        </w:rPr>
        <w:t xml:space="preserve"> </w:t>
      </w:r>
      <w:r w:rsidRPr="00EF07E1">
        <w:rPr>
          <w:szCs w:val="24"/>
        </w:rPr>
        <w:t>de</w:t>
      </w:r>
      <w:r>
        <w:rPr>
          <w:szCs w:val="24"/>
        </w:rPr>
        <w:t xml:space="preserve"> </w:t>
      </w:r>
      <w:r w:rsidRPr="00EF07E1">
        <w:rPr>
          <w:szCs w:val="24"/>
        </w:rPr>
        <w:t>crise.</w:t>
      </w:r>
      <w:r>
        <w:rPr>
          <w:szCs w:val="24"/>
        </w:rPr>
        <w:t xml:space="preserve"> </w:t>
      </w:r>
    </w:p>
    <w:p w:rsidR="00E76C17" w:rsidRPr="009364D8" w:rsidRDefault="00E76C17" w:rsidP="009364D8">
      <w:pPr>
        <w:pStyle w:val="ParNoG"/>
        <w:keepNext/>
        <w:rPr>
          <w:b/>
          <w:bCs/>
          <w:szCs w:val="24"/>
        </w:rPr>
      </w:pPr>
      <w:r w:rsidRPr="009364D8">
        <w:rPr>
          <w:b/>
          <w:bCs/>
          <w:szCs w:val="24"/>
        </w:rPr>
        <w:t xml:space="preserve">À la lumière de son observation générale </w:t>
      </w:r>
      <w:r w:rsidR="009364D8" w:rsidRPr="009364D8">
        <w:rPr>
          <w:rFonts w:eastAsia="MS Mincho"/>
          <w:b/>
          <w:bCs/>
          <w:szCs w:val="24"/>
        </w:rPr>
        <w:t>n</w:t>
      </w:r>
      <w:r w:rsidR="009364D8" w:rsidRPr="009364D8">
        <w:rPr>
          <w:rFonts w:eastAsia="MS Mincho"/>
          <w:b/>
          <w:bCs/>
          <w:szCs w:val="24"/>
          <w:vertAlign w:val="superscript"/>
        </w:rPr>
        <w:t>o</w:t>
      </w:r>
      <w:r w:rsidR="009364D8" w:rsidRPr="009364D8">
        <w:rPr>
          <w:b/>
          <w:bCs/>
          <w:szCs w:val="24"/>
        </w:rPr>
        <w:t> </w:t>
      </w:r>
      <w:r w:rsidRPr="009364D8">
        <w:rPr>
          <w:b/>
          <w:bCs/>
          <w:szCs w:val="24"/>
        </w:rPr>
        <w:t>19 (2016) sur l’élaboration des budgets publics aux fins de la réalisation des droits de l’enfant, le Comité recommande à l’État partie de mettre en place un système budgétaire prenant en compte les droits de l’enfant et faisant clairement apparaître les dépenses de l’ensemble des secteurs et organismes concernés relatives aux enfants, avec des indicateurs spécifiques et un mécanisme de suivi et d’évaluation permettant de déterminer si les ressources allouées à la mise en œuvre de la Convention sont suffisantes et si elles sont efficacement et équitablement réparties, et lui recommande notamment :</w:t>
      </w:r>
      <w:r w:rsidR="009364D8" w:rsidRPr="009364D8">
        <w:rPr>
          <w:b/>
          <w:bCs/>
          <w:szCs w:val="24"/>
        </w:rPr>
        <w:t xml:space="preserve">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De définir les résultats escomptés en établissant un lien entre les objectifs des programmes concernant les enfants et les allocations budgétaires et les dépenses effectives, afin de permettre le suivi des résultats et des incidences sur les enfants, notamment lorsque ces derniers sont en situation de vulnérabilité ;</w:t>
      </w:r>
    </w:p>
    <w:p w:rsidR="00E76C17" w:rsidRPr="009364D8" w:rsidRDefault="00E76C17" w:rsidP="00E76C17">
      <w:pPr>
        <w:pStyle w:val="SingleTxtG"/>
        <w:ind w:firstLine="567"/>
        <w:rPr>
          <w:b/>
          <w:bCs/>
          <w:szCs w:val="24"/>
        </w:rPr>
      </w:pPr>
      <w:r w:rsidRPr="009364D8">
        <w:rPr>
          <w:b/>
          <w:bCs/>
          <w:szCs w:val="24"/>
        </w:rPr>
        <w:t>b)</w:t>
      </w:r>
      <w:r w:rsidRPr="009364D8">
        <w:rPr>
          <w:b/>
          <w:bCs/>
          <w:szCs w:val="24"/>
        </w:rPr>
        <w:tab/>
        <w:t>De prévoir des postes et des codes budgétaires détaillés pour toutes les dépenses prévues, approuvées, révisées et effectives ayant des incidences directes sur les enfants ;</w:t>
      </w:r>
    </w:p>
    <w:p w:rsidR="00E76C17" w:rsidRPr="009364D8" w:rsidRDefault="00E76C17" w:rsidP="00E76C17">
      <w:pPr>
        <w:pStyle w:val="SingleTxtG"/>
        <w:ind w:firstLine="567"/>
        <w:rPr>
          <w:b/>
          <w:bCs/>
          <w:szCs w:val="24"/>
        </w:rPr>
      </w:pPr>
      <w:r w:rsidRPr="009364D8">
        <w:rPr>
          <w:b/>
          <w:bCs/>
          <w:szCs w:val="24"/>
        </w:rPr>
        <w:t>c)</w:t>
      </w:r>
      <w:r w:rsidRPr="009364D8">
        <w:rPr>
          <w:b/>
          <w:bCs/>
          <w:szCs w:val="24"/>
        </w:rPr>
        <w:tab/>
        <w:t>De garantir la transparence et le caractère participatif de la budgétisation par le dialogue avec la population, en particulier avec les enfants ;</w:t>
      </w:r>
    </w:p>
    <w:p w:rsidR="00E76C17" w:rsidRPr="009364D8" w:rsidRDefault="00E76C17" w:rsidP="00E76C17">
      <w:pPr>
        <w:pStyle w:val="SingleTxtG"/>
        <w:ind w:firstLine="567"/>
        <w:rPr>
          <w:b/>
          <w:bCs/>
          <w:szCs w:val="24"/>
        </w:rPr>
      </w:pPr>
      <w:r w:rsidRPr="009364D8">
        <w:rPr>
          <w:b/>
          <w:bCs/>
          <w:szCs w:val="24"/>
        </w:rPr>
        <w:t>d)</w:t>
      </w:r>
      <w:r w:rsidRPr="009364D8">
        <w:rPr>
          <w:b/>
          <w:bCs/>
          <w:szCs w:val="24"/>
        </w:rPr>
        <w:tab/>
        <w:t>De définir des rubriques budgétaires pour les enfants défavorisés ou vulnérables pouvant avoir besoin de mesures sociales correctives, et de veiller à ce que ces postes budgétaires soient préservés même en cas de crise économique, de catastrophe naturelle ou d’autres situations d’urgence ;</w:t>
      </w:r>
    </w:p>
    <w:p w:rsidR="00E76C17" w:rsidRPr="009364D8" w:rsidRDefault="00E76C17" w:rsidP="00E76C17">
      <w:pPr>
        <w:pStyle w:val="SingleTxtG"/>
        <w:ind w:firstLine="567"/>
        <w:rPr>
          <w:b/>
          <w:bCs/>
          <w:szCs w:val="24"/>
        </w:rPr>
      </w:pPr>
      <w:r w:rsidRPr="009364D8">
        <w:rPr>
          <w:b/>
          <w:bCs/>
          <w:szCs w:val="24"/>
        </w:rPr>
        <w:t>e)</w:t>
      </w:r>
      <w:r w:rsidRPr="009364D8">
        <w:rPr>
          <w:b/>
          <w:bCs/>
          <w:szCs w:val="24"/>
        </w:rPr>
        <w:tab/>
        <w:t>De solliciter l’assistance technique de l’UNICEF à cet égard.</w:t>
      </w:r>
    </w:p>
    <w:p w:rsidR="00E76C17" w:rsidRPr="00EF07E1" w:rsidRDefault="00E76C17" w:rsidP="00E76C17">
      <w:pPr>
        <w:pStyle w:val="H23G"/>
        <w:spacing w:line="240" w:lineRule="atLeast"/>
        <w:rPr>
          <w:szCs w:val="24"/>
          <w:lang w:val="fr-FR"/>
        </w:rPr>
      </w:pPr>
      <w:r w:rsidRPr="00EF07E1">
        <w:rPr>
          <w:szCs w:val="24"/>
        </w:rPr>
        <w:tab/>
      </w:r>
      <w:r w:rsidRPr="00EF07E1">
        <w:rPr>
          <w:szCs w:val="24"/>
        </w:rPr>
        <w:tab/>
      </w:r>
      <w:r w:rsidRPr="00EF07E1">
        <w:rPr>
          <w:szCs w:val="24"/>
          <w:lang w:val="fr-FR"/>
        </w:rPr>
        <w:t>Collecte</w:t>
      </w:r>
      <w:r>
        <w:rPr>
          <w:szCs w:val="24"/>
          <w:lang w:val="fr-FR"/>
        </w:rPr>
        <w:t xml:space="preserve"> </w:t>
      </w:r>
      <w:r w:rsidRPr="00EF07E1">
        <w:rPr>
          <w:szCs w:val="24"/>
          <w:lang w:val="fr-FR"/>
        </w:rPr>
        <w:t>de</w:t>
      </w:r>
      <w:r>
        <w:rPr>
          <w:szCs w:val="24"/>
          <w:lang w:val="fr-FR"/>
        </w:rPr>
        <w:t xml:space="preserve"> </w:t>
      </w:r>
      <w:r w:rsidRPr="00EF07E1">
        <w:rPr>
          <w:szCs w:val="24"/>
          <w:lang w:val="fr-FR"/>
        </w:rPr>
        <w:t>données</w:t>
      </w:r>
    </w:p>
    <w:p w:rsidR="00E76C17" w:rsidRPr="00EF07E1" w:rsidRDefault="00E76C17" w:rsidP="009364D8">
      <w:pPr>
        <w:pStyle w:val="ParNoG"/>
        <w:keepNext/>
        <w:rPr>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rappelle</w:t>
      </w:r>
      <w:r>
        <w:rPr>
          <w:b/>
          <w:szCs w:val="24"/>
        </w:rPr>
        <w:t xml:space="preserve"> </w:t>
      </w:r>
      <w:r w:rsidRPr="00EF07E1">
        <w:rPr>
          <w:b/>
          <w:szCs w:val="24"/>
        </w:rPr>
        <w:t>ses</w:t>
      </w:r>
      <w:r>
        <w:rPr>
          <w:b/>
          <w:szCs w:val="24"/>
        </w:rPr>
        <w:t xml:space="preserve"> </w:t>
      </w:r>
      <w:r w:rsidRPr="00EF07E1">
        <w:rPr>
          <w:b/>
          <w:szCs w:val="24"/>
        </w:rPr>
        <w:t>recommandations</w:t>
      </w:r>
      <w:r>
        <w:rPr>
          <w:b/>
          <w:szCs w:val="24"/>
        </w:rPr>
        <w:t xml:space="preserve"> </w:t>
      </w:r>
      <w:r w:rsidRPr="00EF07E1">
        <w:rPr>
          <w:b/>
          <w:szCs w:val="24"/>
        </w:rPr>
        <w:t>antérieures</w:t>
      </w:r>
      <w:r>
        <w:rPr>
          <w:b/>
          <w:szCs w:val="24"/>
        </w:rPr>
        <w:t xml:space="preserve"> </w:t>
      </w:r>
      <w:r w:rsidRPr="00EF07E1">
        <w:rPr>
          <w:b/>
          <w:szCs w:val="24"/>
        </w:rPr>
        <w:t>(</w:t>
      </w:r>
      <w:r w:rsidRPr="00EF07E1">
        <w:rPr>
          <w:b/>
          <w:bCs/>
          <w:szCs w:val="24"/>
        </w:rPr>
        <w:t>CRC/C/15/Add.184,</w:t>
      </w:r>
      <w:r>
        <w:rPr>
          <w:b/>
          <w:bCs/>
          <w:szCs w:val="24"/>
        </w:rPr>
        <w:t xml:space="preserve"> </w:t>
      </w:r>
      <w:r w:rsidRPr="00EF07E1">
        <w:rPr>
          <w:b/>
          <w:bCs/>
          <w:szCs w:val="24"/>
        </w:rPr>
        <w:t>par.</w:t>
      </w:r>
      <w:r w:rsidR="009364D8">
        <w:rPr>
          <w:b/>
          <w:bCs/>
          <w:szCs w:val="24"/>
        </w:rPr>
        <w:t> </w:t>
      </w:r>
      <w:r w:rsidRPr="00EF07E1">
        <w:rPr>
          <w:b/>
          <w:bCs/>
          <w:szCs w:val="24"/>
        </w:rPr>
        <w:t>14</w:t>
      </w:r>
      <w:r w:rsidRPr="00EF07E1">
        <w:rPr>
          <w:b/>
          <w:szCs w:val="24"/>
        </w:rPr>
        <w:t>)</w:t>
      </w:r>
      <w:r>
        <w:rPr>
          <w:b/>
          <w:szCs w:val="24"/>
        </w:rPr>
        <w:t xml:space="preserve"> </w:t>
      </w:r>
      <w:r w:rsidRPr="00EF07E1">
        <w:rPr>
          <w:b/>
          <w:szCs w:val="24"/>
        </w:rPr>
        <w:t>et</w:t>
      </w:r>
      <w:r>
        <w:rPr>
          <w:b/>
          <w:szCs w:val="24"/>
        </w:rPr>
        <w:t xml:space="preserve"> </w:t>
      </w:r>
      <w:r w:rsidRPr="00EF07E1">
        <w:rPr>
          <w:b/>
          <w:szCs w:val="24"/>
        </w:rPr>
        <w:t>prie</w:t>
      </w:r>
      <w:r>
        <w:rPr>
          <w:b/>
          <w:szCs w:val="24"/>
        </w:rPr>
        <w:t xml:space="preserve"> </w:t>
      </w:r>
      <w:r w:rsidRPr="00EF07E1">
        <w:rPr>
          <w:b/>
          <w:szCs w:val="24"/>
        </w:rPr>
        <w:t>instamment</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De mettre en place un mécanisme efficace pour la collecte systématique de données quantitatives et qualitatives ventilées portant sur tous les domaines visés par la Convention et sur tous les enfants de moins de 18</w:t>
      </w:r>
      <w:r w:rsidR="009364D8">
        <w:rPr>
          <w:b/>
          <w:bCs/>
          <w:szCs w:val="24"/>
        </w:rPr>
        <w:t> </w:t>
      </w:r>
      <w:r w:rsidRPr="009364D8">
        <w:rPr>
          <w:b/>
          <w:bCs/>
          <w:szCs w:val="24"/>
        </w:rPr>
        <w:t>ans ;</w:t>
      </w:r>
    </w:p>
    <w:p w:rsidR="00E76C17" w:rsidRPr="009364D8" w:rsidRDefault="00E76C17" w:rsidP="00E76C17">
      <w:pPr>
        <w:pStyle w:val="SingleTxtG"/>
        <w:ind w:firstLine="567"/>
        <w:rPr>
          <w:b/>
          <w:bCs/>
          <w:szCs w:val="24"/>
        </w:rPr>
      </w:pPr>
      <w:r w:rsidRPr="009364D8">
        <w:rPr>
          <w:b/>
          <w:bCs/>
          <w:szCs w:val="24"/>
        </w:rPr>
        <w:t>b)</w:t>
      </w:r>
      <w:r w:rsidRPr="009364D8">
        <w:rPr>
          <w:b/>
          <w:bCs/>
          <w:szCs w:val="24"/>
        </w:rPr>
        <w:tab/>
        <w:t>D’utiliser des indicateurs et des données pour élaborer des politiques et des programmes aux fins de la mise en œuvre effective de la Convention ;</w:t>
      </w:r>
    </w:p>
    <w:p w:rsidR="00E76C17" w:rsidRPr="009364D8" w:rsidRDefault="00E76C17" w:rsidP="00E76C17">
      <w:pPr>
        <w:pStyle w:val="SingleTxtG"/>
        <w:ind w:firstLine="567"/>
        <w:rPr>
          <w:b/>
          <w:bCs/>
          <w:szCs w:val="24"/>
        </w:rPr>
      </w:pPr>
      <w:r w:rsidRPr="009364D8">
        <w:rPr>
          <w:b/>
          <w:bCs/>
          <w:szCs w:val="24"/>
        </w:rPr>
        <w:t>c)</w:t>
      </w:r>
      <w:r w:rsidRPr="009364D8">
        <w:rPr>
          <w:b/>
          <w:bCs/>
          <w:szCs w:val="24"/>
        </w:rPr>
        <w:tab/>
        <w:t xml:space="preserve">De solliciter l’assistance technique de l’UNICEF, entre autres. </w:t>
      </w:r>
    </w:p>
    <w:p w:rsidR="00E76C17" w:rsidRPr="00EF07E1" w:rsidRDefault="00E76C17" w:rsidP="00E76C17">
      <w:pPr>
        <w:pStyle w:val="H23G"/>
        <w:rPr>
          <w:lang w:val="fr-FR"/>
        </w:rPr>
      </w:pPr>
      <w:r w:rsidRPr="00EF07E1">
        <w:tab/>
      </w:r>
      <w:r w:rsidRPr="00EF07E1">
        <w:tab/>
      </w:r>
      <w:r w:rsidRPr="00EF07E1">
        <w:rPr>
          <w:lang w:val="fr-FR"/>
        </w:rPr>
        <w:t>Mécanisme</w:t>
      </w:r>
      <w:r>
        <w:rPr>
          <w:lang w:val="fr-FR"/>
        </w:rPr>
        <w:t xml:space="preserve"> </w:t>
      </w:r>
      <w:r w:rsidRPr="00EF07E1">
        <w:rPr>
          <w:lang w:val="fr-FR"/>
        </w:rPr>
        <w:t>de</w:t>
      </w:r>
      <w:r>
        <w:rPr>
          <w:lang w:val="fr-FR"/>
        </w:rPr>
        <w:t xml:space="preserve"> </w:t>
      </w:r>
      <w:r w:rsidRPr="00EF07E1">
        <w:rPr>
          <w:lang w:val="fr-FR"/>
        </w:rPr>
        <w:t>suivi</w:t>
      </w:r>
      <w:r>
        <w:rPr>
          <w:lang w:val="fr-FR"/>
        </w:rPr>
        <w:t xml:space="preserve"> </w:t>
      </w:r>
      <w:r w:rsidRPr="00EF07E1">
        <w:rPr>
          <w:lang w:val="fr-FR"/>
        </w:rPr>
        <w:t>indépendant</w:t>
      </w:r>
    </w:p>
    <w:p w:rsidR="00E76C17"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relève</w:t>
      </w:r>
      <w:r>
        <w:rPr>
          <w:szCs w:val="24"/>
        </w:rPr>
        <w:t xml:space="preserve"> </w:t>
      </w:r>
      <w:r w:rsidRPr="00EF07E1">
        <w:rPr>
          <w:szCs w:val="24"/>
        </w:rPr>
        <w:t>que</w:t>
      </w:r>
      <w:r>
        <w:rPr>
          <w:szCs w:val="24"/>
        </w:rPr>
        <w:t xml:space="preserve"> </w:t>
      </w:r>
      <w:r w:rsidRPr="00EF07E1">
        <w:rPr>
          <w:szCs w:val="24"/>
        </w:rPr>
        <w:t>le</w:t>
      </w:r>
      <w:r>
        <w:rPr>
          <w:szCs w:val="24"/>
        </w:rPr>
        <w:t xml:space="preserve"> </w:t>
      </w:r>
      <w:r w:rsidRPr="00EF07E1">
        <w:rPr>
          <w:szCs w:val="24"/>
        </w:rPr>
        <w:t>Comité</w:t>
      </w:r>
      <w:r>
        <w:rPr>
          <w:szCs w:val="24"/>
        </w:rPr>
        <w:t xml:space="preserve"> </w:t>
      </w:r>
      <w:r w:rsidRPr="00EF07E1">
        <w:rPr>
          <w:szCs w:val="24"/>
        </w:rPr>
        <w:t>national</w:t>
      </w:r>
      <w:r>
        <w:rPr>
          <w:szCs w:val="24"/>
        </w:rPr>
        <w:t xml:space="preserve"> </w:t>
      </w:r>
      <w:r w:rsidRPr="00EF07E1">
        <w:rPr>
          <w:szCs w:val="24"/>
        </w:rPr>
        <w:t>des</w:t>
      </w:r>
      <w:r>
        <w:rPr>
          <w:szCs w:val="24"/>
        </w:rPr>
        <w:t xml:space="preserve"> </w:t>
      </w:r>
      <w:r w:rsidRPr="00EF07E1">
        <w:rPr>
          <w:szCs w:val="24"/>
        </w:rPr>
        <w:t>droits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est</w:t>
      </w:r>
      <w:r>
        <w:rPr>
          <w:szCs w:val="24"/>
        </w:rPr>
        <w:t xml:space="preserve"> </w:t>
      </w:r>
      <w:r w:rsidRPr="00EF07E1">
        <w:rPr>
          <w:szCs w:val="24"/>
        </w:rPr>
        <w:t>habilité</w:t>
      </w:r>
      <w:r>
        <w:rPr>
          <w:szCs w:val="24"/>
        </w:rPr>
        <w:t xml:space="preserve"> </w:t>
      </w:r>
      <w:r w:rsidRPr="00EF07E1">
        <w:rPr>
          <w:szCs w:val="24"/>
        </w:rPr>
        <w:t>à</w:t>
      </w:r>
      <w:r>
        <w:rPr>
          <w:szCs w:val="24"/>
        </w:rPr>
        <w:t xml:space="preserve"> </w:t>
      </w:r>
      <w:r w:rsidRPr="00EF07E1">
        <w:rPr>
          <w:szCs w:val="24"/>
        </w:rPr>
        <w:t>recevoir</w:t>
      </w:r>
      <w:r>
        <w:rPr>
          <w:szCs w:val="24"/>
        </w:rPr>
        <w:t xml:space="preserve"> </w:t>
      </w:r>
      <w:r w:rsidRPr="00EF07E1">
        <w:rPr>
          <w:szCs w:val="24"/>
        </w:rPr>
        <w:t>les</w:t>
      </w:r>
      <w:r>
        <w:rPr>
          <w:szCs w:val="24"/>
        </w:rPr>
        <w:t xml:space="preserve"> </w:t>
      </w:r>
      <w:r w:rsidRPr="00EF07E1">
        <w:rPr>
          <w:szCs w:val="24"/>
        </w:rPr>
        <w:t>plaintes</w:t>
      </w:r>
      <w:r>
        <w:rPr>
          <w:szCs w:val="24"/>
        </w:rPr>
        <w:t xml:space="preserve"> </w:t>
      </w:r>
      <w:r w:rsidRPr="00EF07E1">
        <w:rPr>
          <w:szCs w:val="24"/>
        </w:rPr>
        <w:t>émanant</w:t>
      </w:r>
      <w:r>
        <w:rPr>
          <w:szCs w:val="24"/>
        </w:rPr>
        <w:t xml:space="preserve"> </w:t>
      </w:r>
      <w:r w:rsidRPr="00EF07E1">
        <w:rPr>
          <w:szCs w:val="24"/>
        </w:rPr>
        <w:t>d</w:t>
      </w:r>
      <w:r>
        <w:rPr>
          <w:szCs w:val="24"/>
        </w:rPr>
        <w:t>’</w:t>
      </w:r>
      <w:r w:rsidRPr="00EF07E1">
        <w:rPr>
          <w:szCs w:val="24"/>
        </w:rPr>
        <w:t>enfants</w:t>
      </w:r>
      <w:r>
        <w:rPr>
          <w:szCs w:val="24"/>
        </w:rPr>
        <w:t xml:space="preserve"> </w:t>
      </w:r>
      <w:r w:rsidRPr="00EF07E1">
        <w:rPr>
          <w:szCs w:val="24"/>
        </w:rPr>
        <w:t>en</w:t>
      </w:r>
      <w:r>
        <w:rPr>
          <w:szCs w:val="24"/>
        </w:rPr>
        <w:t xml:space="preserve"> </w:t>
      </w:r>
      <w:r w:rsidRPr="00EF07E1">
        <w:rPr>
          <w:szCs w:val="24"/>
        </w:rPr>
        <w:t>ce</w:t>
      </w:r>
      <w:r>
        <w:rPr>
          <w:szCs w:val="24"/>
        </w:rPr>
        <w:t xml:space="preserve"> </w:t>
      </w:r>
      <w:r w:rsidRPr="00EF07E1">
        <w:rPr>
          <w:szCs w:val="24"/>
        </w:rPr>
        <w:t>qui</w:t>
      </w:r>
      <w:r>
        <w:rPr>
          <w:szCs w:val="24"/>
        </w:rPr>
        <w:t xml:space="preserve"> </w:t>
      </w:r>
      <w:r w:rsidRPr="00EF07E1">
        <w:rPr>
          <w:szCs w:val="24"/>
        </w:rPr>
        <w:t>concerne</w:t>
      </w:r>
      <w:r>
        <w:rPr>
          <w:szCs w:val="24"/>
        </w:rPr>
        <w:t xml:space="preserve"> </w:t>
      </w:r>
      <w:r w:rsidRPr="00EF07E1">
        <w:rPr>
          <w:szCs w:val="24"/>
        </w:rPr>
        <w:t>la</w:t>
      </w:r>
      <w:r>
        <w:rPr>
          <w:szCs w:val="24"/>
        </w:rPr>
        <w:t xml:space="preserve"> </w:t>
      </w:r>
      <w:r w:rsidRPr="00EF07E1">
        <w:rPr>
          <w:szCs w:val="24"/>
        </w:rPr>
        <w:t>violation</w:t>
      </w:r>
      <w:r>
        <w:rPr>
          <w:szCs w:val="24"/>
        </w:rPr>
        <w:t xml:space="preserve"> </w:t>
      </w:r>
      <w:r w:rsidRPr="00EF07E1">
        <w:rPr>
          <w:szCs w:val="24"/>
        </w:rPr>
        <w:t>de</w:t>
      </w:r>
      <w:r>
        <w:rPr>
          <w:szCs w:val="24"/>
        </w:rPr>
        <w:t xml:space="preserve"> </w:t>
      </w:r>
      <w:r w:rsidRPr="00EF07E1">
        <w:rPr>
          <w:szCs w:val="24"/>
        </w:rPr>
        <w:t>leurs</w:t>
      </w:r>
      <w:r>
        <w:rPr>
          <w:szCs w:val="24"/>
        </w:rPr>
        <w:t xml:space="preserve"> </w:t>
      </w:r>
      <w:r w:rsidRPr="00EF07E1">
        <w:rPr>
          <w:szCs w:val="24"/>
        </w:rPr>
        <w:t>droits.</w:t>
      </w:r>
      <w:r>
        <w:rPr>
          <w:szCs w:val="24"/>
        </w:rPr>
        <w:t xml:space="preserve"> </w:t>
      </w:r>
      <w:r w:rsidRPr="00EF07E1">
        <w:rPr>
          <w:szCs w:val="24"/>
        </w:rPr>
        <w:t>Il</w:t>
      </w:r>
      <w:r>
        <w:rPr>
          <w:szCs w:val="24"/>
        </w:rPr>
        <w:t xml:space="preserve"> </w:t>
      </w:r>
      <w:r w:rsidRPr="00EF07E1">
        <w:rPr>
          <w:szCs w:val="24"/>
        </w:rPr>
        <w:t>est</w:t>
      </w:r>
      <w:r>
        <w:rPr>
          <w:szCs w:val="24"/>
        </w:rPr>
        <w:t xml:space="preserve"> </w:t>
      </w:r>
      <w:r w:rsidRPr="00EF07E1">
        <w:rPr>
          <w:szCs w:val="24"/>
        </w:rPr>
        <w:t>néanmoins</w:t>
      </w:r>
      <w:r>
        <w:rPr>
          <w:szCs w:val="24"/>
        </w:rPr>
        <w:t xml:space="preserve"> </w:t>
      </w:r>
      <w:r w:rsidRPr="00EF07E1">
        <w:rPr>
          <w:szCs w:val="24"/>
        </w:rPr>
        <w:t>préoccupé</w:t>
      </w:r>
      <w:r>
        <w:rPr>
          <w:szCs w:val="24"/>
        </w:rPr>
        <w:t xml:space="preserve"> </w:t>
      </w:r>
      <w:r w:rsidRPr="00EF07E1">
        <w:rPr>
          <w:szCs w:val="24"/>
        </w:rPr>
        <w:t>par</w:t>
      </w:r>
      <w:r>
        <w:rPr>
          <w:szCs w:val="24"/>
        </w:rPr>
        <w:t xml:space="preserve"> </w:t>
      </w:r>
      <w:r w:rsidRPr="00EF07E1">
        <w:rPr>
          <w:szCs w:val="24"/>
        </w:rPr>
        <w:t>la</w:t>
      </w:r>
      <w:r>
        <w:rPr>
          <w:szCs w:val="24"/>
        </w:rPr>
        <w:t xml:space="preserve"> </w:t>
      </w:r>
      <w:r w:rsidRPr="00EF07E1">
        <w:rPr>
          <w:szCs w:val="24"/>
        </w:rPr>
        <w:t>structure</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76C17">
        <w:rPr>
          <w:lang w:val="fr-FR"/>
        </w:rPr>
        <w:t>comité</w:t>
      </w:r>
      <w:r w:rsidRPr="00EF07E1">
        <w:rPr>
          <w:szCs w:val="24"/>
        </w:rPr>
        <w:t>,</w:t>
      </w:r>
      <w:r>
        <w:rPr>
          <w:szCs w:val="24"/>
        </w:rPr>
        <w:t xml:space="preserve"> qui </w:t>
      </w:r>
      <w:r w:rsidRPr="00EF07E1">
        <w:rPr>
          <w:szCs w:val="24"/>
        </w:rPr>
        <w:t>ne</w:t>
      </w:r>
      <w:r>
        <w:rPr>
          <w:szCs w:val="24"/>
        </w:rPr>
        <w:t xml:space="preserve"> </w:t>
      </w:r>
      <w:r w:rsidRPr="00EF07E1">
        <w:rPr>
          <w:szCs w:val="24"/>
        </w:rPr>
        <w:t>garantit</w:t>
      </w:r>
      <w:r>
        <w:rPr>
          <w:szCs w:val="24"/>
        </w:rPr>
        <w:t xml:space="preserve"> </w:t>
      </w:r>
      <w:r w:rsidRPr="00EF07E1">
        <w:rPr>
          <w:szCs w:val="24"/>
        </w:rPr>
        <w:t>pas</w:t>
      </w:r>
      <w:r>
        <w:rPr>
          <w:szCs w:val="24"/>
        </w:rPr>
        <w:t xml:space="preserve"> une </w:t>
      </w:r>
      <w:r w:rsidRPr="00EF07E1">
        <w:rPr>
          <w:szCs w:val="24"/>
        </w:rPr>
        <w:t>activité</w:t>
      </w:r>
      <w:r>
        <w:rPr>
          <w:szCs w:val="24"/>
        </w:rPr>
        <w:t xml:space="preserve"> </w:t>
      </w:r>
      <w:r w:rsidRPr="00EF07E1">
        <w:rPr>
          <w:szCs w:val="24"/>
        </w:rPr>
        <w:t>de</w:t>
      </w:r>
      <w:r>
        <w:rPr>
          <w:szCs w:val="24"/>
        </w:rPr>
        <w:t xml:space="preserve"> </w:t>
      </w:r>
      <w:r w:rsidRPr="00EF07E1">
        <w:rPr>
          <w:szCs w:val="24"/>
        </w:rPr>
        <w:t>surveillance</w:t>
      </w:r>
      <w:r>
        <w:rPr>
          <w:szCs w:val="24"/>
        </w:rPr>
        <w:t xml:space="preserve"> </w:t>
      </w:r>
      <w:r w:rsidRPr="00EF07E1">
        <w:rPr>
          <w:szCs w:val="24"/>
        </w:rPr>
        <w:t>indépendan</w:t>
      </w:r>
      <w:r>
        <w:rPr>
          <w:szCs w:val="24"/>
        </w:rPr>
        <w:t>te</w:t>
      </w:r>
      <w:r w:rsidRPr="00EF07E1">
        <w:rPr>
          <w:szCs w:val="24"/>
        </w:rPr>
        <w:t>.</w:t>
      </w:r>
      <w:r>
        <w:rPr>
          <w:szCs w:val="24"/>
        </w:rPr>
        <w:t xml:space="preserve"> </w:t>
      </w:r>
    </w:p>
    <w:p w:rsidR="00E76C17" w:rsidRPr="009364D8" w:rsidRDefault="00E76C17" w:rsidP="009364D8">
      <w:pPr>
        <w:pStyle w:val="ParNoG"/>
        <w:rPr>
          <w:b/>
          <w:szCs w:val="24"/>
        </w:rPr>
      </w:pPr>
      <w:r w:rsidRPr="009364D8">
        <w:rPr>
          <w:b/>
          <w:szCs w:val="24"/>
        </w:rPr>
        <w:t xml:space="preserve">Dans la droite ligne de son observation générale </w:t>
      </w:r>
      <w:r w:rsidR="009364D8" w:rsidRPr="009364D8">
        <w:rPr>
          <w:rFonts w:eastAsia="MS Mincho"/>
          <w:b/>
          <w:szCs w:val="24"/>
        </w:rPr>
        <w:t>n</w:t>
      </w:r>
      <w:r w:rsidR="009364D8" w:rsidRPr="009364D8">
        <w:rPr>
          <w:rFonts w:eastAsia="MS Mincho"/>
          <w:b/>
          <w:szCs w:val="24"/>
          <w:vertAlign w:val="superscript"/>
        </w:rPr>
        <w:t>o</w:t>
      </w:r>
      <w:r w:rsidR="009364D8" w:rsidRPr="009364D8">
        <w:rPr>
          <w:b/>
          <w:szCs w:val="24"/>
        </w:rPr>
        <w:t> </w:t>
      </w:r>
      <w:r w:rsidRPr="009364D8">
        <w:rPr>
          <w:b/>
          <w:szCs w:val="24"/>
        </w:rPr>
        <w:t xml:space="preserve">2 (2002) sur le rôle des institutions nationales indépendantes de défense des droits de l’homme dans la protection et la promotion des droits de l’enfant et conformément aux </w:t>
      </w:r>
      <w:r w:rsidRPr="009364D8">
        <w:rPr>
          <w:rStyle w:val="fr"/>
          <w:b/>
          <w:szCs w:val="24"/>
        </w:rPr>
        <w:t>Principes concernant le statut des institutions nationales pour la promotion et la protection des droits de l’homme (Principes de Paris), l</w:t>
      </w:r>
      <w:r w:rsidRPr="009364D8">
        <w:rPr>
          <w:b/>
          <w:szCs w:val="24"/>
        </w:rPr>
        <w:t>e Comité recommande à l’État partie de mettre en place une structure indépendante</w:t>
      </w:r>
      <w:r w:rsidRPr="009364D8">
        <w:rPr>
          <w:rStyle w:val="fr"/>
          <w:b/>
          <w:szCs w:val="24"/>
        </w:rPr>
        <w:t xml:space="preserve"> habilitée à surveiller le respect des droits de l’enfant, à </w:t>
      </w:r>
      <w:r w:rsidRPr="009364D8">
        <w:rPr>
          <w:b/>
          <w:szCs w:val="24"/>
        </w:rPr>
        <w:t>recevoir les plaintes faisant état de violations des droits de l’enfant et à traiter ces plaintes dans le respect de la sensibilité des enfants.</w:t>
      </w:r>
    </w:p>
    <w:p w:rsidR="00E76C17" w:rsidRPr="00EF07E1" w:rsidRDefault="00E76C17" w:rsidP="00E76C17">
      <w:pPr>
        <w:pStyle w:val="H23G"/>
      </w:pPr>
      <w:r w:rsidRPr="00EF07E1">
        <w:tab/>
      </w:r>
      <w:r w:rsidRPr="00EF07E1">
        <w:tab/>
      </w:r>
      <w:r w:rsidRPr="00EF07E1">
        <w:rPr>
          <w:lang w:val="fr-FR"/>
        </w:rPr>
        <w:t>Droits</w:t>
      </w:r>
      <w:r>
        <w:rPr>
          <w:lang w:val="fr-FR"/>
        </w:rPr>
        <w:t xml:space="preserve"> </w:t>
      </w:r>
      <w:r w:rsidRPr="00EF07E1">
        <w:rPr>
          <w:lang w:val="fr-FR"/>
        </w:rPr>
        <w:t>de</w:t>
      </w:r>
      <w:r>
        <w:rPr>
          <w:lang w:val="fr-FR"/>
        </w:rPr>
        <w:t xml:space="preserve"> </w:t>
      </w:r>
      <w:r w:rsidRPr="00EF07E1">
        <w:rPr>
          <w:lang w:val="fr-FR"/>
        </w:rPr>
        <w:t>l</w:t>
      </w:r>
      <w:r>
        <w:rPr>
          <w:lang w:val="fr-FR"/>
        </w:rPr>
        <w:t>’</w:t>
      </w:r>
      <w:r w:rsidRPr="00EF07E1">
        <w:rPr>
          <w:lang w:val="fr-FR"/>
        </w:rPr>
        <w:t>enfant</w:t>
      </w:r>
      <w:r>
        <w:rPr>
          <w:lang w:val="fr-FR"/>
        </w:rPr>
        <w:t xml:space="preserve"> </w:t>
      </w:r>
      <w:r w:rsidRPr="00EF07E1">
        <w:rPr>
          <w:lang w:val="fr-FR"/>
        </w:rPr>
        <w:t>et</w:t>
      </w:r>
      <w:r>
        <w:rPr>
          <w:lang w:val="fr-FR"/>
        </w:rPr>
        <w:t xml:space="preserve"> </w:t>
      </w:r>
      <w:r w:rsidRPr="00EF07E1">
        <w:rPr>
          <w:lang w:val="fr-FR"/>
        </w:rPr>
        <w:t>entreprises</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est</w:t>
      </w:r>
      <w:r>
        <w:rPr>
          <w:szCs w:val="24"/>
        </w:rPr>
        <w:t xml:space="preserve"> </w:t>
      </w:r>
      <w:r w:rsidRPr="00EF07E1">
        <w:rPr>
          <w:szCs w:val="24"/>
        </w:rPr>
        <w:t>préoccupé</w:t>
      </w:r>
      <w:r>
        <w:rPr>
          <w:szCs w:val="24"/>
        </w:rPr>
        <w:t xml:space="preserve"> </w:t>
      </w:r>
      <w:r w:rsidRPr="00EF07E1">
        <w:rPr>
          <w:szCs w:val="24"/>
        </w:rPr>
        <w:t>par</w:t>
      </w:r>
      <w:r>
        <w:rPr>
          <w:szCs w:val="24"/>
        </w:rPr>
        <w:t xml:space="preserve"> </w:t>
      </w:r>
      <w:r w:rsidRPr="00EF07E1">
        <w:rPr>
          <w:szCs w:val="24"/>
        </w:rPr>
        <w:t>l</w:t>
      </w:r>
      <w:r>
        <w:rPr>
          <w:szCs w:val="24"/>
        </w:rPr>
        <w:t>’</w:t>
      </w:r>
      <w:r w:rsidRPr="00EF07E1">
        <w:rPr>
          <w:szCs w:val="24"/>
        </w:rPr>
        <w:t>absence</w:t>
      </w:r>
      <w:r>
        <w:rPr>
          <w:szCs w:val="24"/>
        </w:rPr>
        <w:t xml:space="preserve"> </w:t>
      </w:r>
      <w:r w:rsidRPr="00EF07E1">
        <w:rPr>
          <w:szCs w:val="24"/>
        </w:rPr>
        <w:t>de</w:t>
      </w:r>
      <w:r>
        <w:rPr>
          <w:szCs w:val="24"/>
        </w:rPr>
        <w:t xml:space="preserve"> </w:t>
      </w:r>
      <w:r w:rsidRPr="00EF07E1">
        <w:rPr>
          <w:szCs w:val="24"/>
        </w:rPr>
        <w:t>réglementation</w:t>
      </w:r>
      <w:r>
        <w:rPr>
          <w:szCs w:val="24"/>
        </w:rPr>
        <w:t xml:space="preserve"> </w:t>
      </w:r>
      <w:r w:rsidRPr="00EF07E1">
        <w:rPr>
          <w:szCs w:val="24"/>
        </w:rPr>
        <w:t>et</w:t>
      </w:r>
      <w:r>
        <w:rPr>
          <w:szCs w:val="24"/>
        </w:rPr>
        <w:t xml:space="preserve"> </w:t>
      </w:r>
      <w:r w:rsidRPr="00EF07E1">
        <w:rPr>
          <w:szCs w:val="24"/>
        </w:rPr>
        <w:t>de</w:t>
      </w:r>
      <w:r>
        <w:rPr>
          <w:szCs w:val="24"/>
        </w:rPr>
        <w:t xml:space="preserve"> </w:t>
      </w:r>
      <w:r w:rsidRPr="00EF07E1">
        <w:rPr>
          <w:szCs w:val="24"/>
        </w:rPr>
        <w:t>procédure</w:t>
      </w:r>
      <w:r>
        <w:rPr>
          <w:szCs w:val="24"/>
        </w:rPr>
        <w:t xml:space="preserve"> </w:t>
      </w:r>
      <w:r w:rsidRPr="00EF07E1">
        <w:rPr>
          <w:szCs w:val="24"/>
        </w:rPr>
        <w:t>visant</w:t>
      </w:r>
      <w:r>
        <w:rPr>
          <w:szCs w:val="24"/>
        </w:rPr>
        <w:t xml:space="preserve"> </w:t>
      </w:r>
      <w:r w:rsidRPr="00EF07E1">
        <w:rPr>
          <w:szCs w:val="24"/>
        </w:rPr>
        <w:t>à</w:t>
      </w:r>
      <w:r>
        <w:rPr>
          <w:szCs w:val="24"/>
        </w:rPr>
        <w:t xml:space="preserve"> </w:t>
      </w:r>
      <w:r w:rsidRPr="00EF07E1">
        <w:rPr>
          <w:szCs w:val="24"/>
        </w:rPr>
        <w:t>protéger</w:t>
      </w:r>
      <w:r>
        <w:rPr>
          <w:szCs w:val="24"/>
        </w:rPr>
        <w:t xml:space="preserve"> </w:t>
      </w:r>
      <w:r w:rsidRPr="00EF07E1">
        <w:rPr>
          <w:szCs w:val="24"/>
        </w:rPr>
        <w:t>les</w:t>
      </w:r>
      <w:r>
        <w:rPr>
          <w:szCs w:val="24"/>
        </w:rPr>
        <w:t xml:space="preserve"> </w:t>
      </w:r>
      <w:r w:rsidRPr="00EF07E1">
        <w:rPr>
          <w:szCs w:val="24"/>
        </w:rPr>
        <w:t>enfants</w:t>
      </w:r>
      <w:r>
        <w:rPr>
          <w:szCs w:val="24"/>
        </w:rPr>
        <w:t xml:space="preserve"> de </w:t>
      </w:r>
      <w:r w:rsidRPr="00EF07E1">
        <w:rPr>
          <w:szCs w:val="24"/>
        </w:rPr>
        <w:t>l</w:t>
      </w:r>
      <w:r>
        <w:rPr>
          <w:szCs w:val="24"/>
        </w:rPr>
        <w:t>’</w:t>
      </w:r>
      <w:r w:rsidRPr="00EF07E1">
        <w:rPr>
          <w:szCs w:val="24"/>
        </w:rPr>
        <w:t>exploitation</w:t>
      </w:r>
      <w:r>
        <w:rPr>
          <w:szCs w:val="24"/>
        </w:rPr>
        <w:t xml:space="preserve"> </w:t>
      </w:r>
      <w:r w:rsidRPr="00EF07E1">
        <w:rPr>
          <w:szCs w:val="24"/>
        </w:rPr>
        <w:t>dans</w:t>
      </w:r>
      <w:r>
        <w:rPr>
          <w:szCs w:val="24"/>
        </w:rPr>
        <w:t xml:space="preserve"> </w:t>
      </w:r>
      <w:r w:rsidRPr="00EF07E1">
        <w:rPr>
          <w:szCs w:val="24"/>
        </w:rPr>
        <w:t>le</w:t>
      </w:r>
      <w:r>
        <w:rPr>
          <w:szCs w:val="24"/>
        </w:rPr>
        <w:t xml:space="preserve"> </w:t>
      </w:r>
      <w:r w:rsidRPr="00EF07E1">
        <w:rPr>
          <w:szCs w:val="24"/>
        </w:rPr>
        <w:t>secteur</w:t>
      </w:r>
      <w:r>
        <w:rPr>
          <w:szCs w:val="24"/>
        </w:rPr>
        <w:t xml:space="preserve"> </w:t>
      </w:r>
      <w:r w:rsidRPr="00EF07E1">
        <w:rPr>
          <w:szCs w:val="24"/>
        </w:rPr>
        <w:t>du</w:t>
      </w:r>
      <w:r>
        <w:rPr>
          <w:szCs w:val="24"/>
        </w:rPr>
        <w:t xml:space="preserve"> </w:t>
      </w:r>
      <w:r w:rsidRPr="00EF07E1">
        <w:rPr>
          <w:szCs w:val="24"/>
        </w:rPr>
        <w:t>tourisme.</w:t>
      </w:r>
      <w:r>
        <w:rPr>
          <w:szCs w:val="24"/>
        </w:rPr>
        <w:t xml:space="preserve"> </w:t>
      </w:r>
    </w:p>
    <w:p w:rsidR="00E76C17" w:rsidRPr="00EF07E1" w:rsidRDefault="00E76C17" w:rsidP="009364D8">
      <w:pPr>
        <w:pStyle w:val="ParNoG"/>
        <w:rPr>
          <w:szCs w:val="24"/>
        </w:rPr>
      </w:pPr>
      <w:r w:rsidRPr="00EF07E1">
        <w:rPr>
          <w:b/>
          <w:szCs w:val="24"/>
        </w:rPr>
        <w:t>À</w:t>
      </w:r>
      <w:r>
        <w:rPr>
          <w:b/>
          <w:szCs w:val="24"/>
        </w:rPr>
        <w:t xml:space="preserve"> </w:t>
      </w:r>
      <w:r w:rsidRPr="00EF07E1">
        <w:rPr>
          <w:b/>
          <w:szCs w:val="24"/>
        </w:rPr>
        <w:t>la</w:t>
      </w:r>
      <w:r>
        <w:rPr>
          <w:b/>
          <w:szCs w:val="24"/>
        </w:rPr>
        <w:t xml:space="preserve"> </w:t>
      </w:r>
      <w:r w:rsidRPr="00EF07E1">
        <w:rPr>
          <w:b/>
          <w:szCs w:val="24"/>
        </w:rPr>
        <w:t>lumière</w:t>
      </w:r>
      <w:r>
        <w:rPr>
          <w:b/>
          <w:szCs w:val="24"/>
        </w:rPr>
        <w:t xml:space="preserve"> </w:t>
      </w:r>
      <w:r w:rsidRPr="00EF07E1">
        <w:rPr>
          <w:b/>
          <w:szCs w:val="24"/>
        </w:rPr>
        <w:t>de</w:t>
      </w:r>
      <w:r>
        <w:rPr>
          <w:b/>
          <w:szCs w:val="24"/>
        </w:rPr>
        <w:t xml:space="preserve"> </w:t>
      </w:r>
      <w:r w:rsidRPr="00EF07E1">
        <w:rPr>
          <w:b/>
          <w:szCs w:val="24"/>
        </w:rPr>
        <w:t>son</w:t>
      </w:r>
      <w:r>
        <w:rPr>
          <w:b/>
          <w:szCs w:val="24"/>
        </w:rPr>
        <w:t xml:space="preserve"> </w:t>
      </w:r>
      <w:r w:rsidRPr="00EF07E1">
        <w:rPr>
          <w:b/>
          <w:szCs w:val="24"/>
        </w:rPr>
        <w:t>observation</w:t>
      </w:r>
      <w:r>
        <w:rPr>
          <w:b/>
          <w:szCs w:val="24"/>
        </w:rPr>
        <w:t xml:space="preserve"> </w:t>
      </w:r>
      <w:r w:rsidRPr="00EF07E1">
        <w:rPr>
          <w:b/>
          <w:szCs w:val="24"/>
        </w:rPr>
        <w:t>générale</w:t>
      </w:r>
      <w:r>
        <w:rPr>
          <w:b/>
          <w:szCs w:val="24"/>
        </w:rPr>
        <w:t xml:space="preserve"> </w:t>
      </w:r>
      <w:r w:rsidR="009364D8" w:rsidRPr="009364D8">
        <w:rPr>
          <w:rFonts w:eastAsia="MS Mincho"/>
          <w:b/>
          <w:szCs w:val="24"/>
        </w:rPr>
        <w:t>n</w:t>
      </w:r>
      <w:r w:rsidR="009364D8" w:rsidRPr="009364D8">
        <w:rPr>
          <w:rFonts w:eastAsia="MS Mincho"/>
          <w:b/>
          <w:szCs w:val="24"/>
          <w:vertAlign w:val="superscript"/>
        </w:rPr>
        <w:t>o</w:t>
      </w:r>
      <w:r w:rsidR="009364D8">
        <w:rPr>
          <w:b/>
          <w:szCs w:val="24"/>
        </w:rPr>
        <w:t> </w:t>
      </w:r>
      <w:r w:rsidRPr="00EF07E1">
        <w:rPr>
          <w:b/>
          <w:szCs w:val="24"/>
        </w:rPr>
        <w:t>16</w:t>
      </w:r>
      <w:r>
        <w:rPr>
          <w:b/>
          <w:szCs w:val="24"/>
        </w:rPr>
        <w:t xml:space="preserve"> </w:t>
      </w:r>
      <w:r w:rsidRPr="00EF07E1">
        <w:rPr>
          <w:b/>
          <w:szCs w:val="24"/>
        </w:rPr>
        <w:t>(2013)</w:t>
      </w:r>
      <w:r>
        <w:rPr>
          <w:b/>
          <w:szCs w:val="24"/>
        </w:rPr>
        <w:t xml:space="preserve"> </w:t>
      </w:r>
      <w:r w:rsidRPr="00EF07E1">
        <w:rPr>
          <w:b/>
          <w:szCs w:val="24"/>
        </w:rPr>
        <w:t>sur</w:t>
      </w:r>
      <w:r>
        <w:rPr>
          <w:b/>
          <w:szCs w:val="24"/>
        </w:rPr>
        <w:t xml:space="preserve"> </w:t>
      </w:r>
      <w:r w:rsidRPr="00EF07E1">
        <w:rPr>
          <w:b/>
          <w:szCs w:val="24"/>
        </w:rPr>
        <w:t>les</w:t>
      </w:r>
      <w:r>
        <w:rPr>
          <w:b/>
          <w:szCs w:val="24"/>
        </w:rPr>
        <w:t xml:space="preserve"> </w:t>
      </w:r>
      <w:r w:rsidRPr="00EF07E1">
        <w:rPr>
          <w:b/>
          <w:szCs w:val="24"/>
        </w:rPr>
        <w:t>obligations</w:t>
      </w:r>
      <w:r>
        <w:rPr>
          <w:b/>
          <w:szCs w:val="24"/>
        </w:rPr>
        <w:t xml:space="preserve"> </w:t>
      </w:r>
      <w:r w:rsidRPr="00EF07E1">
        <w:rPr>
          <w:b/>
          <w:szCs w:val="24"/>
        </w:rPr>
        <w:t>des</w:t>
      </w:r>
      <w:r>
        <w:rPr>
          <w:b/>
          <w:szCs w:val="24"/>
        </w:rPr>
        <w:t xml:space="preserve"> </w:t>
      </w:r>
      <w:r w:rsidRPr="00EF07E1">
        <w:rPr>
          <w:b/>
          <w:szCs w:val="24"/>
        </w:rPr>
        <w:t>États</w:t>
      </w:r>
      <w:r>
        <w:rPr>
          <w:b/>
          <w:szCs w:val="24"/>
        </w:rPr>
        <w:t xml:space="preserve"> </w:t>
      </w:r>
      <w:r w:rsidRPr="00EF07E1">
        <w:rPr>
          <w:b/>
          <w:szCs w:val="24"/>
        </w:rPr>
        <w:t>concernant</w:t>
      </w:r>
      <w:r>
        <w:rPr>
          <w:b/>
          <w:szCs w:val="24"/>
        </w:rPr>
        <w:t xml:space="preserve"> </w:t>
      </w:r>
      <w:r w:rsidRPr="00EF07E1">
        <w:rPr>
          <w:b/>
          <w:szCs w:val="24"/>
        </w:rPr>
        <w:t>les</w:t>
      </w:r>
      <w:r>
        <w:rPr>
          <w:b/>
          <w:szCs w:val="24"/>
        </w:rPr>
        <w:t xml:space="preserve"> </w:t>
      </w:r>
      <w:r w:rsidRPr="00EF07E1">
        <w:rPr>
          <w:b/>
          <w:szCs w:val="24"/>
        </w:rPr>
        <w:t>incidences</w:t>
      </w:r>
      <w:r>
        <w:rPr>
          <w:b/>
          <w:szCs w:val="24"/>
        </w:rPr>
        <w:t xml:space="preserve"> </w:t>
      </w:r>
      <w:r w:rsidRPr="00EF07E1">
        <w:rPr>
          <w:b/>
          <w:szCs w:val="24"/>
        </w:rPr>
        <w:t>du</w:t>
      </w:r>
      <w:r>
        <w:rPr>
          <w:b/>
          <w:szCs w:val="24"/>
        </w:rPr>
        <w:t xml:space="preserve"> </w:t>
      </w:r>
      <w:r w:rsidRPr="00EF07E1">
        <w:rPr>
          <w:b/>
          <w:szCs w:val="24"/>
        </w:rPr>
        <w:t>secteur</w:t>
      </w:r>
      <w:r>
        <w:rPr>
          <w:b/>
          <w:szCs w:val="24"/>
        </w:rPr>
        <w:t xml:space="preserve"> </w:t>
      </w:r>
      <w:r w:rsidRPr="00EF07E1">
        <w:rPr>
          <w:b/>
          <w:szCs w:val="24"/>
        </w:rPr>
        <w:t>des</w:t>
      </w:r>
      <w:r>
        <w:rPr>
          <w:b/>
          <w:szCs w:val="24"/>
        </w:rPr>
        <w:t xml:space="preserve"> </w:t>
      </w:r>
      <w:r w:rsidRPr="00EF07E1">
        <w:rPr>
          <w:b/>
          <w:szCs w:val="24"/>
        </w:rPr>
        <w:t>entreprises</w:t>
      </w:r>
      <w:r>
        <w:rPr>
          <w:b/>
          <w:szCs w:val="24"/>
        </w:rPr>
        <w:t xml:space="preserve"> </w:t>
      </w:r>
      <w:r w:rsidRPr="00EF07E1">
        <w:rPr>
          <w:b/>
          <w:szCs w:val="24"/>
        </w:rPr>
        <w:t>sur</w:t>
      </w:r>
      <w:r>
        <w:rPr>
          <w:b/>
          <w:szCs w:val="24"/>
        </w:rPr>
        <w:t xml:space="preserve"> </w:t>
      </w:r>
      <w:r w:rsidRPr="00EF07E1">
        <w:rPr>
          <w:b/>
          <w:szCs w:val="24"/>
        </w:rPr>
        <w:t>les</w:t>
      </w:r>
      <w:r>
        <w:rPr>
          <w:b/>
          <w:szCs w:val="24"/>
        </w:rPr>
        <w:t xml:space="preserve"> </w:t>
      </w:r>
      <w:r w:rsidRPr="00EF07E1">
        <w:rPr>
          <w:b/>
          <w:szCs w:val="24"/>
        </w:rPr>
        <w:t>droits</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b/>
          <w:szCs w:val="24"/>
        </w:rPr>
        <w:t xml:space="preserve"> </w:t>
      </w: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w:t>
      </w:r>
      <w:r>
        <w:rPr>
          <w:b/>
          <w:szCs w:val="24"/>
        </w:rPr>
        <w:t>’</w:t>
      </w:r>
      <w:r w:rsidRPr="00EF07E1">
        <w:rPr>
          <w:b/>
          <w:szCs w:val="24"/>
        </w:rPr>
        <w:t>examiner</w:t>
      </w:r>
      <w:r>
        <w:rPr>
          <w:b/>
          <w:szCs w:val="24"/>
        </w:rPr>
        <w:t xml:space="preserve"> </w:t>
      </w:r>
      <w:r w:rsidRPr="00EF07E1">
        <w:rPr>
          <w:b/>
          <w:szCs w:val="24"/>
        </w:rPr>
        <w:t>et</w:t>
      </w:r>
      <w:r>
        <w:rPr>
          <w:b/>
          <w:szCs w:val="24"/>
        </w:rPr>
        <w:t xml:space="preserve"> </w:t>
      </w:r>
      <w:r w:rsidRPr="00EF07E1">
        <w:rPr>
          <w:b/>
          <w:szCs w:val="24"/>
        </w:rPr>
        <w:t>d</w:t>
      </w:r>
      <w:r>
        <w:rPr>
          <w:b/>
          <w:szCs w:val="24"/>
        </w:rPr>
        <w:t>’</w:t>
      </w:r>
      <w:r w:rsidRPr="00EF07E1">
        <w:rPr>
          <w:b/>
          <w:szCs w:val="24"/>
        </w:rPr>
        <w:t>adapter</w:t>
      </w:r>
      <w:r>
        <w:rPr>
          <w:b/>
          <w:szCs w:val="24"/>
        </w:rPr>
        <w:t xml:space="preserve"> </w:t>
      </w:r>
      <w:r w:rsidRPr="00EF07E1">
        <w:rPr>
          <w:b/>
          <w:szCs w:val="24"/>
        </w:rPr>
        <w:t>son</w:t>
      </w:r>
      <w:r>
        <w:rPr>
          <w:b/>
          <w:szCs w:val="24"/>
        </w:rPr>
        <w:t xml:space="preserve"> </w:t>
      </w:r>
      <w:r w:rsidRPr="00EF07E1">
        <w:rPr>
          <w:b/>
          <w:szCs w:val="24"/>
        </w:rPr>
        <w:t>cadre</w:t>
      </w:r>
      <w:r>
        <w:rPr>
          <w:b/>
          <w:szCs w:val="24"/>
        </w:rPr>
        <w:t xml:space="preserve"> </w:t>
      </w:r>
      <w:r w:rsidRPr="00EF07E1">
        <w:rPr>
          <w:b/>
          <w:szCs w:val="24"/>
        </w:rPr>
        <w:t>législatif</w:t>
      </w:r>
      <w:r>
        <w:rPr>
          <w:b/>
          <w:szCs w:val="24"/>
        </w:rPr>
        <w:t xml:space="preserve"> </w:t>
      </w:r>
      <w:r w:rsidRPr="00EF07E1">
        <w:rPr>
          <w:b/>
          <w:szCs w:val="24"/>
        </w:rPr>
        <w:t>pour</w:t>
      </w:r>
      <w:r>
        <w:rPr>
          <w:b/>
          <w:szCs w:val="24"/>
        </w:rPr>
        <w:t xml:space="preserve"> </w:t>
      </w:r>
      <w:r w:rsidRPr="00EF07E1">
        <w:rPr>
          <w:b/>
          <w:szCs w:val="24"/>
        </w:rPr>
        <w:t>que</w:t>
      </w:r>
      <w:r>
        <w:rPr>
          <w:b/>
          <w:szCs w:val="24"/>
        </w:rPr>
        <w:t xml:space="preserve"> </w:t>
      </w:r>
      <w:r w:rsidRPr="00EF07E1">
        <w:rPr>
          <w:b/>
          <w:szCs w:val="24"/>
        </w:rPr>
        <w:t>les</w:t>
      </w:r>
      <w:r>
        <w:rPr>
          <w:b/>
          <w:szCs w:val="24"/>
        </w:rPr>
        <w:t xml:space="preserve"> </w:t>
      </w:r>
      <w:r w:rsidRPr="00EF07E1">
        <w:rPr>
          <w:b/>
          <w:szCs w:val="24"/>
        </w:rPr>
        <w:t>entreprises</w:t>
      </w:r>
      <w:r>
        <w:rPr>
          <w:b/>
          <w:szCs w:val="24"/>
        </w:rPr>
        <w:t xml:space="preserve"> </w:t>
      </w:r>
      <w:r w:rsidRPr="00EF07E1">
        <w:rPr>
          <w:b/>
          <w:szCs w:val="24"/>
        </w:rPr>
        <w:t>et</w:t>
      </w:r>
      <w:r>
        <w:rPr>
          <w:b/>
          <w:szCs w:val="24"/>
        </w:rPr>
        <w:t xml:space="preserve"> </w:t>
      </w:r>
      <w:r w:rsidRPr="00EF07E1">
        <w:rPr>
          <w:b/>
          <w:szCs w:val="24"/>
        </w:rPr>
        <w:t>leurs</w:t>
      </w:r>
      <w:r>
        <w:rPr>
          <w:b/>
          <w:szCs w:val="24"/>
        </w:rPr>
        <w:t xml:space="preserve"> filiales </w:t>
      </w:r>
      <w:r w:rsidRPr="00EF07E1">
        <w:rPr>
          <w:b/>
          <w:szCs w:val="24"/>
        </w:rPr>
        <w:t>opérant</w:t>
      </w:r>
      <w:r>
        <w:rPr>
          <w:b/>
          <w:szCs w:val="24"/>
        </w:rPr>
        <w:t xml:space="preserve"> </w:t>
      </w:r>
      <w:r w:rsidRPr="00EF07E1">
        <w:rPr>
          <w:b/>
          <w:szCs w:val="24"/>
        </w:rPr>
        <w:t>sur</w:t>
      </w:r>
      <w:r>
        <w:rPr>
          <w:b/>
          <w:szCs w:val="24"/>
        </w:rPr>
        <w:t xml:space="preserve"> </w:t>
      </w:r>
      <w:r w:rsidRPr="00EF07E1">
        <w:rPr>
          <w:b/>
          <w:szCs w:val="24"/>
        </w:rPr>
        <w:t>le</w:t>
      </w:r>
      <w:r>
        <w:rPr>
          <w:b/>
          <w:szCs w:val="24"/>
        </w:rPr>
        <w:t xml:space="preserve"> </w:t>
      </w:r>
      <w:r w:rsidRPr="00EF07E1">
        <w:rPr>
          <w:b/>
          <w:szCs w:val="24"/>
        </w:rPr>
        <w:t>territoire</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ou</w:t>
      </w:r>
      <w:r>
        <w:rPr>
          <w:b/>
          <w:szCs w:val="24"/>
        </w:rPr>
        <w:t xml:space="preserve"> </w:t>
      </w:r>
      <w:r w:rsidRPr="00EF07E1">
        <w:rPr>
          <w:b/>
          <w:szCs w:val="24"/>
        </w:rPr>
        <w:t>administré</w:t>
      </w:r>
      <w:r>
        <w:rPr>
          <w:b/>
          <w:szCs w:val="24"/>
        </w:rPr>
        <w:t>e</w:t>
      </w:r>
      <w:r w:rsidRPr="00EF07E1">
        <w:rPr>
          <w:b/>
          <w:szCs w:val="24"/>
        </w:rPr>
        <w:t>s</w:t>
      </w:r>
      <w:r>
        <w:rPr>
          <w:b/>
          <w:szCs w:val="24"/>
        </w:rPr>
        <w:t xml:space="preserve"> </w:t>
      </w:r>
      <w:r w:rsidRPr="00EF07E1">
        <w:rPr>
          <w:b/>
          <w:szCs w:val="24"/>
        </w:rPr>
        <w:t>depuis</w:t>
      </w:r>
      <w:r>
        <w:rPr>
          <w:b/>
          <w:szCs w:val="24"/>
        </w:rPr>
        <w:t xml:space="preserve"> </w:t>
      </w:r>
      <w:r w:rsidRPr="00EF07E1">
        <w:rPr>
          <w:b/>
          <w:szCs w:val="24"/>
        </w:rPr>
        <w:t>son</w:t>
      </w:r>
      <w:r>
        <w:rPr>
          <w:b/>
          <w:szCs w:val="24"/>
        </w:rPr>
        <w:t xml:space="preserve"> </w:t>
      </w:r>
      <w:r w:rsidRPr="00EF07E1">
        <w:rPr>
          <w:b/>
          <w:szCs w:val="24"/>
        </w:rPr>
        <w:t>territoire,</w:t>
      </w:r>
      <w:r>
        <w:rPr>
          <w:b/>
          <w:szCs w:val="24"/>
        </w:rPr>
        <w:t xml:space="preserve"> </w:t>
      </w:r>
      <w:r w:rsidRPr="00EF07E1">
        <w:rPr>
          <w:b/>
          <w:szCs w:val="24"/>
        </w:rPr>
        <w:t>en</w:t>
      </w:r>
      <w:r>
        <w:rPr>
          <w:b/>
          <w:szCs w:val="24"/>
        </w:rPr>
        <w:t xml:space="preserve"> </w:t>
      </w:r>
      <w:r w:rsidRPr="00EF07E1">
        <w:rPr>
          <w:b/>
          <w:szCs w:val="24"/>
        </w:rPr>
        <w:t>particulier</w:t>
      </w:r>
      <w:r>
        <w:rPr>
          <w:b/>
          <w:szCs w:val="24"/>
        </w:rPr>
        <w:t xml:space="preserve"> </w:t>
      </w:r>
      <w:r w:rsidRPr="00EF07E1">
        <w:rPr>
          <w:b/>
          <w:szCs w:val="24"/>
        </w:rPr>
        <w:t>dans</w:t>
      </w:r>
      <w:r>
        <w:rPr>
          <w:b/>
          <w:szCs w:val="24"/>
        </w:rPr>
        <w:t xml:space="preserve"> </w:t>
      </w:r>
      <w:r w:rsidRPr="00EF07E1">
        <w:rPr>
          <w:b/>
          <w:szCs w:val="24"/>
        </w:rPr>
        <w:t>le</w:t>
      </w:r>
      <w:r>
        <w:rPr>
          <w:b/>
          <w:szCs w:val="24"/>
        </w:rPr>
        <w:t xml:space="preserve"> </w:t>
      </w:r>
      <w:r w:rsidRPr="00EF07E1">
        <w:rPr>
          <w:b/>
          <w:szCs w:val="24"/>
        </w:rPr>
        <w:t>secteur</w:t>
      </w:r>
      <w:r>
        <w:rPr>
          <w:b/>
          <w:szCs w:val="24"/>
        </w:rPr>
        <w:t xml:space="preserve"> </w:t>
      </w:r>
      <w:r w:rsidRPr="00EF07E1">
        <w:rPr>
          <w:b/>
          <w:szCs w:val="24"/>
        </w:rPr>
        <w:t>du</w:t>
      </w:r>
      <w:r>
        <w:rPr>
          <w:b/>
          <w:szCs w:val="24"/>
        </w:rPr>
        <w:t xml:space="preserve"> </w:t>
      </w:r>
      <w:r w:rsidRPr="00EF07E1">
        <w:rPr>
          <w:b/>
          <w:szCs w:val="24"/>
        </w:rPr>
        <w:t>tourisme,</w:t>
      </w:r>
      <w:r>
        <w:rPr>
          <w:b/>
          <w:szCs w:val="24"/>
        </w:rPr>
        <w:t xml:space="preserve"> </w:t>
      </w:r>
      <w:r w:rsidRPr="00EF07E1">
        <w:rPr>
          <w:b/>
          <w:szCs w:val="24"/>
        </w:rPr>
        <w:t>soient</w:t>
      </w:r>
      <w:r>
        <w:rPr>
          <w:b/>
          <w:szCs w:val="24"/>
        </w:rPr>
        <w:t xml:space="preserve"> </w:t>
      </w:r>
      <w:r w:rsidRPr="00EF07E1">
        <w:rPr>
          <w:b/>
          <w:szCs w:val="24"/>
        </w:rPr>
        <w:t>juridiquement</w:t>
      </w:r>
      <w:r>
        <w:rPr>
          <w:b/>
          <w:szCs w:val="24"/>
        </w:rPr>
        <w:t xml:space="preserve"> </w:t>
      </w:r>
      <w:r w:rsidRPr="00EF07E1">
        <w:rPr>
          <w:b/>
          <w:szCs w:val="24"/>
        </w:rPr>
        <w:t>responsables</w:t>
      </w:r>
      <w:r>
        <w:rPr>
          <w:b/>
          <w:szCs w:val="24"/>
        </w:rPr>
        <w:t xml:space="preserve"> en cas </w:t>
      </w:r>
      <w:r w:rsidRPr="00EF07E1">
        <w:rPr>
          <w:b/>
          <w:szCs w:val="24"/>
        </w:rPr>
        <w:t>de</w:t>
      </w:r>
      <w:r>
        <w:rPr>
          <w:b/>
          <w:szCs w:val="24"/>
        </w:rPr>
        <w:t xml:space="preserve"> </w:t>
      </w:r>
      <w:r w:rsidRPr="00EF07E1">
        <w:rPr>
          <w:b/>
          <w:szCs w:val="24"/>
        </w:rPr>
        <w:t>vente,</w:t>
      </w:r>
      <w:r>
        <w:rPr>
          <w:b/>
          <w:szCs w:val="24"/>
        </w:rPr>
        <w:t xml:space="preserve"> d’</w:t>
      </w:r>
      <w:r w:rsidRPr="00EF07E1">
        <w:rPr>
          <w:b/>
          <w:szCs w:val="24"/>
        </w:rPr>
        <w:t>exploitation</w:t>
      </w:r>
      <w:r>
        <w:rPr>
          <w:b/>
          <w:szCs w:val="24"/>
        </w:rPr>
        <w:t xml:space="preserve"> </w:t>
      </w:r>
      <w:r w:rsidRPr="00EF07E1">
        <w:rPr>
          <w:b/>
          <w:szCs w:val="24"/>
        </w:rPr>
        <w:t>sexuelle,</w:t>
      </w:r>
      <w:r>
        <w:rPr>
          <w:b/>
          <w:szCs w:val="24"/>
        </w:rPr>
        <w:t xml:space="preserve"> d’</w:t>
      </w:r>
      <w:r w:rsidRPr="00EF07E1">
        <w:rPr>
          <w:b/>
          <w:szCs w:val="24"/>
        </w:rPr>
        <w:t>exploitation</w:t>
      </w:r>
      <w:r>
        <w:rPr>
          <w:b/>
          <w:szCs w:val="24"/>
        </w:rPr>
        <w:t xml:space="preserve"> </w:t>
      </w:r>
      <w:r w:rsidRPr="00EF07E1">
        <w:rPr>
          <w:b/>
          <w:szCs w:val="24"/>
        </w:rPr>
        <w:t>par</w:t>
      </w:r>
      <w:r>
        <w:rPr>
          <w:b/>
          <w:szCs w:val="24"/>
        </w:rPr>
        <w:t xml:space="preserve"> </w:t>
      </w:r>
      <w:r w:rsidRPr="00EF07E1">
        <w:rPr>
          <w:b/>
          <w:szCs w:val="24"/>
        </w:rPr>
        <w:t>le</w:t>
      </w:r>
      <w:r>
        <w:rPr>
          <w:b/>
          <w:szCs w:val="24"/>
        </w:rPr>
        <w:t xml:space="preserve"> </w:t>
      </w:r>
      <w:r w:rsidRPr="00EF07E1">
        <w:rPr>
          <w:b/>
          <w:szCs w:val="24"/>
        </w:rPr>
        <w:t>travail</w:t>
      </w:r>
      <w:r>
        <w:rPr>
          <w:b/>
          <w:szCs w:val="24"/>
        </w:rPr>
        <w:t xml:space="preserve"> </w:t>
      </w:r>
      <w:r w:rsidRPr="00EF07E1">
        <w:rPr>
          <w:b/>
          <w:szCs w:val="24"/>
        </w:rPr>
        <w:t>et</w:t>
      </w:r>
      <w:r>
        <w:rPr>
          <w:b/>
          <w:szCs w:val="24"/>
        </w:rPr>
        <w:t xml:space="preserve"> </w:t>
      </w:r>
      <w:r w:rsidRPr="00EF07E1">
        <w:rPr>
          <w:b/>
          <w:szCs w:val="24"/>
        </w:rPr>
        <w:t>de</w:t>
      </w:r>
      <w:r>
        <w:rPr>
          <w:b/>
          <w:szCs w:val="24"/>
        </w:rPr>
        <w:t xml:space="preserve"> </w:t>
      </w:r>
      <w:r w:rsidRPr="00EF07E1">
        <w:rPr>
          <w:b/>
          <w:szCs w:val="24"/>
        </w:rPr>
        <w:t>traite</w:t>
      </w:r>
      <w:r>
        <w:rPr>
          <w:b/>
          <w:szCs w:val="24"/>
        </w:rPr>
        <w:t xml:space="preserve"> </w:t>
      </w:r>
      <w:r w:rsidRPr="00EF07E1">
        <w:rPr>
          <w:b/>
          <w:szCs w:val="24"/>
        </w:rPr>
        <w:t>d</w:t>
      </w:r>
      <w:r>
        <w:rPr>
          <w:b/>
          <w:szCs w:val="24"/>
        </w:rPr>
        <w:t>’</w:t>
      </w:r>
      <w:r w:rsidRPr="00EF07E1">
        <w:rPr>
          <w:b/>
          <w:szCs w:val="24"/>
        </w:rPr>
        <w:t>enfants.</w:t>
      </w:r>
    </w:p>
    <w:p w:rsidR="00E76C17" w:rsidRPr="00EF07E1" w:rsidRDefault="00E76C17" w:rsidP="00E76C17">
      <w:pPr>
        <w:pStyle w:val="H1G"/>
      </w:pPr>
      <w:r w:rsidRPr="00EF07E1">
        <w:tab/>
      </w:r>
      <w:bookmarkStart w:id="7" w:name="_Toc476932066"/>
      <w:r w:rsidRPr="00EF07E1">
        <w:t>B.</w:t>
      </w:r>
      <w:r w:rsidRPr="00EF07E1">
        <w:tab/>
      </w:r>
      <w:bookmarkEnd w:id="7"/>
      <w:r w:rsidRPr="00EF07E1">
        <w:rPr>
          <w:lang w:val="fr-FR"/>
        </w:rPr>
        <w:t>Définition</w:t>
      </w:r>
      <w:r>
        <w:rPr>
          <w:lang w:val="fr-FR"/>
        </w:rPr>
        <w:t xml:space="preserve"> </w:t>
      </w:r>
      <w:r w:rsidRPr="00EF07E1">
        <w:rPr>
          <w:lang w:val="fr-FR"/>
        </w:rPr>
        <w:t>de</w:t>
      </w:r>
      <w:r>
        <w:rPr>
          <w:lang w:val="fr-FR"/>
        </w:rPr>
        <w:t xml:space="preserve"> </w:t>
      </w:r>
      <w:r w:rsidRPr="00EF07E1">
        <w:rPr>
          <w:lang w:val="fr-FR"/>
        </w:rPr>
        <w:t>l</w:t>
      </w:r>
      <w:r>
        <w:rPr>
          <w:lang w:val="fr-FR"/>
        </w:rPr>
        <w:t>’</w:t>
      </w:r>
      <w:r w:rsidRPr="00EF07E1">
        <w:rPr>
          <w:lang w:val="fr-FR"/>
        </w:rPr>
        <w:t>enfant</w:t>
      </w:r>
      <w:r>
        <w:rPr>
          <w:lang w:val="fr-FR"/>
        </w:rPr>
        <w:t xml:space="preserve"> </w:t>
      </w:r>
      <w:r w:rsidRPr="00EF07E1">
        <w:rPr>
          <w:lang w:val="fr-FR"/>
        </w:rPr>
        <w:t>(art.</w:t>
      </w:r>
      <w:r w:rsidR="009364D8">
        <w:rPr>
          <w:lang w:val="fr-FR"/>
        </w:rPr>
        <w:t> </w:t>
      </w:r>
      <w:r w:rsidRPr="00EF07E1">
        <w:rPr>
          <w:lang w:val="fr-FR"/>
        </w:rPr>
        <w:t>1</w:t>
      </w:r>
      <w:r w:rsidRPr="00EF07E1">
        <w:rPr>
          <w:vertAlign w:val="superscript"/>
          <w:lang w:val="fr-FR"/>
        </w:rPr>
        <w:t>er</w:t>
      </w:r>
      <w:r w:rsidRPr="00EF07E1">
        <w:rPr>
          <w:lang w:val="fr-FR"/>
        </w:rPr>
        <w:t>)</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constate</w:t>
      </w:r>
      <w:r>
        <w:rPr>
          <w:szCs w:val="24"/>
        </w:rPr>
        <w:t xml:space="preserve"> </w:t>
      </w:r>
      <w:r w:rsidRPr="00EF07E1">
        <w:rPr>
          <w:szCs w:val="24"/>
        </w:rPr>
        <w:t>avec</w:t>
      </w:r>
      <w:r>
        <w:rPr>
          <w:szCs w:val="24"/>
        </w:rPr>
        <w:t xml:space="preserve"> </w:t>
      </w:r>
      <w:r w:rsidRPr="00EF07E1">
        <w:rPr>
          <w:szCs w:val="24"/>
        </w:rPr>
        <w:t>une</w:t>
      </w:r>
      <w:r>
        <w:rPr>
          <w:szCs w:val="24"/>
        </w:rPr>
        <w:t xml:space="preserve"> </w:t>
      </w:r>
      <w:r w:rsidRPr="00EF07E1">
        <w:rPr>
          <w:szCs w:val="24"/>
        </w:rPr>
        <w:t>vive</w:t>
      </w:r>
      <w:r>
        <w:rPr>
          <w:szCs w:val="24"/>
        </w:rPr>
        <w:t xml:space="preserve"> </w:t>
      </w:r>
      <w:r w:rsidRPr="00EF07E1">
        <w:rPr>
          <w:szCs w:val="24"/>
        </w:rPr>
        <w:t>préoccupation</w:t>
      </w:r>
      <w:r>
        <w:rPr>
          <w:szCs w:val="24"/>
        </w:rPr>
        <w:t xml:space="preserve"> </w:t>
      </w:r>
      <w:r w:rsidRPr="00EF07E1">
        <w:rPr>
          <w:szCs w:val="24"/>
        </w:rPr>
        <w:t>que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relative</w:t>
      </w:r>
      <w:r>
        <w:rPr>
          <w:szCs w:val="24"/>
        </w:rPr>
        <w:t xml:space="preserve"> </w:t>
      </w:r>
      <w:r w:rsidRPr="00EF07E1">
        <w:rPr>
          <w:szCs w:val="24"/>
        </w:rPr>
        <w:t>au</w:t>
      </w:r>
      <w:r>
        <w:rPr>
          <w:szCs w:val="24"/>
        </w:rPr>
        <w:t xml:space="preserve"> </w:t>
      </w:r>
      <w:r w:rsidRPr="00EF07E1">
        <w:rPr>
          <w:szCs w:val="24"/>
        </w:rPr>
        <w:t>mariage</w:t>
      </w:r>
      <w:r>
        <w:rPr>
          <w:szCs w:val="24"/>
        </w:rPr>
        <w:t xml:space="preserve"> </w:t>
      </w:r>
      <w:r w:rsidRPr="00EF07E1">
        <w:rPr>
          <w:szCs w:val="24"/>
        </w:rPr>
        <w:t>(1926)</w:t>
      </w:r>
      <w:r>
        <w:rPr>
          <w:szCs w:val="24"/>
        </w:rPr>
        <w:t xml:space="preserve"> </w:t>
      </w:r>
      <w:r w:rsidRPr="00EF07E1">
        <w:rPr>
          <w:szCs w:val="24"/>
        </w:rPr>
        <w:t>fixe</w:t>
      </w:r>
      <w:r>
        <w:rPr>
          <w:szCs w:val="24"/>
        </w:rPr>
        <w:t xml:space="preserve"> </w:t>
      </w:r>
      <w:r w:rsidRPr="00EF07E1">
        <w:rPr>
          <w:szCs w:val="24"/>
        </w:rPr>
        <w:t>l</w:t>
      </w:r>
      <w:r>
        <w:rPr>
          <w:szCs w:val="24"/>
        </w:rPr>
        <w:t>’</w:t>
      </w:r>
      <w:r w:rsidRPr="00EF07E1">
        <w:rPr>
          <w:szCs w:val="24"/>
        </w:rPr>
        <w:t>âge</w:t>
      </w:r>
      <w:r>
        <w:rPr>
          <w:szCs w:val="24"/>
        </w:rPr>
        <w:t xml:space="preserve"> </w:t>
      </w:r>
      <w:r w:rsidRPr="00EF07E1">
        <w:rPr>
          <w:szCs w:val="24"/>
        </w:rPr>
        <w:t>du</w:t>
      </w:r>
      <w:r>
        <w:rPr>
          <w:szCs w:val="24"/>
        </w:rPr>
        <w:t xml:space="preserve"> </w:t>
      </w:r>
      <w:r w:rsidRPr="00EF07E1">
        <w:rPr>
          <w:szCs w:val="24"/>
        </w:rPr>
        <w:t>mariage</w:t>
      </w:r>
      <w:r>
        <w:rPr>
          <w:szCs w:val="24"/>
        </w:rPr>
        <w:t xml:space="preserve"> </w:t>
      </w:r>
      <w:r w:rsidRPr="00EF07E1">
        <w:rPr>
          <w:szCs w:val="24"/>
        </w:rPr>
        <w:t>à</w:t>
      </w:r>
      <w:r>
        <w:rPr>
          <w:szCs w:val="24"/>
        </w:rPr>
        <w:t xml:space="preserve"> </w:t>
      </w:r>
      <w:r w:rsidRPr="00EF07E1">
        <w:rPr>
          <w:szCs w:val="24"/>
        </w:rPr>
        <w:t>15</w:t>
      </w:r>
      <w:r w:rsidR="009364D8">
        <w:rPr>
          <w:szCs w:val="24"/>
        </w:rPr>
        <w:t> </w:t>
      </w:r>
      <w:r w:rsidRPr="00EF07E1">
        <w:rPr>
          <w:szCs w:val="24"/>
        </w:rPr>
        <w:t>ans</w:t>
      </w:r>
      <w:r>
        <w:rPr>
          <w:szCs w:val="24"/>
        </w:rPr>
        <w:t xml:space="preserve"> </w:t>
      </w:r>
      <w:r w:rsidRPr="00EF07E1">
        <w:rPr>
          <w:szCs w:val="24"/>
        </w:rPr>
        <w:t>pour</w:t>
      </w:r>
      <w:r>
        <w:rPr>
          <w:szCs w:val="24"/>
        </w:rPr>
        <w:t xml:space="preserve"> </w:t>
      </w:r>
      <w:r w:rsidRPr="00EF07E1">
        <w:rPr>
          <w:szCs w:val="24"/>
        </w:rPr>
        <w:t>les</w:t>
      </w:r>
      <w:r>
        <w:rPr>
          <w:szCs w:val="24"/>
        </w:rPr>
        <w:t xml:space="preserve"> </w:t>
      </w:r>
      <w:r w:rsidRPr="00EF07E1">
        <w:rPr>
          <w:szCs w:val="24"/>
        </w:rPr>
        <w:t>filles</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16</w:t>
      </w:r>
      <w:r w:rsidR="009364D8">
        <w:rPr>
          <w:szCs w:val="24"/>
        </w:rPr>
        <w:t> </w:t>
      </w:r>
      <w:r w:rsidRPr="00EF07E1">
        <w:rPr>
          <w:szCs w:val="24"/>
        </w:rPr>
        <w:t>ans</w:t>
      </w:r>
      <w:r>
        <w:rPr>
          <w:szCs w:val="24"/>
        </w:rPr>
        <w:t xml:space="preserve"> </w:t>
      </w:r>
      <w:r w:rsidRPr="00EF07E1">
        <w:rPr>
          <w:szCs w:val="24"/>
        </w:rPr>
        <w:t>pour</w:t>
      </w:r>
      <w:r>
        <w:rPr>
          <w:szCs w:val="24"/>
        </w:rPr>
        <w:t xml:space="preserve"> </w:t>
      </w:r>
      <w:r w:rsidRPr="00EF07E1">
        <w:rPr>
          <w:szCs w:val="24"/>
        </w:rPr>
        <w:t>les</w:t>
      </w:r>
      <w:r>
        <w:rPr>
          <w:szCs w:val="24"/>
        </w:rPr>
        <w:t xml:space="preserve"> </w:t>
      </w:r>
      <w:r w:rsidRPr="00EF07E1">
        <w:rPr>
          <w:szCs w:val="24"/>
        </w:rPr>
        <w:t>garçons.</w:t>
      </w:r>
    </w:p>
    <w:p w:rsidR="00E76C17" w:rsidRPr="00E76C17" w:rsidRDefault="00E76C17" w:rsidP="00E76C17">
      <w:pPr>
        <w:pStyle w:val="ParNoG"/>
        <w:rPr>
          <w:lang w:val="fr-FR"/>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prie</w:t>
      </w:r>
      <w:r>
        <w:rPr>
          <w:b/>
          <w:szCs w:val="24"/>
        </w:rPr>
        <w:t xml:space="preserve"> </w:t>
      </w:r>
      <w:r w:rsidRPr="00EF07E1">
        <w:rPr>
          <w:b/>
          <w:szCs w:val="24"/>
        </w:rPr>
        <w:t>instamment</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de</w:t>
      </w:r>
      <w:r>
        <w:rPr>
          <w:b/>
          <w:szCs w:val="24"/>
        </w:rPr>
        <w:t xml:space="preserve"> </w:t>
      </w:r>
      <w:r w:rsidRPr="00EF07E1">
        <w:rPr>
          <w:b/>
          <w:szCs w:val="24"/>
        </w:rPr>
        <w:t>prendre</w:t>
      </w:r>
      <w:r>
        <w:rPr>
          <w:b/>
          <w:szCs w:val="24"/>
        </w:rPr>
        <w:t xml:space="preserve"> </w:t>
      </w:r>
      <w:r w:rsidRPr="00EF07E1">
        <w:rPr>
          <w:b/>
          <w:szCs w:val="24"/>
        </w:rPr>
        <w:t>sans</w:t>
      </w:r>
      <w:r>
        <w:rPr>
          <w:b/>
          <w:szCs w:val="24"/>
        </w:rPr>
        <w:t xml:space="preserve"> </w:t>
      </w:r>
      <w:r w:rsidRPr="00EF07E1">
        <w:rPr>
          <w:b/>
          <w:szCs w:val="24"/>
        </w:rPr>
        <w:t>tarder</w:t>
      </w:r>
      <w:r>
        <w:rPr>
          <w:b/>
          <w:szCs w:val="24"/>
        </w:rPr>
        <w:t xml:space="preserve"> </w:t>
      </w:r>
      <w:r w:rsidRPr="00EF07E1">
        <w:rPr>
          <w:b/>
          <w:szCs w:val="24"/>
        </w:rPr>
        <w:t>des</w:t>
      </w:r>
      <w:r>
        <w:rPr>
          <w:b/>
          <w:szCs w:val="24"/>
        </w:rPr>
        <w:t xml:space="preserve"> </w:t>
      </w:r>
      <w:r w:rsidRPr="00EF07E1">
        <w:rPr>
          <w:b/>
          <w:szCs w:val="24"/>
        </w:rPr>
        <w:t>mesures</w:t>
      </w:r>
      <w:r>
        <w:rPr>
          <w:b/>
          <w:szCs w:val="24"/>
        </w:rPr>
        <w:t xml:space="preserve"> </w:t>
      </w:r>
      <w:r w:rsidRPr="00EF07E1">
        <w:rPr>
          <w:b/>
          <w:szCs w:val="24"/>
        </w:rPr>
        <w:t>pour</w:t>
      </w:r>
      <w:r>
        <w:rPr>
          <w:b/>
          <w:szCs w:val="24"/>
        </w:rPr>
        <w:t xml:space="preserve"> </w:t>
      </w:r>
      <w:r w:rsidRPr="00EF07E1">
        <w:rPr>
          <w:b/>
          <w:szCs w:val="24"/>
        </w:rPr>
        <w:t>modifier</w:t>
      </w:r>
      <w:r>
        <w:rPr>
          <w:b/>
          <w:szCs w:val="24"/>
        </w:rPr>
        <w:t xml:space="preserve"> </w:t>
      </w:r>
      <w:r w:rsidRPr="00EF07E1">
        <w:rPr>
          <w:b/>
          <w:szCs w:val="24"/>
        </w:rPr>
        <w:t>la</w:t>
      </w:r>
      <w:r>
        <w:rPr>
          <w:b/>
          <w:szCs w:val="24"/>
        </w:rPr>
        <w:t xml:space="preserve"> </w:t>
      </w:r>
      <w:r w:rsidRPr="00EF07E1">
        <w:rPr>
          <w:b/>
          <w:szCs w:val="24"/>
        </w:rPr>
        <w:t>loi</w:t>
      </w:r>
      <w:r>
        <w:rPr>
          <w:b/>
          <w:szCs w:val="24"/>
        </w:rPr>
        <w:t xml:space="preserve"> </w:t>
      </w:r>
      <w:r w:rsidRPr="00EF07E1">
        <w:rPr>
          <w:b/>
          <w:szCs w:val="24"/>
        </w:rPr>
        <w:t>relative</w:t>
      </w:r>
      <w:r>
        <w:rPr>
          <w:b/>
          <w:szCs w:val="24"/>
        </w:rPr>
        <w:t xml:space="preserve"> </w:t>
      </w:r>
      <w:r w:rsidRPr="00EF07E1">
        <w:rPr>
          <w:b/>
          <w:szCs w:val="24"/>
        </w:rPr>
        <w:t>au</w:t>
      </w:r>
      <w:r>
        <w:rPr>
          <w:b/>
          <w:szCs w:val="24"/>
        </w:rPr>
        <w:t xml:space="preserve"> </w:t>
      </w:r>
      <w:r w:rsidRPr="00EF07E1">
        <w:rPr>
          <w:b/>
          <w:szCs w:val="24"/>
        </w:rPr>
        <w:t>mariage</w:t>
      </w:r>
      <w:r>
        <w:rPr>
          <w:b/>
          <w:szCs w:val="24"/>
        </w:rPr>
        <w:t xml:space="preserve"> </w:t>
      </w:r>
      <w:r w:rsidRPr="00EF07E1">
        <w:rPr>
          <w:b/>
          <w:szCs w:val="24"/>
        </w:rPr>
        <w:t>(1926)</w:t>
      </w:r>
      <w:r>
        <w:rPr>
          <w:b/>
          <w:szCs w:val="24"/>
        </w:rPr>
        <w:t xml:space="preserve"> </w:t>
      </w:r>
      <w:r w:rsidRPr="00EF07E1">
        <w:rPr>
          <w:b/>
          <w:szCs w:val="24"/>
        </w:rPr>
        <w:t>afin</w:t>
      </w:r>
      <w:r>
        <w:rPr>
          <w:b/>
          <w:szCs w:val="24"/>
        </w:rPr>
        <w:t xml:space="preserve"> </w:t>
      </w:r>
      <w:r w:rsidRPr="00EF07E1">
        <w:rPr>
          <w:b/>
          <w:szCs w:val="24"/>
        </w:rPr>
        <w:t>de</w:t>
      </w:r>
      <w:r>
        <w:rPr>
          <w:b/>
          <w:szCs w:val="24"/>
        </w:rPr>
        <w:t xml:space="preserve"> </w:t>
      </w:r>
      <w:r w:rsidRPr="00EF07E1">
        <w:rPr>
          <w:b/>
          <w:szCs w:val="24"/>
        </w:rPr>
        <w:t>porter</w:t>
      </w:r>
      <w:r>
        <w:rPr>
          <w:b/>
          <w:szCs w:val="24"/>
        </w:rPr>
        <w:t xml:space="preserve"> </w:t>
      </w:r>
      <w:r w:rsidRPr="00EF07E1">
        <w:rPr>
          <w:b/>
          <w:szCs w:val="24"/>
        </w:rPr>
        <w:t>à</w:t>
      </w:r>
      <w:r>
        <w:rPr>
          <w:b/>
          <w:szCs w:val="24"/>
        </w:rPr>
        <w:t xml:space="preserve"> </w:t>
      </w:r>
      <w:r w:rsidRPr="00EF07E1">
        <w:rPr>
          <w:b/>
          <w:szCs w:val="24"/>
        </w:rPr>
        <w:t>18</w:t>
      </w:r>
      <w:r w:rsidR="009364D8">
        <w:rPr>
          <w:b/>
          <w:szCs w:val="24"/>
        </w:rPr>
        <w:t> </w:t>
      </w:r>
      <w:r w:rsidRPr="00EF07E1">
        <w:rPr>
          <w:b/>
          <w:szCs w:val="24"/>
        </w:rPr>
        <w:t>ans</w:t>
      </w:r>
      <w:r>
        <w:rPr>
          <w:b/>
          <w:szCs w:val="24"/>
        </w:rPr>
        <w:t xml:space="preserve"> </w:t>
      </w:r>
      <w:r w:rsidRPr="00EF07E1">
        <w:rPr>
          <w:b/>
          <w:szCs w:val="24"/>
        </w:rPr>
        <w:t>l</w:t>
      </w:r>
      <w:r>
        <w:rPr>
          <w:b/>
          <w:szCs w:val="24"/>
        </w:rPr>
        <w:t>’</w:t>
      </w:r>
      <w:r w:rsidRPr="00EF07E1">
        <w:rPr>
          <w:b/>
          <w:szCs w:val="24"/>
        </w:rPr>
        <w:t>âge</w:t>
      </w:r>
      <w:r>
        <w:rPr>
          <w:b/>
          <w:szCs w:val="24"/>
        </w:rPr>
        <w:t xml:space="preserve"> </w:t>
      </w:r>
      <w:r w:rsidRPr="00EF07E1">
        <w:rPr>
          <w:b/>
          <w:szCs w:val="24"/>
        </w:rPr>
        <w:t>minimum</w:t>
      </w:r>
      <w:r>
        <w:rPr>
          <w:b/>
          <w:szCs w:val="24"/>
        </w:rPr>
        <w:t xml:space="preserve"> </w:t>
      </w:r>
      <w:r w:rsidRPr="00EF07E1">
        <w:rPr>
          <w:b/>
          <w:szCs w:val="24"/>
        </w:rPr>
        <w:t>du</w:t>
      </w:r>
      <w:r>
        <w:rPr>
          <w:b/>
          <w:szCs w:val="24"/>
        </w:rPr>
        <w:t xml:space="preserve"> </w:t>
      </w:r>
      <w:r w:rsidRPr="00EF07E1">
        <w:rPr>
          <w:b/>
          <w:szCs w:val="24"/>
        </w:rPr>
        <w:t>mariage</w:t>
      </w:r>
      <w:r>
        <w:rPr>
          <w:b/>
          <w:szCs w:val="24"/>
        </w:rPr>
        <w:t xml:space="preserve"> </w:t>
      </w:r>
      <w:r w:rsidRPr="00EF07E1">
        <w:rPr>
          <w:b/>
          <w:szCs w:val="24"/>
        </w:rPr>
        <w:t>pour</w:t>
      </w:r>
      <w:r>
        <w:rPr>
          <w:b/>
          <w:szCs w:val="24"/>
        </w:rPr>
        <w:t xml:space="preserve"> </w:t>
      </w:r>
      <w:r w:rsidRPr="00EF07E1">
        <w:rPr>
          <w:b/>
          <w:szCs w:val="24"/>
        </w:rPr>
        <w:t>les</w:t>
      </w:r>
      <w:r>
        <w:rPr>
          <w:b/>
          <w:szCs w:val="24"/>
        </w:rPr>
        <w:t xml:space="preserve"> </w:t>
      </w:r>
      <w:r w:rsidRPr="00EF07E1">
        <w:rPr>
          <w:b/>
          <w:szCs w:val="24"/>
        </w:rPr>
        <w:t>filles</w:t>
      </w:r>
      <w:r>
        <w:rPr>
          <w:b/>
          <w:szCs w:val="24"/>
        </w:rPr>
        <w:t xml:space="preserve"> </w:t>
      </w:r>
      <w:r w:rsidRPr="00EF07E1">
        <w:rPr>
          <w:b/>
          <w:szCs w:val="24"/>
        </w:rPr>
        <w:t>et</w:t>
      </w:r>
      <w:r>
        <w:rPr>
          <w:b/>
          <w:szCs w:val="24"/>
        </w:rPr>
        <w:t xml:space="preserve"> </w:t>
      </w:r>
      <w:r w:rsidRPr="00EF07E1">
        <w:rPr>
          <w:b/>
          <w:szCs w:val="24"/>
        </w:rPr>
        <w:t>les</w:t>
      </w:r>
      <w:r>
        <w:rPr>
          <w:b/>
          <w:szCs w:val="24"/>
        </w:rPr>
        <w:t xml:space="preserve"> </w:t>
      </w:r>
      <w:r w:rsidRPr="00EF07E1">
        <w:rPr>
          <w:b/>
          <w:szCs w:val="24"/>
        </w:rPr>
        <w:t>garçons,</w:t>
      </w:r>
      <w:r>
        <w:rPr>
          <w:b/>
          <w:szCs w:val="24"/>
        </w:rPr>
        <w:t xml:space="preserve"> </w:t>
      </w:r>
      <w:r w:rsidRPr="00EF07E1">
        <w:rPr>
          <w:b/>
          <w:szCs w:val="24"/>
        </w:rPr>
        <w:t>dans</w:t>
      </w:r>
      <w:r>
        <w:rPr>
          <w:b/>
          <w:szCs w:val="24"/>
        </w:rPr>
        <w:t xml:space="preserve"> </w:t>
      </w:r>
      <w:r w:rsidRPr="00EF07E1">
        <w:rPr>
          <w:b/>
          <w:szCs w:val="24"/>
        </w:rPr>
        <w:t>le</w:t>
      </w:r>
      <w:r>
        <w:rPr>
          <w:b/>
          <w:szCs w:val="24"/>
        </w:rPr>
        <w:t xml:space="preserve"> </w:t>
      </w:r>
      <w:r w:rsidRPr="00EF07E1">
        <w:rPr>
          <w:b/>
          <w:szCs w:val="24"/>
        </w:rPr>
        <w:t>cadre</w:t>
      </w:r>
      <w:r>
        <w:rPr>
          <w:b/>
          <w:szCs w:val="24"/>
        </w:rPr>
        <w:t xml:space="preserve"> du </w:t>
      </w:r>
      <w:r w:rsidRPr="00EF07E1">
        <w:rPr>
          <w:b/>
          <w:szCs w:val="24"/>
        </w:rPr>
        <w:t>processus</w:t>
      </w:r>
      <w:r>
        <w:rPr>
          <w:b/>
          <w:szCs w:val="24"/>
        </w:rPr>
        <w:t xml:space="preserve"> en cours </w:t>
      </w:r>
      <w:r w:rsidRPr="00EF07E1">
        <w:rPr>
          <w:b/>
          <w:szCs w:val="24"/>
        </w:rPr>
        <w:t>d</w:t>
      </w:r>
      <w:r>
        <w:rPr>
          <w:b/>
          <w:szCs w:val="24"/>
        </w:rPr>
        <w:t>’</w:t>
      </w:r>
      <w:r w:rsidRPr="00EF07E1">
        <w:rPr>
          <w:b/>
          <w:szCs w:val="24"/>
        </w:rPr>
        <w:t>harmonisation</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législation</w:t>
      </w:r>
      <w:r>
        <w:rPr>
          <w:b/>
          <w:szCs w:val="24"/>
        </w:rPr>
        <w:t xml:space="preserve"> </w:t>
      </w:r>
      <w:r w:rsidRPr="00EF07E1">
        <w:rPr>
          <w:b/>
          <w:szCs w:val="24"/>
        </w:rPr>
        <w:t>nationale</w:t>
      </w:r>
      <w:r>
        <w:rPr>
          <w:b/>
          <w:szCs w:val="24"/>
        </w:rPr>
        <w:t xml:space="preserve"> </w:t>
      </w:r>
      <w:r w:rsidRPr="00EF07E1">
        <w:rPr>
          <w:b/>
          <w:szCs w:val="24"/>
        </w:rPr>
        <w:t>avec</w:t>
      </w:r>
      <w:r>
        <w:rPr>
          <w:b/>
          <w:szCs w:val="24"/>
        </w:rPr>
        <w:t xml:space="preserve"> </w:t>
      </w:r>
      <w:r w:rsidRPr="00EF07E1">
        <w:rPr>
          <w:b/>
          <w:szCs w:val="24"/>
        </w:rPr>
        <w:t>les</w:t>
      </w:r>
      <w:r>
        <w:rPr>
          <w:b/>
          <w:szCs w:val="24"/>
        </w:rPr>
        <w:t xml:space="preserve"> </w:t>
      </w:r>
      <w:r w:rsidRPr="00EF07E1">
        <w:rPr>
          <w:b/>
          <w:szCs w:val="24"/>
        </w:rPr>
        <w:t>dispositions</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Convention.</w:t>
      </w:r>
      <w:r>
        <w:rPr>
          <w:szCs w:val="24"/>
        </w:rPr>
        <w:t xml:space="preserve"> </w:t>
      </w:r>
    </w:p>
    <w:p w:rsidR="00E76C17" w:rsidRPr="00EF07E1" w:rsidRDefault="00E76C17" w:rsidP="00E76C17">
      <w:pPr>
        <w:pStyle w:val="H1G"/>
      </w:pPr>
      <w:r w:rsidRPr="00EF07E1">
        <w:tab/>
      </w:r>
      <w:bookmarkStart w:id="8" w:name="_Toc476932067"/>
      <w:r w:rsidRPr="00EF07E1">
        <w:t>C.</w:t>
      </w:r>
      <w:r w:rsidRPr="00EF07E1">
        <w:tab/>
      </w:r>
      <w:bookmarkEnd w:id="8"/>
      <w:r w:rsidRPr="00EF07E1">
        <w:rPr>
          <w:lang w:val="fr-FR"/>
        </w:rPr>
        <w:t>Principes</w:t>
      </w:r>
      <w:r>
        <w:rPr>
          <w:lang w:val="fr-FR"/>
        </w:rPr>
        <w:t xml:space="preserve"> </w:t>
      </w:r>
      <w:r w:rsidRPr="00EF07E1">
        <w:rPr>
          <w:lang w:val="fr-FR"/>
        </w:rPr>
        <w:t>généraux</w:t>
      </w:r>
      <w:r>
        <w:rPr>
          <w:lang w:val="fr-FR"/>
        </w:rPr>
        <w:t xml:space="preserve"> </w:t>
      </w:r>
      <w:r w:rsidRPr="00EF07E1">
        <w:rPr>
          <w:lang w:val="fr-FR"/>
        </w:rPr>
        <w:t>(art.</w:t>
      </w:r>
      <w:r w:rsidR="009364D8">
        <w:rPr>
          <w:lang w:val="fr-FR"/>
        </w:rPr>
        <w:t> </w:t>
      </w:r>
      <w:r w:rsidRPr="00EF07E1">
        <w:rPr>
          <w:lang w:val="fr-FR"/>
        </w:rPr>
        <w:t>2,</w:t>
      </w:r>
      <w:r>
        <w:rPr>
          <w:lang w:val="fr-FR"/>
        </w:rPr>
        <w:t xml:space="preserve"> </w:t>
      </w:r>
      <w:r w:rsidRPr="00EF07E1">
        <w:rPr>
          <w:lang w:val="fr-FR"/>
        </w:rPr>
        <w:t>3,</w:t>
      </w:r>
      <w:r>
        <w:rPr>
          <w:lang w:val="fr-FR"/>
        </w:rPr>
        <w:t xml:space="preserve"> </w:t>
      </w:r>
      <w:r w:rsidRPr="00EF07E1">
        <w:rPr>
          <w:lang w:val="fr-FR"/>
        </w:rPr>
        <w:t>6</w:t>
      </w:r>
      <w:r>
        <w:rPr>
          <w:lang w:val="fr-FR"/>
        </w:rPr>
        <w:t xml:space="preserve"> </w:t>
      </w:r>
      <w:r w:rsidRPr="00EF07E1">
        <w:rPr>
          <w:lang w:val="fr-FR"/>
        </w:rPr>
        <w:t>et</w:t>
      </w:r>
      <w:r>
        <w:rPr>
          <w:lang w:val="fr-FR"/>
        </w:rPr>
        <w:t xml:space="preserve"> </w:t>
      </w:r>
      <w:r w:rsidRPr="00EF07E1">
        <w:rPr>
          <w:lang w:val="fr-FR"/>
        </w:rPr>
        <w:t>12)</w:t>
      </w:r>
    </w:p>
    <w:p w:rsidR="00E76C17" w:rsidRPr="00EF07E1" w:rsidRDefault="00E76C17" w:rsidP="00E76C17">
      <w:pPr>
        <w:pStyle w:val="H23G"/>
        <w:spacing w:line="240" w:lineRule="atLeast"/>
        <w:rPr>
          <w:szCs w:val="24"/>
        </w:rPr>
      </w:pPr>
      <w:r>
        <w:rPr>
          <w:szCs w:val="24"/>
        </w:rPr>
        <w:tab/>
      </w:r>
      <w:r w:rsidRPr="00EF07E1">
        <w:rPr>
          <w:szCs w:val="24"/>
        </w:rPr>
        <w:tab/>
      </w:r>
      <w:bookmarkStart w:id="9" w:name="_Toc476932068"/>
      <w:r w:rsidRPr="00EF07E1">
        <w:rPr>
          <w:szCs w:val="24"/>
        </w:rPr>
        <w:t>Non-discrimination</w:t>
      </w:r>
      <w:bookmarkEnd w:id="9"/>
    </w:p>
    <w:p w:rsidR="00E76C17" w:rsidRPr="00EF07E1" w:rsidRDefault="00E76C17" w:rsidP="009364D8">
      <w:pPr>
        <w:pStyle w:val="ParNoG"/>
        <w:keepNext/>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constate</w:t>
      </w:r>
      <w:r>
        <w:rPr>
          <w:szCs w:val="24"/>
        </w:rPr>
        <w:t xml:space="preserve"> </w:t>
      </w:r>
      <w:r w:rsidRPr="00EF07E1">
        <w:rPr>
          <w:szCs w:val="24"/>
        </w:rPr>
        <w:t>que</w:t>
      </w:r>
      <w:r>
        <w:rPr>
          <w:szCs w:val="24"/>
        </w:rPr>
        <w:t xml:space="preserve"> </w:t>
      </w:r>
      <w:r w:rsidRPr="00EF07E1">
        <w:rPr>
          <w:szCs w:val="24"/>
        </w:rPr>
        <w:t>les</w:t>
      </w:r>
      <w:r>
        <w:rPr>
          <w:szCs w:val="24"/>
        </w:rPr>
        <w:t xml:space="preserve"> </w:t>
      </w:r>
      <w:r w:rsidRPr="00EF07E1">
        <w:rPr>
          <w:szCs w:val="24"/>
        </w:rPr>
        <w:t>dispositions</w:t>
      </w:r>
      <w:r>
        <w:rPr>
          <w:szCs w:val="24"/>
        </w:rPr>
        <w:t xml:space="preserve"> </w:t>
      </w:r>
      <w:r w:rsidRPr="00EF07E1">
        <w:rPr>
          <w:szCs w:val="24"/>
        </w:rPr>
        <w:t>discriminatoires</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égard</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nés</w:t>
      </w:r>
      <w:r>
        <w:rPr>
          <w:szCs w:val="24"/>
        </w:rPr>
        <w:t xml:space="preserve"> </w:t>
      </w:r>
      <w:r w:rsidRPr="00EF07E1">
        <w:rPr>
          <w:szCs w:val="24"/>
        </w:rPr>
        <w:t>hors</w:t>
      </w:r>
      <w:r>
        <w:rPr>
          <w:szCs w:val="24"/>
        </w:rPr>
        <w:t xml:space="preserve"> </w:t>
      </w:r>
      <w:r w:rsidRPr="00EF07E1">
        <w:rPr>
          <w:szCs w:val="24"/>
        </w:rPr>
        <w:t>mariage</w:t>
      </w:r>
      <w:r>
        <w:rPr>
          <w:szCs w:val="24"/>
        </w:rPr>
        <w:t xml:space="preserve"> en matière de succession </w:t>
      </w:r>
      <w:r w:rsidRPr="00EF07E1">
        <w:rPr>
          <w:szCs w:val="24"/>
        </w:rPr>
        <w:t>ont</w:t>
      </w:r>
      <w:r>
        <w:rPr>
          <w:szCs w:val="24"/>
        </w:rPr>
        <w:t xml:space="preserve"> </w:t>
      </w:r>
      <w:r w:rsidRPr="00EF07E1">
        <w:rPr>
          <w:szCs w:val="24"/>
        </w:rPr>
        <w:t>été</w:t>
      </w:r>
      <w:r>
        <w:rPr>
          <w:szCs w:val="24"/>
        </w:rPr>
        <w:t xml:space="preserve"> </w:t>
      </w:r>
      <w:r w:rsidRPr="00EF07E1">
        <w:rPr>
          <w:szCs w:val="24"/>
        </w:rPr>
        <w:t>supprimées</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2011</w:t>
      </w:r>
      <w:r>
        <w:rPr>
          <w:szCs w:val="24"/>
        </w:rPr>
        <w:t xml:space="preserve"> </w:t>
      </w:r>
      <w:r w:rsidRPr="00EF07E1">
        <w:rPr>
          <w:szCs w:val="24"/>
        </w:rPr>
        <w:t>relative</w:t>
      </w:r>
      <w:r>
        <w:rPr>
          <w:szCs w:val="24"/>
        </w:rPr>
        <w:t xml:space="preserve"> </w:t>
      </w:r>
      <w:r w:rsidRPr="00EF07E1">
        <w:rPr>
          <w:szCs w:val="24"/>
        </w:rPr>
        <w:t>au</w:t>
      </w:r>
      <w:r>
        <w:rPr>
          <w:szCs w:val="24"/>
        </w:rPr>
        <w:t xml:space="preserve"> </w:t>
      </w:r>
      <w:r w:rsidRPr="00EF07E1">
        <w:rPr>
          <w:szCs w:val="24"/>
        </w:rPr>
        <w:t>statut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Il</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toutefois</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la</w:t>
      </w:r>
      <w:r>
        <w:rPr>
          <w:szCs w:val="24"/>
        </w:rPr>
        <w:t xml:space="preserve"> </w:t>
      </w:r>
      <w:r w:rsidRPr="00EF07E1">
        <w:rPr>
          <w:szCs w:val="24"/>
        </w:rPr>
        <w:t>législation</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État</w:t>
      </w:r>
      <w:r>
        <w:rPr>
          <w:szCs w:val="24"/>
        </w:rPr>
        <w:t xml:space="preserve"> </w:t>
      </w:r>
      <w:r w:rsidRPr="00EF07E1">
        <w:rPr>
          <w:szCs w:val="24"/>
        </w:rPr>
        <w:t>partie</w:t>
      </w:r>
      <w:r>
        <w:rPr>
          <w:szCs w:val="24"/>
        </w:rPr>
        <w:t xml:space="preserve"> </w:t>
      </w:r>
      <w:r w:rsidRPr="00EF07E1">
        <w:rPr>
          <w:szCs w:val="24"/>
        </w:rPr>
        <w:t>ne</w:t>
      </w:r>
      <w:r>
        <w:rPr>
          <w:szCs w:val="24"/>
        </w:rPr>
        <w:t xml:space="preserve"> </w:t>
      </w:r>
      <w:r w:rsidRPr="00EF07E1">
        <w:rPr>
          <w:szCs w:val="24"/>
        </w:rPr>
        <w:t>reflète</w:t>
      </w:r>
      <w:r>
        <w:rPr>
          <w:szCs w:val="24"/>
        </w:rPr>
        <w:t xml:space="preserve"> </w:t>
      </w:r>
      <w:r w:rsidRPr="00EF07E1">
        <w:rPr>
          <w:szCs w:val="24"/>
        </w:rPr>
        <w:t>pas</w:t>
      </w:r>
      <w:r>
        <w:rPr>
          <w:szCs w:val="24"/>
        </w:rPr>
        <w:t xml:space="preserve"> </w:t>
      </w:r>
      <w:r w:rsidRPr="00EF07E1">
        <w:rPr>
          <w:szCs w:val="24"/>
        </w:rPr>
        <w:t>pleinement</w:t>
      </w:r>
      <w:r>
        <w:rPr>
          <w:szCs w:val="24"/>
        </w:rPr>
        <w:t xml:space="preserve"> </w:t>
      </w:r>
      <w:r w:rsidRPr="00EF07E1">
        <w:rPr>
          <w:szCs w:val="24"/>
        </w:rPr>
        <w:t>les</w:t>
      </w:r>
      <w:r>
        <w:rPr>
          <w:szCs w:val="24"/>
        </w:rPr>
        <w:t xml:space="preserve"> </w:t>
      </w:r>
      <w:r w:rsidRPr="00EF07E1">
        <w:rPr>
          <w:szCs w:val="24"/>
        </w:rPr>
        <w:t>dispositions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article</w:t>
      </w:r>
      <w:r>
        <w:rPr>
          <w:szCs w:val="24"/>
        </w:rPr>
        <w:t xml:space="preserve"> </w:t>
      </w:r>
      <w:r w:rsidRPr="00EF07E1">
        <w:rPr>
          <w:szCs w:val="24"/>
        </w:rPr>
        <w:t>2</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r>
        <w:rPr>
          <w:szCs w:val="24"/>
        </w:rPr>
        <w:t xml:space="preserve"> </w:t>
      </w:r>
      <w:r w:rsidRPr="00EF07E1">
        <w:rPr>
          <w:szCs w:val="24"/>
        </w:rPr>
        <w:t>Il</w:t>
      </w:r>
      <w:r>
        <w:rPr>
          <w:szCs w:val="24"/>
        </w:rPr>
        <w:t xml:space="preserve"> </w:t>
      </w:r>
      <w:r w:rsidRPr="00EF07E1">
        <w:rPr>
          <w:szCs w:val="24"/>
        </w:rPr>
        <w:t>est</w:t>
      </w:r>
      <w:r>
        <w:rPr>
          <w:szCs w:val="24"/>
        </w:rPr>
        <w:t xml:space="preserve"> </w:t>
      </w:r>
      <w:r w:rsidRPr="00EF07E1">
        <w:rPr>
          <w:szCs w:val="24"/>
        </w:rPr>
        <w:t>aussi</w:t>
      </w:r>
      <w:r>
        <w:rPr>
          <w:szCs w:val="24"/>
        </w:rPr>
        <w:t xml:space="preserve"> </w:t>
      </w:r>
      <w:r w:rsidRPr="00EF07E1">
        <w:rPr>
          <w:szCs w:val="24"/>
        </w:rPr>
        <w:t>préoccupé</w:t>
      </w:r>
      <w:r>
        <w:rPr>
          <w:szCs w:val="24"/>
        </w:rPr>
        <w:t xml:space="preserve"> </w:t>
      </w:r>
      <w:r w:rsidRPr="00EF07E1">
        <w:rPr>
          <w:szCs w:val="24"/>
        </w:rPr>
        <w:t>par</w:t>
      </w:r>
      <w:r>
        <w:rPr>
          <w:szCs w:val="24"/>
        </w:rPr>
        <w:t xml:space="preserve"> </w:t>
      </w:r>
      <w:r w:rsidRPr="00EF07E1">
        <w:rPr>
          <w:szCs w:val="24"/>
        </w:rPr>
        <w:t>les</w:t>
      </w:r>
      <w:r>
        <w:rPr>
          <w:szCs w:val="24"/>
        </w:rPr>
        <w:t xml:space="preserve"> </w:t>
      </w:r>
      <w:r w:rsidRPr="00EF07E1">
        <w:rPr>
          <w:szCs w:val="24"/>
        </w:rPr>
        <w:t>informations</w:t>
      </w:r>
      <w:r>
        <w:rPr>
          <w:szCs w:val="24"/>
        </w:rPr>
        <w:t xml:space="preserve"> </w:t>
      </w:r>
      <w:r w:rsidRPr="00EF07E1">
        <w:rPr>
          <w:szCs w:val="24"/>
        </w:rPr>
        <w:t>faisant</w:t>
      </w:r>
      <w:r>
        <w:rPr>
          <w:szCs w:val="24"/>
        </w:rPr>
        <w:t xml:space="preserve"> </w:t>
      </w:r>
      <w:r w:rsidRPr="00EF07E1">
        <w:rPr>
          <w:szCs w:val="24"/>
        </w:rPr>
        <w:t>état</w:t>
      </w:r>
      <w:r>
        <w:rPr>
          <w:szCs w:val="24"/>
        </w:rPr>
        <w:t xml:space="preserve"> </w:t>
      </w:r>
      <w:r w:rsidRPr="00EF07E1">
        <w:rPr>
          <w:szCs w:val="24"/>
        </w:rPr>
        <w:t>d</w:t>
      </w:r>
      <w:r>
        <w:rPr>
          <w:szCs w:val="24"/>
        </w:rPr>
        <w:t>’</w:t>
      </w:r>
      <w:r w:rsidRPr="00EF07E1">
        <w:rPr>
          <w:szCs w:val="24"/>
        </w:rPr>
        <w:t>actes</w:t>
      </w:r>
      <w:r>
        <w:rPr>
          <w:szCs w:val="24"/>
        </w:rPr>
        <w:t xml:space="preserve"> </w:t>
      </w:r>
      <w:r w:rsidRPr="00EF07E1">
        <w:rPr>
          <w:szCs w:val="24"/>
        </w:rPr>
        <w:t>de</w:t>
      </w:r>
      <w:r>
        <w:rPr>
          <w:szCs w:val="24"/>
        </w:rPr>
        <w:t xml:space="preserve"> </w:t>
      </w:r>
      <w:r w:rsidRPr="00EF07E1">
        <w:rPr>
          <w:szCs w:val="24"/>
        </w:rPr>
        <w:t>discrimination</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égard</w:t>
      </w:r>
      <w:r>
        <w:rPr>
          <w:szCs w:val="24"/>
        </w:rPr>
        <w:t xml:space="preserve"> </w:t>
      </w:r>
      <w:r w:rsidRPr="00EF07E1">
        <w:rPr>
          <w:szCs w:val="24"/>
        </w:rPr>
        <w:t>des</w:t>
      </w:r>
      <w:r>
        <w:rPr>
          <w:szCs w:val="24"/>
        </w:rPr>
        <w:t xml:space="preserve"> </w:t>
      </w:r>
      <w:r w:rsidRPr="00EF07E1">
        <w:rPr>
          <w:szCs w:val="24"/>
        </w:rPr>
        <w:t>groupes</w:t>
      </w:r>
      <w:r>
        <w:rPr>
          <w:szCs w:val="24"/>
        </w:rPr>
        <w:t xml:space="preserve"> </w:t>
      </w:r>
      <w:r w:rsidRPr="00EF07E1">
        <w:rPr>
          <w:szCs w:val="24"/>
        </w:rPr>
        <w:t>d</w:t>
      </w:r>
      <w:r>
        <w:rPr>
          <w:szCs w:val="24"/>
        </w:rPr>
        <w:t>’</w:t>
      </w:r>
      <w:r w:rsidRPr="00EF07E1">
        <w:rPr>
          <w:szCs w:val="24"/>
        </w:rPr>
        <w:t>enfants</w:t>
      </w:r>
      <w:r>
        <w:rPr>
          <w:szCs w:val="24"/>
        </w:rPr>
        <w:t xml:space="preserve"> </w:t>
      </w:r>
      <w:r w:rsidRPr="00EF07E1">
        <w:rPr>
          <w:szCs w:val="24"/>
        </w:rPr>
        <w:t>suivants</w:t>
      </w:r>
      <w:r>
        <w:rPr>
          <w:szCs w:val="24"/>
        </w:rPr>
        <w:t> :</w:t>
      </w:r>
    </w:p>
    <w:p w:rsidR="00E76C17" w:rsidRPr="00EF07E1" w:rsidRDefault="00E76C17" w:rsidP="00E76C17">
      <w:pPr>
        <w:pStyle w:val="SingleTxtG"/>
        <w:ind w:firstLine="567"/>
        <w:rPr>
          <w:szCs w:val="24"/>
        </w:rPr>
      </w:pPr>
      <w:r w:rsidRPr="00EF07E1">
        <w:rPr>
          <w:szCs w:val="24"/>
        </w:rPr>
        <w:t>a)</w:t>
      </w:r>
      <w:r w:rsidRPr="00EF07E1">
        <w:rPr>
          <w:szCs w:val="24"/>
        </w:rPr>
        <w:tab/>
        <w:t>Les</w:t>
      </w:r>
      <w:r>
        <w:rPr>
          <w:szCs w:val="24"/>
        </w:rPr>
        <w:t xml:space="preserve"> </w:t>
      </w:r>
      <w:r w:rsidRPr="00EF07E1">
        <w:rPr>
          <w:szCs w:val="24"/>
        </w:rPr>
        <w:t>enfants</w:t>
      </w:r>
      <w:r>
        <w:rPr>
          <w:szCs w:val="24"/>
        </w:rPr>
        <w:t xml:space="preserve"> </w:t>
      </w:r>
      <w:r w:rsidRPr="00EF07E1">
        <w:rPr>
          <w:szCs w:val="24"/>
        </w:rPr>
        <w:t>handicapés,</w:t>
      </w:r>
      <w:r>
        <w:rPr>
          <w:szCs w:val="24"/>
        </w:rPr>
        <w:t xml:space="preserve"> </w:t>
      </w:r>
      <w:r w:rsidRPr="00EF07E1">
        <w:rPr>
          <w:szCs w:val="24"/>
        </w:rPr>
        <w:t>y</w:t>
      </w:r>
      <w:r>
        <w:rPr>
          <w:szCs w:val="24"/>
        </w:rPr>
        <w:t xml:space="preserve"> </w:t>
      </w:r>
      <w:r w:rsidRPr="00EF07E1">
        <w:rPr>
          <w:szCs w:val="24"/>
        </w:rPr>
        <w:t>compris</w:t>
      </w:r>
      <w:r>
        <w:rPr>
          <w:szCs w:val="24"/>
        </w:rPr>
        <w:t xml:space="preserve"> </w:t>
      </w:r>
      <w:r w:rsidRPr="00EF07E1">
        <w:rPr>
          <w:szCs w:val="24"/>
        </w:rPr>
        <w:t>les</w:t>
      </w:r>
      <w:r>
        <w:rPr>
          <w:szCs w:val="24"/>
        </w:rPr>
        <w:t xml:space="preserve"> </w:t>
      </w:r>
      <w:r w:rsidRPr="00EF07E1">
        <w:rPr>
          <w:szCs w:val="24"/>
        </w:rPr>
        <w:t>enfants</w:t>
      </w:r>
      <w:r>
        <w:rPr>
          <w:szCs w:val="24"/>
        </w:rPr>
        <w:t xml:space="preserve"> </w:t>
      </w:r>
      <w:r w:rsidRPr="00EF07E1">
        <w:rPr>
          <w:szCs w:val="24"/>
        </w:rPr>
        <w:t>présentant</w:t>
      </w:r>
      <w:r>
        <w:rPr>
          <w:szCs w:val="24"/>
        </w:rPr>
        <w:t xml:space="preserve"> </w:t>
      </w:r>
      <w:r w:rsidRPr="00EF07E1">
        <w:rPr>
          <w:szCs w:val="24"/>
        </w:rPr>
        <w:t>un</w:t>
      </w:r>
      <w:r>
        <w:rPr>
          <w:szCs w:val="24"/>
        </w:rPr>
        <w:t xml:space="preserve"> </w:t>
      </w:r>
      <w:r w:rsidRPr="00EF07E1">
        <w:rPr>
          <w:szCs w:val="24"/>
        </w:rPr>
        <w:t>handicap</w:t>
      </w:r>
      <w:r>
        <w:rPr>
          <w:szCs w:val="24"/>
        </w:rPr>
        <w:t xml:space="preserve"> </w:t>
      </w:r>
      <w:r w:rsidRPr="00EF07E1">
        <w:rPr>
          <w:szCs w:val="24"/>
        </w:rPr>
        <w:t>intellectuel</w:t>
      </w:r>
      <w:r>
        <w:rPr>
          <w:szCs w:val="24"/>
        </w:rPr>
        <w:t xml:space="preserve"> </w:t>
      </w:r>
      <w:r w:rsidRPr="00EF07E1">
        <w:rPr>
          <w:szCs w:val="24"/>
        </w:rPr>
        <w:t>ou</w:t>
      </w:r>
      <w:r>
        <w:rPr>
          <w:szCs w:val="24"/>
        </w:rPr>
        <w:t xml:space="preserve"> </w:t>
      </w:r>
      <w:r w:rsidRPr="00EF07E1">
        <w:rPr>
          <w:szCs w:val="24"/>
        </w:rPr>
        <w:t>psychosocial</w:t>
      </w:r>
      <w:r>
        <w:rPr>
          <w:szCs w:val="24"/>
        </w:rPr>
        <w:t> ;</w:t>
      </w:r>
    </w:p>
    <w:p w:rsidR="00E76C17" w:rsidRPr="00EF07E1" w:rsidRDefault="00E76C17" w:rsidP="00E76C17">
      <w:pPr>
        <w:pStyle w:val="SingleTxtG"/>
        <w:ind w:firstLine="567"/>
        <w:rPr>
          <w:szCs w:val="24"/>
        </w:rPr>
      </w:pPr>
      <w:r w:rsidRPr="00EF07E1">
        <w:rPr>
          <w:szCs w:val="24"/>
        </w:rPr>
        <w:t>b)</w:t>
      </w:r>
      <w:r w:rsidRPr="00EF07E1">
        <w:rPr>
          <w:szCs w:val="24"/>
        </w:rPr>
        <w:tab/>
        <w:t>Les</w:t>
      </w:r>
      <w:r>
        <w:rPr>
          <w:szCs w:val="24"/>
        </w:rPr>
        <w:t xml:space="preserve"> </w:t>
      </w:r>
      <w:r w:rsidRPr="00EF07E1">
        <w:rPr>
          <w:szCs w:val="24"/>
        </w:rPr>
        <w:t>enfants</w:t>
      </w:r>
      <w:r>
        <w:rPr>
          <w:szCs w:val="24"/>
        </w:rPr>
        <w:t xml:space="preserve"> </w:t>
      </w:r>
      <w:r w:rsidRPr="00EF07E1">
        <w:rPr>
          <w:szCs w:val="24"/>
        </w:rPr>
        <w:t>qui</w:t>
      </w:r>
      <w:r>
        <w:rPr>
          <w:szCs w:val="24"/>
        </w:rPr>
        <w:t xml:space="preserve"> </w:t>
      </w:r>
      <w:r w:rsidRPr="00EF07E1">
        <w:rPr>
          <w:szCs w:val="24"/>
        </w:rPr>
        <w:t>vivent</w:t>
      </w:r>
      <w:r>
        <w:rPr>
          <w:szCs w:val="24"/>
        </w:rPr>
        <w:t xml:space="preserve"> </w:t>
      </w:r>
      <w:r w:rsidRPr="00EF07E1">
        <w:rPr>
          <w:szCs w:val="24"/>
        </w:rPr>
        <w:t>avec</w:t>
      </w:r>
      <w:r>
        <w:rPr>
          <w:szCs w:val="24"/>
        </w:rPr>
        <w:t xml:space="preserve"> </w:t>
      </w:r>
      <w:r w:rsidRPr="00EF07E1">
        <w:rPr>
          <w:szCs w:val="24"/>
        </w:rPr>
        <w:t>ou</w:t>
      </w:r>
      <w:r>
        <w:rPr>
          <w:szCs w:val="24"/>
        </w:rPr>
        <w:t xml:space="preserve"> </w:t>
      </w:r>
      <w:r w:rsidRPr="00EF07E1">
        <w:rPr>
          <w:szCs w:val="24"/>
        </w:rPr>
        <w:t>sont</w:t>
      </w:r>
      <w:r>
        <w:rPr>
          <w:szCs w:val="24"/>
        </w:rPr>
        <w:t xml:space="preserve"> atteints </w:t>
      </w:r>
      <w:r w:rsidRPr="00EF07E1">
        <w:rPr>
          <w:szCs w:val="24"/>
        </w:rPr>
        <w:t>par</w:t>
      </w:r>
      <w:r>
        <w:rPr>
          <w:szCs w:val="24"/>
        </w:rPr>
        <w:t xml:space="preserve"> </w:t>
      </w:r>
      <w:r w:rsidRPr="00EF07E1">
        <w:rPr>
          <w:szCs w:val="24"/>
        </w:rPr>
        <w:t>le</w:t>
      </w:r>
      <w:r>
        <w:rPr>
          <w:szCs w:val="24"/>
        </w:rPr>
        <w:t xml:space="preserve"> </w:t>
      </w:r>
      <w:r w:rsidRPr="00EF07E1">
        <w:rPr>
          <w:szCs w:val="24"/>
        </w:rPr>
        <w:t>VIH/sida.</w:t>
      </w:r>
    </w:p>
    <w:p w:rsidR="00E76C17" w:rsidRPr="00EF07E1" w:rsidRDefault="00E76C17" w:rsidP="009364D8">
      <w:pPr>
        <w:pStyle w:val="ParNoG"/>
        <w:keepNext/>
        <w:rPr>
          <w:b/>
          <w:bCs/>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w:t>
      </w:r>
      <w:r>
        <w:rPr>
          <w:szCs w:val="24"/>
        </w:rPr>
        <w:t xml:space="preserve">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De modifier sa législation afin de la mettre en totale conformité avec les dispositions de l’article 2 de la Convention et de veiller à la pleine application des dispositions visant à lutter contre la discrimination ;</w:t>
      </w:r>
    </w:p>
    <w:p w:rsidR="00E76C17" w:rsidRPr="009364D8" w:rsidRDefault="00E76C17" w:rsidP="00E76C17">
      <w:pPr>
        <w:pStyle w:val="SingleTxtG"/>
        <w:ind w:firstLine="567"/>
        <w:rPr>
          <w:b/>
          <w:bCs/>
          <w:szCs w:val="24"/>
        </w:rPr>
      </w:pPr>
      <w:r w:rsidRPr="009364D8">
        <w:rPr>
          <w:b/>
          <w:bCs/>
          <w:szCs w:val="24"/>
        </w:rPr>
        <w:t>b)</w:t>
      </w:r>
      <w:r w:rsidRPr="009364D8">
        <w:rPr>
          <w:b/>
          <w:bCs/>
          <w:szCs w:val="24"/>
        </w:rPr>
        <w:tab/>
        <w:t>D’adopter des textes de loi garantissant la prestation des services</w:t>
      </w:r>
      <w:r w:rsidR="009364D8" w:rsidRPr="009364D8">
        <w:rPr>
          <w:b/>
          <w:bCs/>
          <w:szCs w:val="24"/>
        </w:rPr>
        <w:t xml:space="preserve"> </w:t>
      </w:r>
      <w:r w:rsidRPr="009364D8">
        <w:rPr>
          <w:b/>
          <w:bCs/>
          <w:szCs w:val="24"/>
        </w:rPr>
        <w:t>nécessaires à l’instauration d’une égalité réelle pour les enfants présentant un handicap, qu’il soit physique, sensoriel, intellectuel ou psychosocial, et à la protection des droits de ces enfants, notamment en procédant à des aménagements raisonnables qui leur permettent de vivre de manière autonome dans la communauté et d’avoir accès à un enseignement inclusif ;</w:t>
      </w:r>
    </w:p>
    <w:p w:rsidR="00E76C17" w:rsidRPr="009364D8" w:rsidRDefault="00E76C17" w:rsidP="00E76C17">
      <w:pPr>
        <w:pStyle w:val="SingleTxtG"/>
        <w:ind w:firstLine="567"/>
        <w:rPr>
          <w:b/>
          <w:bCs/>
          <w:szCs w:val="24"/>
        </w:rPr>
      </w:pPr>
      <w:r w:rsidRPr="009364D8">
        <w:rPr>
          <w:b/>
          <w:bCs/>
          <w:szCs w:val="24"/>
        </w:rPr>
        <w:t>c)</w:t>
      </w:r>
      <w:r w:rsidRPr="009364D8">
        <w:rPr>
          <w:b/>
          <w:bCs/>
          <w:szCs w:val="24"/>
        </w:rPr>
        <w:tab/>
        <w:t xml:space="preserve">De mener des campagnes de sensibilisation en direction des enfants et des adolescents, du grand public et des professionnels travaillant avec les enfants afin de diffuser des informations exactes sur le VIH/sida et de mettre fin à la stigmatisation et à la discrimination à l’égard des enfants vivant avec ou atteints par le VIH/sida. </w:t>
      </w:r>
    </w:p>
    <w:p w:rsidR="00E76C17" w:rsidRPr="00EF07E1" w:rsidRDefault="00E76C17" w:rsidP="00E76C17">
      <w:pPr>
        <w:pStyle w:val="ParNoG"/>
        <w:rPr>
          <w:szCs w:val="24"/>
        </w:rPr>
      </w:pPr>
      <w:r w:rsidRPr="00EF07E1">
        <w:rPr>
          <w:szCs w:val="24"/>
        </w:rPr>
        <w:t>Le</w:t>
      </w:r>
      <w:r>
        <w:rPr>
          <w:szCs w:val="24"/>
        </w:rPr>
        <w:t xml:space="preserve"> </w:t>
      </w:r>
      <w:r w:rsidRPr="00EF07E1">
        <w:rPr>
          <w:szCs w:val="24"/>
          <w:lang w:val="fr-FR"/>
        </w:rPr>
        <w:t>Comité</w:t>
      </w:r>
      <w:r>
        <w:rPr>
          <w:szCs w:val="24"/>
          <w:lang w:val="fr-FR"/>
        </w:rPr>
        <w:t xml:space="preserve"> </w:t>
      </w:r>
      <w:r w:rsidRPr="00EF07E1">
        <w:rPr>
          <w:szCs w:val="24"/>
          <w:lang w:val="fr-FR"/>
        </w:rPr>
        <w:t>est</w:t>
      </w:r>
      <w:r>
        <w:rPr>
          <w:szCs w:val="24"/>
        </w:rPr>
        <w:t xml:space="preserve"> </w:t>
      </w:r>
      <w:r w:rsidRPr="00EF07E1">
        <w:rPr>
          <w:szCs w:val="24"/>
        </w:rPr>
        <w:t>en</w:t>
      </w:r>
      <w:r>
        <w:rPr>
          <w:szCs w:val="24"/>
        </w:rPr>
        <w:t xml:space="preserve"> </w:t>
      </w:r>
      <w:r w:rsidRPr="00EF07E1">
        <w:rPr>
          <w:szCs w:val="24"/>
        </w:rPr>
        <w:t>outre</w:t>
      </w:r>
      <w:r>
        <w:rPr>
          <w:szCs w:val="24"/>
        </w:rPr>
        <w:t xml:space="preserve"> </w:t>
      </w:r>
      <w:r w:rsidRPr="00EF07E1">
        <w:rPr>
          <w:szCs w:val="24"/>
          <w:lang w:val="fr-FR"/>
        </w:rPr>
        <w:t>préoccupé</w:t>
      </w:r>
      <w:r>
        <w:rPr>
          <w:szCs w:val="24"/>
          <w:lang w:val="fr-FR"/>
        </w:rPr>
        <w:t xml:space="preserve"> </w:t>
      </w:r>
      <w:r w:rsidRPr="00EF07E1">
        <w:rPr>
          <w:szCs w:val="24"/>
          <w:lang w:val="fr-FR"/>
        </w:rPr>
        <w:t>par</w:t>
      </w:r>
      <w:r>
        <w:rPr>
          <w:szCs w:val="24"/>
          <w:lang w:val="fr-FR"/>
        </w:rPr>
        <w:t xml:space="preserve"> </w:t>
      </w:r>
      <w:r w:rsidRPr="00EF07E1">
        <w:rPr>
          <w:szCs w:val="24"/>
          <w:lang w:val="fr-FR"/>
        </w:rPr>
        <w:t>la</w:t>
      </w:r>
      <w:r>
        <w:rPr>
          <w:szCs w:val="24"/>
          <w:lang w:val="fr-FR"/>
        </w:rPr>
        <w:t xml:space="preserve"> </w:t>
      </w:r>
      <w:r w:rsidRPr="00EF07E1">
        <w:rPr>
          <w:szCs w:val="24"/>
          <w:lang w:val="fr-FR"/>
        </w:rPr>
        <w:t>discrimination</w:t>
      </w:r>
      <w:r>
        <w:rPr>
          <w:szCs w:val="24"/>
          <w:lang w:val="fr-FR"/>
        </w:rPr>
        <w:t xml:space="preserve"> </w:t>
      </w:r>
      <w:r w:rsidRPr="00EF07E1">
        <w:rPr>
          <w:szCs w:val="24"/>
          <w:lang w:val="fr-FR"/>
        </w:rPr>
        <w:t>de</w:t>
      </w:r>
      <w:r>
        <w:rPr>
          <w:szCs w:val="24"/>
          <w:lang w:val="fr-FR"/>
        </w:rPr>
        <w:t xml:space="preserve"> </w:t>
      </w:r>
      <w:r w:rsidRPr="00EF07E1">
        <w:rPr>
          <w:szCs w:val="24"/>
          <w:lang w:val="fr-FR"/>
        </w:rPr>
        <w:t>droit</w:t>
      </w:r>
      <w:r>
        <w:rPr>
          <w:szCs w:val="24"/>
          <w:lang w:val="fr-FR"/>
        </w:rPr>
        <w:t xml:space="preserve"> </w:t>
      </w:r>
      <w:r w:rsidRPr="00EF07E1">
        <w:rPr>
          <w:szCs w:val="24"/>
          <w:lang w:val="fr-FR"/>
        </w:rPr>
        <w:t>et</w:t>
      </w:r>
      <w:r>
        <w:rPr>
          <w:szCs w:val="24"/>
          <w:lang w:val="fr-FR"/>
        </w:rPr>
        <w:t xml:space="preserve"> </w:t>
      </w:r>
      <w:r w:rsidRPr="00EF07E1">
        <w:rPr>
          <w:szCs w:val="24"/>
          <w:lang w:val="fr-FR"/>
        </w:rPr>
        <w:t>de</w:t>
      </w:r>
      <w:r>
        <w:rPr>
          <w:szCs w:val="24"/>
          <w:lang w:val="fr-FR"/>
        </w:rPr>
        <w:t xml:space="preserve"> </w:t>
      </w:r>
      <w:r w:rsidRPr="00EF07E1">
        <w:rPr>
          <w:szCs w:val="24"/>
          <w:lang w:val="fr-FR"/>
        </w:rPr>
        <w:t>fait</w:t>
      </w:r>
      <w:r>
        <w:rPr>
          <w:szCs w:val="24"/>
          <w:lang w:val="fr-FR"/>
        </w:rPr>
        <w:t xml:space="preserve"> </w:t>
      </w:r>
      <w:r w:rsidRPr="00EF07E1">
        <w:rPr>
          <w:szCs w:val="24"/>
          <w:lang w:val="fr-FR"/>
        </w:rPr>
        <w:t>dont</w:t>
      </w:r>
      <w:r>
        <w:rPr>
          <w:szCs w:val="24"/>
          <w:lang w:val="fr-FR"/>
        </w:rPr>
        <w:t xml:space="preserve"> </w:t>
      </w:r>
      <w:r w:rsidRPr="00EF07E1">
        <w:rPr>
          <w:szCs w:val="24"/>
          <w:lang w:val="fr-FR"/>
        </w:rPr>
        <w:t>font</w:t>
      </w:r>
      <w:r>
        <w:rPr>
          <w:szCs w:val="24"/>
          <w:lang w:val="fr-FR"/>
        </w:rPr>
        <w:t xml:space="preserve"> </w:t>
      </w:r>
      <w:r w:rsidRPr="00EF07E1">
        <w:rPr>
          <w:szCs w:val="24"/>
          <w:lang w:val="fr-FR"/>
        </w:rPr>
        <w:t>l</w:t>
      </w:r>
      <w:r>
        <w:rPr>
          <w:szCs w:val="24"/>
          <w:lang w:val="fr-FR"/>
        </w:rPr>
        <w:t>’</w:t>
      </w:r>
      <w:r w:rsidRPr="00EF07E1">
        <w:rPr>
          <w:szCs w:val="24"/>
          <w:lang w:val="fr-FR"/>
        </w:rPr>
        <w:t>objet</w:t>
      </w:r>
      <w:r>
        <w:rPr>
          <w:szCs w:val="24"/>
          <w:lang w:val="fr-FR"/>
        </w:rPr>
        <w:t xml:space="preserve"> </w:t>
      </w:r>
      <w:r w:rsidRPr="00EF07E1">
        <w:rPr>
          <w:szCs w:val="24"/>
          <w:lang w:val="fr-FR"/>
        </w:rPr>
        <w:t>les</w:t>
      </w:r>
      <w:r>
        <w:rPr>
          <w:szCs w:val="24"/>
          <w:lang w:val="fr-FR"/>
        </w:rPr>
        <w:t xml:space="preserve"> </w:t>
      </w:r>
      <w:r w:rsidRPr="00EF07E1">
        <w:rPr>
          <w:szCs w:val="24"/>
          <w:lang w:val="fr-FR"/>
        </w:rPr>
        <w:t>enfants</w:t>
      </w:r>
      <w:r>
        <w:rPr>
          <w:szCs w:val="24"/>
          <w:lang w:val="fr-FR"/>
        </w:rPr>
        <w:t xml:space="preserve"> </w:t>
      </w:r>
      <w:r w:rsidRPr="00EF07E1">
        <w:rPr>
          <w:szCs w:val="24"/>
          <w:lang w:val="fr-FR"/>
        </w:rPr>
        <w:t>lesbiennes,</w:t>
      </w:r>
      <w:r>
        <w:rPr>
          <w:szCs w:val="24"/>
          <w:lang w:val="fr-FR"/>
        </w:rPr>
        <w:t xml:space="preserve"> </w:t>
      </w:r>
      <w:r w:rsidRPr="00EF07E1">
        <w:rPr>
          <w:szCs w:val="24"/>
          <w:lang w:val="fr-FR"/>
        </w:rPr>
        <w:t>gays</w:t>
      </w:r>
      <w:r>
        <w:rPr>
          <w:szCs w:val="24"/>
          <w:lang w:val="fr-FR"/>
        </w:rPr>
        <w:t xml:space="preserve"> </w:t>
      </w:r>
      <w:r w:rsidRPr="00EF07E1">
        <w:rPr>
          <w:szCs w:val="24"/>
          <w:lang w:val="fr-FR"/>
        </w:rPr>
        <w:t>et</w:t>
      </w:r>
      <w:r>
        <w:rPr>
          <w:szCs w:val="24"/>
          <w:lang w:val="fr-FR"/>
        </w:rPr>
        <w:t xml:space="preserve"> </w:t>
      </w:r>
      <w:r w:rsidRPr="00EF07E1">
        <w:rPr>
          <w:szCs w:val="24"/>
          <w:lang w:val="fr-FR"/>
        </w:rPr>
        <w:t>bisexuels,</w:t>
      </w:r>
      <w:r>
        <w:rPr>
          <w:szCs w:val="24"/>
          <w:lang w:val="fr-FR"/>
        </w:rPr>
        <w:t xml:space="preserve"> </w:t>
      </w:r>
      <w:r w:rsidRPr="00EF07E1">
        <w:rPr>
          <w:szCs w:val="24"/>
          <w:lang w:val="fr-FR"/>
        </w:rPr>
        <w:t>en</w:t>
      </w:r>
      <w:r>
        <w:rPr>
          <w:szCs w:val="24"/>
          <w:lang w:val="fr-FR"/>
        </w:rPr>
        <w:t xml:space="preserve"> </w:t>
      </w:r>
      <w:r w:rsidRPr="00EF07E1">
        <w:rPr>
          <w:szCs w:val="24"/>
          <w:lang w:val="fr-FR"/>
        </w:rPr>
        <w:t>particulier</w:t>
      </w:r>
      <w:r>
        <w:rPr>
          <w:szCs w:val="24"/>
          <w:lang w:val="fr-FR"/>
        </w:rPr>
        <w:t xml:space="preserve"> </w:t>
      </w:r>
      <w:r w:rsidRPr="00EF07E1">
        <w:rPr>
          <w:szCs w:val="24"/>
          <w:lang w:val="fr-FR"/>
        </w:rPr>
        <w:t>par</w:t>
      </w:r>
      <w:r>
        <w:rPr>
          <w:szCs w:val="24"/>
          <w:lang w:val="fr-FR"/>
        </w:rPr>
        <w:t xml:space="preserve"> </w:t>
      </w:r>
      <w:r w:rsidRPr="00EF07E1">
        <w:rPr>
          <w:szCs w:val="24"/>
          <w:lang w:val="fr-FR"/>
        </w:rPr>
        <w:t>la</w:t>
      </w:r>
      <w:r>
        <w:rPr>
          <w:szCs w:val="24"/>
          <w:lang w:val="fr-FR"/>
        </w:rPr>
        <w:t xml:space="preserve"> </w:t>
      </w:r>
      <w:r w:rsidRPr="00EF07E1">
        <w:rPr>
          <w:szCs w:val="24"/>
          <w:lang w:val="fr-FR"/>
        </w:rPr>
        <w:t>présence,</w:t>
      </w:r>
      <w:r>
        <w:rPr>
          <w:szCs w:val="24"/>
          <w:lang w:val="fr-FR"/>
        </w:rPr>
        <w:t xml:space="preserve"> </w:t>
      </w:r>
      <w:r w:rsidRPr="00EF07E1">
        <w:rPr>
          <w:szCs w:val="24"/>
          <w:lang w:val="fr-FR"/>
        </w:rPr>
        <w:t>dans</w:t>
      </w:r>
      <w:r>
        <w:rPr>
          <w:szCs w:val="24"/>
          <w:lang w:val="fr-FR"/>
        </w:rPr>
        <w:t xml:space="preserve"> </w:t>
      </w:r>
      <w:r w:rsidRPr="00EF07E1">
        <w:rPr>
          <w:szCs w:val="24"/>
          <w:lang w:val="fr-FR"/>
        </w:rPr>
        <w:t>le</w:t>
      </w:r>
      <w:r>
        <w:rPr>
          <w:szCs w:val="24"/>
          <w:lang w:val="fr-FR"/>
        </w:rPr>
        <w:t xml:space="preserve"> </w:t>
      </w:r>
      <w:r w:rsidRPr="00EF07E1">
        <w:rPr>
          <w:szCs w:val="24"/>
          <w:lang w:val="fr-FR"/>
        </w:rPr>
        <w:t>Code</w:t>
      </w:r>
      <w:r>
        <w:rPr>
          <w:szCs w:val="24"/>
          <w:lang w:val="fr-FR"/>
        </w:rPr>
        <w:t xml:space="preserve"> </w:t>
      </w:r>
      <w:r w:rsidRPr="00EF07E1">
        <w:rPr>
          <w:szCs w:val="24"/>
          <w:lang w:val="fr-FR"/>
        </w:rPr>
        <w:t>pénal</w:t>
      </w:r>
      <w:r>
        <w:rPr>
          <w:szCs w:val="24"/>
          <w:lang w:val="fr-FR"/>
        </w:rPr>
        <w:t xml:space="preserve"> </w:t>
      </w:r>
      <w:r w:rsidRPr="00EF07E1">
        <w:rPr>
          <w:szCs w:val="24"/>
          <w:lang w:val="fr-FR"/>
        </w:rPr>
        <w:t>de</w:t>
      </w:r>
      <w:r>
        <w:rPr>
          <w:szCs w:val="24"/>
          <w:lang w:val="fr-FR"/>
        </w:rPr>
        <w:t xml:space="preserve"> </w:t>
      </w:r>
      <w:r w:rsidRPr="00EF07E1">
        <w:rPr>
          <w:szCs w:val="24"/>
          <w:lang w:val="fr-FR"/>
        </w:rPr>
        <w:t>1990,</w:t>
      </w:r>
      <w:r>
        <w:rPr>
          <w:szCs w:val="24"/>
          <w:lang w:val="fr-FR"/>
        </w:rPr>
        <w:t xml:space="preserve"> </w:t>
      </w:r>
      <w:r w:rsidRPr="00EF07E1">
        <w:rPr>
          <w:szCs w:val="24"/>
          <w:lang w:val="fr-FR"/>
        </w:rPr>
        <w:t>d</w:t>
      </w:r>
      <w:r>
        <w:rPr>
          <w:szCs w:val="24"/>
          <w:lang w:val="fr-FR"/>
        </w:rPr>
        <w:t>’</w:t>
      </w:r>
      <w:r w:rsidRPr="00EF07E1">
        <w:rPr>
          <w:szCs w:val="24"/>
          <w:lang w:val="fr-FR"/>
        </w:rPr>
        <w:t>une</w:t>
      </w:r>
      <w:r>
        <w:rPr>
          <w:szCs w:val="24"/>
          <w:lang w:val="fr-FR"/>
        </w:rPr>
        <w:t xml:space="preserve"> </w:t>
      </w:r>
      <w:r w:rsidRPr="00EF07E1">
        <w:rPr>
          <w:szCs w:val="24"/>
          <w:lang w:val="fr-FR"/>
        </w:rPr>
        <w:t>disposition</w:t>
      </w:r>
      <w:r>
        <w:rPr>
          <w:szCs w:val="24"/>
          <w:lang w:val="fr-FR"/>
        </w:rPr>
        <w:t xml:space="preserve"> </w:t>
      </w:r>
      <w:r w:rsidRPr="00EF07E1">
        <w:rPr>
          <w:szCs w:val="24"/>
          <w:lang w:val="fr-FR"/>
        </w:rPr>
        <w:t>réprimant</w:t>
      </w:r>
      <w:r>
        <w:rPr>
          <w:szCs w:val="24"/>
          <w:lang w:val="fr-FR"/>
        </w:rPr>
        <w:t xml:space="preserve"> </w:t>
      </w:r>
      <w:r w:rsidRPr="00EF07E1">
        <w:rPr>
          <w:szCs w:val="24"/>
          <w:lang w:val="fr-FR"/>
        </w:rPr>
        <w:t>les</w:t>
      </w:r>
      <w:r>
        <w:rPr>
          <w:szCs w:val="24"/>
          <w:lang w:val="fr-FR"/>
        </w:rPr>
        <w:t xml:space="preserve"> </w:t>
      </w:r>
      <w:r w:rsidRPr="00EF07E1">
        <w:rPr>
          <w:szCs w:val="24"/>
          <w:lang w:val="fr-FR"/>
        </w:rPr>
        <w:t>relations</w:t>
      </w:r>
      <w:r>
        <w:rPr>
          <w:szCs w:val="24"/>
          <w:lang w:val="fr-FR"/>
        </w:rPr>
        <w:t xml:space="preserve"> </w:t>
      </w:r>
      <w:r w:rsidRPr="00EF07E1">
        <w:rPr>
          <w:szCs w:val="24"/>
          <w:lang w:val="fr-FR"/>
        </w:rPr>
        <w:t>consenties</w:t>
      </w:r>
      <w:r>
        <w:rPr>
          <w:szCs w:val="24"/>
          <w:lang w:val="fr-FR"/>
        </w:rPr>
        <w:t xml:space="preserve"> </w:t>
      </w:r>
      <w:r w:rsidRPr="00EF07E1">
        <w:rPr>
          <w:szCs w:val="24"/>
          <w:lang w:val="fr-FR"/>
        </w:rPr>
        <w:t>entre</w:t>
      </w:r>
      <w:r>
        <w:rPr>
          <w:szCs w:val="24"/>
          <w:lang w:val="fr-FR"/>
        </w:rPr>
        <w:t xml:space="preserve"> </w:t>
      </w:r>
      <w:r w:rsidRPr="00EF07E1">
        <w:rPr>
          <w:szCs w:val="24"/>
          <w:lang w:val="fr-FR"/>
        </w:rPr>
        <w:t>hommes,</w:t>
      </w:r>
      <w:r>
        <w:rPr>
          <w:szCs w:val="24"/>
          <w:lang w:val="fr-FR"/>
        </w:rPr>
        <w:t xml:space="preserve"> </w:t>
      </w:r>
      <w:r w:rsidRPr="00EF07E1">
        <w:rPr>
          <w:szCs w:val="24"/>
          <w:lang w:val="fr-FR"/>
        </w:rPr>
        <w:t>en</w:t>
      </w:r>
      <w:r>
        <w:rPr>
          <w:szCs w:val="24"/>
          <w:lang w:val="fr-FR"/>
        </w:rPr>
        <w:t xml:space="preserve"> </w:t>
      </w:r>
      <w:r w:rsidRPr="00EF07E1">
        <w:rPr>
          <w:szCs w:val="24"/>
          <w:lang w:val="fr-FR"/>
        </w:rPr>
        <w:t>vertu</w:t>
      </w:r>
      <w:r>
        <w:rPr>
          <w:szCs w:val="24"/>
          <w:lang w:val="fr-FR"/>
        </w:rPr>
        <w:t xml:space="preserve"> </w:t>
      </w:r>
      <w:r w:rsidRPr="00EF07E1">
        <w:rPr>
          <w:szCs w:val="24"/>
          <w:lang w:val="fr-FR"/>
        </w:rPr>
        <w:t>de</w:t>
      </w:r>
      <w:r>
        <w:rPr>
          <w:szCs w:val="24"/>
          <w:lang w:val="fr-FR"/>
        </w:rPr>
        <w:t xml:space="preserve"> </w:t>
      </w:r>
      <w:r w:rsidRPr="00EF07E1">
        <w:rPr>
          <w:szCs w:val="24"/>
          <w:lang w:val="fr-FR"/>
        </w:rPr>
        <w:t>laquelle</w:t>
      </w:r>
      <w:r>
        <w:rPr>
          <w:szCs w:val="24"/>
          <w:lang w:val="fr-FR"/>
        </w:rPr>
        <w:t xml:space="preserve"> </w:t>
      </w:r>
      <w:r w:rsidRPr="00EF07E1">
        <w:rPr>
          <w:szCs w:val="24"/>
          <w:lang w:val="fr-FR"/>
        </w:rPr>
        <w:t>les</w:t>
      </w:r>
      <w:r>
        <w:rPr>
          <w:szCs w:val="24"/>
          <w:lang w:val="fr-FR"/>
        </w:rPr>
        <w:t xml:space="preserve"> </w:t>
      </w:r>
      <w:r w:rsidRPr="00EF07E1">
        <w:rPr>
          <w:szCs w:val="24"/>
          <w:lang w:val="fr-FR"/>
        </w:rPr>
        <w:t>garçons</w:t>
      </w:r>
      <w:r>
        <w:rPr>
          <w:szCs w:val="24"/>
          <w:lang w:val="fr-FR"/>
        </w:rPr>
        <w:t xml:space="preserve"> </w:t>
      </w:r>
      <w:r w:rsidRPr="00EF07E1">
        <w:rPr>
          <w:szCs w:val="24"/>
          <w:lang w:val="fr-FR"/>
        </w:rPr>
        <w:t>de</w:t>
      </w:r>
      <w:r>
        <w:rPr>
          <w:szCs w:val="24"/>
          <w:lang w:val="fr-FR"/>
        </w:rPr>
        <w:t xml:space="preserve"> </w:t>
      </w:r>
      <w:r w:rsidRPr="00EF07E1">
        <w:rPr>
          <w:szCs w:val="24"/>
          <w:lang w:val="fr-FR"/>
        </w:rPr>
        <w:t>plus</w:t>
      </w:r>
      <w:r>
        <w:rPr>
          <w:szCs w:val="24"/>
          <w:lang w:val="fr-FR"/>
        </w:rPr>
        <w:t xml:space="preserve"> </w:t>
      </w:r>
      <w:r w:rsidRPr="00EF07E1">
        <w:rPr>
          <w:szCs w:val="24"/>
          <w:lang w:val="fr-FR"/>
        </w:rPr>
        <w:t>de</w:t>
      </w:r>
      <w:r>
        <w:rPr>
          <w:szCs w:val="24"/>
          <w:lang w:val="fr-FR"/>
        </w:rPr>
        <w:t xml:space="preserve"> </w:t>
      </w:r>
      <w:r w:rsidRPr="00EF07E1">
        <w:rPr>
          <w:szCs w:val="24"/>
          <w:lang w:val="fr-FR"/>
        </w:rPr>
        <w:t>16</w:t>
      </w:r>
      <w:r w:rsidR="009364D8">
        <w:rPr>
          <w:szCs w:val="24"/>
          <w:lang w:val="fr-FR"/>
        </w:rPr>
        <w:t> </w:t>
      </w:r>
      <w:r w:rsidRPr="00EF07E1">
        <w:rPr>
          <w:szCs w:val="24"/>
          <w:lang w:val="fr-FR"/>
        </w:rPr>
        <w:t>ans</w:t>
      </w:r>
      <w:r>
        <w:rPr>
          <w:szCs w:val="24"/>
          <w:lang w:val="fr-FR"/>
        </w:rPr>
        <w:t xml:space="preserve"> </w:t>
      </w:r>
      <w:r w:rsidRPr="00EF07E1">
        <w:rPr>
          <w:szCs w:val="24"/>
          <w:lang w:val="fr-FR"/>
        </w:rPr>
        <w:t>peuvent</w:t>
      </w:r>
      <w:r>
        <w:rPr>
          <w:szCs w:val="24"/>
          <w:lang w:val="fr-FR"/>
        </w:rPr>
        <w:t xml:space="preserve"> </w:t>
      </w:r>
      <w:r w:rsidRPr="00EF07E1">
        <w:rPr>
          <w:szCs w:val="24"/>
          <w:lang w:val="fr-FR"/>
        </w:rPr>
        <w:t>être</w:t>
      </w:r>
      <w:r>
        <w:rPr>
          <w:szCs w:val="24"/>
          <w:lang w:val="fr-FR"/>
        </w:rPr>
        <w:t xml:space="preserve"> </w:t>
      </w:r>
      <w:r w:rsidRPr="00EF07E1">
        <w:rPr>
          <w:szCs w:val="24"/>
          <w:lang w:val="fr-FR"/>
        </w:rPr>
        <w:t>poursuivis</w:t>
      </w:r>
      <w:r>
        <w:rPr>
          <w:szCs w:val="24"/>
          <w:lang w:val="fr-FR"/>
        </w:rPr>
        <w:t xml:space="preserve"> </w:t>
      </w:r>
      <w:r w:rsidRPr="00EF07E1">
        <w:rPr>
          <w:szCs w:val="24"/>
          <w:lang w:val="fr-FR"/>
        </w:rPr>
        <w:t>pour</w:t>
      </w:r>
      <w:r>
        <w:rPr>
          <w:szCs w:val="24"/>
          <w:lang w:val="fr-FR"/>
        </w:rPr>
        <w:t xml:space="preserve"> </w:t>
      </w:r>
      <w:r w:rsidRPr="00EF07E1">
        <w:rPr>
          <w:szCs w:val="24"/>
          <w:lang w:val="fr-FR"/>
        </w:rPr>
        <w:t>des</w:t>
      </w:r>
      <w:r>
        <w:rPr>
          <w:szCs w:val="24"/>
          <w:lang w:val="fr-FR"/>
        </w:rPr>
        <w:t xml:space="preserve"> </w:t>
      </w:r>
      <w:r w:rsidRPr="00EF07E1">
        <w:rPr>
          <w:szCs w:val="24"/>
          <w:lang w:val="fr-FR"/>
        </w:rPr>
        <w:t>rapports</w:t>
      </w:r>
      <w:r>
        <w:rPr>
          <w:szCs w:val="24"/>
          <w:lang w:val="fr-FR"/>
        </w:rPr>
        <w:t xml:space="preserve"> </w:t>
      </w:r>
      <w:r w:rsidRPr="00EF07E1">
        <w:rPr>
          <w:szCs w:val="24"/>
          <w:lang w:val="fr-FR"/>
        </w:rPr>
        <w:t>homosexuels.</w:t>
      </w:r>
      <w:r>
        <w:rPr>
          <w:szCs w:val="24"/>
          <w:lang w:val="fr-FR"/>
        </w:rPr>
        <w:t xml:space="preserve"> </w:t>
      </w:r>
      <w:r w:rsidRPr="00EF07E1">
        <w:rPr>
          <w:szCs w:val="24"/>
        </w:rPr>
        <w:t>Il</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également</w:t>
      </w:r>
      <w:r>
        <w:rPr>
          <w:szCs w:val="24"/>
        </w:rPr>
        <w:t xml:space="preserve"> </w:t>
      </w:r>
      <w:r w:rsidRPr="00EF07E1">
        <w:rPr>
          <w:szCs w:val="24"/>
        </w:rPr>
        <w:t>de</w:t>
      </w:r>
      <w:r>
        <w:rPr>
          <w:szCs w:val="24"/>
        </w:rPr>
        <w:t xml:space="preserve"> l’idée</w:t>
      </w:r>
      <w:r w:rsidRPr="00EF07E1">
        <w:rPr>
          <w:szCs w:val="24"/>
        </w:rPr>
        <w:t>,</w:t>
      </w:r>
      <w:r>
        <w:rPr>
          <w:szCs w:val="24"/>
        </w:rPr>
        <w:t xml:space="preserve"> transparaissant </w:t>
      </w:r>
      <w:r w:rsidRPr="00EF07E1">
        <w:rPr>
          <w:szCs w:val="24"/>
        </w:rPr>
        <w:t>dans</w:t>
      </w:r>
      <w:r>
        <w:rPr>
          <w:szCs w:val="24"/>
        </w:rPr>
        <w:t xml:space="preserve"> </w:t>
      </w:r>
      <w:r w:rsidRPr="00EF07E1">
        <w:rPr>
          <w:szCs w:val="24"/>
        </w:rPr>
        <w:t>les</w:t>
      </w:r>
      <w:r>
        <w:rPr>
          <w:szCs w:val="24"/>
        </w:rPr>
        <w:t xml:space="preserve"> </w:t>
      </w:r>
      <w:r w:rsidRPr="00EF07E1">
        <w:rPr>
          <w:szCs w:val="24"/>
        </w:rPr>
        <w:t>politiques</w:t>
      </w:r>
      <w:r>
        <w:rPr>
          <w:szCs w:val="24"/>
        </w:rPr>
        <w:t xml:space="preserve"> </w:t>
      </w:r>
      <w:r w:rsidRPr="00EF07E1">
        <w:rPr>
          <w:szCs w:val="24"/>
        </w:rPr>
        <w:t>et</w:t>
      </w:r>
      <w:r>
        <w:rPr>
          <w:szCs w:val="24"/>
        </w:rPr>
        <w:t xml:space="preserve"> </w:t>
      </w:r>
      <w:r w:rsidRPr="00EF07E1">
        <w:rPr>
          <w:szCs w:val="24"/>
        </w:rPr>
        <w:t>la</w:t>
      </w:r>
      <w:r>
        <w:rPr>
          <w:szCs w:val="24"/>
        </w:rPr>
        <w:t xml:space="preserve"> </w:t>
      </w:r>
      <w:r w:rsidRPr="00EF07E1">
        <w:rPr>
          <w:szCs w:val="24"/>
        </w:rPr>
        <w:t>pratique,</w:t>
      </w:r>
      <w:r>
        <w:rPr>
          <w:szCs w:val="24"/>
        </w:rPr>
        <w:t xml:space="preserve"> </w:t>
      </w:r>
      <w:r w:rsidRPr="00EF07E1">
        <w:rPr>
          <w:szCs w:val="24"/>
        </w:rPr>
        <w:t>selon</w:t>
      </w:r>
      <w:r>
        <w:rPr>
          <w:szCs w:val="24"/>
        </w:rPr>
        <w:t xml:space="preserve"> </w:t>
      </w:r>
      <w:r w:rsidRPr="00EF07E1">
        <w:rPr>
          <w:szCs w:val="24"/>
        </w:rPr>
        <w:t>laquelle</w:t>
      </w:r>
      <w:r>
        <w:rPr>
          <w:szCs w:val="24"/>
        </w:rPr>
        <w:t xml:space="preserve"> </w:t>
      </w:r>
      <w:r w:rsidRPr="00EF07E1">
        <w:rPr>
          <w:szCs w:val="24"/>
        </w:rPr>
        <w:t>les</w:t>
      </w:r>
      <w:r>
        <w:rPr>
          <w:szCs w:val="24"/>
        </w:rPr>
        <w:t xml:space="preserve"> </w:t>
      </w:r>
      <w:r w:rsidRPr="00EF07E1">
        <w:rPr>
          <w:szCs w:val="24"/>
        </w:rPr>
        <w:t>enfants</w:t>
      </w:r>
      <w:r>
        <w:rPr>
          <w:szCs w:val="24"/>
        </w:rPr>
        <w:t xml:space="preserve"> </w:t>
      </w:r>
      <w:r w:rsidRPr="00EF07E1">
        <w:rPr>
          <w:szCs w:val="24"/>
        </w:rPr>
        <w:t>lesbiennes,</w:t>
      </w:r>
      <w:r>
        <w:rPr>
          <w:szCs w:val="24"/>
        </w:rPr>
        <w:t xml:space="preserve"> </w:t>
      </w:r>
      <w:r w:rsidRPr="00EF07E1">
        <w:rPr>
          <w:szCs w:val="24"/>
        </w:rPr>
        <w:t>gays</w:t>
      </w:r>
      <w:r>
        <w:rPr>
          <w:szCs w:val="24"/>
        </w:rPr>
        <w:t xml:space="preserve"> </w:t>
      </w:r>
      <w:r w:rsidRPr="00E76C17">
        <w:rPr>
          <w:lang w:val="fr-FR"/>
        </w:rPr>
        <w:t>et</w:t>
      </w:r>
      <w:r>
        <w:rPr>
          <w:szCs w:val="24"/>
        </w:rPr>
        <w:t xml:space="preserve"> </w:t>
      </w:r>
      <w:r w:rsidRPr="00EF07E1">
        <w:rPr>
          <w:szCs w:val="24"/>
        </w:rPr>
        <w:t>bisexuels</w:t>
      </w:r>
      <w:r>
        <w:rPr>
          <w:szCs w:val="24"/>
        </w:rPr>
        <w:t xml:space="preserve"> </w:t>
      </w:r>
      <w:r w:rsidRPr="00EF07E1">
        <w:rPr>
          <w:szCs w:val="24"/>
        </w:rPr>
        <w:t>présente</w:t>
      </w:r>
      <w:r>
        <w:rPr>
          <w:szCs w:val="24"/>
        </w:rPr>
        <w:t>raie</w:t>
      </w:r>
      <w:r w:rsidRPr="00EF07E1">
        <w:rPr>
          <w:szCs w:val="24"/>
        </w:rPr>
        <w:t>nt</w:t>
      </w:r>
      <w:r>
        <w:rPr>
          <w:szCs w:val="24"/>
        </w:rPr>
        <w:t xml:space="preserve"> </w:t>
      </w:r>
      <w:r w:rsidRPr="00EF07E1">
        <w:rPr>
          <w:szCs w:val="24"/>
        </w:rPr>
        <w:t>des</w:t>
      </w:r>
      <w:r>
        <w:rPr>
          <w:szCs w:val="24"/>
        </w:rPr>
        <w:t xml:space="preserve"> </w:t>
      </w:r>
      <w:r w:rsidRPr="00EF07E1">
        <w:rPr>
          <w:szCs w:val="24"/>
        </w:rPr>
        <w:t>troubles</w:t>
      </w:r>
      <w:r>
        <w:rPr>
          <w:szCs w:val="24"/>
        </w:rPr>
        <w:t xml:space="preserve"> </w:t>
      </w:r>
      <w:r w:rsidRPr="00EF07E1">
        <w:rPr>
          <w:szCs w:val="24"/>
        </w:rPr>
        <w:t>psychosociaux.</w:t>
      </w:r>
      <w:r>
        <w:rPr>
          <w:szCs w:val="24"/>
        </w:rPr>
        <w:t xml:space="preserve"> </w:t>
      </w:r>
    </w:p>
    <w:p w:rsidR="00E76C17" w:rsidRPr="00EF07E1" w:rsidRDefault="00E76C17" w:rsidP="009364D8">
      <w:pPr>
        <w:pStyle w:val="ParNoG"/>
        <w:rPr>
          <w:b/>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w:t>
      </w:r>
      <w:r>
        <w:rPr>
          <w:b/>
          <w:szCs w:val="24"/>
        </w:rPr>
        <w:t>’</w:t>
      </w:r>
      <w:r w:rsidRPr="00EF07E1">
        <w:rPr>
          <w:b/>
          <w:szCs w:val="24"/>
        </w:rPr>
        <w:t>abroger</w:t>
      </w:r>
      <w:r>
        <w:rPr>
          <w:b/>
          <w:szCs w:val="24"/>
        </w:rPr>
        <w:t xml:space="preserve"> </w:t>
      </w:r>
      <w:r w:rsidRPr="00EF07E1">
        <w:rPr>
          <w:b/>
          <w:szCs w:val="24"/>
        </w:rPr>
        <w:t>les</w:t>
      </w:r>
      <w:r>
        <w:rPr>
          <w:b/>
          <w:szCs w:val="24"/>
        </w:rPr>
        <w:t xml:space="preserve"> </w:t>
      </w:r>
      <w:r w:rsidRPr="00EF07E1">
        <w:rPr>
          <w:b/>
          <w:szCs w:val="24"/>
        </w:rPr>
        <w:t>dispositions</w:t>
      </w:r>
      <w:r>
        <w:rPr>
          <w:b/>
          <w:szCs w:val="24"/>
        </w:rPr>
        <w:t xml:space="preserve"> </w:t>
      </w:r>
      <w:r w:rsidRPr="00EF07E1">
        <w:rPr>
          <w:b/>
          <w:szCs w:val="24"/>
        </w:rPr>
        <w:t>législatives</w:t>
      </w:r>
      <w:r>
        <w:rPr>
          <w:b/>
          <w:szCs w:val="24"/>
        </w:rPr>
        <w:t xml:space="preserve"> </w:t>
      </w:r>
      <w:r w:rsidRPr="00EF07E1">
        <w:rPr>
          <w:b/>
          <w:szCs w:val="24"/>
        </w:rPr>
        <w:t>érigeant</w:t>
      </w:r>
      <w:r>
        <w:rPr>
          <w:b/>
          <w:szCs w:val="24"/>
        </w:rPr>
        <w:t xml:space="preserve"> </w:t>
      </w:r>
      <w:r w:rsidRPr="00EF07E1">
        <w:rPr>
          <w:b/>
          <w:szCs w:val="24"/>
        </w:rPr>
        <w:t>en</w:t>
      </w:r>
      <w:r>
        <w:rPr>
          <w:b/>
          <w:szCs w:val="24"/>
        </w:rPr>
        <w:t xml:space="preserve"> </w:t>
      </w:r>
      <w:r w:rsidRPr="00EF07E1">
        <w:rPr>
          <w:b/>
          <w:szCs w:val="24"/>
        </w:rPr>
        <w:t>infraction</w:t>
      </w:r>
      <w:r>
        <w:rPr>
          <w:b/>
          <w:szCs w:val="24"/>
        </w:rPr>
        <w:t xml:space="preserve"> </w:t>
      </w:r>
      <w:r w:rsidRPr="00EF07E1">
        <w:rPr>
          <w:b/>
          <w:szCs w:val="24"/>
        </w:rPr>
        <w:t>pénale</w:t>
      </w:r>
      <w:r>
        <w:rPr>
          <w:b/>
          <w:szCs w:val="24"/>
        </w:rPr>
        <w:t xml:space="preserve"> </w:t>
      </w:r>
      <w:r w:rsidRPr="00EF07E1">
        <w:rPr>
          <w:b/>
          <w:szCs w:val="24"/>
        </w:rPr>
        <w:t>les</w:t>
      </w:r>
      <w:r>
        <w:rPr>
          <w:b/>
          <w:szCs w:val="24"/>
        </w:rPr>
        <w:t xml:space="preserve"> </w:t>
      </w:r>
      <w:r w:rsidRPr="00EF07E1">
        <w:rPr>
          <w:b/>
          <w:szCs w:val="24"/>
        </w:rPr>
        <w:t>relations</w:t>
      </w:r>
      <w:r>
        <w:rPr>
          <w:b/>
          <w:szCs w:val="24"/>
        </w:rPr>
        <w:t xml:space="preserve"> </w:t>
      </w:r>
      <w:r w:rsidRPr="00EF07E1">
        <w:rPr>
          <w:b/>
          <w:szCs w:val="24"/>
        </w:rPr>
        <w:t>homosexuelles</w:t>
      </w:r>
      <w:r>
        <w:rPr>
          <w:b/>
          <w:szCs w:val="24"/>
        </w:rPr>
        <w:t xml:space="preserve"> </w:t>
      </w:r>
      <w:r w:rsidRPr="00EF07E1">
        <w:rPr>
          <w:b/>
          <w:szCs w:val="24"/>
        </w:rPr>
        <w:t>entre</w:t>
      </w:r>
      <w:r>
        <w:rPr>
          <w:b/>
          <w:szCs w:val="24"/>
        </w:rPr>
        <w:t xml:space="preserve"> </w:t>
      </w:r>
      <w:r w:rsidRPr="00EF07E1">
        <w:rPr>
          <w:b/>
          <w:szCs w:val="24"/>
        </w:rPr>
        <w:t>hommes</w:t>
      </w:r>
      <w:r>
        <w:rPr>
          <w:b/>
          <w:szCs w:val="24"/>
        </w:rPr>
        <w:t xml:space="preserve"> </w:t>
      </w:r>
      <w:r w:rsidRPr="00EF07E1">
        <w:rPr>
          <w:b/>
          <w:szCs w:val="24"/>
        </w:rPr>
        <w:t>de</w:t>
      </w:r>
      <w:r>
        <w:rPr>
          <w:b/>
          <w:szCs w:val="24"/>
        </w:rPr>
        <w:t xml:space="preserve"> </w:t>
      </w:r>
      <w:r w:rsidRPr="00EF07E1">
        <w:rPr>
          <w:b/>
          <w:szCs w:val="24"/>
        </w:rPr>
        <w:t>plus</w:t>
      </w:r>
      <w:r>
        <w:rPr>
          <w:b/>
          <w:szCs w:val="24"/>
        </w:rPr>
        <w:t xml:space="preserve"> </w:t>
      </w:r>
      <w:r w:rsidRPr="00EF07E1">
        <w:rPr>
          <w:b/>
          <w:szCs w:val="24"/>
        </w:rPr>
        <w:t>de</w:t>
      </w:r>
      <w:r>
        <w:rPr>
          <w:b/>
          <w:szCs w:val="24"/>
        </w:rPr>
        <w:t xml:space="preserve"> </w:t>
      </w:r>
      <w:r w:rsidRPr="00EF07E1">
        <w:rPr>
          <w:b/>
          <w:szCs w:val="24"/>
        </w:rPr>
        <w:t>16</w:t>
      </w:r>
      <w:r w:rsidR="009364D8">
        <w:rPr>
          <w:b/>
          <w:szCs w:val="24"/>
        </w:rPr>
        <w:t> </w:t>
      </w:r>
      <w:r w:rsidRPr="00EF07E1">
        <w:rPr>
          <w:b/>
          <w:szCs w:val="24"/>
        </w:rPr>
        <w:t>ans,</w:t>
      </w:r>
      <w:r>
        <w:rPr>
          <w:b/>
          <w:szCs w:val="24"/>
        </w:rPr>
        <w:t xml:space="preserve"> </w:t>
      </w:r>
      <w:r w:rsidRPr="00EF07E1">
        <w:rPr>
          <w:b/>
          <w:szCs w:val="24"/>
        </w:rPr>
        <w:t>d</w:t>
      </w:r>
      <w:r>
        <w:rPr>
          <w:b/>
          <w:szCs w:val="24"/>
        </w:rPr>
        <w:t>’</w:t>
      </w:r>
      <w:r w:rsidRPr="00EF07E1">
        <w:rPr>
          <w:b/>
          <w:szCs w:val="24"/>
        </w:rPr>
        <w:t>inciter</w:t>
      </w:r>
      <w:r>
        <w:rPr>
          <w:b/>
          <w:szCs w:val="24"/>
        </w:rPr>
        <w:t xml:space="preserve"> </w:t>
      </w:r>
      <w:r w:rsidRPr="00EF07E1">
        <w:rPr>
          <w:b/>
          <w:szCs w:val="24"/>
        </w:rPr>
        <w:t>la</w:t>
      </w:r>
      <w:r>
        <w:rPr>
          <w:b/>
          <w:szCs w:val="24"/>
        </w:rPr>
        <w:t xml:space="preserve"> </w:t>
      </w:r>
      <w:r w:rsidRPr="00EF07E1">
        <w:rPr>
          <w:b/>
          <w:szCs w:val="24"/>
        </w:rPr>
        <w:t>population</w:t>
      </w:r>
      <w:r>
        <w:rPr>
          <w:b/>
          <w:szCs w:val="24"/>
        </w:rPr>
        <w:t xml:space="preserve"> </w:t>
      </w:r>
      <w:r w:rsidRPr="00EF07E1">
        <w:rPr>
          <w:b/>
          <w:szCs w:val="24"/>
        </w:rPr>
        <w:t>à</w:t>
      </w:r>
      <w:r>
        <w:rPr>
          <w:b/>
          <w:szCs w:val="24"/>
        </w:rPr>
        <w:t xml:space="preserve"> </w:t>
      </w:r>
      <w:r w:rsidRPr="00EF07E1">
        <w:rPr>
          <w:b/>
          <w:szCs w:val="24"/>
        </w:rPr>
        <w:t>traiter</w:t>
      </w:r>
      <w:r>
        <w:rPr>
          <w:b/>
          <w:szCs w:val="24"/>
        </w:rPr>
        <w:t xml:space="preserve"> </w:t>
      </w:r>
      <w:r w:rsidRPr="00EF07E1">
        <w:rPr>
          <w:b/>
          <w:szCs w:val="24"/>
        </w:rPr>
        <w:t>les</w:t>
      </w:r>
      <w:r>
        <w:rPr>
          <w:b/>
          <w:szCs w:val="24"/>
        </w:rPr>
        <w:t xml:space="preserve"> </w:t>
      </w:r>
      <w:r w:rsidRPr="00EF07E1">
        <w:rPr>
          <w:b/>
          <w:szCs w:val="24"/>
        </w:rPr>
        <w:t>personnes</w:t>
      </w:r>
      <w:r>
        <w:rPr>
          <w:b/>
          <w:szCs w:val="24"/>
        </w:rPr>
        <w:t xml:space="preserve"> </w:t>
      </w:r>
      <w:r w:rsidRPr="00EF07E1">
        <w:rPr>
          <w:b/>
          <w:szCs w:val="24"/>
        </w:rPr>
        <w:t>lesbiennes,</w:t>
      </w:r>
      <w:r>
        <w:rPr>
          <w:b/>
          <w:szCs w:val="24"/>
        </w:rPr>
        <w:t xml:space="preserve"> </w:t>
      </w:r>
      <w:r w:rsidRPr="00EF07E1">
        <w:rPr>
          <w:b/>
          <w:szCs w:val="24"/>
        </w:rPr>
        <w:t>gays</w:t>
      </w:r>
      <w:r>
        <w:rPr>
          <w:b/>
          <w:szCs w:val="24"/>
        </w:rPr>
        <w:t xml:space="preserve"> </w:t>
      </w:r>
      <w:r w:rsidRPr="00EF07E1">
        <w:rPr>
          <w:b/>
          <w:szCs w:val="24"/>
        </w:rPr>
        <w:t>et</w:t>
      </w:r>
      <w:r>
        <w:rPr>
          <w:b/>
          <w:szCs w:val="24"/>
        </w:rPr>
        <w:t xml:space="preserve"> </w:t>
      </w:r>
      <w:r w:rsidRPr="00EF07E1">
        <w:rPr>
          <w:b/>
          <w:szCs w:val="24"/>
        </w:rPr>
        <w:t>bisexuelles</w:t>
      </w:r>
      <w:r>
        <w:rPr>
          <w:b/>
          <w:szCs w:val="24"/>
        </w:rPr>
        <w:t xml:space="preserve"> </w:t>
      </w:r>
      <w:r w:rsidRPr="00EF07E1">
        <w:rPr>
          <w:b/>
          <w:szCs w:val="24"/>
        </w:rPr>
        <w:t>sur</w:t>
      </w:r>
      <w:r>
        <w:rPr>
          <w:b/>
          <w:szCs w:val="24"/>
        </w:rPr>
        <w:t xml:space="preserve"> </w:t>
      </w:r>
      <w:r w:rsidRPr="00EF07E1">
        <w:rPr>
          <w:b/>
          <w:szCs w:val="24"/>
        </w:rPr>
        <w:t>un</w:t>
      </w:r>
      <w:r>
        <w:rPr>
          <w:b/>
          <w:szCs w:val="24"/>
        </w:rPr>
        <w:t xml:space="preserve"> </w:t>
      </w:r>
      <w:r w:rsidRPr="00EF07E1">
        <w:rPr>
          <w:b/>
          <w:szCs w:val="24"/>
        </w:rPr>
        <w:t>pied</w:t>
      </w:r>
      <w:r>
        <w:rPr>
          <w:b/>
          <w:szCs w:val="24"/>
        </w:rPr>
        <w:t xml:space="preserve"> </w:t>
      </w:r>
      <w:r w:rsidRPr="00EF07E1">
        <w:rPr>
          <w:b/>
          <w:szCs w:val="24"/>
        </w:rPr>
        <w:t>d</w:t>
      </w:r>
      <w:r>
        <w:rPr>
          <w:b/>
          <w:szCs w:val="24"/>
        </w:rPr>
        <w:t>’</w:t>
      </w:r>
      <w:r w:rsidRPr="00EF07E1">
        <w:rPr>
          <w:b/>
          <w:szCs w:val="24"/>
        </w:rPr>
        <w:t>égalité</w:t>
      </w:r>
      <w:r>
        <w:rPr>
          <w:b/>
          <w:szCs w:val="24"/>
        </w:rPr>
        <w:t xml:space="preserve"> </w:t>
      </w:r>
      <w:r w:rsidRPr="00EF07E1">
        <w:rPr>
          <w:b/>
          <w:szCs w:val="24"/>
        </w:rPr>
        <w:t>et</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sensibiliser</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importance</w:t>
      </w:r>
      <w:r>
        <w:rPr>
          <w:b/>
          <w:szCs w:val="24"/>
        </w:rPr>
        <w:t xml:space="preserve"> </w:t>
      </w:r>
      <w:r w:rsidRPr="00EF07E1">
        <w:rPr>
          <w:b/>
          <w:szCs w:val="24"/>
        </w:rPr>
        <w:t>de</w:t>
      </w:r>
      <w:r>
        <w:rPr>
          <w:b/>
          <w:szCs w:val="24"/>
        </w:rPr>
        <w:t xml:space="preserve"> </w:t>
      </w:r>
      <w:r w:rsidRPr="00EF07E1">
        <w:rPr>
          <w:b/>
          <w:szCs w:val="24"/>
        </w:rPr>
        <w:t>ne</w:t>
      </w:r>
      <w:r>
        <w:rPr>
          <w:b/>
          <w:szCs w:val="24"/>
        </w:rPr>
        <w:t xml:space="preserve"> </w:t>
      </w:r>
      <w:r w:rsidRPr="00EF07E1">
        <w:rPr>
          <w:b/>
          <w:szCs w:val="24"/>
        </w:rPr>
        <w:t>pas</w:t>
      </w:r>
      <w:r>
        <w:rPr>
          <w:b/>
          <w:szCs w:val="24"/>
        </w:rPr>
        <w:t xml:space="preserve"> </w:t>
      </w:r>
      <w:r w:rsidRPr="00EF07E1">
        <w:rPr>
          <w:b/>
          <w:szCs w:val="24"/>
        </w:rPr>
        <w:t>exercer</w:t>
      </w:r>
      <w:r>
        <w:rPr>
          <w:b/>
          <w:szCs w:val="24"/>
        </w:rPr>
        <w:t xml:space="preserve"> </w:t>
      </w:r>
      <w:r w:rsidRPr="00EF07E1">
        <w:rPr>
          <w:b/>
          <w:szCs w:val="24"/>
        </w:rPr>
        <w:t>de</w:t>
      </w:r>
      <w:r>
        <w:rPr>
          <w:b/>
          <w:szCs w:val="24"/>
        </w:rPr>
        <w:t xml:space="preserve"> </w:t>
      </w:r>
      <w:r w:rsidRPr="00EF07E1">
        <w:rPr>
          <w:b/>
          <w:szCs w:val="24"/>
        </w:rPr>
        <w:t>discrimination</w:t>
      </w:r>
      <w:r>
        <w:rPr>
          <w:b/>
          <w:szCs w:val="24"/>
        </w:rPr>
        <w:t xml:space="preserve"> </w:t>
      </w:r>
      <w:r w:rsidRPr="00EF07E1">
        <w:rPr>
          <w:b/>
          <w:szCs w:val="24"/>
        </w:rPr>
        <w:t>à</w:t>
      </w:r>
      <w:r>
        <w:rPr>
          <w:b/>
          <w:szCs w:val="24"/>
        </w:rPr>
        <w:t xml:space="preserve"> </w:t>
      </w:r>
      <w:r w:rsidRPr="00EF07E1">
        <w:rPr>
          <w:b/>
          <w:szCs w:val="24"/>
        </w:rPr>
        <w:t>leur</w:t>
      </w:r>
      <w:r>
        <w:rPr>
          <w:b/>
          <w:szCs w:val="24"/>
        </w:rPr>
        <w:t xml:space="preserve"> égard </w:t>
      </w:r>
      <w:r w:rsidRPr="00EF07E1">
        <w:rPr>
          <w:b/>
          <w:szCs w:val="24"/>
        </w:rPr>
        <w:t>ainsi</w:t>
      </w:r>
      <w:r>
        <w:rPr>
          <w:b/>
          <w:szCs w:val="24"/>
        </w:rPr>
        <w:t xml:space="preserve"> </w:t>
      </w:r>
      <w:r w:rsidRPr="00EF07E1">
        <w:rPr>
          <w:b/>
          <w:szCs w:val="24"/>
        </w:rPr>
        <w:t>que</w:t>
      </w:r>
      <w:r>
        <w:rPr>
          <w:b/>
          <w:szCs w:val="24"/>
        </w:rPr>
        <w:t xml:space="preserve"> </w:t>
      </w:r>
      <w:r w:rsidRPr="00EF07E1">
        <w:rPr>
          <w:b/>
          <w:szCs w:val="24"/>
        </w:rPr>
        <w:t>de</w:t>
      </w:r>
      <w:r>
        <w:rPr>
          <w:b/>
          <w:szCs w:val="24"/>
        </w:rPr>
        <w:t xml:space="preserve"> </w:t>
      </w:r>
      <w:r w:rsidRPr="00EF07E1">
        <w:rPr>
          <w:b/>
          <w:szCs w:val="24"/>
        </w:rPr>
        <w:t>respecter</w:t>
      </w:r>
      <w:r>
        <w:rPr>
          <w:b/>
          <w:szCs w:val="24"/>
        </w:rPr>
        <w:t xml:space="preserve"> </w:t>
      </w:r>
      <w:r w:rsidRPr="00EF07E1">
        <w:rPr>
          <w:b/>
          <w:szCs w:val="24"/>
        </w:rPr>
        <w:t>pleinement</w:t>
      </w:r>
      <w:r>
        <w:rPr>
          <w:b/>
          <w:szCs w:val="24"/>
        </w:rPr>
        <w:t xml:space="preserve"> </w:t>
      </w:r>
      <w:r w:rsidRPr="00EF07E1">
        <w:rPr>
          <w:b/>
          <w:szCs w:val="24"/>
        </w:rPr>
        <w:t>la</w:t>
      </w:r>
      <w:r>
        <w:rPr>
          <w:b/>
          <w:szCs w:val="24"/>
        </w:rPr>
        <w:t xml:space="preserve"> </w:t>
      </w:r>
      <w:r w:rsidRPr="00EF07E1">
        <w:rPr>
          <w:b/>
          <w:szCs w:val="24"/>
        </w:rPr>
        <w:t>diversité</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orientation</w:t>
      </w:r>
      <w:r>
        <w:rPr>
          <w:b/>
          <w:szCs w:val="24"/>
        </w:rPr>
        <w:t xml:space="preserve"> </w:t>
      </w:r>
      <w:r w:rsidRPr="00EF07E1">
        <w:rPr>
          <w:b/>
          <w:szCs w:val="24"/>
        </w:rPr>
        <w:t>sexuelle</w:t>
      </w:r>
      <w:r>
        <w:rPr>
          <w:b/>
          <w:szCs w:val="24"/>
        </w:rPr>
        <w:t xml:space="preserve"> </w:t>
      </w:r>
      <w:r w:rsidRPr="00EF07E1">
        <w:rPr>
          <w:b/>
          <w:szCs w:val="24"/>
        </w:rPr>
        <w:t>des</w:t>
      </w:r>
      <w:r>
        <w:rPr>
          <w:b/>
          <w:szCs w:val="24"/>
        </w:rPr>
        <w:t xml:space="preserve"> </w:t>
      </w:r>
      <w:r w:rsidRPr="00EF07E1">
        <w:rPr>
          <w:b/>
          <w:szCs w:val="24"/>
        </w:rPr>
        <w:t>enfants.</w:t>
      </w:r>
      <w:r>
        <w:rPr>
          <w:b/>
          <w:szCs w:val="24"/>
        </w:rPr>
        <w:t xml:space="preserve"> </w:t>
      </w:r>
    </w:p>
    <w:p w:rsidR="00E76C17" w:rsidRPr="00EF07E1" w:rsidRDefault="00E76C17" w:rsidP="00E76C17">
      <w:pPr>
        <w:pStyle w:val="H23G"/>
        <w:spacing w:line="240" w:lineRule="atLeast"/>
        <w:rPr>
          <w:szCs w:val="24"/>
          <w:lang w:val="fr-FR"/>
        </w:rPr>
      </w:pPr>
      <w:r w:rsidRPr="00EF07E1">
        <w:rPr>
          <w:szCs w:val="24"/>
        </w:rPr>
        <w:tab/>
      </w:r>
      <w:r w:rsidRPr="00EF07E1">
        <w:rPr>
          <w:szCs w:val="24"/>
        </w:rPr>
        <w:tab/>
      </w:r>
      <w:r w:rsidRPr="00EF07E1">
        <w:rPr>
          <w:szCs w:val="24"/>
          <w:lang w:val="fr-FR"/>
        </w:rPr>
        <w:t>Intérêt</w:t>
      </w:r>
      <w:r>
        <w:rPr>
          <w:szCs w:val="24"/>
          <w:lang w:val="fr-FR"/>
        </w:rPr>
        <w:t xml:space="preserve"> </w:t>
      </w:r>
      <w:r w:rsidRPr="00EF07E1">
        <w:rPr>
          <w:szCs w:val="24"/>
          <w:lang w:val="fr-FR"/>
        </w:rPr>
        <w:t>supérieur</w:t>
      </w:r>
      <w:r>
        <w:rPr>
          <w:szCs w:val="24"/>
          <w:lang w:val="fr-FR"/>
        </w:rPr>
        <w:t xml:space="preserve"> </w:t>
      </w:r>
      <w:r w:rsidRPr="00EF07E1">
        <w:rPr>
          <w:szCs w:val="24"/>
          <w:lang w:val="fr-FR"/>
        </w:rPr>
        <w:t>de</w:t>
      </w:r>
      <w:r>
        <w:rPr>
          <w:szCs w:val="24"/>
          <w:lang w:val="fr-FR"/>
        </w:rPr>
        <w:t xml:space="preserve"> </w:t>
      </w:r>
      <w:r w:rsidRPr="00EF07E1">
        <w:rPr>
          <w:szCs w:val="24"/>
          <w:lang w:val="fr-FR"/>
        </w:rPr>
        <w:t>l</w:t>
      </w:r>
      <w:r>
        <w:rPr>
          <w:szCs w:val="24"/>
          <w:lang w:val="fr-FR"/>
        </w:rPr>
        <w:t>’</w:t>
      </w:r>
      <w:r w:rsidRPr="00EF07E1">
        <w:rPr>
          <w:szCs w:val="24"/>
          <w:lang w:val="fr-FR"/>
        </w:rPr>
        <w:t>enfant</w:t>
      </w:r>
    </w:p>
    <w:p w:rsidR="00E76C17" w:rsidRPr="00EF07E1" w:rsidRDefault="00E76C17" w:rsidP="009364D8">
      <w:pPr>
        <w:pStyle w:val="ParNoG"/>
        <w:rPr>
          <w:szCs w:val="24"/>
        </w:rPr>
      </w:pPr>
      <w:r w:rsidRPr="00EF07E1">
        <w:rPr>
          <w:szCs w:val="24"/>
        </w:rPr>
        <w:t>Le</w:t>
      </w:r>
      <w:r>
        <w:rPr>
          <w:szCs w:val="24"/>
        </w:rPr>
        <w:t xml:space="preserve"> </w:t>
      </w:r>
      <w:r w:rsidRPr="00EF07E1">
        <w:rPr>
          <w:szCs w:val="24"/>
        </w:rPr>
        <w:t>Comité</w:t>
      </w:r>
      <w:r>
        <w:rPr>
          <w:szCs w:val="24"/>
        </w:rPr>
        <w:t xml:space="preserve"> note avec satisfaction que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2010</w:t>
      </w:r>
      <w:r>
        <w:rPr>
          <w:szCs w:val="24"/>
        </w:rPr>
        <w:t xml:space="preserve"> </w:t>
      </w:r>
      <w:r w:rsidRPr="00EF07E1">
        <w:rPr>
          <w:szCs w:val="24"/>
        </w:rPr>
        <w:t>relative</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prise</w:t>
      </w:r>
      <w:r>
        <w:rPr>
          <w:szCs w:val="24"/>
        </w:rPr>
        <w:t xml:space="preserve"> </w:t>
      </w:r>
      <w:r w:rsidRPr="00EF07E1">
        <w:rPr>
          <w:szCs w:val="24"/>
        </w:rPr>
        <w:t>en</w:t>
      </w:r>
      <w:r>
        <w:rPr>
          <w:szCs w:val="24"/>
        </w:rPr>
        <w:t xml:space="preserve"> </w:t>
      </w:r>
      <w:r w:rsidRPr="00EF07E1">
        <w:rPr>
          <w:szCs w:val="24"/>
        </w:rPr>
        <w:t>charge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adoption</w:t>
      </w:r>
      <w:r>
        <w:rPr>
          <w:szCs w:val="24"/>
        </w:rPr>
        <w:t xml:space="preserve"> reconnaît expressément le </w:t>
      </w:r>
      <w:r w:rsidRPr="00EF07E1">
        <w:rPr>
          <w:szCs w:val="24"/>
        </w:rPr>
        <w:t>droit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à</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son</w:t>
      </w:r>
      <w:r>
        <w:rPr>
          <w:szCs w:val="24"/>
        </w:rPr>
        <w:t xml:space="preserve"> </w:t>
      </w:r>
      <w:r w:rsidRPr="00EF07E1">
        <w:rPr>
          <w:szCs w:val="24"/>
        </w:rPr>
        <w:t>intérêt</w:t>
      </w:r>
      <w:r>
        <w:rPr>
          <w:szCs w:val="24"/>
        </w:rPr>
        <w:t xml:space="preserve"> </w:t>
      </w:r>
      <w:r w:rsidRPr="00EF07E1">
        <w:rPr>
          <w:szCs w:val="24"/>
        </w:rPr>
        <w:t>supérieur</w:t>
      </w:r>
      <w:r>
        <w:rPr>
          <w:szCs w:val="24"/>
        </w:rPr>
        <w:t xml:space="preserve"> </w:t>
      </w:r>
      <w:r w:rsidRPr="00EF07E1">
        <w:rPr>
          <w:szCs w:val="24"/>
        </w:rPr>
        <w:t>soit</w:t>
      </w:r>
      <w:r>
        <w:rPr>
          <w:szCs w:val="24"/>
        </w:rPr>
        <w:t xml:space="preserve"> </w:t>
      </w:r>
      <w:r w:rsidRPr="00EF07E1">
        <w:rPr>
          <w:szCs w:val="24"/>
        </w:rPr>
        <w:t>une</w:t>
      </w:r>
      <w:r>
        <w:rPr>
          <w:szCs w:val="24"/>
        </w:rPr>
        <w:t xml:space="preserve"> </w:t>
      </w:r>
      <w:r w:rsidRPr="00EF07E1">
        <w:rPr>
          <w:szCs w:val="24"/>
        </w:rPr>
        <w:t>considération</w:t>
      </w:r>
      <w:r>
        <w:rPr>
          <w:szCs w:val="24"/>
        </w:rPr>
        <w:t xml:space="preserve"> </w:t>
      </w:r>
      <w:r w:rsidRPr="00EF07E1">
        <w:rPr>
          <w:szCs w:val="24"/>
        </w:rPr>
        <w:t>primordiale</w:t>
      </w:r>
      <w:r>
        <w:rPr>
          <w:szCs w:val="24"/>
        </w:rPr>
        <w:t xml:space="preserve"> </w:t>
      </w:r>
      <w:r w:rsidRPr="00EF07E1">
        <w:rPr>
          <w:szCs w:val="24"/>
        </w:rPr>
        <w:t>et</w:t>
      </w:r>
      <w:r>
        <w:rPr>
          <w:szCs w:val="24"/>
        </w:rPr>
        <w:t xml:space="preserve"> </w:t>
      </w:r>
      <w:r w:rsidRPr="00EF07E1">
        <w:rPr>
          <w:szCs w:val="24"/>
        </w:rPr>
        <w:t>que</w:t>
      </w:r>
      <w:r>
        <w:rPr>
          <w:szCs w:val="24"/>
        </w:rPr>
        <w:t xml:space="preserve"> </w:t>
      </w:r>
      <w:r w:rsidRPr="00EF07E1">
        <w:rPr>
          <w:szCs w:val="24"/>
        </w:rPr>
        <w:t>la</w:t>
      </w:r>
      <w:r>
        <w:rPr>
          <w:szCs w:val="24"/>
        </w:rPr>
        <w:t xml:space="preserve"> </w:t>
      </w:r>
      <w:r w:rsidRPr="00EF07E1">
        <w:rPr>
          <w:szCs w:val="24"/>
        </w:rPr>
        <w:t>délégation</w:t>
      </w:r>
      <w:r>
        <w:rPr>
          <w:szCs w:val="24"/>
        </w:rPr>
        <w:t xml:space="preserve"> s’est </w:t>
      </w:r>
      <w:r w:rsidRPr="00EF07E1">
        <w:rPr>
          <w:szCs w:val="24"/>
        </w:rPr>
        <w:t>engagée</w:t>
      </w:r>
      <w:r>
        <w:rPr>
          <w:szCs w:val="24"/>
        </w:rPr>
        <w:t xml:space="preserve"> </w:t>
      </w:r>
      <w:r w:rsidRPr="00EF07E1">
        <w:rPr>
          <w:szCs w:val="24"/>
        </w:rPr>
        <w:t>au</w:t>
      </w:r>
      <w:r>
        <w:rPr>
          <w:szCs w:val="24"/>
        </w:rPr>
        <w:t xml:space="preserve"> </w:t>
      </w:r>
      <w:r w:rsidRPr="00EF07E1">
        <w:rPr>
          <w:szCs w:val="24"/>
        </w:rPr>
        <w:t>cours</w:t>
      </w:r>
      <w:r>
        <w:rPr>
          <w:szCs w:val="24"/>
        </w:rPr>
        <w:t xml:space="preserve"> </w:t>
      </w:r>
      <w:r w:rsidRPr="00EF07E1">
        <w:rPr>
          <w:szCs w:val="24"/>
        </w:rPr>
        <w:t>du</w:t>
      </w:r>
      <w:r>
        <w:rPr>
          <w:szCs w:val="24"/>
        </w:rPr>
        <w:t xml:space="preserve"> </w:t>
      </w:r>
      <w:r w:rsidRPr="00EF07E1">
        <w:rPr>
          <w:szCs w:val="24"/>
        </w:rPr>
        <w:t>dialogue</w:t>
      </w:r>
      <w:r>
        <w:rPr>
          <w:szCs w:val="24"/>
        </w:rPr>
        <w:t xml:space="preserve"> </w:t>
      </w:r>
      <w:r w:rsidRPr="00EF07E1">
        <w:rPr>
          <w:szCs w:val="24"/>
        </w:rPr>
        <w:t>à</w:t>
      </w:r>
      <w:r>
        <w:rPr>
          <w:szCs w:val="24"/>
        </w:rPr>
        <w:t xml:space="preserve"> </w:t>
      </w:r>
      <w:r w:rsidRPr="00EF07E1">
        <w:rPr>
          <w:szCs w:val="24"/>
        </w:rPr>
        <w:t>mettre</w:t>
      </w:r>
      <w:r>
        <w:rPr>
          <w:szCs w:val="24"/>
        </w:rPr>
        <w:t xml:space="preserve"> </w:t>
      </w:r>
      <w:r w:rsidRPr="00EF07E1">
        <w:rPr>
          <w:szCs w:val="24"/>
        </w:rPr>
        <w:t>en</w:t>
      </w:r>
      <w:r>
        <w:rPr>
          <w:szCs w:val="24"/>
        </w:rPr>
        <w:t xml:space="preserve"> </w:t>
      </w:r>
      <w:r w:rsidRPr="00EF07E1">
        <w:rPr>
          <w:szCs w:val="24"/>
        </w:rPr>
        <w:t>conformité</w:t>
      </w:r>
      <w:r>
        <w:rPr>
          <w:szCs w:val="24"/>
        </w:rPr>
        <w:t xml:space="preserve"> </w:t>
      </w:r>
      <w:r w:rsidRPr="00EF07E1">
        <w:rPr>
          <w:szCs w:val="24"/>
        </w:rPr>
        <w:t>en</w:t>
      </w:r>
      <w:r>
        <w:rPr>
          <w:szCs w:val="24"/>
        </w:rPr>
        <w:t xml:space="preserve"> </w:t>
      </w:r>
      <w:r w:rsidRPr="00EF07E1">
        <w:rPr>
          <w:szCs w:val="24"/>
        </w:rPr>
        <w:t>2017</w:t>
      </w:r>
      <w:r>
        <w:rPr>
          <w:szCs w:val="24"/>
        </w:rPr>
        <w:t xml:space="preserve"> </w:t>
      </w:r>
      <w:r w:rsidRPr="00EF07E1">
        <w:rPr>
          <w:szCs w:val="24"/>
        </w:rPr>
        <w:t>toutes</w:t>
      </w:r>
      <w:r>
        <w:rPr>
          <w:szCs w:val="24"/>
        </w:rPr>
        <w:t xml:space="preserve"> </w:t>
      </w:r>
      <w:r w:rsidRPr="00EF07E1">
        <w:rPr>
          <w:szCs w:val="24"/>
        </w:rPr>
        <w:t>les</w:t>
      </w:r>
      <w:r>
        <w:rPr>
          <w:szCs w:val="24"/>
        </w:rPr>
        <w:t xml:space="preserve"> </w:t>
      </w:r>
      <w:r w:rsidRPr="00EF07E1">
        <w:rPr>
          <w:szCs w:val="24"/>
        </w:rPr>
        <w:t>lois</w:t>
      </w:r>
      <w:r>
        <w:rPr>
          <w:szCs w:val="24"/>
        </w:rPr>
        <w:t xml:space="preserve"> </w:t>
      </w:r>
      <w:r w:rsidRPr="00EF07E1">
        <w:rPr>
          <w:szCs w:val="24"/>
        </w:rPr>
        <w:t>nationales</w:t>
      </w:r>
      <w:r>
        <w:rPr>
          <w:szCs w:val="24"/>
        </w:rPr>
        <w:t xml:space="preserve"> </w:t>
      </w:r>
      <w:r w:rsidRPr="00EF07E1">
        <w:rPr>
          <w:szCs w:val="24"/>
        </w:rPr>
        <w:t>pertinentes</w:t>
      </w:r>
      <w:r>
        <w:rPr>
          <w:szCs w:val="24"/>
        </w:rPr>
        <w:t xml:space="preserve"> </w:t>
      </w:r>
      <w:r w:rsidRPr="00EF07E1">
        <w:rPr>
          <w:szCs w:val="24"/>
        </w:rPr>
        <w:t>avec</w:t>
      </w:r>
      <w:r>
        <w:rPr>
          <w:szCs w:val="24"/>
        </w:rPr>
        <w:t xml:space="preserve"> </w:t>
      </w:r>
      <w:r w:rsidRPr="00EF07E1">
        <w:rPr>
          <w:szCs w:val="24"/>
        </w:rPr>
        <w:t>les</w:t>
      </w:r>
      <w:r>
        <w:rPr>
          <w:szCs w:val="24"/>
        </w:rPr>
        <w:t xml:space="preserve"> </w:t>
      </w:r>
      <w:r w:rsidRPr="00EF07E1">
        <w:rPr>
          <w:szCs w:val="24"/>
        </w:rPr>
        <w:t>dispositions</w:t>
      </w:r>
      <w:r>
        <w:rPr>
          <w:szCs w:val="24"/>
        </w:rPr>
        <w:t xml:space="preserve"> </w:t>
      </w:r>
      <w:r w:rsidRPr="00EF07E1">
        <w:rPr>
          <w:szCs w:val="24"/>
        </w:rPr>
        <w:t>de</w:t>
      </w:r>
      <w:r>
        <w:rPr>
          <w:szCs w:val="24"/>
        </w:rPr>
        <w:t xml:space="preserve"> </w:t>
      </w:r>
      <w:r w:rsidRPr="00EF07E1">
        <w:rPr>
          <w:szCs w:val="24"/>
        </w:rPr>
        <w:t>la</w:t>
      </w:r>
      <w:r>
        <w:rPr>
          <w:szCs w:val="24"/>
        </w:rPr>
        <w:t xml:space="preserve"> </w:t>
      </w:r>
      <w:r w:rsidRPr="00EF07E1">
        <w:rPr>
          <w:szCs w:val="24"/>
        </w:rPr>
        <w:t>Convention.</w:t>
      </w:r>
      <w:r>
        <w:rPr>
          <w:szCs w:val="24"/>
        </w:rPr>
        <w:t xml:space="preserve"> </w:t>
      </w:r>
      <w:r w:rsidRPr="00EF07E1">
        <w:rPr>
          <w:szCs w:val="24"/>
        </w:rPr>
        <w:t>Il</w:t>
      </w:r>
      <w:r>
        <w:rPr>
          <w:szCs w:val="24"/>
        </w:rPr>
        <w:t xml:space="preserve"> relève </w:t>
      </w:r>
      <w:r w:rsidRPr="00EF07E1">
        <w:rPr>
          <w:szCs w:val="24"/>
        </w:rPr>
        <w:t>toutefois</w:t>
      </w:r>
      <w:r>
        <w:rPr>
          <w:szCs w:val="24"/>
        </w:rPr>
        <w:t xml:space="preserve"> avec </w:t>
      </w:r>
      <w:r w:rsidRPr="00EF07E1">
        <w:rPr>
          <w:szCs w:val="24"/>
        </w:rPr>
        <w:t>préoccup</w:t>
      </w:r>
      <w:r>
        <w:rPr>
          <w:szCs w:val="24"/>
        </w:rPr>
        <w:t xml:space="preserve">ation </w:t>
      </w:r>
      <w:r w:rsidRPr="00EF07E1">
        <w:rPr>
          <w:szCs w:val="24"/>
        </w:rPr>
        <w:t>que</w:t>
      </w:r>
      <w:r>
        <w:rPr>
          <w:szCs w:val="24"/>
        </w:rPr>
        <w:t xml:space="preserve"> </w:t>
      </w:r>
      <w:r w:rsidRPr="00EF07E1">
        <w:rPr>
          <w:szCs w:val="24"/>
        </w:rPr>
        <w:t>l</w:t>
      </w:r>
      <w:r>
        <w:rPr>
          <w:szCs w:val="24"/>
        </w:rPr>
        <w:t>’</w:t>
      </w:r>
      <w:r w:rsidRPr="00EF07E1">
        <w:rPr>
          <w:szCs w:val="24"/>
        </w:rPr>
        <w:t>expression</w:t>
      </w:r>
      <w:r>
        <w:rPr>
          <w:szCs w:val="24"/>
        </w:rPr>
        <w:t xml:space="preserve"> </w:t>
      </w:r>
      <w:r w:rsidRPr="00EF07E1">
        <w:rPr>
          <w:szCs w:val="24"/>
        </w:rPr>
        <w:t>«</w:t>
      </w:r>
      <w:r w:rsidR="009364D8">
        <w:rPr>
          <w:szCs w:val="24"/>
        </w:rPr>
        <w:t> </w:t>
      </w:r>
      <w:r w:rsidRPr="00EF07E1">
        <w:rPr>
          <w:szCs w:val="24"/>
        </w:rPr>
        <w:t>bien-être</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sidR="009364D8">
        <w:rPr>
          <w:szCs w:val="24"/>
        </w:rPr>
        <w:t> </w:t>
      </w:r>
      <w:r w:rsidRPr="00EF07E1">
        <w:rPr>
          <w:szCs w:val="24"/>
        </w:rPr>
        <w:t>»,</w:t>
      </w:r>
      <w:r>
        <w:rPr>
          <w:szCs w:val="24"/>
        </w:rPr>
        <w:t xml:space="preserve"> </w:t>
      </w:r>
      <w:r w:rsidRPr="00EF07E1">
        <w:rPr>
          <w:szCs w:val="24"/>
        </w:rPr>
        <w:t>utilisée</w:t>
      </w:r>
      <w:r>
        <w:rPr>
          <w:szCs w:val="24"/>
        </w:rPr>
        <w:t xml:space="preserve"> </w:t>
      </w:r>
      <w:r w:rsidRPr="00EF07E1">
        <w:rPr>
          <w:szCs w:val="24"/>
        </w:rPr>
        <w:t>dans</w:t>
      </w:r>
      <w:r>
        <w:rPr>
          <w:szCs w:val="24"/>
        </w:rPr>
        <w:t xml:space="preserve"> </w:t>
      </w:r>
      <w:r w:rsidRPr="00EF07E1">
        <w:rPr>
          <w:szCs w:val="24"/>
        </w:rPr>
        <w:t>d</w:t>
      </w:r>
      <w:r>
        <w:rPr>
          <w:szCs w:val="24"/>
        </w:rPr>
        <w:t>’</w:t>
      </w:r>
      <w:r w:rsidRPr="00EF07E1">
        <w:rPr>
          <w:szCs w:val="24"/>
        </w:rPr>
        <w:t>autres</w:t>
      </w:r>
      <w:r>
        <w:rPr>
          <w:szCs w:val="24"/>
        </w:rPr>
        <w:t xml:space="preserve"> </w:t>
      </w:r>
      <w:r w:rsidRPr="00EF07E1">
        <w:rPr>
          <w:szCs w:val="24"/>
        </w:rPr>
        <w:t>textes</w:t>
      </w:r>
      <w:r>
        <w:rPr>
          <w:szCs w:val="24"/>
        </w:rPr>
        <w:t xml:space="preserve"> </w:t>
      </w:r>
      <w:r w:rsidRPr="00EF07E1">
        <w:rPr>
          <w:szCs w:val="24"/>
        </w:rPr>
        <w:t>de</w:t>
      </w:r>
      <w:r>
        <w:rPr>
          <w:szCs w:val="24"/>
        </w:rPr>
        <w:t xml:space="preserve"> </w:t>
      </w:r>
      <w:r w:rsidRPr="00EF07E1">
        <w:rPr>
          <w:szCs w:val="24"/>
        </w:rPr>
        <w:t>loi,</w:t>
      </w:r>
      <w:r>
        <w:rPr>
          <w:szCs w:val="24"/>
        </w:rPr>
        <w:t xml:space="preserve"> </w:t>
      </w:r>
      <w:r w:rsidRPr="00EF07E1">
        <w:rPr>
          <w:szCs w:val="24"/>
        </w:rPr>
        <w:t>ne</w:t>
      </w:r>
      <w:r>
        <w:rPr>
          <w:szCs w:val="24"/>
        </w:rPr>
        <w:t xml:space="preserve"> </w:t>
      </w:r>
      <w:r w:rsidRPr="00EF07E1">
        <w:rPr>
          <w:szCs w:val="24"/>
        </w:rPr>
        <w:t>correspond</w:t>
      </w:r>
      <w:r>
        <w:rPr>
          <w:szCs w:val="24"/>
        </w:rPr>
        <w:t xml:space="preserve"> </w:t>
      </w:r>
      <w:r w:rsidRPr="00EF07E1">
        <w:rPr>
          <w:szCs w:val="24"/>
        </w:rPr>
        <w:t>pas</w:t>
      </w:r>
      <w:r>
        <w:rPr>
          <w:szCs w:val="24"/>
        </w:rPr>
        <w:t xml:space="preserve"> tout à fait à la notion </w:t>
      </w:r>
      <w:r w:rsidRPr="00EF07E1">
        <w:rPr>
          <w:szCs w:val="24"/>
        </w:rPr>
        <w:t>d</w:t>
      </w:r>
      <w:r>
        <w:rPr>
          <w:szCs w:val="24"/>
        </w:rPr>
        <w:t>’</w:t>
      </w:r>
      <w:r w:rsidRPr="00EF07E1">
        <w:rPr>
          <w:szCs w:val="24"/>
        </w:rPr>
        <w:t>intérêt</w:t>
      </w:r>
      <w:r>
        <w:rPr>
          <w:szCs w:val="24"/>
        </w:rPr>
        <w:t xml:space="preserve"> </w:t>
      </w:r>
      <w:r w:rsidRPr="00EF07E1">
        <w:rPr>
          <w:szCs w:val="24"/>
        </w:rPr>
        <w:t>supérieur</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et</w:t>
      </w:r>
      <w:r>
        <w:rPr>
          <w:szCs w:val="24"/>
        </w:rPr>
        <w:t xml:space="preserve"> </w:t>
      </w:r>
      <w:r w:rsidRPr="00EF07E1">
        <w:rPr>
          <w:szCs w:val="24"/>
        </w:rPr>
        <w:t>que</w:t>
      </w:r>
      <w:r>
        <w:rPr>
          <w:szCs w:val="24"/>
        </w:rPr>
        <w:t xml:space="preserve"> </w:t>
      </w:r>
      <w:r w:rsidRPr="00EF07E1">
        <w:rPr>
          <w:szCs w:val="24"/>
        </w:rPr>
        <w:t>le</w:t>
      </w:r>
      <w:r>
        <w:rPr>
          <w:szCs w:val="24"/>
        </w:rPr>
        <w:t xml:space="preserve"> </w:t>
      </w:r>
      <w:r w:rsidRPr="00EF07E1">
        <w:rPr>
          <w:szCs w:val="24"/>
        </w:rPr>
        <w:t>droit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à</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son</w:t>
      </w:r>
      <w:r>
        <w:rPr>
          <w:szCs w:val="24"/>
        </w:rPr>
        <w:t xml:space="preserve"> </w:t>
      </w:r>
      <w:r w:rsidRPr="00EF07E1">
        <w:rPr>
          <w:szCs w:val="24"/>
        </w:rPr>
        <w:t>intérêt</w:t>
      </w:r>
      <w:r>
        <w:rPr>
          <w:szCs w:val="24"/>
        </w:rPr>
        <w:t xml:space="preserve"> </w:t>
      </w:r>
      <w:r w:rsidRPr="00EF07E1">
        <w:rPr>
          <w:szCs w:val="24"/>
        </w:rPr>
        <w:t>supérieur</w:t>
      </w:r>
      <w:r>
        <w:rPr>
          <w:szCs w:val="24"/>
        </w:rPr>
        <w:t xml:space="preserve"> </w:t>
      </w:r>
      <w:r w:rsidRPr="00EF07E1">
        <w:rPr>
          <w:szCs w:val="24"/>
        </w:rPr>
        <w:t>soit</w:t>
      </w:r>
      <w:r>
        <w:rPr>
          <w:szCs w:val="24"/>
        </w:rPr>
        <w:t xml:space="preserve"> </w:t>
      </w:r>
      <w:r w:rsidRPr="00EF07E1">
        <w:rPr>
          <w:szCs w:val="24"/>
        </w:rPr>
        <w:t>une</w:t>
      </w:r>
      <w:r>
        <w:rPr>
          <w:szCs w:val="24"/>
        </w:rPr>
        <w:t xml:space="preserve"> </w:t>
      </w:r>
      <w:r w:rsidRPr="00EF07E1">
        <w:rPr>
          <w:szCs w:val="24"/>
        </w:rPr>
        <w:t>considération</w:t>
      </w:r>
      <w:r>
        <w:rPr>
          <w:szCs w:val="24"/>
        </w:rPr>
        <w:t xml:space="preserve"> </w:t>
      </w:r>
      <w:r w:rsidRPr="00EF07E1">
        <w:rPr>
          <w:szCs w:val="24"/>
        </w:rPr>
        <w:t>primordiale</w:t>
      </w:r>
      <w:r>
        <w:rPr>
          <w:szCs w:val="24"/>
        </w:rPr>
        <w:t xml:space="preserve"> </w:t>
      </w:r>
      <w:r w:rsidRPr="00EF07E1">
        <w:rPr>
          <w:szCs w:val="24"/>
        </w:rPr>
        <w:t>n</w:t>
      </w:r>
      <w:r>
        <w:rPr>
          <w:szCs w:val="24"/>
        </w:rPr>
        <w:t>’</w:t>
      </w:r>
      <w:r w:rsidRPr="00EF07E1">
        <w:rPr>
          <w:szCs w:val="24"/>
        </w:rPr>
        <w:t>est</w:t>
      </w:r>
      <w:r>
        <w:rPr>
          <w:szCs w:val="24"/>
        </w:rPr>
        <w:t xml:space="preserve"> </w:t>
      </w:r>
      <w:r w:rsidRPr="00EF07E1">
        <w:rPr>
          <w:szCs w:val="24"/>
        </w:rPr>
        <w:t>pas</w:t>
      </w:r>
      <w:r>
        <w:rPr>
          <w:szCs w:val="24"/>
        </w:rPr>
        <w:t xml:space="preserve"> </w:t>
      </w:r>
      <w:r w:rsidRPr="00EF07E1">
        <w:rPr>
          <w:szCs w:val="24"/>
        </w:rPr>
        <w:t>pleinement</w:t>
      </w:r>
      <w:r>
        <w:rPr>
          <w:szCs w:val="24"/>
        </w:rPr>
        <w:t xml:space="preserve"> respecté </w:t>
      </w:r>
      <w:r w:rsidRPr="00EF07E1">
        <w:rPr>
          <w:szCs w:val="24"/>
        </w:rPr>
        <w:t>dans</w:t>
      </w:r>
      <w:r>
        <w:rPr>
          <w:szCs w:val="24"/>
        </w:rPr>
        <w:t xml:space="preserve"> </w:t>
      </w:r>
      <w:r w:rsidRPr="00EF07E1">
        <w:rPr>
          <w:szCs w:val="24"/>
        </w:rPr>
        <w:t>les</w:t>
      </w:r>
      <w:r>
        <w:rPr>
          <w:szCs w:val="24"/>
        </w:rPr>
        <w:t xml:space="preserve"> </w:t>
      </w:r>
      <w:r w:rsidRPr="00EF07E1">
        <w:rPr>
          <w:szCs w:val="24"/>
        </w:rPr>
        <w:t>décisions</w:t>
      </w:r>
      <w:r>
        <w:rPr>
          <w:szCs w:val="24"/>
        </w:rPr>
        <w:t xml:space="preserve"> </w:t>
      </w:r>
      <w:r w:rsidRPr="00EF07E1">
        <w:rPr>
          <w:szCs w:val="24"/>
        </w:rPr>
        <w:t>concernant</w:t>
      </w:r>
      <w:r>
        <w:rPr>
          <w:szCs w:val="24"/>
        </w:rPr>
        <w:t xml:space="preserve"> </w:t>
      </w:r>
      <w:r w:rsidRPr="00EF07E1">
        <w:rPr>
          <w:szCs w:val="24"/>
        </w:rPr>
        <w:t>les</w:t>
      </w:r>
      <w:r>
        <w:rPr>
          <w:szCs w:val="24"/>
        </w:rPr>
        <w:t xml:space="preserve"> </w:t>
      </w:r>
      <w:r w:rsidRPr="00EF07E1">
        <w:rPr>
          <w:szCs w:val="24"/>
        </w:rPr>
        <w:t>enfants,</w:t>
      </w:r>
      <w:r>
        <w:rPr>
          <w:szCs w:val="24"/>
        </w:rPr>
        <w:t xml:space="preserve"> notamment </w:t>
      </w:r>
      <w:r w:rsidRPr="00EF07E1">
        <w:rPr>
          <w:szCs w:val="24"/>
        </w:rPr>
        <w:t>dans</w:t>
      </w:r>
      <w:r>
        <w:rPr>
          <w:szCs w:val="24"/>
        </w:rPr>
        <w:t xml:space="preserve"> </w:t>
      </w:r>
      <w:r w:rsidRPr="00EF07E1">
        <w:rPr>
          <w:szCs w:val="24"/>
        </w:rPr>
        <w:t>les</w:t>
      </w:r>
      <w:r>
        <w:rPr>
          <w:szCs w:val="24"/>
        </w:rPr>
        <w:t xml:space="preserve"> </w:t>
      </w:r>
      <w:r w:rsidRPr="00E76C17">
        <w:rPr>
          <w:lang w:val="fr-FR"/>
        </w:rPr>
        <w:t>domaines</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éducation</w:t>
      </w:r>
      <w:r>
        <w:rPr>
          <w:szCs w:val="24"/>
        </w:rPr>
        <w:t xml:space="preserve"> </w:t>
      </w:r>
      <w:r w:rsidRPr="00EF07E1">
        <w:rPr>
          <w:szCs w:val="24"/>
        </w:rPr>
        <w:t>et</w:t>
      </w:r>
      <w:r>
        <w:rPr>
          <w:szCs w:val="24"/>
        </w:rPr>
        <w:t xml:space="preserve"> </w:t>
      </w:r>
      <w:r w:rsidRPr="00EF07E1">
        <w:rPr>
          <w:szCs w:val="24"/>
        </w:rPr>
        <w:t>de</w:t>
      </w:r>
      <w:r>
        <w:rPr>
          <w:szCs w:val="24"/>
        </w:rPr>
        <w:t xml:space="preserve"> </w:t>
      </w:r>
      <w:r w:rsidRPr="00EF07E1">
        <w:rPr>
          <w:szCs w:val="24"/>
        </w:rPr>
        <w:t>la</w:t>
      </w:r>
      <w:r w:rsidR="009364D8">
        <w:rPr>
          <w:szCs w:val="24"/>
        </w:rPr>
        <w:t> </w:t>
      </w:r>
      <w:r w:rsidRPr="00EF07E1">
        <w:rPr>
          <w:szCs w:val="24"/>
        </w:rPr>
        <w:t>santé.</w:t>
      </w:r>
      <w:r>
        <w:rPr>
          <w:szCs w:val="24"/>
        </w:rPr>
        <w:t xml:space="preserve"> </w:t>
      </w:r>
    </w:p>
    <w:p w:rsidR="00E76C17" w:rsidRPr="00EF07E1" w:rsidRDefault="00E76C17" w:rsidP="009364D8">
      <w:pPr>
        <w:pStyle w:val="ParNoG"/>
        <w:keepNext/>
        <w:rPr>
          <w:b/>
          <w:bCs/>
          <w:szCs w:val="24"/>
        </w:rPr>
      </w:pPr>
      <w:r w:rsidRPr="00EF07E1">
        <w:rPr>
          <w:b/>
          <w:bCs/>
          <w:szCs w:val="24"/>
        </w:rPr>
        <w:t>À</w:t>
      </w:r>
      <w:r>
        <w:rPr>
          <w:b/>
          <w:bCs/>
          <w:szCs w:val="24"/>
        </w:rPr>
        <w:t xml:space="preserve"> </w:t>
      </w:r>
      <w:r w:rsidRPr="00EF07E1">
        <w:rPr>
          <w:b/>
          <w:bCs/>
          <w:szCs w:val="24"/>
        </w:rPr>
        <w:t>la</w:t>
      </w:r>
      <w:r>
        <w:rPr>
          <w:b/>
          <w:bCs/>
          <w:szCs w:val="24"/>
        </w:rPr>
        <w:t xml:space="preserve"> </w:t>
      </w:r>
      <w:r w:rsidRPr="00EF07E1">
        <w:rPr>
          <w:b/>
          <w:bCs/>
          <w:szCs w:val="24"/>
        </w:rPr>
        <w:t>lumière</w:t>
      </w:r>
      <w:r>
        <w:rPr>
          <w:b/>
          <w:bCs/>
          <w:szCs w:val="24"/>
        </w:rPr>
        <w:t xml:space="preserve"> </w:t>
      </w:r>
      <w:r w:rsidRPr="00EF07E1">
        <w:rPr>
          <w:b/>
          <w:bCs/>
          <w:szCs w:val="24"/>
        </w:rPr>
        <w:t>de</w:t>
      </w:r>
      <w:r>
        <w:rPr>
          <w:b/>
          <w:bCs/>
          <w:szCs w:val="24"/>
        </w:rPr>
        <w:t xml:space="preserve"> </w:t>
      </w:r>
      <w:r w:rsidRPr="00EF07E1">
        <w:rPr>
          <w:b/>
          <w:bCs/>
          <w:szCs w:val="24"/>
        </w:rPr>
        <w:t>son</w:t>
      </w:r>
      <w:r>
        <w:rPr>
          <w:b/>
          <w:bCs/>
          <w:szCs w:val="24"/>
        </w:rPr>
        <w:t xml:space="preserve"> </w:t>
      </w:r>
      <w:r w:rsidRPr="00EF07E1">
        <w:rPr>
          <w:b/>
          <w:bCs/>
          <w:szCs w:val="24"/>
        </w:rPr>
        <w:t>observation</w:t>
      </w:r>
      <w:r>
        <w:rPr>
          <w:b/>
          <w:bCs/>
          <w:szCs w:val="24"/>
        </w:rPr>
        <w:t xml:space="preserve"> </w:t>
      </w:r>
      <w:r w:rsidRPr="00EF07E1">
        <w:rPr>
          <w:b/>
          <w:bCs/>
          <w:szCs w:val="24"/>
        </w:rPr>
        <w:t>générale</w:t>
      </w:r>
      <w:r>
        <w:rPr>
          <w:b/>
          <w:bCs/>
          <w:szCs w:val="24"/>
        </w:rPr>
        <w:t xml:space="preserve"> </w:t>
      </w:r>
      <w:r w:rsidR="009364D8" w:rsidRPr="009364D8">
        <w:rPr>
          <w:rFonts w:eastAsia="MS Mincho"/>
          <w:b/>
          <w:bCs/>
          <w:szCs w:val="24"/>
        </w:rPr>
        <w:t>n</w:t>
      </w:r>
      <w:r w:rsidR="009364D8" w:rsidRPr="009364D8">
        <w:rPr>
          <w:rFonts w:eastAsia="MS Mincho"/>
          <w:b/>
          <w:bCs/>
          <w:szCs w:val="24"/>
          <w:vertAlign w:val="superscript"/>
        </w:rPr>
        <w:t>o</w:t>
      </w:r>
      <w:r w:rsidR="009364D8">
        <w:rPr>
          <w:b/>
          <w:bCs/>
          <w:szCs w:val="24"/>
        </w:rPr>
        <w:t> </w:t>
      </w:r>
      <w:r w:rsidRPr="00EF07E1">
        <w:rPr>
          <w:b/>
          <w:bCs/>
          <w:szCs w:val="24"/>
        </w:rPr>
        <w:t>14</w:t>
      </w:r>
      <w:r>
        <w:rPr>
          <w:b/>
          <w:bCs/>
          <w:szCs w:val="24"/>
        </w:rPr>
        <w:t xml:space="preserve"> </w:t>
      </w:r>
      <w:r w:rsidRPr="00EF07E1">
        <w:rPr>
          <w:b/>
          <w:bCs/>
          <w:szCs w:val="24"/>
        </w:rPr>
        <w:t>(2013)</w:t>
      </w:r>
      <w:r>
        <w:rPr>
          <w:b/>
          <w:bCs/>
          <w:szCs w:val="24"/>
        </w:rPr>
        <w:t xml:space="preserve"> </w:t>
      </w:r>
      <w:r w:rsidRPr="00EF07E1">
        <w:rPr>
          <w:b/>
          <w:bCs/>
          <w:szCs w:val="24"/>
        </w:rPr>
        <w:t>sur</w:t>
      </w:r>
      <w:r>
        <w:rPr>
          <w:b/>
          <w:bCs/>
          <w:szCs w:val="24"/>
        </w:rPr>
        <w:t xml:space="preserve"> </w:t>
      </w:r>
      <w:r w:rsidRPr="00EF07E1">
        <w:rPr>
          <w:b/>
          <w:bCs/>
          <w:szCs w:val="24"/>
        </w:rPr>
        <w:t>le</w:t>
      </w:r>
      <w:r>
        <w:rPr>
          <w:b/>
          <w:bCs/>
          <w:szCs w:val="24"/>
        </w:rPr>
        <w:t xml:space="preserve"> </w:t>
      </w:r>
      <w:r w:rsidRPr="00EF07E1">
        <w:rPr>
          <w:b/>
          <w:bCs/>
          <w:szCs w:val="24"/>
        </w:rPr>
        <w:t>droit</w:t>
      </w:r>
      <w:r>
        <w:rPr>
          <w:b/>
          <w:bCs/>
          <w:szCs w:val="24"/>
        </w:rPr>
        <w:t xml:space="preserve"> </w:t>
      </w:r>
      <w:r w:rsidRPr="00EF07E1">
        <w:rPr>
          <w:b/>
          <w:bCs/>
          <w:szCs w:val="24"/>
        </w:rPr>
        <w:t>de</w:t>
      </w:r>
      <w:r>
        <w:rPr>
          <w:b/>
          <w:bCs/>
          <w:szCs w:val="24"/>
        </w:rPr>
        <w:t xml:space="preserve"> </w:t>
      </w:r>
      <w:r w:rsidRPr="00EF07E1">
        <w:rPr>
          <w:b/>
          <w:bCs/>
          <w:szCs w:val="24"/>
        </w:rPr>
        <w:t>l</w:t>
      </w:r>
      <w:r>
        <w:rPr>
          <w:b/>
          <w:bCs/>
          <w:szCs w:val="24"/>
        </w:rPr>
        <w:t>’</w:t>
      </w:r>
      <w:r w:rsidRPr="00EF07E1">
        <w:rPr>
          <w:b/>
          <w:bCs/>
          <w:szCs w:val="24"/>
        </w:rPr>
        <w:t>enfant</w:t>
      </w:r>
      <w:r>
        <w:rPr>
          <w:b/>
          <w:bCs/>
          <w:szCs w:val="24"/>
        </w:rPr>
        <w:t xml:space="preserve"> </w:t>
      </w:r>
      <w:r w:rsidRPr="00EF07E1">
        <w:rPr>
          <w:b/>
          <w:bCs/>
          <w:szCs w:val="24"/>
        </w:rPr>
        <w:t>à</w:t>
      </w:r>
      <w:r>
        <w:rPr>
          <w:b/>
          <w:bCs/>
          <w:szCs w:val="24"/>
        </w:rPr>
        <w:t xml:space="preserve"> </w:t>
      </w:r>
      <w:r w:rsidRPr="00EF07E1">
        <w:rPr>
          <w:b/>
          <w:bCs/>
          <w:szCs w:val="24"/>
        </w:rPr>
        <w:t>ce</w:t>
      </w:r>
      <w:r>
        <w:rPr>
          <w:b/>
          <w:bCs/>
          <w:szCs w:val="24"/>
        </w:rPr>
        <w:t xml:space="preserve"> </w:t>
      </w:r>
      <w:r w:rsidRPr="00EF07E1">
        <w:rPr>
          <w:b/>
          <w:bCs/>
          <w:szCs w:val="24"/>
        </w:rPr>
        <w:t>que</w:t>
      </w:r>
      <w:r>
        <w:rPr>
          <w:b/>
          <w:bCs/>
          <w:szCs w:val="24"/>
        </w:rPr>
        <w:t xml:space="preserve"> </w:t>
      </w:r>
      <w:r w:rsidRPr="00EF07E1">
        <w:rPr>
          <w:b/>
          <w:bCs/>
          <w:szCs w:val="24"/>
        </w:rPr>
        <w:t>son</w:t>
      </w:r>
      <w:r>
        <w:rPr>
          <w:b/>
          <w:bCs/>
          <w:szCs w:val="24"/>
        </w:rPr>
        <w:t xml:space="preserve"> </w:t>
      </w:r>
      <w:r w:rsidRPr="00EF07E1">
        <w:rPr>
          <w:b/>
          <w:bCs/>
          <w:szCs w:val="24"/>
        </w:rPr>
        <w:t>intérêt</w:t>
      </w:r>
      <w:r>
        <w:rPr>
          <w:b/>
          <w:bCs/>
          <w:szCs w:val="24"/>
        </w:rPr>
        <w:t xml:space="preserve"> </w:t>
      </w:r>
      <w:r w:rsidRPr="00EF07E1">
        <w:rPr>
          <w:b/>
          <w:bCs/>
          <w:szCs w:val="24"/>
        </w:rPr>
        <w:t>supérieur</w:t>
      </w:r>
      <w:r>
        <w:rPr>
          <w:b/>
          <w:bCs/>
          <w:szCs w:val="24"/>
        </w:rPr>
        <w:t xml:space="preserve"> </w:t>
      </w:r>
      <w:r w:rsidRPr="00EF07E1">
        <w:rPr>
          <w:b/>
          <w:bCs/>
          <w:szCs w:val="24"/>
        </w:rPr>
        <w:t>soit</w:t>
      </w:r>
      <w:r>
        <w:rPr>
          <w:b/>
          <w:bCs/>
          <w:szCs w:val="24"/>
        </w:rPr>
        <w:t xml:space="preserve"> </w:t>
      </w:r>
      <w:r w:rsidRPr="00EF07E1">
        <w:rPr>
          <w:b/>
          <w:bCs/>
          <w:szCs w:val="24"/>
        </w:rPr>
        <w:t>une</w:t>
      </w:r>
      <w:r>
        <w:rPr>
          <w:b/>
          <w:bCs/>
          <w:szCs w:val="24"/>
        </w:rPr>
        <w:t xml:space="preserve"> </w:t>
      </w:r>
      <w:r w:rsidRPr="00EF07E1">
        <w:rPr>
          <w:b/>
          <w:bCs/>
          <w:szCs w:val="24"/>
        </w:rPr>
        <w:t>considération</w:t>
      </w:r>
      <w:r>
        <w:rPr>
          <w:b/>
          <w:bCs/>
          <w:szCs w:val="24"/>
        </w:rPr>
        <w:t xml:space="preserve"> </w:t>
      </w:r>
      <w:r w:rsidRPr="00EF07E1">
        <w:rPr>
          <w:b/>
          <w:bCs/>
          <w:szCs w:val="24"/>
        </w:rPr>
        <w:t>primordiale,</w:t>
      </w:r>
      <w:r>
        <w:rPr>
          <w:b/>
          <w:bCs/>
          <w:szCs w:val="24"/>
        </w:rPr>
        <w:t xml:space="preserve"> </w:t>
      </w:r>
      <w:r w:rsidRPr="00EF07E1">
        <w:rPr>
          <w:b/>
          <w:bCs/>
          <w:szCs w:val="24"/>
        </w:rPr>
        <w:t>le</w:t>
      </w:r>
      <w:r>
        <w:rPr>
          <w:b/>
          <w:bCs/>
          <w:szCs w:val="24"/>
        </w:rPr>
        <w:t xml:space="preserve"> </w:t>
      </w:r>
      <w:r w:rsidRPr="00EF07E1">
        <w:rPr>
          <w:b/>
          <w:bCs/>
          <w:szCs w:val="24"/>
        </w:rPr>
        <w:t>Comité</w:t>
      </w:r>
      <w:r>
        <w:rPr>
          <w:b/>
          <w:bCs/>
          <w:szCs w:val="24"/>
        </w:rPr>
        <w:t xml:space="preserve"> </w:t>
      </w:r>
      <w:r w:rsidRPr="00EF07E1">
        <w:rPr>
          <w:b/>
          <w:bCs/>
          <w:szCs w:val="24"/>
        </w:rPr>
        <w:t>recommande</w:t>
      </w:r>
      <w:r>
        <w:rPr>
          <w:b/>
          <w:bCs/>
          <w:szCs w:val="24"/>
        </w:rPr>
        <w:t xml:space="preserve"> </w:t>
      </w:r>
      <w:r w:rsidRPr="00EF07E1">
        <w:rPr>
          <w:b/>
          <w:bCs/>
          <w:szCs w:val="24"/>
        </w:rPr>
        <w:t>à</w:t>
      </w:r>
      <w:r>
        <w:rPr>
          <w:b/>
          <w:bCs/>
          <w:szCs w:val="24"/>
        </w:rPr>
        <w:t xml:space="preserve"> </w:t>
      </w:r>
      <w:r w:rsidRPr="00EF07E1">
        <w:rPr>
          <w:b/>
          <w:bCs/>
          <w:szCs w:val="24"/>
        </w:rPr>
        <w:t>l</w:t>
      </w:r>
      <w:r>
        <w:rPr>
          <w:b/>
          <w:bCs/>
          <w:szCs w:val="24"/>
        </w:rPr>
        <w:t>’</w:t>
      </w:r>
      <w:r w:rsidRPr="00EF07E1">
        <w:rPr>
          <w:b/>
          <w:bCs/>
          <w:szCs w:val="24"/>
        </w:rPr>
        <w:t>État</w:t>
      </w:r>
      <w:r>
        <w:rPr>
          <w:b/>
          <w:bCs/>
          <w:szCs w:val="24"/>
        </w:rPr>
        <w:t xml:space="preserve"> </w:t>
      </w:r>
      <w:r w:rsidRPr="00EF07E1">
        <w:rPr>
          <w:b/>
          <w:bCs/>
          <w:szCs w:val="24"/>
        </w:rPr>
        <w:t>partie</w:t>
      </w:r>
      <w:r>
        <w:rPr>
          <w:b/>
          <w:bCs/>
          <w:szCs w:val="24"/>
        </w:rPr>
        <w:t>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D’intégrer sans tarder ce droit dans toutes les lois pertinentes dans le cadre du processus d’harmonisation en cours ;</w:t>
      </w:r>
    </w:p>
    <w:p w:rsidR="00E76C17" w:rsidRPr="009364D8" w:rsidRDefault="00E76C17" w:rsidP="00E76C17">
      <w:pPr>
        <w:pStyle w:val="SingleTxtG"/>
        <w:ind w:firstLine="567"/>
        <w:rPr>
          <w:b/>
          <w:bCs/>
          <w:szCs w:val="24"/>
        </w:rPr>
      </w:pPr>
      <w:r w:rsidRPr="009364D8">
        <w:rPr>
          <w:b/>
          <w:bCs/>
          <w:szCs w:val="24"/>
        </w:rPr>
        <w:t>b)</w:t>
      </w:r>
      <w:r w:rsidRPr="009364D8">
        <w:rPr>
          <w:b/>
          <w:bCs/>
          <w:szCs w:val="24"/>
        </w:rPr>
        <w:tab/>
        <w:t>D’interpréter et d’appliquer ce droit de manière cohérente dans toutes les procédures et décisions législatives, administratives et judiciaires, ainsi que dans l’ensemble des politiques, programmes et projets qui concernent les enfants ou ont un effet sur eux, notamment dans les domaines de l’éducation et de la santé ;</w:t>
      </w:r>
    </w:p>
    <w:p w:rsidR="00E76C17" w:rsidRPr="00EF07E1" w:rsidRDefault="00E76C17" w:rsidP="00E76C17">
      <w:pPr>
        <w:pStyle w:val="SingleTxtG"/>
        <w:ind w:firstLine="567"/>
        <w:rPr>
          <w:b/>
          <w:bCs/>
          <w:szCs w:val="24"/>
        </w:rPr>
      </w:pPr>
      <w:r w:rsidRPr="009364D8">
        <w:rPr>
          <w:b/>
          <w:bCs/>
          <w:szCs w:val="24"/>
        </w:rPr>
        <w:t>c)</w:t>
      </w:r>
      <w:r w:rsidRPr="009364D8">
        <w:rPr>
          <w:b/>
          <w:bCs/>
          <w:szCs w:val="24"/>
        </w:rPr>
        <w:tab/>
        <w:t>De mettre au point des</w:t>
      </w:r>
      <w:r>
        <w:rPr>
          <w:b/>
          <w:bCs/>
          <w:szCs w:val="24"/>
        </w:rPr>
        <w:t xml:space="preserve"> </w:t>
      </w:r>
      <w:r w:rsidRPr="00EF07E1">
        <w:rPr>
          <w:b/>
          <w:bCs/>
          <w:szCs w:val="24"/>
        </w:rPr>
        <w:t>procédures</w:t>
      </w:r>
      <w:r>
        <w:rPr>
          <w:b/>
          <w:bCs/>
          <w:szCs w:val="24"/>
        </w:rPr>
        <w:t xml:space="preserve"> </w:t>
      </w:r>
      <w:r w:rsidRPr="00EF07E1">
        <w:rPr>
          <w:b/>
          <w:bCs/>
          <w:szCs w:val="24"/>
        </w:rPr>
        <w:t>et</w:t>
      </w:r>
      <w:r>
        <w:rPr>
          <w:b/>
          <w:bCs/>
          <w:szCs w:val="24"/>
        </w:rPr>
        <w:t xml:space="preserve"> </w:t>
      </w:r>
      <w:r w:rsidRPr="00EF07E1">
        <w:rPr>
          <w:b/>
          <w:bCs/>
          <w:szCs w:val="24"/>
        </w:rPr>
        <w:t>des</w:t>
      </w:r>
      <w:r>
        <w:rPr>
          <w:b/>
          <w:bCs/>
          <w:szCs w:val="24"/>
        </w:rPr>
        <w:t xml:space="preserve"> </w:t>
      </w:r>
      <w:r w:rsidRPr="00EF07E1">
        <w:rPr>
          <w:b/>
          <w:bCs/>
          <w:szCs w:val="24"/>
        </w:rPr>
        <w:t>critères</w:t>
      </w:r>
      <w:r>
        <w:rPr>
          <w:b/>
          <w:bCs/>
          <w:szCs w:val="24"/>
        </w:rPr>
        <w:t xml:space="preserve"> </w:t>
      </w:r>
      <w:r w:rsidRPr="00EF07E1">
        <w:rPr>
          <w:b/>
          <w:bCs/>
          <w:szCs w:val="24"/>
        </w:rPr>
        <w:t>propres</w:t>
      </w:r>
      <w:r>
        <w:rPr>
          <w:b/>
          <w:bCs/>
          <w:szCs w:val="24"/>
        </w:rPr>
        <w:t xml:space="preserve"> </w:t>
      </w:r>
      <w:r w:rsidRPr="00EF07E1">
        <w:rPr>
          <w:b/>
          <w:bCs/>
          <w:szCs w:val="24"/>
        </w:rPr>
        <w:t>à</w:t>
      </w:r>
      <w:r>
        <w:rPr>
          <w:b/>
          <w:bCs/>
          <w:szCs w:val="24"/>
        </w:rPr>
        <w:t xml:space="preserve"> </w:t>
      </w:r>
      <w:r w:rsidRPr="00EF07E1">
        <w:rPr>
          <w:b/>
          <w:bCs/>
          <w:szCs w:val="24"/>
        </w:rPr>
        <w:t>aider</w:t>
      </w:r>
      <w:r>
        <w:rPr>
          <w:b/>
          <w:bCs/>
          <w:szCs w:val="24"/>
        </w:rPr>
        <w:t xml:space="preserve"> </w:t>
      </w:r>
      <w:r w:rsidRPr="00EF07E1">
        <w:rPr>
          <w:b/>
          <w:bCs/>
          <w:szCs w:val="24"/>
        </w:rPr>
        <w:t>toutes</w:t>
      </w:r>
      <w:r>
        <w:rPr>
          <w:b/>
          <w:bCs/>
          <w:szCs w:val="24"/>
        </w:rPr>
        <w:t xml:space="preserve"> </w:t>
      </w:r>
      <w:r w:rsidRPr="00EF07E1">
        <w:rPr>
          <w:b/>
          <w:bCs/>
          <w:szCs w:val="24"/>
        </w:rPr>
        <w:t>les</w:t>
      </w:r>
      <w:r>
        <w:rPr>
          <w:b/>
          <w:bCs/>
          <w:szCs w:val="24"/>
        </w:rPr>
        <w:t xml:space="preserve"> </w:t>
      </w:r>
      <w:r w:rsidRPr="00EF07E1">
        <w:rPr>
          <w:b/>
          <w:bCs/>
          <w:szCs w:val="24"/>
        </w:rPr>
        <w:t>personnes</w:t>
      </w:r>
      <w:r>
        <w:rPr>
          <w:b/>
          <w:bCs/>
          <w:szCs w:val="24"/>
        </w:rPr>
        <w:t xml:space="preserve"> </w:t>
      </w:r>
      <w:r w:rsidRPr="00EF07E1">
        <w:rPr>
          <w:b/>
          <w:bCs/>
          <w:szCs w:val="24"/>
        </w:rPr>
        <w:t>en</w:t>
      </w:r>
      <w:r>
        <w:rPr>
          <w:b/>
          <w:bCs/>
          <w:szCs w:val="24"/>
        </w:rPr>
        <w:t xml:space="preserve"> </w:t>
      </w:r>
      <w:r w:rsidRPr="00EF07E1">
        <w:rPr>
          <w:b/>
          <w:bCs/>
          <w:szCs w:val="24"/>
        </w:rPr>
        <w:t>position</w:t>
      </w:r>
      <w:r>
        <w:rPr>
          <w:b/>
          <w:bCs/>
          <w:szCs w:val="24"/>
        </w:rPr>
        <w:t xml:space="preserve"> </w:t>
      </w:r>
      <w:r w:rsidRPr="00EF07E1">
        <w:rPr>
          <w:b/>
          <w:bCs/>
          <w:szCs w:val="24"/>
        </w:rPr>
        <w:t>d</w:t>
      </w:r>
      <w:r>
        <w:rPr>
          <w:b/>
          <w:bCs/>
          <w:szCs w:val="24"/>
        </w:rPr>
        <w:t>’</w:t>
      </w:r>
      <w:r w:rsidRPr="00EF07E1">
        <w:rPr>
          <w:b/>
          <w:bCs/>
          <w:szCs w:val="24"/>
        </w:rPr>
        <w:t>autorité</w:t>
      </w:r>
      <w:r>
        <w:rPr>
          <w:b/>
          <w:bCs/>
          <w:szCs w:val="24"/>
        </w:rPr>
        <w:t xml:space="preserve"> </w:t>
      </w:r>
      <w:r w:rsidRPr="00EF07E1">
        <w:rPr>
          <w:b/>
          <w:bCs/>
          <w:szCs w:val="24"/>
        </w:rPr>
        <w:t>à</w:t>
      </w:r>
      <w:r>
        <w:rPr>
          <w:b/>
          <w:bCs/>
          <w:szCs w:val="24"/>
        </w:rPr>
        <w:t xml:space="preserve"> </w:t>
      </w:r>
      <w:r w:rsidRPr="00EF07E1">
        <w:rPr>
          <w:b/>
          <w:bCs/>
          <w:szCs w:val="24"/>
        </w:rPr>
        <w:t>déterminer</w:t>
      </w:r>
      <w:r>
        <w:rPr>
          <w:b/>
          <w:bCs/>
          <w:szCs w:val="24"/>
        </w:rPr>
        <w:t xml:space="preserve"> </w:t>
      </w:r>
      <w:r w:rsidRPr="00EF07E1">
        <w:rPr>
          <w:b/>
          <w:bCs/>
          <w:szCs w:val="24"/>
        </w:rPr>
        <w:t>l</w:t>
      </w:r>
      <w:r>
        <w:rPr>
          <w:b/>
          <w:bCs/>
          <w:szCs w:val="24"/>
        </w:rPr>
        <w:t>’</w:t>
      </w:r>
      <w:r w:rsidRPr="00EF07E1">
        <w:rPr>
          <w:b/>
          <w:bCs/>
          <w:szCs w:val="24"/>
        </w:rPr>
        <w:t>intérêt</w:t>
      </w:r>
      <w:r>
        <w:rPr>
          <w:b/>
          <w:bCs/>
          <w:szCs w:val="24"/>
        </w:rPr>
        <w:t xml:space="preserve"> </w:t>
      </w:r>
      <w:r w:rsidRPr="00EF07E1">
        <w:rPr>
          <w:b/>
          <w:bCs/>
          <w:szCs w:val="24"/>
        </w:rPr>
        <w:t>supérieur</w:t>
      </w:r>
      <w:r>
        <w:rPr>
          <w:b/>
          <w:bCs/>
          <w:szCs w:val="24"/>
        </w:rPr>
        <w:t xml:space="preserve"> </w:t>
      </w:r>
      <w:r w:rsidRPr="00EF07E1">
        <w:rPr>
          <w:b/>
          <w:bCs/>
          <w:szCs w:val="24"/>
        </w:rPr>
        <w:t>de</w:t>
      </w:r>
      <w:r>
        <w:rPr>
          <w:b/>
          <w:bCs/>
          <w:szCs w:val="24"/>
        </w:rPr>
        <w:t xml:space="preserve"> </w:t>
      </w:r>
      <w:r w:rsidRPr="00EF07E1">
        <w:rPr>
          <w:b/>
          <w:bCs/>
          <w:szCs w:val="24"/>
        </w:rPr>
        <w:t>l</w:t>
      </w:r>
      <w:r>
        <w:rPr>
          <w:b/>
          <w:bCs/>
          <w:szCs w:val="24"/>
        </w:rPr>
        <w:t>’</w:t>
      </w:r>
      <w:r w:rsidRPr="00EF07E1">
        <w:rPr>
          <w:b/>
          <w:bCs/>
          <w:szCs w:val="24"/>
        </w:rPr>
        <w:t>enfant</w:t>
      </w:r>
      <w:r>
        <w:rPr>
          <w:b/>
          <w:bCs/>
          <w:szCs w:val="24"/>
        </w:rPr>
        <w:t xml:space="preserve"> </w:t>
      </w:r>
      <w:r w:rsidRPr="00EF07E1">
        <w:rPr>
          <w:b/>
          <w:bCs/>
          <w:szCs w:val="24"/>
        </w:rPr>
        <w:t>dans</w:t>
      </w:r>
      <w:r>
        <w:rPr>
          <w:b/>
          <w:bCs/>
          <w:szCs w:val="24"/>
        </w:rPr>
        <w:t xml:space="preserve"> </w:t>
      </w:r>
      <w:r w:rsidRPr="00EF07E1">
        <w:rPr>
          <w:b/>
          <w:bCs/>
          <w:szCs w:val="24"/>
        </w:rPr>
        <w:t>tous</w:t>
      </w:r>
      <w:r>
        <w:rPr>
          <w:b/>
          <w:bCs/>
          <w:szCs w:val="24"/>
        </w:rPr>
        <w:t xml:space="preserve"> </w:t>
      </w:r>
      <w:r w:rsidRPr="00EF07E1">
        <w:rPr>
          <w:b/>
          <w:bCs/>
          <w:szCs w:val="24"/>
        </w:rPr>
        <w:t>les</w:t>
      </w:r>
      <w:r>
        <w:rPr>
          <w:b/>
          <w:bCs/>
          <w:szCs w:val="24"/>
        </w:rPr>
        <w:t xml:space="preserve"> </w:t>
      </w:r>
      <w:r w:rsidRPr="00EF07E1">
        <w:rPr>
          <w:b/>
          <w:bCs/>
          <w:szCs w:val="24"/>
        </w:rPr>
        <w:t>domaines</w:t>
      </w:r>
      <w:r>
        <w:rPr>
          <w:b/>
          <w:bCs/>
          <w:szCs w:val="24"/>
        </w:rPr>
        <w:t xml:space="preserve"> </w:t>
      </w:r>
      <w:r w:rsidRPr="00EF07E1">
        <w:rPr>
          <w:b/>
          <w:bCs/>
          <w:szCs w:val="24"/>
        </w:rPr>
        <w:t>et</w:t>
      </w:r>
      <w:r>
        <w:rPr>
          <w:b/>
          <w:bCs/>
          <w:szCs w:val="24"/>
        </w:rPr>
        <w:t xml:space="preserve"> </w:t>
      </w:r>
      <w:r w:rsidRPr="00EF07E1">
        <w:rPr>
          <w:b/>
          <w:bCs/>
          <w:szCs w:val="24"/>
        </w:rPr>
        <w:t>à</w:t>
      </w:r>
      <w:r>
        <w:rPr>
          <w:b/>
          <w:bCs/>
          <w:szCs w:val="24"/>
        </w:rPr>
        <w:t xml:space="preserve"> </w:t>
      </w:r>
      <w:r w:rsidRPr="00EF07E1">
        <w:rPr>
          <w:b/>
          <w:bCs/>
          <w:szCs w:val="24"/>
        </w:rPr>
        <w:t>en</w:t>
      </w:r>
      <w:r>
        <w:rPr>
          <w:b/>
          <w:bCs/>
          <w:szCs w:val="24"/>
        </w:rPr>
        <w:t xml:space="preserve"> </w:t>
      </w:r>
      <w:r w:rsidRPr="00EF07E1">
        <w:rPr>
          <w:b/>
          <w:bCs/>
          <w:szCs w:val="24"/>
        </w:rPr>
        <w:t>faire</w:t>
      </w:r>
      <w:r>
        <w:rPr>
          <w:b/>
          <w:bCs/>
          <w:szCs w:val="24"/>
        </w:rPr>
        <w:t xml:space="preserve"> </w:t>
      </w:r>
      <w:r w:rsidRPr="00EF07E1">
        <w:rPr>
          <w:b/>
          <w:bCs/>
          <w:szCs w:val="24"/>
        </w:rPr>
        <w:t>une</w:t>
      </w:r>
      <w:r>
        <w:rPr>
          <w:b/>
          <w:bCs/>
          <w:szCs w:val="24"/>
        </w:rPr>
        <w:t xml:space="preserve"> </w:t>
      </w:r>
      <w:r w:rsidRPr="00EF07E1">
        <w:rPr>
          <w:b/>
          <w:bCs/>
          <w:szCs w:val="24"/>
        </w:rPr>
        <w:t>considération</w:t>
      </w:r>
      <w:r>
        <w:rPr>
          <w:b/>
          <w:bCs/>
          <w:szCs w:val="24"/>
        </w:rPr>
        <w:t xml:space="preserve"> </w:t>
      </w:r>
      <w:r w:rsidRPr="00EF07E1">
        <w:rPr>
          <w:b/>
          <w:bCs/>
          <w:szCs w:val="24"/>
        </w:rPr>
        <w:t>primordiale.</w:t>
      </w:r>
    </w:p>
    <w:p w:rsidR="00E76C17" w:rsidRPr="00EF07E1" w:rsidRDefault="00E76C17" w:rsidP="00E76C17">
      <w:pPr>
        <w:pStyle w:val="H23G"/>
        <w:spacing w:line="240" w:lineRule="atLeast"/>
        <w:rPr>
          <w:szCs w:val="24"/>
          <w:lang w:val="fr-FR"/>
        </w:rPr>
      </w:pPr>
      <w:r w:rsidRPr="00EF07E1">
        <w:rPr>
          <w:szCs w:val="24"/>
        </w:rPr>
        <w:tab/>
      </w:r>
      <w:r w:rsidRPr="00EF07E1">
        <w:rPr>
          <w:szCs w:val="24"/>
        </w:rPr>
        <w:tab/>
      </w:r>
      <w:r w:rsidRPr="00EF07E1">
        <w:rPr>
          <w:szCs w:val="24"/>
          <w:lang w:val="fr-FR"/>
        </w:rPr>
        <w:t>Droit</w:t>
      </w:r>
      <w:r>
        <w:rPr>
          <w:szCs w:val="24"/>
          <w:lang w:val="fr-FR"/>
        </w:rPr>
        <w:t xml:space="preserve"> </w:t>
      </w:r>
      <w:r w:rsidRPr="00EF07E1">
        <w:rPr>
          <w:szCs w:val="24"/>
          <w:lang w:val="fr-FR"/>
        </w:rPr>
        <w:t>à</w:t>
      </w:r>
      <w:r>
        <w:rPr>
          <w:szCs w:val="24"/>
          <w:lang w:val="fr-FR"/>
        </w:rPr>
        <w:t xml:space="preserve"> </w:t>
      </w:r>
      <w:r w:rsidRPr="00EF07E1">
        <w:rPr>
          <w:szCs w:val="24"/>
          <w:lang w:val="fr-FR"/>
        </w:rPr>
        <w:t>la</w:t>
      </w:r>
      <w:r>
        <w:rPr>
          <w:szCs w:val="24"/>
          <w:lang w:val="fr-FR"/>
        </w:rPr>
        <w:t xml:space="preserve"> </w:t>
      </w:r>
      <w:r w:rsidRPr="00EF07E1">
        <w:rPr>
          <w:szCs w:val="24"/>
          <w:lang w:val="fr-FR"/>
        </w:rPr>
        <w:t>vie,</w:t>
      </w:r>
      <w:r>
        <w:rPr>
          <w:szCs w:val="24"/>
          <w:lang w:val="fr-FR"/>
        </w:rPr>
        <w:t xml:space="preserve"> </w:t>
      </w:r>
      <w:r w:rsidRPr="00EF07E1">
        <w:rPr>
          <w:szCs w:val="24"/>
          <w:lang w:val="fr-FR"/>
        </w:rPr>
        <w:t>à</w:t>
      </w:r>
      <w:r>
        <w:rPr>
          <w:szCs w:val="24"/>
          <w:lang w:val="fr-FR"/>
        </w:rPr>
        <w:t xml:space="preserve"> </w:t>
      </w:r>
      <w:r w:rsidRPr="00EF07E1">
        <w:rPr>
          <w:szCs w:val="24"/>
          <w:lang w:val="fr-FR"/>
        </w:rPr>
        <w:t>la</w:t>
      </w:r>
      <w:r>
        <w:rPr>
          <w:szCs w:val="24"/>
          <w:lang w:val="fr-FR"/>
        </w:rPr>
        <w:t xml:space="preserve"> </w:t>
      </w:r>
      <w:r w:rsidRPr="00EF07E1">
        <w:rPr>
          <w:szCs w:val="24"/>
          <w:lang w:val="fr-FR"/>
        </w:rPr>
        <w:t>survie</w:t>
      </w:r>
      <w:r>
        <w:rPr>
          <w:szCs w:val="24"/>
          <w:lang w:val="fr-FR"/>
        </w:rPr>
        <w:t xml:space="preserve"> </w:t>
      </w:r>
      <w:r w:rsidRPr="00EF07E1">
        <w:rPr>
          <w:szCs w:val="24"/>
          <w:lang w:val="fr-FR"/>
        </w:rPr>
        <w:t>et</w:t>
      </w:r>
      <w:r>
        <w:rPr>
          <w:szCs w:val="24"/>
          <w:lang w:val="fr-FR"/>
        </w:rPr>
        <w:t xml:space="preserve"> </w:t>
      </w:r>
      <w:r w:rsidRPr="00EF07E1">
        <w:rPr>
          <w:szCs w:val="24"/>
          <w:lang w:val="fr-FR"/>
        </w:rPr>
        <w:t>au</w:t>
      </w:r>
      <w:r>
        <w:rPr>
          <w:szCs w:val="24"/>
          <w:lang w:val="fr-FR"/>
        </w:rPr>
        <w:t xml:space="preserve"> </w:t>
      </w:r>
      <w:r w:rsidRPr="00EF07E1">
        <w:rPr>
          <w:szCs w:val="24"/>
          <w:lang w:val="fr-FR"/>
        </w:rPr>
        <w:t>développement</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vivement</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la</w:t>
      </w:r>
      <w:r>
        <w:rPr>
          <w:szCs w:val="24"/>
        </w:rPr>
        <w:t xml:space="preserve"> </w:t>
      </w:r>
      <w:r w:rsidRPr="00EF07E1">
        <w:rPr>
          <w:szCs w:val="24"/>
        </w:rPr>
        <w:t>condamnation</w:t>
      </w:r>
      <w:r>
        <w:rPr>
          <w:szCs w:val="24"/>
        </w:rPr>
        <w:t xml:space="preserve"> </w:t>
      </w:r>
      <w:r w:rsidRPr="00EF07E1">
        <w:rPr>
          <w:szCs w:val="24"/>
        </w:rPr>
        <w:t>à</w:t>
      </w:r>
      <w:r>
        <w:rPr>
          <w:szCs w:val="24"/>
        </w:rPr>
        <w:t xml:space="preserve"> </w:t>
      </w:r>
      <w:r w:rsidRPr="00EF07E1">
        <w:rPr>
          <w:szCs w:val="24"/>
        </w:rPr>
        <w:t>mort</w:t>
      </w:r>
      <w:r>
        <w:rPr>
          <w:szCs w:val="24"/>
        </w:rPr>
        <w:t xml:space="preserve"> </w:t>
      </w:r>
      <w:r w:rsidRPr="00EF07E1">
        <w:rPr>
          <w:szCs w:val="24"/>
        </w:rPr>
        <w:t>d</w:t>
      </w:r>
      <w:r>
        <w:rPr>
          <w:szCs w:val="24"/>
        </w:rPr>
        <w:t>’</w:t>
      </w:r>
      <w:r w:rsidRPr="00EF07E1">
        <w:rPr>
          <w:szCs w:val="24"/>
        </w:rPr>
        <w:t>enfants</w:t>
      </w:r>
      <w:r>
        <w:rPr>
          <w:szCs w:val="24"/>
        </w:rPr>
        <w:t xml:space="preserve"> </w:t>
      </w:r>
      <w:r w:rsidRPr="00EF07E1">
        <w:rPr>
          <w:szCs w:val="24"/>
        </w:rPr>
        <w:t>de</w:t>
      </w:r>
      <w:r>
        <w:rPr>
          <w:szCs w:val="24"/>
        </w:rPr>
        <w:t xml:space="preserve"> </w:t>
      </w:r>
      <w:r w:rsidRPr="00EF07E1">
        <w:rPr>
          <w:szCs w:val="24"/>
        </w:rPr>
        <w:t>16</w:t>
      </w:r>
      <w:r>
        <w:rPr>
          <w:szCs w:val="24"/>
        </w:rPr>
        <w:t xml:space="preserve"> </w:t>
      </w:r>
      <w:r w:rsidRPr="00EF07E1">
        <w:rPr>
          <w:szCs w:val="24"/>
        </w:rPr>
        <w:t>et</w:t>
      </w:r>
      <w:r>
        <w:rPr>
          <w:szCs w:val="24"/>
        </w:rPr>
        <w:t xml:space="preserve"> </w:t>
      </w:r>
      <w:r w:rsidRPr="00EF07E1">
        <w:rPr>
          <w:szCs w:val="24"/>
        </w:rPr>
        <w:t>17</w:t>
      </w:r>
      <w:r w:rsidR="009364D8">
        <w:rPr>
          <w:szCs w:val="24"/>
        </w:rPr>
        <w:t> </w:t>
      </w:r>
      <w:r w:rsidRPr="00EF07E1">
        <w:rPr>
          <w:szCs w:val="24"/>
        </w:rPr>
        <w:t>ans</w:t>
      </w:r>
      <w:r>
        <w:rPr>
          <w:szCs w:val="24"/>
        </w:rPr>
        <w:t xml:space="preserve"> </w:t>
      </w:r>
      <w:r w:rsidRPr="00EF07E1">
        <w:rPr>
          <w:szCs w:val="24"/>
        </w:rPr>
        <w:t>soit</w:t>
      </w:r>
      <w:r>
        <w:rPr>
          <w:szCs w:val="24"/>
        </w:rPr>
        <w:t xml:space="preserve"> </w:t>
      </w:r>
      <w:r w:rsidRPr="00EF07E1">
        <w:rPr>
          <w:szCs w:val="24"/>
        </w:rPr>
        <w:t>autorisée</w:t>
      </w:r>
      <w:r>
        <w:rPr>
          <w:szCs w:val="24"/>
        </w:rPr>
        <w:t xml:space="preserve"> par </w:t>
      </w:r>
      <w:r w:rsidRPr="00EF07E1">
        <w:rPr>
          <w:szCs w:val="24"/>
        </w:rPr>
        <w:t>la</w:t>
      </w:r>
      <w:r>
        <w:rPr>
          <w:szCs w:val="24"/>
        </w:rPr>
        <w:t xml:space="preserve"> </w:t>
      </w:r>
      <w:r w:rsidRPr="00EF07E1">
        <w:rPr>
          <w:szCs w:val="24"/>
        </w:rPr>
        <w:t>législation</w:t>
      </w:r>
      <w:r>
        <w:rPr>
          <w:szCs w:val="24"/>
        </w:rPr>
        <w:t xml:space="preserve"> </w:t>
      </w:r>
      <w:r w:rsidRPr="00EF07E1">
        <w:rPr>
          <w:szCs w:val="24"/>
        </w:rPr>
        <w:t>nationale.</w:t>
      </w:r>
      <w:r>
        <w:rPr>
          <w:szCs w:val="24"/>
        </w:rPr>
        <w:t xml:space="preserve"> </w:t>
      </w:r>
    </w:p>
    <w:p w:rsidR="00E76C17" w:rsidRPr="00EF07E1" w:rsidRDefault="00E76C17" w:rsidP="00E76C17">
      <w:pPr>
        <w:pStyle w:val="ParNoG"/>
        <w:rPr>
          <w:szCs w:val="24"/>
        </w:rPr>
      </w:pPr>
      <w:r w:rsidRPr="00EF07E1">
        <w:rPr>
          <w:b/>
          <w:szCs w:val="24"/>
        </w:rPr>
        <w:t>Le</w:t>
      </w:r>
      <w:r>
        <w:rPr>
          <w:b/>
          <w:szCs w:val="24"/>
        </w:rPr>
        <w:t xml:space="preserve"> </w:t>
      </w:r>
      <w:r w:rsidRPr="00EF07E1">
        <w:rPr>
          <w:b/>
          <w:szCs w:val="24"/>
        </w:rPr>
        <w:t>Comité</w:t>
      </w:r>
      <w:r>
        <w:rPr>
          <w:b/>
          <w:szCs w:val="24"/>
        </w:rPr>
        <w:t xml:space="preserve"> </w:t>
      </w:r>
      <w:r w:rsidRPr="00EF07E1">
        <w:rPr>
          <w:b/>
          <w:szCs w:val="24"/>
        </w:rPr>
        <w:t>prie</w:t>
      </w:r>
      <w:r>
        <w:rPr>
          <w:b/>
          <w:szCs w:val="24"/>
        </w:rPr>
        <w:t xml:space="preserve"> </w:t>
      </w:r>
      <w:r w:rsidRPr="00EF07E1">
        <w:rPr>
          <w:b/>
          <w:szCs w:val="24"/>
        </w:rPr>
        <w:t>instamment</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xml:space="preserve"> </w:t>
      </w:r>
      <w:r w:rsidRPr="00EF07E1">
        <w:rPr>
          <w:b/>
          <w:szCs w:val="24"/>
        </w:rPr>
        <w:t>de</w:t>
      </w:r>
      <w:r>
        <w:rPr>
          <w:b/>
          <w:szCs w:val="24"/>
        </w:rPr>
        <w:t xml:space="preserve"> </w:t>
      </w:r>
      <w:r w:rsidRPr="00EF07E1">
        <w:rPr>
          <w:b/>
          <w:szCs w:val="24"/>
        </w:rPr>
        <w:t>modifier</w:t>
      </w:r>
      <w:r>
        <w:rPr>
          <w:b/>
          <w:szCs w:val="24"/>
        </w:rPr>
        <w:t xml:space="preserve"> </w:t>
      </w:r>
      <w:r w:rsidRPr="00EF07E1">
        <w:rPr>
          <w:b/>
          <w:szCs w:val="24"/>
        </w:rPr>
        <w:t>le</w:t>
      </w:r>
      <w:r>
        <w:rPr>
          <w:b/>
          <w:szCs w:val="24"/>
        </w:rPr>
        <w:t xml:space="preserve"> </w:t>
      </w:r>
      <w:r w:rsidRPr="00EF07E1">
        <w:rPr>
          <w:b/>
          <w:szCs w:val="24"/>
        </w:rPr>
        <w:t>Code</w:t>
      </w:r>
      <w:r>
        <w:rPr>
          <w:b/>
          <w:szCs w:val="24"/>
        </w:rPr>
        <w:t xml:space="preserve"> </w:t>
      </w:r>
      <w:r w:rsidRPr="00EF07E1">
        <w:rPr>
          <w:b/>
          <w:szCs w:val="24"/>
        </w:rPr>
        <w:t>pénal</w:t>
      </w:r>
      <w:r>
        <w:rPr>
          <w:b/>
          <w:szCs w:val="24"/>
        </w:rPr>
        <w:t xml:space="preserve"> </w:t>
      </w:r>
      <w:r w:rsidRPr="00EF07E1">
        <w:rPr>
          <w:b/>
          <w:szCs w:val="24"/>
        </w:rPr>
        <w:t>afin</w:t>
      </w:r>
      <w:r>
        <w:rPr>
          <w:b/>
          <w:szCs w:val="24"/>
        </w:rPr>
        <w:t xml:space="preserve"> </w:t>
      </w:r>
      <w:r w:rsidRPr="00EF07E1">
        <w:rPr>
          <w:b/>
          <w:szCs w:val="24"/>
        </w:rPr>
        <w:t>d</w:t>
      </w:r>
      <w:r>
        <w:rPr>
          <w:b/>
          <w:szCs w:val="24"/>
        </w:rPr>
        <w:t>’</w:t>
      </w:r>
      <w:r w:rsidRPr="00EF07E1">
        <w:rPr>
          <w:b/>
          <w:szCs w:val="24"/>
        </w:rPr>
        <w:t>interdire</w:t>
      </w:r>
      <w:r>
        <w:rPr>
          <w:b/>
          <w:szCs w:val="24"/>
        </w:rPr>
        <w:t xml:space="preserve"> </w:t>
      </w:r>
      <w:r w:rsidRPr="00EF07E1">
        <w:rPr>
          <w:b/>
          <w:szCs w:val="24"/>
        </w:rPr>
        <w:t>expressément</w:t>
      </w:r>
      <w:r>
        <w:rPr>
          <w:b/>
          <w:szCs w:val="24"/>
        </w:rPr>
        <w:t xml:space="preserve"> </w:t>
      </w:r>
      <w:r w:rsidRPr="00EF07E1">
        <w:rPr>
          <w:b/>
          <w:szCs w:val="24"/>
        </w:rPr>
        <w:t>la</w:t>
      </w:r>
      <w:r>
        <w:rPr>
          <w:b/>
          <w:szCs w:val="24"/>
        </w:rPr>
        <w:t xml:space="preserve"> </w:t>
      </w:r>
      <w:r w:rsidRPr="00EF07E1">
        <w:rPr>
          <w:b/>
          <w:szCs w:val="24"/>
        </w:rPr>
        <w:t>condamnation</w:t>
      </w:r>
      <w:r>
        <w:rPr>
          <w:b/>
          <w:szCs w:val="24"/>
        </w:rPr>
        <w:t xml:space="preserve"> </w:t>
      </w:r>
      <w:r w:rsidRPr="00EF07E1">
        <w:rPr>
          <w:b/>
          <w:szCs w:val="24"/>
        </w:rPr>
        <w:t>à</w:t>
      </w:r>
      <w:r>
        <w:rPr>
          <w:b/>
          <w:szCs w:val="24"/>
        </w:rPr>
        <w:t xml:space="preserve"> </w:t>
      </w:r>
      <w:r w:rsidRPr="00EF07E1">
        <w:rPr>
          <w:b/>
          <w:szCs w:val="24"/>
        </w:rPr>
        <w:t>mort</w:t>
      </w:r>
      <w:r>
        <w:rPr>
          <w:b/>
          <w:szCs w:val="24"/>
        </w:rPr>
        <w:t xml:space="preserve"> </w:t>
      </w:r>
      <w:r w:rsidRPr="00EF07E1">
        <w:rPr>
          <w:b/>
          <w:szCs w:val="24"/>
        </w:rPr>
        <w:t>des</w:t>
      </w:r>
      <w:r>
        <w:rPr>
          <w:b/>
          <w:szCs w:val="24"/>
        </w:rPr>
        <w:t xml:space="preserve"> </w:t>
      </w:r>
      <w:r w:rsidRPr="00EF07E1">
        <w:rPr>
          <w:b/>
          <w:szCs w:val="24"/>
        </w:rPr>
        <w:t>personnes</w:t>
      </w:r>
      <w:r>
        <w:rPr>
          <w:b/>
          <w:szCs w:val="24"/>
        </w:rPr>
        <w:t xml:space="preserve"> </w:t>
      </w:r>
      <w:r w:rsidRPr="00EF07E1">
        <w:rPr>
          <w:b/>
          <w:szCs w:val="24"/>
        </w:rPr>
        <w:t>de</w:t>
      </w:r>
      <w:r>
        <w:rPr>
          <w:b/>
          <w:szCs w:val="24"/>
        </w:rPr>
        <w:t xml:space="preserve"> </w:t>
      </w:r>
      <w:r w:rsidRPr="00EF07E1">
        <w:rPr>
          <w:b/>
          <w:szCs w:val="24"/>
        </w:rPr>
        <w:t>moins</w:t>
      </w:r>
      <w:r>
        <w:rPr>
          <w:b/>
          <w:szCs w:val="24"/>
        </w:rPr>
        <w:t xml:space="preserve"> </w:t>
      </w:r>
      <w:r w:rsidRPr="00EF07E1">
        <w:rPr>
          <w:b/>
          <w:szCs w:val="24"/>
        </w:rPr>
        <w:t>de</w:t>
      </w:r>
      <w:r>
        <w:rPr>
          <w:b/>
          <w:szCs w:val="24"/>
        </w:rPr>
        <w:t xml:space="preserve"> </w:t>
      </w:r>
      <w:r w:rsidRPr="00EF07E1">
        <w:rPr>
          <w:b/>
          <w:szCs w:val="24"/>
        </w:rPr>
        <w:t>18</w:t>
      </w:r>
      <w:r w:rsidR="009364D8">
        <w:rPr>
          <w:b/>
          <w:szCs w:val="24"/>
        </w:rPr>
        <w:t> </w:t>
      </w:r>
      <w:r w:rsidRPr="00EF07E1">
        <w:rPr>
          <w:b/>
          <w:szCs w:val="24"/>
        </w:rPr>
        <w:t>ans.</w:t>
      </w:r>
      <w:r>
        <w:rPr>
          <w:szCs w:val="24"/>
        </w:rPr>
        <w:t xml:space="preserve"> </w:t>
      </w:r>
    </w:p>
    <w:p w:rsidR="00E76C17" w:rsidRPr="00EF07E1" w:rsidRDefault="00E76C17" w:rsidP="00E76C17">
      <w:pPr>
        <w:pStyle w:val="H23G"/>
        <w:spacing w:line="240" w:lineRule="atLeast"/>
        <w:rPr>
          <w:szCs w:val="24"/>
        </w:rPr>
      </w:pPr>
      <w:r>
        <w:rPr>
          <w:szCs w:val="24"/>
        </w:rPr>
        <w:tab/>
      </w:r>
      <w:r w:rsidRPr="00EF07E1">
        <w:rPr>
          <w:szCs w:val="24"/>
        </w:rPr>
        <w:tab/>
      </w:r>
      <w:r w:rsidRPr="00EF07E1">
        <w:rPr>
          <w:szCs w:val="24"/>
          <w:lang w:val="fr-FR"/>
        </w:rPr>
        <w:t>Respect</w:t>
      </w:r>
      <w:r>
        <w:rPr>
          <w:szCs w:val="24"/>
          <w:lang w:val="fr-FR"/>
        </w:rPr>
        <w:t xml:space="preserve"> </w:t>
      </w:r>
      <w:r w:rsidRPr="00EF07E1">
        <w:rPr>
          <w:szCs w:val="24"/>
          <w:lang w:val="fr-FR"/>
        </w:rPr>
        <w:t>de</w:t>
      </w:r>
      <w:r>
        <w:rPr>
          <w:szCs w:val="24"/>
          <w:lang w:val="fr-FR"/>
        </w:rPr>
        <w:t xml:space="preserve"> </w:t>
      </w:r>
      <w:r w:rsidRPr="00EF07E1">
        <w:rPr>
          <w:szCs w:val="24"/>
          <w:lang w:val="fr-FR"/>
        </w:rPr>
        <w:t>l</w:t>
      </w:r>
      <w:r>
        <w:rPr>
          <w:szCs w:val="24"/>
          <w:lang w:val="fr-FR"/>
        </w:rPr>
        <w:t>’</w:t>
      </w:r>
      <w:r w:rsidRPr="00EF07E1">
        <w:rPr>
          <w:szCs w:val="24"/>
          <w:lang w:val="fr-FR"/>
        </w:rPr>
        <w:t>opinion</w:t>
      </w:r>
      <w:r>
        <w:rPr>
          <w:szCs w:val="24"/>
          <w:lang w:val="fr-FR"/>
        </w:rPr>
        <w:t xml:space="preserve"> </w:t>
      </w:r>
      <w:r w:rsidRPr="00EF07E1">
        <w:rPr>
          <w:szCs w:val="24"/>
          <w:lang w:val="fr-FR"/>
        </w:rPr>
        <w:t>de</w:t>
      </w:r>
      <w:r>
        <w:rPr>
          <w:szCs w:val="24"/>
          <w:lang w:val="fr-FR"/>
        </w:rPr>
        <w:t xml:space="preserve"> </w:t>
      </w:r>
      <w:r w:rsidRPr="00EF07E1">
        <w:rPr>
          <w:szCs w:val="24"/>
          <w:lang w:val="fr-FR"/>
        </w:rPr>
        <w:t>l</w:t>
      </w:r>
      <w:r>
        <w:rPr>
          <w:szCs w:val="24"/>
          <w:lang w:val="fr-FR"/>
        </w:rPr>
        <w:t>’</w:t>
      </w:r>
      <w:r w:rsidRPr="00EF07E1">
        <w:rPr>
          <w:szCs w:val="24"/>
          <w:lang w:val="fr-FR"/>
        </w:rPr>
        <w:t>enfant</w:t>
      </w:r>
    </w:p>
    <w:p w:rsidR="00E76C17" w:rsidRPr="00EF07E1" w:rsidRDefault="00E76C17" w:rsidP="009364D8">
      <w:pPr>
        <w:pStyle w:val="ParNoG"/>
        <w:keepNext/>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constate</w:t>
      </w:r>
      <w:r>
        <w:rPr>
          <w:szCs w:val="24"/>
        </w:rPr>
        <w:t xml:space="preserve"> </w:t>
      </w:r>
      <w:r w:rsidRPr="00EF07E1">
        <w:rPr>
          <w:szCs w:val="24"/>
        </w:rPr>
        <w:t>avec</w:t>
      </w:r>
      <w:r>
        <w:rPr>
          <w:szCs w:val="24"/>
        </w:rPr>
        <w:t xml:space="preserve"> </w:t>
      </w:r>
      <w:r w:rsidRPr="00EF07E1">
        <w:rPr>
          <w:szCs w:val="24"/>
        </w:rPr>
        <w:t>satisfaction</w:t>
      </w:r>
      <w:r>
        <w:rPr>
          <w:szCs w:val="24"/>
        </w:rPr>
        <w:t xml:space="preserve"> </w:t>
      </w:r>
      <w:r w:rsidRPr="00EF07E1">
        <w:rPr>
          <w:szCs w:val="24"/>
        </w:rPr>
        <w:t>que</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de</w:t>
      </w:r>
      <w:r>
        <w:rPr>
          <w:szCs w:val="24"/>
        </w:rPr>
        <w:t xml:space="preserve"> </w:t>
      </w:r>
      <w:r w:rsidRPr="00EF07E1">
        <w:rPr>
          <w:szCs w:val="24"/>
        </w:rPr>
        <w:t>2010</w:t>
      </w:r>
      <w:r>
        <w:rPr>
          <w:szCs w:val="24"/>
        </w:rPr>
        <w:t xml:space="preserve"> </w:t>
      </w:r>
      <w:r w:rsidRPr="00EF07E1">
        <w:rPr>
          <w:szCs w:val="24"/>
        </w:rPr>
        <w:t>relative</w:t>
      </w:r>
      <w:r>
        <w:rPr>
          <w:szCs w:val="24"/>
        </w:rPr>
        <w:t xml:space="preserve"> </w:t>
      </w:r>
      <w:r w:rsidRPr="00EF07E1">
        <w:rPr>
          <w:szCs w:val="24"/>
        </w:rPr>
        <w:t>à</w:t>
      </w:r>
      <w:r>
        <w:rPr>
          <w:szCs w:val="24"/>
        </w:rPr>
        <w:t xml:space="preserve"> </w:t>
      </w:r>
      <w:r w:rsidRPr="00EF07E1">
        <w:rPr>
          <w:szCs w:val="24"/>
        </w:rPr>
        <w:t>la</w:t>
      </w:r>
      <w:r>
        <w:rPr>
          <w:szCs w:val="24"/>
        </w:rPr>
        <w:t xml:space="preserve"> </w:t>
      </w:r>
      <w:r w:rsidRPr="00EF07E1">
        <w:rPr>
          <w:szCs w:val="24"/>
        </w:rPr>
        <w:t>prise</w:t>
      </w:r>
      <w:r>
        <w:rPr>
          <w:szCs w:val="24"/>
        </w:rPr>
        <w:t xml:space="preserve"> </w:t>
      </w:r>
      <w:r w:rsidRPr="00EF07E1">
        <w:rPr>
          <w:szCs w:val="24"/>
        </w:rPr>
        <w:t>en</w:t>
      </w:r>
      <w:r>
        <w:rPr>
          <w:szCs w:val="24"/>
        </w:rPr>
        <w:t xml:space="preserve"> </w:t>
      </w:r>
      <w:r w:rsidRPr="00EF07E1">
        <w:rPr>
          <w:szCs w:val="24"/>
        </w:rPr>
        <w:t>charge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et</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adoption</w:t>
      </w:r>
      <w:r>
        <w:rPr>
          <w:szCs w:val="24"/>
        </w:rPr>
        <w:t xml:space="preserve"> </w:t>
      </w:r>
      <w:r w:rsidRPr="00EF07E1">
        <w:rPr>
          <w:szCs w:val="24"/>
        </w:rPr>
        <w:t>consacre</w:t>
      </w:r>
      <w:r>
        <w:rPr>
          <w:szCs w:val="24"/>
        </w:rPr>
        <w:t xml:space="preserve"> </w:t>
      </w:r>
      <w:r w:rsidRPr="00EF07E1">
        <w:rPr>
          <w:szCs w:val="24"/>
        </w:rPr>
        <w:t>expressément</w:t>
      </w:r>
      <w:r>
        <w:rPr>
          <w:szCs w:val="24"/>
        </w:rPr>
        <w:t xml:space="preserve"> </w:t>
      </w:r>
      <w:r w:rsidRPr="00EF07E1">
        <w:rPr>
          <w:szCs w:val="24"/>
        </w:rPr>
        <w:t>le</w:t>
      </w:r>
      <w:r>
        <w:rPr>
          <w:szCs w:val="24"/>
        </w:rPr>
        <w:t xml:space="preserve"> </w:t>
      </w:r>
      <w:r w:rsidRPr="00EF07E1">
        <w:rPr>
          <w:szCs w:val="24"/>
        </w:rPr>
        <w:t>droit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d</w:t>
      </w:r>
      <w:r>
        <w:rPr>
          <w:szCs w:val="24"/>
        </w:rPr>
        <w:t>’</w:t>
      </w:r>
      <w:r w:rsidRPr="00EF07E1">
        <w:rPr>
          <w:szCs w:val="24"/>
        </w:rPr>
        <w:t>exprimer</w:t>
      </w:r>
      <w:r>
        <w:rPr>
          <w:szCs w:val="24"/>
        </w:rPr>
        <w:t xml:space="preserve"> </w:t>
      </w:r>
      <w:r w:rsidRPr="00EF07E1">
        <w:rPr>
          <w:szCs w:val="24"/>
        </w:rPr>
        <w:t>son</w:t>
      </w:r>
      <w:r>
        <w:rPr>
          <w:szCs w:val="24"/>
        </w:rPr>
        <w:t xml:space="preserve"> </w:t>
      </w:r>
      <w:r w:rsidRPr="00EF07E1">
        <w:rPr>
          <w:szCs w:val="24"/>
        </w:rPr>
        <w:t>opinion.</w:t>
      </w:r>
      <w:r>
        <w:rPr>
          <w:szCs w:val="24"/>
        </w:rPr>
        <w:t xml:space="preserve"> </w:t>
      </w:r>
      <w:r w:rsidRPr="00EF07E1">
        <w:rPr>
          <w:szCs w:val="24"/>
        </w:rPr>
        <w:t>Il</w:t>
      </w:r>
      <w:r>
        <w:rPr>
          <w:szCs w:val="24"/>
        </w:rPr>
        <w:t xml:space="preserve"> </w:t>
      </w:r>
      <w:r w:rsidRPr="00EF07E1">
        <w:rPr>
          <w:szCs w:val="24"/>
        </w:rPr>
        <w:t>prend</w:t>
      </w:r>
      <w:r>
        <w:rPr>
          <w:szCs w:val="24"/>
        </w:rPr>
        <w:t xml:space="preserve"> </w:t>
      </w:r>
      <w:r w:rsidRPr="00EF07E1">
        <w:rPr>
          <w:szCs w:val="24"/>
        </w:rPr>
        <w:t>note</w:t>
      </w:r>
      <w:r>
        <w:rPr>
          <w:szCs w:val="24"/>
        </w:rPr>
        <w:t xml:space="preserve"> en outre </w:t>
      </w:r>
      <w:r w:rsidRPr="00EF07E1">
        <w:rPr>
          <w:szCs w:val="24"/>
        </w:rPr>
        <w:t>de</w:t>
      </w:r>
      <w:r>
        <w:rPr>
          <w:szCs w:val="24"/>
        </w:rPr>
        <w:t xml:space="preserve"> </w:t>
      </w:r>
      <w:r w:rsidRPr="00EF07E1">
        <w:rPr>
          <w:szCs w:val="24"/>
        </w:rPr>
        <w:t>l</w:t>
      </w:r>
      <w:r>
        <w:rPr>
          <w:szCs w:val="24"/>
        </w:rPr>
        <w:t>’</w:t>
      </w:r>
      <w:r w:rsidRPr="00EF07E1">
        <w:rPr>
          <w:szCs w:val="24"/>
        </w:rPr>
        <w:t>indication</w:t>
      </w:r>
      <w:r>
        <w:rPr>
          <w:szCs w:val="24"/>
        </w:rPr>
        <w:t xml:space="preserve"> </w:t>
      </w:r>
      <w:r w:rsidRPr="00EF07E1">
        <w:rPr>
          <w:szCs w:val="24"/>
        </w:rPr>
        <w:t>fournie</w:t>
      </w:r>
      <w:r>
        <w:rPr>
          <w:szCs w:val="24"/>
        </w:rPr>
        <w:t xml:space="preserve"> </w:t>
      </w:r>
      <w:r w:rsidRPr="00EF07E1">
        <w:rPr>
          <w:szCs w:val="24"/>
        </w:rPr>
        <w:t>par</w:t>
      </w:r>
      <w:r>
        <w:rPr>
          <w:szCs w:val="24"/>
        </w:rPr>
        <w:t xml:space="preserve"> </w:t>
      </w:r>
      <w:r w:rsidRPr="00EF07E1">
        <w:rPr>
          <w:szCs w:val="24"/>
        </w:rPr>
        <w:t>la</w:t>
      </w:r>
      <w:r>
        <w:rPr>
          <w:szCs w:val="24"/>
        </w:rPr>
        <w:t xml:space="preserve"> </w:t>
      </w:r>
      <w:r w:rsidRPr="00EF07E1">
        <w:rPr>
          <w:szCs w:val="24"/>
        </w:rPr>
        <w:t>délégation</w:t>
      </w:r>
      <w:r>
        <w:rPr>
          <w:szCs w:val="24"/>
        </w:rPr>
        <w:t xml:space="preserve"> </w:t>
      </w:r>
      <w:r w:rsidRPr="00EF07E1">
        <w:rPr>
          <w:szCs w:val="24"/>
        </w:rPr>
        <w:t>au</w:t>
      </w:r>
      <w:r>
        <w:rPr>
          <w:szCs w:val="24"/>
        </w:rPr>
        <w:t xml:space="preserve"> </w:t>
      </w:r>
      <w:r w:rsidRPr="00EF07E1">
        <w:rPr>
          <w:szCs w:val="24"/>
        </w:rPr>
        <w:t>cours</w:t>
      </w:r>
      <w:r>
        <w:rPr>
          <w:szCs w:val="24"/>
        </w:rPr>
        <w:t xml:space="preserve"> </w:t>
      </w:r>
      <w:r w:rsidRPr="00EF07E1">
        <w:rPr>
          <w:szCs w:val="24"/>
        </w:rPr>
        <w:t>du</w:t>
      </w:r>
      <w:r>
        <w:rPr>
          <w:szCs w:val="24"/>
        </w:rPr>
        <w:t xml:space="preserve"> </w:t>
      </w:r>
      <w:r w:rsidRPr="00EF07E1">
        <w:rPr>
          <w:szCs w:val="24"/>
        </w:rPr>
        <w:t>dialogue,</w:t>
      </w:r>
      <w:r>
        <w:rPr>
          <w:szCs w:val="24"/>
        </w:rPr>
        <w:t xml:space="preserve"> </w:t>
      </w:r>
      <w:r w:rsidRPr="00EF07E1">
        <w:rPr>
          <w:szCs w:val="24"/>
        </w:rPr>
        <w:t>selon</w:t>
      </w:r>
      <w:r>
        <w:rPr>
          <w:szCs w:val="24"/>
        </w:rPr>
        <w:t xml:space="preserve"> </w:t>
      </w:r>
      <w:r w:rsidRPr="00EF07E1">
        <w:rPr>
          <w:szCs w:val="24"/>
        </w:rPr>
        <w:t>laquelle</w:t>
      </w:r>
      <w:r>
        <w:rPr>
          <w:szCs w:val="24"/>
        </w:rPr>
        <w:t xml:space="preserve"> </w:t>
      </w:r>
      <w:r w:rsidRPr="00EF07E1">
        <w:rPr>
          <w:szCs w:val="24"/>
        </w:rPr>
        <w:t>le</w:t>
      </w:r>
      <w:r>
        <w:rPr>
          <w:szCs w:val="24"/>
        </w:rPr>
        <w:t xml:space="preserve"> p</w:t>
      </w:r>
      <w:r w:rsidRPr="00EF07E1">
        <w:rPr>
          <w:szCs w:val="24"/>
        </w:rPr>
        <w:t>rogramme</w:t>
      </w:r>
      <w:r>
        <w:rPr>
          <w:szCs w:val="24"/>
        </w:rPr>
        <w:t xml:space="preserve"> de parlement </w:t>
      </w:r>
      <w:r w:rsidRPr="00EF07E1">
        <w:rPr>
          <w:szCs w:val="24"/>
        </w:rPr>
        <w:t>national</w:t>
      </w:r>
      <w:r>
        <w:rPr>
          <w:szCs w:val="24"/>
        </w:rPr>
        <w:t xml:space="preserve"> des jeunes </w:t>
      </w:r>
      <w:r w:rsidRPr="00EF07E1">
        <w:rPr>
          <w:szCs w:val="24"/>
        </w:rPr>
        <w:t>sera</w:t>
      </w:r>
      <w:r>
        <w:rPr>
          <w:szCs w:val="24"/>
        </w:rPr>
        <w:t xml:space="preserve"> </w:t>
      </w:r>
      <w:r w:rsidRPr="00EF07E1">
        <w:rPr>
          <w:szCs w:val="24"/>
        </w:rPr>
        <w:t>mis</w:t>
      </w:r>
      <w:r>
        <w:rPr>
          <w:szCs w:val="24"/>
        </w:rPr>
        <w:t xml:space="preserve"> </w:t>
      </w:r>
      <w:r w:rsidRPr="00EF07E1">
        <w:rPr>
          <w:szCs w:val="24"/>
        </w:rPr>
        <w:t>en</w:t>
      </w:r>
      <w:r>
        <w:rPr>
          <w:szCs w:val="24"/>
        </w:rPr>
        <w:t xml:space="preserve"> </w:t>
      </w:r>
      <w:r w:rsidRPr="00EF07E1">
        <w:rPr>
          <w:szCs w:val="24"/>
        </w:rPr>
        <w:t>œuvre.</w:t>
      </w:r>
      <w:r>
        <w:rPr>
          <w:szCs w:val="24"/>
        </w:rPr>
        <w:t xml:space="preserve"> </w:t>
      </w:r>
      <w:r w:rsidRPr="00EF07E1">
        <w:rPr>
          <w:szCs w:val="24"/>
        </w:rPr>
        <w:t>Il</w:t>
      </w:r>
      <w:r>
        <w:rPr>
          <w:szCs w:val="24"/>
        </w:rPr>
        <w:t xml:space="preserve"> </w:t>
      </w:r>
      <w:r w:rsidRPr="00EF07E1">
        <w:rPr>
          <w:szCs w:val="24"/>
        </w:rPr>
        <w:t>s</w:t>
      </w:r>
      <w:r>
        <w:rPr>
          <w:szCs w:val="24"/>
        </w:rPr>
        <w:t>’</w:t>
      </w:r>
      <w:r w:rsidRPr="00EF07E1">
        <w:rPr>
          <w:szCs w:val="24"/>
        </w:rPr>
        <w:t>inquiète</w:t>
      </w:r>
      <w:r>
        <w:rPr>
          <w:szCs w:val="24"/>
        </w:rPr>
        <w:t xml:space="preserve"> </w:t>
      </w:r>
      <w:r w:rsidRPr="00EF07E1">
        <w:rPr>
          <w:szCs w:val="24"/>
        </w:rPr>
        <w:t>néanmoins</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w:t>
      </w:r>
    </w:p>
    <w:p w:rsidR="00E76C17" w:rsidRPr="00EF07E1" w:rsidRDefault="00E76C17" w:rsidP="00E76C17">
      <w:pPr>
        <w:pStyle w:val="SingleTxtG"/>
        <w:ind w:firstLine="567"/>
        <w:rPr>
          <w:szCs w:val="24"/>
        </w:rPr>
      </w:pPr>
      <w:r w:rsidRPr="00EF07E1">
        <w:rPr>
          <w:szCs w:val="24"/>
        </w:rPr>
        <w:t>a)</w:t>
      </w:r>
      <w:r w:rsidRPr="00EF07E1">
        <w:rPr>
          <w:szCs w:val="24"/>
        </w:rPr>
        <w:tab/>
        <w:t>Aucune</w:t>
      </w:r>
      <w:r>
        <w:rPr>
          <w:szCs w:val="24"/>
        </w:rPr>
        <w:t xml:space="preserve"> </w:t>
      </w:r>
      <w:r w:rsidRPr="00EF07E1">
        <w:rPr>
          <w:szCs w:val="24"/>
        </w:rPr>
        <w:t>procédure</w:t>
      </w:r>
      <w:r>
        <w:rPr>
          <w:szCs w:val="24"/>
        </w:rPr>
        <w:t xml:space="preserve"> </w:t>
      </w:r>
      <w:r w:rsidRPr="00EF07E1">
        <w:rPr>
          <w:szCs w:val="24"/>
        </w:rPr>
        <w:t>ni</w:t>
      </w:r>
      <w:r>
        <w:rPr>
          <w:szCs w:val="24"/>
        </w:rPr>
        <w:t xml:space="preserve"> </w:t>
      </w:r>
      <w:r w:rsidRPr="00EF07E1">
        <w:rPr>
          <w:szCs w:val="24"/>
        </w:rPr>
        <w:t>protocole</w:t>
      </w:r>
      <w:r>
        <w:rPr>
          <w:szCs w:val="24"/>
        </w:rPr>
        <w:t xml:space="preserve"> </w:t>
      </w:r>
      <w:r w:rsidRPr="00EF07E1">
        <w:rPr>
          <w:szCs w:val="24"/>
        </w:rPr>
        <w:t>ne</w:t>
      </w:r>
      <w:r>
        <w:rPr>
          <w:szCs w:val="24"/>
        </w:rPr>
        <w:t xml:space="preserve"> </w:t>
      </w:r>
      <w:r w:rsidRPr="00EF07E1">
        <w:rPr>
          <w:szCs w:val="24"/>
        </w:rPr>
        <w:t>soient</w:t>
      </w:r>
      <w:r>
        <w:rPr>
          <w:szCs w:val="24"/>
        </w:rPr>
        <w:t xml:space="preserve"> </w:t>
      </w:r>
      <w:r w:rsidRPr="00EF07E1">
        <w:rPr>
          <w:szCs w:val="24"/>
        </w:rPr>
        <w:t>mis</w:t>
      </w:r>
      <w:r>
        <w:rPr>
          <w:szCs w:val="24"/>
        </w:rPr>
        <w:t xml:space="preserve"> </w:t>
      </w:r>
      <w:r w:rsidRPr="00EF07E1">
        <w:rPr>
          <w:szCs w:val="24"/>
        </w:rPr>
        <w:t>en</w:t>
      </w:r>
      <w:r>
        <w:rPr>
          <w:szCs w:val="24"/>
        </w:rPr>
        <w:t xml:space="preserve"> </w:t>
      </w:r>
      <w:r w:rsidRPr="00EF07E1">
        <w:rPr>
          <w:szCs w:val="24"/>
        </w:rPr>
        <w:t>place</w:t>
      </w:r>
      <w:r>
        <w:rPr>
          <w:szCs w:val="24"/>
        </w:rPr>
        <w:t xml:space="preserve"> </w:t>
      </w:r>
      <w:r w:rsidRPr="00EF07E1">
        <w:rPr>
          <w:szCs w:val="24"/>
        </w:rPr>
        <w:t>pour</w:t>
      </w:r>
      <w:r>
        <w:rPr>
          <w:szCs w:val="24"/>
        </w:rPr>
        <w:t xml:space="preserve"> </w:t>
      </w:r>
      <w:r w:rsidRPr="00EF07E1">
        <w:rPr>
          <w:szCs w:val="24"/>
        </w:rPr>
        <w:t>garantir</w:t>
      </w:r>
      <w:r>
        <w:rPr>
          <w:szCs w:val="24"/>
        </w:rPr>
        <w:t xml:space="preserve"> </w:t>
      </w:r>
      <w:r w:rsidRPr="00EF07E1">
        <w:rPr>
          <w:szCs w:val="24"/>
        </w:rPr>
        <w:t>le</w:t>
      </w:r>
      <w:r>
        <w:rPr>
          <w:szCs w:val="24"/>
        </w:rPr>
        <w:t xml:space="preserve"> </w:t>
      </w:r>
      <w:r w:rsidRPr="00EF07E1">
        <w:rPr>
          <w:szCs w:val="24"/>
        </w:rPr>
        <w:t>respect</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opinion</w:t>
      </w:r>
      <w:r>
        <w:rPr>
          <w:szCs w:val="24"/>
        </w:rPr>
        <w:t xml:space="preserve"> </w:t>
      </w:r>
      <w:r w:rsidRPr="00EF07E1">
        <w:rPr>
          <w:szCs w:val="24"/>
        </w:rPr>
        <w:t>de</w:t>
      </w:r>
      <w:r>
        <w:rPr>
          <w:szCs w:val="24"/>
        </w:rPr>
        <w:t xml:space="preserve"> </w:t>
      </w:r>
      <w:r w:rsidRPr="00EF07E1">
        <w:rPr>
          <w:szCs w:val="24"/>
        </w:rPr>
        <w:t>l</w:t>
      </w:r>
      <w:r>
        <w:rPr>
          <w:szCs w:val="24"/>
        </w:rPr>
        <w:t>’</w:t>
      </w:r>
      <w:r w:rsidRPr="00EF07E1">
        <w:rPr>
          <w:szCs w:val="24"/>
        </w:rPr>
        <w:t>enfant</w:t>
      </w:r>
      <w:r>
        <w:rPr>
          <w:szCs w:val="24"/>
        </w:rPr>
        <w:t xml:space="preserve"> </w:t>
      </w:r>
      <w:r w:rsidRPr="00EF07E1">
        <w:rPr>
          <w:szCs w:val="24"/>
        </w:rPr>
        <w:t>dans</w:t>
      </w:r>
      <w:r>
        <w:rPr>
          <w:szCs w:val="24"/>
        </w:rPr>
        <w:t xml:space="preserve"> </w:t>
      </w:r>
      <w:r w:rsidRPr="00EF07E1">
        <w:rPr>
          <w:szCs w:val="24"/>
        </w:rPr>
        <w:t>les</w:t>
      </w:r>
      <w:r>
        <w:rPr>
          <w:szCs w:val="24"/>
        </w:rPr>
        <w:t xml:space="preserve"> </w:t>
      </w:r>
      <w:r w:rsidRPr="00EF07E1">
        <w:rPr>
          <w:szCs w:val="24"/>
        </w:rPr>
        <w:t>procédures</w:t>
      </w:r>
      <w:r>
        <w:rPr>
          <w:szCs w:val="24"/>
        </w:rPr>
        <w:t xml:space="preserve"> </w:t>
      </w:r>
      <w:r w:rsidRPr="00EF07E1">
        <w:rPr>
          <w:szCs w:val="24"/>
        </w:rPr>
        <w:t>administratives</w:t>
      </w:r>
      <w:r>
        <w:rPr>
          <w:szCs w:val="24"/>
        </w:rPr>
        <w:t xml:space="preserve"> </w:t>
      </w:r>
      <w:r w:rsidRPr="00EF07E1">
        <w:rPr>
          <w:szCs w:val="24"/>
        </w:rPr>
        <w:t>et</w:t>
      </w:r>
      <w:r>
        <w:rPr>
          <w:szCs w:val="24"/>
        </w:rPr>
        <w:t xml:space="preserve"> </w:t>
      </w:r>
      <w:r w:rsidRPr="00EF07E1">
        <w:rPr>
          <w:szCs w:val="24"/>
        </w:rPr>
        <w:t>judiciaires</w:t>
      </w:r>
      <w:r>
        <w:rPr>
          <w:szCs w:val="24"/>
        </w:rPr>
        <w:t> ;</w:t>
      </w:r>
    </w:p>
    <w:p w:rsidR="00E76C17" w:rsidRPr="00EF07E1" w:rsidRDefault="00E76C17" w:rsidP="00E76C17">
      <w:pPr>
        <w:pStyle w:val="SingleTxtG"/>
        <w:ind w:firstLine="567"/>
        <w:rPr>
          <w:szCs w:val="24"/>
        </w:rPr>
      </w:pPr>
      <w:r w:rsidRPr="00EF07E1">
        <w:rPr>
          <w:szCs w:val="24"/>
        </w:rPr>
        <w:t>b)</w:t>
      </w:r>
      <w:r w:rsidRPr="00EF07E1">
        <w:rPr>
          <w:szCs w:val="24"/>
        </w:rPr>
        <w:tab/>
        <w:t>Il</w:t>
      </w:r>
      <w:r>
        <w:rPr>
          <w:szCs w:val="24"/>
        </w:rPr>
        <w:t xml:space="preserve"> </w:t>
      </w:r>
      <w:r w:rsidRPr="00EF07E1">
        <w:rPr>
          <w:szCs w:val="24"/>
        </w:rPr>
        <w:t>n</w:t>
      </w:r>
      <w:r>
        <w:rPr>
          <w:szCs w:val="24"/>
        </w:rPr>
        <w:t>’</w:t>
      </w:r>
      <w:r w:rsidRPr="00EF07E1">
        <w:rPr>
          <w:szCs w:val="24"/>
        </w:rPr>
        <w:t>existe</w:t>
      </w:r>
      <w:r>
        <w:rPr>
          <w:szCs w:val="24"/>
        </w:rPr>
        <w:t xml:space="preserve"> </w:t>
      </w:r>
      <w:r w:rsidRPr="00EF07E1">
        <w:rPr>
          <w:szCs w:val="24"/>
        </w:rPr>
        <w:t>aucune</w:t>
      </w:r>
      <w:r>
        <w:rPr>
          <w:szCs w:val="24"/>
        </w:rPr>
        <w:t xml:space="preserve"> </w:t>
      </w:r>
      <w:r w:rsidRPr="00EF07E1">
        <w:rPr>
          <w:szCs w:val="24"/>
        </w:rPr>
        <w:t>structure</w:t>
      </w:r>
      <w:r>
        <w:rPr>
          <w:szCs w:val="24"/>
        </w:rPr>
        <w:t xml:space="preserve"> </w:t>
      </w:r>
      <w:r w:rsidRPr="00EF07E1">
        <w:rPr>
          <w:szCs w:val="24"/>
        </w:rPr>
        <w:t>ni</w:t>
      </w:r>
      <w:r>
        <w:rPr>
          <w:szCs w:val="24"/>
        </w:rPr>
        <w:t xml:space="preserve"> </w:t>
      </w:r>
      <w:r w:rsidRPr="00EF07E1">
        <w:rPr>
          <w:szCs w:val="24"/>
        </w:rPr>
        <w:t>programme</w:t>
      </w:r>
      <w:r>
        <w:rPr>
          <w:szCs w:val="24"/>
        </w:rPr>
        <w:t xml:space="preserve"> </w:t>
      </w:r>
      <w:r w:rsidRPr="00EF07E1">
        <w:rPr>
          <w:szCs w:val="24"/>
        </w:rPr>
        <w:t>pour</w:t>
      </w:r>
      <w:r>
        <w:rPr>
          <w:szCs w:val="24"/>
        </w:rPr>
        <w:t xml:space="preserve"> </w:t>
      </w:r>
      <w:r w:rsidRPr="00EF07E1">
        <w:rPr>
          <w:szCs w:val="24"/>
        </w:rPr>
        <w:t>garantir</w:t>
      </w:r>
      <w:r>
        <w:rPr>
          <w:szCs w:val="24"/>
        </w:rPr>
        <w:t xml:space="preserve"> </w:t>
      </w:r>
      <w:r w:rsidRPr="00EF07E1">
        <w:rPr>
          <w:szCs w:val="24"/>
        </w:rPr>
        <w:t>que</w:t>
      </w:r>
      <w:r>
        <w:rPr>
          <w:szCs w:val="24"/>
        </w:rPr>
        <w:t xml:space="preserve"> </w:t>
      </w:r>
      <w:r w:rsidRPr="00EF07E1">
        <w:rPr>
          <w:szCs w:val="24"/>
        </w:rPr>
        <w:t>les</w:t>
      </w:r>
      <w:r>
        <w:rPr>
          <w:szCs w:val="24"/>
        </w:rPr>
        <w:t xml:space="preserve"> </w:t>
      </w:r>
      <w:r w:rsidRPr="00EF07E1">
        <w:rPr>
          <w:szCs w:val="24"/>
        </w:rPr>
        <w:t>enfants</w:t>
      </w:r>
      <w:r>
        <w:rPr>
          <w:szCs w:val="24"/>
        </w:rPr>
        <w:t xml:space="preserve"> </w:t>
      </w:r>
      <w:r w:rsidRPr="00EF07E1">
        <w:rPr>
          <w:szCs w:val="24"/>
        </w:rPr>
        <w:t>soient</w:t>
      </w:r>
      <w:r>
        <w:rPr>
          <w:szCs w:val="24"/>
        </w:rPr>
        <w:t xml:space="preserve"> </w:t>
      </w:r>
      <w:r w:rsidRPr="00EF07E1">
        <w:rPr>
          <w:szCs w:val="24"/>
        </w:rPr>
        <w:t>régulièrement</w:t>
      </w:r>
      <w:r>
        <w:rPr>
          <w:szCs w:val="24"/>
        </w:rPr>
        <w:t xml:space="preserve"> </w:t>
      </w:r>
      <w:r w:rsidRPr="00EF07E1">
        <w:rPr>
          <w:szCs w:val="24"/>
        </w:rPr>
        <w:t>et</w:t>
      </w:r>
      <w:r>
        <w:rPr>
          <w:szCs w:val="24"/>
        </w:rPr>
        <w:t xml:space="preserve"> </w:t>
      </w:r>
      <w:r w:rsidRPr="00EF07E1">
        <w:rPr>
          <w:szCs w:val="24"/>
        </w:rPr>
        <w:t>systématiquement</w:t>
      </w:r>
      <w:r>
        <w:rPr>
          <w:szCs w:val="24"/>
        </w:rPr>
        <w:t xml:space="preserve"> </w:t>
      </w:r>
      <w:r w:rsidRPr="00EF07E1">
        <w:rPr>
          <w:szCs w:val="24"/>
        </w:rPr>
        <w:t>consultés</w:t>
      </w:r>
      <w:r>
        <w:rPr>
          <w:szCs w:val="24"/>
        </w:rPr>
        <w:t xml:space="preserve"> </w:t>
      </w:r>
      <w:r w:rsidRPr="00EF07E1">
        <w:rPr>
          <w:szCs w:val="24"/>
        </w:rPr>
        <w:t>lors</w:t>
      </w:r>
      <w:r>
        <w:rPr>
          <w:szCs w:val="24"/>
        </w:rPr>
        <w:t xml:space="preserve"> </w:t>
      </w:r>
      <w:r w:rsidRPr="00EF07E1">
        <w:rPr>
          <w:szCs w:val="24"/>
        </w:rPr>
        <w:t>de</w:t>
      </w:r>
      <w:r>
        <w:rPr>
          <w:szCs w:val="24"/>
        </w:rPr>
        <w:t xml:space="preserve"> la </w:t>
      </w:r>
      <w:r w:rsidRPr="00EF07E1">
        <w:rPr>
          <w:szCs w:val="24"/>
        </w:rPr>
        <w:t>prise</w:t>
      </w:r>
      <w:r>
        <w:rPr>
          <w:szCs w:val="24"/>
        </w:rPr>
        <w:t xml:space="preserve"> </w:t>
      </w:r>
      <w:r w:rsidRPr="00EF07E1">
        <w:rPr>
          <w:szCs w:val="24"/>
        </w:rPr>
        <w:t>de</w:t>
      </w:r>
      <w:r>
        <w:rPr>
          <w:szCs w:val="24"/>
        </w:rPr>
        <w:t xml:space="preserve"> </w:t>
      </w:r>
      <w:r w:rsidRPr="00EF07E1">
        <w:rPr>
          <w:szCs w:val="24"/>
        </w:rPr>
        <w:t>décisions</w:t>
      </w:r>
      <w:r>
        <w:rPr>
          <w:szCs w:val="24"/>
        </w:rPr>
        <w:t xml:space="preserve"> publiques</w:t>
      </w:r>
      <w:r w:rsidRPr="00EF07E1">
        <w:rPr>
          <w:szCs w:val="24"/>
        </w:rPr>
        <w:t>.</w:t>
      </w:r>
    </w:p>
    <w:p w:rsidR="00E76C17" w:rsidRPr="00EF07E1" w:rsidRDefault="00E76C17" w:rsidP="009364D8">
      <w:pPr>
        <w:pStyle w:val="ParNoG"/>
        <w:keepNext/>
        <w:rPr>
          <w:b/>
          <w:bCs/>
          <w:szCs w:val="24"/>
        </w:rPr>
      </w:pPr>
      <w:r w:rsidRPr="00EF07E1">
        <w:rPr>
          <w:b/>
          <w:bCs/>
          <w:szCs w:val="24"/>
        </w:rPr>
        <w:t>Compte</w:t>
      </w:r>
      <w:r>
        <w:rPr>
          <w:b/>
          <w:bCs/>
          <w:szCs w:val="24"/>
        </w:rPr>
        <w:t xml:space="preserve"> </w:t>
      </w:r>
      <w:r w:rsidRPr="00EF07E1">
        <w:rPr>
          <w:b/>
          <w:bCs/>
          <w:szCs w:val="24"/>
        </w:rPr>
        <w:t>tenu</w:t>
      </w:r>
      <w:r>
        <w:rPr>
          <w:b/>
          <w:bCs/>
          <w:szCs w:val="24"/>
        </w:rPr>
        <w:t xml:space="preserve"> </w:t>
      </w:r>
      <w:r w:rsidRPr="00EF07E1">
        <w:rPr>
          <w:b/>
          <w:bCs/>
          <w:szCs w:val="24"/>
        </w:rPr>
        <w:t>de</w:t>
      </w:r>
      <w:r>
        <w:rPr>
          <w:b/>
          <w:bCs/>
          <w:szCs w:val="24"/>
        </w:rPr>
        <w:t xml:space="preserve"> </w:t>
      </w:r>
      <w:r w:rsidRPr="00EF07E1">
        <w:rPr>
          <w:b/>
          <w:bCs/>
          <w:szCs w:val="24"/>
        </w:rPr>
        <w:t>son</w:t>
      </w:r>
      <w:r>
        <w:rPr>
          <w:b/>
          <w:bCs/>
          <w:szCs w:val="24"/>
        </w:rPr>
        <w:t xml:space="preserve"> </w:t>
      </w:r>
      <w:r w:rsidRPr="00EF07E1">
        <w:rPr>
          <w:b/>
          <w:bCs/>
          <w:szCs w:val="24"/>
        </w:rPr>
        <w:t>observation</w:t>
      </w:r>
      <w:r>
        <w:rPr>
          <w:b/>
          <w:bCs/>
          <w:szCs w:val="24"/>
        </w:rPr>
        <w:t xml:space="preserve"> </w:t>
      </w:r>
      <w:r w:rsidRPr="00EF07E1">
        <w:rPr>
          <w:b/>
          <w:bCs/>
          <w:szCs w:val="24"/>
        </w:rPr>
        <w:t>générale</w:t>
      </w:r>
      <w:r>
        <w:rPr>
          <w:b/>
          <w:bCs/>
          <w:szCs w:val="24"/>
        </w:rPr>
        <w:t xml:space="preserve"> </w:t>
      </w:r>
      <w:r w:rsidR="009364D8" w:rsidRPr="009364D8">
        <w:rPr>
          <w:rFonts w:eastAsia="MS Mincho"/>
          <w:b/>
          <w:bCs/>
          <w:szCs w:val="24"/>
        </w:rPr>
        <w:t>n</w:t>
      </w:r>
      <w:r w:rsidR="009364D8" w:rsidRPr="009364D8">
        <w:rPr>
          <w:rFonts w:eastAsia="MS Mincho"/>
          <w:b/>
          <w:bCs/>
          <w:szCs w:val="24"/>
          <w:vertAlign w:val="superscript"/>
        </w:rPr>
        <w:t>o</w:t>
      </w:r>
      <w:r w:rsidR="009364D8">
        <w:rPr>
          <w:b/>
          <w:bCs/>
          <w:szCs w:val="24"/>
        </w:rPr>
        <w:t> </w:t>
      </w:r>
      <w:r w:rsidRPr="00EF07E1">
        <w:rPr>
          <w:b/>
          <w:bCs/>
          <w:szCs w:val="24"/>
        </w:rPr>
        <w:t>12</w:t>
      </w:r>
      <w:r>
        <w:rPr>
          <w:b/>
          <w:bCs/>
          <w:szCs w:val="24"/>
        </w:rPr>
        <w:t xml:space="preserve"> </w:t>
      </w:r>
      <w:r w:rsidRPr="00EF07E1">
        <w:rPr>
          <w:b/>
          <w:bCs/>
          <w:szCs w:val="24"/>
        </w:rPr>
        <w:t>(2009)</w:t>
      </w:r>
      <w:r>
        <w:rPr>
          <w:b/>
          <w:bCs/>
          <w:szCs w:val="24"/>
        </w:rPr>
        <w:t xml:space="preserve"> </w:t>
      </w:r>
      <w:r w:rsidRPr="00EF07E1">
        <w:rPr>
          <w:b/>
          <w:bCs/>
          <w:szCs w:val="24"/>
        </w:rPr>
        <w:t>sur</w:t>
      </w:r>
      <w:r>
        <w:rPr>
          <w:b/>
          <w:bCs/>
          <w:szCs w:val="24"/>
        </w:rPr>
        <w:t xml:space="preserve"> </w:t>
      </w:r>
      <w:r w:rsidRPr="00EF07E1">
        <w:rPr>
          <w:b/>
          <w:bCs/>
          <w:szCs w:val="24"/>
        </w:rPr>
        <w:t>le</w:t>
      </w:r>
      <w:r>
        <w:rPr>
          <w:b/>
          <w:bCs/>
          <w:szCs w:val="24"/>
        </w:rPr>
        <w:t xml:space="preserve"> </w:t>
      </w:r>
      <w:r w:rsidRPr="00EF07E1">
        <w:rPr>
          <w:b/>
          <w:bCs/>
          <w:szCs w:val="24"/>
        </w:rPr>
        <w:t>droit</w:t>
      </w:r>
      <w:r>
        <w:rPr>
          <w:b/>
          <w:bCs/>
          <w:szCs w:val="24"/>
        </w:rPr>
        <w:t xml:space="preserve"> </w:t>
      </w:r>
      <w:r w:rsidRPr="00EF07E1">
        <w:rPr>
          <w:b/>
          <w:bCs/>
          <w:szCs w:val="24"/>
        </w:rPr>
        <w:t>de</w:t>
      </w:r>
      <w:r>
        <w:rPr>
          <w:b/>
          <w:bCs/>
          <w:szCs w:val="24"/>
        </w:rPr>
        <w:t xml:space="preserve"> </w:t>
      </w:r>
      <w:r w:rsidRPr="00EF07E1">
        <w:rPr>
          <w:b/>
          <w:bCs/>
          <w:szCs w:val="24"/>
        </w:rPr>
        <w:t>l</w:t>
      </w:r>
      <w:r>
        <w:rPr>
          <w:b/>
          <w:bCs/>
          <w:szCs w:val="24"/>
        </w:rPr>
        <w:t>’</w:t>
      </w:r>
      <w:r w:rsidRPr="00EF07E1">
        <w:rPr>
          <w:b/>
          <w:bCs/>
          <w:szCs w:val="24"/>
        </w:rPr>
        <w:t>enfant</w:t>
      </w:r>
      <w:r>
        <w:rPr>
          <w:b/>
          <w:bCs/>
          <w:szCs w:val="24"/>
        </w:rPr>
        <w:t xml:space="preserve"> </w:t>
      </w:r>
      <w:r w:rsidRPr="00EF07E1">
        <w:rPr>
          <w:b/>
          <w:bCs/>
          <w:szCs w:val="24"/>
        </w:rPr>
        <w:t>d</w:t>
      </w:r>
      <w:r>
        <w:rPr>
          <w:b/>
          <w:bCs/>
          <w:szCs w:val="24"/>
        </w:rPr>
        <w:t>’</w:t>
      </w:r>
      <w:r w:rsidRPr="00EF07E1">
        <w:rPr>
          <w:b/>
          <w:bCs/>
          <w:szCs w:val="24"/>
        </w:rPr>
        <w:t>être</w:t>
      </w:r>
      <w:r>
        <w:rPr>
          <w:b/>
          <w:bCs/>
          <w:szCs w:val="24"/>
        </w:rPr>
        <w:t xml:space="preserve"> </w:t>
      </w:r>
      <w:r w:rsidRPr="00EF07E1">
        <w:rPr>
          <w:b/>
          <w:bCs/>
          <w:szCs w:val="24"/>
        </w:rPr>
        <w:t>entendu,</w:t>
      </w:r>
      <w:r>
        <w:rPr>
          <w:b/>
          <w:bCs/>
          <w:szCs w:val="24"/>
        </w:rPr>
        <w:t xml:space="preserve"> </w:t>
      </w:r>
      <w:r w:rsidRPr="00EF07E1">
        <w:rPr>
          <w:b/>
          <w:bCs/>
          <w:szCs w:val="24"/>
        </w:rPr>
        <w:t>le</w:t>
      </w:r>
      <w:r>
        <w:rPr>
          <w:b/>
          <w:bCs/>
          <w:szCs w:val="24"/>
        </w:rPr>
        <w:t xml:space="preserve"> </w:t>
      </w:r>
      <w:r w:rsidRPr="00EF07E1">
        <w:rPr>
          <w:b/>
          <w:bCs/>
          <w:szCs w:val="24"/>
        </w:rPr>
        <w:t>Comité</w:t>
      </w:r>
      <w:r>
        <w:rPr>
          <w:b/>
          <w:bCs/>
          <w:szCs w:val="24"/>
        </w:rPr>
        <w:t xml:space="preserve"> </w:t>
      </w:r>
      <w:r w:rsidRPr="00EF07E1">
        <w:rPr>
          <w:b/>
          <w:bCs/>
          <w:szCs w:val="24"/>
        </w:rPr>
        <w:t>recommande</w:t>
      </w:r>
      <w:r>
        <w:rPr>
          <w:b/>
          <w:bCs/>
          <w:szCs w:val="24"/>
        </w:rPr>
        <w:t xml:space="preserve"> </w:t>
      </w:r>
      <w:r w:rsidRPr="00EF07E1">
        <w:rPr>
          <w:b/>
          <w:bCs/>
          <w:szCs w:val="24"/>
        </w:rPr>
        <w:t>à</w:t>
      </w:r>
      <w:r>
        <w:rPr>
          <w:b/>
          <w:bCs/>
          <w:szCs w:val="24"/>
        </w:rPr>
        <w:t xml:space="preserve"> </w:t>
      </w:r>
      <w:r w:rsidRPr="00EF07E1">
        <w:rPr>
          <w:b/>
          <w:bCs/>
          <w:szCs w:val="24"/>
        </w:rPr>
        <w:t>l</w:t>
      </w:r>
      <w:r>
        <w:rPr>
          <w:b/>
          <w:bCs/>
          <w:szCs w:val="24"/>
        </w:rPr>
        <w:t>’</w:t>
      </w:r>
      <w:r w:rsidRPr="00EF07E1">
        <w:rPr>
          <w:b/>
          <w:bCs/>
          <w:szCs w:val="24"/>
        </w:rPr>
        <w:t>État</w:t>
      </w:r>
      <w:r>
        <w:rPr>
          <w:b/>
          <w:bCs/>
          <w:szCs w:val="24"/>
        </w:rPr>
        <w:t xml:space="preserve"> </w:t>
      </w:r>
      <w:r w:rsidRPr="00EF07E1">
        <w:rPr>
          <w:b/>
          <w:bCs/>
          <w:szCs w:val="24"/>
        </w:rPr>
        <w:t>partie</w:t>
      </w:r>
      <w:r>
        <w:rPr>
          <w:b/>
          <w:bCs/>
          <w:szCs w:val="24"/>
        </w:rPr>
        <w:t> :</w:t>
      </w:r>
    </w:p>
    <w:p w:rsidR="00E76C17" w:rsidRPr="00D1423D" w:rsidRDefault="00E76C17" w:rsidP="00E76C17">
      <w:pPr>
        <w:pStyle w:val="SingleTxtG"/>
        <w:ind w:firstLine="567"/>
        <w:rPr>
          <w:b/>
          <w:bCs/>
          <w:szCs w:val="24"/>
        </w:rPr>
      </w:pPr>
      <w:r w:rsidRPr="00D1423D">
        <w:rPr>
          <w:b/>
          <w:bCs/>
          <w:szCs w:val="24"/>
        </w:rPr>
        <w:t>a)</w:t>
      </w:r>
      <w:r w:rsidRPr="00D1423D">
        <w:rPr>
          <w:b/>
          <w:bCs/>
          <w:szCs w:val="24"/>
        </w:rPr>
        <w:tab/>
        <w:t>D’informer pleinement tous les enfants des droits qui leur sont reconnus par la Convention de façon à leur permettre d’exprimer leurs opinions et à faciliter la prise de décisions publiques éclairées ;</w:t>
      </w:r>
    </w:p>
    <w:p w:rsidR="00E76C17" w:rsidRPr="00D1423D" w:rsidRDefault="00E76C17" w:rsidP="00E76C17">
      <w:pPr>
        <w:pStyle w:val="SingleTxtG"/>
        <w:ind w:firstLine="567"/>
        <w:rPr>
          <w:b/>
          <w:bCs/>
          <w:szCs w:val="24"/>
        </w:rPr>
      </w:pPr>
      <w:r w:rsidRPr="00D1423D">
        <w:rPr>
          <w:b/>
          <w:bCs/>
          <w:szCs w:val="24"/>
        </w:rPr>
        <w:t>b)</w:t>
      </w:r>
      <w:r w:rsidRPr="00D1423D">
        <w:rPr>
          <w:b/>
          <w:bCs/>
          <w:szCs w:val="24"/>
        </w:rPr>
        <w:tab/>
        <w:t>De veiller à ce que les opinions des enfants soient dûment prises en considération devant les tribunaux, à l’école, dans les procédures administratives et autres qui les concernent et à la maison, notamment en adoptant des lois appropriées, en formant les professionnels travaillant avec et pour les enfants et en élaborant des procédures ou protocoles opérationnels à l’intention de ces professionnels afin de garantir le respect des opinions des enfants dans les procédures administratives et judiciaires ;</w:t>
      </w:r>
    </w:p>
    <w:p w:rsidR="00E76C17" w:rsidRPr="00D1423D" w:rsidRDefault="00E76C17" w:rsidP="00E76C17">
      <w:pPr>
        <w:pStyle w:val="SingleTxtG"/>
        <w:ind w:firstLine="567"/>
        <w:rPr>
          <w:b/>
          <w:bCs/>
          <w:szCs w:val="24"/>
        </w:rPr>
      </w:pPr>
      <w:r w:rsidRPr="00D1423D">
        <w:rPr>
          <w:b/>
          <w:bCs/>
          <w:szCs w:val="24"/>
        </w:rPr>
        <w:t>c)</w:t>
      </w:r>
      <w:r w:rsidRPr="00D1423D">
        <w:rPr>
          <w:b/>
          <w:bCs/>
          <w:szCs w:val="24"/>
        </w:rPr>
        <w:tab/>
        <w:t>D’allouer les ressources techniques, humaines et financières nécessaires au bon fonctionnement du programme de parlement national des jeunes et de veiller à ce que les résultats de ce programme soient systématiquement intégrés dans la prise de décisions publiques ;</w:t>
      </w:r>
    </w:p>
    <w:p w:rsidR="00E76C17" w:rsidRPr="00EF07E1" w:rsidRDefault="00E76C17" w:rsidP="00E76C17">
      <w:pPr>
        <w:pStyle w:val="SingleTxtG"/>
        <w:ind w:firstLine="567"/>
        <w:rPr>
          <w:b/>
          <w:bCs/>
          <w:szCs w:val="24"/>
        </w:rPr>
      </w:pPr>
      <w:r w:rsidRPr="00D1423D">
        <w:rPr>
          <w:b/>
          <w:bCs/>
          <w:szCs w:val="24"/>
        </w:rPr>
        <w:t>d)</w:t>
      </w:r>
      <w:r w:rsidRPr="00D1423D">
        <w:rPr>
          <w:b/>
          <w:bCs/>
          <w:szCs w:val="24"/>
        </w:rPr>
        <w:tab/>
        <w:t>De veiller à ce que les enfants participent sans exclusive au parlement national des jeunes, y compris ceux qui n’habitent pas à Saint-Vincent, qui sont handicapés ou qui sont atteints</w:t>
      </w:r>
      <w:r>
        <w:rPr>
          <w:b/>
          <w:bCs/>
          <w:szCs w:val="24"/>
        </w:rPr>
        <w:t xml:space="preserve"> </w:t>
      </w:r>
      <w:r w:rsidRPr="00EF07E1">
        <w:rPr>
          <w:b/>
          <w:bCs/>
          <w:szCs w:val="24"/>
        </w:rPr>
        <w:t>par</w:t>
      </w:r>
      <w:r>
        <w:rPr>
          <w:b/>
          <w:bCs/>
          <w:szCs w:val="24"/>
        </w:rPr>
        <w:t xml:space="preserve"> </w:t>
      </w:r>
      <w:r w:rsidRPr="00EF07E1">
        <w:rPr>
          <w:b/>
          <w:bCs/>
          <w:szCs w:val="24"/>
        </w:rPr>
        <w:t>le</w:t>
      </w:r>
      <w:r>
        <w:rPr>
          <w:b/>
          <w:bCs/>
          <w:szCs w:val="24"/>
        </w:rPr>
        <w:t xml:space="preserve"> </w:t>
      </w:r>
      <w:r w:rsidRPr="00EF07E1">
        <w:rPr>
          <w:b/>
          <w:bCs/>
          <w:szCs w:val="24"/>
        </w:rPr>
        <w:t>VIH/sida.</w:t>
      </w:r>
    </w:p>
    <w:p w:rsidR="00E76C17" w:rsidRPr="00EF07E1" w:rsidRDefault="00E76C17" w:rsidP="00E76C17">
      <w:pPr>
        <w:pStyle w:val="H1G"/>
      </w:pPr>
      <w:r w:rsidRPr="00EF07E1">
        <w:tab/>
      </w:r>
      <w:bookmarkStart w:id="10" w:name="_Toc476932072"/>
      <w:r w:rsidRPr="00EF07E1">
        <w:t>D.</w:t>
      </w:r>
      <w:r w:rsidRPr="00EF07E1">
        <w:tab/>
      </w:r>
      <w:bookmarkEnd w:id="10"/>
      <w:r w:rsidRPr="00EF07E1">
        <w:rPr>
          <w:lang w:val="fr-FR"/>
        </w:rPr>
        <w:t>Violence</w:t>
      </w:r>
      <w:r>
        <w:rPr>
          <w:lang w:val="fr-FR"/>
        </w:rPr>
        <w:t xml:space="preserve"> </w:t>
      </w:r>
      <w:r w:rsidRPr="00EF07E1">
        <w:rPr>
          <w:lang w:val="fr-FR"/>
        </w:rPr>
        <w:t>à</w:t>
      </w:r>
      <w:r>
        <w:rPr>
          <w:lang w:val="fr-FR"/>
        </w:rPr>
        <w:t xml:space="preserve"> </w:t>
      </w:r>
      <w:r w:rsidRPr="00EF07E1">
        <w:rPr>
          <w:lang w:val="fr-FR"/>
        </w:rPr>
        <w:t>l</w:t>
      </w:r>
      <w:r>
        <w:rPr>
          <w:lang w:val="fr-FR"/>
        </w:rPr>
        <w:t>’</w:t>
      </w:r>
      <w:r w:rsidRPr="00EF07E1">
        <w:rPr>
          <w:lang w:val="fr-FR"/>
        </w:rPr>
        <w:t>égard</w:t>
      </w:r>
      <w:r>
        <w:rPr>
          <w:lang w:val="fr-FR"/>
        </w:rPr>
        <w:t xml:space="preserve"> </w:t>
      </w:r>
      <w:r w:rsidRPr="00EF07E1">
        <w:rPr>
          <w:lang w:val="fr-FR"/>
        </w:rPr>
        <w:t>des</w:t>
      </w:r>
      <w:r>
        <w:rPr>
          <w:lang w:val="fr-FR"/>
        </w:rPr>
        <w:t xml:space="preserve"> </w:t>
      </w:r>
      <w:r w:rsidRPr="00EF07E1">
        <w:rPr>
          <w:lang w:val="fr-FR"/>
        </w:rPr>
        <w:t>enfants</w:t>
      </w:r>
      <w:r>
        <w:rPr>
          <w:lang w:val="fr-FR"/>
        </w:rPr>
        <w:t xml:space="preserve"> </w:t>
      </w:r>
      <w:r w:rsidRPr="00EF07E1">
        <w:rPr>
          <w:lang w:val="fr-FR"/>
        </w:rPr>
        <w:t>(art.</w:t>
      </w:r>
      <w:r w:rsidR="009364D8">
        <w:rPr>
          <w:lang w:val="fr-FR"/>
        </w:rPr>
        <w:t> </w:t>
      </w:r>
      <w:r w:rsidRPr="00EF07E1">
        <w:rPr>
          <w:lang w:val="fr-FR"/>
        </w:rPr>
        <w:t>19,</w:t>
      </w:r>
      <w:r>
        <w:rPr>
          <w:lang w:val="fr-FR"/>
        </w:rPr>
        <w:t xml:space="preserve"> </w:t>
      </w:r>
      <w:r w:rsidRPr="00EF07E1">
        <w:rPr>
          <w:lang w:val="fr-FR"/>
        </w:rPr>
        <w:t>24</w:t>
      </w:r>
      <w:r>
        <w:rPr>
          <w:lang w:val="fr-FR"/>
        </w:rPr>
        <w:t xml:space="preserve"> </w:t>
      </w:r>
      <w:r w:rsidRPr="00EF07E1">
        <w:rPr>
          <w:lang w:val="fr-FR"/>
        </w:rPr>
        <w:t>(par.</w:t>
      </w:r>
      <w:r w:rsidR="009364D8">
        <w:rPr>
          <w:lang w:val="fr-FR"/>
        </w:rPr>
        <w:t> </w:t>
      </w:r>
      <w:r w:rsidRPr="00EF07E1">
        <w:rPr>
          <w:lang w:val="fr-FR"/>
        </w:rPr>
        <w:t>3),</w:t>
      </w:r>
      <w:r>
        <w:rPr>
          <w:lang w:val="fr-FR"/>
        </w:rPr>
        <w:t xml:space="preserve"> </w:t>
      </w:r>
      <w:r w:rsidRPr="00EF07E1">
        <w:rPr>
          <w:lang w:val="fr-FR"/>
        </w:rPr>
        <w:t>28</w:t>
      </w:r>
      <w:r>
        <w:rPr>
          <w:lang w:val="fr-FR"/>
        </w:rPr>
        <w:t xml:space="preserve"> </w:t>
      </w:r>
      <w:r w:rsidRPr="00EF07E1">
        <w:rPr>
          <w:lang w:val="fr-FR"/>
        </w:rPr>
        <w:t>(par.</w:t>
      </w:r>
      <w:r w:rsidR="009364D8">
        <w:rPr>
          <w:lang w:val="fr-FR"/>
        </w:rPr>
        <w:t> </w:t>
      </w:r>
      <w:r w:rsidRPr="00EF07E1">
        <w:rPr>
          <w:lang w:val="fr-FR"/>
        </w:rPr>
        <w:t>2),</w:t>
      </w:r>
      <w:r>
        <w:rPr>
          <w:lang w:val="fr-FR"/>
        </w:rPr>
        <w:t xml:space="preserve"> </w:t>
      </w:r>
      <w:r w:rsidRPr="00EF07E1">
        <w:rPr>
          <w:lang w:val="fr-FR"/>
        </w:rPr>
        <w:t>34,</w:t>
      </w:r>
      <w:r>
        <w:rPr>
          <w:lang w:val="fr-FR"/>
        </w:rPr>
        <w:t xml:space="preserve"> </w:t>
      </w:r>
      <w:r w:rsidRPr="00EF07E1">
        <w:rPr>
          <w:lang w:val="fr-FR"/>
        </w:rPr>
        <w:t>37</w:t>
      </w:r>
      <w:r w:rsidR="009364D8">
        <w:rPr>
          <w:lang w:val="fr-FR"/>
        </w:rPr>
        <w:t> </w:t>
      </w:r>
      <w:r w:rsidRPr="00EF07E1">
        <w:rPr>
          <w:lang w:val="fr-FR"/>
        </w:rPr>
        <w:t>a)</w:t>
      </w:r>
      <w:r>
        <w:rPr>
          <w:lang w:val="fr-FR"/>
        </w:rPr>
        <w:t xml:space="preserve"> </w:t>
      </w:r>
      <w:r w:rsidRPr="00EF07E1">
        <w:rPr>
          <w:lang w:val="fr-FR"/>
        </w:rPr>
        <w:t>et</w:t>
      </w:r>
      <w:r>
        <w:rPr>
          <w:lang w:val="fr-FR"/>
        </w:rPr>
        <w:t xml:space="preserve"> </w:t>
      </w:r>
      <w:r w:rsidRPr="00EF07E1">
        <w:rPr>
          <w:lang w:val="fr-FR"/>
        </w:rPr>
        <w:t>39)</w:t>
      </w:r>
    </w:p>
    <w:p w:rsidR="00E76C17" w:rsidRPr="00EF07E1" w:rsidRDefault="00E76C17" w:rsidP="00E76C17">
      <w:pPr>
        <w:pStyle w:val="H23G"/>
        <w:spacing w:line="240" w:lineRule="atLeast"/>
        <w:rPr>
          <w:szCs w:val="24"/>
        </w:rPr>
      </w:pPr>
      <w:r w:rsidRPr="00EF07E1">
        <w:rPr>
          <w:szCs w:val="24"/>
        </w:rPr>
        <w:tab/>
      </w:r>
      <w:r w:rsidRPr="00EF07E1">
        <w:rPr>
          <w:szCs w:val="24"/>
        </w:rPr>
        <w:tab/>
      </w:r>
      <w:r w:rsidRPr="00EF07E1">
        <w:rPr>
          <w:iCs/>
          <w:szCs w:val="24"/>
        </w:rPr>
        <w:t>Torture</w:t>
      </w:r>
      <w:r>
        <w:rPr>
          <w:szCs w:val="24"/>
        </w:rPr>
        <w:t xml:space="preserve"> </w:t>
      </w:r>
      <w:r w:rsidRPr="00EF07E1">
        <w:rPr>
          <w:szCs w:val="24"/>
        </w:rPr>
        <w:t>et</w:t>
      </w:r>
      <w:r>
        <w:rPr>
          <w:szCs w:val="24"/>
        </w:rPr>
        <w:t xml:space="preserve"> </w:t>
      </w:r>
      <w:r w:rsidRPr="00EF07E1">
        <w:rPr>
          <w:szCs w:val="24"/>
        </w:rPr>
        <w:t>autres</w:t>
      </w:r>
      <w:r>
        <w:rPr>
          <w:szCs w:val="24"/>
        </w:rPr>
        <w:t xml:space="preserve"> </w:t>
      </w:r>
      <w:r w:rsidRPr="00EF07E1">
        <w:rPr>
          <w:szCs w:val="24"/>
        </w:rPr>
        <w:t>peines</w:t>
      </w:r>
      <w:r>
        <w:rPr>
          <w:szCs w:val="24"/>
        </w:rPr>
        <w:t xml:space="preserve"> </w:t>
      </w:r>
      <w:r w:rsidRPr="00EF07E1">
        <w:rPr>
          <w:szCs w:val="24"/>
        </w:rPr>
        <w:t>ou</w:t>
      </w:r>
      <w:r>
        <w:rPr>
          <w:szCs w:val="24"/>
        </w:rPr>
        <w:t xml:space="preserve"> </w:t>
      </w:r>
      <w:r w:rsidRPr="00EF07E1">
        <w:rPr>
          <w:szCs w:val="24"/>
        </w:rPr>
        <w:t>traitements</w:t>
      </w:r>
      <w:r>
        <w:rPr>
          <w:szCs w:val="24"/>
        </w:rPr>
        <w:t xml:space="preserve"> </w:t>
      </w:r>
      <w:r w:rsidRPr="00EF07E1">
        <w:rPr>
          <w:szCs w:val="24"/>
        </w:rPr>
        <w:t>cruels,</w:t>
      </w:r>
      <w:r>
        <w:rPr>
          <w:szCs w:val="24"/>
        </w:rPr>
        <w:t xml:space="preserve"> </w:t>
      </w:r>
      <w:r w:rsidRPr="00EF07E1">
        <w:rPr>
          <w:szCs w:val="24"/>
        </w:rPr>
        <w:t>inhumains</w:t>
      </w:r>
      <w:r>
        <w:rPr>
          <w:szCs w:val="24"/>
        </w:rPr>
        <w:t xml:space="preserve"> </w:t>
      </w:r>
      <w:r w:rsidRPr="00EF07E1">
        <w:rPr>
          <w:szCs w:val="24"/>
        </w:rPr>
        <w:t>ou</w:t>
      </w:r>
      <w:r>
        <w:rPr>
          <w:szCs w:val="24"/>
        </w:rPr>
        <w:t xml:space="preserve"> </w:t>
      </w:r>
      <w:r w:rsidRPr="00EF07E1">
        <w:rPr>
          <w:szCs w:val="24"/>
        </w:rPr>
        <w:t>dégradants</w:t>
      </w:r>
      <w:r>
        <w:rPr>
          <w:szCs w:val="24"/>
        </w:rPr>
        <w:t xml:space="preserve"> </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demeure</w:t>
      </w:r>
      <w:r>
        <w:rPr>
          <w:szCs w:val="24"/>
        </w:rPr>
        <w:t xml:space="preserve"> </w:t>
      </w:r>
      <w:r w:rsidRPr="00EF07E1">
        <w:rPr>
          <w:szCs w:val="24"/>
        </w:rPr>
        <w:t>préoccupé</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xml:space="preserve"> </w:t>
      </w:r>
      <w:r w:rsidRPr="00EF07E1">
        <w:rPr>
          <w:szCs w:val="24"/>
        </w:rPr>
        <w:t>des</w:t>
      </w:r>
      <w:r>
        <w:rPr>
          <w:szCs w:val="24"/>
        </w:rPr>
        <w:t xml:space="preserve"> </w:t>
      </w:r>
      <w:r w:rsidRPr="00EF07E1">
        <w:rPr>
          <w:szCs w:val="24"/>
        </w:rPr>
        <w:t>enfants</w:t>
      </w:r>
      <w:r>
        <w:rPr>
          <w:szCs w:val="24"/>
        </w:rPr>
        <w:t xml:space="preserve"> </w:t>
      </w:r>
      <w:r w:rsidRPr="00EF07E1">
        <w:rPr>
          <w:szCs w:val="24"/>
        </w:rPr>
        <w:t>se</w:t>
      </w:r>
      <w:r>
        <w:rPr>
          <w:szCs w:val="24"/>
        </w:rPr>
        <w:t xml:space="preserve"> </w:t>
      </w:r>
      <w:r w:rsidRPr="00EF07E1">
        <w:rPr>
          <w:szCs w:val="24"/>
        </w:rPr>
        <w:t>plaignent</w:t>
      </w:r>
      <w:r>
        <w:rPr>
          <w:szCs w:val="24"/>
        </w:rPr>
        <w:t xml:space="preserve"> </w:t>
      </w:r>
      <w:r w:rsidRPr="00EF07E1">
        <w:rPr>
          <w:szCs w:val="24"/>
        </w:rPr>
        <w:t>d</w:t>
      </w:r>
      <w:r>
        <w:rPr>
          <w:szCs w:val="24"/>
        </w:rPr>
        <w:t>’</w:t>
      </w:r>
      <w:r w:rsidRPr="00EF07E1">
        <w:rPr>
          <w:szCs w:val="24"/>
        </w:rPr>
        <w:t>être</w:t>
      </w:r>
      <w:r>
        <w:rPr>
          <w:szCs w:val="24"/>
        </w:rPr>
        <w:t xml:space="preserve"> </w:t>
      </w:r>
      <w:r w:rsidRPr="00EF07E1">
        <w:rPr>
          <w:szCs w:val="24"/>
        </w:rPr>
        <w:t>victimes</w:t>
      </w:r>
      <w:r>
        <w:rPr>
          <w:szCs w:val="24"/>
        </w:rPr>
        <w:t xml:space="preserve"> </w:t>
      </w:r>
      <w:r w:rsidRPr="00EF07E1">
        <w:rPr>
          <w:szCs w:val="24"/>
        </w:rPr>
        <w:t>de</w:t>
      </w:r>
      <w:r>
        <w:rPr>
          <w:szCs w:val="24"/>
        </w:rPr>
        <w:t xml:space="preserve"> </w:t>
      </w:r>
      <w:r w:rsidRPr="00EF07E1">
        <w:rPr>
          <w:szCs w:val="24"/>
        </w:rPr>
        <w:t>brutalité</w:t>
      </w:r>
      <w:r>
        <w:rPr>
          <w:szCs w:val="24"/>
        </w:rPr>
        <w:t xml:space="preserve"> </w:t>
      </w:r>
      <w:r w:rsidRPr="00E76C17">
        <w:rPr>
          <w:lang w:val="fr-FR"/>
        </w:rPr>
        <w:t>policière</w:t>
      </w:r>
      <w:r w:rsidRPr="00EF07E1">
        <w:rPr>
          <w:szCs w:val="24"/>
        </w:rPr>
        <w:t>.</w:t>
      </w:r>
      <w:r>
        <w:rPr>
          <w:szCs w:val="24"/>
        </w:rPr>
        <w:t xml:space="preserve"> </w:t>
      </w:r>
    </w:p>
    <w:p w:rsidR="00E76C17" w:rsidRPr="009364D8" w:rsidRDefault="00E76C17" w:rsidP="00247146">
      <w:pPr>
        <w:pStyle w:val="ParNoG"/>
        <w:keepNext/>
        <w:rPr>
          <w:rFonts w:ascii="Times New Roman Gras" w:hAnsi="Times New Roman Gras"/>
          <w:b/>
          <w:spacing w:val="-1"/>
          <w:szCs w:val="24"/>
        </w:rPr>
      </w:pPr>
      <w:r w:rsidRPr="009364D8">
        <w:rPr>
          <w:rFonts w:ascii="Times New Roman Gras" w:hAnsi="Times New Roman Gras"/>
          <w:b/>
          <w:spacing w:val="-1"/>
          <w:szCs w:val="24"/>
        </w:rPr>
        <w:t xml:space="preserve">Renvoyant à son observation générale </w:t>
      </w:r>
      <w:r w:rsidR="009364D8" w:rsidRPr="009364D8">
        <w:rPr>
          <w:rFonts w:ascii="Times New Roman Gras" w:eastAsia="MS Mincho" w:hAnsi="Times New Roman Gras"/>
          <w:b/>
          <w:spacing w:val="-1"/>
          <w:szCs w:val="24"/>
        </w:rPr>
        <w:t>n</w:t>
      </w:r>
      <w:r w:rsidR="009364D8" w:rsidRPr="009364D8">
        <w:rPr>
          <w:rFonts w:ascii="Times New Roman Gras" w:eastAsia="MS Mincho" w:hAnsi="Times New Roman Gras"/>
          <w:b/>
          <w:spacing w:val="-1"/>
          <w:szCs w:val="24"/>
          <w:vertAlign w:val="superscript"/>
        </w:rPr>
        <w:t>o</w:t>
      </w:r>
      <w:r w:rsidR="009364D8" w:rsidRPr="009364D8">
        <w:rPr>
          <w:rFonts w:ascii="Times New Roman Gras" w:hAnsi="Times New Roman Gras"/>
          <w:b/>
          <w:spacing w:val="-1"/>
          <w:szCs w:val="24"/>
        </w:rPr>
        <w:t> </w:t>
      </w:r>
      <w:r w:rsidRPr="009364D8">
        <w:rPr>
          <w:rFonts w:ascii="Times New Roman Gras" w:hAnsi="Times New Roman Gras"/>
          <w:b/>
          <w:spacing w:val="-1"/>
          <w:szCs w:val="24"/>
        </w:rPr>
        <w:t xml:space="preserve">13 (2011) sur le droit de l’enfant d’être protégé contre toutes les formes de violence et prenant note de la cible 16.2 des </w:t>
      </w:r>
      <w:r w:rsidR="00247146">
        <w:rPr>
          <w:rFonts w:ascii="Times New Roman Gras" w:hAnsi="Times New Roman Gras"/>
          <w:b/>
          <w:spacing w:val="-1"/>
          <w:szCs w:val="24"/>
        </w:rPr>
        <w:t>o</w:t>
      </w:r>
      <w:r w:rsidRPr="009364D8">
        <w:rPr>
          <w:rFonts w:ascii="Times New Roman Gras" w:hAnsi="Times New Roman Gras"/>
          <w:b/>
          <w:spacing w:val="-1"/>
          <w:szCs w:val="24"/>
        </w:rPr>
        <w:t>bjectifs de développement durable, qui</w:t>
      </w:r>
      <w:r w:rsidR="009364D8" w:rsidRPr="009364D8">
        <w:rPr>
          <w:rFonts w:ascii="Times New Roman Gras" w:hAnsi="Times New Roman Gras"/>
          <w:b/>
          <w:spacing w:val="-1"/>
          <w:szCs w:val="24"/>
        </w:rPr>
        <w:t xml:space="preserve"> </w:t>
      </w:r>
      <w:r w:rsidRPr="009364D8">
        <w:rPr>
          <w:rFonts w:ascii="Times New Roman Gras" w:hAnsi="Times New Roman Gras"/>
          <w:b/>
          <w:spacing w:val="-1"/>
          <w:szCs w:val="24"/>
        </w:rPr>
        <w:t>consiste à mettre un terme à toutes les formes de violence dont sont victimes les enfants, le Comité prie instamment l’État partie :</w:t>
      </w:r>
    </w:p>
    <w:p w:rsidR="00E76C17" w:rsidRPr="009364D8" w:rsidRDefault="00E76C17" w:rsidP="00E76C17">
      <w:pPr>
        <w:pStyle w:val="SingleTxtG"/>
        <w:ind w:firstLine="567"/>
        <w:rPr>
          <w:b/>
          <w:szCs w:val="24"/>
        </w:rPr>
      </w:pPr>
      <w:r w:rsidRPr="009364D8">
        <w:rPr>
          <w:b/>
          <w:szCs w:val="24"/>
        </w:rPr>
        <w:t>a)</w:t>
      </w:r>
      <w:r w:rsidRPr="009364D8">
        <w:rPr>
          <w:b/>
          <w:szCs w:val="24"/>
        </w:rPr>
        <w:tab/>
        <w:t>D’interdire à la police de soumettre des enfants à la torture et à d’autres peines ou traitements cruels, inhumains ou dégradants ;</w:t>
      </w:r>
    </w:p>
    <w:p w:rsidR="00E76C17" w:rsidRPr="009364D8" w:rsidRDefault="00E76C17" w:rsidP="00E76C17">
      <w:pPr>
        <w:pStyle w:val="SingleTxtG"/>
        <w:ind w:firstLine="567"/>
        <w:rPr>
          <w:b/>
          <w:szCs w:val="24"/>
        </w:rPr>
      </w:pPr>
      <w:r w:rsidRPr="009364D8">
        <w:rPr>
          <w:b/>
          <w:szCs w:val="24"/>
        </w:rPr>
        <w:t>b)</w:t>
      </w:r>
      <w:r w:rsidRPr="009364D8">
        <w:rPr>
          <w:b/>
          <w:szCs w:val="24"/>
        </w:rPr>
        <w:tab/>
        <w:t>De veiller à ce que des mécanismes de plainte soient disponibles ;</w:t>
      </w:r>
    </w:p>
    <w:p w:rsidR="00E76C17" w:rsidRPr="009364D8" w:rsidRDefault="00E76C17" w:rsidP="00E76C17">
      <w:pPr>
        <w:pStyle w:val="SingleTxtG"/>
        <w:ind w:firstLine="567"/>
        <w:rPr>
          <w:b/>
          <w:szCs w:val="24"/>
        </w:rPr>
      </w:pPr>
      <w:r w:rsidRPr="009364D8">
        <w:rPr>
          <w:b/>
          <w:szCs w:val="24"/>
        </w:rPr>
        <w:t>c)</w:t>
      </w:r>
      <w:r w:rsidRPr="009364D8">
        <w:rPr>
          <w:b/>
          <w:szCs w:val="24"/>
        </w:rPr>
        <w:tab/>
        <w:t>De poursuivre les responsables présumés et de sanctionner les personnes reconnues coupables ;</w:t>
      </w:r>
    </w:p>
    <w:p w:rsidR="00E76C17" w:rsidRPr="009364D8" w:rsidRDefault="00E76C17" w:rsidP="00E76C17">
      <w:pPr>
        <w:pStyle w:val="SingleTxtG"/>
        <w:ind w:firstLine="567"/>
        <w:rPr>
          <w:b/>
          <w:szCs w:val="24"/>
        </w:rPr>
      </w:pPr>
      <w:r w:rsidRPr="009364D8">
        <w:rPr>
          <w:b/>
          <w:szCs w:val="24"/>
        </w:rPr>
        <w:t>d)</w:t>
      </w:r>
      <w:r w:rsidRPr="009364D8">
        <w:rPr>
          <w:b/>
          <w:szCs w:val="24"/>
        </w:rPr>
        <w:tab/>
        <w:t>D’offrir aux enfants victimes des moyens de recours effectifs et le soutien nécessaire.</w:t>
      </w:r>
    </w:p>
    <w:p w:rsidR="00E76C17" w:rsidRPr="00EF07E1" w:rsidRDefault="00E76C17" w:rsidP="00E76C17">
      <w:pPr>
        <w:pStyle w:val="H23G"/>
        <w:spacing w:line="240" w:lineRule="atLeast"/>
        <w:rPr>
          <w:szCs w:val="24"/>
        </w:rPr>
      </w:pPr>
      <w:r w:rsidRPr="00EF07E1">
        <w:rPr>
          <w:szCs w:val="24"/>
        </w:rPr>
        <w:tab/>
      </w:r>
      <w:r w:rsidRPr="00EF07E1">
        <w:rPr>
          <w:szCs w:val="24"/>
        </w:rPr>
        <w:tab/>
      </w:r>
      <w:r w:rsidRPr="00EF07E1">
        <w:rPr>
          <w:szCs w:val="24"/>
          <w:lang w:val="fr-FR"/>
        </w:rPr>
        <w:t>Châtiments</w:t>
      </w:r>
      <w:r>
        <w:rPr>
          <w:szCs w:val="24"/>
          <w:lang w:val="fr-FR"/>
        </w:rPr>
        <w:t xml:space="preserve"> </w:t>
      </w:r>
      <w:r w:rsidRPr="00EF07E1">
        <w:rPr>
          <w:szCs w:val="24"/>
          <w:lang w:val="fr-FR"/>
        </w:rPr>
        <w:t>corporels</w:t>
      </w:r>
    </w:p>
    <w:p w:rsidR="00E76C17" w:rsidRPr="00EF07E1" w:rsidRDefault="00E76C17" w:rsidP="00E76C17">
      <w:pPr>
        <w:pStyle w:val="ParNoG"/>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demeure</w:t>
      </w:r>
      <w:r>
        <w:rPr>
          <w:szCs w:val="24"/>
        </w:rPr>
        <w:t xml:space="preserve"> </w:t>
      </w:r>
      <w:r w:rsidRPr="00EF07E1">
        <w:rPr>
          <w:szCs w:val="24"/>
        </w:rPr>
        <w:t>profondément</w:t>
      </w:r>
      <w:r>
        <w:rPr>
          <w:szCs w:val="24"/>
        </w:rPr>
        <w:t xml:space="preserve"> </w:t>
      </w:r>
      <w:r w:rsidRPr="00EF07E1">
        <w:rPr>
          <w:szCs w:val="24"/>
        </w:rPr>
        <w:t>préoccupé</w:t>
      </w:r>
      <w:r>
        <w:rPr>
          <w:szCs w:val="24"/>
        </w:rPr>
        <w:t xml:space="preserve"> </w:t>
      </w:r>
      <w:r w:rsidRPr="00EF07E1">
        <w:rPr>
          <w:szCs w:val="24"/>
        </w:rPr>
        <w:t>de</w:t>
      </w:r>
      <w:r>
        <w:rPr>
          <w:szCs w:val="24"/>
        </w:rPr>
        <w:t xml:space="preserve"> constater </w:t>
      </w:r>
      <w:r w:rsidRPr="00EF07E1">
        <w:rPr>
          <w:szCs w:val="24"/>
        </w:rPr>
        <w:t>que</w:t>
      </w:r>
      <w:r>
        <w:rPr>
          <w:szCs w:val="24"/>
        </w:rPr>
        <w:t xml:space="preserve"> </w:t>
      </w:r>
      <w:r w:rsidRPr="00EF07E1">
        <w:rPr>
          <w:szCs w:val="24"/>
        </w:rPr>
        <w:t>les</w:t>
      </w:r>
      <w:r>
        <w:rPr>
          <w:szCs w:val="24"/>
        </w:rPr>
        <w:t xml:space="preserve"> </w:t>
      </w:r>
      <w:r w:rsidRPr="00EF07E1">
        <w:rPr>
          <w:szCs w:val="24"/>
        </w:rPr>
        <w:t>châtiments</w:t>
      </w:r>
      <w:r>
        <w:rPr>
          <w:szCs w:val="24"/>
        </w:rPr>
        <w:t xml:space="preserve"> </w:t>
      </w:r>
      <w:r w:rsidRPr="00EF07E1">
        <w:rPr>
          <w:szCs w:val="24"/>
        </w:rPr>
        <w:t>corporels</w:t>
      </w:r>
      <w:r>
        <w:rPr>
          <w:szCs w:val="24"/>
        </w:rPr>
        <w:t xml:space="preserve"> </w:t>
      </w:r>
      <w:r w:rsidRPr="00EF07E1">
        <w:rPr>
          <w:szCs w:val="24"/>
        </w:rPr>
        <w:t>sont</w:t>
      </w:r>
      <w:r>
        <w:rPr>
          <w:szCs w:val="24"/>
        </w:rPr>
        <w:t xml:space="preserve"> </w:t>
      </w:r>
      <w:r w:rsidRPr="00EF07E1">
        <w:rPr>
          <w:szCs w:val="24"/>
        </w:rPr>
        <w:t>autorisés</w:t>
      </w:r>
      <w:r>
        <w:rPr>
          <w:szCs w:val="24"/>
        </w:rPr>
        <w:t xml:space="preserve"> </w:t>
      </w:r>
      <w:r w:rsidRPr="00EF07E1">
        <w:rPr>
          <w:szCs w:val="24"/>
        </w:rPr>
        <w:t>par</w:t>
      </w:r>
      <w:r>
        <w:rPr>
          <w:szCs w:val="24"/>
        </w:rPr>
        <w:t xml:space="preserve"> </w:t>
      </w:r>
      <w:r w:rsidRPr="00EF07E1">
        <w:rPr>
          <w:szCs w:val="24"/>
        </w:rPr>
        <w:t>la</w:t>
      </w:r>
      <w:r>
        <w:rPr>
          <w:szCs w:val="24"/>
        </w:rPr>
        <w:t xml:space="preserve"> </w:t>
      </w:r>
      <w:r w:rsidRPr="00EF07E1">
        <w:rPr>
          <w:szCs w:val="24"/>
        </w:rPr>
        <w:t>loi</w:t>
      </w:r>
      <w:r>
        <w:rPr>
          <w:szCs w:val="24"/>
        </w:rPr>
        <w:t xml:space="preserve"> </w:t>
      </w:r>
      <w:r w:rsidRPr="00EF07E1">
        <w:rPr>
          <w:szCs w:val="24"/>
        </w:rPr>
        <w:t>et</w:t>
      </w:r>
      <w:r>
        <w:rPr>
          <w:szCs w:val="24"/>
        </w:rPr>
        <w:t xml:space="preserve"> </w:t>
      </w:r>
      <w:r w:rsidRPr="00EF07E1">
        <w:rPr>
          <w:szCs w:val="24"/>
        </w:rPr>
        <w:t>largement</w:t>
      </w:r>
      <w:r>
        <w:rPr>
          <w:szCs w:val="24"/>
        </w:rPr>
        <w:t xml:space="preserve"> </w:t>
      </w:r>
      <w:r w:rsidRPr="00E76C17">
        <w:rPr>
          <w:lang w:val="fr-FR"/>
        </w:rPr>
        <w:t>répandus</w:t>
      </w:r>
      <w:r>
        <w:rPr>
          <w:szCs w:val="24"/>
        </w:rPr>
        <w:t xml:space="preserve"> </w:t>
      </w:r>
      <w:r w:rsidRPr="00EF07E1">
        <w:rPr>
          <w:szCs w:val="24"/>
        </w:rPr>
        <w:t>dans</w:t>
      </w:r>
      <w:r>
        <w:rPr>
          <w:szCs w:val="24"/>
        </w:rPr>
        <w:t xml:space="preserve"> </w:t>
      </w:r>
      <w:r w:rsidRPr="00EF07E1">
        <w:rPr>
          <w:szCs w:val="24"/>
        </w:rPr>
        <w:t>tous</w:t>
      </w:r>
      <w:r>
        <w:rPr>
          <w:szCs w:val="24"/>
        </w:rPr>
        <w:t xml:space="preserve"> </w:t>
      </w:r>
      <w:r w:rsidRPr="00EF07E1">
        <w:rPr>
          <w:szCs w:val="24"/>
        </w:rPr>
        <w:t>les</w:t>
      </w:r>
      <w:r>
        <w:rPr>
          <w:szCs w:val="24"/>
        </w:rPr>
        <w:t xml:space="preserve"> </w:t>
      </w:r>
      <w:r w:rsidRPr="00EF07E1">
        <w:rPr>
          <w:szCs w:val="24"/>
        </w:rPr>
        <w:t>contextes.</w:t>
      </w:r>
      <w:r>
        <w:rPr>
          <w:szCs w:val="24"/>
        </w:rPr>
        <w:t xml:space="preserve"> </w:t>
      </w:r>
    </w:p>
    <w:p w:rsidR="00E76C17" w:rsidRPr="00EF07E1" w:rsidRDefault="00E76C17" w:rsidP="009364D8">
      <w:pPr>
        <w:pStyle w:val="ParNoG"/>
        <w:keepNext/>
        <w:rPr>
          <w:szCs w:val="24"/>
        </w:rPr>
      </w:pPr>
      <w:r w:rsidRPr="00EF07E1">
        <w:rPr>
          <w:b/>
          <w:szCs w:val="24"/>
        </w:rPr>
        <w:t>Renvoyant</w:t>
      </w:r>
      <w:r>
        <w:rPr>
          <w:b/>
          <w:szCs w:val="24"/>
        </w:rPr>
        <w:t xml:space="preserve"> </w:t>
      </w:r>
      <w:r w:rsidRPr="00EF07E1">
        <w:rPr>
          <w:b/>
          <w:szCs w:val="24"/>
        </w:rPr>
        <w:t>à</w:t>
      </w:r>
      <w:r>
        <w:rPr>
          <w:b/>
          <w:szCs w:val="24"/>
        </w:rPr>
        <w:t xml:space="preserve"> </w:t>
      </w:r>
      <w:r w:rsidRPr="00EF07E1">
        <w:rPr>
          <w:b/>
          <w:szCs w:val="24"/>
        </w:rPr>
        <w:t>son</w:t>
      </w:r>
      <w:r>
        <w:rPr>
          <w:b/>
          <w:szCs w:val="24"/>
        </w:rPr>
        <w:t xml:space="preserve"> </w:t>
      </w:r>
      <w:r w:rsidRPr="00EF07E1">
        <w:rPr>
          <w:b/>
          <w:szCs w:val="24"/>
        </w:rPr>
        <w:t>observation</w:t>
      </w:r>
      <w:r>
        <w:rPr>
          <w:b/>
          <w:szCs w:val="24"/>
        </w:rPr>
        <w:t xml:space="preserve"> </w:t>
      </w:r>
      <w:r w:rsidRPr="00EF07E1">
        <w:rPr>
          <w:b/>
          <w:szCs w:val="24"/>
        </w:rPr>
        <w:t>générale</w:t>
      </w:r>
      <w:r>
        <w:rPr>
          <w:b/>
          <w:szCs w:val="24"/>
        </w:rPr>
        <w:t xml:space="preserve"> </w:t>
      </w:r>
      <w:r w:rsidR="009364D8" w:rsidRPr="009364D8">
        <w:rPr>
          <w:rFonts w:eastAsia="MS Mincho"/>
          <w:b/>
          <w:szCs w:val="24"/>
        </w:rPr>
        <w:t>n</w:t>
      </w:r>
      <w:r w:rsidR="009364D8" w:rsidRPr="009364D8">
        <w:rPr>
          <w:rFonts w:eastAsia="MS Mincho"/>
          <w:b/>
          <w:szCs w:val="24"/>
          <w:vertAlign w:val="superscript"/>
        </w:rPr>
        <w:t>o</w:t>
      </w:r>
      <w:r w:rsidR="009364D8">
        <w:rPr>
          <w:b/>
          <w:szCs w:val="24"/>
        </w:rPr>
        <w:t> </w:t>
      </w:r>
      <w:r w:rsidRPr="00EF07E1">
        <w:rPr>
          <w:b/>
          <w:szCs w:val="24"/>
        </w:rPr>
        <w:t>8</w:t>
      </w:r>
      <w:r>
        <w:rPr>
          <w:b/>
          <w:szCs w:val="24"/>
        </w:rPr>
        <w:t xml:space="preserve"> </w:t>
      </w:r>
      <w:r w:rsidRPr="00EF07E1">
        <w:rPr>
          <w:b/>
          <w:szCs w:val="24"/>
        </w:rPr>
        <w:t>(2006)</w:t>
      </w:r>
      <w:r>
        <w:rPr>
          <w:b/>
          <w:szCs w:val="24"/>
        </w:rPr>
        <w:t xml:space="preserve"> </w:t>
      </w:r>
      <w:r w:rsidRPr="00EF07E1">
        <w:rPr>
          <w:b/>
          <w:szCs w:val="24"/>
        </w:rPr>
        <w:t>sur</w:t>
      </w:r>
      <w:r>
        <w:rPr>
          <w:b/>
          <w:szCs w:val="24"/>
        </w:rPr>
        <w:t xml:space="preserve"> </w:t>
      </w:r>
      <w:r w:rsidRPr="00EF07E1">
        <w:rPr>
          <w:b/>
          <w:szCs w:val="24"/>
        </w:rPr>
        <w:t>le</w:t>
      </w:r>
      <w:r>
        <w:rPr>
          <w:b/>
          <w:szCs w:val="24"/>
        </w:rPr>
        <w:t xml:space="preserve"> </w:t>
      </w:r>
      <w:r w:rsidRPr="00EF07E1">
        <w:rPr>
          <w:b/>
          <w:szCs w:val="24"/>
        </w:rPr>
        <w:t>droit</w:t>
      </w:r>
      <w:r>
        <w:rPr>
          <w:b/>
          <w:szCs w:val="24"/>
        </w:rPr>
        <w:t xml:space="preserve"> </w:t>
      </w:r>
      <w:r w:rsidRPr="00EF07E1">
        <w:rPr>
          <w:b/>
          <w:szCs w:val="24"/>
        </w:rPr>
        <w:t>de</w:t>
      </w:r>
      <w:r>
        <w:rPr>
          <w:b/>
          <w:szCs w:val="24"/>
        </w:rPr>
        <w:t xml:space="preserve"> </w:t>
      </w:r>
      <w:r w:rsidRPr="00EF07E1">
        <w:rPr>
          <w:b/>
          <w:szCs w:val="24"/>
        </w:rPr>
        <w:t>l</w:t>
      </w:r>
      <w:r>
        <w:rPr>
          <w:b/>
          <w:szCs w:val="24"/>
        </w:rPr>
        <w:t>’</w:t>
      </w:r>
      <w:r w:rsidRPr="00EF07E1">
        <w:rPr>
          <w:b/>
          <w:szCs w:val="24"/>
        </w:rPr>
        <w:t>enfant</w:t>
      </w:r>
      <w:r>
        <w:rPr>
          <w:b/>
          <w:szCs w:val="24"/>
        </w:rPr>
        <w:t xml:space="preserve"> </w:t>
      </w:r>
      <w:r w:rsidRPr="00EF07E1">
        <w:rPr>
          <w:b/>
          <w:szCs w:val="24"/>
        </w:rPr>
        <w:t>à</w:t>
      </w:r>
      <w:r>
        <w:rPr>
          <w:b/>
          <w:szCs w:val="24"/>
        </w:rPr>
        <w:t xml:space="preserve"> </w:t>
      </w:r>
      <w:r w:rsidRPr="00EF07E1">
        <w:rPr>
          <w:b/>
          <w:szCs w:val="24"/>
        </w:rPr>
        <w:t>une</w:t>
      </w:r>
      <w:r>
        <w:rPr>
          <w:b/>
          <w:szCs w:val="24"/>
        </w:rPr>
        <w:t xml:space="preserve"> </w:t>
      </w:r>
      <w:r w:rsidRPr="00EF07E1">
        <w:rPr>
          <w:b/>
          <w:szCs w:val="24"/>
        </w:rPr>
        <w:t>protection</w:t>
      </w:r>
      <w:r>
        <w:rPr>
          <w:b/>
          <w:szCs w:val="24"/>
        </w:rPr>
        <w:t xml:space="preserve"> </w:t>
      </w:r>
      <w:r w:rsidRPr="00EF07E1">
        <w:rPr>
          <w:b/>
          <w:szCs w:val="24"/>
        </w:rPr>
        <w:t>contre</w:t>
      </w:r>
      <w:r>
        <w:rPr>
          <w:b/>
          <w:szCs w:val="24"/>
        </w:rPr>
        <w:t xml:space="preserve"> </w:t>
      </w:r>
      <w:r w:rsidRPr="00EF07E1">
        <w:rPr>
          <w:b/>
          <w:szCs w:val="24"/>
        </w:rPr>
        <w:t>les</w:t>
      </w:r>
      <w:r>
        <w:rPr>
          <w:b/>
          <w:szCs w:val="24"/>
        </w:rPr>
        <w:t xml:space="preserve"> </w:t>
      </w:r>
      <w:r w:rsidRPr="00EF07E1">
        <w:rPr>
          <w:b/>
          <w:szCs w:val="24"/>
        </w:rPr>
        <w:t>châtiments</w:t>
      </w:r>
      <w:r>
        <w:rPr>
          <w:b/>
          <w:szCs w:val="24"/>
        </w:rPr>
        <w:t xml:space="preserve"> </w:t>
      </w:r>
      <w:r w:rsidRPr="00EF07E1">
        <w:rPr>
          <w:b/>
          <w:szCs w:val="24"/>
        </w:rPr>
        <w:t>corporels</w:t>
      </w:r>
      <w:r>
        <w:rPr>
          <w:b/>
          <w:szCs w:val="24"/>
        </w:rPr>
        <w:t xml:space="preserve"> </w:t>
      </w:r>
      <w:r w:rsidRPr="00EF07E1">
        <w:rPr>
          <w:b/>
          <w:szCs w:val="24"/>
        </w:rPr>
        <w:t>et</w:t>
      </w:r>
      <w:r>
        <w:rPr>
          <w:b/>
          <w:szCs w:val="24"/>
        </w:rPr>
        <w:t xml:space="preserve"> </w:t>
      </w:r>
      <w:r w:rsidRPr="00EF07E1">
        <w:rPr>
          <w:b/>
          <w:szCs w:val="24"/>
        </w:rPr>
        <w:t>les</w:t>
      </w:r>
      <w:r>
        <w:rPr>
          <w:b/>
          <w:szCs w:val="24"/>
        </w:rPr>
        <w:t xml:space="preserve"> </w:t>
      </w:r>
      <w:r w:rsidRPr="00EF07E1">
        <w:rPr>
          <w:b/>
          <w:szCs w:val="24"/>
        </w:rPr>
        <w:t>autres</w:t>
      </w:r>
      <w:r>
        <w:rPr>
          <w:b/>
          <w:szCs w:val="24"/>
        </w:rPr>
        <w:t xml:space="preserve"> </w:t>
      </w:r>
      <w:r w:rsidRPr="00EF07E1">
        <w:rPr>
          <w:b/>
          <w:szCs w:val="24"/>
        </w:rPr>
        <w:t>formes</w:t>
      </w:r>
      <w:r>
        <w:rPr>
          <w:b/>
          <w:szCs w:val="24"/>
        </w:rPr>
        <w:t xml:space="preserve"> </w:t>
      </w:r>
      <w:r w:rsidRPr="00EF07E1">
        <w:rPr>
          <w:b/>
          <w:szCs w:val="24"/>
        </w:rPr>
        <w:t>cruelles</w:t>
      </w:r>
      <w:r>
        <w:rPr>
          <w:b/>
          <w:szCs w:val="24"/>
        </w:rPr>
        <w:t xml:space="preserve"> </w:t>
      </w:r>
      <w:r w:rsidRPr="00EF07E1">
        <w:rPr>
          <w:b/>
          <w:szCs w:val="24"/>
        </w:rPr>
        <w:t>ou</w:t>
      </w:r>
      <w:r>
        <w:rPr>
          <w:b/>
          <w:szCs w:val="24"/>
        </w:rPr>
        <w:t xml:space="preserve"> </w:t>
      </w:r>
      <w:r w:rsidRPr="00EF07E1">
        <w:rPr>
          <w:b/>
          <w:szCs w:val="24"/>
        </w:rPr>
        <w:t>dégradantes</w:t>
      </w:r>
      <w:r>
        <w:rPr>
          <w:b/>
          <w:szCs w:val="24"/>
        </w:rPr>
        <w:t xml:space="preserve"> </w:t>
      </w:r>
      <w:r w:rsidRPr="00EF07E1">
        <w:rPr>
          <w:b/>
          <w:szCs w:val="24"/>
        </w:rPr>
        <w:t>de</w:t>
      </w:r>
      <w:r>
        <w:rPr>
          <w:b/>
          <w:szCs w:val="24"/>
        </w:rPr>
        <w:t xml:space="preserve"> </w:t>
      </w:r>
      <w:r w:rsidRPr="00EF07E1">
        <w:rPr>
          <w:b/>
          <w:szCs w:val="24"/>
        </w:rPr>
        <w:t>châtiments,</w:t>
      </w:r>
      <w:r>
        <w:rPr>
          <w:b/>
          <w:szCs w:val="24"/>
        </w:rPr>
        <w:t xml:space="preserve"> </w:t>
      </w:r>
      <w:r w:rsidRPr="00EF07E1">
        <w:rPr>
          <w:b/>
          <w:szCs w:val="24"/>
        </w:rPr>
        <w:t>le</w:t>
      </w:r>
      <w:r>
        <w:rPr>
          <w:b/>
          <w:szCs w:val="24"/>
        </w:rPr>
        <w:t xml:space="preserve"> </w:t>
      </w:r>
      <w:r w:rsidRPr="00EF07E1">
        <w:rPr>
          <w:b/>
          <w:szCs w:val="24"/>
        </w:rPr>
        <w:t>Comité</w:t>
      </w:r>
      <w:r>
        <w:rPr>
          <w:b/>
          <w:szCs w:val="24"/>
        </w:rPr>
        <w:t xml:space="preserve"> </w:t>
      </w:r>
      <w:r w:rsidRPr="00EF07E1">
        <w:rPr>
          <w:b/>
          <w:szCs w:val="24"/>
        </w:rPr>
        <w:t>prie</w:t>
      </w:r>
      <w:r>
        <w:rPr>
          <w:b/>
          <w:szCs w:val="24"/>
        </w:rPr>
        <w:t xml:space="preserve"> </w:t>
      </w:r>
      <w:r w:rsidRPr="00EF07E1">
        <w:rPr>
          <w:b/>
          <w:szCs w:val="24"/>
        </w:rPr>
        <w:t>instamment</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D’interdire expressément, par des dispositions législatives et administratives, le recours aux châtiments corporels dans tous les contextes, à savoir dans les écoles, dans les institutions pour enfants, y compris les établissements de prise en charge de la petite enfance, dans les structures de protection de remplacement, dans le foyer, ainsi que dans le cadre de l’administration de la justice ;</w:t>
      </w:r>
    </w:p>
    <w:p w:rsidR="00E76C17" w:rsidRPr="009364D8" w:rsidRDefault="00E76C17" w:rsidP="00D1423D">
      <w:pPr>
        <w:pStyle w:val="SingleTxtG"/>
        <w:keepLines/>
        <w:ind w:firstLine="567"/>
        <w:rPr>
          <w:b/>
          <w:bCs/>
          <w:szCs w:val="24"/>
        </w:rPr>
      </w:pPr>
      <w:r w:rsidRPr="009364D8">
        <w:rPr>
          <w:b/>
          <w:bCs/>
          <w:szCs w:val="24"/>
        </w:rPr>
        <w:t>b)</w:t>
      </w:r>
      <w:r w:rsidRPr="009364D8">
        <w:rPr>
          <w:b/>
          <w:bCs/>
          <w:szCs w:val="24"/>
        </w:rPr>
        <w:tab/>
        <w:t>De sensibiliser les parents, les professionnels travaillant auprès des enfants et la population en général aux conséquences néfastes des châtiments corporels et de promouvoir des formes constructives, non violentes et participatives d’éducation des enfants et de discipline ;</w:t>
      </w:r>
    </w:p>
    <w:p w:rsidR="00E76C17" w:rsidRPr="009364D8" w:rsidRDefault="00E76C17" w:rsidP="00E76C17">
      <w:pPr>
        <w:pStyle w:val="SingleTxtG"/>
        <w:ind w:firstLine="567"/>
        <w:rPr>
          <w:b/>
          <w:bCs/>
          <w:szCs w:val="24"/>
        </w:rPr>
      </w:pPr>
      <w:r w:rsidRPr="009364D8">
        <w:rPr>
          <w:b/>
          <w:bCs/>
          <w:szCs w:val="24"/>
        </w:rPr>
        <w:t>c)</w:t>
      </w:r>
      <w:r w:rsidRPr="009364D8">
        <w:rPr>
          <w:b/>
          <w:bCs/>
          <w:szCs w:val="24"/>
        </w:rPr>
        <w:tab/>
        <w:t>De solliciter à cet égard l’assistance technique de l’UNICEF, notamment s’agissant du programme dit «</w:t>
      </w:r>
      <w:r w:rsidR="009364D8">
        <w:rPr>
          <w:b/>
          <w:bCs/>
          <w:szCs w:val="24"/>
        </w:rPr>
        <w:t> </w:t>
      </w:r>
      <w:r w:rsidRPr="009364D8">
        <w:rPr>
          <w:b/>
          <w:bCs/>
          <w:szCs w:val="24"/>
        </w:rPr>
        <w:t>École amie des enfants</w:t>
      </w:r>
      <w:r w:rsidR="009364D8">
        <w:rPr>
          <w:b/>
          <w:bCs/>
          <w:szCs w:val="24"/>
        </w:rPr>
        <w:t> </w:t>
      </w:r>
      <w:r w:rsidRPr="009364D8">
        <w:rPr>
          <w:b/>
          <w:bCs/>
          <w:szCs w:val="24"/>
        </w:rPr>
        <w:t>».</w:t>
      </w:r>
      <w:r w:rsidR="009364D8" w:rsidRPr="009364D8">
        <w:rPr>
          <w:b/>
          <w:bCs/>
          <w:szCs w:val="24"/>
        </w:rPr>
        <w:t xml:space="preserve"> </w:t>
      </w:r>
    </w:p>
    <w:p w:rsidR="00E76C17" w:rsidRPr="00EF07E1" w:rsidRDefault="00E76C17" w:rsidP="00E76C17">
      <w:pPr>
        <w:pStyle w:val="H23G"/>
        <w:rPr>
          <w:lang w:val="fr-FR"/>
        </w:rPr>
      </w:pPr>
      <w:r w:rsidRPr="00EF07E1">
        <w:tab/>
      </w:r>
      <w:r w:rsidRPr="00EF07E1">
        <w:tab/>
      </w:r>
      <w:r w:rsidRPr="00EF07E1">
        <w:rPr>
          <w:lang w:val="fr-FR"/>
        </w:rPr>
        <w:t>Maltraitance</w:t>
      </w:r>
      <w:r>
        <w:rPr>
          <w:lang w:val="fr-FR"/>
        </w:rPr>
        <w:t xml:space="preserve"> </w:t>
      </w:r>
      <w:r w:rsidRPr="00EF07E1">
        <w:rPr>
          <w:lang w:val="fr-FR"/>
        </w:rPr>
        <w:t>et</w:t>
      </w:r>
      <w:r>
        <w:rPr>
          <w:lang w:val="fr-FR"/>
        </w:rPr>
        <w:t xml:space="preserve"> </w:t>
      </w:r>
      <w:r w:rsidRPr="00EF07E1">
        <w:rPr>
          <w:lang w:val="fr-FR"/>
        </w:rPr>
        <w:t>négligence</w:t>
      </w:r>
    </w:p>
    <w:p w:rsidR="00E76C17" w:rsidRPr="00EF07E1" w:rsidRDefault="00E76C17" w:rsidP="009364D8">
      <w:pPr>
        <w:pStyle w:val="ParNoG"/>
        <w:keepNext/>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est</w:t>
      </w:r>
      <w:r>
        <w:rPr>
          <w:szCs w:val="24"/>
        </w:rPr>
        <w:t xml:space="preserve"> </w:t>
      </w:r>
      <w:r w:rsidRPr="00E76C17">
        <w:rPr>
          <w:lang w:val="fr-FR"/>
        </w:rPr>
        <w:t>préoccupé</w:t>
      </w:r>
      <w:r>
        <w:rPr>
          <w:szCs w:val="24"/>
        </w:rPr>
        <w:t xml:space="preserve"> </w:t>
      </w:r>
      <w:r w:rsidRPr="00EF07E1">
        <w:rPr>
          <w:szCs w:val="24"/>
        </w:rPr>
        <w:t>par</w:t>
      </w:r>
      <w:r>
        <w:rPr>
          <w:szCs w:val="24"/>
        </w:rPr>
        <w:t xml:space="preserve"> : </w:t>
      </w:r>
    </w:p>
    <w:p w:rsidR="00E76C17" w:rsidRPr="009364D8" w:rsidRDefault="00E76C17" w:rsidP="00E76C17">
      <w:pPr>
        <w:pStyle w:val="SingleTxtG"/>
        <w:ind w:firstLine="567"/>
        <w:rPr>
          <w:spacing w:val="-2"/>
          <w:szCs w:val="24"/>
        </w:rPr>
      </w:pPr>
      <w:r w:rsidRPr="009364D8">
        <w:rPr>
          <w:spacing w:val="-2"/>
          <w:szCs w:val="24"/>
        </w:rPr>
        <w:t>a)</w:t>
      </w:r>
      <w:r w:rsidRPr="009364D8">
        <w:rPr>
          <w:spacing w:val="-2"/>
          <w:szCs w:val="24"/>
        </w:rPr>
        <w:tab/>
        <w:t>Le nombre toujours élevé de cas de maltraitance d’enfants, y compris de cas de négligence, de violence physique, sexuelle et psychologique et d’inceste dans l’État partie ;</w:t>
      </w:r>
    </w:p>
    <w:p w:rsidR="00E76C17" w:rsidRPr="00EF07E1" w:rsidRDefault="00E76C17" w:rsidP="00E76C17">
      <w:pPr>
        <w:pStyle w:val="SingleTxtG"/>
        <w:ind w:firstLine="567"/>
        <w:rPr>
          <w:szCs w:val="24"/>
        </w:rPr>
      </w:pPr>
      <w:r w:rsidRPr="00EF07E1">
        <w:rPr>
          <w:szCs w:val="24"/>
        </w:rPr>
        <w:t>b)</w:t>
      </w:r>
      <w:r w:rsidRPr="00EF07E1">
        <w:rPr>
          <w:szCs w:val="24"/>
        </w:rPr>
        <w:tab/>
        <w:t>Le</w:t>
      </w:r>
      <w:r>
        <w:rPr>
          <w:szCs w:val="24"/>
        </w:rPr>
        <w:t xml:space="preserve"> </w:t>
      </w:r>
      <w:r w:rsidRPr="00EF07E1">
        <w:rPr>
          <w:szCs w:val="24"/>
        </w:rPr>
        <w:t>faible</w:t>
      </w:r>
      <w:r>
        <w:rPr>
          <w:szCs w:val="24"/>
        </w:rPr>
        <w:t xml:space="preserve"> </w:t>
      </w:r>
      <w:r w:rsidRPr="00EF07E1">
        <w:rPr>
          <w:szCs w:val="24"/>
        </w:rPr>
        <w:t>taux</w:t>
      </w:r>
      <w:r>
        <w:rPr>
          <w:szCs w:val="24"/>
        </w:rPr>
        <w:t xml:space="preserve"> </w:t>
      </w:r>
      <w:r w:rsidRPr="00EF07E1">
        <w:rPr>
          <w:szCs w:val="24"/>
        </w:rPr>
        <w:t>de</w:t>
      </w:r>
      <w:r>
        <w:rPr>
          <w:szCs w:val="24"/>
        </w:rPr>
        <w:t xml:space="preserve"> </w:t>
      </w:r>
      <w:r w:rsidRPr="00EF07E1">
        <w:rPr>
          <w:szCs w:val="24"/>
        </w:rPr>
        <w:t>poursuites</w:t>
      </w:r>
      <w:r>
        <w:rPr>
          <w:szCs w:val="24"/>
        </w:rPr>
        <w:t xml:space="preserve"> </w:t>
      </w:r>
      <w:r w:rsidRPr="00EF07E1">
        <w:rPr>
          <w:szCs w:val="24"/>
        </w:rPr>
        <w:t>et</w:t>
      </w:r>
      <w:r>
        <w:rPr>
          <w:szCs w:val="24"/>
        </w:rPr>
        <w:t xml:space="preserve"> </w:t>
      </w:r>
      <w:r w:rsidRPr="00EF07E1">
        <w:rPr>
          <w:szCs w:val="24"/>
        </w:rPr>
        <w:t>de</w:t>
      </w:r>
      <w:r>
        <w:rPr>
          <w:szCs w:val="24"/>
        </w:rPr>
        <w:t xml:space="preserve"> </w:t>
      </w:r>
      <w:r w:rsidRPr="00EF07E1">
        <w:rPr>
          <w:szCs w:val="24"/>
        </w:rPr>
        <w:t>condamnations</w:t>
      </w:r>
      <w:r>
        <w:rPr>
          <w:szCs w:val="24"/>
        </w:rPr>
        <w:t xml:space="preserve"> </w:t>
      </w:r>
      <w:r w:rsidRPr="00EF07E1">
        <w:rPr>
          <w:szCs w:val="24"/>
        </w:rPr>
        <w:t>pour</w:t>
      </w:r>
      <w:r>
        <w:rPr>
          <w:szCs w:val="24"/>
        </w:rPr>
        <w:t xml:space="preserve"> </w:t>
      </w:r>
      <w:r w:rsidRPr="00EF07E1">
        <w:rPr>
          <w:szCs w:val="24"/>
        </w:rPr>
        <w:t>des</w:t>
      </w:r>
      <w:r>
        <w:rPr>
          <w:szCs w:val="24"/>
        </w:rPr>
        <w:t xml:space="preserve"> </w:t>
      </w:r>
      <w:r w:rsidRPr="00EF07E1">
        <w:rPr>
          <w:szCs w:val="24"/>
        </w:rPr>
        <w:t>faits</w:t>
      </w:r>
      <w:r>
        <w:rPr>
          <w:szCs w:val="24"/>
        </w:rPr>
        <w:t xml:space="preserve"> </w:t>
      </w:r>
      <w:r w:rsidRPr="00EF07E1">
        <w:rPr>
          <w:szCs w:val="24"/>
        </w:rPr>
        <w:t>de</w:t>
      </w:r>
      <w:r>
        <w:rPr>
          <w:szCs w:val="24"/>
        </w:rPr>
        <w:t xml:space="preserve"> </w:t>
      </w:r>
      <w:r w:rsidRPr="00EF07E1">
        <w:rPr>
          <w:szCs w:val="24"/>
        </w:rPr>
        <w:t>violence</w:t>
      </w:r>
      <w:r>
        <w:rPr>
          <w:szCs w:val="24"/>
        </w:rPr>
        <w:t xml:space="preserve"> </w:t>
      </w:r>
      <w:r w:rsidRPr="00EF07E1">
        <w:rPr>
          <w:szCs w:val="24"/>
        </w:rPr>
        <w:t>sexuelle</w:t>
      </w:r>
      <w:r>
        <w:rPr>
          <w:szCs w:val="24"/>
        </w:rPr>
        <w:t xml:space="preserve"> </w:t>
      </w:r>
      <w:r w:rsidRPr="00EF07E1">
        <w:rPr>
          <w:szCs w:val="24"/>
        </w:rPr>
        <w:t>à</w:t>
      </w:r>
      <w:r>
        <w:rPr>
          <w:szCs w:val="24"/>
        </w:rPr>
        <w:t xml:space="preserve"> </w:t>
      </w:r>
      <w:r w:rsidRPr="00EF07E1">
        <w:rPr>
          <w:szCs w:val="24"/>
        </w:rPr>
        <w:t>l</w:t>
      </w:r>
      <w:r>
        <w:rPr>
          <w:szCs w:val="24"/>
        </w:rPr>
        <w:t>’</w:t>
      </w:r>
      <w:r w:rsidRPr="00EF07E1">
        <w:rPr>
          <w:szCs w:val="24"/>
        </w:rPr>
        <w:t>égard</w:t>
      </w:r>
      <w:r>
        <w:rPr>
          <w:szCs w:val="24"/>
        </w:rPr>
        <w:t xml:space="preserve"> </w:t>
      </w:r>
      <w:r w:rsidRPr="00EF07E1">
        <w:rPr>
          <w:szCs w:val="24"/>
        </w:rPr>
        <w:t>d</w:t>
      </w:r>
      <w:r>
        <w:rPr>
          <w:szCs w:val="24"/>
        </w:rPr>
        <w:t>’</w:t>
      </w:r>
      <w:r w:rsidRPr="00EF07E1">
        <w:rPr>
          <w:szCs w:val="24"/>
        </w:rPr>
        <w:t>enfants,</w:t>
      </w:r>
      <w:r>
        <w:rPr>
          <w:szCs w:val="24"/>
        </w:rPr>
        <w:t xml:space="preserve"> </w:t>
      </w:r>
      <w:r w:rsidRPr="00EF07E1">
        <w:rPr>
          <w:szCs w:val="24"/>
        </w:rPr>
        <w:t>y</w:t>
      </w:r>
      <w:r>
        <w:rPr>
          <w:szCs w:val="24"/>
        </w:rPr>
        <w:t xml:space="preserve"> </w:t>
      </w:r>
      <w:r w:rsidRPr="00EF07E1">
        <w:rPr>
          <w:szCs w:val="24"/>
        </w:rPr>
        <w:t>compris</w:t>
      </w:r>
      <w:r>
        <w:rPr>
          <w:szCs w:val="24"/>
        </w:rPr>
        <w:t xml:space="preserve"> </w:t>
      </w:r>
      <w:r w:rsidRPr="00EF07E1">
        <w:rPr>
          <w:szCs w:val="24"/>
        </w:rPr>
        <w:t>l</w:t>
      </w:r>
      <w:r>
        <w:rPr>
          <w:szCs w:val="24"/>
        </w:rPr>
        <w:t>’</w:t>
      </w:r>
      <w:r w:rsidRPr="00EF07E1">
        <w:rPr>
          <w:szCs w:val="24"/>
        </w:rPr>
        <w:t>inceste.</w:t>
      </w:r>
      <w:r>
        <w:rPr>
          <w:szCs w:val="24"/>
        </w:rPr>
        <w:t xml:space="preserve"> </w:t>
      </w:r>
    </w:p>
    <w:p w:rsidR="00E76C17" w:rsidRPr="00EF07E1" w:rsidRDefault="00E76C17" w:rsidP="00247146">
      <w:pPr>
        <w:pStyle w:val="ParNoG"/>
        <w:keepNext/>
        <w:rPr>
          <w:szCs w:val="24"/>
        </w:rPr>
      </w:pPr>
      <w:r w:rsidRPr="00EF07E1">
        <w:rPr>
          <w:b/>
          <w:szCs w:val="24"/>
        </w:rPr>
        <w:t>Compte</w:t>
      </w:r>
      <w:r>
        <w:rPr>
          <w:b/>
          <w:szCs w:val="24"/>
        </w:rPr>
        <w:t xml:space="preserve"> </w:t>
      </w:r>
      <w:r w:rsidRPr="00EF07E1">
        <w:rPr>
          <w:b/>
          <w:szCs w:val="24"/>
        </w:rPr>
        <w:t>tenu</w:t>
      </w:r>
      <w:r>
        <w:rPr>
          <w:b/>
          <w:szCs w:val="24"/>
        </w:rPr>
        <w:t xml:space="preserve"> </w:t>
      </w:r>
      <w:r w:rsidRPr="00EF07E1">
        <w:rPr>
          <w:b/>
          <w:szCs w:val="24"/>
        </w:rPr>
        <w:t>de</w:t>
      </w:r>
      <w:r>
        <w:rPr>
          <w:b/>
          <w:szCs w:val="24"/>
        </w:rPr>
        <w:t xml:space="preserve"> </w:t>
      </w:r>
      <w:r w:rsidRPr="00EF07E1">
        <w:rPr>
          <w:b/>
          <w:szCs w:val="24"/>
        </w:rPr>
        <w:t>son</w:t>
      </w:r>
      <w:r>
        <w:rPr>
          <w:b/>
          <w:szCs w:val="24"/>
        </w:rPr>
        <w:t xml:space="preserve"> </w:t>
      </w:r>
      <w:r w:rsidRPr="00EF07E1">
        <w:rPr>
          <w:b/>
          <w:szCs w:val="24"/>
        </w:rPr>
        <w:t>observation</w:t>
      </w:r>
      <w:r>
        <w:rPr>
          <w:b/>
          <w:szCs w:val="24"/>
        </w:rPr>
        <w:t xml:space="preserve"> </w:t>
      </w:r>
      <w:r w:rsidRPr="00EF07E1">
        <w:rPr>
          <w:b/>
          <w:szCs w:val="24"/>
        </w:rPr>
        <w:t>générale</w:t>
      </w:r>
      <w:r>
        <w:rPr>
          <w:b/>
          <w:szCs w:val="24"/>
        </w:rPr>
        <w:t xml:space="preserve"> </w:t>
      </w:r>
      <w:r w:rsidR="009364D8" w:rsidRPr="009364D8">
        <w:rPr>
          <w:rFonts w:eastAsia="MS Mincho"/>
          <w:b/>
          <w:szCs w:val="24"/>
        </w:rPr>
        <w:t>n</w:t>
      </w:r>
      <w:r w:rsidR="009364D8" w:rsidRPr="009364D8">
        <w:rPr>
          <w:rFonts w:eastAsia="MS Mincho"/>
          <w:b/>
          <w:szCs w:val="24"/>
          <w:vertAlign w:val="superscript"/>
        </w:rPr>
        <w:t>o</w:t>
      </w:r>
      <w:r w:rsidR="009364D8">
        <w:rPr>
          <w:b/>
          <w:szCs w:val="24"/>
        </w:rPr>
        <w:t> </w:t>
      </w:r>
      <w:r w:rsidRPr="00EF07E1">
        <w:rPr>
          <w:b/>
          <w:szCs w:val="24"/>
        </w:rPr>
        <w:t>13</w:t>
      </w:r>
      <w:r>
        <w:rPr>
          <w:b/>
          <w:szCs w:val="24"/>
        </w:rPr>
        <w:t xml:space="preserve"> </w:t>
      </w:r>
      <w:r w:rsidRPr="00EF07E1">
        <w:rPr>
          <w:b/>
          <w:szCs w:val="24"/>
        </w:rPr>
        <w:t>(2011)</w:t>
      </w:r>
      <w:r>
        <w:rPr>
          <w:b/>
          <w:szCs w:val="24"/>
        </w:rPr>
        <w:t xml:space="preserve"> </w:t>
      </w:r>
      <w:r w:rsidRPr="00EF07E1">
        <w:rPr>
          <w:b/>
          <w:szCs w:val="24"/>
        </w:rPr>
        <w:t>et</w:t>
      </w:r>
      <w:r>
        <w:rPr>
          <w:b/>
          <w:szCs w:val="24"/>
        </w:rPr>
        <w:t xml:space="preserve"> </w:t>
      </w:r>
      <w:r w:rsidRPr="00EF07E1">
        <w:rPr>
          <w:b/>
          <w:szCs w:val="24"/>
        </w:rPr>
        <w:t>de</w:t>
      </w:r>
      <w:r>
        <w:rPr>
          <w:b/>
          <w:szCs w:val="24"/>
        </w:rPr>
        <w:t xml:space="preserve"> </w:t>
      </w:r>
      <w:r w:rsidRPr="00EF07E1">
        <w:rPr>
          <w:b/>
          <w:szCs w:val="24"/>
        </w:rPr>
        <w:t>la</w:t>
      </w:r>
      <w:r>
        <w:rPr>
          <w:b/>
          <w:szCs w:val="24"/>
        </w:rPr>
        <w:t xml:space="preserve"> </w:t>
      </w:r>
      <w:r w:rsidRPr="00EF07E1">
        <w:rPr>
          <w:b/>
          <w:szCs w:val="24"/>
        </w:rPr>
        <w:t>cible</w:t>
      </w:r>
      <w:r>
        <w:rPr>
          <w:b/>
          <w:szCs w:val="24"/>
        </w:rPr>
        <w:t xml:space="preserve"> </w:t>
      </w:r>
      <w:r w:rsidRPr="00EF07E1">
        <w:rPr>
          <w:b/>
          <w:szCs w:val="24"/>
        </w:rPr>
        <w:t>16.2</w:t>
      </w:r>
      <w:r>
        <w:rPr>
          <w:b/>
          <w:szCs w:val="24"/>
        </w:rPr>
        <w:t xml:space="preserve"> </w:t>
      </w:r>
      <w:r w:rsidRPr="00EF07E1">
        <w:rPr>
          <w:b/>
          <w:szCs w:val="24"/>
        </w:rPr>
        <w:t>des</w:t>
      </w:r>
      <w:r>
        <w:rPr>
          <w:b/>
          <w:szCs w:val="24"/>
        </w:rPr>
        <w:t xml:space="preserve"> </w:t>
      </w:r>
      <w:r w:rsidR="00247146">
        <w:rPr>
          <w:b/>
          <w:szCs w:val="24"/>
        </w:rPr>
        <w:t>o</w:t>
      </w:r>
      <w:r w:rsidRPr="00EF07E1">
        <w:rPr>
          <w:b/>
          <w:szCs w:val="24"/>
        </w:rPr>
        <w:t>bjectifs</w:t>
      </w:r>
      <w:r>
        <w:rPr>
          <w:b/>
          <w:szCs w:val="24"/>
        </w:rPr>
        <w:t xml:space="preserve"> </w:t>
      </w:r>
      <w:r w:rsidRPr="00EF07E1">
        <w:rPr>
          <w:b/>
          <w:szCs w:val="24"/>
        </w:rPr>
        <w:t>de</w:t>
      </w:r>
      <w:r>
        <w:rPr>
          <w:b/>
          <w:szCs w:val="24"/>
        </w:rPr>
        <w:t xml:space="preserve"> </w:t>
      </w:r>
      <w:r w:rsidRPr="00EF07E1">
        <w:rPr>
          <w:b/>
          <w:szCs w:val="24"/>
        </w:rPr>
        <w:t>développement</w:t>
      </w:r>
      <w:r>
        <w:rPr>
          <w:b/>
          <w:szCs w:val="24"/>
        </w:rPr>
        <w:t xml:space="preserve"> </w:t>
      </w:r>
      <w:r w:rsidRPr="00EF07E1">
        <w:rPr>
          <w:b/>
          <w:szCs w:val="24"/>
        </w:rPr>
        <w:t>durable</w:t>
      </w:r>
      <w:r>
        <w:rPr>
          <w:b/>
          <w:szCs w:val="24"/>
        </w:rPr>
        <w:t xml:space="preserve"> </w:t>
      </w:r>
      <w:r w:rsidRPr="00EF07E1">
        <w:rPr>
          <w:b/>
          <w:szCs w:val="24"/>
        </w:rPr>
        <w:t>consistant</w:t>
      </w:r>
      <w:r>
        <w:rPr>
          <w:b/>
          <w:szCs w:val="24"/>
        </w:rPr>
        <w:t xml:space="preserve"> </w:t>
      </w:r>
      <w:r w:rsidRPr="00EF07E1">
        <w:rPr>
          <w:b/>
          <w:szCs w:val="24"/>
        </w:rPr>
        <w:t>à</w:t>
      </w:r>
      <w:r>
        <w:rPr>
          <w:b/>
          <w:szCs w:val="24"/>
        </w:rPr>
        <w:t xml:space="preserve"> </w:t>
      </w:r>
      <w:r w:rsidRPr="00EF07E1">
        <w:rPr>
          <w:b/>
          <w:szCs w:val="24"/>
        </w:rPr>
        <w:t>mettre</w:t>
      </w:r>
      <w:r>
        <w:rPr>
          <w:b/>
          <w:szCs w:val="24"/>
        </w:rPr>
        <w:t xml:space="preserve"> </w:t>
      </w:r>
      <w:r w:rsidRPr="00EF07E1">
        <w:rPr>
          <w:b/>
          <w:szCs w:val="24"/>
        </w:rPr>
        <w:t>un</w:t>
      </w:r>
      <w:r>
        <w:rPr>
          <w:b/>
          <w:szCs w:val="24"/>
        </w:rPr>
        <w:t xml:space="preserve"> </w:t>
      </w:r>
      <w:r w:rsidRPr="00EF07E1">
        <w:rPr>
          <w:b/>
          <w:szCs w:val="24"/>
        </w:rPr>
        <w:t>terme</w:t>
      </w:r>
      <w:r>
        <w:rPr>
          <w:b/>
          <w:szCs w:val="24"/>
        </w:rPr>
        <w:t xml:space="preserve"> </w:t>
      </w:r>
      <w:r w:rsidRPr="00EF07E1">
        <w:rPr>
          <w:b/>
          <w:szCs w:val="24"/>
        </w:rPr>
        <w:t>à</w:t>
      </w:r>
      <w:r>
        <w:rPr>
          <w:b/>
          <w:szCs w:val="24"/>
        </w:rPr>
        <w:t xml:space="preserve"> </w:t>
      </w:r>
      <w:r w:rsidRPr="00EF07E1">
        <w:rPr>
          <w:b/>
          <w:szCs w:val="24"/>
        </w:rPr>
        <w:t>la</w:t>
      </w:r>
      <w:r>
        <w:rPr>
          <w:b/>
          <w:szCs w:val="24"/>
        </w:rPr>
        <w:t xml:space="preserve"> </w:t>
      </w:r>
      <w:r w:rsidRPr="00EF07E1">
        <w:rPr>
          <w:b/>
          <w:szCs w:val="24"/>
        </w:rPr>
        <w:t>maltraitance,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exploitation</w:t>
      </w:r>
      <w:r>
        <w:rPr>
          <w:b/>
          <w:szCs w:val="24"/>
        </w:rPr>
        <w:t xml:space="preserve"> </w:t>
      </w:r>
      <w:r w:rsidRPr="00EF07E1">
        <w:rPr>
          <w:b/>
          <w:szCs w:val="24"/>
        </w:rPr>
        <w:t>et</w:t>
      </w:r>
      <w:r>
        <w:rPr>
          <w:b/>
          <w:szCs w:val="24"/>
        </w:rPr>
        <w:t xml:space="preserve"> </w:t>
      </w:r>
      <w:r w:rsidRPr="00EF07E1">
        <w:rPr>
          <w:b/>
          <w:szCs w:val="24"/>
        </w:rPr>
        <w:t>à</w:t>
      </w:r>
      <w:r>
        <w:rPr>
          <w:b/>
          <w:szCs w:val="24"/>
        </w:rPr>
        <w:t xml:space="preserve"> </w:t>
      </w:r>
      <w:r w:rsidRPr="00EF07E1">
        <w:rPr>
          <w:b/>
          <w:szCs w:val="24"/>
        </w:rPr>
        <w:t>la</w:t>
      </w:r>
      <w:r>
        <w:rPr>
          <w:b/>
          <w:szCs w:val="24"/>
        </w:rPr>
        <w:t xml:space="preserve"> </w:t>
      </w:r>
      <w:r w:rsidRPr="00EF07E1">
        <w:rPr>
          <w:b/>
          <w:szCs w:val="24"/>
        </w:rPr>
        <w:t>traite,</w:t>
      </w:r>
      <w:r>
        <w:rPr>
          <w:b/>
          <w:szCs w:val="24"/>
        </w:rPr>
        <w:t xml:space="preserve"> </w:t>
      </w:r>
      <w:r w:rsidRPr="00EF07E1">
        <w:rPr>
          <w:b/>
          <w:szCs w:val="24"/>
        </w:rPr>
        <w:t>et</w:t>
      </w:r>
      <w:r>
        <w:rPr>
          <w:b/>
          <w:szCs w:val="24"/>
        </w:rPr>
        <w:t xml:space="preserve"> </w:t>
      </w:r>
      <w:r w:rsidRPr="00EF07E1">
        <w:rPr>
          <w:b/>
          <w:szCs w:val="24"/>
        </w:rPr>
        <w:t>à</w:t>
      </w:r>
      <w:r>
        <w:rPr>
          <w:b/>
          <w:szCs w:val="24"/>
        </w:rPr>
        <w:t xml:space="preserve"> </w:t>
      </w:r>
      <w:r w:rsidRPr="00EF07E1">
        <w:rPr>
          <w:b/>
          <w:szCs w:val="24"/>
        </w:rPr>
        <w:t>toutes</w:t>
      </w:r>
      <w:r>
        <w:rPr>
          <w:b/>
          <w:szCs w:val="24"/>
        </w:rPr>
        <w:t xml:space="preserve"> </w:t>
      </w:r>
      <w:r w:rsidRPr="00EF07E1">
        <w:rPr>
          <w:b/>
          <w:szCs w:val="24"/>
        </w:rPr>
        <w:t>les</w:t>
      </w:r>
      <w:r>
        <w:rPr>
          <w:b/>
          <w:szCs w:val="24"/>
        </w:rPr>
        <w:t xml:space="preserve"> </w:t>
      </w:r>
      <w:r w:rsidRPr="00EF07E1">
        <w:rPr>
          <w:b/>
          <w:szCs w:val="24"/>
        </w:rPr>
        <w:t>formes</w:t>
      </w:r>
      <w:r>
        <w:rPr>
          <w:b/>
          <w:szCs w:val="24"/>
        </w:rPr>
        <w:t xml:space="preserve"> </w:t>
      </w:r>
      <w:r w:rsidRPr="00EF07E1">
        <w:rPr>
          <w:b/>
          <w:szCs w:val="24"/>
        </w:rPr>
        <w:t>de</w:t>
      </w:r>
      <w:r>
        <w:rPr>
          <w:b/>
          <w:szCs w:val="24"/>
        </w:rPr>
        <w:t xml:space="preserve"> </w:t>
      </w:r>
      <w:r w:rsidRPr="00EF07E1">
        <w:rPr>
          <w:b/>
          <w:szCs w:val="24"/>
        </w:rPr>
        <w:t>violence</w:t>
      </w:r>
      <w:r>
        <w:rPr>
          <w:b/>
          <w:szCs w:val="24"/>
        </w:rPr>
        <w:t xml:space="preserve"> </w:t>
      </w:r>
      <w:r w:rsidRPr="00EF07E1">
        <w:rPr>
          <w:b/>
          <w:szCs w:val="24"/>
        </w:rPr>
        <w:t>et</w:t>
      </w:r>
      <w:r>
        <w:rPr>
          <w:b/>
          <w:szCs w:val="24"/>
        </w:rPr>
        <w:t xml:space="preserve"> </w:t>
      </w:r>
      <w:r w:rsidRPr="00EF07E1">
        <w:rPr>
          <w:b/>
          <w:szCs w:val="24"/>
        </w:rPr>
        <w:t>de</w:t>
      </w:r>
      <w:r>
        <w:rPr>
          <w:b/>
          <w:szCs w:val="24"/>
        </w:rPr>
        <w:t xml:space="preserve"> </w:t>
      </w:r>
      <w:r w:rsidRPr="00EF07E1">
        <w:rPr>
          <w:b/>
          <w:szCs w:val="24"/>
        </w:rPr>
        <w:t>torture</w:t>
      </w:r>
      <w:r>
        <w:rPr>
          <w:b/>
          <w:szCs w:val="24"/>
        </w:rPr>
        <w:t xml:space="preserve"> </w:t>
      </w:r>
      <w:r w:rsidRPr="00EF07E1">
        <w:rPr>
          <w:b/>
          <w:szCs w:val="24"/>
        </w:rPr>
        <w:t>dont</w:t>
      </w:r>
      <w:r>
        <w:rPr>
          <w:b/>
          <w:szCs w:val="24"/>
        </w:rPr>
        <w:t xml:space="preserve"> </w:t>
      </w:r>
      <w:r w:rsidRPr="00EF07E1">
        <w:rPr>
          <w:b/>
          <w:szCs w:val="24"/>
        </w:rPr>
        <w:t>sont</w:t>
      </w:r>
      <w:r>
        <w:rPr>
          <w:b/>
          <w:szCs w:val="24"/>
        </w:rPr>
        <w:t xml:space="preserve"> </w:t>
      </w:r>
      <w:r w:rsidRPr="00EF07E1">
        <w:rPr>
          <w:b/>
          <w:szCs w:val="24"/>
        </w:rPr>
        <w:t>victimes</w:t>
      </w:r>
      <w:r>
        <w:rPr>
          <w:b/>
          <w:szCs w:val="24"/>
        </w:rPr>
        <w:t xml:space="preserve"> </w:t>
      </w:r>
      <w:r w:rsidRPr="00EF07E1">
        <w:rPr>
          <w:b/>
          <w:szCs w:val="24"/>
        </w:rPr>
        <w:t>les</w:t>
      </w:r>
      <w:r>
        <w:rPr>
          <w:b/>
          <w:szCs w:val="24"/>
        </w:rPr>
        <w:t xml:space="preserve"> </w:t>
      </w:r>
      <w:r w:rsidRPr="00EF07E1">
        <w:rPr>
          <w:b/>
          <w:szCs w:val="24"/>
        </w:rPr>
        <w:t>enfants,</w:t>
      </w:r>
      <w:r>
        <w:rPr>
          <w:b/>
          <w:szCs w:val="24"/>
        </w:rPr>
        <w:t xml:space="preserve"> </w:t>
      </w:r>
      <w:r w:rsidRPr="00EF07E1">
        <w:rPr>
          <w:b/>
          <w:szCs w:val="24"/>
        </w:rPr>
        <w:t>le</w:t>
      </w:r>
      <w:r>
        <w:rPr>
          <w:b/>
          <w:szCs w:val="24"/>
        </w:rPr>
        <w:t xml:space="preserve"> </w:t>
      </w:r>
      <w:r w:rsidRPr="00EF07E1">
        <w:rPr>
          <w:b/>
          <w:szCs w:val="24"/>
        </w:rPr>
        <w:t>Comité</w:t>
      </w:r>
      <w:r>
        <w:rPr>
          <w:b/>
          <w:szCs w:val="24"/>
        </w:rPr>
        <w:t xml:space="preserve"> </w:t>
      </w:r>
      <w:r w:rsidRPr="00EF07E1">
        <w:rPr>
          <w:b/>
          <w:szCs w:val="24"/>
        </w:rPr>
        <w:t>recommande</w:t>
      </w:r>
      <w:r>
        <w:rPr>
          <w:b/>
          <w:szCs w:val="24"/>
        </w:rPr>
        <w:t xml:space="preserve"> </w:t>
      </w:r>
      <w:r w:rsidRPr="00EF07E1">
        <w:rPr>
          <w:b/>
          <w:szCs w:val="24"/>
        </w:rPr>
        <w:t>à</w:t>
      </w:r>
      <w:r>
        <w:rPr>
          <w:b/>
          <w:szCs w:val="24"/>
        </w:rPr>
        <w:t xml:space="preserve"> </w:t>
      </w:r>
      <w:r w:rsidRPr="00EF07E1">
        <w:rPr>
          <w:b/>
          <w:szCs w:val="24"/>
        </w:rPr>
        <w:t>l</w:t>
      </w:r>
      <w:r>
        <w:rPr>
          <w:b/>
          <w:szCs w:val="24"/>
        </w:rPr>
        <w:t>’</w:t>
      </w:r>
      <w:r w:rsidRPr="00EF07E1">
        <w:rPr>
          <w:b/>
          <w:szCs w:val="24"/>
        </w:rPr>
        <w:t>État</w:t>
      </w:r>
      <w:r>
        <w:rPr>
          <w:b/>
          <w:szCs w:val="24"/>
        </w:rPr>
        <w:t xml:space="preserve"> </w:t>
      </w:r>
      <w:r w:rsidRPr="00EF07E1">
        <w:rPr>
          <w:b/>
          <w:szCs w:val="24"/>
        </w:rPr>
        <w:t>partie</w:t>
      </w:r>
      <w:r>
        <w:rPr>
          <w:b/>
          <w:szCs w:val="24"/>
        </w:rPr>
        <w:t> :</w:t>
      </w:r>
      <w:r>
        <w:rPr>
          <w:szCs w:val="24"/>
        </w:rPr>
        <w:t xml:space="preserve"> </w:t>
      </w:r>
    </w:p>
    <w:p w:rsidR="00E76C17" w:rsidRPr="009364D8" w:rsidRDefault="00E76C17" w:rsidP="00E76C17">
      <w:pPr>
        <w:pStyle w:val="SingleTxtG"/>
        <w:ind w:firstLine="567"/>
        <w:rPr>
          <w:b/>
          <w:bCs/>
          <w:szCs w:val="24"/>
        </w:rPr>
      </w:pPr>
      <w:r w:rsidRPr="009364D8">
        <w:rPr>
          <w:b/>
          <w:bCs/>
          <w:szCs w:val="24"/>
        </w:rPr>
        <w:t>a)</w:t>
      </w:r>
      <w:r w:rsidRPr="009364D8">
        <w:rPr>
          <w:b/>
          <w:bCs/>
          <w:szCs w:val="24"/>
        </w:rPr>
        <w:tab/>
        <w:t>D’adopter sans tarder les protocoles concernant le signalement des cas de maltraitance et de négligence envers des enfants, les interventions dans ce domaine et la prise en charge des enfants victimes ;</w:t>
      </w:r>
    </w:p>
    <w:p w:rsidR="00E76C17" w:rsidRPr="009364D8" w:rsidRDefault="00E76C17" w:rsidP="00E76C17">
      <w:pPr>
        <w:pStyle w:val="SingleTxtG"/>
        <w:ind w:firstLine="567"/>
        <w:rPr>
          <w:b/>
          <w:bCs/>
          <w:szCs w:val="24"/>
        </w:rPr>
      </w:pPr>
      <w:r w:rsidRPr="009364D8">
        <w:rPr>
          <w:b/>
          <w:bCs/>
          <w:szCs w:val="24"/>
        </w:rPr>
        <w:t>b)</w:t>
      </w:r>
      <w:r w:rsidRPr="009364D8">
        <w:rPr>
          <w:b/>
          <w:bCs/>
          <w:szCs w:val="24"/>
        </w:rPr>
        <w:tab/>
        <w:t>De poursuivre les programmes de sensibilisation et d’éducation, y</w:t>
      </w:r>
      <w:r w:rsidR="009364D8">
        <w:rPr>
          <w:b/>
          <w:bCs/>
          <w:szCs w:val="24"/>
        </w:rPr>
        <w:t> </w:t>
      </w:r>
      <w:r w:rsidRPr="009364D8">
        <w:rPr>
          <w:b/>
          <w:bCs/>
          <w:szCs w:val="24"/>
        </w:rPr>
        <w:t xml:space="preserve">compris les campagnes dans ce domaine, et d’encourager les programmes communautaires qui visent à prévenir et à combattre la violence familiale et la maltraitance et la négligence envers les enfants, notamment en y associant d’anciennes victimes, des bénévoles et des membres de la communauté et en fournissant à ceux-ci une formation et un soutien ; </w:t>
      </w:r>
    </w:p>
    <w:p w:rsidR="00E76C17" w:rsidRPr="009364D8" w:rsidRDefault="00E76C17" w:rsidP="00E76C17">
      <w:pPr>
        <w:pStyle w:val="SingleTxtG"/>
        <w:ind w:firstLine="567"/>
        <w:rPr>
          <w:b/>
          <w:bCs/>
          <w:szCs w:val="24"/>
        </w:rPr>
      </w:pPr>
      <w:r w:rsidRPr="009364D8">
        <w:rPr>
          <w:b/>
          <w:bCs/>
          <w:szCs w:val="24"/>
        </w:rPr>
        <w:t>c)</w:t>
      </w:r>
      <w:r w:rsidRPr="009364D8">
        <w:rPr>
          <w:b/>
          <w:bCs/>
          <w:szCs w:val="24"/>
        </w:rPr>
        <w:tab/>
        <w:t xml:space="preserve">De veiller à ce que des mécanismes de plaintes soient disponibles et accessibles ; </w:t>
      </w:r>
    </w:p>
    <w:p w:rsidR="00E76C17" w:rsidRPr="00EF07E1" w:rsidRDefault="00E76C17" w:rsidP="00E76C17">
      <w:pPr>
        <w:pStyle w:val="SingleTxtG"/>
        <w:ind w:firstLine="567"/>
        <w:rPr>
          <w:szCs w:val="24"/>
        </w:rPr>
      </w:pPr>
      <w:r w:rsidRPr="009364D8">
        <w:rPr>
          <w:b/>
          <w:bCs/>
          <w:szCs w:val="24"/>
        </w:rPr>
        <w:t>d)</w:t>
      </w:r>
      <w:r w:rsidRPr="009364D8">
        <w:rPr>
          <w:b/>
          <w:bCs/>
          <w:szCs w:val="24"/>
        </w:rPr>
        <w:tab/>
        <w:t>D’enquêter avec diligence sur les affaires de violence commise contre des</w:t>
      </w:r>
      <w:r>
        <w:rPr>
          <w:b/>
          <w:szCs w:val="24"/>
        </w:rPr>
        <w:t xml:space="preserve"> </w:t>
      </w:r>
      <w:r w:rsidRPr="00EF07E1">
        <w:rPr>
          <w:b/>
          <w:szCs w:val="24"/>
        </w:rPr>
        <w:t>enfants,</w:t>
      </w:r>
      <w:r>
        <w:rPr>
          <w:b/>
          <w:szCs w:val="24"/>
        </w:rPr>
        <w:t xml:space="preserve"> </w:t>
      </w:r>
      <w:r w:rsidRPr="00EF07E1">
        <w:rPr>
          <w:b/>
          <w:szCs w:val="24"/>
        </w:rPr>
        <w:t>en</w:t>
      </w:r>
      <w:r>
        <w:rPr>
          <w:b/>
          <w:szCs w:val="24"/>
        </w:rPr>
        <w:t xml:space="preserve"> </w:t>
      </w:r>
      <w:r w:rsidRPr="00EF07E1">
        <w:rPr>
          <w:b/>
          <w:szCs w:val="24"/>
        </w:rPr>
        <w:t>particulier</w:t>
      </w:r>
      <w:r>
        <w:rPr>
          <w:szCs w:val="24"/>
        </w:rPr>
        <w:t xml:space="preserve"> </w:t>
      </w:r>
      <w:r w:rsidRPr="00EF07E1">
        <w:rPr>
          <w:b/>
          <w:szCs w:val="24"/>
        </w:rPr>
        <w:t>lorsqu</w:t>
      </w:r>
      <w:r>
        <w:rPr>
          <w:b/>
          <w:szCs w:val="24"/>
        </w:rPr>
        <w:t>’</w:t>
      </w:r>
      <w:r w:rsidRPr="00EF07E1">
        <w:rPr>
          <w:b/>
          <w:szCs w:val="24"/>
        </w:rPr>
        <w:t>il</w:t>
      </w:r>
      <w:r>
        <w:rPr>
          <w:b/>
          <w:szCs w:val="24"/>
        </w:rPr>
        <w:t xml:space="preserve"> </w:t>
      </w:r>
      <w:r w:rsidRPr="00EF07E1">
        <w:rPr>
          <w:b/>
          <w:szCs w:val="24"/>
        </w:rPr>
        <w:t>s</w:t>
      </w:r>
      <w:r>
        <w:rPr>
          <w:b/>
          <w:szCs w:val="24"/>
        </w:rPr>
        <w:t>’</w:t>
      </w:r>
      <w:r w:rsidRPr="00EF07E1">
        <w:rPr>
          <w:b/>
          <w:szCs w:val="24"/>
        </w:rPr>
        <w:t>agit</w:t>
      </w:r>
      <w:r>
        <w:rPr>
          <w:b/>
          <w:szCs w:val="24"/>
        </w:rPr>
        <w:t xml:space="preserve"> </w:t>
      </w:r>
      <w:r w:rsidRPr="00EF07E1">
        <w:rPr>
          <w:b/>
          <w:szCs w:val="24"/>
        </w:rPr>
        <w:t>de</w:t>
      </w:r>
      <w:r>
        <w:rPr>
          <w:b/>
          <w:szCs w:val="24"/>
        </w:rPr>
        <w:t xml:space="preserve"> </w:t>
      </w:r>
      <w:r w:rsidRPr="00EF07E1">
        <w:rPr>
          <w:b/>
          <w:szCs w:val="24"/>
        </w:rPr>
        <w:t>violence</w:t>
      </w:r>
      <w:r>
        <w:rPr>
          <w:b/>
          <w:szCs w:val="24"/>
        </w:rPr>
        <w:t xml:space="preserve"> </w:t>
      </w:r>
      <w:r w:rsidRPr="00EF07E1">
        <w:rPr>
          <w:b/>
          <w:szCs w:val="24"/>
        </w:rPr>
        <w:t>sexuelle,</w:t>
      </w:r>
      <w:r>
        <w:rPr>
          <w:b/>
          <w:szCs w:val="24"/>
        </w:rPr>
        <w:t xml:space="preserve"> </w:t>
      </w:r>
      <w:r w:rsidRPr="00EF07E1">
        <w:rPr>
          <w:b/>
          <w:szCs w:val="24"/>
        </w:rPr>
        <w:t>y</w:t>
      </w:r>
      <w:r>
        <w:rPr>
          <w:b/>
          <w:szCs w:val="24"/>
        </w:rPr>
        <w:t xml:space="preserve"> </w:t>
      </w:r>
      <w:r w:rsidRPr="00EF07E1">
        <w:rPr>
          <w:b/>
          <w:szCs w:val="24"/>
        </w:rPr>
        <w:t>compris</w:t>
      </w:r>
      <w:r>
        <w:rPr>
          <w:b/>
          <w:szCs w:val="24"/>
        </w:rPr>
        <w:t xml:space="preserve"> </w:t>
      </w:r>
      <w:r w:rsidRPr="00EF07E1">
        <w:rPr>
          <w:b/>
          <w:szCs w:val="24"/>
        </w:rPr>
        <w:t>l</w:t>
      </w:r>
      <w:r>
        <w:rPr>
          <w:b/>
          <w:szCs w:val="24"/>
        </w:rPr>
        <w:t>’</w:t>
      </w:r>
      <w:r w:rsidRPr="00EF07E1">
        <w:rPr>
          <w:b/>
          <w:szCs w:val="24"/>
        </w:rPr>
        <w:t>inceste,</w:t>
      </w:r>
      <w:r>
        <w:rPr>
          <w:b/>
          <w:szCs w:val="24"/>
        </w:rPr>
        <w:t xml:space="preserve"> </w:t>
      </w:r>
      <w:r w:rsidRPr="00EF07E1">
        <w:rPr>
          <w:b/>
          <w:szCs w:val="24"/>
        </w:rPr>
        <w:t>de</w:t>
      </w:r>
      <w:r>
        <w:rPr>
          <w:b/>
          <w:szCs w:val="24"/>
        </w:rPr>
        <w:t xml:space="preserve"> </w:t>
      </w:r>
      <w:r w:rsidRPr="00EF07E1">
        <w:rPr>
          <w:b/>
          <w:szCs w:val="24"/>
        </w:rPr>
        <w:t>poursuivre</w:t>
      </w:r>
      <w:r>
        <w:rPr>
          <w:b/>
          <w:szCs w:val="24"/>
        </w:rPr>
        <w:t xml:space="preserve"> </w:t>
      </w:r>
      <w:r w:rsidRPr="00EF07E1">
        <w:rPr>
          <w:b/>
          <w:szCs w:val="24"/>
        </w:rPr>
        <w:t>les</w:t>
      </w:r>
      <w:r>
        <w:rPr>
          <w:b/>
          <w:szCs w:val="24"/>
        </w:rPr>
        <w:t xml:space="preserve"> </w:t>
      </w:r>
      <w:r w:rsidRPr="00EF07E1">
        <w:rPr>
          <w:b/>
          <w:szCs w:val="24"/>
        </w:rPr>
        <w:t>responsables</w:t>
      </w:r>
      <w:r>
        <w:rPr>
          <w:b/>
          <w:szCs w:val="24"/>
        </w:rPr>
        <w:t xml:space="preserve"> </w:t>
      </w:r>
      <w:r w:rsidRPr="00EF07E1">
        <w:rPr>
          <w:b/>
          <w:szCs w:val="24"/>
        </w:rPr>
        <w:t>de</w:t>
      </w:r>
      <w:r>
        <w:rPr>
          <w:b/>
          <w:szCs w:val="24"/>
        </w:rPr>
        <w:t xml:space="preserve"> </w:t>
      </w:r>
      <w:r w:rsidRPr="00EF07E1">
        <w:rPr>
          <w:b/>
          <w:szCs w:val="24"/>
        </w:rPr>
        <w:t>tels</w:t>
      </w:r>
      <w:r>
        <w:rPr>
          <w:b/>
          <w:szCs w:val="24"/>
        </w:rPr>
        <w:t xml:space="preserve"> </w:t>
      </w:r>
      <w:r w:rsidRPr="00EF07E1">
        <w:rPr>
          <w:b/>
          <w:szCs w:val="24"/>
        </w:rPr>
        <w:t>actes</w:t>
      </w:r>
      <w:r>
        <w:rPr>
          <w:b/>
          <w:szCs w:val="24"/>
        </w:rPr>
        <w:t xml:space="preserve"> </w:t>
      </w:r>
      <w:r w:rsidRPr="00EF07E1">
        <w:rPr>
          <w:b/>
          <w:szCs w:val="24"/>
        </w:rPr>
        <w:t>et,</w:t>
      </w:r>
      <w:r>
        <w:rPr>
          <w:b/>
          <w:szCs w:val="24"/>
        </w:rPr>
        <w:t xml:space="preserve"> </w:t>
      </w:r>
      <w:r w:rsidRPr="00EF07E1">
        <w:rPr>
          <w:b/>
          <w:szCs w:val="24"/>
        </w:rPr>
        <w:t>s</w:t>
      </w:r>
      <w:r>
        <w:rPr>
          <w:b/>
          <w:szCs w:val="24"/>
        </w:rPr>
        <w:t>’</w:t>
      </w:r>
      <w:r w:rsidRPr="00EF07E1">
        <w:rPr>
          <w:b/>
          <w:szCs w:val="24"/>
        </w:rPr>
        <w:t>ils</w:t>
      </w:r>
      <w:r>
        <w:rPr>
          <w:b/>
          <w:szCs w:val="24"/>
        </w:rPr>
        <w:t xml:space="preserve"> </w:t>
      </w:r>
      <w:r w:rsidRPr="00EF07E1">
        <w:rPr>
          <w:b/>
          <w:szCs w:val="24"/>
        </w:rPr>
        <w:t>sont</w:t>
      </w:r>
      <w:r>
        <w:rPr>
          <w:b/>
          <w:szCs w:val="24"/>
        </w:rPr>
        <w:t xml:space="preserve"> </w:t>
      </w:r>
      <w:r w:rsidRPr="00EF07E1">
        <w:rPr>
          <w:b/>
          <w:szCs w:val="24"/>
        </w:rPr>
        <w:t>reconnus</w:t>
      </w:r>
      <w:r>
        <w:rPr>
          <w:b/>
          <w:szCs w:val="24"/>
        </w:rPr>
        <w:t xml:space="preserve"> </w:t>
      </w:r>
      <w:r w:rsidRPr="00EF07E1">
        <w:rPr>
          <w:b/>
          <w:szCs w:val="24"/>
        </w:rPr>
        <w:t>coupables,</w:t>
      </w:r>
      <w:r>
        <w:rPr>
          <w:b/>
          <w:szCs w:val="24"/>
        </w:rPr>
        <w:t xml:space="preserve"> </w:t>
      </w:r>
      <w:r w:rsidRPr="00EF07E1">
        <w:rPr>
          <w:b/>
          <w:szCs w:val="24"/>
        </w:rPr>
        <w:t>de</w:t>
      </w:r>
      <w:r>
        <w:rPr>
          <w:b/>
          <w:szCs w:val="24"/>
        </w:rPr>
        <w:t xml:space="preserve"> </w:t>
      </w:r>
      <w:r w:rsidRPr="00EF07E1">
        <w:rPr>
          <w:b/>
          <w:szCs w:val="24"/>
        </w:rPr>
        <w:t>les</w:t>
      </w:r>
      <w:r>
        <w:rPr>
          <w:b/>
          <w:szCs w:val="24"/>
        </w:rPr>
        <w:t xml:space="preserve"> </w:t>
      </w:r>
      <w:r w:rsidRPr="00EF07E1">
        <w:rPr>
          <w:b/>
          <w:szCs w:val="24"/>
        </w:rPr>
        <w:t>condamner</w:t>
      </w:r>
      <w:r>
        <w:rPr>
          <w:b/>
          <w:szCs w:val="24"/>
        </w:rPr>
        <w:t xml:space="preserve"> </w:t>
      </w:r>
      <w:r w:rsidRPr="00EF07E1">
        <w:rPr>
          <w:b/>
          <w:szCs w:val="24"/>
        </w:rPr>
        <w:t>à</w:t>
      </w:r>
      <w:r>
        <w:rPr>
          <w:b/>
          <w:szCs w:val="24"/>
        </w:rPr>
        <w:t xml:space="preserve"> </w:t>
      </w:r>
      <w:r w:rsidRPr="00EF07E1">
        <w:rPr>
          <w:b/>
          <w:szCs w:val="24"/>
        </w:rPr>
        <w:t>des</w:t>
      </w:r>
      <w:r>
        <w:rPr>
          <w:b/>
          <w:szCs w:val="24"/>
        </w:rPr>
        <w:t xml:space="preserve"> </w:t>
      </w:r>
      <w:r w:rsidRPr="00EF07E1">
        <w:rPr>
          <w:b/>
          <w:szCs w:val="24"/>
        </w:rPr>
        <w:t>sanctions</w:t>
      </w:r>
      <w:r>
        <w:rPr>
          <w:b/>
          <w:szCs w:val="24"/>
        </w:rPr>
        <w:t xml:space="preserve"> </w:t>
      </w:r>
      <w:r w:rsidRPr="00EF07E1">
        <w:rPr>
          <w:b/>
          <w:szCs w:val="24"/>
        </w:rPr>
        <w:t>appropriées</w:t>
      </w:r>
      <w:r>
        <w:rPr>
          <w:b/>
          <w:szCs w:val="24"/>
        </w:rPr>
        <w:t> ;</w:t>
      </w:r>
    </w:p>
    <w:p w:rsidR="00E76C17" w:rsidRPr="009364D8" w:rsidRDefault="00E76C17" w:rsidP="00E76C17">
      <w:pPr>
        <w:pStyle w:val="SingleTxtG"/>
        <w:ind w:firstLine="567"/>
        <w:rPr>
          <w:b/>
          <w:bCs/>
          <w:szCs w:val="24"/>
        </w:rPr>
      </w:pPr>
      <w:r w:rsidRPr="00EF07E1">
        <w:rPr>
          <w:szCs w:val="24"/>
        </w:rPr>
        <w:t>e</w:t>
      </w:r>
      <w:r w:rsidRPr="009364D8">
        <w:rPr>
          <w:b/>
          <w:bCs/>
          <w:szCs w:val="24"/>
        </w:rPr>
        <w:t>)</w:t>
      </w:r>
      <w:r w:rsidRPr="009364D8">
        <w:rPr>
          <w:b/>
          <w:bCs/>
          <w:szCs w:val="24"/>
        </w:rPr>
        <w:tab/>
        <w:t>De veiller à doter la Direction des services aux familles et le Tribunal des affaires familiales des ressources humaines, techniques et financières nécessaires à la mise en œuvre et à l’application effectives de la législation relative à la prévention de la maltraitance et de la négligence et à la protection des enfants victimes, en particulier de la loi de 2010 relative à la prise en charge des enfants et à l’adoption ;</w:t>
      </w:r>
    </w:p>
    <w:p w:rsidR="00E76C17" w:rsidRPr="009364D8" w:rsidRDefault="00E76C17" w:rsidP="00E76C17">
      <w:pPr>
        <w:pStyle w:val="SingleTxtG"/>
        <w:ind w:firstLine="567"/>
        <w:rPr>
          <w:b/>
          <w:bCs/>
          <w:szCs w:val="24"/>
        </w:rPr>
      </w:pPr>
      <w:r w:rsidRPr="009364D8">
        <w:rPr>
          <w:b/>
          <w:bCs/>
          <w:szCs w:val="24"/>
        </w:rPr>
        <w:t>f)</w:t>
      </w:r>
      <w:r w:rsidRPr="009364D8">
        <w:rPr>
          <w:b/>
          <w:bCs/>
          <w:szCs w:val="24"/>
        </w:rPr>
        <w:tab/>
        <w:t>De veiller à ce que tous les professionnels et personnels travaillant avec ou pour les enfants reçoivent la formation nécessaire et de former systématiquement les juges, les procureurs, les policiers et autres responsables de l’application de la loi à la manière de prévenir et de surveiller les cas de violence familiale et de maltraitance et de négligence d’enfants, et de recevoir et d’examiner les plaintes</w:t>
      </w:r>
      <w:r w:rsidR="009364D8" w:rsidRPr="009364D8">
        <w:rPr>
          <w:b/>
          <w:bCs/>
          <w:szCs w:val="24"/>
        </w:rPr>
        <w:t>,</w:t>
      </w:r>
      <w:r w:rsidRPr="009364D8">
        <w:rPr>
          <w:b/>
          <w:bCs/>
          <w:szCs w:val="24"/>
        </w:rPr>
        <w:t xml:space="preserve"> de mener des enquêtes et d’engager des poursuites d’une façon qui respecte la sensibilité des enfants et tienne compte de leur sexe ; </w:t>
      </w:r>
    </w:p>
    <w:p w:rsidR="00E76C17" w:rsidRPr="00EF07E1" w:rsidRDefault="00E76C17" w:rsidP="00E76C17">
      <w:pPr>
        <w:pStyle w:val="SingleTxtG"/>
        <w:ind w:firstLine="567"/>
        <w:rPr>
          <w:b/>
          <w:bCs/>
          <w:szCs w:val="24"/>
        </w:rPr>
      </w:pPr>
      <w:r w:rsidRPr="009364D8">
        <w:rPr>
          <w:b/>
          <w:bCs/>
          <w:szCs w:val="24"/>
        </w:rPr>
        <w:t>g)</w:t>
      </w:r>
      <w:r w:rsidRPr="009364D8">
        <w:rPr>
          <w:b/>
          <w:bCs/>
          <w:szCs w:val="24"/>
        </w:rPr>
        <w:tab/>
        <w:t>De fournir aux enfants victimes de violence, de maltraitance ou de négligence et à leur famille</w:t>
      </w:r>
      <w:r>
        <w:rPr>
          <w:b/>
          <w:bCs/>
          <w:szCs w:val="24"/>
        </w:rPr>
        <w:t xml:space="preserve"> </w:t>
      </w:r>
      <w:r w:rsidRPr="00EF07E1">
        <w:rPr>
          <w:b/>
          <w:bCs/>
          <w:szCs w:val="24"/>
        </w:rPr>
        <w:t>des</w:t>
      </w:r>
      <w:r>
        <w:rPr>
          <w:b/>
          <w:bCs/>
          <w:szCs w:val="24"/>
        </w:rPr>
        <w:t xml:space="preserve"> </w:t>
      </w:r>
      <w:r w:rsidRPr="00EF07E1">
        <w:rPr>
          <w:b/>
          <w:bCs/>
          <w:szCs w:val="24"/>
        </w:rPr>
        <w:t>moyens</w:t>
      </w:r>
      <w:r>
        <w:rPr>
          <w:b/>
          <w:bCs/>
          <w:szCs w:val="24"/>
        </w:rPr>
        <w:t xml:space="preserve"> </w:t>
      </w:r>
      <w:r w:rsidRPr="00EF07E1">
        <w:rPr>
          <w:b/>
          <w:bCs/>
          <w:szCs w:val="24"/>
        </w:rPr>
        <w:t>de</w:t>
      </w:r>
      <w:r>
        <w:rPr>
          <w:b/>
          <w:bCs/>
          <w:szCs w:val="24"/>
        </w:rPr>
        <w:t xml:space="preserve"> </w:t>
      </w:r>
      <w:r w:rsidRPr="00EF07E1">
        <w:rPr>
          <w:b/>
          <w:bCs/>
          <w:szCs w:val="24"/>
        </w:rPr>
        <w:t>recours</w:t>
      </w:r>
      <w:r>
        <w:rPr>
          <w:b/>
          <w:bCs/>
          <w:szCs w:val="24"/>
        </w:rPr>
        <w:t xml:space="preserve"> effectifs </w:t>
      </w:r>
      <w:r w:rsidRPr="00EF07E1">
        <w:rPr>
          <w:b/>
          <w:bCs/>
          <w:szCs w:val="24"/>
        </w:rPr>
        <w:t>et</w:t>
      </w:r>
      <w:r>
        <w:rPr>
          <w:b/>
          <w:bCs/>
          <w:szCs w:val="24"/>
        </w:rPr>
        <w:t xml:space="preserve"> </w:t>
      </w:r>
      <w:r w:rsidRPr="00EF07E1">
        <w:rPr>
          <w:b/>
          <w:bCs/>
          <w:szCs w:val="24"/>
        </w:rPr>
        <w:t>le</w:t>
      </w:r>
      <w:r>
        <w:rPr>
          <w:b/>
          <w:bCs/>
          <w:szCs w:val="24"/>
        </w:rPr>
        <w:t xml:space="preserve"> </w:t>
      </w:r>
      <w:r w:rsidRPr="00EF07E1">
        <w:rPr>
          <w:b/>
          <w:bCs/>
          <w:szCs w:val="24"/>
        </w:rPr>
        <w:t>soutien</w:t>
      </w:r>
      <w:r>
        <w:rPr>
          <w:b/>
          <w:bCs/>
          <w:szCs w:val="24"/>
        </w:rPr>
        <w:t xml:space="preserve"> </w:t>
      </w:r>
      <w:r w:rsidRPr="00EF07E1">
        <w:rPr>
          <w:b/>
          <w:bCs/>
          <w:szCs w:val="24"/>
        </w:rPr>
        <w:t>nécessaire,</w:t>
      </w:r>
      <w:r>
        <w:rPr>
          <w:b/>
          <w:bCs/>
          <w:szCs w:val="24"/>
        </w:rPr>
        <w:t xml:space="preserve"> </w:t>
      </w:r>
      <w:r w:rsidRPr="00EF07E1">
        <w:rPr>
          <w:b/>
          <w:bCs/>
          <w:szCs w:val="24"/>
        </w:rPr>
        <w:t>y</w:t>
      </w:r>
      <w:r w:rsidR="009364D8">
        <w:rPr>
          <w:b/>
          <w:bCs/>
          <w:szCs w:val="24"/>
        </w:rPr>
        <w:t> </w:t>
      </w:r>
      <w:r w:rsidRPr="00EF07E1">
        <w:rPr>
          <w:b/>
          <w:bCs/>
          <w:szCs w:val="24"/>
        </w:rPr>
        <w:t>compris</w:t>
      </w:r>
      <w:r>
        <w:rPr>
          <w:b/>
          <w:bCs/>
          <w:szCs w:val="24"/>
        </w:rPr>
        <w:t xml:space="preserve"> </w:t>
      </w:r>
      <w:r w:rsidRPr="00EF07E1">
        <w:rPr>
          <w:b/>
          <w:bCs/>
          <w:szCs w:val="24"/>
        </w:rPr>
        <w:t>une</w:t>
      </w:r>
      <w:r>
        <w:rPr>
          <w:b/>
          <w:bCs/>
          <w:szCs w:val="24"/>
        </w:rPr>
        <w:t xml:space="preserve"> </w:t>
      </w:r>
      <w:r w:rsidRPr="00EF07E1">
        <w:rPr>
          <w:b/>
          <w:bCs/>
          <w:szCs w:val="24"/>
        </w:rPr>
        <w:t>assistance</w:t>
      </w:r>
      <w:r>
        <w:rPr>
          <w:b/>
          <w:bCs/>
          <w:szCs w:val="24"/>
        </w:rPr>
        <w:t xml:space="preserve"> </w:t>
      </w:r>
      <w:r w:rsidRPr="00EF07E1">
        <w:rPr>
          <w:b/>
          <w:bCs/>
          <w:szCs w:val="24"/>
        </w:rPr>
        <w:t>aux</w:t>
      </w:r>
      <w:r>
        <w:rPr>
          <w:b/>
          <w:bCs/>
          <w:szCs w:val="24"/>
        </w:rPr>
        <w:t xml:space="preserve"> </w:t>
      </w:r>
      <w:r w:rsidRPr="00EF07E1">
        <w:rPr>
          <w:b/>
          <w:bCs/>
          <w:szCs w:val="24"/>
        </w:rPr>
        <w:t>fins</w:t>
      </w:r>
      <w:r>
        <w:rPr>
          <w:b/>
          <w:bCs/>
          <w:szCs w:val="24"/>
        </w:rPr>
        <w:t xml:space="preserve"> </w:t>
      </w:r>
      <w:r w:rsidRPr="00EF07E1">
        <w:rPr>
          <w:b/>
          <w:bCs/>
          <w:szCs w:val="24"/>
        </w:rPr>
        <w:t>de</w:t>
      </w:r>
      <w:r>
        <w:rPr>
          <w:b/>
          <w:bCs/>
          <w:szCs w:val="24"/>
        </w:rPr>
        <w:t xml:space="preserve"> </w:t>
      </w:r>
      <w:r w:rsidRPr="00EF07E1">
        <w:rPr>
          <w:b/>
          <w:bCs/>
          <w:szCs w:val="24"/>
        </w:rPr>
        <w:t>réadaptation</w:t>
      </w:r>
      <w:r>
        <w:rPr>
          <w:b/>
          <w:bCs/>
          <w:szCs w:val="24"/>
        </w:rPr>
        <w:t xml:space="preserve"> </w:t>
      </w:r>
      <w:r w:rsidRPr="00EF07E1">
        <w:rPr>
          <w:b/>
          <w:bCs/>
          <w:szCs w:val="24"/>
        </w:rPr>
        <w:t>et</w:t>
      </w:r>
      <w:r>
        <w:rPr>
          <w:b/>
          <w:bCs/>
          <w:szCs w:val="24"/>
        </w:rPr>
        <w:t xml:space="preserve"> </w:t>
      </w:r>
      <w:r w:rsidRPr="00EF07E1">
        <w:rPr>
          <w:b/>
          <w:bCs/>
          <w:szCs w:val="24"/>
        </w:rPr>
        <w:t>de</w:t>
      </w:r>
      <w:r>
        <w:rPr>
          <w:b/>
          <w:bCs/>
          <w:szCs w:val="24"/>
        </w:rPr>
        <w:t xml:space="preserve"> </w:t>
      </w:r>
      <w:r w:rsidRPr="00EF07E1">
        <w:rPr>
          <w:b/>
          <w:bCs/>
          <w:szCs w:val="24"/>
        </w:rPr>
        <w:t>réinsertion</w:t>
      </w:r>
      <w:r>
        <w:rPr>
          <w:b/>
          <w:bCs/>
          <w:szCs w:val="24"/>
        </w:rPr>
        <w:t xml:space="preserve"> </w:t>
      </w:r>
      <w:r w:rsidRPr="00EF07E1">
        <w:rPr>
          <w:b/>
          <w:bCs/>
          <w:szCs w:val="24"/>
        </w:rPr>
        <w:t>sociale</w:t>
      </w:r>
      <w:r>
        <w:rPr>
          <w:b/>
          <w:bCs/>
          <w:szCs w:val="24"/>
        </w:rPr>
        <w:t> ;</w:t>
      </w:r>
    </w:p>
    <w:p w:rsidR="00E76C17" w:rsidRPr="009364D8" w:rsidRDefault="00E76C17" w:rsidP="00E76C17">
      <w:pPr>
        <w:pStyle w:val="SingleTxtG"/>
        <w:ind w:firstLine="567"/>
        <w:rPr>
          <w:b/>
          <w:bCs/>
          <w:szCs w:val="24"/>
        </w:rPr>
      </w:pPr>
      <w:r w:rsidRPr="009364D8">
        <w:rPr>
          <w:b/>
          <w:bCs/>
          <w:szCs w:val="24"/>
        </w:rPr>
        <w:t>h)</w:t>
      </w:r>
      <w:r w:rsidRPr="009364D8">
        <w:rPr>
          <w:b/>
          <w:bCs/>
          <w:szCs w:val="24"/>
        </w:rPr>
        <w:tab/>
        <w:t>De continuer à solliciter l’assistance technique de l’UNICEF à cet égard.</w:t>
      </w:r>
    </w:p>
    <w:p w:rsidR="00E76C17" w:rsidRPr="00EF07E1" w:rsidRDefault="00E76C17" w:rsidP="00E76C17">
      <w:pPr>
        <w:pStyle w:val="H23G"/>
      </w:pPr>
      <w:r w:rsidRPr="00EF07E1">
        <w:tab/>
      </w:r>
      <w:r w:rsidRPr="00EF07E1">
        <w:tab/>
      </w:r>
      <w:r w:rsidRPr="00EF07E1">
        <w:rPr>
          <w:lang w:val="fr-FR"/>
        </w:rPr>
        <w:t>Exploitation</w:t>
      </w:r>
      <w:r>
        <w:rPr>
          <w:lang w:val="fr-FR"/>
        </w:rPr>
        <w:t xml:space="preserve"> </w:t>
      </w:r>
      <w:r w:rsidRPr="00EF07E1">
        <w:rPr>
          <w:lang w:val="fr-FR"/>
        </w:rPr>
        <w:t>sexuelle</w:t>
      </w:r>
      <w:r>
        <w:rPr>
          <w:lang w:val="fr-FR"/>
        </w:rPr>
        <w:t xml:space="preserve"> </w:t>
      </w:r>
    </w:p>
    <w:p w:rsidR="00E76C17" w:rsidRPr="00EF07E1" w:rsidRDefault="00E76C17" w:rsidP="009364D8">
      <w:pPr>
        <w:pStyle w:val="ParNoG"/>
        <w:keepNext/>
        <w:rPr>
          <w:szCs w:val="24"/>
        </w:rPr>
      </w:pPr>
      <w:r w:rsidRPr="00EF07E1">
        <w:rPr>
          <w:szCs w:val="24"/>
        </w:rPr>
        <w:t>Le</w:t>
      </w:r>
      <w:r>
        <w:rPr>
          <w:szCs w:val="24"/>
        </w:rPr>
        <w:t xml:space="preserve"> </w:t>
      </w:r>
      <w:r w:rsidRPr="00EF07E1">
        <w:rPr>
          <w:szCs w:val="24"/>
        </w:rPr>
        <w:t>Comité</w:t>
      </w:r>
      <w:r>
        <w:rPr>
          <w:szCs w:val="24"/>
        </w:rPr>
        <w:t xml:space="preserve"> </w:t>
      </w:r>
      <w:r w:rsidRPr="00EF07E1">
        <w:rPr>
          <w:szCs w:val="24"/>
        </w:rPr>
        <w:t>est</w:t>
      </w:r>
      <w:r>
        <w:rPr>
          <w:szCs w:val="24"/>
        </w:rPr>
        <w:t xml:space="preserve"> </w:t>
      </w:r>
      <w:r w:rsidRPr="00EF07E1">
        <w:rPr>
          <w:szCs w:val="24"/>
        </w:rPr>
        <w:t>préoccupé</w:t>
      </w:r>
      <w:r>
        <w:rPr>
          <w:szCs w:val="24"/>
        </w:rPr>
        <w:t xml:space="preserve"> </w:t>
      </w:r>
      <w:r w:rsidRPr="00EF07E1">
        <w:rPr>
          <w:szCs w:val="24"/>
        </w:rPr>
        <w:t>de</w:t>
      </w:r>
      <w:r>
        <w:rPr>
          <w:szCs w:val="24"/>
        </w:rPr>
        <w:t xml:space="preserve"> </w:t>
      </w:r>
      <w:r w:rsidRPr="00EF07E1">
        <w:rPr>
          <w:szCs w:val="24"/>
        </w:rPr>
        <w:t>ce</w:t>
      </w:r>
      <w:r>
        <w:rPr>
          <w:szCs w:val="24"/>
        </w:rPr>
        <w:t xml:space="preserve"> </w:t>
      </w:r>
      <w:r w:rsidRPr="00EF07E1">
        <w:rPr>
          <w:szCs w:val="24"/>
        </w:rPr>
        <w:t>que</w:t>
      </w:r>
      <w:r>
        <w:rPr>
          <w:szCs w:val="24"/>
        </w:rPr>
        <w:t> :</w:t>
      </w:r>
    </w:p>
    <w:p w:rsidR="00E76C17" w:rsidRPr="00EF07E1" w:rsidRDefault="00E76C17" w:rsidP="00E76C17">
      <w:pPr>
        <w:pStyle w:val="SingleTxtG"/>
        <w:ind w:firstLine="567"/>
        <w:rPr>
          <w:szCs w:val="24"/>
        </w:rPr>
      </w:pPr>
      <w:r w:rsidRPr="00EF07E1">
        <w:rPr>
          <w:szCs w:val="24"/>
        </w:rPr>
        <w:t>a)</w:t>
      </w:r>
      <w:r w:rsidRPr="00EF07E1">
        <w:rPr>
          <w:szCs w:val="24"/>
        </w:rPr>
        <w:tab/>
      </w:r>
      <w:r>
        <w:rPr>
          <w:szCs w:val="24"/>
        </w:rPr>
        <w:t>La prostitution d’enfants est souvent présentée par l</w:t>
      </w:r>
      <w:r w:rsidRPr="00EF07E1">
        <w:rPr>
          <w:szCs w:val="24"/>
        </w:rPr>
        <w:t>es</w:t>
      </w:r>
      <w:r>
        <w:rPr>
          <w:szCs w:val="24"/>
        </w:rPr>
        <w:t xml:space="preserve"> </w:t>
      </w:r>
      <w:r w:rsidRPr="00EF07E1">
        <w:rPr>
          <w:szCs w:val="24"/>
        </w:rPr>
        <w:t>familles</w:t>
      </w:r>
      <w:r>
        <w:rPr>
          <w:szCs w:val="24"/>
        </w:rPr>
        <w:t xml:space="preserve"> </w:t>
      </w:r>
      <w:r w:rsidRPr="00EF07E1">
        <w:rPr>
          <w:szCs w:val="24"/>
        </w:rPr>
        <w:t>et</w:t>
      </w:r>
      <w:r>
        <w:rPr>
          <w:szCs w:val="24"/>
        </w:rPr>
        <w:t xml:space="preserve"> par </w:t>
      </w:r>
      <w:r w:rsidRPr="00EF07E1">
        <w:rPr>
          <w:szCs w:val="24"/>
        </w:rPr>
        <w:t>les</w:t>
      </w:r>
      <w:r>
        <w:rPr>
          <w:szCs w:val="24"/>
        </w:rPr>
        <w:t xml:space="preserve"> </w:t>
      </w:r>
      <w:r w:rsidRPr="00EF07E1">
        <w:rPr>
          <w:szCs w:val="24"/>
        </w:rPr>
        <w:t>enfants</w:t>
      </w:r>
      <w:r>
        <w:rPr>
          <w:szCs w:val="24"/>
        </w:rPr>
        <w:t xml:space="preserve"> </w:t>
      </w:r>
      <w:r w:rsidRPr="00EF07E1">
        <w:rPr>
          <w:szCs w:val="24"/>
        </w:rPr>
        <w:t>victimes</w:t>
      </w:r>
      <w:r>
        <w:rPr>
          <w:szCs w:val="24"/>
        </w:rPr>
        <w:t xml:space="preserve"> </w:t>
      </w:r>
      <w:r w:rsidRPr="00EF07E1">
        <w:rPr>
          <w:szCs w:val="24"/>
        </w:rPr>
        <w:t>eux-mêmes</w:t>
      </w:r>
      <w:r>
        <w:rPr>
          <w:szCs w:val="24"/>
        </w:rPr>
        <w:t xml:space="preserve"> comme </w:t>
      </w:r>
      <w:r w:rsidRPr="00EF07E1">
        <w:rPr>
          <w:szCs w:val="24"/>
        </w:rPr>
        <w:t>un</w:t>
      </w:r>
      <w:r>
        <w:rPr>
          <w:szCs w:val="24"/>
        </w:rPr>
        <w:t xml:space="preserve"> </w:t>
      </w:r>
      <w:r w:rsidRPr="00EF07E1">
        <w:rPr>
          <w:szCs w:val="24"/>
        </w:rPr>
        <w:t>moyen</w:t>
      </w:r>
      <w:r>
        <w:rPr>
          <w:szCs w:val="24"/>
        </w:rPr>
        <w:t xml:space="preserve"> </w:t>
      </w:r>
      <w:r w:rsidRPr="00EF07E1">
        <w:rPr>
          <w:szCs w:val="24"/>
        </w:rPr>
        <w:t>de</w:t>
      </w:r>
      <w:r>
        <w:rPr>
          <w:szCs w:val="24"/>
        </w:rPr>
        <w:t xml:space="preserve"> faire face à </w:t>
      </w:r>
      <w:r w:rsidRPr="00EF07E1">
        <w:rPr>
          <w:szCs w:val="24"/>
        </w:rPr>
        <w:t>la</w:t>
      </w:r>
      <w:r>
        <w:rPr>
          <w:szCs w:val="24"/>
        </w:rPr>
        <w:t xml:space="preserve"> </w:t>
      </w:r>
      <w:r w:rsidRPr="00EF07E1">
        <w:rPr>
          <w:szCs w:val="24"/>
        </w:rPr>
        <w:t>pauvreté</w:t>
      </w:r>
      <w:r>
        <w:rPr>
          <w:szCs w:val="24"/>
        </w:rPr>
        <w:t> ;</w:t>
      </w:r>
    </w:p>
    <w:p w:rsidR="00E76C17" w:rsidRPr="00EF07E1" w:rsidRDefault="00E76C17" w:rsidP="00E76C17">
      <w:pPr>
        <w:pStyle w:val="SingleTxtG"/>
        <w:ind w:firstLine="567"/>
        <w:rPr>
          <w:szCs w:val="24"/>
        </w:rPr>
      </w:pPr>
      <w:r w:rsidRPr="00EF07E1">
        <w:rPr>
          <w:szCs w:val="24"/>
        </w:rPr>
        <w:t>b)</w:t>
      </w:r>
      <w:r w:rsidRPr="00EF07E1">
        <w:rPr>
          <w:szCs w:val="24"/>
        </w:rPr>
        <w:tab/>
        <w:t>Aucune</w:t>
      </w:r>
      <w:r>
        <w:rPr>
          <w:szCs w:val="24"/>
        </w:rPr>
        <w:t xml:space="preserve"> </w:t>
      </w:r>
      <w:r w:rsidRPr="00EF07E1">
        <w:rPr>
          <w:szCs w:val="24"/>
        </w:rPr>
        <w:t>norme</w:t>
      </w:r>
      <w:r>
        <w:rPr>
          <w:szCs w:val="24"/>
        </w:rPr>
        <w:t xml:space="preserve"> </w:t>
      </w:r>
      <w:r w:rsidRPr="00EF07E1">
        <w:rPr>
          <w:szCs w:val="24"/>
        </w:rPr>
        <w:t>ni</w:t>
      </w:r>
      <w:r>
        <w:rPr>
          <w:szCs w:val="24"/>
        </w:rPr>
        <w:t xml:space="preserve"> </w:t>
      </w:r>
      <w:r w:rsidRPr="00EF07E1">
        <w:rPr>
          <w:szCs w:val="24"/>
        </w:rPr>
        <w:t>procédure</w:t>
      </w:r>
      <w:r>
        <w:rPr>
          <w:szCs w:val="24"/>
        </w:rPr>
        <w:t xml:space="preserve"> n’interdisent </w:t>
      </w:r>
      <w:r w:rsidRPr="00EF07E1">
        <w:rPr>
          <w:szCs w:val="24"/>
        </w:rPr>
        <w:t>la</w:t>
      </w:r>
      <w:r>
        <w:rPr>
          <w:szCs w:val="24"/>
        </w:rPr>
        <w:t xml:space="preserve"> </w:t>
      </w:r>
      <w:r w:rsidRPr="00EF07E1">
        <w:rPr>
          <w:szCs w:val="24"/>
        </w:rPr>
        <w:t>pornographie</w:t>
      </w:r>
      <w:r>
        <w:rPr>
          <w:szCs w:val="24"/>
        </w:rPr>
        <w:t xml:space="preserve"> </w:t>
      </w:r>
      <w:r w:rsidRPr="00EF07E1">
        <w:rPr>
          <w:szCs w:val="24"/>
        </w:rPr>
        <w:t>mettant</w:t>
      </w:r>
      <w:r>
        <w:rPr>
          <w:szCs w:val="24"/>
        </w:rPr>
        <w:t xml:space="preserve"> </w:t>
      </w:r>
      <w:r w:rsidRPr="00EF07E1">
        <w:rPr>
          <w:szCs w:val="24"/>
        </w:rPr>
        <w:t>en</w:t>
      </w:r>
      <w:r>
        <w:rPr>
          <w:szCs w:val="24"/>
        </w:rPr>
        <w:t xml:space="preserve"> </w:t>
      </w:r>
      <w:r w:rsidRPr="00EF07E1">
        <w:rPr>
          <w:szCs w:val="24"/>
        </w:rPr>
        <w:t>scène</w:t>
      </w:r>
      <w:r>
        <w:rPr>
          <w:szCs w:val="24"/>
        </w:rPr>
        <w:t xml:space="preserve"> </w:t>
      </w:r>
      <w:r w:rsidRPr="00EF07E1">
        <w:rPr>
          <w:szCs w:val="24"/>
        </w:rPr>
        <w:t>des</w:t>
      </w:r>
      <w:r>
        <w:rPr>
          <w:szCs w:val="24"/>
        </w:rPr>
        <w:t xml:space="preserve"> </w:t>
      </w:r>
      <w:r w:rsidRPr="00EF07E1">
        <w:rPr>
          <w:szCs w:val="24"/>
        </w:rPr>
        <w:t>enfants</w:t>
      </w:r>
      <w:r>
        <w:rPr>
          <w:szCs w:val="24"/>
        </w:rPr>
        <w:t> ;</w:t>
      </w:r>
    </w:p>
    <w:p w:rsidR="00E76C17" w:rsidRPr="00EF07E1" w:rsidRDefault="00E76C17" w:rsidP="00E76C17">
      <w:pPr>
        <w:pStyle w:val="SingleTxtG"/>
        <w:ind w:firstLine="567"/>
        <w:rPr>
          <w:szCs w:val="24"/>
        </w:rPr>
      </w:pPr>
      <w:r w:rsidRPr="00EF07E1">
        <w:rPr>
          <w:szCs w:val="24"/>
        </w:rPr>
        <w:t>c)</w:t>
      </w:r>
      <w:r w:rsidRPr="00EF07E1">
        <w:rPr>
          <w:szCs w:val="24"/>
        </w:rPr>
        <w:tab/>
        <w:t>Le</w:t>
      </w:r>
      <w:r>
        <w:rPr>
          <w:szCs w:val="24"/>
        </w:rPr>
        <w:t xml:space="preserve">s arguments juridiques de la </w:t>
      </w:r>
      <w:r w:rsidRPr="00EF07E1">
        <w:rPr>
          <w:szCs w:val="24"/>
        </w:rPr>
        <w:t>défense</w:t>
      </w:r>
      <w:r>
        <w:rPr>
          <w:szCs w:val="24"/>
        </w:rPr>
        <w:t xml:space="preserve"> </w:t>
      </w:r>
      <w:r w:rsidRPr="00EF07E1">
        <w:rPr>
          <w:szCs w:val="24"/>
        </w:rPr>
        <w:t>fondé</w:t>
      </w:r>
      <w:r>
        <w:rPr>
          <w:szCs w:val="24"/>
        </w:rPr>
        <w:t xml:space="preserve">s </w:t>
      </w:r>
      <w:r w:rsidRPr="00EF07E1">
        <w:rPr>
          <w:szCs w:val="24"/>
        </w:rPr>
        <w:t>sur</w:t>
      </w:r>
      <w:r>
        <w:rPr>
          <w:szCs w:val="24"/>
        </w:rPr>
        <w:t xml:space="preserve"> l’idée </w:t>
      </w:r>
      <w:r w:rsidRPr="00EF07E1">
        <w:rPr>
          <w:szCs w:val="24"/>
        </w:rPr>
        <w:t>que</w:t>
      </w:r>
      <w:r>
        <w:rPr>
          <w:szCs w:val="24"/>
        </w:rPr>
        <w:t xml:space="preserve"> </w:t>
      </w:r>
      <w:r w:rsidRPr="00EF07E1">
        <w:rPr>
          <w:szCs w:val="24"/>
        </w:rPr>
        <w:t>la</w:t>
      </w:r>
      <w:r>
        <w:rPr>
          <w:szCs w:val="24"/>
        </w:rPr>
        <w:t xml:space="preserve"> </w:t>
      </w:r>
      <w:r w:rsidRPr="00EF07E1">
        <w:rPr>
          <w:szCs w:val="24"/>
        </w:rPr>
        <w:t>victime</w:t>
      </w:r>
      <w:r>
        <w:rPr>
          <w:szCs w:val="24"/>
        </w:rPr>
        <w:t xml:space="preserve"> aurait eu </w:t>
      </w:r>
      <w:r w:rsidRPr="00EF07E1">
        <w:rPr>
          <w:szCs w:val="24"/>
        </w:rPr>
        <w:t>plus</w:t>
      </w:r>
      <w:r>
        <w:rPr>
          <w:szCs w:val="24"/>
        </w:rPr>
        <w:t xml:space="preserve"> </w:t>
      </w:r>
      <w:r w:rsidRPr="00EF07E1">
        <w:rPr>
          <w:szCs w:val="24"/>
        </w:rPr>
        <w:t>de</w:t>
      </w:r>
      <w:r>
        <w:rPr>
          <w:szCs w:val="24"/>
        </w:rPr>
        <w:t xml:space="preserve"> </w:t>
      </w:r>
      <w:r w:rsidRPr="00EF07E1">
        <w:rPr>
          <w:szCs w:val="24"/>
        </w:rPr>
        <w:t>15</w:t>
      </w:r>
      <w:r w:rsidR="009364D8">
        <w:rPr>
          <w:szCs w:val="24"/>
        </w:rPr>
        <w:t> </w:t>
      </w:r>
      <w:r w:rsidRPr="00EF07E1">
        <w:rPr>
          <w:szCs w:val="24"/>
        </w:rPr>
        <w:t>ans</w:t>
      </w:r>
      <w:r>
        <w:rPr>
          <w:szCs w:val="24"/>
        </w:rPr>
        <w:t xml:space="preserve"> au moment des faits conduisent </w:t>
      </w:r>
      <w:r w:rsidRPr="00EF07E1">
        <w:rPr>
          <w:szCs w:val="24"/>
        </w:rPr>
        <w:t>à</w:t>
      </w:r>
      <w:r>
        <w:rPr>
          <w:szCs w:val="24"/>
        </w:rPr>
        <w:t xml:space="preserve"> </w:t>
      </w:r>
      <w:r w:rsidRPr="00EF07E1">
        <w:rPr>
          <w:szCs w:val="24"/>
        </w:rPr>
        <w:t>l</w:t>
      </w:r>
      <w:r>
        <w:rPr>
          <w:szCs w:val="24"/>
        </w:rPr>
        <w:t>’</w:t>
      </w:r>
      <w:r w:rsidRPr="00EF07E1">
        <w:rPr>
          <w:szCs w:val="24"/>
        </w:rPr>
        <w:t>impunité</w:t>
      </w:r>
      <w:r>
        <w:rPr>
          <w:szCs w:val="24"/>
        </w:rPr>
        <w:t xml:space="preserve"> </w:t>
      </w:r>
      <w:r w:rsidRPr="00EF07E1">
        <w:rPr>
          <w:szCs w:val="24"/>
        </w:rPr>
        <w:t>des</w:t>
      </w:r>
      <w:r>
        <w:rPr>
          <w:szCs w:val="24"/>
        </w:rPr>
        <w:t xml:space="preserve"> </w:t>
      </w:r>
      <w:r w:rsidRPr="00EF07E1">
        <w:rPr>
          <w:szCs w:val="24"/>
        </w:rPr>
        <w:t>auteurs</w:t>
      </w:r>
      <w:r>
        <w:rPr>
          <w:szCs w:val="24"/>
        </w:rPr>
        <w:t xml:space="preserve"> </w:t>
      </w:r>
      <w:r w:rsidRPr="00EF07E1">
        <w:rPr>
          <w:szCs w:val="24"/>
        </w:rPr>
        <w:t>d</w:t>
      </w:r>
      <w:r>
        <w:rPr>
          <w:szCs w:val="24"/>
        </w:rPr>
        <w:t>’</w:t>
      </w:r>
      <w:r w:rsidRPr="00EF07E1">
        <w:rPr>
          <w:szCs w:val="24"/>
        </w:rPr>
        <w:t>infractions</w:t>
      </w:r>
      <w:r>
        <w:rPr>
          <w:szCs w:val="24"/>
        </w:rPr>
        <w:t xml:space="preserve"> </w:t>
      </w:r>
      <w:r w:rsidRPr="00EF07E1">
        <w:rPr>
          <w:szCs w:val="24"/>
        </w:rPr>
        <w:t>sexuelles.</w:t>
      </w:r>
    </w:p>
    <w:p w:rsidR="00E76C17" w:rsidRPr="00EF07E1" w:rsidRDefault="00E76C17" w:rsidP="009364D8">
      <w:pPr>
        <w:pStyle w:val="ParNoG"/>
        <w:keepNext/>
        <w:rPr>
          <w:b/>
          <w:bCs/>
          <w:szCs w:val="24"/>
        </w:rPr>
      </w:pPr>
      <w:r w:rsidRPr="00EF07E1">
        <w:rPr>
          <w:b/>
          <w:bCs/>
          <w:szCs w:val="24"/>
        </w:rPr>
        <w:t>Le</w:t>
      </w:r>
      <w:r>
        <w:rPr>
          <w:b/>
          <w:bCs/>
          <w:szCs w:val="24"/>
        </w:rPr>
        <w:t xml:space="preserve"> </w:t>
      </w:r>
      <w:r w:rsidRPr="00EF07E1">
        <w:rPr>
          <w:b/>
          <w:bCs/>
          <w:szCs w:val="24"/>
        </w:rPr>
        <w:t>Comité</w:t>
      </w:r>
      <w:r>
        <w:rPr>
          <w:b/>
          <w:bCs/>
          <w:szCs w:val="24"/>
        </w:rPr>
        <w:t xml:space="preserve"> </w:t>
      </w:r>
      <w:r w:rsidRPr="00EF07E1">
        <w:rPr>
          <w:b/>
          <w:bCs/>
          <w:szCs w:val="24"/>
        </w:rPr>
        <w:t>recommande</w:t>
      </w:r>
      <w:r>
        <w:rPr>
          <w:b/>
          <w:bCs/>
          <w:szCs w:val="24"/>
        </w:rPr>
        <w:t xml:space="preserve"> </w:t>
      </w:r>
      <w:r w:rsidRPr="00EF07E1">
        <w:rPr>
          <w:b/>
          <w:bCs/>
          <w:szCs w:val="24"/>
        </w:rPr>
        <w:t>à</w:t>
      </w:r>
      <w:r>
        <w:rPr>
          <w:b/>
          <w:bCs/>
          <w:szCs w:val="24"/>
        </w:rPr>
        <w:t xml:space="preserve"> </w:t>
      </w:r>
      <w:r w:rsidRPr="00EF07E1">
        <w:rPr>
          <w:b/>
          <w:bCs/>
          <w:szCs w:val="24"/>
        </w:rPr>
        <w:t>l</w:t>
      </w:r>
      <w:r>
        <w:rPr>
          <w:b/>
          <w:bCs/>
          <w:szCs w:val="24"/>
        </w:rPr>
        <w:t>’</w:t>
      </w:r>
      <w:r w:rsidRPr="00EF07E1">
        <w:rPr>
          <w:b/>
          <w:bCs/>
          <w:szCs w:val="24"/>
        </w:rPr>
        <w:t>État</w:t>
      </w:r>
      <w:r>
        <w:rPr>
          <w:b/>
          <w:bCs/>
          <w:szCs w:val="24"/>
        </w:rPr>
        <w:t xml:space="preserve"> </w:t>
      </w:r>
      <w:r w:rsidRPr="00EF07E1">
        <w:rPr>
          <w:b/>
          <w:bCs/>
          <w:szCs w:val="24"/>
        </w:rPr>
        <w:t>partie</w:t>
      </w:r>
      <w:r>
        <w:rPr>
          <w:b/>
          <w:bCs/>
          <w:szCs w:val="24"/>
        </w:rPr>
        <w:t xml:space="preserve"> : </w:t>
      </w:r>
    </w:p>
    <w:p w:rsidR="00E76C17" w:rsidRPr="00D1423D" w:rsidRDefault="00E76C17" w:rsidP="00E76C17">
      <w:pPr>
        <w:pStyle w:val="SingleTxtG"/>
        <w:ind w:firstLine="567"/>
        <w:rPr>
          <w:b/>
          <w:bCs/>
          <w:szCs w:val="24"/>
        </w:rPr>
      </w:pPr>
      <w:r w:rsidRPr="00D1423D">
        <w:rPr>
          <w:b/>
          <w:bCs/>
          <w:szCs w:val="24"/>
        </w:rPr>
        <w:t>a)</w:t>
      </w:r>
      <w:r w:rsidRPr="00D1423D">
        <w:rPr>
          <w:b/>
          <w:bCs/>
          <w:szCs w:val="24"/>
        </w:rPr>
        <w:tab/>
        <w:t>D’élaborer une politique d’ensemble efficace pour prévenir l’exploitation sexuelle des enfants, notamment la pornographie mettant en scène des enfants, et pour promouvoir la réadaptation et la réinsertion sociale des enfants victimes, en prenant en considération les causes profondes qui exposent les enfants à une telle exploitation ;</w:t>
      </w:r>
    </w:p>
    <w:p w:rsidR="00E76C17" w:rsidRPr="00D1423D" w:rsidRDefault="00E76C17" w:rsidP="00E76C17">
      <w:pPr>
        <w:pStyle w:val="SingleTxtG"/>
        <w:ind w:firstLine="567"/>
        <w:rPr>
          <w:b/>
          <w:bCs/>
          <w:szCs w:val="24"/>
          <w:highlight w:val="yellow"/>
        </w:rPr>
      </w:pPr>
      <w:r w:rsidRPr="00D1423D">
        <w:rPr>
          <w:b/>
          <w:bCs/>
          <w:szCs w:val="24"/>
        </w:rPr>
        <w:t>b)</w:t>
      </w:r>
      <w:r w:rsidRPr="00D1423D">
        <w:rPr>
          <w:b/>
          <w:bCs/>
          <w:szCs w:val="24"/>
        </w:rPr>
        <w:tab/>
        <w:t>D’abroger la disposition du Code pénal autorisant de fonder l’argumentation de la défense sur l’idée que la victime aurait eu plus de 15</w:t>
      </w:r>
      <w:r w:rsidR="009364D8" w:rsidRPr="00D1423D">
        <w:rPr>
          <w:b/>
          <w:bCs/>
          <w:szCs w:val="24"/>
        </w:rPr>
        <w:t> </w:t>
      </w:r>
      <w:r w:rsidRPr="00D1423D">
        <w:rPr>
          <w:b/>
          <w:bCs/>
          <w:szCs w:val="24"/>
        </w:rPr>
        <w:t>ans au moment des faits ;</w:t>
      </w:r>
    </w:p>
    <w:p w:rsidR="00E76C17" w:rsidRDefault="00E76C17" w:rsidP="00E76C17">
      <w:pPr>
        <w:pStyle w:val="SingleTxtG"/>
        <w:ind w:firstLine="567"/>
        <w:rPr>
          <w:b/>
          <w:bCs/>
          <w:szCs w:val="24"/>
        </w:rPr>
      </w:pPr>
      <w:r w:rsidRPr="00D1423D">
        <w:rPr>
          <w:b/>
          <w:bCs/>
          <w:szCs w:val="24"/>
        </w:rPr>
        <w:t>c)</w:t>
      </w:r>
      <w:r w:rsidRPr="00D1423D">
        <w:rPr>
          <w:b/>
          <w:bCs/>
          <w:szCs w:val="24"/>
        </w:rPr>
        <w:tab/>
        <w:t>De mener</w:t>
      </w:r>
      <w:r>
        <w:rPr>
          <w:b/>
          <w:bCs/>
          <w:szCs w:val="24"/>
        </w:rPr>
        <w:t xml:space="preserve"> </w:t>
      </w:r>
      <w:r w:rsidRPr="00EF07E1">
        <w:rPr>
          <w:b/>
          <w:bCs/>
          <w:szCs w:val="24"/>
        </w:rPr>
        <w:t>des</w:t>
      </w:r>
      <w:r>
        <w:rPr>
          <w:b/>
          <w:bCs/>
          <w:szCs w:val="24"/>
        </w:rPr>
        <w:t xml:space="preserve"> </w:t>
      </w:r>
      <w:r w:rsidRPr="00EF07E1">
        <w:rPr>
          <w:b/>
          <w:bCs/>
          <w:szCs w:val="24"/>
        </w:rPr>
        <w:t>programmes</w:t>
      </w:r>
      <w:r>
        <w:rPr>
          <w:b/>
          <w:bCs/>
          <w:szCs w:val="24"/>
        </w:rPr>
        <w:t xml:space="preserve"> </w:t>
      </w:r>
      <w:r w:rsidRPr="00EF07E1">
        <w:rPr>
          <w:b/>
          <w:bCs/>
          <w:szCs w:val="24"/>
        </w:rPr>
        <w:t>de</w:t>
      </w:r>
      <w:r>
        <w:rPr>
          <w:b/>
          <w:bCs/>
          <w:szCs w:val="24"/>
        </w:rPr>
        <w:t xml:space="preserve"> </w:t>
      </w:r>
      <w:r w:rsidRPr="00EF07E1">
        <w:rPr>
          <w:b/>
          <w:bCs/>
          <w:szCs w:val="24"/>
        </w:rPr>
        <w:t>sensibilisation</w:t>
      </w:r>
      <w:r>
        <w:rPr>
          <w:b/>
          <w:bCs/>
          <w:szCs w:val="24"/>
        </w:rPr>
        <w:t xml:space="preserve"> </w:t>
      </w:r>
      <w:r w:rsidRPr="00EF07E1">
        <w:rPr>
          <w:b/>
          <w:bCs/>
          <w:szCs w:val="24"/>
        </w:rPr>
        <w:t>et</w:t>
      </w:r>
      <w:r>
        <w:rPr>
          <w:b/>
          <w:bCs/>
          <w:szCs w:val="24"/>
        </w:rPr>
        <w:t xml:space="preserve"> d’</w:t>
      </w:r>
      <w:r w:rsidRPr="00EF07E1">
        <w:rPr>
          <w:b/>
          <w:bCs/>
          <w:szCs w:val="24"/>
        </w:rPr>
        <w:t>éducati</w:t>
      </w:r>
      <w:r>
        <w:rPr>
          <w:b/>
          <w:bCs/>
          <w:szCs w:val="24"/>
        </w:rPr>
        <w:t>on</w:t>
      </w:r>
      <w:r w:rsidRPr="00EF07E1">
        <w:rPr>
          <w:b/>
          <w:bCs/>
          <w:szCs w:val="24"/>
        </w:rPr>
        <w:t>,</w:t>
      </w:r>
      <w:r>
        <w:rPr>
          <w:b/>
          <w:bCs/>
          <w:szCs w:val="24"/>
        </w:rPr>
        <w:t xml:space="preserve"> </w:t>
      </w:r>
      <w:r w:rsidRPr="00EF07E1">
        <w:rPr>
          <w:b/>
          <w:bCs/>
          <w:szCs w:val="24"/>
        </w:rPr>
        <w:t>y</w:t>
      </w:r>
      <w:r>
        <w:rPr>
          <w:b/>
          <w:bCs/>
          <w:szCs w:val="24"/>
        </w:rPr>
        <w:t xml:space="preserve"> </w:t>
      </w:r>
      <w:r w:rsidRPr="00EF07E1">
        <w:rPr>
          <w:b/>
          <w:bCs/>
          <w:szCs w:val="24"/>
        </w:rPr>
        <w:t>compris</w:t>
      </w:r>
      <w:r>
        <w:rPr>
          <w:b/>
          <w:bCs/>
          <w:szCs w:val="24"/>
        </w:rPr>
        <w:t xml:space="preserve"> </w:t>
      </w:r>
      <w:r w:rsidRPr="00EF07E1">
        <w:rPr>
          <w:b/>
          <w:bCs/>
          <w:szCs w:val="24"/>
        </w:rPr>
        <w:t>des</w:t>
      </w:r>
      <w:r>
        <w:rPr>
          <w:b/>
          <w:bCs/>
          <w:szCs w:val="24"/>
        </w:rPr>
        <w:t xml:space="preserve"> </w:t>
      </w:r>
      <w:r w:rsidRPr="00EF07E1">
        <w:rPr>
          <w:b/>
          <w:bCs/>
          <w:szCs w:val="24"/>
        </w:rPr>
        <w:t>campagnes</w:t>
      </w:r>
      <w:r>
        <w:rPr>
          <w:b/>
          <w:bCs/>
          <w:szCs w:val="24"/>
        </w:rPr>
        <w:t xml:space="preserve"> dans ce domaine</w:t>
      </w:r>
      <w:r w:rsidRPr="00EF07E1">
        <w:rPr>
          <w:b/>
          <w:bCs/>
          <w:szCs w:val="24"/>
        </w:rPr>
        <w:t>,</w:t>
      </w:r>
      <w:r>
        <w:rPr>
          <w:b/>
          <w:bCs/>
          <w:szCs w:val="24"/>
        </w:rPr>
        <w:t xml:space="preserve"> pour </w:t>
      </w:r>
      <w:r w:rsidRPr="00EF07E1">
        <w:rPr>
          <w:b/>
          <w:bCs/>
          <w:szCs w:val="24"/>
        </w:rPr>
        <w:t>prévenir</w:t>
      </w:r>
      <w:r>
        <w:rPr>
          <w:b/>
          <w:bCs/>
          <w:szCs w:val="24"/>
        </w:rPr>
        <w:t xml:space="preserve"> </w:t>
      </w:r>
      <w:r w:rsidRPr="00EF07E1">
        <w:rPr>
          <w:b/>
          <w:bCs/>
          <w:szCs w:val="24"/>
        </w:rPr>
        <w:t>et</w:t>
      </w:r>
      <w:r>
        <w:rPr>
          <w:b/>
          <w:bCs/>
          <w:szCs w:val="24"/>
        </w:rPr>
        <w:t xml:space="preserve"> </w:t>
      </w:r>
      <w:r w:rsidRPr="00EF07E1">
        <w:rPr>
          <w:b/>
          <w:bCs/>
          <w:szCs w:val="24"/>
        </w:rPr>
        <w:t>combattre</w:t>
      </w:r>
      <w:r>
        <w:rPr>
          <w:b/>
          <w:bCs/>
          <w:szCs w:val="24"/>
        </w:rPr>
        <w:t xml:space="preserve"> </w:t>
      </w:r>
      <w:r w:rsidRPr="00EF07E1">
        <w:rPr>
          <w:b/>
          <w:bCs/>
          <w:szCs w:val="24"/>
        </w:rPr>
        <w:t>l</w:t>
      </w:r>
      <w:r>
        <w:rPr>
          <w:b/>
          <w:bCs/>
          <w:szCs w:val="24"/>
        </w:rPr>
        <w:t>’</w:t>
      </w:r>
      <w:r w:rsidRPr="00EF07E1">
        <w:rPr>
          <w:b/>
          <w:bCs/>
          <w:szCs w:val="24"/>
        </w:rPr>
        <w:t>exploitation</w:t>
      </w:r>
      <w:r>
        <w:rPr>
          <w:b/>
          <w:bCs/>
          <w:szCs w:val="24"/>
        </w:rPr>
        <w:t xml:space="preserve"> </w:t>
      </w:r>
      <w:r w:rsidRPr="00EF07E1">
        <w:rPr>
          <w:b/>
          <w:bCs/>
          <w:szCs w:val="24"/>
        </w:rPr>
        <w:t>sexuelle</w:t>
      </w:r>
      <w:r>
        <w:rPr>
          <w:b/>
          <w:bCs/>
          <w:szCs w:val="24"/>
        </w:rPr>
        <w:t xml:space="preserve"> </w:t>
      </w:r>
      <w:r w:rsidRPr="00EF07E1">
        <w:rPr>
          <w:b/>
          <w:bCs/>
          <w:szCs w:val="24"/>
        </w:rPr>
        <w:t>des</w:t>
      </w:r>
      <w:r>
        <w:rPr>
          <w:b/>
          <w:bCs/>
          <w:szCs w:val="24"/>
        </w:rPr>
        <w:t xml:space="preserve"> </w:t>
      </w:r>
      <w:r w:rsidRPr="00EF07E1">
        <w:rPr>
          <w:b/>
          <w:bCs/>
          <w:szCs w:val="24"/>
        </w:rPr>
        <w:t>enfants,</w:t>
      </w:r>
      <w:r>
        <w:rPr>
          <w:b/>
          <w:bCs/>
          <w:szCs w:val="24"/>
        </w:rPr>
        <w:t xml:space="preserve"> </w:t>
      </w:r>
      <w:r w:rsidRPr="00EF07E1">
        <w:rPr>
          <w:b/>
          <w:bCs/>
          <w:szCs w:val="24"/>
        </w:rPr>
        <w:t>en</w:t>
      </w:r>
      <w:r>
        <w:rPr>
          <w:b/>
          <w:bCs/>
          <w:szCs w:val="24"/>
        </w:rPr>
        <w:t xml:space="preserve"> </w:t>
      </w:r>
      <w:r w:rsidRPr="00EF07E1">
        <w:rPr>
          <w:b/>
          <w:bCs/>
          <w:szCs w:val="24"/>
        </w:rPr>
        <w:t>ciblant</w:t>
      </w:r>
      <w:r>
        <w:rPr>
          <w:b/>
          <w:bCs/>
          <w:szCs w:val="24"/>
        </w:rPr>
        <w:t xml:space="preserve"> </w:t>
      </w:r>
      <w:r w:rsidRPr="00EF07E1">
        <w:rPr>
          <w:b/>
          <w:bCs/>
          <w:szCs w:val="24"/>
        </w:rPr>
        <w:t>les</w:t>
      </w:r>
      <w:r>
        <w:rPr>
          <w:b/>
          <w:bCs/>
          <w:szCs w:val="24"/>
        </w:rPr>
        <w:t xml:space="preserve"> </w:t>
      </w:r>
      <w:r w:rsidRPr="00EF07E1">
        <w:rPr>
          <w:b/>
          <w:bCs/>
          <w:szCs w:val="24"/>
        </w:rPr>
        <w:t>parents,</w:t>
      </w:r>
      <w:r>
        <w:rPr>
          <w:b/>
          <w:bCs/>
          <w:szCs w:val="24"/>
        </w:rPr>
        <w:t xml:space="preserve"> </w:t>
      </w:r>
      <w:r w:rsidRPr="00EF07E1">
        <w:rPr>
          <w:b/>
          <w:bCs/>
          <w:szCs w:val="24"/>
        </w:rPr>
        <w:t>les</w:t>
      </w:r>
      <w:r>
        <w:rPr>
          <w:b/>
          <w:bCs/>
          <w:szCs w:val="24"/>
        </w:rPr>
        <w:t xml:space="preserve"> </w:t>
      </w:r>
      <w:r w:rsidRPr="00EF07E1">
        <w:rPr>
          <w:b/>
          <w:bCs/>
          <w:szCs w:val="24"/>
        </w:rPr>
        <w:t>enfants</w:t>
      </w:r>
      <w:r>
        <w:rPr>
          <w:b/>
          <w:bCs/>
          <w:szCs w:val="24"/>
        </w:rPr>
        <w:t xml:space="preserve"> </w:t>
      </w:r>
      <w:r w:rsidRPr="00EF07E1">
        <w:rPr>
          <w:b/>
          <w:bCs/>
          <w:szCs w:val="24"/>
        </w:rPr>
        <w:t>et</w:t>
      </w:r>
      <w:r>
        <w:rPr>
          <w:b/>
          <w:bCs/>
          <w:szCs w:val="24"/>
        </w:rPr>
        <w:t xml:space="preserve"> </w:t>
      </w:r>
      <w:r w:rsidRPr="00EF07E1">
        <w:rPr>
          <w:b/>
          <w:bCs/>
          <w:szCs w:val="24"/>
        </w:rPr>
        <w:t>les</w:t>
      </w:r>
      <w:r>
        <w:rPr>
          <w:b/>
          <w:bCs/>
          <w:szCs w:val="24"/>
        </w:rPr>
        <w:t xml:space="preserve"> </w:t>
      </w:r>
      <w:r w:rsidRPr="00EF07E1">
        <w:rPr>
          <w:b/>
          <w:bCs/>
          <w:szCs w:val="24"/>
        </w:rPr>
        <w:t>membres</w:t>
      </w:r>
      <w:r>
        <w:rPr>
          <w:b/>
          <w:bCs/>
          <w:szCs w:val="24"/>
        </w:rPr>
        <w:t xml:space="preserve"> </w:t>
      </w:r>
      <w:r w:rsidRPr="00EF07E1">
        <w:rPr>
          <w:b/>
          <w:bCs/>
          <w:szCs w:val="24"/>
        </w:rPr>
        <w:t>de</w:t>
      </w:r>
      <w:r>
        <w:rPr>
          <w:b/>
          <w:bCs/>
          <w:szCs w:val="24"/>
        </w:rPr>
        <w:t xml:space="preserve"> </w:t>
      </w:r>
      <w:r w:rsidRPr="00EF07E1">
        <w:rPr>
          <w:b/>
          <w:bCs/>
          <w:szCs w:val="24"/>
        </w:rPr>
        <w:t>la</w:t>
      </w:r>
      <w:r>
        <w:rPr>
          <w:b/>
          <w:bCs/>
          <w:szCs w:val="24"/>
        </w:rPr>
        <w:t xml:space="preserve"> </w:t>
      </w:r>
      <w:r w:rsidRPr="00EF07E1">
        <w:rPr>
          <w:b/>
          <w:bCs/>
          <w:szCs w:val="24"/>
        </w:rPr>
        <w:t>communauté.</w:t>
      </w:r>
      <w:r>
        <w:rPr>
          <w:b/>
          <w:bCs/>
          <w:szCs w:val="24"/>
        </w:rPr>
        <w:t xml:space="preserve"> </w:t>
      </w:r>
    </w:p>
    <w:p w:rsidR="00E76C17" w:rsidRPr="00FC33C5" w:rsidRDefault="00E76C17" w:rsidP="00E76C17">
      <w:pPr>
        <w:pStyle w:val="H1G"/>
        <w:rPr>
          <w:lang w:val="fr-FR"/>
        </w:rPr>
      </w:pPr>
      <w:r>
        <w:rPr>
          <w:lang w:val="fr-FR"/>
        </w:rPr>
        <w:tab/>
      </w:r>
      <w:r w:rsidRPr="00FC33C5">
        <w:rPr>
          <w:lang w:val="fr-FR"/>
        </w:rPr>
        <w:t>E.</w:t>
      </w:r>
      <w:r w:rsidRPr="00FC33C5">
        <w:rPr>
          <w:lang w:val="fr-FR"/>
        </w:rPr>
        <w:tab/>
        <w:t>Milieu</w:t>
      </w:r>
      <w:r>
        <w:rPr>
          <w:lang w:val="fr-FR"/>
        </w:rPr>
        <w:t xml:space="preserve"> </w:t>
      </w:r>
      <w:r w:rsidRPr="00FC33C5">
        <w:rPr>
          <w:lang w:val="fr-FR"/>
        </w:rPr>
        <w:t>familial</w:t>
      </w:r>
      <w:r>
        <w:rPr>
          <w:lang w:val="fr-FR"/>
        </w:rPr>
        <w:t xml:space="preserve"> </w:t>
      </w:r>
      <w:r w:rsidRPr="00FC33C5">
        <w:rPr>
          <w:lang w:val="fr-FR"/>
        </w:rPr>
        <w:t>et</w:t>
      </w:r>
      <w:r>
        <w:rPr>
          <w:lang w:val="fr-FR"/>
        </w:rPr>
        <w:t xml:space="preserve"> </w:t>
      </w:r>
      <w:r w:rsidRPr="00FC33C5">
        <w:rPr>
          <w:lang w:val="fr-FR"/>
        </w:rPr>
        <w:t>protection</w:t>
      </w:r>
      <w:r>
        <w:rPr>
          <w:lang w:val="fr-FR"/>
        </w:rPr>
        <w:t xml:space="preserve"> </w:t>
      </w:r>
      <w:r w:rsidRPr="00FC33C5">
        <w:rPr>
          <w:lang w:val="fr-FR"/>
        </w:rPr>
        <w:t>de</w:t>
      </w:r>
      <w:r>
        <w:rPr>
          <w:lang w:val="fr-FR"/>
        </w:rPr>
        <w:t xml:space="preserve"> </w:t>
      </w:r>
      <w:r w:rsidRPr="00FC33C5">
        <w:rPr>
          <w:lang w:val="fr-FR"/>
        </w:rPr>
        <w:t>remplacement</w:t>
      </w:r>
      <w:r>
        <w:rPr>
          <w:lang w:val="fr-FR"/>
        </w:rPr>
        <w:t xml:space="preserve"> </w:t>
      </w:r>
      <w:r w:rsidRPr="00FC33C5">
        <w:rPr>
          <w:lang w:val="fr-FR"/>
        </w:rPr>
        <w:t>(art.</w:t>
      </w:r>
      <w:r w:rsidR="009364D8">
        <w:rPr>
          <w:lang w:val="fr-FR"/>
        </w:rPr>
        <w:t> </w:t>
      </w:r>
      <w:r w:rsidRPr="00FC33C5">
        <w:rPr>
          <w:lang w:val="fr-FR"/>
        </w:rPr>
        <w:t>5,</w:t>
      </w:r>
      <w:r>
        <w:rPr>
          <w:lang w:val="fr-FR"/>
        </w:rPr>
        <w:t xml:space="preserve"> </w:t>
      </w:r>
      <w:r w:rsidRPr="00FC33C5">
        <w:rPr>
          <w:lang w:val="fr-FR"/>
        </w:rPr>
        <w:t>9</w:t>
      </w:r>
      <w:r>
        <w:rPr>
          <w:lang w:val="fr-FR"/>
        </w:rPr>
        <w:t xml:space="preserve"> </w:t>
      </w:r>
      <w:r w:rsidRPr="00FC33C5">
        <w:rPr>
          <w:lang w:val="fr-FR"/>
        </w:rPr>
        <w:t>à</w:t>
      </w:r>
      <w:r>
        <w:rPr>
          <w:lang w:val="fr-FR"/>
        </w:rPr>
        <w:t xml:space="preserve"> </w:t>
      </w:r>
      <w:r w:rsidRPr="00FC33C5">
        <w:rPr>
          <w:lang w:val="fr-FR"/>
        </w:rPr>
        <w:t>11,</w:t>
      </w:r>
      <w:r>
        <w:rPr>
          <w:lang w:val="fr-FR"/>
        </w:rPr>
        <w:t xml:space="preserve"> </w:t>
      </w:r>
      <w:r w:rsidRPr="00FC33C5">
        <w:rPr>
          <w:lang w:val="fr-FR"/>
        </w:rPr>
        <w:t>18</w:t>
      </w:r>
      <w:r w:rsidR="00D1423D">
        <w:rPr>
          <w:lang w:val="fr-FR"/>
        </w:rPr>
        <w:t> </w:t>
      </w:r>
      <w:r w:rsidRPr="00FC33C5">
        <w:rPr>
          <w:lang w:val="fr-FR"/>
        </w:rPr>
        <w:t>(par.</w:t>
      </w:r>
      <w:r w:rsidR="009364D8">
        <w:rPr>
          <w:lang w:val="fr-FR"/>
        </w:rPr>
        <w:t> </w:t>
      </w:r>
      <w:r w:rsidRPr="00FC33C5">
        <w:rPr>
          <w:lang w:val="fr-FR"/>
        </w:rPr>
        <w:t>1</w:t>
      </w:r>
      <w:r>
        <w:rPr>
          <w:lang w:val="fr-FR"/>
        </w:rPr>
        <w:t xml:space="preserve"> </w:t>
      </w:r>
      <w:r w:rsidRPr="00FC33C5">
        <w:rPr>
          <w:lang w:val="fr-FR"/>
        </w:rPr>
        <w:t>et</w:t>
      </w:r>
      <w:r>
        <w:rPr>
          <w:lang w:val="fr-FR"/>
        </w:rPr>
        <w:t xml:space="preserve"> </w:t>
      </w:r>
      <w:r w:rsidRPr="00FC33C5">
        <w:rPr>
          <w:lang w:val="fr-FR"/>
        </w:rPr>
        <w:t>2),</w:t>
      </w:r>
      <w:r>
        <w:rPr>
          <w:lang w:val="fr-FR"/>
        </w:rPr>
        <w:t xml:space="preserve"> </w:t>
      </w:r>
      <w:r w:rsidRPr="00FC33C5">
        <w:rPr>
          <w:lang w:val="fr-FR"/>
        </w:rPr>
        <w:t>20,</w:t>
      </w:r>
      <w:r>
        <w:rPr>
          <w:lang w:val="fr-FR"/>
        </w:rPr>
        <w:t xml:space="preserve"> </w:t>
      </w:r>
      <w:r w:rsidRPr="00FC33C5">
        <w:rPr>
          <w:lang w:val="fr-FR"/>
        </w:rPr>
        <w:t>21,</w:t>
      </w:r>
      <w:r>
        <w:rPr>
          <w:lang w:val="fr-FR"/>
        </w:rPr>
        <w:t xml:space="preserve"> </w:t>
      </w:r>
      <w:r w:rsidRPr="00FC33C5">
        <w:rPr>
          <w:lang w:val="fr-FR"/>
        </w:rPr>
        <w:t>25</w:t>
      </w:r>
      <w:r>
        <w:rPr>
          <w:lang w:val="fr-FR"/>
        </w:rPr>
        <w:t xml:space="preserve"> </w:t>
      </w:r>
      <w:r w:rsidRPr="00FC33C5">
        <w:rPr>
          <w:lang w:val="fr-FR"/>
        </w:rPr>
        <w:t>et</w:t>
      </w:r>
      <w:r>
        <w:rPr>
          <w:lang w:val="fr-FR"/>
        </w:rPr>
        <w:t xml:space="preserve"> </w:t>
      </w:r>
      <w:r w:rsidRPr="00FC33C5">
        <w:rPr>
          <w:lang w:val="fr-FR"/>
        </w:rPr>
        <w:t>27</w:t>
      </w:r>
      <w:r>
        <w:rPr>
          <w:lang w:val="fr-FR"/>
        </w:rPr>
        <w:t xml:space="preserve"> </w:t>
      </w:r>
      <w:r w:rsidRPr="00FC33C5">
        <w:rPr>
          <w:lang w:val="fr-FR"/>
        </w:rPr>
        <w:t>(par.</w:t>
      </w:r>
      <w:r w:rsidR="009364D8">
        <w:rPr>
          <w:lang w:val="fr-FR"/>
        </w:rPr>
        <w:t> </w:t>
      </w:r>
      <w:r w:rsidRPr="00FC33C5">
        <w:rPr>
          <w:lang w:val="fr-FR"/>
        </w:rPr>
        <w:t>4))</w:t>
      </w:r>
      <w:bookmarkStart w:id="11" w:name="_Toc476932077"/>
      <w:bookmarkEnd w:id="11"/>
    </w:p>
    <w:p w:rsidR="00E76C17" w:rsidRPr="00FC33C5" w:rsidRDefault="00E76C17" w:rsidP="00E76C17">
      <w:pPr>
        <w:pStyle w:val="H23G"/>
        <w:rPr>
          <w:lang w:val="fr-FR"/>
        </w:rPr>
      </w:pPr>
      <w:r w:rsidRPr="00FC33C5">
        <w:rPr>
          <w:lang w:val="fr-FR"/>
        </w:rPr>
        <w:tab/>
      </w:r>
      <w:r w:rsidRPr="00FC33C5">
        <w:rPr>
          <w:lang w:val="fr-FR"/>
        </w:rPr>
        <w:tab/>
        <w:t>Milieu</w:t>
      </w:r>
      <w:r>
        <w:rPr>
          <w:lang w:val="fr-FR"/>
        </w:rPr>
        <w:t xml:space="preserve"> </w:t>
      </w:r>
      <w:r w:rsidRPr="00FC33C5">
        <w:rPr>
          <w:lang w:val="fr-FR"/>
        </w:rPr>
        <w:t>familial</w:t>
      </w:r>
      <w:bookmarkStart w:id="12" w:name="_Toc476932078"/>
      <w:bookmarkEnd w:id="12"/>
    </w:p>
    <w:p w:rsidR="00E76C17" w:rsidRPr="00FC33C5" w:rsidRDefault="00E76C17" w:rsidP="009364D8">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E76C17">
        <w:rPr>
          <w:lang w:val="fr-FR"/>
        </w:rPr>
        <w:t>préoccupation</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D1423D" w:rsidRPr="00FC33C5">
        <w:rPr>
          <w:rFonts w:asciiTheme="majorBidi" w:hAnsiTheme="majorBidi" w:cstheme="majorBidi"/>
          <w:lang w:val="fr-FR"/>
        </w:rPr>
        <w:t>Que</w:t>
      </w:r>
      <w:r w:rsidR="00D1423D">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nombreuses</w:t>
      </w:r>
      <w:r>
        <w:rPr>
          <w:rFonts w:asciiTheme="majorBidi" w:hAnsiTheme="majorBidi" w:cstheme="majorBidi"/>
          <w:lang w:val="fr-FR"/>
        </w:rPr>
        <w:t xml:space="preserve"> </w:t>
      </w:r>
      <w:r w:rsidRPr="00FC33C5">
        <w:rPr>
          <w:rFonts w:asciiTheme="majorBidi" w:hAnsiTheme="majorBidi" w:cstheme="majorBidi"/>
          <w:lang w:val="fr-FR"/>
        </w:rPr>
        <w:t>familles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dirigées</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mères</w:t>
      </w:r>
      <w:r>
        <w:rPr>
          <w:rFonts w:asciiTheme="majorBidi" w:hAnsiTheme="majorBidi" w:cstheme="majorBidi"/>
          <w:lang w:val="fr-FR"/>
        </w:rPr>
        <w:t xml:space="preserve"> </w:t>
      </w:r>
      <w:r w:rsidRPr="00FC33C5">
        <w:rPr>
          <w:rFonts w:asciiTheme="majorBidi" w:hAnsiTheme="majorBidi" w:cstheme="majorBidi"/>
          <w:lang w:val="fr-FR"/>
        </w:rPr>
        <w:t>célibataires,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pères</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assument</w:t>
      </w:r>
      <w:r>
        <w:rPr>
          <w:rFonts w:asciiTheme="majorBidi" w:hAnsiTheme="majorBidi" w:cstheme="majorBidi"/>
          <w:lang w:val="fr-FR"/>
        </w:rPr>
        <w:t xml:space="preserve"> </w:t>
      </w:r>
      <w:r w:rsidRPr="00FC33C5">
        <w:rPr>
          <w:rFonts w:asciiTheme="majorBidi" w:hAnsiTheme="majorBidi" w:cstheme="majorBidi"/>
          <w:lang w:val="fr-FR"/>
        </w:rPr>
        <w:t>souvent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leurs</w:t>
      </w:r>
      <w:r>
        <w:rPr>
          <w:rFonts w:asciiTheme="majorBidi" w:hAnsiTheme="majorBidi" w:cstheme="majorBidi"/>
          <w:lang w:val="fr-FR"/>
        </w:rPr>
        <w:t xml:space="preserve"> </w:t>
      </w:r>
      <w:r w:rsidRPr="00FC33C5">
        <w:rPr>
          <w:rFonts w:asciiTheme="majorBidi" w:hAnsiTheme="majorBidi" w:cstheme="majorBidi"/>
          <w:lang w:val="fr-FR"/>
        </w:rPr>
        <w:t>obligations</w:t>
      </w:r>
      <w:r>
        <w:rPr>
          <w:rFonts w:asciiTheme="majorBidi" w:hAnsiTheme="majorBidi" w:cstheme="majorBidi"/>
          <w:lang w:val="fr-FR"/>
        </w:rPr>
        <w:t xml:space="preserve"> </w:t>
      </w:r>
      <w:r w:rsidRPr="00FC33C5">
        <w:rPr>
          <w:rFonts w:asciiTheme="majorBidi" w:hAnsiTheme="majorBidi" w:cstheme="majorBidi"/>
          <w:lang w:val="fr-FR"/>
        </w:rPr>
        <w:t>alimentaires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autres,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existe</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mécanisme</w:t>
      </w:r>
      <w:r>
        <w:rPr>
          <w:rFonts w:asciiTheme="majorBidi" w:hAnsiTheme="majorBidi" w:cstheme="majorBidi"/>
          <w:lang w:val="fr-FR"/>
        </w:rPr>
        <w:t xml:space="preserve"> </w:t>
      </w:r>
      <w:r w:rsidRPr="00FC33C5">
        <w:rPr>
          <w:rFonts w:asciiTheme="majorBidi" w:hAnsiTheme="majorBidi" w:cstheme="majorBidi"/>
          <w:lang w:val="fr-FR"/>
        </w:rPr>
        <w:t>efficace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permettre</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recouvrement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pension</w:t>
      </w:r>
      <w:r>
        <w:rPr>
          <w:rFonts w:asciiTheme="majorBidi" w:hAnsiTheme="majorBidi" w:cstheme="majorBidi"/>
          <w:lang w:val="fr-FR"/>
        </w:rPr>
        <w:t xml:space="preserve"> </w:t>
      </w:r>
      <w:r w:rsidRPr="00FC33C5">
        <w:rPr>
          <w:rFonts w:asciiTheme="majorBidi" w:hAnsiTheme="majorBidi" w:cstheme="majorBidi"/>
          <w:lang w:val="fr-FR"/>
        </w:rPr>
        <w:t>alimentaire</w:t>
      </w:r>
      <w:r>
        <w:rPr>
          <w:rFonts w:asciiTheme="majorBidi" w:hAnsiTheme="majorBidi" w:cstheme="majorBidi"/>
          <w:lang w:val="fr-FR"/>
        </w:rPr>
        <w:t xml:space="preserve"> </w:t>
      </w:r>
      <w:r w:rsidRPr="00FC33C5">
        <w:rPr>
          <w:rFonts w:asciiTheme="majorBidi" w:hAnsiTheme="majorBidi" w:cstheme="majorBidi"/>
          <w:lang w:val="fr-FR"/>
        </w:rPr>
        <w:t>ailleurs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États</w:t>
      </w:r>
      <w:r>
        <w:rPr>
          <w:rFonts w:asciiTheme="majorBidi" w:hAnsiTheme="majorBidi" w:cstheme="majorBidi"/>
          <w:lang w:val="fr-FR"/>
        </w:rPr>
        <w:t xml:space="preserve"> </w:t>
      </w:r>
      <w:r w:rsidRPr="00FC33C5">
        <w:rPr>
          <w:rFonts w:asciiTheme="majorBidi" w:hAnsiTheme="majorBidi" w:cstheme="majorBidi"/>
          <w:lang w:val="fr-FR"/>
        </w:rPr>
        <w:t>membres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Communauté</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Caraïbes</w:t>
      </w:r>
      <w:r>
        <w:rPr>
          <w:rFonts w:asciiTheme="majorBidi" w:hAnsiTheme="majorBidi" w:cstheme="majorBidi"/>
          <w:lang w:val="fr-FR"/>
        </w:rPr>
        <w:t xml:space="preserve"> </w:t>
      </w:r>
      <w:r w:rsidRPr="00FC33C5">
        <w:rPr>
          <w:rFonts w:asciiTheme="majorBidi" w:hAnsiTheme="majorBidi" w:cstheme="majorBidi"/>
          <w:lang w:val="fr-FR"/>
        </w:rPr>
        <w:t>(CARICOM)</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D1423D" w:rsidRPr="00FC33C5">
        <w:rPr>
          <w:rFonts w:asciiTheme="majorBidi" w:hAnsiTheme="majorBidi" w:cstheme="majorBidi"/>
          <w:lang w:val="fr-FR"/>
        </w:rPr>
        <w:t>Que</w:t>
      </w:r>
      <w:r w:rsidR="00D1423D">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obligation</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entretien</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oblige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parents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assurer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entretien</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jusqu</w:t>
      </w:r>
      <w:r>
        <w:rPr>
          <w:rFonts w:asciiTheme="majorBidi" w:hAnsiTheme="majorBidi" w:cstheme="majorBidi"/>
          <w:lang w:val="fr-FR"/>
        </w:rPr>
        <w:t>’</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âge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16</w:t>
      </w:r>
      <w:r w:rsidR="00D1423D">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D1423D" w:rsidRPr="00FC33C5">
        <w:rPr>
          <w:rFonts w:asciiTheme="majorBidi" w:hAnsiTheme="majorBidi" w:cstheme="majorBidi"/>
          <w:lang w:val="fr-FR"/>
        </w:rPr>
        <w:t>Que</w:t>
      </w:r>
      <w:r w:rsidR="00D1423D">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nombreux</w:t>
      </w:r>
      <w:r>
        <w:rPr>
          <w:rFonts w:asciiTheme="majorBidi" w:hAnsiTheme="majorBidi" w:cstheme="majorBidi"/>
          <w:lang w:val="fr-FR"/>
        </w:rPr>
        <w:t xml:space="preserve"> </w:t>
      </w:r>
      <w:r w:rsidRPr="00FC33C5">
        <w:rPr>
          <w:rFonts w:asciiTheme="majorBidi" w:hAnsiTheme="majorBidi" w:cstheme="majorBidi"/>
          <w:lang w:val="fr-FR"/>
        </w:rPr>
        <w:t>parents</w:t>
      </w:r>
      <w:r>
        <w:rPr>
          <w:rFonts w:asciiTheme="majorBidi" w:hAnsiTheme="majorBidi" w:cstheme="majorBidi"/>
          <w:lang w:val="fr-FR"/>
        </w:rPr>
        <w:t xml:space="preserve"> </w:t>
      </w:r>
      <w:r w:rsidRPr="00FC33C5">
        <w:rPr>
          <w:rFonts w:asciiTheme="majorBidi" w:hAnsiTheme="majorBidi" w:cstheme="majorBidi"/>
          <w:lang w:val="fr-FR"/>
        </w:rPr>
        <w:t>confient</w:t>
      </w:r>
      <w:r>
        <w:rPr>
          <w:rFonts w:asciiTheme="majorBidi" w:hAnsiTheme="majorBidi" w:cstheme="majorBidi"/>
          <w:lang w:val="fr-FR"/>
        </w:rPr>
        <w:t xml:space="preserve"> </w:t>
      </w:r>
      <w:r w:rsidRPr="00FC33C5">
        <w:rPr>
          <w:rFonts w:asciiTheme="majorBidi" w:hAnsiTheme="majorBidi" w:cstheme="majorBidi"/>
          <w:lang w:val="fr-FR"/>
        </w:rPr>
        <w:t>leurs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membres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famille</w:t>
      </w:r>
      <w:r>
        <w:rPr>
          <w:rFonts w:asciiTheme="majorBidi" w:hAnsiTheme="majorBidi" w:cstheme="majorBidi"/>
          <w:lang w:val="fr-FR"/>
        </w:rPr>
        <w:t xml:space="preserve"> </w:t>
      </w:r>
      <w:r w:rsidRPr="00FC33C5">
        <w:rPr>
          <w:rFonts w:asciiTheme="majorBidi" w:hAnsiTheme="majorBidi" w:cstheme="majorBidi"/>
          <w:lang w:val="fr-FR"/>
        </w:rPr>
        <w:t>ou</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autres</w:t>
      </w:r>
      <w:r>
        <w:rPr>
          <w:rFonts w:asciiTheme="majorBidi" w:hAnsiTheme="majorBidi" w:cstheme="majorBidi"/>
          <w:lang w:val="fr-FR"/>
        </w:rPr>
        <w:t xml:space="preserve"> </w:t>
      </w:r>
      <w:r w:rsidRPr="00FC33C5">
        <w:rPr>
          <w:rFonts w:asciiTheme="majorBidi" w:hAnsiTheme="majorBidi" w:cstheme="majorBidi"/>
          <w:lang w:val="fr-FR"/>
        </w:rPr>
        <w:t>personnes</w:t>
      </w:r>
      <w:r>
        <w:rPr>
          <w:rFonts w:asciiTheme="majorBidi" w:hAnsiTheme="majorBidi" w:cstheme="majorBidi"/>
          <w:lang w:val="fr-FR"/>
        </w:rPr>
        <w:t xml:space="preserve"> </w:t>
      </w:r>
      <w:r w:rsidRPr="00FC33C5">
        <w:rPr>
          <w:rFonts w:asciiTheme="majorBidi" w:hAnsiTheme="majorBidi" w:cstheme="majorBidi"/>
          <w:lang w:val="fr-FR"/>
        </w:rPr>
        <w:t>avant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émigrer.</w:t>
      </w:r>
    </w:p>
    <w:p w:rsidR="00E76C17" w:rsidRPr="00FC33C5" w:rsidRDefault="00E76C17" w:rsidP="009364D8">
      <w:pPr>
        <w:pStyle w:val="ParNoG"/>
        <w:keepNext/>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w:t>
      </w:r>
      <w:r>
        <w:rPr>
          <w:rFonts w:asciiTheme="majorBidi" w:hAnsiTheme="majorBidi" w:cstheme="majorBidi"/>
          <w:lang w:val="fr-FR"/>
        </w:rPr>
        <w:t xml:space="preserve"> </w:t>
      </w:r>
    </w:p>
    <w:p w:rsidR="00E76C17" w:rsidRPr="009364D8" w:rsidRDefault="00E76C17" w:rsidP="009364D8">
      <w:pPr>
        <w:pStyle w:val="SingleTxtG"/>
        <w:ind w:firstLine="567"/>
        <w:rPr>
          <w:rFonts w:asciiTheme="majorBidi" w:hAnsiTheme="majorBidi" w:cstheme="majorBidi"/>
          <w:b/>
          <w:bCs/>
          <w:lang w:val="fr-FR"/>
        </w:rPr>
      </w:pPr>
      <w:r w:rsidRPr="009364D8">
        <w:rPr>
          <w:rFonts w:asciiTheme="majorBidi" w:hAnsiTheme="majorBidi" w:cstheme="majorBidi"/>
          <w:b/>
          <w:bCs/>
          <w:lang w:val="fr-FR"/>
        </w:rPr>
        <w:t>a)</w:t>
      </w:r>
      <w:r w:rsidRPr="009364D8">
        <w:rPr>
          <w:rFonts w:asciiTheme="majorBidi" w:hAnsiTheme="majorBidi" w:cstheme="majorBidi"/>
          <w:b/>
          <w:bCs/>
          <w:lang w:val="fr-FR"/>
        </w:rPr>
        <w:tab/>
      </w:r>
      <w:r w:rsidR="00D1423D" w:rsidRPr="009364D8">
        <w:rPr>
          <w:rFonts w:asciiTheme="majorBidi" w:hAnsiTheme="majorBidi" w:cstheme="majorBidi"/>
          <w:b/>
          <w:bCs/>
          <w:lang w:val="fr-FR"/>
        </w:rPr>
        <w:t xml:space="preserve">De </w:t>
      </w:r>
      <w:r w:rsidRPr="009364D8">
        <w:rPr>
          <w:rFonts w:asciiTheme="majorBidi" w:hAnsiTheme="majorBidi" w:cstheme="majorBidi"/>
          <w:b/>
          <w:bCs/>
          <w:lang w:val="fr-FR"/>
        </w:rPr>
        <w:t>redoubler d’efforts pour garantir le versement de pensions alimentaires suffisamment élevées et d’étendre l’obligation alimentaire des parents</w:t>
      </w:r>
      <w:r w:rsidR="009364D8" w:rsidRPr="009364D8">
        <w:rPr>
          <w:rFonts w:asciiTheme="majorBidi" w:hAnsiTheme="majorBidi" w:cstheme="majorBidi"/>
          <w:b/>
          <w:bCs/>
          <w:lang w:val="fr-FR"/>
        </w:rPr>
        <w:t xml:space="preserve"> </w:t>
      </w:r>
      <w:r w:rsidRPr="009364D8">
        <w:rPr>
          <w:rFonts w:asciiTheme="majorBidi" w:hAnsiTheme="majorBidi" w:cstheme="majorBidi"/>
          <w:b/>
          <w:bCs/>
          <w:lang w:val="fr-FR"/>
        </w:rPr>
        <w:t>à tous les enfants de moins de 18</w:t>
      </w:r>
      <w:r w:rsidR="009364D8">
        <w:rPr>
          <w:rFonts w:asciiTheme="majorBidi" w:hAnsiTheme="majorBidi" w:cstheme="majorBidi"/>
          <w:b/>
          <w:bCs/>
          <w:lang w:val="fr-FR"/>
        </w:rPr>
        <w:t> </w:t>
      </w:r>
      <w:r w:rsidRPr="009364D8">
        <w:rPr>
          <w:rFonts w:asciiTheme="majorBidi" w:hAnsiTheme="majorBidi" w:cstheme="majorBidi"/>
          <w:b/>
          <w:bCs/>
          <w:lang w:val="fr-FR"/>
        </w:rPr>
        <w:t xml:space="preserve">ans ;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b)</w:t>
      </w:r>
      <w:r w:rsidRPr="009364D8">
        <w:rPr>
          <w:rFonts w:asciiTheme="majorBidi" w:hAnsiTheme="majorBidi" w:cstheme="majorBidi"/>
          <w:b/>
          <w:bCs/>
          <w:lang w:val="fr-FR"/>
        </w:rPr>
        <w:tab/>
      </w:r>
      <w:r w:rsidR="00D1423D" w:rsidRPr="009364D8">
        <w:rPr>
          <w:rFonts w:asciiTheme="majorBidi" w:hAnsiTheme="majorBidi" w:cstheme="majorBidi"/>
          <w:b/>
          <w:bCs/>
          <w:lang w:val="fr-FR"/>
        </w:rPr>
        <w:t xml:space="preserve">D’entreprendre </w:t>
      </w:r>
      <w:r w:rsidRPr="009364D8">
        <w:rPr>
          <w:rFonts w:asciiTheme="majorBidi" w:hAnsiTheme="majorBidi" w:cstheme="majorBidi"/>
          <w:b/>
          <w:bCs/>
          <w:lang w:val="fr-FR"/>
        </w:rPr>
        <w:t>une vaste étude sur toutes les manières dont la migration des parents touche les enfants restés dans le pays et sur l’utilité des services fournis par le système de protection de l’enfance et le système de protection sociale aux enfants touchés par les migrations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c)</w:t>
      </w:r>
      <w:r w:rsidRPr="009364D8">
        <w:rPr>
          <w:rFonts w:asciiTheme="majorBidi" w:hAnsiTheme="majorBidi" w:cstheme="majorBidi"/>
          <w:b/>
          <w:bCs/>
          <w:lang w:val="fr-FR"/>
        </w:rPr>
        <w:tab/>
      </w:r>
      <w:r w:rsidR="00D1423D" w:rsidRPr="009364D8">
        <w:rPr>
          <w:rFonts w:asciiTheme="majorBidi" w:hAnsiTheme="majorBidi" w:cstheme="majorBidi"/>
          <w:b/>
          <w:bCs/>
          <w:lang w:val="fr-FR"/>
        </w:rPr>
        <w:t xml:space="preserve">De </w:t>
      </w:r>
      <w:r w:rsidRPr="009364D8">
        <w:rPr>
          <w:rFonts w:asciiTheme="majorBidi" w:hAnsiTheme="majorBidi" w:cstheme="majorBidi"/>
          <w:b/>
          <w:bCs/>
          <w:lang w:val="fr-FR"/>
        </w:rPr>
        <w:t>prendre toutes les mesures nécessaires pour que la question du recouvrement des pensions alimentaires dues par des parents qui sont à l’étranger, notamment dans des États non membres de la CARICOM, soit couverte par des accords bilatéraux avec les États où la majeure partie des travailleurs migrants saint-</w:t>
      </w:r>
      <w:proofErr w:type="spellStart"/>
      <w:r w:rsidRPr="009364D8">
        <w:rPr>
          <w:rFonts w:asciiTheme="majorBidi" w:hAnsiTheme="majorBidi" w:cstheme="majorBidi"/>
          <w:b/>
          <w:bCs/>
          <w:lang w:val="fr-FR"/>
        </w:rPr>
        <w:t>vincentais</w:t>
      </w:r>
      <w:proofErr w:type="spellEnd"/>
      <w:r w:rsidRPr="009364D8">
        <w:rPr>
          <w:rFonts w:asciiTheme="majorBidi" w:hAnsiTheme="majorBidi" w:cstheme="majorBidi"/>
          <w:b/>
          <w:bCs/>
          <w:lang w:val="fr-FR"/>
        </w:rPr>
        <w:t xml:space="preserve"> et grenadins sont employés ; </w:t>
      </w:r>
    </w:p>
    <w:p w:rsidR="00E76C17" w:rsidRPr="00FC33C5" w:rsidRDefault="00E76C17" w:rsidP="00D1423D">
      <w:pPr>
        <w:pStyle w:val="SingleTxtG"/>
        <w:keepLines/>
        <w:ind w:firstLine="567"/>
        <w:rPr>
          <w:rFonts w:asciiTheme="majorBidi" w:hAnsiTheme="majorBidi" w:cstheme="majorBidi"/>
          <w:b/>
          <w:bCs/>
          <w:lang w:val="fr-FR"/>
        </w:rPr>
      </w:pPr>
      <w:r w:rsidRPr="009364D8">
        <w:rPr>
          <w:rFonts w:asciiTheme="majorBidi" w:hAnsiTheme="majorBidi" w:cstheme="majorBidi"/>
          <w:b/>
          <w:bCs/>
          <w:lang w:val="fr-FR"/>
        </w:rPr>
        <w:t>d)</w:t>
      </w:r>
      <w:r w:rsidRPr="009364D8">
        <w:rPr>
          <w:rFonts w:asciiTheme="majorBidi" w:hAnsiTheme="majorBidi" w:cstheme="majorBidi"/>
          <w:b/>
          <w:bCs/>
          <w:lang w:val="fr-FR"/>
        </w:rPr>
        <w:tab/>
      </w:r>
      <w:r w:rsidR="00D1423D" w:rsidRPr="009364D8">
        <w:rPr>
          <w:rFonts w:asciiTheme="majorBidi" w:hAnsiTheme="majorBidi" w:cstheme="majorBidi"/>
          <w:b/>
          <w:bCs/>
          <w:lang w:val="fr-FR"/>
        </w:rPr>
        <w:t xml:space="preserve">D’envisager </w:t>
      </w:r>
      <w:r w:rsidRPr="009364D8">
        <w:rPr>
          <w:rFonts w:asciiTheme="majorBidi" w:hAnsiTheme="majorBidi" w:cstheme="majorBidi"/>
          <w:b/>
          <w:bCs/>
          <w:lang w:val="fr-FR"/>
        </w:rPr>
        <w:t>de ratifier la Convention de La</w:t>
      </w:r>
      <w:r w:rsidR="009364D8">
        <w:rPr>
          <w:rFonts w:asciiTheme="majorBidi" w:hAnsiTheme="majorBidi" w:cstheme="majorBidi"/>
          <w:b/>
          <w:bCs/>
          <w:lang w:val="fr-FR"/>
        </w:rPr>
        <w:t> </w:t>
      </w:r>
      <w:r w:rsidRPr="009364D8">
        <w:rPr>
          <w:rFonts w:asciiTheme="majorBidi" w:hAnsiTheme="majorBidi" w:cstheme="majorBidi"/>
          <w:b/>
          <w:bCs/>
          <w:lang w:val="fr-FR"/>
        </w:rPr>
        <w:t>Haye du 23</w:t>
      </w:r>
      <w:r w:rsidR="009364D8">
        <w:rPr>
          <w:rFonts w:asciiTheme="majorBidi" w:hAnsiTheme="majorBidi" w:cstheme="majorBidi"/>
          <w:b/>
          <w:bCs/>
          <w:lang w:val="fr-FR"/>
        </w:rPr>
        <w:t> </w:t>
      </w:r>
      <w:r w:rsidRPr="009364D8">
        <w:rPr>
          <w:rFonts w:asciiTheme="majorBidi" w:hAnsiTheme="majorBidi" w:cstheme="majorBidi"/>
          <w:b/>
          <w:bCs/>
          <w:lang w:val="fr-FR"/>
        </w:rPr>
        <w:t>novembre 2007 sur le recouvrement international des aliments destinés aux enfants et à d’autres membres de la famille, le Protocole de La</w:t>
      </w:r>
      <w:r w:rsidR="009364D8">
        <w:rPr>
          <w:rFonts w:asciiTheme="majorBidi" w:hAnsiTheme="majorBidi" w:cstheme="majorBidi"/>
          <w:b/>
          <w:bCs/>
          <w:lang w:val="fr-FR"/>
        </w:rPr>
        <w:t> </w:t>
      </w:r>
      <w:r w:rsidRPr="009364D8">
        <w:rPr>
          <w:rFonts w:asciiTheme="majorBidi" w:hAnsiTheme="majorBidi" w:cstheme="majorBidi"/>
          <w:b/>
          <w:bCs/>
          <w:lang w:val="fr-FR"/>
        </w:rPr>
        <w:t>Haye du 23</w:t>
      </w:r>
      <w:r w:rsidR="009364D8">
        <w:rPr>
          <w:rFonts w:asciiTheme="majorBidi" w:hAnsiTheme="majorBidi" w:cstheme="majorBidi"/>
          <w:b/>
          <w:bCs/>
          <w:lang w:val="fr-FR"/>
        </w:rPr>
        <w:t> </w:t>
      </w:r>
      <w:r w:rsidRPr="009364D8">
        <w:rPr>
          <w:rFonts w:asciiTheme="majorBidi" w:hAnsiTheme="majorBidi" w:cstheme="majorBidi"/>
          <w:b/>
          <w:bCs/>
          <w:lang w:val="fr-FR"/>
        </w:rPr>
        <w:t>novembre 2007 relatif à la Convention sur la loi applicable aux obligations alimentaires, et la Convention de La</w:t>
      </w:r>
      <w:r w:rsidR="009364D8">
        <w:rPr>
          <w:rFonts w:asciiTheme="majorBidi" w:hAnsiTheme="majorBidi" w:cstheme="majorBidi"/>
          <w:b/>
          <w:bCs/>
          <w:lang w:val="fr-FR"/>
        </w:rPr>
        <w:t> </w:t>
      </w:r>
      <w:r w:rsidRPr="00FC33C5">
        <w:rPr>
          <w:rFonts w:asciiTheme="majorBidi" w:hAnsiTheme="majorBidi" w:cstheme="majorBidi"/>
          <w:b/>
          <w:lang w:val="fr-FR"/>
        </w:rPr>
        <w:t>Haye</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19</w:t>
      </w:r>
      <w:r w:rsidR="009364D8">
        <w:rPr>
          <w:rFonts w:asciiTheme="majorBidi" w:hAnsiTheme="majorBidi" w:cstheme="majorBidi"/>
          <w:b/>
          <w:lang w:val="fr-FR"/>
        </w:rPr>
        <w:t> </w:t>
      </w:r>
      <w:r w:rsidRPr="00FC33C5">
        <w:rPr>
          <w:rFonts w:asciiTheme="majorBidi" w:hAnsiTheme="majorBidi" w:cstheme="majorBidi"/>
          <w:b/>
          <w:lang w:val="fr-FR"/>
        </w:rPr>
        <w:t>octobre</w:t>
      </w:r>
      <w:r>
        <w:rPr>
          <w:rFonts w:asciiTheme="majorBidi" w:hAnsiTheme="majorBidi" w:cstheme="majorBidi"/>
          <w:b/>
          <w:lang w:val="fr-FR"/>
        </w:rPr>
        <w:t xml:space="preserve"> </w:t>
      </w:r>
      <w:r w:rsidRPr="00FC33C5">
        <w:rPr>
          <w:rFonts w:asciiTheme="majorBidi" w:hAnsiTheme="majorBidi" w:cstheme="majorBidi"/>
          <w:b/>
          <w:lang w:val="fr-FR"/>
        </w:rPr>
        <w:t>1996</w:t>
      </w:r>
      <w:r>
        <w:rPr>
          <w:rFonts w:asciiTheme="majorBidi" w:hAnsiTheme="majorBidi" w:cstheme="majorBidi"/>
          <w:b/>
          <w:lang w:val="fr-FR"/>
        </w:rPr>
        <w:t xml:space="preserve"> </w:t>
      </w:r>
      <w:r w:rsidRPr="00FC33C5">
        <w:rPr>
          <w:rFonts w:asciiTheme="majorBidi" w:hAnsiTheme="majorBidi" w:cstheme="majorBidi"/>
          <w:b/>
          <w:lang w:val="fr-FR"/>
        </w:rPr>
        <w:t>concernant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compétence,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loi</w:t>
      </w:r>
      <w:r>
        <w:rPr>
          <w:rFonts w:asciiTheme="majorBidi" w:hAnsiTheme="majorBidi" w:cstheme="majorBidi"/>
          <w:b/>
          <w:lang w:val="fr-FR"/>
        </w:rPr>
        <w:t xml:space="preserve"> </w:t>
      </w:r>
      <w:r w:rsidRPr="00FC33C5">
        <w:rPr>
          <w:rFonts w:asciiTheme="majorBidi" w:hAnsiTheme="majorBidi" w:cstheme="majorBidi"/>
          <w:b/>
          <w:lang w:val="fr-FR"/>
        </w:rPr>
        <w:t>applicable,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reconnaissance,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exécution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coopération</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matière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responsabilité</w:t>
      </w:r>
      <w:r>
        <w:rPr>
          <w:rFonts w:asciiTheme="majorBidi" w:hAnsiTheme="majorBidi" w:cstheme="majorBidi"/>
          <w:b/>
          <w:lang w:val="fr-FR"/>
        </w:rPr>
        <w:t xml:space="preserve"> </w:t>
      </w:r>
      <w:r w:rsidRPr="00FC33C5">
        <w:rPr>
          <w:rFonts w:asciiTheme="majorBidi" w:hAnsiTheme="majorBidi" w:cstheme="majorBidi"/>
          <w:b/>
          <w:lang w:val="fr-FR"/>
        </w:rPr>
        <w:t>parentale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mesures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protection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Enfants</w:t>
      </w:r>
      <w:r>
        <w:rPr>
          <w:rFonts w:asciiTheme="majorBidi" w:hAnsiTheme="majorBidi" w:cstheme="majorBidi"/>
          <w:lang w:val="fr-FR"/>
        </w:rPr>
        <w:t xml:space="preserve"> </w:t>
      </w:r>
      <w:r w:rsidRPr="00FC33C5">
        <w:rPr>
          <w:rFonts w:asciiTheme="majorBidi" w:hAnsiTheme="majorBidi" w:cstheme="majorBidi"/>
          <w:lang w:val="fr-FR"/>
        </w:rPr>
        <w:t>privés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milieu</w:t>
      </w:r>
      <w:r>
        <w:rPr>
          <w:rFonts w:asciiTheme="majorBidi" w:hAnsiTheme="majorBidi" w:cstheme="majorBidi"/>
          <w:lang w:val="fr-FR"/>
        </w:rPr>
        <w:t xml:space="preserve"> </w:t>
      </w:r>
      <w:r w:rsidRPr="00FC33C5">
        <w:rPr>
          <w:rFonts w:asciiTheme="majorBidi" w:hAnsiTheme="majorBidi" w:cstheme="majorBidi"/>
          <w:lang w:val="fr-FR"/>
        </w:rPr>
        <w:t>familial</w:t>
      </w:r>
      <w:r>
        <w:rPr>
          <w:rFonts w:asciiTheme="majorBidi" w:hAnsiTheme="majorBidi" w:cstheme="majorBidi"/>
          <w:lang w:val="fr-FR"/>
        </w:rPr>
        <w:t xml:space="preserve"> </w:t>
      </w:r>
      <w:bookmarkStart w:id="13" w:name="_Toc476932079"/>
      <w:bookmarkEnd w:id="13"/>
    </w:p>
    <w:p w:rsidR="00E76C17" w:rsidRPr="00FC33C5" w:rsidRDefault="00E76C17" w:rsidP="00E76C17">
      <w:pPr>
        <w:pStyle w:val="ParNoG"/>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fait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assez</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travailleurs</w:t>
      </w:r>
      <w:r>
        <w:rPr>
          <w:rFonts w:asciiTheme="majorBidi" w:hAnsiTheme="majorBidi" w:cstheme="majorBidi"/>
          <w:lang w:val="fr-FR"/>
        </w:rPr>
        <w:t xml:space="preserve"> </w:t>
      </w:r>
      <w:r w:rsidRPr="00FC33C5">
        <w:rPr>
          <w:rFonts w:asciiTheme="majorBidi" w:hAnsiTheme="majorBidi" w:cstheme="majorBidi"/>
          <w:lang w:val="fr-FR"/>
        </w:rPr>
        <w:t>sociaux</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autres</w:t>
      </w:r>
      <w:r>
        <w:rPr>
          <w:rFonts w:asciiTheme="majorBidi" w:hAnsiTheme="majorBidi" w:cstheme="majorBidi"/>
          <w:lang w:val="fr-FR"/>
        </w:rPr>
        <w:t xml:space="preserve"> </w:t>
      </w:r>
      <w:r w:rsidRPr="00FC33C5">
        <w:rPr>
          <w:rFonts w:asciiTheme="majorBidi" w:hAnsiTheme="majorBidi" w:cstheme="majorBidi"/>
          <w:lang w:val="fr-FR"/>
        </w:rPr>
        <w:t>ressources</w:t>
      </w:r>
      <w:r>
        <w:rPr>
          <w:rFonts w:asciiTheme="majorBidi" w:hAnsiTheme="majorBidi" w:cstheme="majorBidi"/>
          <w:lang w:val="fr-FR"/>
        </w:rPr>
        <w:t xml:space="preserve"> </w:t>
      </w:r>
      <w:r w:rsidRPr="00FC33C5">
        <w:rPr>
          <w:rFonts w:asciiTheme="majorBidi" w:hAnsiTheme="majorBidi" w:cstheme="majorBidi"/>
          <w:lang w:val="fr-FR"/>
        </w:rPr>
        <w:t>humaines</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assurer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application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prise</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charge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adoption</w:t>
      </w:r>
      <w:r>
        <w:rPr>
          <w:rFonts w:asciiTheme="majorBidi" w:hAnsiTheme="majorBidi" w:cstheme="majorBidi"/>
          <w:lang w:val="fr-FR"/>
        </w:rPr>
        <w:t xml:space="preserve"> </w:t>
      </w:r>
      <w:r w:rsidRPr="00FC33C5">
        <w:rPr>
          <w:rFonts w:asciiTheme="majorBidi" w:hAnsiTheme="majorBidi" w:cstheme="majorBidi"/>
          <w:lang w:val="fr-FR"/>
        </w:rPr>
        <w:t>récemment</w:t>
      </w:r>
      <w:r>
        <w:rPr>
          <w:rFonts w:asciiTheme="majorBidi" w:hAnsiTheme="majorBidi" w:cstheme="majorBidi"/>
          <w:lang w:val="fr-FR"/>
        </w:rPr>
        <w:t xml:space="preserve"> </w:t>
      </w:r>
      <w:r w:rsidRPr="00FC33C5">
        <w:rPr>
          <w:rFonts w:asciiTheme="majorBidi" w:hAnsiTheme="majorBidi" w:cstheme="majorBidi"/>
          <w:lang w:val="fr-FR"/>
        </w:rPr>
        <w:t>promulguée</w:t>
      </w:r>
      <w:r>
        <w:rPr>
          <w:rFonts w:asciiTheme="majorBidi" w:hAnsiTheme="majorBidi" w:cstheme="majorBidi"/>
          <w:lang w:val="fr-FR"/>
        </w:rPr>
        <w:t xml:space="preserve"> </w:t>
      </w:r>
      <w:r w:rsidRPr="00FC33C5">
        <w:rPr>
          <w:rFonts w:asciiTheme="majorBidi" w:hAnsiTheme="majorBidi" w:cstheme="majorBidi"/>
          <w:lang w:val="fr-FR"/>
        </w:rPr>
        <w:t>(</w:t>
      </w:r>
      <w:r w:rsidRPr="00E76C17">
        <w:rPr>
          <w:lang w:val="fr-FR"/>
        </w:rPr>
        <w:t>2010</w:t>
      </w:r>
      <w:r w:rsidRPr="00FC33C5">
        <w:rPr>
          <w:rFonts w:asciiTheme="majorBidi" w:hAnsiTheme="majorBidi" w:cstheme="majorBidi"/>
          <w:lang w:val="fr-FR"/>
        </w:rPr>
        <w:t>).</w:t>
      </w:r>
      <w:r>
        <w:rPr>
          <w:rFonts w:asciiTheme="majorBidi" w:hAnsiTheme="majorBidi" w:cstheme="majorBidi"/>
          <w:lang w:val="fr-FR"/>
        </w:rPr>
        <w:t xml:space="preserve"> </w:t>
      </w:r>
    </w:p>
    <w:p w:rsidR="00E76C17" w:rsidRPr="00FC33C5" w:rsidRDefault="00E76C17" w:rsidP="00E76C17">
      <w:pPr>
        <w:pStyle w:val="ParNoG"/>
        <w:rPr>
          <w:rFonts w:asciiTheme="majorBidi" w:hAnsiTheme="majorBidi" w:cstheme="majorBidi"/>
          <w:b/>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prendre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mesures</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garantir</w:t>
      </w:r>
      <w:r>
        <w:rPr>
          <w:rFonts w:asciiTheme="majorBidi" w:hAnsiTheme="majorBidi" w:cstheme="majorBidi"/>
          <w:b/>
          <w:lang w:val="fr-FR"/>
        </w:rPr>
        <w:t xml:space="preserve"> </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nombre</w:t>
      </w:r>
      <w:r>
        <w:rPr>
          <w:rFonts w:asciiTheme="majorBidi" w:hAnsiTheme="majorBidi" w:cstheme="majorBidi"/>
          <w:b/>
          <w:lang w:val="fr-FR"/>
        </w:rPr>
        <w:t xml:space="preserve"> </w:t>
      </w:r>
      <w:r w:rsidRPr="00FC33C5">
        <w:rPr>
          <w:rFonts w:asciiTheme="majorBidi" w:hAnsiTheme="majorBidi" w:cstheme="majorBidi"/>
          <w:b/>
          <w:lang w:val="fr-FR"/>
        </w:rPr>
        <w:t>suffisant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travailleurs</w:t>
      </w:r>
      <w:r>
        <w:rPr>
          <w:rFonts w:asciiTheme="majorBidi" w:hAnsiTheme="majorBidi" w:cstheme="majorBidi"/>
          <w:b/>
          <w:lang w:val="fr-FR"/>
        </w:rPr>
        <w:t xml:space="preserve"> </w:t>
      </w:r>
      <w:r w:rsidRPr="00FC33C5">
        <w:rPr>
          <w:rFonts w:asciiTheme="majorBidi" w:hAnsiTheme="majorBidi" w:cstheme="majorBidi"/>
          <w:b/>
          <w:lang w:val="fr-FR"/>
        </w:rPr>
        <w:t>sociaux</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personnels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fins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application</w:t>
      </w:r>
      <w:r>
        <w:rPr>
          <w:rFonts w:asciiTheme="majorBidi" w:hAnsiTheme="majorBidi" w:cstheme="majorBidi"/>
          <w:b/>
          <w:lang w:val="fr-FR"/>
        </w:rPr>
        <w:t xml:space="preserve"> </w:t>
      </w:r>
      <w:r w:rsidRPr="00FC33C5">
        <w:rPr>
          <w:rFonts w:asciiTheme="majorBidi" w:hAnsiTheme="majorBidi" w:cstheme="majorBidi"/>
          <w:b/>
          <w:lang w:val="fr-FR"/>
        </w:rPr>
        <w:t>intégrale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effective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loi</w:t>
      </w:r>
      <w:r>
        <w:rPr>
          <w:rFonts w:asciiTheme="majorBidi" w:hAnsiTheme="majorBidi" w:cstheme="majorBidi"/>
          <w:b/>
          <w:lang w:val="fr-FR"/>
        </w:rPr>
        <w:t xml:space="preserve"> </w:t>
      </w:r>
      <w:r w:rsidRPr="00FC33C5">
        <w:rPr>
          <w:rFonts w:asciiTheme="majorBidi" w:hAnsiTheme="majorBidi" w:cstheme="majorBidi"/>
          <w:b/>
          <w:lang w:val="fr-FR"/>
        </w:rPr>
        <w:t>relative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prise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charge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adoption</w:t>
      </w:r>
      <w:r>
        <w:rPr>
          <w:rFonts w:asciiTheme="majorBidi" w:hAnsiTheme="majorBidi" w:cstheme="majorBidi"/>
          <w:b/>
          <w:lang w:val="fr-FR"/>
        </w:rPr>
        <w:t xml:space="preserve"> </w:t>
      </w:r>
      <w:r w:rsidRPr="00FC33C5">
        <w:rPr>
          <w:rFonts w:asciiTheme="majorBidi" w:hAnsiTheme="majorBidi" w:cstheme="majorBidi"/>
          <w:b/>
          <w:lang w:val="fr-FR"/>
        </w:rPr>
        <w:t>(2010).</w:t>
      </w:r>
      <w:r>
        <w:rPr>
          <w:rFonts w:asciiTheme="majorBidi" w:hAnsiTheme="majorBidi" w:cstheme="majorBidi"/>
          <w:b/>
          <w:lang w:val="fr-FR"/>
        </w:rPr>
        <w:t xml:space="preserve"> </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Adoption</w:t>
      </w:r>
      <w:bookmarkStart w:id="14" w:name="_Toc476932080"/>
      <w:bookmarkEnd w:id="14"/>
    </w:p>
    <w:p w:rsidR="00E76C17" w:rsidRPr="00FC33C5" w:rsidRDefault="00E76C17" w:rsidP="00E76C17">
      <w:pPr>
        <w:pStyle w:val="ParNoG"/>
        <w:rPr>
          <w:rFonts w:asciiTheme="majorBidi" w:hAnsiTheme="majorBidi" w:cstheme="majorBidi"/>
          <w:b/>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envisager</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ratifier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CD7549">
        <w:rPr>
          <w:b/>
          <w:bCs/>
        </w:rPr>
        <w:t>La</w:t>
      </w:r>
      <w:r w:rsidR="00CD7549" w:rsidRPr="00CD7549">
        <w:rPr>
          <w:b/>
          <w:bCs/>
        </w:rPr>
        <w:t> </w:t>
      </w:r>
      <w:r w:rsidRPr="00CD7549">
        <w:rPr>
          <w:b/>
          <w:bCs/>
        </w:rPr>
        <w:t>Haye</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protection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coopération</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matière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adoption</w:t>
      </w:r>
      <w:r>
        <w:rPr>
          <w:rFonts w:asciiTheme="majorBidi" w:hAnsiTheme="majorBidi" w:cstheme="majorBidi"/>
          <w:b/>
          <w:lang w:val="fr-FR"/>
        </w:rPr>
        <w:t xml:space="preserve"> </w:t>
      </w:r>
      <w:r w:rsidRPr="00FC33C5">
        <w:rPr>
          <w:rFonts w:asciiTheme="majorBidi" w:hAnsiTheme="majorBidi" w:cstheme="majorBidi"/>
          <w:b/>
          <w:lang w:val="fr-FR"/>
        </w:rPr>
        <w:t>internationale</w:t>
      </w:r>
      <w:r>
        <w:rPr>
          <w:rFonts w:asciiTheme="majorBidi" w:hAnsiTheme="majorBidi" w:cstheme="majorBidi"/>
          <w:b/>
          <w:lang w:val="fr-FR"/>
        </w:rPr>
        <w:t xml:space="preserve"> </w:t>
      </w:r>
      <w:r w:rsidRPr="00FC33C5">
        <w:rPr>
          <w:rFonts w:asciiTheme="majorBidi" w:hAnsiTheme="majorBidi" w:cstheme="majorBidi"/>
          <w:b/>
          <w:lang w:val="fr-FR"/>
        </w:rPr>
        <w:t>de</w:t>
      </w:r>
      <w:r w:rsidR="00CD7549">
        <w:rPr>
          <w:rFonts w:asciiTheme="majorBidi" w:hAnsiTheme="majorBidi" w:cstheme="majorBidi"/>
          <w:b/>
          <w:lang w:val="fr-FR"/>
        </w:rPr>
        <w:t xml:space="preserve"> </w:t>
      </w:r>
      <w:r w:rsidRPr="00FC33C5">
        <w:rPr>
          <w:rFonts w:asciiTheme="majorBidi" w:hAnsiTheme="majorBidi" w:cstheme="majorBidi"/>
          <w:b/>
          <w:lang w:val="fr-FR"/>
        </w:rPr>
        <w:t>1993.</w:t>
      </w:r>
      <w:r w:rsidRPr="00E76C17">
        <w:rPr>
          <w:lang w:val="fr-FR"/>
        </w:rPr>
        <w:t xml:space="preserve"> </w:t>
      </w:r>
    </w:p>
    <w:p w:rsidR="00E76C17" w:rsidRPr="00FC33C5" w:rsidRDefault="00E76C17" w:rsidP="00E76C17">
      <w:pPr>
        <w:pStyle w:val="H1G"/>
        <w:rPr>
          <w:lang w:val="fr-FR"/>
        </w:rPr>
      </w:pPr>
      <w:r>
        <w:rPr>
          <w:lang w:val="fr-FR"/>
        </w:rPr>
        <w:tab/>
      </w:r>
      <w:r w:rsidRPr="00FC33C5">
        <w:rPr>
          <w:lang w:val="fr-FR"/>
        </w:rPr>
        <w:t>F.</w:t>
      </w:r>
      <w:r w:rsidRPr="00FC33C5">
        <w:rPr>
          <w:lang w:val="fr-FR"/>
        </w:rPr>
        <w:tab/>
        <w:t>Handicap,</w:t>
      </w:r>
      <w:r>
        <w:rPr>
          <w:lang w:val="fr-FR"/>
        </w:rPr>
        <w:t xml:space="preserve"> </w:t>
      </w:r>
      <w:r w:rsidRPr="00FC33C5">
        <w:rPr>
          <w:lang w:val="fr-FR"/>
        </w:rPr>
        <w:t>santé</w:t>
      </w:r>
      <w:r>
        <w:rPr>
          <w:lang w:val="fr-FR"/>
        </w:rPr>
        <w:t xml:space="preserve"> </w:t>
      </w:r>
      <w:r w:rsidRPr="00FC33C5">
        <w:rPr>
          <w:lang w:val="fr-FR"/>
        </w:rPr>
        <w:t>de</w:t>
      </w:r>
      <w:r>
        <w:rPr>
          <w:lang w:val="fr-FR"/>
        </w:rPr>
        <w:t xml:space="preserve"> </w:t>
      </w:r>
      <w:r w:rsidRPr="00FC33C5">
        <w:rPr>
          <w:lang w:val="fr-FR"/>
        </w:rPr>
        <w:t>base</w:t>
      </w:r>
      <w:r>
        <w:rPr>
          <w:lang w:val="fr-FR"/>
        </w:rPr>
        <w:t xml:space="preserve"> </w:t>
      </w:r>
      <w:r w:rsidRPr="00FC33C5">
        <w:rPr>
          <w:lang w:val="fr-FR"/>
        </w:rPr>
        <w:t>et</w:t>
      </w:r>
      <w:r>
        <w:rPr>
          <w:lang w:val="fr-FR"/>
        </w:rPr>
        <w:t xml:space="preserve"> </w:t>
      </w:r>
      <w:r w:rsidRPr="00FC33C5">
        <w:rPr>
          <w:lang w:val="fr-FR"/>
        </w:rPr>
        <w:t>bien-être</w:t>
      </w:r>
      <w:r>
        <w:rPr>
          <w:lang w:val="fr-FR"/>
        </w:rPr>
        <w:t xml:space="preserve"> </w:t>
      </w:r>
      <w:r w:rsidRPr="00FC33C5">
        <w:rPr>
          <w:lang w:val="fr-FR"/>
        </w:rPr>
        <w:t>(art.</w:t>
      </w:r>
      <w:r w:rsidR="009364D8">
        <w:rPr>
          <w:lang w:val="fr-FR"/>
        </w:rPr>
        <w:t> </w:t>
      </w:r>
      <w:r w:rsidRPr="00FC33C5">
        <w:rPr>
          <w:lang w:val="fr-FR"/>
        </w:rPr>
        <w:t>6,</w:t>
      </w:r>
      <w:r>
        <w:rPr>
          <w:lang w:val="fr-FR"/>
        </w:rPr>
        <w:t xml:space="preserve"> </w:t>
      </w:r>
      <w:r w:rsidRPr="00FC33C5">
        <w:rPr>
          <w:lang w:val="fr-FR"/>
        </w:rPr>
        <w:t>18</w:t>
      </w:r>
      <w:r>
        <w:rPr>
          <w:lang w:val="fr-FR"/>
        </w:rPr>
        <w:t xml:space="preserve"> </w:t>
      </w:r>
      <w:r w:rsidRPr="00FC33C5">
        <w:rPr>
          <w:lang w:val="fr-FR"/>
        </w:rPr>
        <w:t>(par.</w:t>
      </w:r>
      <w:r w:rsidR="009364D8">
        <w:rPr>
          <w:lang w:val="fr-FR"/>
        </w:rPr>
        <w:t> </w:t>
      </w:r>
      <w:r w:rsidRPr="00FC33C5">
        <w:rPr>
          <w:lang w:val="fr-FR"/>
        </w:rPr>
        <w:t>3),</w:t>
      </w:r>
      <w:r>
        <w:rPr>
          <w:lang w:val="fr-FR"/>
        </w:rPr>
        <w:t xml:space="preserve"> </w:t>
      </w:r>
      <w:r w:rsidRPr="00FC33C5">
        <w:rPr>
          <w:lang w:val="fr-FR"/>
        </w:rPr>
        <w:t>23,</w:t>
      </w:r>
      <w:r>
        <w:rPr>
          <w:lang w:val="fr-FR"/>
        </w:rPr>
        <w:t xml:space="preserve"> </w:t>
      </w:r>
      <w:r w:rsidRPr="00FC33C5">
        <w:rPr>
          <w:lang w:val="fr-FR"/>
        </w:rPr>
        <w:t>24,</w:t>
      </w:r>
      <w:r>
        <w:rPr>
          <w:lang w:val="fr-FR"/>
        </w:rPr>
        <w:t xml:space="preserve"> </w:t>
      </w:r>
      <w:r w:rsidRPr="00FC33C5">
        <w:rPr>
          <w:lang w:val="fr-FR"/>
        </w:rPr>
        <w:t>26,</w:t>
      </w:r>
      <w:r>
        <w:rPr>
          <w:lang w:val="fr-FR"/>
        </w:rPr>
        <w:t xml:space="preserve"> </w:t>
      </w:r>
      <w:r w:rsidR="009364D8">
        <w:rPr>
          <w:lang w:val="fr-FR"/>
        </w:rPr>
        <w:t>27 </w:t>
      </w:r>
      <w:r w:rsidRPr="00FC33C5">
        <w:rPr>
          <w:lang w:val="fr-FR"/>
        </w:rPr>
        <w:t>(par.</w:t>
      </w:r>
      <w:r w:rsidR="009364D8">
        <w:rPr>
          <w:lang w:val="fr-FR"/>
        </w:rPr>
        <w:t> </w:t>
      </w:r>
      <w:r w:rsidRPr="00FC33C5">
        <w:rPr>
          <w:lang w:val="fr-FR"/>
        </w:rPr>
        <w:t>1</w:t>
      </w:r>
      <w:r>
        <w:rPr>
          <w:lang w:val="fr-FR"/>
        </w:rPr>
        <w:t xml:space="preserve"> </w:t>
      </w:r>
      <w:r w:rsidRPr="00FC33C5">
        <w:rPr>
          <w:lang w:val="fr-FR"/>
        </w:rPr>
        <w:t>à</w:t>
      </w:r>
      <w:r>
        <w:rPr>
          <w:lang w:val="fr-FR"/>
        </w:rPr>
        <w:t xml:space="preserve"> </w:t>
      </w:r>
      <w:r w:rsidRPr="00FC33C5">
        <w:rPr>
          <w:lang w:val="fr-FR"/>
        </w:rPr>
        <w:t>3)</w:t>
      </w:r>
      <w:r>
        <w:rPr>
          <w:lang w:val="fr-FR"/>
        </w:rPr>
        <w:t xml:space="preserve"> </w:t>
      </w:r>
      <w:r w:rsidRPr="00FC33C5">
        <w:rPr>
          <w:lang w:val="fr-FR"/>
        </w:rPr>
        <w:t>et</w:t>
      </w:r>
      <w:r>
        <w:rPr>
          <w:lang w:val="fr-FR"/>
        </w:rPr>
        <w:t xml:space="preserve"> </w:t>
      </w:r>
      <w:r w:rsidRPr="00FC33C5">
        <w:rPr>
          <w:lang w:val="fr-FR"/>
        </w:rPr>
        <w:t>33)</w:t>
      </w:r>
      <w:bookmarkStart w:id="15" w:name="_Toc476932081"/>
      <w:bookmarkEnd w:id="15"/>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Enfants</w:t>
      </w:r>
      <w:r>
        <w:rPr>
          <w:rFonts w:asciiTheme="majorBidi" w:hAnsiTheme="majorBidi" w:cstheme="majorBidi"/>
          <w:lang w:val="fr-FR"/>
        </w:rPr>
        <w:t xml:space="preserve"> </w:t>
      </w:r>
      <w:r w:rsidRPr="00FC33C5">
        <w:rPr>
          <w:rFonts w:asciiTheme="majorBidi" w:hAnsiTheme="majorBidi" w:cstheme="majorBidi"/>
          <w:lang w:val="fr-FR"/>
        </w:rPr>
        <w:t>handicapés</w:t>
      </w:r>
      <w:bookmarkStart w:id="16" w:name="_Toc476932082"/>
      <w:bookmarkEnd w:id="16"/>
    </w:p>
    <w:p w:rsidR="00E76C17" w:rsidRPr="00FC33C5" w:rsidRDefault="00E76C17" w:rsidP="009364D8">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préoccupation</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9364D8" w:rsidRPr="00FC33C5">
        <w:rPr>
          <w:rFonts w:asciiTheme="majorBidi" w:hAnsiTheme="majorBidi" w:cstheme="majorBidi"/>
          <w:lang w:val="fr-FR"/>
        </w:rPr>
        <w:t>Que</w:t>
      </w:r>
      <w:r w:rsidR="009364D8">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informations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données</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handicapés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peu</w:t>
      </w:r>
      <w:r>
        <w:rPr>
          <w:rFonts w:asciiTheme="majorBidi" w:hAnsiTheme="majorBidi" w:cstheme="majorBidi"/>
          <w:lang w:val="fr-FR"/>
        </w:rPr>
        <w:t xml:space="preserve"> </w:t>
      </w:r>
      <w:r w:rsidRPr="00FC33C5">
        <w:rPr>
          <w:rFonts w:asciiTheme="majorBidi" w:hAnsiTheme="majorBidi" w:cstheme="majorBidi"/>
          <w:lang w:val="fr-FR"/>
        </w:rPr>
        <w:t>nombreuses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population</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son</w:t>
      </w:r>
      <w:r>
        <w:rPr>
          <w:rFonts w:asciiTheme="majorBidi" w:hAnsiTheme="majorBidi" w:cstheme="majorBidi"/>
          <w:lang w:val="fr-FR"/>
        </w:rPr>
        <w:t xml:space="preserve"> </w:t>
      </w:r>
      <w:r w:rsidRPr="00FC33C5">
        <w:rPr>
          <w:rFonts w:asciiTheme="majorBidi" w:hAnsiTheme="majorBidi" w:cstheme="majorBidi"/>
          <w:lang w:val="fr-FR"/>
        </w:rPr>
        <w:t>ensemble</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suffisamment</w:t>
      </w:r>
      <w:r>
        <w:rPr>
          <w:rFonts w:asciiTheme="majorBidi" w:hAnsiTheme="majorBidi" w:cstheme="majorBidi"/>
          <w:lang w:val="fr-FR"/>
        </w:rPr>
        <w:t xml:space="preserve"> </w:t>
      </w:r>
      <w:r w:rsidRPr="00FC33C5">
        <w:rPr>
          <w:rFonts w:asciiTheme="majorBidi" w:hAnsiTheme="majorBidi" w:cstheme="majorBidi"/>
          <w:lang w:val="fr-FR"/>
        </w:rPr>
        <w:t>sensibilisée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question</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handicapés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leurs</w:t>
      </w:r>
      <w:r>
        <w:rPr>
          <w:rFonts w:asciiTheme="majorBidi" w:hAnsiTheme="majorBidi" w:cstheme="majorBidi"/>
          <w:lang w:val="fr-FR"/>
        </w:rPr>
        <w:t xml:space="preserve"> </w:t>
      </w:r>
      <w:r w:rsidRPr="00FC33C5">
        <w:rPr>
          <w:rFonts w:asciiTheme="majorBidi" w:hAnsiTheme="majorBidi" w:cstheme="majorBidi"/>
          <w:lang w:val="fr-FR"/>
        </w:rPr>
        <w:t>droits,</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peut</w:t>
      </w:r>
      <w:r>
        <w:rPr>
          <w:rFonts w:asciiTheme="majorBidi" w:hAnsiTheme="majorBidi" w:cstheme="majorBidi"/>
          <w:lang w:val="fr-FR"/>
        </w:rPr>
        <w:t xml:space="preserve"> </w:t>
      </w:r>
      <w:r w:rsidRPr="00FC33C5">
        <w:rPr>
          <w:rFonts w:asciiTheme="majorBidi" w:hAnsiTheme="majorBidi" w:cstheme="majorBidi"/>
          <w:lang w:val="fr-FR"/>
        </w:rPr>
        <w:t>compromettre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efforts</w:t>
      </w:r>
      <w:r>
        <w:rPr>
          <w:rFonts w:asciiTheme="majorBidi" w:hAnsiTheme="majorBidi" w:cstheme="majorBidi"/>
          <w:lang w:val="fr-FR"/>
        </w:rPr>
        <w:t xml:space="preserve"> </w:t>
      </w:r>
      <w:r w:rsidRPr="00FC33C5">
        <w:rPr>
          <w:rFonts w:asciiTheme="majorBidi" w:hAnsiTheme="majorBidi" w:cstheme="majorBidi"/>
          <w:lang w:val="fr-FR"/>
        </w:rPr>
        <w:t>visant</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identifier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handicaps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stade</w:t>
      </w:r>
      <w:r>
        <w:rPr>
          <w:rFonts w:asciiTheme="majorBidi" w:hAnsiTheme="majorBidi" w:cstheme="majorBidi"/>
          <w:lang w:val="fr-FR"/>
        </w:rPr>
        <w:t xml:space="preserve"> </w:t>
      </w:r>
      <w:r w:rsidRPr="00FC33C5">
        <w:rPr>
          <w:rFonts w:asciiTheme="majorBidi" w:hAnsiTheme="majorBidi" w:cstheme="majorBidi"/>
          <w:lang w:val="fr-FR"/>
        </w:rPr>
        <w:t>précoce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intervenir</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temps</w:t>
      </w:r>
      <w:r>
        <w:rPr>
          <w:rFonts w:asciiTheme="majorBidi" w:hAnsiTheme="majorBidi" w:cstheme="majorBidi"/>
          <w:lang w:val="fr-FR"/>
        </w:rPr>
        <w:t xml:space="preserve"> </w:t>
      </w:r>
      <w:r w:rsidRPr="00FC33C5">
        <w:rPr>
          <w:rFonts w:asciiTheme="majorBidi" w:hAnsiTheme="majorBidi" w:cstheme="majorBidi"/>
          <w:lang w:val="fr-FR"/>
        </w:rPr>
        <w:t>voulu</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manière</w:t>
      </w:r>
      <w:r>
        <w:rPr>
          <w:rFonts w:asciiTheme="majorBidi" w:hAnsiTheme="majorBidi" w:cstheme="majorBidi"/>
          <w:lang w:val="fr-FR"/>
        </w:rPr>
        <w:t xml:space="preserve"> </w:t>
      </w:r>
      <w:r w:rsidRPr="00FC33C5">
        <w:rPr>
          <w:rFonts w:asciiTheme="majorBidi" w:hAnsiTheme="majorBidi" w:cstheme="majorBidi"/>
          <w:lang w:val="fr-FR"/>
        </w:rPr>
        <w:t>efficace</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9364D8" w:rsidRPr="00FC33C5">
        <w:rPr>
          <w:rFonts w:asciiTheme="majorBidi" w:hAnsiTheme="majorBidi" w:cstheme="majorBidi"/>
          <w:lang w:val="fr-FR"/>
        </w:rPr>
        <w:t>Que</w:t>
      </w:r>
      <w:r w:rsidR="009364D8">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handicapés</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intégrés,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règle</w:t>
      </w:r>
      <w:r>
        <w:rPr>
          <w:rFonts w:asciiTheme="majorBidi" w:hAnsiTheme="majorBidi" w:cstheme="majorBidi"/>
          <w:lang w:val="fr-FR"/>
        </w:rPr>
        <w:t xml:space="preserve"> </w:t>
      </w:r>
      <w:r w:rsidRPr="00FC33C5">
        <w:rPr>
          <w:rFonts w:asciiTheme="majorBidi" w:hAnsiTheme="majorBidi" w:cstheme="majorBidi"/>
          <w:lang w:val="fr-FR"/>
        </w:rPr>
        <w:t>générale,</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classes</w:t>
      </w:r>
      <w:r>
        <w:rPr>
          <w:rFonts w:asciiTheme="majorBidi" w:hAnsiTheme="majorBidi" w:cstheme="majorBidi"/>
          <w:lang w:val="fr-FR"/>
        </w:rPr>
        <w:t xml:space="preserve"> </w:t>
      </w:r>
      <w:r w:rsidRPr="00FC33C5">
        <w:rPr>
          <w:rFonts w:asciiTheme="majorBidi" w:hAnsiTheme="majorBidi" w:cstheme="majorBidi"/>
          <w:lang w:val="fr-FR"/>
        </w:rPr>
        <w:t>ordinaires</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écoles</w:t>
      </w:r>
      <w:r>
        <w:rPr>
          <w:rFonts w:asciiTheme="majorBidi" w:hAnsiTheme="majorBidi" w:cstheme="majorBidi"/>
          <w:lang w:val="fr-FR"/>
        </w:rPr>
        <w:t xml:space="preserve"> </w:t>
      </w:r>
      <w:r w:rsidRPr="00FC33C5">
        <w:rPr>
          <w:rFonts w:asciiTheme="majorBidi" w:hAnsiTheme="majorBidi" w:cstheme="majorBidi"/>
          <w:lang w:val="fr-FR"/>
        </w:rPr>
        <w:t>ordinaires,</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grand</w:t>
      </w:r>
      <w:r>
        <w:rPr>
          <w:rFonts w:asciiTheme="majorBidi" w:hAnsiTheme="majorBidi" w:cstheme="majorBidi"/>
          <w:lang w:val="fr-FR"/>
        </w:rPr>
        <w:t xml:space="preserve"> </w:t>
      </w:r>
      <w:r w:rsidRPr="00FC33C5">
        <w:rPr>
          <w:rFonts w:asciiTheme="majorBidi" w:hAnsiTheme="majorBidi" w:cstheme="majorBidi"/>
          <w:lang w:val="fr-FR"/>
        </w:rPr>
        <w:t>nombre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entre</w:t>
      </w:r>
      <w:r>
        <w:rPr>
          <w:rFonts w:asciiTheme="majorBidi" w:hAnsiTheme="majorBidi" w:cstheme="majorBidi"/>
          <w:lang w:val="fr-FR"/>
        </w:rPr>
        <w:t xml:space="preserve"> </w:t>
      </w:r>
      <w:r w:rsidRPr="00FC33C5">
        <w:rPr>
          <w:rFonts w:asciiTheme="majorBidi" w:hAnsiTheme="majorBidi" w:cstheme="majorBidi"/>
          <w:lang w:val="fr-FR"/>
        </w:rPr>
        <w:t>eux</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scolarisés</w:t>
      </w:r>
      <w:r w:rsidR="009364D8">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enseignants</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disposent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compétences</w:t>
      </w:r>
      <w:r>
        <w:rPr>
          <w:rFonts w:asciiTheme="majorBidi" w:hAnsiTheme="majorBidi" w:cstheme="majorBidi"/>
          <w:lang w:val="fr-FR"/>
        </w:rPr>
        <w:t xml:space="preserve"> </w:t>
      </w:r>
      <w:r w:rsidRPr="00FC33C5">
        <w:rPr>
          <w:rFonts w:asciiTheme="majorBidi" w:hAnsiTheme="majorBidi" w:cstheme="majorBidi"/>
          <w:lang w:val="fr-FR"/>
        </w:rPr>
        <w:t>requises</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dispenser</w:t>
      </w:r>
      <w:r>
        <w:rPr>
          <w:rFonts w:asciiTheme="majorBidi" w:hAnsiTheme="majorBidi" w:cstheme="majorBidi"/>
          <w:lang w:val="fr-FR"/>
        </w:rPr>
        <w:t xml:space="preserve"> </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inclusive</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nombre</w:t>
      </w:r>
      <w:r>
        <w:rPr>
          <w:rFonts w:asciiTheme="majorBidi" w:hAnsiTheme="majorBidi" w:cstheme="majorBidi"/>
          <w:lang w:val="fr-FR"/>
        </w:rPr>
        <w:t xml:space="preserve"> </w:t>
      </w:r>
      <w:r w:rsidRPr="00FC33C5">
        <w:rPr>
          <w:rFonts w:asciiTheme="majorBidi" w:hAnsiTheme="majorBidi" w:cstheme="majorBidi"/>
          <w:lang w:val="fr-FR"/>
        </w:rPr>
        <w:t>insuffisant</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9364D8" w:rsidRPr="00FC33C5">
        <w:rPr>
          <w:rFonts w:asciiTheme="majorBidi" w:hAnsiTheme="majorBidi" w:cstheme="majorBidi"/>
          <w:lang w:val="fr-FR"/>
        </w:rPr>
        <w:t>Que</w:t>
      </w:r>
      <w:r w:rsidR="009364D8">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handicapés</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accès</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transports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bâtiments</w:t>
      </w:r>
      <w:r>
        <w:rPr>
          <w:rFonts w:asciiTheme="majorBidi" w:hAnsiTheme="majorBidi" w:cstheme="majorBidi"/>
          <w:lang w:val="fr-FR"/>
        </w:rPr>
        <w:t xml:space="preserve"> </w:t>
      </w:r>
      <w:r w:rsidRPr="00FC33C5">
        <w:rPr>
          <w:rFonts w:asciiTheme="majorBidi" w:hAnsiTheme="majorBidi" w:cstheme="majorBidi"/>
          <w:lang w:val="fr-FR"/>
        </w:rPr>
        <w:t>publics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raison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existence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obstacles</w:t>
      </w:r>
      <w:r>
        <w:rPr>
          <w:rFonts w:asciiTheme="majorBidi" w:hAnsiTheme="majorBidi" w:cstheme="majorBidi"/>
          <w:lang w:val="fr-FR"/>
        </w:rPr>
        <w:t xml:space="preserve"> </w:t>
      </w:r>
      <w:r w:rsidRPr="00FC33C5">
        <w:rPr>
          <w:rFonts w:asciiTheme="majorBidi" w:hAnsiTheme="majorBidi" w:cstheme="majorBidi"/>
          <w:lang w:val="fr-FR"/>
        </w:rPr>
        <w:t>physiques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d)</w:t>
      </w:r>
      <w:r w:rsidRPr="00FC33C5">
        <w:rPr>
          <w:rFonts w:asciiTheme="majorBidi" w:hAnsiTheme="majorBidi" w:cstheme="majorBidi"/>
          <w:lang w:val="fr-FR"/>
        </w:rPr>
        <w:tab/>
      </w:r>
      <w:r w:rsidR="009364D8" w:rsidRPr="00FC33C5">
        <w:rPr>
          <w:rFonts w:asciiTheme="majorBidi" w:hAnsiTheme="majorBidi" w:cstheme="majorBidi"/>
          <w:lang w:val="fr-FR"/>
        </w:rPr>
        <w:t>Que</w:t>
      </w:r>
      <w:r w:rsidR="009364D8">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restrictions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immigration</w:t>
      </w:r>
      <w:r>
        <w:rPr>
          <w:rFonts w:asciiTheme="majorBidi" w:hAnsiTheme="majorBidi" w:cstheme="majorBidi"/>
          <w:lang w:val="fr-FR"/>
        </w:rPr>
        <w:t xml:space="preserve"> </w:t>
      </w:r>
      <w:r w:rsidRPr="00FC33C5">
        <w:rPr>
          <w:rFonts w:asciiTheme="majorBidi" w:hAnsiTheme="majorBidi" w:cstheme="majorBidi"/>
          <w:lang w:val="fr-FR"/>
        </w:rPr>
        <w:t>utilise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termes</w:t>
      </w:r>
      <w:r>
        <w:rPr>
          <w:rFonts w:asciiTheme="majorBidi" w:hAnsiTheme="majorBidi" w:cstheme="majorBidi"/>
          <w:lang w:val="fr-FR"/>
        </w:rPr>
        <w:t xml:space="preserve"> </w:t>
      </w:r>
      <w:r w:rsidRPr="00FC33C5">
        <w:rPr>
          <w:rFonts w:asciiTheme="majorBidi" w:hAnsiTheme="majorBidi" w:cstheme="majorBidi"/>
          <w:lang w:val="fr-FR"/>
        </w:rPr>
        <w:t>péjoratifs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égard</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personnes</w:t>
      </w:r>
      <w:r>
        <w:rPr>
          <w:rFonts w:asciiTheme="majorBidi" w:hAnsiTheme="majorBidi" w:cstheme="majorBidi"/>
          <w:lang w:val="fr-FR"/>
        </w:rPr>
        <w:t xml:space="preserve"> </w:t>
      </w:r>
      <w:r w:rsidRPr="00FC33C5">
        <w:rPr>
          <w:rFonts w:asciiTheme="majorBidi" w:hAnsiTheme="majorBidi" w:cstheme="majorBidi"/>
          <w:lang w:val="fr-FR"/>
        </w:rPr>
        <w:t>handicapées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étrangers</w:t>
      </w:r>
      <w:r>
        <w:rPr>
          <w:rFonts w:asciiTheme="majorBidi" w:hAnsiTheme="majorBidi" w:cstheme="majorBidi"/>
          <w:lang w:val="fr-FR"/>
        </w:rPr>
        <w:t xml:space="preserve"> </w:t>
      </w:r>
      <w:r w:rsidRPr="00FC33C5">
        <w:rPr>
          <w:rFonts w:asciiTheme="majorBidi" w:hAnsiTheme="majorBidi" w:cstheme="majorBidi"/>
          <w:lang w:val="fr-FR"/>
        </w:rPr>
        <w:t>souffrant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handicap</w:t>
      </w:r>
      <w:r>
        <w:rPr>
          <w:rFonts w:asciiTheme="majorBidi" w:hAnsiTheme="majorBidi" w:cstheme="majorBidi"/>
          <w:lang w:val="fr-FR"/>
        </w:rPr>
        <w:t xml:space="preserve"> </w:t>
      </w:r>
      <w:r w:rsidRPr="00FC33C5">
        <w:rPr>
          <w:rFonts w:asciiTheme="majorBidi" w:hAnsiTheme="majorBidi" w:cstheme="majorBidi"/>
          <w:lang w:val="fr-FR"/>
        </w:rPr>
        <w:t>peuvent</w:t>
      </w:r>
      <w:r>
        <w:rPr>
          <w:rFonts w:asciiTheme="majorBidi" w:hAnsiTheme="majorBidi" w:cstheme="majorBidi"/>
          <w:lang w:val="fr-FR"/>
        </w:rPr>
        <w:t xml:space="preserve"> </w:t>
      </w:r>
      <w:r w:rsidRPr="00FC33C5">
        <w:rPr>
          <w:rFonts w:asciiTheme="majorBidi" w:hAnsiTheme="majorBidi" w:cstheme="majorBidi"/>
          <w:lang w:val="fr-FR"/>
        </w:rPr>
        <w:t>se</w:t>
      </w:r>
      <w:r>
        <w:rPr>
          <w:rFonts w:asciiTheme="majorBidi" w:hAnsiTheme="majorBidi" w:cstheme="majorBidi"/>
          <w:lang w:val="fr-FR"/>
        </w:rPr>
        <w:t xml:space="preserve"> </w:t>
      </w:r>
      <w:r w:rsidRPr="00FC33C5">
        <w:rPr>
          <w:rFonts w:asciiTheme="majorBidi" w:hAnsiTheme="majorBidi" w:cstheme="majorBidi"/>
          <w:lang w:val="fr-FR"/>
        </w:rPr>
        <w:t>voir</w:t>
      </w:r>
      <w:r>
        <w:rPr>
          <w:rFonts w:asciiTheme="majorBidi" w:hAnsiTheme="majorBidi" w:cstheme="majorBidi"/>
          <w:lang w:val="fr-FR"/>
        </w:rPr>
        <w:t xml:space="preserve"> </w:t>
      </w:r>
      <w:r w:rsidRPr="00FC33C5">
        <w:rPr>
          <w:rFonts w:asciiTheme="majorBidi" w:hAnsiTheme="majorBidi" w:cstheme="majorBidi"/>
          <w:lang w:val="fr-FR"/>
        </w:rPr>
        <w:t>refuser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entrée</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territoire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cause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leur</w:t>
      </w:r>
      <w:r>
        <w:rPr>
          <w:rFonts w:asciiTheme="majorBidi" w:hAnsiTheme="majorBidi" w:cstheme="majorBidi"/>
          <w:lang w:val="fr-FR"/>
        </w:rPr>
        <w:t xml:space="preserve"> </w:t>
      </w:r>
      <w:r w:rsidRPr="00FC33C5">
        <w:rPr>
          <w:rFonts w:asciiTheme="majorBidi" w:hAnsiTheme="majorBidi" w:cstheme="majorBidi"/>
          <w:lang w:val="fr-FR"/>
        </w:rPr>
        <w:t>handicap,</w:t>
      </w:r>
      <w:r>
        <w:rPr>
          <w:rFonts w:asciiTheme="majorBidi" w:hAnsiTheme="majorBidi" w:cstheme="majorBidi"/>
          <w:lang w:val="fr-FR"/>
        </w:rPr>
        <w:t xml:space="preserve"> </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compris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cadre</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regroupement</w:t>
      </w:r>
      <w:r>
        <w:rPr>
          <w:rFonts w:asciiTheme="majorBidi" w:hAnsiTheme="majorBidi" w:cstheme="majorBidi"/>
          <w:lang w:val="fr-FR"/>
        </w:rPr>
        <w:t xml:space="preserve"> </w:t>
      </w:r>
      <w:r w:rsidRPr="00FC33C5">
        <w:rPr>
          <w:rFonts w:asciiTheme="majorBidi" w:hAnsiTheme="majorBidi" w:cstheme="majorBidi"/>
          <w:lang w:val="fr-FR"/>
        </w:rPr>
        <w:t>familial.</w:t>
      </w:r>
    </w:p>
    <w:p w:rsidR="00E76C17" w:rsidRPr="00FC33C5" w:rsidRDefault="00E76C17" w:rsidP="009364D8">
      <w:pPr>
        <w:pStyle w:val="ParNoG"/>
        <w:keepNext/>
        <w:rPr>
          <w:rFonts w:asciiTheme="majorBidi" w:hAnsiTheme="majorBidi" w:cstheme="majorBidi"/>
          <w:b/>
          <w:bCs/>
          <w:lang w:val="fr-FR"/>
        </w:rPr>
      </w:pPr>
      <w:r w:rsidRPr="00FC33C5">
        <w:rPr>
          <w:rFonts w:asciiTheme="majorBidi" w:hAnsiTheme="majorBidi" w:cstheme="majorBidi"/>
          <w:b/>
          <w:lang w:val="fr-FR"/>
        </w:rPr>
        <w:t>Renvoyant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observation</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r w:rsidR="009364D8" w:rsidRPr="009364D8">
        <w:rPr>
          <w:rFonts w:asciiTheme="majorBidi" w:eastAsia="MS Mincho" w:hAnsiTheme="majorBidi" w:cstheme="majorBidi"/>
          <w:b/>
          <w:lang w:val="fr-FR"/>
        </w:rPr>
        <w:t>n</w:t>
      </w:r>
      <w:r w:rsidR="009364D8" w:rsidRPr="009364D8">
        <w:rPr>
          <w:rFonts w:asciiTheme="majorBidi" w:eastAsia="MS Mincho" w:hAnsiTheme="majorBidi" w:cstheme="majorBidi"/>
          <w:b/>
          <w:vertAlign w:val="superscript"/>
          <w:lang w:val="fr-FR"/>
        </w:rPr>
        <w:t>o</w:t>
      </w:r>
      <w:r w:rsidR="009364D8">
        <w:rPr>
          <w:rFonts w:asciiTheme="majorBidi" w:hAnsiTheme="majorBidi" w:cstheme="majorBidi"/>
          <w:b/>
          <w:lang w:val="fr-FR"/>
        </w:rPr>
        <w:t> </w:t>
      </w:r>
      <w:r w:rsidRPr="00FC33C5">
        <w:rPr>
          <w:rFonts w:asciiTheme="majorBidi" w:hAnsiTheme="majorBidi" w:cstheme="majorBidi"/>
          <w:b/>
          <w:lang w:val="fr-FR"/>
        </w:rPr>
        <w:t>9</w:t>
      </w:r>
      <w:r>
        <w:rPr>
          <w:rFonts w:asciiTheme="majorBidi" w:hAnsiTheme="majorBidi" w:cstheme="majorBidi"/>
          <w:b/>
          <w:lang w:val="fr-FR"/>
        </w:rPr>
        <w:t xml:space="preserve"> </w:t>
      </w:r>
      <w:r w:rsidRPr="00FC33C5">
        <w:rPr>
          <w:rFonts w:asciiTheme="majorBidi" w:hAnsiTheme="majorBidi" w:cstheme="majorBidi"/>
          <w:b/>
          <w:lang w:val="fr-FR"/>
        </w:rPr>
        <w:t>(2006)</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handicapés,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demande</w:t>
      </w:r>
      <w:r>
        <w:rPr>
          <w:rFonts w:asciiTheme="majorBidi" w:hAnsiTheme="majorBidi" w:cstheme="majorBidi"/>
          <w:b/>
          <w:lang w:val="fr-FR"/>
        </w:rPr>
        <w:t xml:space="preserve"> </w:t>
      </w:r>
      <w:r w:rsidRPr="00FC33C5">
        <w:rPr>
          <w:rFonts w:asciiTheme="majorBidi" w:hAnsiTheme="majorBidi" w:cstheme="majorBidi"/>
          <w:b/>
          <w:lang w:val="fr-FR"/>
        </w:rPr>
        <w:t>instamment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w:t>
      </w:r>
    </w:p>
    <w:p w:rsidR="00E76C17" w:rsidRPr="009364D8" w:rsidRDefault="00E76C17" w:rsidP="009364D8">
      <w:pPr>
        <w:pStyle w:val="SingleTxtG"/>
        <w:ind w:firstLine="567"/>
        <w:rPr>
          <w:rFonts w:asciiTheme="majorBidi" w:hAnsiTheme="majorBidi" w:cstheme="majorBidi"/>
          <w:b/>
          <w:bCs/>
          <w:lang w:val="fr-FR"/>
        </w:rPr>
      </w:pPr>
      <w:r w:rsidRPr="009364D8">
        <w:rPr>
          <w:rFonts w:asciiTheme="majorBidi" w:hAnsiTheme="majorBidi" w:cstheme="majorBidi"/>
          <w:b/>
          <w:bCs/>
          <w:lang w:val="fr-FR"/>
        </w:rPr>
        <w:t>a)</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traiter la question du handicap selon une approche fondée sur les droits de l’homme ;</w:t>
      </w:r>
    </w:p>
    <w:p w:rsidR="00E76C17" w:rsidRPr="009364D8" w:rsidRDefault="00E76C17" w:rsidP="009364D8">
      <w:pPr>
        <w:pStyle w:val="SingleTxtG"/>
        <w:ind w:firstLine="567"/>
        <w:rPr>
          <w:rFonts w:asciiTheme="majorBidi" w:hAnsiTheme="majorBidi" w:cstheme="majorBidi"/>
          <w:b/>
          <w:bCs/>
          <w:lang w:val="fr-FR"/>
        </w:rPr>
      </w:pPr>
      <w:r w:rsidRPr="009364D8">
        <w:rPr>
          <w:rFonts w:asciiTheme="majorBidi" w:hAnsiTheme="majorBidi" w:cstheme="majorBidi"/>
          <w:b/>
          <w:bCs/>
          <w:lang w:val="fr-FR"/>
        </w:rPr>
        <w:t>b)</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se doter d’une stratégie globale pour l’inclusion des enfants handicapés, notamment de ceux qui présentent un handicap physique, sensoriel, intellectuel ou psychosocial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c)</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 xml:space="preserve">recueillir des données ventilées sur les enfants handicapés ; </w:t>
      </w:r>
    </w:p>
    <w:p w:rsidR="00E76C17" w:rsidRPr="009364D8" w:rsidRDefault="00E76C17" w:rsidP="00D1423D">
      <w:pPr>
        <w:pStyle w:val="SingleTxtG"/>
        <w:keepLines/>
        <w:ind w:firstLine="567"/>
        <w:rPr>
          <w:rFonts w:asciiTheme="majorBidi" w:hAnsiTheme="majorBidi" w:cstheme="majorBidi"/>
          <w:b/>
          <w:bCs/>
          <w:lang w:val="fr-FR"/>
        </w:rPr>
      </w:pPr>
      <w:r w:rsidRPr="009364D8">
        <w:rPr>
          <w:rFonts w:asciiTheme="majorBidi" w:hAnsiTheme="majorBidi" w:cstheme="majorBidi"/>
          <w:b/>
          <w:bCs/>
          <w:lang w:val="fr-FR"/>
        </w:rPr>
        <w:t>d)</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 xml:space="preserve">mettre au point un système efficace pour détecter le handicap à un stade précoce afin de fournir l’appui et les services nécessaires à l’insertion sociale des enfants handicapés, dans toute la mesure possible, ainsi qu’à leur épanouissement personnel ;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e)</w:t>
      </w:r>
      <w:r w:rsidRPr="009364D8">
        <w:rPr>
          <w:rFonts w:asciiTheme="majorBidi" w:hAnsiTheme="majorBidi" w:cstheme="majorBidi"/>
          <w:b/>
          <w:bCs/>
          <w:lang w:val="fr-FR"/>
        </w:rPr>
        <w:tab/>
      </w:r>
      <w:r w:rsidR="009364D8" w:rsidRPr="009364D8">
        <w:rPr>
          <w:rFonts w:asciiTheme="majorBidi" w:hAnsiTheme="majorBidi" w:cstheme="majorBidi"/>
          <w:b/>
          <w:bCs/>
          <w:lang w:val="fr-FR"/>
        </w:rPr>
        <w:t>D</w:t>
      </w:r>
      <w:r w:rsidRPr="009364D8">
        <w:rPr>
          <w:rFonts w:asciiTheme="majorBidi" w:hAnsiTheme="majorBidi" w:cstheme="majorBidi"/>
          <w:b/>
          <w:bCs/>
          <w:lang w:val="fr-FR"/>
        </w:rPr>
        <w:t>e veiller à ce que les lois, politiques et programmes, notamment le plan de développement de l’éducation, privilégient un système d’éducation inclusive plutôt que le placement dans des institutions ou des classes spécialisées ;</w:t>
      </w:r>
    </w:p>
    <w:p w:rsidR="00E76C17" w:rsidRPr="00FC33C5"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f)</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former et de sensibiliser tous les enseignants et autres professionnels à l’éducation inclusive et d’encourager</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recrutement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enseignants</w:t>
      </w:r>
      <w:r>
        <w:rPr>
          <w:rFonts w:asciiTheme="majorBidi" w:hAnsiTheme="majorBidi" w:cstheme="majorBidi"/>
          <w:b/>
          <w:lang w:val="fr-FR"/>
        </w:rPr>
        <w:t xml:space="preserve"> </w:t>
      </w:r>
      <w:r w:rsidRPr="00FC33C5">
        <w:rPr>
          <w:rFonts w:asciiTheme="majorBidi" w:hAnsiTheme="majorBidi" w:cstheme="majorBidi"/>
          <w:b/>
          <w:lang w:val="fr-FR"/>
        </w:rPr>
        <w:t>handicapés</w:t>
      </w:r>
      <w:r>
        <w:rPr>
          <w:rFonts w:asciiTheme="majorBidi" w:hAnsiTheme="majorBidi" w:cstheme="majorBidi"/>
          <w:b/>
          <w:lang w:val="fr-FR"/>
        </w:rPr>
        <w:t>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g)</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veiller à ce que les enfants handicapés aient accès aux transports publics et aux bâtiments publics, y compris toutes les écoles et tous les hôpitaux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h)</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réviser la loi relative aux restrictions à l’immigration afin d’éliminer les termes péjoratifs utilisés à l’égard des personnes handicapées et d’abolir le refus d’entrée dans le territoire de l’État partie au motif du handicap ;</w:t>
      </w:r>
    </w:p>
    <w:p w:rsidR="00E76C17" w:rsidRPr="00FC33C5"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i)</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mener des campagnes de sensibilisation à l’intention des agents de l’État, des</w:t>
      </w:r>
      <w:r>
        <w:rPr>
          <w:rFonts w:asciiTheme="majorBidi" w:hAnsiTheme="majorBidi" w:cstheme="majorBidi"/>
          <w:b/>
          <w:lang w:val="fr-FR"/>
        </w:rPr>
        <w:t xml:space="preserve"> </w:t>
      </w:r>
      <w:r w:rsidRPr="00FC33C5">
        <w:rPr>
          <w:rFonts w:asciiTheme="majorBidi" w:hAnsiTheme="majorBidi" w:cstheme="majorBidi"/>
          <w:b/>
          <w:lang w:val="fr-FR"/>
        </w:rPr>
        <w:t>familles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population</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ensemble</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combattre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stigmatisation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handicapés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préjugés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endroit,</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donner</w:t>
      </w:r>
      <w:r>
        <w:rPr>
          <w:rFonts w:asciiTheme="majorBidi" w:hAnsiTheme="majorBidi" w:cstheme="majorBidi"/>
          <w:b/>
          <w:lang w:val="fr-FR"/>
        </w:rPr>
        <w:t xml:space="preserve"> </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image</w:t>
      </w:r>
      <w:r>
        <w:rPr>
          <w:rFonts w:asciiTheme="majorBidi" w:hAnsiTheme="majorBidi" w:cstheme="majorBidi"/>
          <w:b/>
          <w:lang w:val="fr-FR"/>
        </w:rPr>
        <w:t xml:space="preserve"> </w:t>
      </w:r>
      <w:r w:rsidRPr="00FC33C5">
        <w:rPr>
          <w:rFonts w:asciiTheme="majorBidi" w:hAnsiTheme="majorBidi" w:cstheme="majorBidi"/>
          <w:b/>
          <w:lang w:val="fr-FR"/>
        </w:rPr>
        <w:t>positive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Santé</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adolescents</w:t>
      </w:r>
      <w:bookmarkStart w:id="17" w:name="_Toc476932083"/>
      <w:bookmarkEnd w:id="17"/>
    </w:p>
    <w:p w:rsidR="00E76C17" w:rsidRPr="00FC33C5" w:rsidRDefault="00E76C17" w:rsidP="009364D8">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E76C17">
        <w:rPr>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9364D8" w:rsidRPr="00FC33C5">
        <w:rPr>
          <w:rFonts w:asciiTheme="majorBidi" w:hAnsiTheme="majorBidi" w:cstheme="majorBidi"/>
          <w:lang w:val="fr-FR"/>
        </w:rPr>
        <w:t>Le</w:t>
      </w:r>
      <w:r w:rsidR="009364D8">
        <w:rPr>
          <w:rFonts w:asciiTheme="majorBidi" w:hAnsiTheme="majorBidi" w:cstheme="majorBidi"/>
          <w:lang w:val="fr-FR"/>
        </w:rPr>
        <w:t xml:space="preserve"> </w:t>
      </w:r>
      <w:r w:rsidRPr="00FC33C5">
        <w:rPr>
          <w:rFonts w:asciiTheme="majorBidi" w:hAnsiTheme="majorBidi" w:cstheme="majorBidi"/>
          <w:lang w:val="fr-FR"/>
        </w:rPr>
        <w:t>pourcentage</w:t>
      </w:r>
      <w:r>
        <w:rPr>
          <w:rFonts w:asciiTheme="majorBidi" w:hAnsiTheme="majorBidi" w:cstheme="majorBidi"/>
          <w:lang w:val="fr-FR"/>
        </w:rPr>
        <w:t xml:space="preserve"> </w:t>
      </w:r>
      <w:r w:rsidRPr="00FC33C5">
        <w:rPr>
          <w:rFonts w:asciiTheme="majorBidi" w:hAnsiTheme="majorBidi" w:cstheme="majorBidi"/>
          <w:lang w:val="fr-FR"/>
        </w:rPr>
        <w:t>élevé</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grossesses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infections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VIH</w:t>
      </w:r>
      <w:r>
        <w:rPr>
          <w:rFonts w:asciiTheme="majorBidi" w:hAnsiTheme="majorBidi" w:cstheme="majorBidi"/>
          <w:lang w:val="fr-FR"/>
        </w:rPr>
        <w:t xml:space="preserve"> </w:t>
      </w:r>
      <w:r w:rsidRPr="00FC33C5">
        <w:rPr>
          <w:rFonts w:asciiTheme="majorBidi" w:hAnsiTheme="majorBidi" w:cstheme="majorBidi"/>
          <w:lang w:val="fr-FR"/>
        </w:rPr>
        <w:t>chez</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adolescents</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9364D8" w:rsidRPr="00FC33C5">
        <w:rPr>
          <w:rFonts w:asciiTheme="majorBidi" w:hAnsiTheme="majorBidi" w:cstheme="majorBidi"/>
          <w:lang w:val="fr-FR"/>
        </w:rPr>
        <w:t>Le</w:t>
      </w:r>
      <w:r w:rsidR="009364D8">
        <w:rPr>
          <w:rFonts w:asciiTheme="majorBidi" w:hAnsiTheme="majorBidi" w:cstheme="majorBidi"/>
          <w:lang w:val="fr-FR"/>
        </w:rPr>
        <w:t xml:space="preserve"> </w:t>
      </w:r>
      <w:r w:rsidRPr="00FC33C5">
        <w:rPr>
          <w:rFonts w:asciiTheme="majorBidi" w:hAnsiTheme="majorBidi" w:cstheme="majorBidi"/>
          <w:lang w:val="fr-FR"/>
        </w:rPr>
        <w:t>fait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raison</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attitudes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société</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normes</w:t>
      </w:r>
      <w:r>
        <w:rPr>
          <w:rFonts w:asciiTheme="majorBidi" w:hAnsiTheme="majorBidi" w:cstheme="majorBidi"/>
          <w:lang w:val="fr-FR"/>
        </w:rPr>
        <w:t xml:space="preserve"> </w:t>
      </w:r>
      <w:r w:rsidRPr="00FC33C5">
        <w:rPr>
          <w:rFonts w:asciiTheme="majorBidi" w:hAnsiTheme="majorBidi" w:cstheme="majorBidi"/>
          <w:lang w:val="fr-FR"/>
        </w:rPr>
        <w:t>culturelles,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adolescents</w:t>
      </w:r>
      <w:r>
        <w:rPr>
          <w:rFonts w:asciiTheme="majorBidi" w:hAnsiTheme="majorBidi" w:cstheme="majorBidi"/>
          <w:lang w:val="fr-FR"/>
        </w:rPr>
        <w:t xml:space="preserve"> </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accès</w:t>
      </w:r>
      <w:r>
        <w:rPr>
          <w:rFonts w:asciiTheme="majorBidi" w:hAnsiTheme="majorBidi" w:cstheme="majorBidi"/>
          <w:lang w:val="fr-FR"/>
        </w:rPr>
        <w:t xml:space="preserve"> </w:t>
      </w:r>
      <w:r w:rsidRPr="00FC33C5">
        <w:rPr>
          <w:rFonts w:asciiTheme="majorBidi" w:hAnsiTheme="majorBidi" w:cstheme="majorBidi"/>
          <w:lang w:val="fr-FR"/>
        </w:rPr>
        <w:t>limité</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moyens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contraception</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9364D8" w:rsidRPr="00FC33C5">
        <w:rPr>
          <w:rFonts w:asciiTheme="majorBidi" w:hAnsiTheme="majorBidi" w:cstheme="majorBidi"/>
          <w:lang w:val="fr-FR"/>
        </w:rPr>
        <w:t>L</w:t>
      </w:r>
      <w:r w:rsidR="009364D8">
        <w:rPr>
          <w:rFonts w:asciiTheme="majorBidi" w:hAnsiTheme="majorBidi" w:cstheme="majorBidi"/>
          <w:lang w:val="fr-FR"/>
        </w:rPr>
        <w:t>’</w:t>
      </w:r>
      <w:r w:rsidR="009364D8" w:rsidRPr="00FC33C5">
        <w:rPr>
          <w:rFonts w:asciiTheme="majorBidi" w:hAnsiTheme="majorBidi" w:cstheme="majorBidi"/>
          <w:lang w:val="fr-FR"/>
        </w:rPr>
        <w:t>existence</w:t>
      </w:r>
      <w:r w:rsidR="009364D8">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lois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pratiques</w:t>
      </w:r>
      <w:r>
        <w:rPr>
          <w:rFonts w:asciiTheme="majorBidi" w:hAnsiTheme="majorBidi" w:cstheme="majorBidi"/>
          <w:lang w:val="fr-FR"/>
        </w:rPr>
        <w:t xml:space="preserve"> </w:t>
      </w:r>
      <w:r w:rsidRPr="00FC33C5">
        <w:rPr>
          <w:rFonts w:asciiTheme="majorBidi" w:hAnsiTheme="majorBidi" w:cstheme="majorBidi"/>
          <w:lang w:val="fr-FR"/>
        </w:rPr>
        <w:t>restrictives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matière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avortement</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poussent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adolescentes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recourir</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avortements</w:t>
      </w:r>
      <w:r>
        <w:rPr>
          <w:rFonts w:asciiTheme="majorBidi" w:hAnsiTheme="majorBidi" w:cstheme="majorBidi"/>
          <w:lang w:val="fr-FR"/>
        </w:rPr>
        <w:t xml:space="preserve"> </w:t>
      </w:r>
      <w:r w:rsidRPr="00FC33C5">
        <w:rPr>
          <w:rFonts w:asciiTheme="majorBidi" w:hAnsiTheme="majorBidi" w:cstheme="majorBidi"/>
          <w:lang w:val="fr-FR"/>
        </w:rPr>
        <w:t>clandestins</w:t>
      </w:r>
      <w:r>
        <w:rPr>
          <w:rFonts w:asciiTheme="majorBidi" w:hAnsiTheme="majorBidi" w:cstheme="majorBidi"/>
          <w:lang w:val="fr-FR"/>
        </w:rPr>
        <w:t xml:space="preserve"> </w:t>
      </w:r>
      <w:r w:rsidRPr="00FC33C5">
        <w:rPr>
          <w:rFonts w:asciiTheme="majorBidi" w:hAnsiTheme="majorBidi" w:cstheme="majorBidi"/>
          <w:lang w:val="fr-FR"/>
        </w:rPr>
        <w:t>pratiqués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mauvaises</w:t>
      </w:r>
      <w:r>
        <w:rPr>
          <w:rFonts w:asciiTheme="majorBidi" w:hAnsiTheme="majorBidi" w:cstheme="majorBidi"/>
          <w:lang w:val="fr-FR"/>
        </w:rPr>
        <w:t xml:space="preserve"> </w:t>
      </w:r>
      <w:r w:rsidRPr="00FC33C5">
        <w:rPr>
          <w:rFonts w:asciiTheme="majorBidi" w:hAnsiTheme="majorBidi" w:cstheme="majorBidi"/>
          <w:lang w:val="fr-FR"/>
        </w:rPr>
        <w:t>conditions,</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entraîne</w:t>
      </w:r>
      <w:r>
        <w:rPr>
          <w:rFonts w:asciiTheme="majorBidi" w:hAnsiTheme="majorBidi" w:cstheme="majorBidi"/>
          <w:lang w:val="fr-FR"/>
        </w:rPr>
        <w:t xml:space="preserve"> </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hausse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morbidité.</w:t>
      </w:r>
    </w:p>
    <w:p w:rsidR="00E76C17" w:rsidRPr="00FC33C5" w:rsidRDefault="00E76C17" w:rsidP="009364D8">
      <w:pPr>
        <w:pStyle w:val="ParNoG"/>
        <w:keepNext/>
        <w:rPr>
          <w:rFonts w:asciiTheme="majorBidi" w:hAnsiTheme="majorBidi" w:cstheme="majorBidi"/>
          <w:b/>
          <w:bCs/>
          <w:lang w:val="fr-FR"/>
        </w:rPr>
      </w:pPr>
      <w:r w:rsidRPr="00FC33C5">
        <w:rPr>
          <w:rFonts w:asciiTheme="majorBidi" w:hAnsiTheme="majorBidi" w:cstheme="majorBidi"/>
          <w:b/>
          <w:lang w:val="fr-FR"/>
        </w:rPr>
        <w:t>Renvoyant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ses</w:t>
      </w:r>
      <w:r>
        <w:rPr>
          <w:rFonts w:asciiTheme="majorBidi" w:hAnsiTheme="majorBidi" w:cstheme="majorBidi"/>
          <w:b/>
          <w:lang w:val="fr-FR"/>
        </w:rPr>
        <w:t xml:space="preserve"> </w:t>
      </w:r>
      <w:r w:rsidRPr="00FC33C5">
        <w:rPr>
          <w:rFonts w:asciiTheme="majorBidi" w:hAnsiTheme="majorBidi" w:cstheme="majorBidi"/>
          <w:b/>
          <w:lang w:val="fr-FR"/>
        </w:rPr>
        <w:t>observations</w:t>
      </w:r>
      <w:r>
        <w:rPr>
          <w:rFonts w:asciiTheme="majorBidi" w:hAnsiTheme="majorBidi" w:cstheme="majorBidi"/>
          <w:b/>
          <w:lang w:val="fr-FR"/>
        </w:rPr>
        <w:t xml:space="preserve"> </w:t>
      </w:r>
      <w:r w:rsidRPr="00FC33C5">
        <w:rPr>
          <w:rFonts w:asciiTheme="majorBidi" w:hAnsiTheme="majorBidi" w:cstheme="majorBidi"/>
          <w:b/>
          <w:lang w:val="fr-FR"/>
        </w:rPr>
        <w:t>générales</w:t>
      </w:r>
      <w:r>
        <w:rPr>
          <w:rFonts w:asciiTheme="majorBidi" w:hAnsiTheme="majorBidi" w:cstheme="majorBidi"/>
          <w:b/>
          <w:lang w:val="fr-FR"/>
        </w:rPr>
        <w:t xml:space="preserve"> </w:t>
      </w:r>
      <w:r w:rsidR="009364D8" w:rsidRPr="009364D8">
        <w:rPr>
          <w:rFonts w:asciiTheme="majorBidi" w:eastAsia="MS Mincho" w:hAnsiTheme="majorBidi" w:cstheme="majorBidi"/>
          <w:b/>
          <w:lang w:val="fr-FR"/>
        </w:rPr>
        <w:t>n</w:t>
      </w:r>
      <w:r w:rsidR="009364D8" w:rsidRPr="009364D8">
        <w:rPr>
          <w:rFonts w:asciiTheme="majorBidi" w:eastAsia="MS Mincho" w:hAnsiTheme="majorBidi" w:cstheme="majorBidi"/>
          <w:b/>
          <w:vertAlign w:val="superscript"/>
          <w:lang w:val="fr-FR"/>
        </w:rPr>
        <w:t>o</w:t>
      </w:r>
      <w:r w:rsidR="009364D8">
        <w:rPr>
          <w:rFonts w:asciiTheme="majorBidi" w:hAnsiTheme="majorBidi" w:cstheme="majorBidi"/>
          <w:b/>
          <w:lang w:val="fr-FR"/>
        </w:rPr>
        <w:t> </w:t>
      </w:r>
      <w:r w:rsidRPr="00FC33C5">
        <w:rPr>
          <w:rFonts w:asciiTheme="majorBidi" w:hAnsiTheme="majorBidi" w:cstheme="majorBidi"/>
          <w:b/>
          <w:lang w:val="fr-FR"/>
        </w:rPr>
        <w:t>4</w:t>
      </w:r>
      <w:r>
        <w:rPr>
          <w:rFonts w:asciiTheme="majorBidi" w:hAnsiTheme="majorBidi" w:cstheme="majorBidi"/>
          <w:b/>
          <w:lang w:val="fr-FR"/>
        </w:rPr>
        <w:t xml:space="preserve"> </w:t>
      </w:r>
      <w:r w:rsidRPr="00FC33C5">
        <w:rPr>
          <w:rFonts w:asciiTheme="majorBidi" w:hAnsiTheme="majorBidi" w:cstheme="majorBidi"/>
          <w:b/>
          <w:lang w:val="fr-FR"/>
        </w:rPr>
        <w:t>(2003)</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santé</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développement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adolescent</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contexte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009364D8" w:rsidRPr="009364D8">
        <w:rPr>
          <w:rFonts w:asciiTheme="majorBidi" w:eastAsia="MS Mincho" w:hAnsiTheme="majorBidi" w:cstheme="majorBidi"/>
          <w:b/>
          <w:lang w:val="fr-FR"/>
        </w:rPr>
        <w:t>n</w:t>
      </w:r>
      <w:r w:rsidR="009364D8" w:rsidRPr="009364D8">
        <w:rPr>
          <w:rFonts w:asciiTheme="majorBidi" w:eastAsia="MS Mincho" w:hAnsiTheme="majorBidi" w:cstheme="majorBidi"/>
          <w:b/>
          <w:vertAlign w:val="superscript"/>
          <w:lang w:val="fr-FR"/>
        </w:rPr>
        <w:t>o</w:t>
      </w:r>
      <w:r w:rsidR="009364D8">
        <w:rPr>
          <w:rFonts w:asciiTheme="majorBidi" w:hAnsiTheme="majorBidi" w:cstheme="majorBidi"/>
          <w:b/>
          <w:lang w:val="fr-FR"/>
        </w:rPr>
        <w:t> </w:t>
      </w:r>
      <w:r w:rsidRPr="00FC33C5">
        <w:rPr>
          <w:rFonts w:asciiTheme="majorBidi" w:hAnsiTheme="majorBidi" w:cstheme="majorBidi"/>
          <w:b/>
          <w:lang w:val="fr-FR"/>
        </w:rPr>
        <w:t>20</w:t>
      </w:r>
      <w:r>
        <w:rPr>
          <w:rFonts w:asciiTheme="majorBidi" w:hAnsiTheme="majorBidi" w:cstheme="majorBidi"/>
          <w:b/>
          <w:lang w:val="fr-FR"/>
        </w:rPr>
        <w:t xml:space="preserve"> </w:t>
      </w:r>
      <w:r w:rsidRPr="00FC33C5">
        <w:rPr>
          <w:rFonts w:asciiTheme="majorBidi" w:hAnsiTheme="majorBidi" w:cstheme="majorBidi"/>
          <w:b/>
          <w:lang w:val="fr-FR"/>
        </w:rPr>
        <w:t>(2016)</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mise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œuvre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enfant</w:t>
      </w:r>
      <w:r>
        <w:rPr>
          <w:rFonts w:asciiTheme="majorBidi" w:hAnsiTheme="majorBidi" w:cstheme="majorBidi"/>
          <w:b/>
          <w:lang w:val="fr-FR"/>
        </w:rPr>
        <w:t xml:space="preserve"> </w:t>
      </w:r>
      <w:r w:rsidRPr="00FC33C5">
        <w:rPr>
          <w:rFonts w:asciiTheme="majorBidi" w:hAnsiTheme="majorBidi" w:cstheme="majorBidi"/>
          <w:b/>
          <w:lang w:val="fr-FR"/>
        </w:rPr>
        <w:t>pendant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adolescence,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a)</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D’adopter </w:t>
      </w:r>
      <w:r w:rsidRPr="009364D8">
        <w:rPr>
          <w:rFonts w:asciiTheme="majorBidi" w:hAnsiTheme="majorBidi" w:cstheme="majorBidi"/>
          <w:b/>
          <w:bCs/>
          <w:lang w:val="fr-FR"/>
        </w:rPr>
        <w:t>une politique globale de santé sexuelle et procréative pour les adolescents qui tienne compte des disparités entre les sexes et qui reconnaisse que l’inégalité d’accès des adolescents aux informations, produits et services dans ce domaine constitue une discrimination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b)</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D’offrir </w:t>
      </w:r>
      <w:r w:rsidRPr="009364D8">
        <w:rPr>
          <w:rFonts w:asciiTheme="majorBidi" w:hAnsiTheme="majorBidi" w:cstheme="majorBidi"/>
          <w:b/>
          <w:bCs/>
          <w:lang w:val="fr-FR"/>
        </w:rPr>
        <w:t xml:space="preserve">gratuitement et en toute confidentialité des services, des informations et une éducation non discriminatoires et adaptés aux besoins des adolescents, à la fois en ligne et en personne, en s’attachant tout spécialement à prévenir les grossesses précoces et les infections sexuellement transmissibles ;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c)</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faire en sorte que l’éducation à la santé sexuelle et procréative figure parmi les matières obligatoires du programme scolaire et</w:t>
      </w:r>
      <w:r w:rsidR="009364D8" w:rsidRPr="009364D8">
        <w:rPr>
          <w:rFonts w:asciiTheme="majorBidi" w:hAnsiTheme="majorBidi" w:cstheme="majorBidi"/>
          <w:b/>
          <w:bCs/>
          <w:lang w:val="fr-FR"/>
        </w:rPr>
        <w:t xml:space="preserve"> </w:t>
      </w:r>
      <w:r w:rsidRPr="009364D8">
        <w:rPr>
          <w:rFonts w:asciiTheme="majorBidi" w:hAnsiTheme="majorBidi" w:cstheme="majorBidi"/>
          <w:b/>
          <w:bCs/>
          <w:lang w:val="fr-FR"/>
        </w:rPr>
        <w:t>cible les adolescents des deux sexes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d)</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permettre aux adolescents d’accéder facilement à des moyens de contraception ;</w:t>
      </w:r>
    </w:p>
    <w:p w:rsidR="00E76C17" w:rsidRPr="00FC33C5" w:rsidRDefault="00E76C17" w:rsidP="009364D8">
      <w:pPr>
        <w:pStyle w:val="SingleTxtG"/>
        <w:ind w:firstLine="567"/>
        <w:rPr>
          <w:rFonts w:asciiTheme="majorBidi" w:hAnsiTheme="majorBidi" w:cstheme="majorBidi"/>
          <w:b/>
          <w:bCs/>
          <w:lang w:val="fr-FR"/>
        </w:rPr>
      </w:pPr>
      <w:r w:rsidRPr="009364D8">
        <w:rPr>
          <w:rFonts w:asciiTheme="majorBidi" w:hAnsiTheme="majorBidi" w:cstheme="majorBidi"/>
          <w:b/>
          <w:bCs/>
          <w:lang w:val="fr-FR"/>
        </w:rPr>
        <w:t>e)</w:t>
      </w:r>
      <w:r w:rsidRPr="009364D8">
        <w:rPr>
          <w:rFonts w:asciiTheme="majorBidi" w:hAnsiTheme="majorBidi" w:cstheme="majorBidi"/>
          <w:b/>
          <w:bCs/>
          <w:lang w:val="fr-FR"/>
        </w:rPr>
        <w:tab/>
      </w:r>
      <w:r w:rsidR="00D1423D" w:rsidRPr="009364D8">
        <w:rPr>
          <w:rFonts w:asciiTheme="majorBidi" w:hAnsiTheme="majorBidi" w:cstheme="majorBidi"/>
          <w:b/>
          <w:bCs/>
          <w:lang w:val="fr-FR"/>
        </w:rPr>
        <w:t xml:space="preserve">De </w:t>
      </w:r>
      <w:r w:rsidRPr="009364D8">
        <w:rPr>
          <w:rFonts w:asciiTheme="majorBidi" w:hAnsiTheme="majorBidi" w:cstheme="majorBidi"/>
          <w:b/>
          <w:bCs/>
          <w:lang w:val="fr-FR"/>
        </w:rPr>
        <w:t>veiller à ce que les adolescents aient accès à des tests de dépistage du VIH et à des</w:t>
      </w:r>
      <w:r>
        <w:rPr>
          <w:rFonts w:asciiTheme="majorBidi" w:hAnsiTheme="majorBidi" w:cstheme="majorBidi"/>
          <w:b/>
          <w:lang w:val="fr-FR"/>
        </w:rPr>
        <w:t xml:space="preserve"> </w:t>
      </w:r>
      <w:r w:rsidRPr="00FC33C5">
        <w:rPr>
          <w:rFonts w:asciiTheme="majorBidi" w:hAnsiTheme="majorBidi" w:cstheme="majorBidi"/>
          <w:b/>
          <w:lang w:val="fr-FR"/>
        </w:rPr>
        <w:t>services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consultation</w:t>
      </w:r>
      <w:r>
        <w:rPr>
          <w:rFonts w:asciiTheme="majorBidi" w:hAnsiTheme="majorBidi" w:cstheme="majorBidi"/>
          <w:b/>
          <w:lang w:val="fr-FR"/>
        </w:rPr>
        <w:t xml:space="preserve"> </w:t>
      </w:r>
      <w:r w:rsidRPr="00FC33C5">
        <w:rPr>
          <w:rFonts w:asciiTheme="majorBidi" w:hAnsiTheme="majorBidi" w:cstheme="majorBidi"/>
          <w:b/>
          <w:lang w:val="fr-FR"/>
        </w:rPr>
        <w:t>confidentiels,</w:t>
      </w:r>
      <w:r>
        <w:rPr>
          <w:rFonts w:asciiTheme="majorBidi" w:hAnsiTheme="majorBidi" w:cstheme="majorBidi"/>
          <w:b/>
          <w:lang w:val="fr-FR"/>
        </w:rPr>
        <w:t xml:space="preserve"> </w:t>
      </w:r>
      <w:r w:rsidRPr="00FC33C5">
        <w:rPr>
          <w:rFonts w:asciiTheme="majorBidi" w:hAnsiTheme="majorBidi" w:cstheme="majorBidi"/>
          <w:b/>
          <w:lang w:val="fr-FR"/>
        </w:rPr>
        <w:t>ainsi</w:t>
      </w:r>
      <w:r>
        <w:rPr>
          <w:rFonts w:asciiTheme="majorBidi" w:hAnsiTheme="majorBidi" w:cstheme="majorBidi"/>
          <w:b/>
          <w:lang w:val="fr-FR"/>
        </w:rPr>
        <w:t xml:space="preserve"> </w:t>
      </w:r>
      <w:r w:rsidRPr="00FC33C5">
        <w:rPr>
          <w:rFonts w:asciiTheme="majorBidi" w:hAnsiTheme="majorBidi" w:cstheme="majorBidi"/>
          <w:b/>
          <w:lang w:val="fr-FR"/>
        </w:rPr>
        <w:t>qu</w:t>
      </w:r>
      <w:r>
        <w:rPr>
          <w:rFonts w:asciiTheme="majorBidi" w:hAnsiTheme="majorBidi" w:cstheme="majorBidi"/>
          <w:b/>
          <w:lang w:val="fr-FR"/>
        </w:rPr>
        <w:t>’</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programmes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prévention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traitement</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VIH</w:t>
      </w:r>
      <w:r>
        <w:rPr>
          <w:rFonts w:asciiTheme="majorBidi" w:hAnsiTheme="majorBidi" w:cstheme="majorBidi"/>
          <w:b/>
          <w:lang w:val="fr-FR"/>
        </w:rPr>
        <w:t xml:space="preserve"> </w:t>
      </w:r>
      <w:r w:rsidRPr="00FC33C5">
        <w:rPr>
          <w:rFonts w:asciiTheme="majorBidi" w:hAnsiTheme="majorBidi" w:cstheme="majorBidi"/>
          <w:b/>
          <w:lang w:val="fr-FR"/>
        </w:rPr>
        <w:t>fondés</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données</w:t>
      </w:r>
      <w:r>
        <w:rPr>
          <w:rFonts w:asciiTheme="majorBidi" w:hAnsiTheme="majorBidi" w:cstheme="majorBidi"/>
          <w:b/>
          <w:lang w:val="fr-FR"/>
        </w:rPr>
        <w:t xml:space="preserve"> </w:t>
      </w:r>
      <w:r w:rsidRPr="00FC33C5">
        <w:rPr>
          <w:rFonts w:asciiTheme="majorBidi" w:hAnsiTheme="majorBidi" w:cstheme="majorBidi"/>
          <w:b/>
          <w:lang w:val="fr-FR"/>
        </w:rPr>
        <w:t>probantes,</w:t>
      </w:r>
      <w:r>
        <w:rPr>
          <w:rFonts w:asciiTheme="majorBidi" w:hAnsiTheme="majorBidi" w:cstheme="majorBidi"/>
          <w:b/>
          <w:lang w:val="fr-FR"/>
        </w:rPr>
        <w:t xml:space="preserve"> </w:t>
      </w:r>
      <w:r w:rsidRPr="00FC33C5">
        <w:rPr>
          <w:rFonts w:asciiTheme="majorBidi" w:hAnsiTheme="majorBidi" w:cstheme="majorBidi"/>
          <w:b/>
          <w:lang w:val="fr-FR"/>
        </w:rPr>
        <w:t>auprès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personnel</w:t>
      </w:r>
      <w:r>
        <w:rPr>
          <w:rFonts w:asciiTheme="majorBidi" w:hAnsiTheme="majorBidi" w:cstheme="majorBidi"/>
          <w:b/>
          <w:lang w:val="fr-FR"/>
        </w:rPr>
        <w:t xml:space="preserve"> </w:t>
      </w:r>
      <w:r w:rsidRPr="00FC33C5">
        <w:rPr>
          <w:rFonts w:asciiTheme="majorBidi" w:hAnsiTheme="majorBidi" w:cstheme="majorBidi"/>
          <w:b/>
          <w:lang w:val="fr-FR"/>
        </w:rPr>
        <w:t>dûment</w:t>
      </w:r>
      <w:r>
        <w:rPr>
          <w:rFonts w:asciiTheme="majorBidi" w:hAnsiTheme="majorBidi" w:cstheme="majorBidi"/>
          <w:b/>
          <w:lang w:val="fr-FR"/>
        </w:rPr>
        <w:t xml:space="preserve"> </w:t>
      </w:r>
      <w:r w:rsidRPr="00FC33C5">
        <w:rPr>
          <w:rFonts w:asciiTheme="majorBidi" w:hAnsiTheme="majorBidi" w:cstheme="majorBidi"/>
          <w:b/>
          <w:lang w:val="fr-FR"/>
        </w:rPr>
        <w:t>formé</w:t>
      </w:r>
      <w:r>
        <w:rPr>
          <w:rFonts w:asciiTheme="majorBidi" w:hAnsiTheme="majorBidi" w:cstheme="majorBidi"/>
          <w:b/>
          <w:lang w:val="fr-FR"/>
        </w:rPr>
        <w:t xml:space="preserve"> </w:t>
      </w:r>
      <w:r w:rsidRPr="00FC33C5">
        <w:rPr>
          <w:rFonts w:asciiTheme="majorBidi" w:hAnsiTheme="majorBidi" w:cstheme="majorBidi"/>
          <w:b/>
          <w:lang w:val="fr-FR"/>
        </w:rPr>
        <w:t>qui</w:t>
      </w:r>
      <w:r>
        <w:rPr>
          <w:rFonts w:asciiTheme="majorBidi" w:hAnsiTheme="majorBidi" w:cstheme="majorBidi"/>
          <w:b/>
          <w:lang w:val="fr-FR"/>
        </w:rPr>
        <w:t xml:space="preserve"> </w:t>
      </w:r>
      <w:r w:rsidRPr="00FC33C5">
        <w:rPr>
          <w:rFonts w:asciiTheme="majorBidi" w:hAnsiTheme="majorBidi" w:cstheme="majorBidi"/>
          <w:b/>
          <w:lang w:val="fr-FR"/>
        </w:rPr>
        <w:t>respecte</w:t>
      </w:r>
      <w:r>
        <w:rPr>
          <w:rFonts w:asciiTheme="majorBidi" w:hAnsiTheme="majorBidi" w:cstheme="majorBidi"/>
          <w:b/>
          <w:lang w:val="fr-FR"/>
        </w:rPr>
        <w:t xml:space="preserve"> </w:t>
      </w:r>
      <w:r w:rsidRPr="00FC33C5">
        <w:rPr>
          <w:rFonts w:asciiTheme="majorBidi" w:hAnsiTheme="majorBidi" w:cstheme="majorBidi"/>
          <w:b/>
          <w:lang w:val="fr-FR"/>
        </w:rPr>
        <w:t>pleinement</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droit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vie</w:t>
      </w:r>
      <w:r>
        <w:rPr>
          <w:rFonts w:asciiTheme="majorBidi" w:hAnsiTheme="majorBidi" w:cstheme="majorBidi"/>
          <w:b/>
          <w:lang w:val="fr-FR"/>
        </w:rPr>
        <w:t xml:space="preserve"> </w:t>
      </w:r>
      <w:r w:rsidRPr="00FC33C5">
        <w:rPr>
          <w:rFonts w:asciiTheme="majorBidi" w:hAnsiTheme="majorBidi" w:cstheme="majorBidi"/>
          <w:b/>
          <w:lang w:val="fr-FR"/>
        </w:rPr>
        <w:t>privée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non</w:t>
      </w:r>
      <w:r w:rsidR="009364D8">
        <w:rPr>
          <w:rFonts w:asciiTheme="majorBidi" w:hAnsiTheme="majorBidi" w:cstheme="majorBidi"/>
          <w:b/>
          <w:lang w:val="fr-FR"/>
        </w:rPr>
        <w:noBreakHyphen/>
      </w:r>
      <w:r w:rsidRPr="00FC33C5">
        <w:rPr>
          <w:rFonts w:asciiTheme="majorBidi" w:hAnsiTheme="majorBidi" w:cstheme="majorBidi"/>
          <w:b/>
          <w:lang w:val="fr-FR"/>
        </w:rPr>
        <w:t>discrimination</w:t>
      </w:r>
      <w:r>
        <w:rPr>
          <w:rFonts w:asciiTheme="majorBidi" w:hAnsiTheme="majorBidi" w:cstheme="majorBidi"/>
          <w:b/>
          <w:lang w:val="fr-FR"/>
        </w:rPr>
        <w:t> ;</w:t>
      </w:r>
    </w:p>
    <w:p w:rsidR="00E76C17" w:rsidRPr="009364D8"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f)</w:t>
      </w:r>
      <w:r w:rsidRPr="009364D8">
        <w:rPr>
          <w:rFonts w:asciiTheme="majorBidi" w:hAnsiTheme="majorBidi" w:cstheme="majorBidi"/>
          <w:b/>
          <w:bCs/>
          <w:lang w:val="fr-FR"/>
        </w:rPr>
        <w:tab/>
      </w:r>
      <w:r w:rsidR="009364D8" w:rsidRPr="009364D8">
        <w:rPr>
          <w:rFonts w:asciiTheme="majorBidi" w:hAnsiTheme="majorBidi" w:cstheme="majorBidi"/>
          <w:b/>
          <w:bCs/>
          <w:lang w:val="fr-FR"/>
        </w:rPr>
        <w:t xml:space="preserve">De </w:t>
      </w:r>
      <w:r w:rsidRPr="009364D8">
        <w:rPr>
          <w:rFonts w:asciiTheme="majorBidi" w:hAnsiTheme="majorBidi" w:cstheme="majorBidi"/>
          <w:b/>
          <w:bCs/>
          <w:lang w:val="fr-FR"/>
        </w:rPr>
        <w:t>poursuivre ses efforts pour sensibiliser les professionnels de la santé au droit des adolescents à la santé et pour renforcer leurs capacités à fournir des services de santé non discriminatoires et adaptés aux adolescents ;</w:t>
      </w:r>
    </w:p>
    <w:p w:rsidR="00E76C17" w:rsidRPr="00FC33C5" w:rsidRDefault="00E76C17" w:rsidP="00E76C17">
      <w:pPr>
        <w:pStyle w:val="SingleTxtG"/>
        <w:ind w:firstLine="567"/>
        <w:rPr>
          <w:rFonts w:asciiTheme="majorBidi" w:hAnsiTheme="majorBidi" w:cstheme="majorBidi"/>
          <w:b/>
          <w:bCs/>
          <w:lang w:val="fr-FR"/>
        </w:rPr>
      </w:pPr>
      <w:r w:rsidRPr="009364D8">
        <w:rPr>
          <w:rFonts w:asciiTheme="majorBidi" w:hAnsiTheme="majorBidi" w:cstheme="majorBidi"/>
          <w:b/>
          <w:bCs/>
          <w:lang w:val="fr-FR"/>
        </w:rPr>
        <w:t>g)</w:t>
      </w:r>
      <w:r w:rsidRPr="00FC33C5">
        <w:rPr>
          <w:rFonts w:asciiTheme="majorBidi" w:hAnsiTheme="majorBidi" w:cstheme="majorBidi"/>
          <w:lang w:val="fr-FR"/>
        </w:rPr>
        <w:tab/>
      </w:r>
      <w:r w:rsidR="009364D8" w:rsidRPr="00FC33C5">
        <w:rPr>
          <w:rFonts w:asciiTheme="majorBidi" w:hAnsiTheme="majorBidi" w:cstheme="majorBidi"/>
          <w:b/>
          <w:lang w:val="fr-FR"/>
        </w:rPr>
        <w:t>De</w:t>
      </w:r>
      <w:r w:rsidR="009364D8">
        <w:rPr>
          <w:rFonts w:asciiTheme="majorBidi" w:hAnsiTheme="majorBidi" w:cstheme="majorBidi"/>
          <w:b/>
          <w:lang w:val="fr-FR"/>
        </w:rPr>
        <w:t xml:space="preserve"> </w:t>
      </w:r>
      <w:r w:rsidRPr="00FC33C5">
        <w:rPr>
          <w:rFonts w:asciiTheme="majorBidi" w:hAnsiTheme="majorBidi" w:cstheme="majorBidi"/>
          <w:b/>
          <w:lang w:val="fr-FR"/>
        </w:rPr>
        <w:t>dépénaliser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avortement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façon</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ce</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adolescentes</w:t>
      </w:r>
      <w:r>
        <w:rPr>
          <w:rFonts w:asciiTheme="majorBidi" w:hAnsiTheme="majorBidi" w:cstheme="majorBidi"/>
          <w:b/>
          <w:lang w:val="fr-FR"/>
        </w:rPr>
        <w:t xml:space="preserve"> </w:t>
      </w:r>
      <w:r w:rsidRPr="00FC33C5">
        <w:rPr>
          <w:rFonts w:asciiTheme="majorBidi" w:hAnsiTheme="majorBidi" w:cstheme="majorBidi"/>
          <w:b/>
          <w:lang w:val="fr-FR"/>
        </w:rPr>
        <w:t>aient</w:t>
      </w:r>
      <w:r>
        <w:rPr>
          <w:rFonts w:asciiTheme="majorBidi" w:hAnsiTheme="majorBidi" w:cstheme="majorBidi"/>
          <w:b/>
          <w:lang w:val="fr-FR"/>
        </w:rPr>
        <w:t xml:space="preserve"> </w:t>
      </w:r>
      <w:r w:rsidRPr="00FC33C5">
        <w:rPr>
          <w:rFonts w:asciiTheme="majorBidi" w:hAnsiTheme="majorBidi" w:cstheme="majorBidi"/>
          <w:b/>
          <w:lang w:val="fr-FR"/>
        </w:rPr>
        <w:t>accès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avortement</w:t>
      </w:r>
      <w:r>
        <w:rPr>
          <w:rFonts w:asciiTheme="majorBidi" w:hAnsiTheme="majorBidi" w:cstheme="majorBidi"/>
          <w:b/>
          <w:lang w:val="fr-FR"/>
        </w:rPr>
        <w:t xml:space="preserve"> </w:t>
      </w:r>
      <w:r w:rsidRPr="00FC33C5">
        <w:rPr>
          <w:rFonts w:asciiTheme="majorBidi" w:hAnsiTheme="majorBidi" w:cstheme="majorBidi"/>
          <w:b/>
          <w:lang w:val="fr-FR"/>
        </w:rPr>
        <w:t>médicalisé</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services</w:t>
      </w:r>
      <w:r>
        <w:rPr>
          <w:rFonts w:asciiTheme="majorBidi" w:hAnsiTheme="majorBidi" w:cstheme="majorBidi"/>
          <w:b/>
          <w:lang w:val="fr-FR"/>
        </w:rPr>
        <w:t xml:space="preserve"> </w:t>
      </w:r>
      <w:r w:rsidRPr="00FC33C5">
        <w:rPr>
          <w:rFonts w:asciiTheme="majorBidi" w:hAnsiTheme="majorBidi" w:cstheme="majorBidi"/>
          <w:b/>
          <w:lang w:val="fr-FR"/>
        </w:rPr>
        <w:t>après</w:t>
      </w:r>
      <w:r>
        <w:rPr>
          <w:rFonts w:asciiTheme="majorBidi" w:hAnsiTheme="majorBidi" w:cstheme="majorBidi"/>
          <w:b/>
          <w:lang w:val="fr-FR"/>
        </w:rPr>
        <w:t xml:space="preserve"> </w:t>
      </w:r>
      <w:r w:rsidRPr="00FC33C5">
        <w:rPr>
          <w:rFonts w:asciiTheme="majorBidi" w:hAnsiTheme="majorBidi" w:cstheme="majorBidi"/>
          <w:b/>
          <w:lang w:val="fr-FR"/>
        </w:rPr>
        <w:t>avortement,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revoir</w:t>
      </w:r>
      <w:r>
        <w:rPr>
          <w:rFonts w:asciiTheme="majorBidi" w:hAnsiTheme="majorBidi" w:cstheme="majorBidi"/>
          <w:b/>
          <w:lang w:val="fr-FR"/>
        </w:rPr>
        <w:t xml:space="preserve"> </w:t>
      </w:r>
      <w:r w:rsidRPr="00FC33C5">
        <w:rPr>
          <w:rFonts w:asciiTheme="majorBidi" w:hAnsiTheme="majorBidi" w:cstheme="majorBidi"/>
          <w:b/>
          <w:lang w:val="fr-FR"/>
        </w:rPr>
        <w:t>sa</w:t>
      </w:r>
      <w:r>
        <w:rPr>
          <w:rFonts w:asciiTheme="majorBidi" w:hAnsiTheme="majorBidi" w:cstheme="majorBidi"/>
          <w:b/>
          <w:lang w:val="fr-FR"/>
        </w:rPr>
        <w:t xml:space="preserve"> </w:t>
      </w:r>
      <w:r w:rsidRPr="00FC33C5">
        <w:rPr>
          <w:rFonts w:asciiTheme="majorBidi" w:hAnsiTheme="majorBidi" w:cstheme="majorBidi"/>
          <w:b/>
          <w:lang w:val="fr-FR"/>
        </w:rPr>
        <w:t>législation</w:t>
      </w:r>
      <w:r>
        <w:rPr>
          <w:rFonts w:asciiTheme="majorBidi" w:hAnsiTheme="majorBidi" w:cstheme="majorBidi"/>
          <w:b/>
          <w:lang w:val="fr-FR"/>
        </w:rPr>
        <w:t xml:space="preserve"> </w:t>
      </w:r>
      <w:r w:rsidRPr="00FC33C5">
        <w:rPr>
          <w:rFonts w:asciiTheme="majorBidi" w:hAnsiTheme="majorBidi" w:cstheme="majorBidi"/>
          <w:b/>
          <w:lang w:val="fr-FR"/>
        </w:rPr>
        <w:t>afin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faire</w:t>
      </w:r>
      <w:r>
        <w:rPr>
          <w:rFonts w:asciiTheme="majorBidi" w:hAnsiTheme="majorBidi" w:cstheme="majorBidi"/>
          <w:b/>
          <w:lang w:val="fr-FR"/>
        </w:rPr>
        <w:t xml:space="preserve"> </w:t>
      </w:r>
      <w:r w:rsidRPr="00FC33C5">
        <w:rPr>
          <w:rFonts w:asciiTheme="majorBidi" w:hAnsiTheme="majorBidi" w:cstheme="majorBidi"/>
          <w:b/>
          <w:lang w:val="fr-FR"/>
        </w:rPr>
        <w:t>respecter</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principe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intérêt</w:t>
      </w:r>
      <w:r>
        <w:rPr>
          <w:rFonts w:asciiTheme="majorBidi" w:hAnsiTheme="majorBidi" w:cstheme="majorBidi"/>
          <w:b/>
          <w:lang w:val="fr-FR"/>
        </w:rPr>
        <w:t xml:space="preserve"> </w:t>
      </w:r>
      <w:r w:rsidRPr="00FC33C5">
        <w:rPr>
          <w:rFonts w:asciiTheme="majorBidi" w:hAnsiTheme="majorBidi" w:cstheme="majorBidi"/>
          <w:b/>
          <w:lang w:val="fr-FR"/>
        </w:rPr>
        <w:t>supérieur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adolescentes</w:t>
      </w:r>
      <w:r>
        <w:rPr>
          <w:rFonts w:asciiTheme="majorBidi" w:hAnsiTheme="majorBidi" w:cstheme="majorBidi"/>
          <w:b/>
          <w:lang w:val="fr-FR"/>
        </w:rPr>
        <w:t xml:space="preserve"> </w:t>
      </w:r>
      <w:r w:rsidRPr="00FC33C5">
        <w:rPr>
          <w:rFonts w:asciiTheme="majorBidi" w:hAnsiTheme="majorBidi" w:cstheme="majorBidi"/>
          <w:b/>
          <w:lang w:val="fr-FR"/>
        </w:rPr>
        <w:t>enceintes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veiller</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ce</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opinion</w:t>
      </w:r>
      <w:r>
        <w:rPr>
          <w:rFonts w:asciiTheme="majorBidi" w:hAnsiTheme="majorBidi" w:cstheme="majorBidi"/>
          <w:b/>
          <w:lang w:val="fr-FR"/>
        </w:rPr>
        <w:t xml:space="preserve"> </w:t>
      </w:r>
      <w:r w:rsidRPr="00FC33C5">
        <w:rPr>
          <w:rFonts w:asciiTheme="majorBidi" w:hAnsiTheme="majorBidi" w:cstheme="majorBidi"/>
          <w:b/>
          <w:lang w:val="fr-FR"/>
        </w:rPr>
        <w:t>soit</w:t>
      </w:r>
      <w:r>
        <w:rPr>
          <w:rFonts w:asciiTheme="majorBidi" w:hAnsiTheme="majorBidi" w:cstheme="majorBidi"/>
          <w:b/>
          <w:lang w:val="fr-FR"/>
        </w:rPr>
        <w:t xml:space="preserve"> </w:t>
      </w:r>
      <w:r w:rsidRPr="00FC33C5">
        <w:rPr>
          <w:rFonts w:asciiTheme="majorBidi" w:hAnsiTheme="majorBidi" w:cstheme="majorBidi"/>
          <w:b/>
          <w:lang w:val="fr-FR"/>
        </w:rPr>
        <w:t>toujours</w:t>
      </w:r>
      <w:r>
        <w:rPr>
          <w:rFonts w:asciiTheme="majorBidi" w:hAnsiTheme="majorBidi" w:cstheme="majorBidi"/>
          <w:b/>
          <w:lang w:val="fr-FR"/>
        </w:rPr>
        <w:t xml:space="preserve"> </w:t>
      </w:r>
      <w:r w:rsidRPr="00FC33C5">
        <w:rPr>
          <w:rFonts w:asciiTheme="majorBidi" w:hAnsiTheme="majorBidi" w:cstheme="majorBidi"/>
          <w:b/>
          <w:lang w:val="fr-FR"/>
        </w:rPr>
        <w:t>entendue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dûment</w:t>
      </w:r>
      <w:r>
        <w:rPr>
          <w:rFonts w:asciiTheme="majorBidi" w:hAnsiTheme="majorBidi" w:cstheme="majorBidi"/>
          <w:b/>
          <w:lang w:val="fr-FR"/>
        </w:rPr>
        <w:t xml:space="preserve"> </w:t>
      </w:r>
      <w:r w:rsidRPr="00FC33C5">
        <w:rPr>
          <w:rFonts w:asciiTheme="majorBidi" w:hAnsiTheme="majorBidi" w:cstheme="majorBidi"/>
          <w:b/>
          <w:lang w:val="fr-FR"/>
        </w:rPr>
        <w:t>prise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considération</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décisions</w:t>
      </w:r>
      <w:r>
        <w:rPr>
          <w:rFonts w:asciiTheme="majorBidi" w:hAnsiTheme="majorBidi" w:cstheme="majorBidi"/>
          <w:b/>
          <w:lang w:val="fr-FR"/>
        </w:rPr>
        <w:t xml:space="preserve"> </w:t>
      </w:r>
      <w:r w:rsidRPr="00FC33C5">
        <w:rPr>
          <w:rFonts w:asciiTheme="majorBidi" w:hAnsiTheme="majorBidi" w:cstheme="majorBidi"/>
          <w:b/>
          <w:lang w:val="fr-FR"/>
        </w:rPr>
        <w:t>liées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avortement.</w:t>
      </w:r>
      <w:r>
        <w:rPr>
          <w:rFonts w:asciiTheme="majorBidi" w:hAnsiTheme="majorBidi" w:cstheme="majorBidi"/>
          <w:b/>
          <w:lang w:val="fr-FR"/>
        </w:rPr>
        <w:t xml:space="preserve"> </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Abus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drogues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autres</w:t>
      </w:r>
      <w:r>
        <w:rPr>
          <w:rFonts w:asciiTheme="majorBidi" w:hAnsiTheme="majorBidi" w:cstheme="majorBidi"/>
          <w:lang w:val="fr-FR"/>
        </w:rPr>
        <w:t xml:space="preserve"> </w:t>
      </w:r>
      <w:r w:rsidRPr="00FC33C5">
        <w:rPr>
          <w:rFonts w:asciiTheme="majorBidi" w:hAnsiTheme="majorBidi" w:cstheme="majorBidi"/>
          <w:lang w:val="fr-FR"/>
        </w:rPr>
        <w:t>substances</w:t>
      </w:r>
      <w:bookmarkStart w:id="18" w:name="_Toc476932084"/>
      <w:bookmarkEnd w:id="18"/>
    </w:p>
    <w:p w:rsidR="00E76C17" w:rsidRPr="00FC33C5" w:rsidRDefault="00E76C17" w:rsidP="009364D8">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fait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abus</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drogues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autres</w:t>
      </w:r>
      <w:r>
        <w:rPr>
          <w:rFonts w:asciiTheme="majorBidi" w:hAnsiTheme="majorBidi" w:cstheme="majorBidi"/>
          <w:lang w:val="fr-FR"/>
        </w:rPr>
        <w:t xml:space="preserve"> </w:t>
      </w:r>
      <w:r w:rsidRPr="00FC33C5">
        <w:rPr>
          <w:rFonts w:asciiTheme="majorBidi" w:hAnsiTheme="majorBidi" w:cstheme="majorBidi"/>
          <w:lang w:val="fr-FR"/>
        </w:rPr>
        <w:t>substances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violence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associée</w:t>
      </w:r>
      <w:r>
        <w:rPr>
          <w:rFonts w:asciiTheme="majorBidi" w:hAnsiTheme="majorBidi" w:cstheme="majorBidi"/>
          <w:lang w:val="fr-FR"/>
        </w:rPr>
        <w:t xml:space="preserve"> </w:t>
      </w:r>
      <w:r w:rsidRPr="00E76C17">
        <w:rPr>
          <w:lang w:val="fr-FR"/>
        </w:rPr>
        <w:t>demeurent</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problème</w:t>
      </w:r>
      <w:r>
        <w:rPr>
          <w:rFonts w:asciiTheme="majorBidi" w:hAnsiTheme="majorBidi" w:cstheme="majorBidi"/>
          <w:lang w:val="fr-FR"/>
        </w:rPr>
        <w:t xml:space="preserve">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sein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société.</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aussi</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inquiétude</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9364D8" w:rsidRPr="00FC33C5">
        <w:rPr>
          <w:rFonts w:asciiTheme="majorBidi" w:hAnsiTheme="majorBidi" w:cstheme="majorBidi"/>
          <w:lang w:val="fr-FR"/>
        </w:rPr>
        <w:t>L</w:t>
      </w:r>
      <w:r w:rsidR="009364D8">
        <w:rPr>
          <w:rFonts w:asciiTheme="majorBidi" w:hAnsiTheme="majorBidi" w:cstheme="majorBidi"/>
          <w:lang w:val="fr-FR"/>
        </w:rPr>
        <w:t>’</w:t>
      </w:r>
      <w:r w:rsidR="009364D8" w:rsidRPr="00FC33C5">
        <w:rPr>
          <w:rFonts w:asciiTheme="majorBidi" w:hAnsiTheme="majorBidi" w:cstheme="majorBidi"/>
          <w:lang w:val="fr-FR"/>
        </w:rPr>
        <w:t>assistance</w:t>
      </w:r>
      <w:r w:rsidR="009364D8">
        <w:rPr>
          <w:rFonts w:asciiTheme="majorBidi" w:hAnsiTheme="majorBidi" w:cstheme="majorBidi"/>
          <w:lang w:val="fr-FR"/>
        </w:rPr>
        <w:t xml:space="preserve"> </w:t>
      </w:r>
      <w:r w:rsidRPr="00FC33C5">
        <w:rPr>
          <w:rFonts w:asciiTheme="majorBidi" w:hAnsiTheme="majorBidi" w:cstheme="majorBidi"/>
          <w:lang w:val="fr-FR"/>
        </w:rPr>
        <w:t>accordée</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toxicomanes</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insuffisante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9364D8" w:rsidRPr="00FC33C5">
        <w:rPr>
          <w:rFonts w:asciiTheme="majorBidi" w:hAnsiTheme="majorBidi" w:cstheme="majorBidi"/>
          <w:lang w:val="fr-FR"/>
        </w:rPr>
        <w:t>Les</w:t>
      </w:r>
      <w:r w:rsidR="009364D8">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consomment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drogues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substances</w:t>
      </w:r>
      <w:r>
        <w:rPr>
          <w:rFonts w:asciiTheme="majorBidi" w:hAnsiTheme="majorBidi" w:cstheme="majorBidi"/>
          <w:lang w:val="fr-FR"/>
        </w:rPr>
        <w:t xml:space="preserve"> </w:t>
      </w:r>
      <w:r w:rsidRPr="00FC33C5">
        <w:rPr>
          <w:rFonts w:asciiTheme="majorBidi" w:hAnsiTheme="majorBidi" w:cstheme="majorBidi"/>
          <w:lang w:val="fr-FR"/>
        </w:rPr>
        <w:t>illicites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soumis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mesures</w:t>
      </w:r>
      <w:r>
        <w:rPr>
          <w:rFonts w:asciiTheme="majorBidi" w:hAnsiTheme="majorBidi" w:cstheme="majorBidi"/>
          <w:lang w:val="fr-FR"/>
        </w:rPr>
        <w:t xml:space="preserve"> </w:t>
      </w:r>
      <w:r w:rsidRPr="00FC33C5">
        <w:rPr>
          <w:rFonts w:asciiTheme="majorBidi" w:hAnsiTheme="majorBidi" w:cstheme="majorBidi"/>
          <w:lang w:val="fr-FR"/>
        </w:rPr>
        <w:t>répressives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punitives</w:t>
      </w:r>
      <w:r>
        <w:rPr>
          <w:rFonts w:asciiTheme="majorBidi" w:hAnsiTheme="majorBidi" w:cstheme="majorBidi"/>
          <w:lang w:val="fr-FR"/>
        </w:rPr>
        <w:t xml:space="preserve"> </w:t>
      </w:r>
      <w:r w:rsidRPr="00FC33C5">
        <w:rPr>
          <w:rFonts w:asciiTheme="majorBidi" w:hAnsiTheme="majorBidi" w:cstheme="majorBidi"/>
          <w:lang w:val="fr-FR"/>
        </w:rPr>
        <w:t>excessives.</w:t>
      </w:r>
      <w:r>
        <w:rPr>
          <w:rFonts w:asciiTheme="majorBidi" w:hAnsiTheme="majorBidi" w:cstheme="majorBidi"/>
          <w:lang w:val="fr-FR"/>
        </w:rPr>
        <w:t xml:space="preserve"> </w:t>
      </w:r>
    </w:p>
    <w:p w:rsidR="00E76C17" w:rsidRPr="00FC33C5" w:rsidRDefault="00E76C17" w:rsidP="009364D8">
      <w:pPr>
        <w:pStyle w:val="ParNoG"/>
        <w:keepNext/>
        <w:rPr>
          <w:rFonts w:asciiTheme="majorBidi" w:hAnsiTheme="majorBidi" w:cstheme="majorBidi"/>
          <w:b/>
          <w:bCs/>
          <w:lang w:val="fr-FR"/>
        </w:rPr>
      </w:pPr>
      <w:r w:rsidRPr="00FC33C5">
        <w:rPr>
          <w:rFonts w:asciiTheme="majorBidi" w:hAnsiTheme="majorBidi" w:cstheme="majorBidi"/>
          <w:b/>
          <w:lang w:val="fr-FR"/>
        </w:rPr>
        <w:t>Renvoyant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ses</w:t>
      </w:r>
      <w:r>
        <w:rPr>
          <w:rFonts w:asciiTheme="majorBidi" w:hAnsiTheme="majorBidi" w:cstheme="majorBidi"/>
          <w:b/>
          <w:lang w:val="fr-FR"/>
        </w:rPr>
        <w:t xml:space="preserve"> </w:t>
      </w:r>
      <w:r w:rsidRPr="00FC33C5">
        <w:rPr>
          <w:rFonts w:asciiTheme="majorBidi" w:hAnsiTheme="majorBidi" w:cstheme="majorBidi"/>
          <w:b/>
          <w:lang w:val="fr-FR"/>
        </w:rPr>
        <w:t>observations</w:t>
      </w:r>
      <w:r>
        <w:rPr>
          <w:rFonts w:asciiTheme="majorBidi" w:hAnsiTheme="majorBidi" w:cstheme="majorBidi"/>
          <w:b/>
          <w:lang w:val="fr-FR"/>
        </w:rPr>
        <w:t xml:space="preserve"> </w:t>
      </w:r>
      <w:r w:rsidRPr="00FC33C5">
        <w:rPr>
          <w:rFonts w:asciiTheme="majorBidi" w:hAnsiTheme="majorBidi" w:cstheme="majorBidi"/>
          <w:b/>
          <w:lang w:val="fr-FR"/>
        </w:rPr>
        <w:t>générales</w:t>
      </w:r>
      <w:r>
        <w:rPr>
          <w:rFonts w:asciiTheme="majorBidi" w:hAnsiTheme="majorBidi" w:cstheme="majorBidi"/>
          <w:b/>
          <w:lang w:val="fr-FR"/>
        </w:rPr>
        <w:t xml:space="preserve"> </w:t>
      </w:r>
      <w:r w:rsidRPr="00FC33C5">
        <w:rPr>
          <w:rFonts w:asciiTheme="majorBidi" w:hAnsiTheme="majorBidi" w:cstheme="majorBidi"/>
          <w:b/>
          <w:lang w:val="fr-FR"/>
        </w:rPr>
        <w:t>n</w:t>
      </w:r>
      <w:r w:rsidRPr="00FC33C5">
        <w:rPr>
          <w:rFonts w:asciiTheme="majorBidi" w:hAnsiTheme="majorBidi" w:cstheme="majorBidi"/>
          <w:b/>
          <w:vertAlign w:val="superscript"/>
          <w:lang w:val="fr-FR"/>
        </w:rPr>
        <w:t>os</w:t>
      </w:r>
      <w:r w:rsidR="009364D8" w:rsidRPr="009364D8">
        <w:t> </w:t>
      </w:r>
      <w:r w:rsidRPr="00FC33C5">
        <w:rPr>
          <w:rFonts w:asciiTheme="majorBidi" w:hAnsiTheme="majorBidi" w:cstheme="majorBidi"/>
          <w:b/>
          <w:lang w:val="fr-FR"/>
        </w:rPr>
        <w:t>4</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20,</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9364D8" w:rsidRPr="00BF37B6">
        <w:rPr>
          <w:rFonts w:asciiTheme="majorBidi" w:hAnsiTheme="majorBidi" w:cstheme="majorBidi"/>
          <w:b/>
          <w:bCs/>
          <w:lang w:val="fr-FR"/>
        </w:rPr>
        <w:t xml:space="preserve">D’intensifier </w:t>
      </w:r>
      <w:r w:rsidRPr="00BF37B6">
        <w:rPr>
          <w:rFonts w:asciiTheme="majorBidi" w:hAnsiTheme="majorBidi" w:cstheme="majorBidi"/>
          <w:b/>
          <w:bCs/>
          <w:lang w:val="fr-FR"/>
        </w:rPr>
        <w:t>ses programmes de lutte contre l’abus des drogues chez les enfants afin de garantir aux enfants l’accès à une assistance suffisante en matière de prévention, de traitement, de consultation, de réadaptation et de réinsertion sociale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9364D8" w:rsidRPr="00BF37B6">
        <w:rPr>
          <w:rFonts w:asciiTheme="majorBidi" w:hAnsiTheme="majorBidi" w:cstheme="majorBidi"/>
          <w:b/>
          <w:bCs/>
          <w:lang w:val="fr-FR"/>
        </w:rPr>
        <w:t>D’envisager</w:t>
      </w:r>
      <w:r w:rsidR="009364D8">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solutions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substitution</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politiques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lutte</w:t>
      </w:r>
      <w:r>
        <w:rPr>
          <w:rFonts w:asciiTheme="majorBidi" w:hAnsiTheme="majorBidi" w:cstheme="majorBidi"/>
          <w:b/>
          <w:lang w:val="fr-FR"/>
        </w:rPr>
        <w:t xml:space="preserve"> </w:t>
      </w:r>
      <w:r w:rsidRPr="00FC33C5">
        <w:rPr>
          <w:rFonts w:asciiTheme="majorBidi" w:hAnsiTheme="majorBidi" w:cstheme="majorBidi"/>
          <w:b/>
          <w:lang w:val="fr-FR"/>
        </w:rPr>
        <w:t>contre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drogue</w:t>
      </w:r>
      <w:r>
        <w:rPr>
          <w:rFonts w:asciiTheme="majorBidi" w:hAnsiTheme="majorBidi" w:cstheme="majorBidi"/>
          <w:b/>
          <w:lang w:val="fr-FR"/>
        </w:rPr>
        <w:t xml:space="preserve"> </w:t>
      </w:r>
      <w:r w:rsidRPr="00FC33C5">
        <w:rPr>
          <w:rFonts w:asciiTheme="majorBidi" w:hAnsiTheme="majorBidi" w:cstheme="majorBidi"/>
          <w:b/>
          <w:lang w:val="fr-FR"/>
        </w:rPr>
        <w:t>punitives</w:t>
      </w:r>
      <w:r>
        <w:rPr>
          <w:rFonts w:asciiTheme="majorBidi" w:hAnsiTheme="majorBidi" w:cstheme="majorBidi"/>
          <w:b/>
          <w:lang w:val="fr-FR"/>
        </w:rPr>
        <w:t xml:space="preserve"> </w:t>
      </w:r>
      <w:r w:rsidRPr="00FC33C5">
        <w:rPr>
          <w:rFonts w:asciiTheme="majorBidi" w:hAnsiTheme="majorBidi" w:cstheme="majorBidi"/>
          <w:b/>
          <w:lang w:val="fr-FR"/>
        </w:rPr>
        <w:t>ou</w:t>
      </w:r>
      <w:r>
        <w:rPr>
          <w:rFonts w:asciiTheme="majorBidi" w:hAnsiTheme="majorBidi" w:cstheme="majorBidi"/>
          <w:b/>
          <w:lang w:val="fr-FR"/>
        </w:rPr>
        <w:t xml:space="preserve"> </w:t>
      </w:r>
      <w:r w:rsidRPr="00FC33C5">
        <w:rPr>
          <w:rFonts w:asciiTheme="majorBidi" w:hAnsiTheme="majorBidi" w:cstheme="majorBidi"/>
          <w:b/>
          <w:lang w:val="fr-FR"/>
        </w:rPr>
        <w:t>répressives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égard</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adolescents.</w:t>
      </w:r>
      <w:r>
        <w:rPr>
          <w:rFonts w:asciiTheme="majorBidi" w:hAnsiTheme="majorBidi" w:cstheme="majorBidi"/>
          <w:b/>
          <w:lang w:val="fr-FR"/>
        </w:rPr>
        <w:t xml:space="preserve"> </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Nutrition</w:t>
      </w:r>
      <w:bookmarkStart w:id="19" w:name="_Toc476932085"/>
      <w:bookmarkEnd w:id="19"/>
    </w:p>
    <w:p w:rsidR="00E76C17" w:rsidRPr="00FC33C5" w:rsidRDefault="00E76C17" w:rsidP="00E76C17">
      <w:pPr>
        <w:pStyle w:val="ParNoG"/>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nombre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cas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dénutrition</w:t>
      </w:r>
      <w:r>
        <w:rPr>
          <w:rFonts w:asciiTheme="majorBidi" w:hAnsiTheme="majorBidi" w:cstheme="majorBidi"/>
          <w:lang w:val="fr-FR"/>
        </w:rPr>
        <w:t xml:space="preserve"> </w:t>
      </w:r>
      <w:r w:rsidRPr="00FC33C5">
        <w:rPr>
          <w:rFonts w:asciiTheme="majorBidi" w:hAnsiTheme="majorBidi" w:cstheme="majorBidi"/>
          <w:lang w:val="fr-FR"/>
        </w:rPr>
        <w:t>chez</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diminution</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mais</w:t>
      </w:r>
      <w:r>
        <w:rPr>
          <w:rFonts w:asciiTheme="majorBidi" w:hAnsiTheme="majorBidi" w:cstheme="majorBidi"/>
          <w:lang w:val="fr-FR"/>
        </w:rPr>
        <w:t xml:space="preserve"> </w:t>
      </w:r>
      <w:r w:rsidRPr="00FC33C5">
        <w:rPr>
          <w:rFonts w:asciiTheme="majorBidi" w:hAnsiTheme="majorBidi" w:cstheme="majorBidi"/>
          <w:lang w:val="fr-FR"/>
        </w:rPr>
        <w:t>s</w:t>
      </w:r>
      <w:r>
        <w:rPr>
          <w:rFonts w:asciiTheme="majorBidi" w:hAnsiTheme="majorBidi" w:cstheme="majorBidi"/>
          <w:lang w:val="fr-FR"/>
        </w:rPr>
        <w:t>’</w:t>
      </w:r>
      <w:r w:rsidRPr="00FC33C5">
        <w:rPr>
          <w:rFonts w:asciiTheme="majorBidi" w:hAnsiTheme="majorBidi" w:cstheme="majorBidi"/>
          <w:lang w:val="fr-FR"/>
        </w:rPr>
        <w:t>inquiète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constater</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beaucoup</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confrontés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insécurité</w:t>
      </w:r>
      <w:r>
        <w:rPr>
          <w:rFonts w:asciiTheme="majorBidi" w:hAnsiTheme="majorBidi" w:cstheme="majorBidi"/>
          <w:lang w:val="fr-FR"/>
        </w:rPr>
        <w:t xml:space="preserve"> </w:t>
      </w:r>
      <w:r w:rsidRPr="00FC33C5">
        <w:rPr>
          <w:rFonts w:asciiTheme="majorBidi" w:hAnsiTheme="majorBidi" w:cstheme="majorBidi"/>
          <w:lang w:val="fr-FR"/>
        </w:rPr>
        <w:t>alimentaire.</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également</w:t>
      </w:r>
      <w:r>
        <w:rPr>
          <w:rFonts w:asciiTheme="majorBidi" w:hAnsiTheme="majorBidi" w:cstheme="majorBidi"/>
          <w:lang w:val="fr-FR"/>
        </w:rPr>
        <w:t xml:space="preserve"> </w:t>
      </w:r>
      <w:r w:rsidRPr="00FC33C5">
        <w:rPr>
          <w:rFonts w:asciiTheme="majorBidi" w:hAnsiTheme="majorBidi" w:cstheme="majorBidi"/>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taux</w:t>
      </w:r>
      <w:r>
        <w:rPr>
          <w:rFonts w:asciiTheme="majorBidi" w:hAnsiTheme="majorBidi" w:cstheme="majorBidi"/>
          <w:lang w:val="fr-FR"/>
        </w:rPr>
        <w:t xml:space="preserve"> </w:t>
      </w:r>
      <w:r w:rsidRPr="00FC33C5">
        <w:rPr>
          <w:rFonts w:asciiTheme="majorBidi" w:hAnsiTheme="majorBidi" w:cstheme="majorBidi"/>
          <w:lang w:val="fr-FR"/>
        </w:rPr>
        <w:t>élevé</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obésité</w:t>
      </w:r>
      <w:r>
        <w:rPr>
          <w:rFonts w:asciiTheme="majorBidi" w:hAnsiTheme="majorBidi" w:cstheme="majorBidi"/>
          <w:lang w:val="fr-FR"/>
        </w:rPr>
        <w:t xml:space="preserve"> </w:t>
      </w:r>
      <w:r w:rsidRPr="00FC33C5">
        <w:rPr>
          <w:rFonts w:asciiTheme="majorBidi" w:hAnsiTheme="majorBidi" w:cstheme="majorBidi"/>
          <w:lang w:val="fr-FR"/>
        </w:rPr>
        <w:t>chez</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absence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informations</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allaitement</w:t>
      </w:r>
      <w:r>
        <w:rPr>
          <w:rFonts w:asciiTheme="majorBidi" w:hAnsiTheme="majorBidi" w:cstheme="majorBidi"/>
          <w:lang w:val="fr-FR"/>
        </w:rPr>
        <w:t xml:space="preserve"> </w:t>
      </w:r>
      <w:r w:rsidRPr="00E76C17">
        <w:rPr>
          <w:lang w:val="fr-FR"/>
        </w:rPr>
        <w:t>maternel</w:t>
      </w:r>
      <w:r w:rsidRPr="00FC33C5">
        <w:rPr>
          <w:rFonts w:asciiTheme="majorBidi" w:hAnsiTheme="majorBidi" w:cstheme="majorBidi"/>
          <w:lang w:val="fr-FR"/>
        </w:rPr>
        <w:t>.</w:t>
      </w:r>
      <w:r>
        <w:rPr>
          <w:rFonts w:asciiTheme="majorBidi" w:hAnsiTheme="majorBidi" w:cstheme="majorBidi"/>
          <w:lang w:val="fr-FR"/>
        </w:rPr>
        <w:t xml:space="preserve"> </w:t>
      </w:r>
    </w:p>
    <w:p w:rsidR="00E76C17" w:rsidRPr="00FC33C5" w:rsidRDefault="00E76C17" w:rsidP="009364D8">
      <w:pPr>
        <w:pStyle w:val="ParNoG"/>
        <w:keepNext/>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9364D8" w:rsidRPr="00BF37B6">
        <w:rPr>
          <w:rFonts w:asciiTheme="majorBidi" w:hAnsiTheme="majorBidi" w:cstheme="majorBidi"/>
          <w:b/>
          <w:bCs/>
          <w:lang w:val="fr-FR"/>
        </w:rPr>
        <w:t xml:space="preserve">De </w:t>
      </w:r>
      <w:r w:rsidRPr="00BF37B6">
        <w:rPr>
          <w:rFonts w:asciiTheme="majorBidi" w:hAnsiTheme="majorBidi" w:cstheme="majorBidi"/>
          <w:b/>
          <w:bCs/>
          <w:lang w:val="fr-FR"/>
        </w:rPr>
        <w:t>poursuivre ses efforts visant à réduire la malnutrition infantile, y</w:t>
      </w:r>
      <w:r w:rsidR="009364D8" w:rsidRPr="00BF37B6">
        <w:rPr>
          <w:rFonts w:asciiTheme="majorBidi" w:hAnsiTheme="majorBidi" w:cstheme="majorBidi"/>
          <w:b/>
          <w:bCs/>
          <w:lang w:val="fr-FR"/>
        </w:rPr>
        <w:t> </w:t>
      </w:r>
      <w:r w:rsidRPr="00BF37B6">
        <w:rPr>
          <w:rFonts w:asciiTheme="majorBidi" w:hAnsiTheme="majorBidi" w:cstheme="majorBidi"/>
          <w:b/>
          <w:bCs/>
          <w:lang w:val="fr-FR"/>
        </w:rPr>
        <w:t>compris la suralimentation des enfants, ainsi que l’insécurité alimentaire, notamment dans le cadre de son initiative «</w:t>
      </w:r>
      <w:r w:rsidR="009364D8" w:rsidRPr="00BF37B6">
        <w:rPr>
          <w:rFonts w:asciiTheme="majorBidi" w:hAnsiTheme="majorBidi" w:cstheme="majorBidi"/>
          <w:b/>
          <w:bCs/>
          <w:lang w:val="fr-FR"/>
        </w:rPr>
        <w:t> </w:t>
      </w:r>
      <w:r w:rsidRPr="00BF37B6">
        <w:rPr>
          <w:rFonts w:asciiTheme="majorBidi" w:hAnsiTheme="majorBidi" w:cstheme="majorBidi"/>
          <w:b/>
          <w:bCs/>
          <w:lang w:val="fr-FR"/>
        </w:rPr>
        <w:t xml:space="preserve">Défi </w:t>
      </w:r>
      <w:r w:rsidR="00247146" w:rsidRPr="00BF37B6">
        <w:rPr>
          <w:rFonts w:asciiTheme="majorBidi" w:hAnsiTheme="majorBidi" w:cstheme="majorBidi"/>
          <w:b/>
          <w:bCs/>
          <w:lang w:val="fr-FR"/>
        </w:rPr>
        <w:t>faim zéro </w:t>
      </w:r>
      <w:r w:rsidRPr="00BF37B6">
        <w:rPr>
          <w:rFonts w:asciiTheme="majorBidi" w:hAnsiTheme="majorBidi" w:cstheme="majorBidi"/>
          <w:b/>
          <w:bCs/>
          <w:lang w:val="fr-FR"/>
        </w:rPr>
        <w:t>»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9364D8" w:rsidRPr="00BF37B6">
        <w:rPr>
          <w:rFonts w:asciiTheme="majorBidi" w:hAnsiTheme="majorBidi" w:cstheme="majorBidi"/>
          <w:b/>
          <w:bCs/>
          <w:lang w:val="fr-FR"/>
        </w:rPr>
        <w:t xml:space="preserve">De </w:t>
      </w:r>
      <w:r w:rsidRPr="00BF37B6">
        <w:rPr>
          <w:rFonts w:asciiTheme="majorBidi" w:hAnsiTheme="majorBidi" w:cstheme="majorBidi"/>
          <w:b/>
          <w:bCs/>
          <w:lang w:val="fr-FR"/>
        </w:rPr>
        <w:t xml:space="preserve">recueillir des informations sur l’allaitement maternel ; d’élaborer un programme national visant à protéger, promouvoir et soutenir la décision d’allaiter exclusivement au sein au moins les six premiers mois ; d’appliquer pleinement le Code international de commercialisation des substituts du lait maternel ; de fournir un soutien approprié aux mères et aux nourrissons dans le cadre de consultations dans les hôpitaux, les dispensaires et au sein de la collectivité dans son ensemble ; de mettre en œuvre dans tout le pays l’initiative </w:t>
      </w:r>
      <w:r w:rsidR="00247146">
        <w:rPr>
          <w:rFonts w:asciiTheme="majorBidi" w:hAnsiTheme="majorBidi" w:cstheme="majorBidi"/>
          <w:b/>
          <w:bCs/>
          <w:lang w:val="fr-FR"/>
        </w:rPr>
        <w:t>« </w:t>
      </w:r>
      <w:r w:rsidRPr="00BF37B6">
        <w:rPr>
          <w:rFonts w:asciiTheme="majorBidi" w:hAnsiTheme="majorBidi" w:cstheme="majorBidi"/>
          <w:b/>
          <w:bCs/>
          <w:lang w:val="fr-FR"/>
        </w:rPr>
        <w:t>Hôpitaux amis des bébés</w:t>
      </w:r>
      <w:r w:rsidR="00247146">
        <w:rPr>
          <w:rFonts w:asciiTheme="majorBidi" w:hAnsiTheme="majorBidi" w:cstheme="majorBidi"/>
          <w:b/>
          <w:bCs/>
          <w:lang w:val="fr-FR"/>
        </w:rPr>
        <w:t> »</w:t>
      </w:r>
      <w:r w:rsidRPr="00BF37B6">
        <w:rPr>
          <w:rFonts w:asciiTheme="majorBidi" w:hAnsiTheme="majorBidi" w:cstheme="majorBidi"/>
          <w:b/>
          <w:bCs/>
          <w:lang w:val="fr-FR"/>
        </w:rPr>
        <w:t> ; et de sensibiliser les familles et tous les acteurs de la société à l’importance de l’allaitement maternel et au rôle qu’ils peuvent jouer pour promouvoir l’allaitement au sein dans le cadre de vastes campagnes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9364D8" w:rsidRPr="00BF37B6">
        <w:rPr>
          <w:rFonts w:asciiTheme="majorBidi" w:hAnsiTheme="majorBidi" w:cstheme="majorBidi"/>
          <w:b/>
          <w:bCs/>
          <w:lang w:val="fr-FR"/>
        </w:rPr>
        <w:t xml:space="preserve">D’assurer </w:t>
      </w:r>
      <w:r w:rsidRPr="00BF37B6">
        <w:rPr>
          <w:rFonts w:asciiTheme="majorBidi" w:hAnsiTheme="majorBidi" w:cstheme="majorBidi"/>
          <w:b/>
          <w:bCs/>
          <w:lang w:val="fr-FR"/>
        </w:rPr>
        <w:t>la participation active des enfants à l’élaboration, à l’application et au suivi des politiques et des plans de sécurité alimentaire et nutritionnelle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d)</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solliciter</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cet</w:t>
      </w:r>
      <w:r>
        <w:rPr>
          <w:rFonts w:asciiTheme="majorBidi" w:hAnsiTheme="majorBidi" w:cstheme="majorBidi"/>
          <w:b/>
          <w:lang w:val="fr-FR"/>
        </w:rPr>
        <w:t xml:space="preserve"> </w:t>
      </w:r>
      <w:r w:rsidRPr="00FC33C5">
        <w:rPr>
          <w:rFonts w:asciiTheme="majorBidi" w:hAnsiTheme="majorBidi" w:cstheme="majorBidi"/>
          <w:b/>
          <w:lang w:val="fr-FR"/>
        </w:rPr>
        <w:t>égard</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assistance</w:t>
      </w:r>
      <w:r>
        <w:rPr>
          <w:rFonts w:asciiTheme="majorBidi" w:hAnsiTheme="majorBidi" w:cstheme="majorBidi"/>
          <w:b/>
          <w:lang w:val="fr-FR"/>
        </w:rPr>
        <w:t xml:space="preserve"> </w:t>
      </w:r>
      <w:r w:rsidRPr="00FC33C5">
        <w:rPr>
          <w:rFonts w:asciiTheme="majorBidi" w:hAnsiTheme="majorBidi" w:cstheme="majorBidi"/>
          <w:b/>
          <w:lang w:val="fr-FR"/>
        </w:rPr>
        <w:t>technique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UNICEF</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Organisation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Nations</w:t>
      </w:r>
      <w:r>
        <w:rPr>
          <w:rFonts w:asciiTheme="majorBidi" w:hAnsiTheme="majorBidi" w:cstheme="majorBidi"/>
          <w:b/>
          <w:lang w:val="fr-FR"/>
        </w:rPr>
        <w:t xml:space="preserve"> </w:t>
      </w:r>
      <w:r w:rsidRPr="00FC33C5">
        <w:rPr>
          <w:rFonts w:asciiTheme="majorBidi" w:hAnsiTheme="majorBidi" w:cstheme="majorBidi"/>
          <w:b/>
          <w:lang w:val="fr-FR"/>
        </w:rPr>
        <w:t>Unies</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alimentation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agriculture.</w:t>
      </w:r>
    </w:p>
    <w:p w:rsidR="00E76C17" w:rsidRPr="00FC33C5" w:rsidRDefault="00E76C17" w:rsidP="00E76C17">
      <w:pPr>
        <w:pStyle w:val="H23G"/>
        <w:rPr>
          <w:lang w:val="fr-FR"/>
        </w:rPr>
      </w:pPr>
      <w:r w:rsidRPr="00FC33C5">
        <w:rPr>
          <w:lang w:val="fr-FR"/>
        </w:rPr>
        <w:tab/>
      </w:r>
      <w:r w:rsidRPr="00FC33C5">
        <w:rPr>
          <w:lang w:val="fr-FR"/>
        </w:rPr>
        <w:tab/>
        <w:t>Incidence</w:t>
      </w:r>
      <w:r>
        <w:rPr>
          <w:lang w:val="fr-FR"/>
        </w:rPr>
        <w:t xml:space="preserve"> </w:t>
      </w:r>
      <w:r w:rsidRPr="00FC33C5">
        <w:rPr>
          <w:lang w:val="fr-FR"/>
        </w:rPr>
        <w:t>des</w:t>
      </w:r>
      <w:r>
        <w:rPr>
          <w:lang w:val="fr-FR"/>
        </w:rPr>
        <w:t xml:space="preserve"> </w:t>
      </w:r>
      <w:r w:rsidRPr="00FC33C5">
        <w:rPr>
          <w:lang w:val="fr-FR"/>
        </w:rPr>
        <w:t>changements</w:t>
      </w:r>
      <w:r>
        <w:rPr>
          <w:lang w:val="fr-FR"/>
        </w:rPr>
        <w:t xml:space="preserve"> </w:t>
      </w:r>
      <w:r w:rsidRPr="00FC33C5">
        <w:rPr>
          <w:lang w:val="fr-FR"/>
        </w:rPr>
        <w:t>climatiques</w:t>
      </w:r>
      <w:r>
        <w:rPr>
          <w:lang w:val="fr-FR"/>
        </w:rPr>
        <w:t xml:space="preserve"> </w:t>
      </w:r>
      <w:r w:rsidRPr="00FC33C5">
        <w:rPr>
          <w:lang w:val="fr-FR"/>
        </w:rPr>
        <w:t>sur</w:t>
      </w:r>
      <w:r>
        <w:rPr>
          <w:lang w:val="fr-FR"/>
        </w:rPr>
        <w:t xml:space="preserve"> </w:t>
      </w:r>
      <w:r w:rsidRPr="00FC33C5">
        <w:rPr>
          <w:lang w:val="fr-FR"/>
        </w:rPr>
        <w:t>les</w:t>
      </w:r>
      <w:r>
        <w:rPr>
          <w:lang w:val="fr-FR"/>
        </w:rPr>
        <w:t xml:space="preserve"> </w:t>
      </w:r>
      <w:r w:rsidRPr="00FC33C5">
        <w:rPr>
          <w:lang w:val="fr-FR"/>
        </w:rPr>
        <w:t>droits</w:t>
      </w:r>
      <w:r>
        <w:rPr>
          <w:lang w:val="fr-FR"/>
        </w:rPr>
        <w:t xml:space="preserve"> </w:t>
      </w:r>
      <w:r w:rsidRPr="00FC33C5">
        <w:rPr>
          <w:lang w:val="fr-FR"/>
        </w:rPr>
        <w:t>de</w:t>
      </w:r>
      <w:r>
        <w:rPr>
          <w:lang w:val="fr-FR"/>
        </w:rPr>
        <w:t xml:space="preserve"> </w:t>
      </w:r>
      <w:r w:rsidRPr="00FC33C5">
        <w:rPr>
          <w:lang w:val="fr-FR"/>
        </w:rPr>
        <w:t>l</w:t>
      </w:r>
      <w:r>
        <w:rPr>
          <w:lang w:val="fr-FR"/>
        </w:rPr>
        <w:t>’</w:t>
      </w:r>
      <w:r w:rsidRPr="00FC33C5">
        <w:rPr>
          <w:lang w:val="fr-FR"/>
        </w:rPr>
        <w:t>enfant</w:t>
      </w:r>
      <w:bookmarkStart w:id="20" w:name="_Toc476932086"/>
      <w:bookmarkEnd w:id="20"/>
    </w:p>
    <w:p w:rsidR="00E76C17" w:rsidRPr="00FC33C5" w:rsidRDefault="00E76C17" w:rsidP="00D1423D">
      <w:pPr>
        <w:pStyle w:val="ParNoG"/>
        <w:keepNext/>
        <w:keepLines/>
        <w:rPr>
          <w:rFonts w:asciiTheme="majorBidi" w:hAnsiTheme="majorBidi" w:cstheme="majorBidi"/>
          <w:b/>
          <w:bCs/>
          <w:lang w:val="fr-FR"/>
        </w:rPr>
      </w:pPr>
      <w:r w:rsidRPr="00FC33C5">
        <w:rPr>
          <w:rFonts w:asciiTheme="majorBidi" w:hAnsiTheme="majorBidi" w:cstheme="majorBidi"/>
          <w:b/>
          <w:lang w:val="fr-FR"/>
        </w:rPr>
        <w:t>Notant</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est</w:t>
      </w:r>
      <w:r>
        <w:rPr>
          <w:rFonts w:asciiTheme="majorBidi" w:hAnsiTheme="majorBidi" w:cstheme="majorBidi"/>
          <w:b/>
          <w:lang w:val="fr-FR"/>
        </w:rPr>
        <w:t xml:space="preserve"> </w:t>
      </w:r>
      <w:r w:rsidRPr="00FC33C5">
        <w:rPr>
          <w:rFonts w:asciiTheme="majorBidi" w:hAnsiTheme="majorBidi" w:cstheme="majorBidi"/>
          <w:b/>
          <w:lang w:val="fr-FR"/>
        </w:rPr>
        <w:t>sujet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catastrophes</w:t>
      </w:r>
      <w:r>
        <w:rPr>
          <w:rFonts w:asciiTheme="majorBidi" w:hAnsiTheme="majorBidi" w:cstheme="majorBidi"/>
          <w:b/>
          <w:lang w:val="fr-FR"/>
        </w:rPr>
        <w:t xml:space="preserve"> </w:t>
      </w:r>
      <w:r w:rsidRPr="00FC33C5">
        <w:rPr>
          <w:rFonts w:asciiTheme="majorBidi" w:hAnsiTheme="majorBidi" w:cstheme="majorBidi"/>
          <w:b/>
          <w:lang w:val="fr-FR"/>
        </w:rPr>
        <w:t>naturelles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appelant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attention</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cible</w:t>
      </w:r>
      <w:r>
        <w:rPr>
          <w:rFonts w:asciiTheme="majorBidi" w:hAnsiTheme="majorBidi" w:cstheme="majorBidi"/>
          <w:b/>
          <w:lang w:val="fr-FR"/>
        </w:rPr>
        <w:t xml:space="preserve"> </w:t>
      </w:r>
      <w:r w:rsidRPr="00FC33C5">
        <w:rPr>
          <w:rFonts w:asciiTheme="majorBidi" w:hAnsiTheme="majorBidi" w:cstheme="majorBidi"/>
          <w:b/>
          <w:lang w:val="fr-FR"/>
        </w:rPr>
        <w:t>1.5</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Objectifs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développement</w:t>
      </w:r>
      <w:r>
        <w:rPr>
          <w:rFonts w:asciiTheme="majorBidi" w:hAnsiTheme="majorBidi" w:cstheme="majorBidi"/>
          <w:b/>
          <w:lang w:val="fr-FR"/>
        </w:rPr>
        <w:t xml:space="preserve"> </w:t>
      </w:r>
      <w:r w:rsidRPr="00FC33C5">
        <w:rPr>
          <w:rFonts w:asciiTheme="majorBidi" w:hAnsiTheme="majorBidi" w:cstheme="majorBidi"/>
          <w:b/>
          <w:lang w:val="fr-FR"/>
        </w:rPr>
        <w:t>durable,</w:t>
      </w:r>
      <w:r>
        <w:rPr>
          <w:rFonts w:asciiTheme="majorBidi" w:hAnsiTheme="majorBidi" w:cstheme="majorBidi"/>
          <w:b/>
          <w:lang w:val="fr-FR"/>
        </w:rPr>
        <w:t xml:space="preserve"> </w:t>
      </w:r>
      <w:r w:rsidRPr="00FC33C5">
        <w:rPr>
          <w:rFonts w:asciiTheme="majorBidi" w:hAnsiTheme="majorBidi" w:cstheme="majorBidi"/>
          <w:b/>
          <w:lang w:val="fr-FR"/>
        </w:rPr>
        <w:t>consistant,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ici</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2030,</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renforcer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résilience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pauvres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personnes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situation</w:t>
      </w:r>
      <w:r>
        <w:rPr>
          <w:rFonts w:asciiTheme="majorBidi" w:hAnsiTheme="majorBidi" w:cstheme="majorBidi"/>
          <w:b/>
          <w:lang w:val="fr-FR"/>
        </w:rPr>
        <w:t xml:space="preserve"> </w:t>
      </w:r>
      <w:r w:rsidRPr="00FC33C5">
        <w:rPr>
          <w:rFonts w:asciiTheme="majorBidi" w:hAnsiTheme="majorBidi" w:cstheme="majorBidi"/>
          <w:b/>
          <w:lang w:val="fr-FR"/>
        </w:rPr>
        <w:t>vulnérable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réduire</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exposition</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phénomènes</w:t>
      </w:r>
      <w:r>
        <w:rPr>
          <w:rFonts w:asciiTheme="majorBidi" w:hAnsiTheme="majorBidi" w:cstheme="majorBidi"/>
          <w:b/>
          <w:lang w:val="fr-FR"/>
        </w:rPr>
        <w:t xml:space="preserve"> </w:t>
      </w:r>
      <w:r w:rsidRPr="00FC33C5">
        <w:rPr>
          <w:rFonts w:asciiTheme="majorBidi" w:hAnsiTheme="majorBidi" w:cstheme="majorBidi"/>
          <w:b/>
          <w:lang w:val="fr-FR"/>
        </w:rPr>
        <w:t>climatiques</w:t>
      </w:r>
      <w:r>
        <w:rPr>
          <w:rFonts w:asciiTheme="majorBidi" w:hAnsiTheme="majorBidi" w:cstheme="majorBidi"/>
          <w:b/>
          <w:lang w:val="fr-FR"/>
        </w:rPr>
        <w:t xml:space="preserve"> </w:t>
      </w:r>
      <w:r w:rsidRPr="00FC33C5">
        <w:rPr>
          <w:rFonts w:asciiTheme="majorBidi" w:hAnsiTheme="majorBidi" w:cstheme="majorBidi"/>
          <w:b/>
          <w:lang w:val="fr-FR"/>
        </w:rPr>
        <w:t>extrêmes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chocs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catastrophes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ordre</w:t>
      </w:r>
      <w:r>
        <w:rPr>
          <w:rFonts w:asciiTheme="majorBidi" w:hAnsiTheme="majorBidi" w:cstheme="majorBidi"/>
          <w:b/>
          <w:lang w:val="fr-FR"/>
        </w:rPr>
        <w:t xml:space="preserve"> </w:t>
      </w:r>
      <w:r w:rsidRPr="00FC33C5">
        <w:rPr>
          <w:rFonts w:asciiTheme="majorBidi" w:hAnsiTheme="majorBidi" w:cstheme="majorBidi"/>
          <w:b/>
          <w:lang w:val="fr-FR"/>
        </w:rPr>
        <w:t>économique,</w:t>
      </w:r>
      <w:r>
        <w:rPr>
          <w:rFonts w:asciiTheme="majorBidi" w:hAnsiTheme="majorBidi" w:cstheme="majorBidi"/>
          <w:b/>
          <w:lang w:val="fr-FR"/>
        </w:rPr>
        <w:t xml:space="preserve"> </w:t>
      </w:r>
      <w:r w:rsidRPr="00FC33C5">
        <w:rPr>
          <w:rFonts w:asciiTheme="majorBidi" w:hAnsiTheme="majorBidi" w:cstheme="majorBidi"/>
          <w:b/>
          <w:lang w:val="fr-FR"/>
        </w:rPr>
        <w:t>social</w:t>
      </w:r>
      <w:r>
        <w:rPr>
          <w:rFonts w:asciiTheme="majorBidi" w:hAnsiTheme="majorBidi" w:cstheme="majorBidi"/>
          <w:b/>
          <w:lang w:val="fr-FR"/>
        </w:rPr>
        <w:t xml:space="preserve"> </w:t>
      </w:r>
      <w:r w:rsidRPr="00FC33C5">
        <w:rPr>
          <w:rFonts w:asciiTheme="majorBidi" w:hAnsiTheme="majorBidi" w:cstheme="majorBidi"/>
          <w:b/>
          <w:lang w:val="fr-FR"/>
        </w:rPr>
        <w:t>ou</w:t>
      </w:r>
      <w:r>
        <w:rPr>
          <w:rFonts w:asciiTheme="majorBidi" w:hAnsiTheme="majorBidi" w:cstheme="majorBidi"/>
          <w:b/>
          <w:lang w:val="fr-FR"/>
        </w:rPr>
        <w:t xml:space="preserve"> </w:t>
      </w:r>
      <w:r w:rsidRPr="00FC33C5">
        <w:rPr>
          <w:rFonts w:asciiTheme="majorBidi" w:hAnsiTheme="majorBidi" w:cstheme="majorBidi"/>
          <w:b/>
          <w:lang w:val="fr-FR"/>
        </w:rPr>
        <w:t>environnemental</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vulnérabilité,</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D’identifier</w:t>
      </w:r>
      <w:r w:rsidRPr="00BF37B6">
        <w:rPr>
          <w:rFonts w:asciiTheme="majorBidi" w:hAnsiTheme="majorBidi" w:cstheme="majorBidi"/>
          <w:b/>
          <w:bCs/>
          <w:lang w:val="fr-FR"/>
        </w:rPr>
        <w:t>, notamment grâce à la collecte de données ventilées, les types de risques auxquels les enfants seraient exposés en cas de catastrophes naturelles diverses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veiller à ce que les vulnérabilités et les besoins particuliers des enfants, ainsi</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opinion,</w:t>
      </w:r>
      <w:r>
        <w:rPr>
          <w:rFonts w:asciiTheme="majorBidi" w:hAnsiTheme="majorBidi" w:cstheme="majorBidi"/>
          <w:b/>
          <w:lang w:val="fr-FR"/>
        </w:rPr>
        <w:t xml:space="preserve"> </w:t>
      </w:r>
      <w:r w:rsidRPr="00FC33C5">
        <w:rPr>
          <w:rFonts w:asciiTheme="majorBidi" w:hAnsiTheme="majorBidi" w:cstheme="majorBidi"/>
          <w:b/>
          <w:lang w:val="fr-FR"/>
        </w:rPr>
        <w:t>soient</w:t>
      </w:r>
      <w:r>
        <w:rPr>
          <w:rFonts w:asciiTheme="majorBidi" w:hAnsiTheme="majorBidi" w:cstheme="majorBidi"/>
          <w:b/>
          <w:lang w:val="fr-FR"/>
        </w:rPr>
        <w:t xml:space="preserve"> </w:t>
      </w:r>
      <w:r w:rsidRPr="00FC33C5">
        <w:rPr>
          <w:rFonts w:asciiTheme="majorBidi" w:hAnsiTheme="majorBidi" w:cstheme="majorBidi"/>
          <w:b/>
          <w:lang w:val="fr-FR"/>
        </w:rPr>
        <w:t>pris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considération</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élaboration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politiques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programmes</w:t>
      </w:r>
      <w:r>
        <w:rPr>
          <w:rFonts w:asciiTheme="majorBidi" w:hAnsiTheme="majorBidi" w:cstheme="majorBidi"/>
          <w:b/>
          <w:lang w:val="fr-FR"/>
        </w:rPr>
        <w:t xml:space="preserve"> </w:t>
      </w:r>
      <w:r w:rsidRPr="00FC33C5">
        <w:rPr>
          <w:rFonts w:asciiTheme="majorBidi" w:hAnsiTheme="majorBidi" w:cstheme="majorBidi"/>
          <w:b/>
          <w:lang w:val="fr-FR"/>
        </w:rPr>
        <w:t>visant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faire</w:t>
      </w:r>
      <w:r>
        <w:rPr>
          <w:rFonts w:asciiTheme="majorBidi" w:hAnsiTheme="majorBidi" w:cstheme="majorBidi"/>
          <w:b/>
          <w:lang w:val="fr-FR"/>
        </w:rPr>
        <w:t xml:space="preserve"> </w:t>
      </w:r>
      <w:r w:rsidRPr="00FC33C5">
        <w:rPr>
          <w:rFonts w:asciiTheme="majorBidi" w:hAnsiTheme="majorBidi" w:cstheme="majorBidi"/>
          <w:b/>
          <w:lang w:val="fr-FR"/>
        </w:rPr>
        <w:t>face</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problème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changements</w:t>
      </w:r>
      <w:r>
        <w:rPr>
          <w:rFonts w:asciiTheme="majorBidi" w:hAnsiTheme="majorBidi" w:cstheme="majorBidi"/>
          <w:b/>
          <w:lang w:val="fr-FR"/>
        </w:rPr>
        <w:t xml:space="preserve"> </w:t>
      </w:r>
      <w:r w:rsidRPr="00FC33C5">
        <w:rPr>
          <w:rFonts w:asciiTheme="majorBidi" w:hAnsiTheme="majorBidi" w:cstheme="majorBidi"/>
          <w:b/>
          <w:lang w:val="fr-FR"/>
        </w:rPr>
        <w:t>climatiques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gérer</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risques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catastrophe</w:t>
      </w:r>
      <w:r>
        <w:rPr>
          <w:rFonts w:asciiTheme="majorBidi" w:hAnsiTheme="majorBidi" w:cstheme="majorBidi"/>
          <w:b/>
          <w:lang w:val="fr-FR"/>
        </w:rPr>
        <w:t>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FC33C5">
        <w:rPr>
          <w:rFonts w:asciiTheme="majorBidi" w:hAnsiTheme="majorBidi" w:cstheme="majorBidi"/>
          <w:lang w:val="fr-FR"/>
        </w:rPr>
        <w:tab/>
      </w:r>
      <w:r w:rsidR="00BF37B6" w:rsidRPr="00FC33C5">
        <w:rPr>
          <w:rFonts w:asciiTheme="majorBidi" w:hAnsiTheme="majorBidi" w:cstheme="majorBidi"/>
          <w:b/>
          <w:lang w:val="fr-FR"/>
        </w:rPr>
        <w:t>De</w:t>
      </w:r>
      <w:r w:rsidR="00BF37B6">
        <w:rPr>
          <w:rFonts w:asciiTheme="majorBidi" w:hAnsiTheme="majorBidi" w:cstheme="majorBidi"/>
          <w:b/>
          <w:lang w:val="fr-FR"/>
        </w:rPr>
        <w:t xml:space="preserve"> </w:t>
      </w:r>
      <w:r w:rsidRPr="00FC33C5">
        <w:rPr>
          <w:rFonts w:asciiTheme="majorBidi" w:hAnsiTheme="majorBidi" w:cstheme="majorBidi"/>
          <w:b/>
          <w:lang w:val="fr-FR"/>
        </w:rPr>
        <w:t>faire</w:t>
      </w:r>
      <w:r>
        <w:rPr>
          <w:rFonts w:asciiTheme="majorBidi" w:hAnsiTheme="majorBidi" w:cstheme="majorBidi"/>
          <w:b/>
          <w:lang w:val="fr-FR"/>
        </w:rPr>
        <w:t xml:space="preserve"> </w:t>
      </w:r>
      <w:r w:rsidRPr="00FC33C5">
        <w:rPr>
          <w:rFonts w:asciiTheme="majorBidi" w:hAnsiTheme="majorBidi" w:cstheme="majorBidi"/>
          <w:b/>
          <w:lang w:val="fr-FR"/>
        </w:rPr>
        <w:t>appel</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coopération</w:t>
      </w:r>
      <w:r>
        <w:rPr>
          <w:rFonts w:asciiTheme="majorBidi" w:hAnsiTheme="majorBidi" w:cstheme="majorBidi"/>
          <w:b/>
          <w:lang w:val="fr-FR"/>
        </w:rPr>
        <w:t xml:space="preserve"> </w:t>
      </w:r>
      <w:r w:rsidRPr="00FC33C5">
        <w:rPr>
          <w:rFonts w:asciiTheme="majorBidi" w:hAnsiTheme="majorBidi" w:cstheme="majorBidi"/>
          <w:b/>
          <w:lang w:val="fr-FR"/>
        </w:rPr>
        <w:t>bilatérale,</w:t>
      </w:r>
      <w:r>
        <w:rPr>
          <w:rFonts w:asciiTheme="majorBidi" w:hAnsiTheme="majorBidi" w:cstheme="majorBidi"/>
          <w:b/>
          <w:lang w:val="fr-FR"/>
        </w:rPr>
        <w:t xml:space="preserve"> </w:t>
      </w:r>
      <w:r w:rsidRPr="00FC33C5">
        <w:rPr>
          <w:rFonts w:asciiTheme="majorBidi" w:hAnsiTheme="majorBidi" w:cstheme="majorBidi"/>
          <w:b/>
          <w:lang w:val="fr-FR"/>
        </w:rPr>
        <w:t>multilatérale,</w:t>
      </w:r>
      <w:r>
        <w:rPr>
          <w:rFonts w:asciiTheme="majorBidi" w:hAnsiTheme="majorBidi" w:cstheme="majorBidi"/>
          <w:b/>
          <w:lang w:val="fr-FR"/>
        </w:rPr>
        <w:t xml:space="preserve"> </w:t>
      </w:r>
      <w:r w:rsidRPr="00FC33C5">
        <w:rPr>
          <w:rFonts w:asciiTheme="majorBidi" w:hAnsiTheme="majorBidi" w:cstheme="majorBidi"/>
          <w:b/>
          <w:lang w:val="fr-FR"/>
        </w:rPr>
        <w:t>régionale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internationale</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domaines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réduction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atténuation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risques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catastrophe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adaptation</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effets</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changements</w:t>
      </w:r>
      <w:r>
        <w:rPr>
          <w:rFonts w:asciiTheme="majorBidi" w:hAnsiTheme="majorBidi" w:cstheme="majorBidi"/>
          <w:b/>
          <w:lang w:val="fr-FR"/>
        </w:rPr>
        <w:t xml:space="preserve"> </w:t>
      </w:r>
      <w:r w:rsidRPr="00FC33C5">
        <w:rPr>
          <w:rFonts w:asciiTheme="majorBidi" w:hAnsiTheme="majorBidi" w:cstheme="majorBidi"/>
          <w:b/>
          <w:lang w:val="fr-FR"/>
        </w:rPr>
        <w:t>climatiques.</w:t>
      </w:r>
      <w:r>
        <w:rPr>
          <w:rFonts w:asciiTheme="majorBidi" w:hAnsiTheme="majorBidi" w:cstheme="majorBidi"/>
          <w:b/>
          <w:lang w:val="fr-FR"/>
        </w:rPr>
        <w:t xml:space="preserve"> </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Niveau</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vie</w:t>
      </w:r>
      <w:bookmarkStart w:id="21" w:name="_Toc476932087"/>
      <w:bookmarkEnd w:id="21"/>
    </w:p>
    <w:p w:rsidR="00E76C17" w:rsidRPr="00FC33C5" w:rsidRDefault="00E76C17" w:rsidP="00BF37B6">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prend</w:t>
      </w:r>
      <w:r>
        <w:rPr>
          <w:rFonts w:asciiTheme="majorBidi" w:hAnsiTheme="majorBidi" w:cstheme="majorBidi"/>
          <w:lang w:val="fr-FR"/>
        </w:rPr>
        <w:t xml:space="preserve"> </w:t>
      </w:r>
      <w:r w:rsidRPr="00FC33C5">
        <w:rPr>
          <w:rFonts w:asciiTheme="majorBidi" w:hAnsiTheme="majorBidi" w:cstheme="majorBidi"/>
          <w:lang w:val="fr-FR"/>
        </w:rPr>
        <w:t>acte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réduction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pauvreté</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amélioration</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services</w:t>
      </w:r>
      <w:r>
        <w:rPr>
          <w:rFonts w:asciiTheme="majorBidi" w:hAnsiTheme="majorBidi" w:cstheme="majorBidi"/>
          <w:lang w:val="fr-FR"/>
        </w:rPr>
        <w:t xml:space="preserve"> </w:t>
      </w:r>
      <w:r w:rsidRPr="00FC33C5">
        <w:rPr>
          <w:rFonts w:asciiTheme="majorBidi" w:hAnsiTheme="majorBidi" w:cstheme="majorBidi"/>
          <w:lang w:val="fr-FR"/>
        </w:rPr>
        <w:t>sociaux</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base</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dépit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impact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crise</w:t>
      </w:r>
      <w:r>
        <w:rPr>
          <w:rFonts w:asciiTheme="majorBidi" w:hAnsiTheme="majorBidi" w:cstheme="majorBidi"/>
          <w:lang w:val="fr-FR"/>
        </w:rPr>
        <w:t xml:space="preserve"> </w:t>
      </w:r>
      <w:r w:rsidRPr="00FC33C5">
        <w:rPr>
          <w:rFonts w:asciiTheme="majorBidi" w:hAnsiTheme="majorBidi" w:cstheme="majorBidi"/>
          <w:lang w:val="fr-FR"/>
        </w:rPr>
        <w:t>économique</w:t>
      </w:r>
      <w:r>
        <w:rPr>
          <w:rFonts w:asciiTheme="majorBidi" w:hAnsiTheme="majorBidi" w:cstheme="majorBidi"/>
          <w:lang w:val="fr-FR"/>
        </w:rPr>
        <w:t xml:space="preserve"> </w:t>
      </w:r>
      <w:r w:rsidRPr="00FC33C5">
        <w:rPr>
          <w:rFonts w:asciiTheme="majorBidi" w:hAnsiTheme="majorBidi" w:cstheme="majorBidi"/>
          <w:lang w:val="fr-FR"/>
        </w:rPr>
        <w:t>mondiale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série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catastrophes</w:t>
      </w:r>
      <w:r>
        <w:rPr>
          <w:rFonts w:asciiTheme="majorBidi" w:hAnsiTheme="majorBidi" w:cstheme="majorBidi"/>
          <w:lang w:val="fr-FR"/>
        </w:rPr>
        <w:t xml:space="preserve"> </w:t>
      </w:r>
      <w:r w:rsidRPr="00FC33C5">
        <w:rPr>
          <w:rFonts w:asciiTheme="majorBidi" w:hAnsiTheme="majorBidi" w:cstheme="majorBidi"/>
          <w:lang w:val="fr-FR"/>
        </w:rPr>
        <w:t>naturelles.</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toutefois</w:t>
      </w:r>
      <w:r>
        <w:rPr>
          <w:rFonts w:asciiTheme="majorBidi" w:hAnsiTheme="majorBidi" w:cstheme="majorBidi"/>
          <w:lang w:val="fr-FR"/>
        </w:rPr>
        <w:t xml:space="preserve"> </w:t>
      </w:r>
      <w:r w:rsidRPr="00FC33C5">
        <w:rPr>
          <w:rFonts w:asciiTheme="majorBidi" w:hAnsiTheme="majorBidi" w:cstheme="majorBidi"/>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BF37B6" w:rsidRPr="00FC33C5">
        <w:rPr>
          <w:rFonts w:asciiTheme="majorBidi" w:hAnsiTheme="majorBidi" w:cstheme="majorBidi"/>
          <w:lang w:val="fr-FR"/>
        </w:rPr>
        <w:t>La</w:t>
      </w:r>
      <w:r w:rsidR="00BF37B6">
        <w:rPr>
          <w:rFonts w:asciiTheme="majorBidi" w:hAnsiTheme="majorBidi" w:cstheme="majorBidi"/>
          <w:lang w:val="fr-FR"/>
        </w:rPr>
        <w:t xml:space="preserve"> </w:t>
      </w:r>
      <w:r w:rsidRPr="00FC33C5">
        <w:rPr>
          <w:rFonts w:asciiTheme="majorBidi" w:hAnsiTheme="majorBidi" w:cstheme="majorBidi"/>
          <w:lang w:val="fr-FR"/>
        </w:rPr>
        <w:t>pauvreté</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reste</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problème</w:t>
      </w:r>
      <w:r>
        <w:rPr>
          <w:rFonts w:asciiTheme="majorBidi" w:hAnsiTheme="majorBidi" w:cstheme="majorBidi"/>
          <w:lang w:val="fr-FR"/>
        </w:rPr>
        <w:t xml:space="preserve"> </w:t>
      </w:r>
      <w:r w:rsidRPr="00FC33C5">
        <w:rPr>
          <w:rFonts w:asciiTheme="majorBidi" w:hAnsiTheme="majorBidi" w:cstheme="majorBidi"/>
          <w:lang w:val="fr-FR"/>
        </w:rPr>
        <w:t>majeur</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particulier</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zones</w:t>
      </w:r>
      <w:r>
        <w:rPr>
          <w:rFonts w:asciiTheme="majorBidi" w:hAnsiTheme="majorBidi" w:cstheme="majorBidi"/>
          <w:lang w:val="fr-FR"/>
        </w:rPr>
        <w:t xml:space="preserve"> </w:t>
      </w:r>
      <w:r w:rsidRPr="00FC33C5">
        <w:rPr>
          <w:rFonts w:asciiTheme="majorBidi" w:hAnsiTheme="majorBidi" w:cstheme="majorBidi"/>
          <w:lang w:val="fr-FR"/>
        </w:rPr>
        <w:t>rurales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BF37B6" w:rsidRPr="00FC33C5">
        <w:rPr>
          <w:rFonts w:asciiTheme="majorBidi" w:hAnsiTheme="majorBidi" w:cstheme="majorBidi"/>
          <w:lang w:val="fr-FR"/>
        </w:rPr>
        <w:t>Le</w:t>
      </w:r>
      <w:r w:rsidR="00BF37B6">
        <w:rPr>
          <w:rFonts w:asciiTheme="majorBidi" w:hAnsiTheme="majorBidi" w:cstheme="majorBidi"/>
          <w:lang w:val="fr-FR"/>
        </w:rPr>
        <w:t xml:space="preserve"> </w:t>
      </w:r>
      <w:r w:rsidRPr="00FC33C5">
        <w:rPr>
          <w:rFonts w:asciiTheme="majorBidi" w:hAnsiTheme="majorBidi" w:cstheme="majorBidi"/>
          <w:lang w:val="fr-FR"/>
        </w:rPr>
        <w:t>manque</w:t>
      </w:r>
      <w:r>
        <w:rPr>
          <w:rFonts w:asciiTheme="majorBidi" w:hAnsiTheme="majorBidi" w:cstheme="majorBidi"/>
          <w:lang w:val="fr-FR"/>
        </w:rPr>
        <w:t xml:space="preserve"> </w:t>
      </w:r>
      <w:r w:rsidRPr="00FC33C5">
        <w:rPr>
          <w:rFonts w:asciiTheme="majorBidi" w:hAnsiTheme="majorBidi" w:cstheme="majorBidi"/>
          <w:lang w:val="fr-FR"/>
        </w:rPr>
        <w:t>persistant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données</w:t>
      </w:r>
      <w:r>
        <w:rPr>
          <w:rFonts w:asciiTheme="majorBidi" w:hAnsiTheme="majorBidi" w:cstheme="majorBidi"/>
          <w:lang w:val="fr-FR"/>
        </w:rPr>
        <w:t xml:space="preserve"> </w:t>
      </w:r>
      <w:r w:rsidRPr="00FC33C5">
        <w:rPr>
          <w:rFonts w:asciiTheme="majorBidi" w:hAnsiTheme="majorBidi" w:cstheme="majorBidi"/>
          <w:lang w:val="fr-FR"/>
        </w:rPr>
        <w:t>permettant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appréhender</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situation</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causes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pauvreté</w:t>
      </w:r>
      <w:r>
        <w:rPr>
          <w:rFonts w:asciiTheme="majorBidi" w:hAnsiTheme="majorBidi" w:cstheme="majorBidi"/>
          <w:lang w:val="fr-FR"/>
        </w:rPr>
        <w:t xml:space="preserve"> </w:t>
      </w:r>
      <w:r w:rsidRPr="00FC33C5">
        <w:rPr>
          <w:rFonts w:asciiTheme="majorBidi" w:hAnsiTheme="majorBidi" w:cstheme="majorBidi"/>
          <w:lang w:val="fr-FR"/>
        </w:rPr>
        <w:t>touchant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p>
    <w:p w:rsidR="00E76C17" w:rsidRPr="00FC33C5" w:rsidRDefault="00E76C17" w:rsidP="00247146">
      <w:pPr>
        <w:pStyle w:val="ParNoG"/>
        <w:rPr>
          <w:rFonts w:asciiTheme="majorBidi" w:hAnsiTheme="majorBidi" w:cstheme="majorBidi"/>
          <w:b/>
          <w:bCs/>
          <w:lang w:val="fr-FR"/>
        </w:rPr>
      </w:pPr>
      <w:r w:rsidRPr="00FC33C5">
        <w:rPr>
          <w:rFonts w:asciiTheme="majorBidi" w:hAnsiTheme="majorBidi" w:cstheme="majorBidi"/>
          <w:b/>
          <w:lang w:val="fr-FR"/>
        </w:rPr>
        <w:t>Appelant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attention</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cible</w:t>
      </w:r>
      <w:r>
        <w:rPr>
          <w:rFonts w:asciiTheme="majorBidi" w:hAnsiTheme="majorBidi" w:cstheme="majorBidi"/>
          <w:b/>
          <w:lang w:val="fr-FR"/>
        </w:rPr>
        <w:t xml:space="preserve"> </w:t>
      </w:r>
      <w:r w:rsidRPr="00FC33C5">
        <w:rPr>
          <w:rFonts w:asciiTheme="majorBidi" w:hAnsiTheme="majorBidi" w:cstheme="majorBidi"/>
          <w:b/>
          <w:lang w:val="fr-FR"/>
        </w:rPr>
        <w:t>1.2</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00247146">
        <w:rPr>
          <w:rFonts w:asciiTheme="majorBidi" w:hAnsiTheme="majorBidi" w:cstheme="majorBidi"/>
          <w:b/>
          <w:lang w:val="fr-FR"/>
        </w:rPr>
        <w:t>o</w:t>
      </w:r>
      <w:r w:rsidRPr="00FC33C5">
        <w:rPr>
          <w:rFonts w:asciiTheme="majorBidi" w:hAnsiTheme="majorBidi" w:cstheme="majorBidi"/>
          <w:b/>
          <w:lang w:val="fr-FR"/>
        </w:rPr>
        <w:t>bjectifs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développement</w:t>
      </w:r>
      <w:r>
        <w:rPr>
          <w:rFonts w:asciiTheme="majorBidi" w:hAnsiTheme="majorBidi" w:cstheme="majorBidi"/>
          <w:b/>
          <w:lang w:val="fr-FR"/>
        </w:rPr>
        <w:t xml:space="preserve"> </w:t>
      </w:r>
      <w:r w:rsidRPr="00FC33C5">
        <w:rPr>
          <w:rFonts w:asciiTheme="majorBidi" w:hAnsiTheme="majorBidi" w:cstheme="majorBidi"/>
          <w:b/>
          <w:lang w:val="fr-FR"/>
        </w:rPr>
        <w:t>durable,</w:t>
      </w:r>
      <w:r>
        <w:rPr>
          <w:rFonts w:asciiTheme="majorBidi" w:hAnsiTheme="majorBidi" w:cstheme="majorBidi"/>
          <w:b/>
          <w:lang w:val="fr-FR"/>
        </w:rPr>
        <w:t xml:space="preserve"> </w:t>
      </w:r>
      <w:r w:rsidRPr="00FC33C5">
        <w:rPr>
          <w:rFonts w:asciiTheme="majorBidi" w:hAnsiTheme="majorBidi" w:cstheme="majorBidi"/>
          <w:b/>
          <w:lang w:val="fr-FR"/>
        </w:rPr>
        <w:t>consistant,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ici</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2030,</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réduire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moitié</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moins</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proportion</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hommes,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femmes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tous</w:t>
      </w:r>
      <w:r>
        <w:rPr>
          <w:rFonts w:asciiTheme="majorBidi" w:hAnsiTheme="majorBidi" w:cstheme="majorBidi"/>
          <w:b/>
          <w:lang w:val="fr-FR"/>
        </w:rPr>
        <w:t xml:space="preserve"> </w:t>
      </w:r>
      <w:r w:rsidRPr="00FC33C5">
        <w:rPr>
          <w:rFonts w:asciiTheme="majorBidi" w:hAnsiTheme="majorBidi" w:cstheme="majorBidi"/>
          <w:b/>
          <w:lang w:val="fr-FR"/>
        </w:rPr>
        <w:t>âges</w:t>
      </w:r>
      <w:r>
        <w:rPr>
          <w:rFonts w:asciiTheme="majorBidi" w:hAnsiTheme="majorBidi" w:cstheme="majorBidi"/>
          <w:b/>
          <w:lang w:val="fr-FR"/>
        </w:rPr>
        <w:t xml:space="preserve"> </w:t>
      </w:r>
      <w:r w:rsidRPr="00FC33C5">
        <w:rPr>
          <w:rFonts w:asciiTheme="majorBidi" w:hAnsiTheme="majorBidi" w:cstheme="majorBidi"/>
          <w:b/>
          <w:lang w:val="fr-FR"/>
        </w:rPr>
        <w:t>qui</w:t>
      </w:r>
      <w:r>
        <w:rPr>
          <w:rFonts w:asciiTheme="majorBidi" w:hAnsiTheme="majorBidi" w:cstheme="majorBidi"/>
          <w:b/>
          <w:lang w:val="fr-FR"/>
        </w:rPr>
        <w:t xml:space="preserve"> </w:t>
      </w:r>
      <w:r w:rsidRPr="00FC33C5">
        <w:rPr>
          <w:rFonts w:asciiTheme="majorBidi" w:hAnsiTheme="majorBidi" w:cstheme="majorBidi"/>
          <w:b/>
          <w:lang w:val="fr-FR"/>
        </w:rPr>
        <w:t>souffrent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forme</w:t>
      </w:r>
      <w:r>
        <w:rPr>
          <w:rFonts w:asciiTheme="majorBidi" w:hAnsiTheme="majorBidi" w:cstheme="majorBidi"/>
          <w:b/>
          <w:lang w:val="fr-FR"/>
        </w:rPr>
        <w:t xml:space="preserve"> </w:t>
      </w:r>
      <w:r w:rsidRPr="00FC33C5">
        <w:rPr>
          <w:rFonts w:asciiTheme="majorBidi" w:hAnsiTheme="majorBidi" w:cstheme="majorBidi"/>
          <w:b/>
          <w:lang w:val="fr-FR"/>
        </w:rPr>
        <w:t>ou</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autre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pauvreté,</w:t>
      </w:r>
      <w:r>
        <w:rPr>
          <w:rFonts w:asciiTheme="majorBidi" w:hAnsiTheme="majorBidi" w:cstheme="majorBidi"/>
          <w:b/>
          <w:lang w:val="fr-FR"/>
        </w:rPr>
        <w:t xml:space="preserve"> </w:t>
      </w:r>
      <w:r w:rsidRPr="00FC33C5">
        <w:rPr>
          <w:rFonts w:asciiTheme="majorBidi" w:hAnsiTheme="majorBidi" w:cstheme="majorBidi"/>
          <w:b/>
          <w:lang w:val="fr-FR"/>
        </w:rPr>
        <w:t>telle</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définie</w:t>
      </w:r>
      <w:r>
        <w:rPr>
          <w:rFonts w:asciiTheme="majorBidi" w:hAnsiTheme="majorBidi" w:cstheme="majorBidi"/>
          <w:b/>
          <w:lang w:val="fr-FR"/>
        </w:rPr>
        <w:t xml:space="preserve"> </w:t>
      </w:r>
      <w:r w:rsidRPr="00FC33C5">
        <w:rPr>
          <w:rFonts w:asciiTheme="majorBidi" w:hAnsiTheme="majorBidi" w:cstheme="majorBidi"/>
          <w:b/>
          <w:lang w:val="fr-FR"/>
        </w:rPr>
        <w:t>par</w:t>
      </w:r>
      <w:r>
        <w:rPr>
          <w:rFonts w:asciiTheme="majorBidi" w:hAnsiTheme="majorBidi" w:cstheme="majorBidi"/>
          <w:b/>
          <w:lang w:val="fr-FR"/>
        </w:rPr>
        <w:t xml:space="preserve"> </w:t>
      </w:r>
      <w:r w:rsidRPr="00FC33C5">
        <w:rPr>
          <w:rFonts w:asciiTheme="majorBidi" w:hAnsiTheme="majorBidi" w:cstheme="majorBidi"/>
          <w:b/>
          <w:lang w:val="fr-FR"/>
        </w:rPr>
        <w:t>chaque</w:t>
      </w:r>
      <w:r>
        <w:rPr>
          <w:rFonts w:asciiTheme="majorBidi" w:hAnsiTheme="majorBidi" w:cstheme="majorBidi"/>
          <w:b/>
          <w:lang w:val="fr-FR"/>
        </w:rPr>
        <w:t xml:space="preserve"> </w:t>
      </w:r>
      <w:r w:rsidRPr="00FC33C5">
        <w:rPr>
          <w:rFonts w:asciiTheme="majorBidi" w:hAnsiTheme="majorBidi" w:cstheme="majorBidi"/>
          <w:b/>
          <w:lang w:val="fr-FR"/>
        </w:rPr>
        <w:t>pays,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 xml:space="preserve">recueillir des données complètes et ventilées sur la pauvreté touchant les enfants et d’utiliser activement ces données dans le cadre de l’élaboration des politiques et du suivi de la mise en œuvre des politiques et programmes ayant trait à la réduction de la pauvreté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consulter et d’associer activement les enfants – y compris ceux qui vivent dans la pauvreté ou qui sont exposés au risque de vivre dans la pauvreté, et ceux qui vivent en zone rurale – ainsi que leurs familles, aux fins de l’élaboration, de l’évaluation et du suivi de la mise en œuvre des politiques et des programmes relatifs à la réduction de la pauvreté, à la protection sociale et au développement, de sorte que ces politiques et programmes répondent effectivement aux besoins des enfants vivant dans la pauvreté ;</w:t>
      </w:r>
    </w:p>
    <w:p w:rsidR="00E76C17" w:rsidRPr="00BF37B6" w:rsidRDefault="00E76C17" w:rsidP="00E76C17">
      <w:pPr>
        <w:pStyle w:val="SingleTxtG"/>
        <w:ind w:firstLine="567"/>
        <w:rPr>
          <w:rFonts w:asciiTheme="majorBidi" w:hAnsiTheme="majorBidi" w:cstheme="majorBidi"/>
          <w:b/>
          <w:bCs/>
          <w:spacing w:val="-1"/>
          <w:lang w:val="fr-FR"/>
        </w:rPr>
      </w:pPr>
      <w:r w:rsidRPr="00BF37B6">
        <w:rPr>
          <w:rFonts w:asciiTheme="majorBidi" w:hAnsiTheme="majorBidi" w:cstheme="majorBidi"/>
          <w:b/>
          <w:bCs/>
          <w:spacing w:val="-1"/>
          <w:lang w:val="fr-FR"/>
        </w:rPr>
        <w:t>c)</w:t>
      </w:r>
      <w:r w:rsidRPr="00BF37B6">
        <w:rPr>
          <w:rFonts w:asciiTheme="majorBidi" w:hAnsiTheme="majorBidi" w:cstheme="majorBidi"/>
          <w:b/>
          <w:bCs/>
          <w:spacing w:val="-1"/>
          <w:lang w:val="fr-FR"/>
        </w:rPr>
        <w:tab/>
      </w:r>
      <w:r w:rsidR="00BF37B6" w:rsidRPr="00BF37B6">
        <w:rPr>
          <w:rFonts w:asciiTheme="majorBidi" w:hAnsiTheme="majorBidi" w:cstheme="majorBidi"/>
          <w:b/>
          <w:bCs/>
          <w:spacing w:val="-1"/>
          <w:lang w:val="fr-FR"/>
        </w:rPr>
        <w:t xml:space="preserve">D’envisager </w:t>
      </w:r>
      <w:r w:rsidRPr="00BF37B6">
        <w:rPr>
          <w:rFonts w:asciiTheme="majorBidi" w:hAnsiTheme="majorBidi" w:cstheme="majorBidi"/>
          <w:b/>
          <w:bCs/>
          <w:spacing w:val="-1"/>
          <w:lang w:val="fr-FR"/>
        </w:rPr>
        <w:t>d’élaborer une stratégie ou un plan d’action national pour</w:t>
      </w:r>
      <w:r w:rsidRPr="00BF37B6">
        <w:rPr>
          <w:rFonts w:asciiTheme="majorBidi" w:hAnsiTheme="majorBidi" w:cstheme="majorBidi"/>
          <w:b/>
          <w:spacing w:val="-1"/>
          <w:lang w:val="fr-FR"/>
        </w:rPr>
        <w:t xml:space="preserve"> la réduction de la pauvreté et le développement qui porte expressément sur la réalisation des droits de tous les enfants, en particulier de ceux qui vivent en zone rurale.</w:t>
      </w:r>
    </w:p>
    <w:p w:rsidR="00E76C17" w:rsidRPr="00FC33C5" w:rsidRDefault="00E76C17" w:rsidP="00E76C17">
      <w:pPr>
        <w:pStyle w:val="H1G"/>
        <w:rPr>
          <w:lang w:val="fr-FR"/>
        </w:rPr>
      </w:pPr>
      <w:r>
        <w:rPr>
          <w:lang w:val="fr-FR"/>
        </w:rPr>
        <w:tab/>
      </w:r>
      <w:r w:rsidRPr="00FC33C5">
        <w:rPr>
          <w:lang w:val="fr-FR"/>
        </w:rPr>
        <w:t>G.</w:t>
      </w:r>
      <w:r w:rsidRPr="00FC33C5">
        <w:rPr>
          <w:lang w:val="fr-FR"/>
        </w:rPr>
        <w:tab/>
        <w:t>Éducation,</w:t>
      </w:r>
      <w:r>
        <w:rPr>
          <w:lang w:val="fr-FR"/>
        </w:rPr>
        <w:t xml:space="preserve"> </w:t>
      </w:r>
      <w:r w:rsidRPr="00FC33C5">
        <w:rPr>
          <w:lang w:val="fr-FR"/>
        </w:rPr>
        <w:t>loisirs</w:t>
      </w:r>
      <w:r>
        <w:rPr>
          <w:lang w:val="fr-FR"/>
        </w:rPr>
        <w:t xml:space="preserve"> </w:t>
      </w:r>
      <w:r w:rsidRPr="00FC33C5">
        <w:rPr>
          <w:lang w:val="fr-FR"/>
        </w:rPr>
        <w:t>et</w:t>
      </w:r>
      <w:r>
        <w:rPr>
          <w:lang w:val="fr-FR"/>
        </w:rPr>
        <w:t xml:space="preserve"> </w:t>
      </w:r>
      <w:r w:rsidRPr="00FC33C5">
        <w:rPr>
          <w:lang w:val="fr-FR"/>
        </w:rPr>
        <w:t>activités</w:t>
      </w:r>
      <w:r>
        <w:rPr>
          <w:lang w:val="fr-FR"/>
        </w:rPr>
        <w:t xml:space="preserve"> </w:t>
      </w:r>
      <w:r w:rsidRPr="00FC33C5">
        <w:rPr>
          <w:lang w:val="fr-FR"/>
        </w:rPr>
        <w:t>culturelles</w:t>
      </w:r>
      <w:r>
        <w:rPr>
          <w:lang w:val="fr-FR"/>
        </w:rPr>
        <w:t xml:space="preserve"> </w:t>
      </w:r>
      <w:r w:rsidRPr="00FC33C5">
        <w:rPr>
          <w:lang w:val="fr-FR"/>
        </w:rPr>
        <w:t>(art.</w:t>
      </w:r>
      <w:r w:rsidR="00BF37B6">
        <w:rPr>
          <w:lang w:val="fr-FR"/>
        </w:rPr>
        <w:t> </w:t>
      </w:r>
      <w:r w:rsidRPr="00FC33C5">
        <w:rPr>
          <w:lang w:val="fr-FR"/>
        </w:rPr>
        <w:t>28</w:t>
      </w:r>
      <w:r>
        <w:rPr>
          <w:lang w:val="fr-FR"/>
        </w:rPr>
        <w:t xml:space="preserve"> </w:t>
      </w:r>
      <w:r w:rsidRPr="00FC33C5">
        <w:rPr>
          <w:lang w:val="fr-FR"/>
        </w:rPr>
        <w:t>à</w:t>
      </w:r>
      <w:r>
        <w:rPr>
          <w:lang w:val="fr-FR"/>
        </w:rPr>
        <w:t xml:space="preserve"> </w:t>
      </w:r>
      <w:r w:rsidRPr="00FC33C5">
        <w:rPr>
          <w:lang w:val="fr-FR"/>
        </w:rPr>
        <w:t>31)</w:t>
      </w:r>
      <w:bookmarkStart w:id="22" w:name="_Toc476932088"/>
      <w:bookmarkEnd w:id="22"/>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Droit</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compris</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formation</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orientation</w:t>
      </w:r>
      <w:r>
        <w:rPr>
          <w:rFonts w:asciiTheme="majorBidi" w:hAnsiTheme="majorBidi" w:cstheme="majorBidi"/>
          <w:lang w:val="fr-FR"/>
        </w:rPr>
        <w:t xml:space="preserve"> </w:t>
      </w:r>
      <w:r w:rsidRPr="00FC33C5">
        <w:rPr>
          <w:rFonts w:asciiTheme="majorBidi" w:hAnsiTheme="majorBidi" w:cstheme="majorBidi"/>
          <w:lang w:val="fr-FR"/>
        </w:rPr>
        <w:t>professionnelles</w:t>
      </w:r>
      <w:bookmarkStart w:id="23" w:name="_Toc476932089"/>
      <w:bookmarkEnd w:id="23"/>
    </w:p>
    <w:p w:rsidR="00E76C17" w:rsidRPr="00FC33C5" w:rsidRDefault="00E76C17" w:rsidP="00BF37B6">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accueille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satisfaction</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efforts</w:t>
      </w:r>
      <w:r>
        <w:rPr>
          <w:rFonts w:asciiTheme="majorBidi" w:hAnsiTheme="majorBidi" w:cstheme="majorBidi"/>
          <w:lang w:val="fr-FR"/>
        </w:rPr>
        <w:t xml:space="preserve"> </w:t>
      </w:r>
      <w:r w:rsidRPr="00FC33C5">
        <w:rPr>
          <w:rFonts w:asciiTheme="majorBidi" w:hAnsiTheme="majorBidi" w:cstheme="majorBidi"/>
          <w:lang w:val="fr-FR"/>
        </w:rPr>
        <w:t>considérables</w:t>
      </w:r>
      <w:r>
        <w:rPr>
          <w:rFonts w:asciiTheme="majorBidi" w:hAnsiTheme="majorBidi" w:cstheme="majorBidi"/>
          <w:lang w:val="fr-FR"/>
        </w:rPr>
        <w:t xml:space="preserve"> </w:t>
      </w:r>
      <w:r w:rsidRPr="00FC33C5">
        <w:rPr>
          <w:rFonts w:asciiTheme="majorBidi" w:hAnsiTheme="majorBidi" w:cstheme="majorBidi"/>
          <w:lang w:val="fr-FR"/>
        </w:rPr>
        <w:t>déployés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cadre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w:t>
      </w:r>
      <w:r w:rsidR="00BF37B6">
        <w:rPr>
          <w:rFonts w:asciiTheme="majorBidi" w:hAnsiTheme="majorBidi" w:cstheme="majorBidi"/>
          <w:lang w:val="fr-FR"/>
        </w:rPr>
        <w:t> </w:t>
      </w:r>
      <w:r w:rsidRPr="00FC33C5">
        <w:rPr>
          <w:rFonts w:asciiTheme="majorBidi" w:hAnsiTheme="majorBidi" w:cstheme="majorBidi"/>
          <w:lang w:val="fr-FR"/>
        </w:rPr>
        <w:t>révolution</w:t>
      </w:r>
      <w:r>
        <w:rPr>
          <w:rFonts w:asciiTheme="majorBidi" w:hAnsiTheme="majorBidi" w:cstheme="majorBidi"/>
          <w:lang w:val="fr-FR"/>
        </w:rPr>
        <w:t xml:space="preserve"> </w:t>
      </w:r>
      <w:r w:rsidRPr="00FC33C5">
        <w:rPr>
          <w:rFonts w:asciiTheme="majorBidi" w:hAnsiTheme="majorBidi" w:cstheme="majorBidi"/>
          <w:lang w:val="fr-FR"/>
        </w:rPr>
        <w:t>éducative</w:t>
      </w:r>
      <w:r w:rsidR="00BF37B6">
        <w:rPr>
          <w:rFonts w:asciiTheme="majorBidi" w:hAnsiTheme="majorBidi" w:cstheme="majorBidi"/>
          <w:lang w:val="fr-FR"/>
        </w:rPr>
        <w:t> </w:t>
      </w:r>
      <w:r w:rsidRPr="00FC33C5">
        <w:rPr>
          <w:rFonts w:asciiTheme="majorBidi" w:hAnsiTheme="majorBidi" w:cstheme="majorBidi"/>
          <w:lang w:val="fr-FR"/>
        </w:rPr>
        <w:t>»,</w:t>
      </w:r>
      <w:r>
        <w:rPr>
          <w:rFonts w:asciiTheme="majorBidi" w:hAnsiTheme="majorBidi" w:cstheme="majorBidi"/>
          <w:lang w:val="fr-FR"/>
        </w:rPr>
        <w:t xml:space="preserve"> </w:t>
      </w:r>
      <w:r w:rsidRPr="00FC33C5">
        <w:rPr>
          <w:rFonts w:asciiTheme="majorBidi" w:hAnsiTheme="majorBidi" w:cstheme="majorBidi"/>
          <w:lang w:val="fr-FR"/>
        </w:rPr>
        <w:t>notamment</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promulgation,</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2015,</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2006,</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institué</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accès</w:t>
      </w:r>
      <w:r>
        <w:rPr>
          <w:rFonts w:asciiTheme="majorBidi" w:hAnsiTheme="majorBidi" w:cstheme="majorBidi"/>
          <w:lang w:val="fr-FR"/>
        </w:rPr>
        <w:t xml:space="preserve"> </w:t>
      </w:r>
      <w:r w:rsidRPr="00FC33C5">
        <w:rPr>
          <w:rFonts w:asciiTheme="majorBidi" w:hAnsiTheme="majorBidi" w:cstheme="majorBidi"/>
          <w:lang w:val="fr-FR"/>
        </w:rPr>
        <w:t>universel</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primaire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secondaire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âgés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5</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16</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ainsi</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structures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garde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petite</w:t>
      </w:r>
      <w:r>
        <w:rPr>
          <w:rFonts w:asciiTheme="majorBidi" w:hAnsiTheme="majorBidi" w:cstheme="majorBidi"/>
          <w:lang w:val="fr-FR"/>
        </w:rPr>
        <w:t xml:space="preserve"> </w:t>
      </w:r>
      <w:r w:rsidRPr="00FC33C5">
        <w:rPr>
          <w:rFonts w:asciiTheme="majorBidi" w:hAnsiTheme="majorBidi" w:cstheme="majorBidi"/>
          <w:lang w:val="fr-FR"/>
        </w:rPr>
        <w:t>enfance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majorité</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âgés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3</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5</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Toutefois,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constate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préoccupation</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coûts</w:t>
      </w:r>
      <w:r>
        <w:rPr>
          <w:rFonts w:asciiTheme="majorBidi" w:hAnsiTheme="majorBidi" w:cstheme="majorBidi"/>
          <w:lang w:val="fr-FR"/>
        </w:rPr>
        <w:t xml:space="preserve"> </w:t>
      </w:r>
      <w:r w:rsidRPr="00FC33C5">
        <w:rPr>
          <w:rFonts w:asciiTheme="majorBidi" w:hAnsiTheme="majorBidi" w:cstheme="majorBidi"/>
          <w:lang w:val="fr-FR"/>
        </w:rPr>
        <w:t>cachés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tels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ceux</w:t>
      </w:r>
      <w:r>
        <w:rPr>
          <w:rFonts w:asciiTheme="majorBidi" w:hAnsiTheme="majorBidi" w:cstheme="majorBidi"/>
          <w:lang w:val="fr-FR"/>
        </w:rPr>
        <w:t xml:space="preserve"> </w:t>
      </w:r>
      <w:r w:rsidRPr="00FC33C5">
        <w:rPr>
          <w:rFonts w:asciiTheme="majorBidi" w:hAnsiTheme="majorBidi" w:cstheme="majorBidi"/>
          <w:lang w:val="fr-FR"/>
        </w:rPr>
        <w:t>liés</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manuels</w:t>
      </w:r>
      <w:r>
        <w:rPr>
          <w:rFonts w:asciiTheme="majorBidi" w:hAnsiTheme="majorBidi" w:cstheme="majorBidi"/>
          <w:lang w:val="fr-FR"/>
        </w:rPr>
        <w:t xml:space="preserve"> </w:t>
      </w:r>
      <w:r w:rsidRPr="00FC33C5">
        <w:rPr>
          <w:rFonts w:asciiTheme="majorBidi" w:hAnsiTheme="majorBidi" w:cstheme="majorBidi"/>
          <w:lang w:val="fr-FR"/>
        </w:rPr>
        <w:t>scolaires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services</w:t>
      </w:r>
      <w:r>
        <w:rPr>
          <w:rFonts w:asciiTheme="majorBidi" w:hAnsiTheme="majorBidi" w:cstheme="majorBidi"/>
          <w:lang w:val="fr-FR"/>
        </w:rPr>
        <w:t xml:space="preserve"> </w:t>
      </w:r>
      <w:r w:rsidRPr="00FC33C5">
        <w:rPr>
          <w:rFonts w:asciiTheme="majorBidi" w:hAnsiTheme="majorBidi" w:cstheme="majorBidi"/>
          <w:lang w:val="fr-FR"/>
        </w:rPr>
        <w:t>spécialisés,</w:t>
      </w:r>
      <w:r>
        <w:rPr>
          <w:rFonts w:asciiTheme="majorBidi" w:hAnsiTheme="majorBidi" w:cstheme="majorBidi"/>
          <w:lang w:val="fr-FR"/>
        </w:rPr>
        <w:t xml:space="preserve"> </w:t>
      </w:r>
      <w:r w:rsidRPr="00FC33C5">
        <w:rPr>
          <w:rFonts w:asciiTheme="majorBidi" w:hAnsiTheme="majorBidi" w:cstheme="majorBidi"/>
          <w:lang w:val="fr-FR"/>
        </w:rPr>
        <w:t>compromettent</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accès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éducation,</w:t>
      </w:r>
      <w:r>
        <w:rPr>
          <w:rFonts w:asciiTheme="majorBidi" w:hAnsiTheme="majorBidi" w:cstheme="majorBidi"/>
          <w:lang w:val="fr-FR"/>
        </w:rPr>
        <w:t xml:space="preserve"> </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compris</w:t>
      </w:r>
      <w:r>
        <w:rPr>
          <w:rFonts w:asciiTheme="majorBidi" w:hAnsiTheme="majorBidi" w:cstheme="majorBidi"/>
          <w:lang w:val="fr-FR"/>
        </w:rPr>
        <w:t xml:space="preserve">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cycle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obligatoire,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vivant</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pauvreté</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BF37B6" w:rsidRPr="00FC33C5">
        <w:rPr>
          <w:rFonts w:asciiTheme="majorBidi" w:hAnsiTheme="majorBidi" w:cstheme="majorBidi"/>
          <w:lang w:val="fr-FR"/>
        </w:rPr>
        <w:t>Des</w:t>
      </w:r>
      <w:r w:rsidR="00BF37B6">
        <w:rPr>
          <w:rFonts w:asciiTheme="majorBidi" w:hAnsiTheme="majorBidi" w:cstheme="majorBidi"/>
          <w:lang w:val="fr-FR"/>
        </w:rPr>
        <w:t xml:space="preserve"> </w:t>
      </w:r>
      <w:r w:rsidRPr="00FC33C5">
        <w:rPr>
          <w:rFonts w:asciiTheme="majorBidi" w:hAnsiTheme="majorBidi" w:cstheme="majorBidi"/>
          <w:lang w:val="fr-FR"/>
        </w:rPr>
        <w:t>filles</w:t>
      </w:r>
      <w:r>
        <w:rPr>
          <w:rFonts w:asciiTheme="majorBidi" w:hAnsiTheme="majorBidi" w:cstheme="majorBidi"/>
          <w:lang w:val="fr-FR"/>
        </w:rPr>
        <w:t xml:space="preserve"> </w:t>
      </w:r>
      <w:r w:rsidRPr="00FC33C5">
        <w:rPr>
          <w:rFonts w:asciiTheme="majorBidi" w:hAnsiTheme="majorBidi" w:cstheme="majorBidi"/>
          <w:lang w:val="fr-FR"/>
        </w:rPr>
        <w:t>abandonnent</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école</w:t>
      </w:r>
      <w:r>
        <w:rPr>
          <w:rFonts w:asciiTheme="majorBidi" w:hAnsiTheme="majorBidi" w:cstheme="majorBidi"/>
          <w:lang w:val="fr-FR"/>
        </w:rPr>
        <w:t xml:space="preserve"> </w:t>
      </w:r>
      <w:r w:rsidRPr="00FC33C5">
        <w:rPr>
          <w:rFonts w:asciiTheme="majorBidi" w:hAnsiTheme="majorBidi" w:cstheme="majorBidi"/>
          <w:lang w:val="fr-FR"/>
        </w:rPr>
        <w:t>ou</w:t>
      </w:r>
      <w:r>
        <w:rPr>
          <w:rFonts w:asciiTheme="majorBidi" w:hAnsiTheme="majorBidi" w:cstheme="majorBidi"/>
          <w:lang w:val="fr-FR"/>
        </w:rPr>
        <w:t xml:space="preserve"> </w:t>
      </w:r>
      <w:r w:rsidRPr="00FC33C5">
        <w:rPr>
          <w:rFonts w:asciiTheme="majorBidi" w:hAnsiTheme="majorBidi" w:cstheme="majorBidi"/>
          <w:lang w:val="fr-FR"/>
        </w:rPr>
        <w:t>se</w:t>
      </w:r>
      <w:r>
        <w:rPr>
          <w:rFonts w:asciiTheme="majorBidi" w:hAnsiTheme="majorBidi" w:cstheme="majorBidi"/>
          <w:lang w:val="fr-FR"/>
        </w:rPr>
        <w:t xml:space="preserve"> </w:t>
      </w:r>
      <w:r w:rsidRPr="00FC33C5">
        <w:rPr>
          <w:rFonts w:asciiTheme="majorBidi" w:hAnsiTheme="majorBidi" w:cstheme="majorBidi"/>
          <w:lang w:val="fr-FR"/>
        </w:rPr>
        <w:t>tournent</w:t>
      </w:r>
      <w:r>
        <w:rPr>
          <w:rFonts w:asciiTheme="majorBidi" w:hAnsiTheme="majorBidi" w:cstheme="majorBidi"/>
          <w:lang w:val="fr-FR"/>
        </w:rPr>
        <w:t xml:space="preserve"> </w:t>
      </w:r>
      <w:r w:rsidRPr="00FC33C5">
        <w:rPr>
          <w:rFonts w:asciiTheme="majorBidi" w:hAnsiTheme="majorBidi" w:cstheme="majorBidi"/>
          <w:lang w:val="fr-FR"/>
        </w:rPr>
        <w:t>vers</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non</w:t>
      </w:r>
      <w:r>
        <w:rPr>
          <w:rFonts w:asciiTheme="majorBidi" w:hAnsiTheme="majorBidi" w:cstheme="majorBidi"/>
          <w:lang w:val="fr-FR"/>
        </w:rPr>
        <w:t xml:space="preserve"> </w:t>
      </w:r>
      <w:r w:rsidRPr="00FC33C5">
        <w:rPr>
          <w:rFonts w:asciiTheme="majorBidi" w:hAnsiTheme="majorBidi" w:cstheme="majorBidi"/>
          <w:lang w:val="fr-FR"/>
        </w:rPr>
        <w:t>traditionnel</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cause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grossesse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BF37B6" w:rsidRPr="00FC33C5">
        <w:rPr>
          <w:rFonts w:asciiTheme="majorBidi" w:hAnsiTheme="majorBidi" w:cstheme="majorBidi"/>
          <w:lang w:val="fr-FR"/>
        </w:rPr>
        <w:t>De</w:t>
      </w:r>
      <w:r w:rsidR="00BF37B6">
        <w:rPr>
          <w:rFonts w:asciiTheme="majorBidi" w:hAnsiTheme="majorBidi" w:cstheme="majorBidi"/>
          <w:lang w:val="fr-FR"/>
        </w:rPr>
        <w:t xml:space="preserve"> </w:t>
      </w:r>
      <w:r w:rsidRPr="00FC33C5">
        <w:rPr>
          <w:rFonts w:asciiTheme="majorBidi" w:hAnsiTheme="majorBidi" w:cstheme="majorBidi"/>
          <w:lang w:val="fr-FR"/>
        </w:rPr>
        <w:t>nombreux</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mesure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accéder</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travail</w:t>
      </w:r>
      <w:r>
        <w:rPr>
          <w:rFonts w:asciiTheme="majorBidi" w:hAnsiTheme="majorBidi" w:cstheme="majorBidi"/>
          <w:lang w:val="fr-FR"/>
        </w:rPr>
        <w:t xml:space="preserve"> </w:t>
      </w:r>
      <w:r w:rsidRPr="00FC33C5">
        <w:rPr>
          <w:rFonts w:asciiTheme="majorBidi" w:hAnsiTheme="majorBidi" w:cstheme="majorBidi"/>
          <w:lang w:val="fr-FR"/>
        </w:rPr>
        <w:t>rémunéré</w:t>
      </w:r>
      <w:r>
        <w:rPr>
          <w:rFonts w:asciiTheme="majorBidi" w:hAnsiTheme="majorBidi" w:cstheme="majorBidi"/>
          <w:lang w:val="fr-FR"/>
        </w:rPr>
        <w:t xml:space="preserve"> </w:t>
      </w:r>
      <w:r w:rsidRPr="00FC33C5">
        <w:rPr>
          <w:rFonts w:asciiTheme="majorBidi" w:hAnsiTheme="majorBidi" w:cstheme="majorBidi"/>
          <w:lang w:val="fr-FR"/>
        </w:rPr>
        <w:t>ou</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s</w:t>
      </w:r>
      <w:r>
        <w:rPr>
          <w:rFonts w:asciiTheme="majorBidi" w:hAnsiTheme="majorBidi" w:cstheme="majorBidi"/>
          <w:lang w:val="fr-FR"/>
        </w:rPr>
        <w:t>’</w:t>
      </w:r>
      <w:r w:rsidRPr="00FC33C5">
        <w:rPr>
          <w:rFonts w:asciiTheme="majorBidi" w:hAnsiTheme="majorBidi" w:cstheme="majorBidi"/>
          <w:lang w:val="fr-FR"/>
        </w:rPr>
        <w:t>inscrire</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supérieur</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issue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leurs</w:t>
      </w:r>
      <w:r>
        <w:rPr>
          <w:rFonts w:asciiTheme="majorBidi" w:hAnsiTheme="majorBidi" w:cstheme="majorBidi"/>
          <w:lang w:val="fr-FR"/>
        </w:rPr>
        <w:t xml:space="preserve"> </w:t>
      </w:r>
      <w:r w:rsidRPr="00FC33C5">
        <w:rPr>
          <w:rFonts w:asciiTheme="majorBidi" w:hAnsiTheme="majorBidi" w:cstheme="majorBidi"/>
          <w:lang w:val="fr-FR"/>
        </w:rPr>
        <w:t>études</w:t>
      </w:r>
      <w:r>
        <w:rPr>
          <w:rFonts w:asciiTheme="majorBidi" w:hAnsiTheme="majorBidi" w:cstheme="majorBidi"/>
          <w:lang w:val="fr-FR"/>
        </w:rPr>
        <w:t xml:space="preserve"> </w:t>
      </w:r>
      <w:r w:rsidRPr="00FC33C5">
        <w:rPr>
          <w:rFonts w:asciiTheme="majorBidi" w:hAnsiTheme="majorBidi" w:cstheme="majorBidi"/>
          <w:lang w:val="fr-FR"/>
        </w:rPr>
        <w:t>primaires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secondaires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raison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mauvaise</w:t>
      </w:r>
      <w:r>
        <w:rPr>
          <w:rFonts w:asciiTheme="majorBidi" w:hAnsiTheme="majorBidi" w:cstheme="majorBidi"/>
          <w:lang w:val="fr-FR"/>
        </w:rPr>
        <w:t xml:space="preserve"> </w:t>
      </w:r>
      <w:r w:rsidRPr="00FC33C5">
        <w:rPr>
          <w:rFonts w:asciiTheme="majorBidi" w:hAnsiTheme="majorBidi" w:cstheme="majorBidi"/>
          <w:lang w:val="fr-FR"/>
        </w:rPr>
        <w:t>qualité</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ils</w:t>
      </w:r>
      <w:r>
        <w:rPr>
          <w:rFonts w:asciiTheme="majorBidi" w:hAnsiTheme="majorBidi" w:cstheme="majorBidi"/>
          <w:lang w:val="fr-FR"/>
        </w:rPr>
        <w:t xml:space="preserve"> </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reçu</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inadaptation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enseignement</w:t>
      </w:r>
      <w:r>
        <w:rPr>
          <w:rFonts w:asciiTheme="majorBidi" w:hAnsiTheme="majorBidi" w:cstheme="majorBidi"/>
          <w:lang w:val="fr-FR"/>
        </w:rPr>
        <w:t xml:space="preserve"> </w:t>
      </w:r>
      <w:r w:rsidRPr="00FC33C5">
        <w:rPr>
          <w:rFonts w:asciiTheme="majorBidi" w:hAnsiTheme="majorBidi" w:cstheme="majorBidi"/>
          <w:lang w:val="fr-FR"/>
        </w:rPr>
        <w:t>primaire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secondaire</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besoins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sociétés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communautés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pleine</w:t>
      </w:r>
      <w:r>
        <w:rPr>
          <w:rFonts w:asciiTheme="majorBidi" w:hAnsiTheme="majorBidi" w:cstheme="majorBidi"/>
          <w:lang w:val="fr-FR"/>
        </w:rPr>
        <w:t xml:space="preserve"> </w:t>
      </w:r>
      <w:r w:rsidRPr="00FC33C5">
        <w:rPr>
          <w:rFonts w:asciiTheme="majorBidi" w:hAnsiTheme="majorBidi" w:cstheme="majorBidi"/>
          <w:lang w:val="fr-FR"/>
        </w:rPr>
        <w:t>mutation.</w:t>
      </w:r>
    </w:p>
    <w:p w:rsidR="00E76C17" w:rsidRPr="00FC33C5" w:rsidRDefault="00E76C17" w:rsidP="00247146">
      <w:pPr>
        <w:pStyle w:val="ParNoG"/>
        <w:keepNext/>
        <w:rPr>
          <w:rFonts w:asciiTheme="majorBidi" w:hAnsiTheme="majorBidi" w:cstheme="majorBidi"/>
          <w:b/>
          <w:bCs/>
          <w:lang w:val="fr-FR"/>
        </w:rPr>
      </w:pP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lumière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observation</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r w:rsidR="00BF37B6" w:rsidRPr="00BF37B6">
        <w:rPr>
          <w:rFonts w:asciiTheme="majorBidi" w:eastAsia="MS Mincho" w:hAnsiTheme="majorBidi" w:cstheme="majorBidi"/>
          <w:b/>
          <w:lang w:val="fr-FR"/>
        </w:rPr>
        <w:t>n</w:t>
      </w:r>
      <w:r w:rsidR="00BF37B6" w:rsidRPr="00BF37B6">
        <w:rPr>
          <w:rFonts w:asciiTheme="majorBidi" w:eastAsia="MS Mincho" w:hAnsiTheme="majorBidi" w:cstheme="majorBidi"/>
          <w:b/>
          <w:vertAlign w:val="superscript"/>
          <w:lang w:val="fr-FR"/>
        </w:rPr>
        <w:t>o</w:t>
      </w:r>
      <w:r w:rsidR="00BF37B6">
        <w:rPr>
          <w:rFonts w:asciiTheme="majorBidi" w:hAnsiTheme="majorBidi" w:cstheme="majorBidi"/>
          <w:b/>
          <w:lang w:val="fr-FR"/>
        </w:rPr>
        <w:t> </w:t>
      </w:r>
      <w:r w:rsidRPr="00FC33C5">
        <w:rPr>
          <w:rFonts w:asciiTheme="majorBidi" w:hAnsiTheme="majorBidi" w:cstheme="majorBidi"/>
          <w:b/>
          <w:lang w:val="fr-FR"/>
        </w:rPr>
        <w:t>1</w:t>
      </w:r>
      <w:r>
        <w:rPr>
          <w:rFonts w:asciiTheme="majorBidi" w:hAnsiTheme="majorBidi" w:cstheme="majorBidi"/>
          <w:b/>
          <w:lang w:val="fr-FR"/>
        </w:rPr>
        <w:t xml:space="preserve"> </w:t>
      </w:r>
      <w:r w:rsidRPr="00FC33C5">
        <w:rPr>
          <w:rFonts w:asciiTheme="majorBidi" w:hAnsiTheme="majorBidi" w:cstheme="majorBidi"/>
          <w:b/>
          <w:lang w:val="fr-FR"/>
        </w:rPr>
        <w:t>(2001)</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buts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éducation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compte</w:t>
      </w:r>
      <w:r>
        <w:rPr>
          <w:rFonts w:asciiTheme="majorBidi" w:hAnsiTheme="majorBidi" w:cstheme="majorBidi"/>
          <w:b/>
          <w:lang w:val="fr-FR"/>
        </w:rPr>
        <w:t xml:space="preserve"> </w:t>
      </w:r>
      <w:r w:rsidRPr="00FC33C5">
        <w:rPr>
          <w:rFonts w:asciiTheme="majorBidi" w:hAnsiTheme="majorBidi" w:cstheme="majorBidi"/>
          <w:b/>
          <w:lang w:val="fr-FR"/>
        </w:rPr>
        <w:t>tenu</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cibles</w:t>
      </w:r>
      <w:r>
        <w:rPr>
          <w:rFonts w:asciiTheme="majorBidi" w:hAnsiTheme="majorBidi" w:cstheme="majorBidi"/>
          <w:b/>
          <w:lang w:val="fr-FR"/>
        </w:rPr>
        <w:t xml:space="preserve"> </w:t>
      </w:r>
      <w:r w:rsidRPr="00FC33C5">
        <w:rPr>
          <w:rFonts w:asciiTheme="majorBidi" w:hAnsiTheme="majorBidi" w:cstheme="majorBidi"/>
          <w:b/>
          <w:lang w:val="fr-FR"/>
        </w:rPr>
        <w:t>4.1</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4.2</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00247146">
        <w:rPr>
          <w:rFonts w:asciiTheme="majorBidi" w:hAnsiTheme="majorBidi" w:cstheme="majorBidi"/>
          <w:b/>
          <w:lang w:val="fr-FR"/>
        </w:rPr>
        <w:t>o</w:t>
      </w:r>
      <w:r w:rsidRPr="00FC33C5">
        <w:rPr>
          <w:rFonts w:asciiTheme="majorBidi" w:hAnsiTheme="majorBidi" w:cstheme="majorBidi"/>
          <w:b/>
          <w:lang w:val="fr-FR"/>
        </w:rPr>
        <w:t>bjectifs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développement</w:t>
      </w:r>
      <w:r>
        <w:rPr>
          <w:rFonts w:asciiTheme="majorBidi" w:hAnsiTheme="majorBidi" w:cstheme="majorBidi"/>
          <w:b/>
          <w:lang w:val="fr-FR"/>
        </w:rPr>
        <w:t xml:space="preserve"> </w:t>
      </w:r>
      <w:r w:rsidRPr="00FC33C5">
        <w:rPr>
          <w:rFonts w:asciiTheme="majorBidi" w:hAnsiTheme="majorBidi" w:cstheme="majorBidi"/>
          <w:b/>
          <w:lang w:val="fr-FR"/>
        </w:rPr>
        <w:t>durable,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 xml:space="preserve">prendre des mesures propres à alléger le fardeau que représentent, pour les familles vulnérables, les coûts cachés liés à l’éducation des enfants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redoubler d’efforts pour maintenir les adolescentes enceintes dans le système scolaire ordinaire et réintégrer les filles enceintes et les jeunes mères dans le système scolaire ordinaire en leur offrant des services d’appui, tels que des services de santé sexuelle et procréative appropriés, des conseils en matière de développement des compétences parentales, ainsi que des structures de garde d’enfants adaptées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BF37B6" w:rsidRPr="00FC33C5">
        <w:rPr>
          <w:rFonts w:asciiTheme="majorBidi" w:hAnsiTheme="majorBidi" w:cstheme="majorBidi"/>
          <w:b/>
          <w:lang w:val="fr-FR"/>
        </w:rPr>
        <w:t>D</w:t>
      </w:r>
      <w:r w:rsidR="00BF37B6">
        <w:rPr>
          <w:rFonts w:asciiTheme="majorBidi" w:hAnsiTheme="majorBidi" w:cstheme="majorBidi"/>
          <w:b/>
          <w:lang w:val="fr-FR"/>
        </w:rPr>
        <w:t>’</w:t>
      </w:r>
      <w:r w:rsidR="00BF37B6" w:rsidRPr="00FC33C5">
        <w:rPr>
          <w:rFonts w:asciiTheme="majorBidi" w:hAnsiTheme="majorBidi" w:cstheme="majorBidi"/>
          <w:b/>
          <w:lang w:val="fr-FR"/>
        </w:rPr>
        <w:t>améliorer</w:t>
      </w:r>
      <w:r w:rsidR="00BF37B6">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qualité</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enseignement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tous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niveaux,</w:t>
      </w:r>
      <w:r>
        <w:rPr>
          <w:rFonts w:asciiTheme="majorBidi" w:hAnsiTheme="majorBidi" w:cstheme="majorBidi"/>
          <w:b/>
          <w:lang w:val="fr-FR"/>
        </w:rPr>
        <w:t xml:space="preserve"> </w:t>
      </w:r>
      <w:r w:rsidRPr="00FC33C5">
        <w:rPr>
          <w:rFonts w:asciiTheme="majorBidi" w:hAnsiTheme="majorBidi" w:cstheme="majorBidi"/>
          <w:b/>
          <w:lang w:val="fr-FR"/>
        </w:rPr>
        <w:t>notamment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révisant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programmes</w:t>
      </w:r>
      <w:r>
        <w:rPr>
          <w:rFonts w:asciiTheme="majorBidi" w:hAnsiTheme="majorBidi" w:cstheme="majorBidi"/>
          <w:b/>
          <w:lang w:val="fr-FR"/>
        </w:rPr>
        <w:t xml:space="preserve"> </w:t>
      </w:r>
      <w:r w:rsidRPr="00FC33C5">
        <w:rPr>
          <w:rFonts w:asciiTheme="majorBidi" w:hAnsiTheme="majorBidi" w:cstheme="majorBidi"/>
          <w:b/>
          <w:lang w:val="fr-FR"/>
        </w:rPr>
        <w:t>scolaires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offrant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enseignants</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possibilités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formation</w:t>
      </w:r>
      <w:r>
        <w:rPr>
          <w:rFonts w:asciiTheme="majorBidi" w:hAnsiTheme="majorBidi" w:cstheme="majorBidi"/>
          <w:b/>
          <w:lang w:val="fr-FR"/>
        </w:rPr>
        <w:t xml:space="preserve"> </w:t>
      </w:r>
      <w:r w:rsidRPr="00FC33C5">
        <w:rPr>
          <w:rFonts w:asciiTheme="majorBidi" w:hAnsiTheme="majorBidi" w:cstheme="majorBidi"/>
          <w:b/>
          <w:lang w:val="fr-FR"/>
        </w:rPr>
        <w:t>continue</w:t>
      </w:r>
      <w:r>
        <w:rPr>
          <w:rFonts w:asciiTheme="majorBidi" w:hAnsiTheme="majorBidi" w:cstheme="majorBidi"/>
          <w:b/>
          <w:lang w:val="fr-FR"/>
        </w:rPr>
        <w:t xml:space="preserve"> </w:t>
      </w:r>
      <w:r w:rsidRPr="00FC33C5">
        <w:rPr>
          <w:rFonts w:asciiTheme="majorBidi" w:hAnsiTheme="majorBidi" w:cstheme="majorBidi"/>
          <w:b/>
          <w:lang w:val="fr-FR"/>
        </w:rPr>
        <w:t>afin</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adapter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enseignement</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contexte</w:t>
      </w:r>
      <w:r>
        <w:rPr>
          <w:rFonts w:asciiTheme="majorBidi" w:hAnsiTheme="majorBidi" w:cstheme="majorBidi"/>
          <w:b/>
          <w:lang w:val="fr-FR"/>
        </w:rPr>
        <w:t xml:space="preserve"> </w:t>
      </w:r>
      <w:r w:rsidRPr="00FC33C5">
        <w:rPr>
          <w:rFonts w:asciiTheme="majorBidi" w:hAnsiTheme="majorBidi" w:cstheme="majorBidi"/>
          <w:b/>
          <w:lang w:val="fr-FR"/>
        </w:rPr>
        <w:t>social,</w:t>
      </w:r>
      <w:r>
        <w:rPr>
          <w:rFonts w:asciiTheme="majorBidi" w:hAnsiTheme="majorBidi" w:cstheme="majorBidi"/>
          <w:b/>
          <w:lang w:val="fr-FR"/>
        </w:rPr>
        <w:t xml:space="preserve"> </w:t>
      </w:r>
      <w:r w:rsidRPr="00FC33C5">
        <w:rPr>
          <w:rFonts w:asciiTheme="majorBidi" w:hAnsiTheme="majorBidi" w:cstheme="majorBidi"/>
          <w:b/>
          <w:lang w:val="fr-FR"/>
        </w:rPr>
        <w:t>culturel,</w:t>
      </w:r>
      <w:r>
        <w:rPr>
          <w:rFonts w:asciiTheme="majorBidi" w:hAnsiTheme="majorBidi" w:cstheme="majorBidi"/>
          <w:b/>
          <w:lang w:val="fr-FR"/>
        </w:rPr>
        <w:t xml:space="preserve"> </w:t>
      </w:r>
      <w:r w:rsidRPr="00FC33C5">
        <w:rPr>
          <w:rFonts w:asciiTheme="majorBidi" w:hAnsiTheme="majorBidi" w:cstheme="majorBidi"/>
          <w:b/>
          <w:lang w:val="fr-FR"/>
        </w:rPr>
        <w:t>environnemental</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économique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leurs</w:t>
      </w:r>
      <w:r>
        <w:rPr>
          <w:rFonts w:asciiTheme="majorBidi" w:hAnsiTheme="majorBidi" w:cstheme="majorBidi"/>
          <w:b/>
          <w:lang w:val="fr-FR"/>
        </w:rPr>
        <w:t xml:space="preserve"> </w:t>
      </w:r>
      <w:r w:rsidRPr="00FC33C5">
        <w:rPr>
          <w:rFonts w:asciiTheme="majorBidi" w:hAnsiTheme="majorBidi" w:cstheme="majorBidi"/>
          <w:b/>
          <w:lang w:val="fr-FR"/>
        </w:rPr>
        <w:t>besoins</w:t>
      </w:r>
      <w:r>
        <w:rPr>
          <w:rFonts w:asciiTheme="majorBidi" w:hAnsiTheme="majorBidi" w:cstheme="majorBidi"/>
          <w:b/>
          <w:lang w:val="fr-FR"/>
        </w:rPr>
        <w:t xml:space="preserve"> </w:t>
      </w:r>
      <w:r w:rsidRPr="00FC33C5">
        <w:rPr>
          <w:rFonts w:asciiTheme="majorBidi" w:hAnsiTheme="majorBidi" w:cstheme="majorBidi"/>
          <w:b/>
          <w:lang w:val="fr-FR"/>
        </w:rPr>
        <w:t>actuels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futurs,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doter</w:t>
      </w:r>
      <w:r>
        <w:rPr>
          <w:rFonts w:asciiTheme="majorBidi" w:hAnsiTheme="majorBidi" w:cstheme="majorBidi"/>
          <w:b/>
          <w:lang w:val="fr-FR"/>
        </w:rPr>
        <w:t xml:space="preserve"> </w:t>
      </w:r>
      <w:r w:rsidRPr="00FC33C5">
        <w:rPr>
          <w:rFonts w:asciiTheme="majorBidi" w:hAnsiTheme="majorBidi" w:cstheme="majorBidi"/>
          <w:b/>
          <w:lang w:val="fr-FR"/>
        </w:rPr>
        <w:t>tous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compétences</w:t>
      </w:r>
      <w:r>
        <w:rPr>
          <w:rFonts w:asciiTheme="majorBidi" w:hAnsiTheme="majorBidi" w:cstheme="majorBidi"/>
          <w:b/>
          <w:lang w:val="fr-FR"/>
        </w:rPr>
        <w:t xml:space="preserve"> </w:t>
      </w:r>
      <w:r w:rsidRPr="00FC33C5">
        <w:rPr>
          <w:rFonts w:asciiTheme="majorBidi" w:hAnsiTheme="majorBidi" w:cstheme="majorBidi"/>
          <w:b/>
          <w:lang w:val="fr-FR"/>
        </w:rPr>
        <w:t>qui</w:t>
      </w:r>
      <w:r>
        <w:rPr>
          <w:rFonts w:asciiTheme="majorBidi" w:hAnsiTheme="majorBidi" w:cstheme="majorBidi"/>
          <w:b/>
          <w:lang w:val="fr-FR"/>
        </w:rPr>
        <w:t xml:space="preserve"> </w:t>
      </w:r>
      <w:r w:rsidRPr="00FC33C5">
        <w:rPr>
          <w:rFonts w:asciiTheme="majorBidi" w:hAnsiTheme="majorBidi" w:cstheme="majorBidi"/>
          <w:b/>
          <w:lang w:val="fr-FR"/>
        </w:rPr>
        <w:t>sont</w:t>
      </w:r>
      <w:r>
        <w:rPr>
          <w:rFonts w:asciiTheme="majorBidi" w:hAnsiTheme="majorBidi" w:cstheme="majorBidi"/>
          <w:b/>
          <w:lang w:val="fr-FR"/>
        </w:rPr>
        <w:t xml:space="preserve"> </w:t>
      </w:r>
      <w:r w:rsidRPr="00FC33C5">
        <w:rPr>
          <w:rFonts w:asciiTheme="majorBidi" w:hAnsiTheme="majorBidi" w:cstheme="majorBidi"/>
          <w:b/>
          <w:lang w:val="fr-FR"/>
        </w:rPr>
        <w:t>indispensables</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vie</w:t>
      </w:r>
      <w:r>
        <w:rPr>
          <w:rFonts w:asciiTheme="majorBidi" w:hAnsiTheme="majorBidi" w:cstheme="majorBidi"/>
          <w:b/>
          <w:lang w:val="fr-FR"/>
        </w:rPr>
        <w:t xml:space="preserve"> </w:t>
      </w:r>
      <w:r w:rsidRPr="00FC33C5">
        <w:rPr>
          <w:rFonts w:asciiTheme="majorBidi" w:hAnsiTheme="majorBidi" w:cstheme="majorBidi"/>
          <w:b/>
          <w:lang w:val="fr-FR"/>
        </w:rPr>
        <w:t>courante.</w:t>
      </w:r>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Repos,</w:t>
      </w:r>
      <w:r>
        <w:rPr>
          <w:rFonts w:asciiTheme="majorBidi" w:hAnsiTheme="majorBidi" w:cstheme="majorBidi"/>
          <w:lang w:val="fr-FR"/>
        </w:rPr>
        <w:t xml:space="preserve"> </w:t>
      </w:r>
      <w:r w:rsidRPr="00FC33C5">
        <w:rPr>
          <w:rFonts w:asciiTheme="majorBidi" w:hAnsiTheme="majorBidi" w:cstheme="majorBidi"/>
          <w:lang w:val="fr-FR"/>
        </w:rPr>
        <w:t>loisirs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activités</w:t>
      </w:r>
      <w:r>
        <w:rPr>
          <w:rFonts w:asciiTheme="majorBidi" w:hAnsiTheme="majorBidi" w:cstheme="majorBidi"/>
          <w:lang w:val="fr-FR"/>
        </w:rPr>
        <w:t xml:space="preserve"> </w:t>
      </w:r>
      <w:r w:rsidRPr="00FC33C5">
        <w:rPr>
          <w:rFonts w:asciiTheme="majorBidi" w:hAnsiTheme="majorBidi" w:cstheme="majorBidi"/>
          <w:lang w:val="fr-FR"/>
        </w:rPr>
        <w:t>récréatives,</w:t>
      </w:r>
      <w:r>
        <w:rPr>
          <w:rFonts w:asciiTheme="majorBidi" w:hAnsiTheme="majorBidi" w:cstheme="majorBidi"/>
          <w:lang w:val="fr-FR"/>
        </w:rPr>
        <w:t xml:space="preserve"> </w:t>
      </w:r>
      <w:r w:rsidRPr="00FC33C5">
        <w:rPr>
          <w:rFonts w:asciiTheme="majorBidi" w:hAnsiTheme="majorBidi" w:cstheme="majorBidi"/>
          <w:lang w:val="fr-FR"/>
        </w:rPr>
        <w:t>culturelles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artistiques</w:t>
      </w:r>
      <w:bookmarkStart w:id="24" w:name="_Toc476932090"/>
      <w:bookmarkEnd w:id="24"/>
    </w:p>
    <w:p w:rsidR="00E76C17" w:rsidRPr="00FC33C5" w:rsidRDefault="00E76C17" w:rsidP="00BF37B6">
      <w:pPr>
        <w:pStyle w:val="ParNoG"/>
        <w:rPr>
          <w:rFonts w:asciiTheme="majorBidi" w:hAnsiTheme="majorBidi" w:cstheme="majorBidi"/>
          <w:b/>
          <w:bCs/>
          <w:lang w:val="fr-FR"/>
        </w:rPr>
      </w:pP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lumière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observation</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r w:rsidR="00BF37B6" w:rsidRPr="00BF37B6">
        <w:rPr>
          <w:rFonts w:asciiTheme="majorBidi" w:eastAsia="MS Mincho" w:hAnsiTheme="majorBidi" w:cstheme="majorBidi"/>
          <w:b/>
          <w:lang w:val="fr-FR"/>
        </w:rPr>
        <w:t>n</w:t>
      </w:r>
      <w:r w:rsidR="00BF37B6" w:rsidRPr="00BF37B6">
        <w:rPr>
          <w:rFonts w:asciiTheme="majorBidi" w:eastAsia="MS Mincho" w:hAnsiTheme="majorBidi" w:cstheme="majorBidi"/>
          <w:b/>
          <w:vertAlign w:val="superscript"/>
          <w:lang w:val="fr-FR"/>
        </w:rPr>
        <w:t>o</w:t>
      </w:r>
      <w:r w:rsidR="00BF37B6">
        <w:rPr>
          <w:rFonts w:asciiTheme="majorBidi" w:hAnsiTheme="majorBidi" w:cstheme="majorBidi"/>
          <w:b/>
          <w:lang w:val="fr-FR"/>
        </w:rPr>
        <w:t> </w:t>
      </w:r>
      <w:r w:rsidRPr="00FC33C5">
        <w:rPr>
          <w:rFonts w:asciiTheme="majorBidi" w:hAnsiTheme="majorBidi" w:cstheme="majorBidi"/>
          <w:b/>
          <w:lang w:val="fr-FR"/>
        </w:rPr>
        <w:t>17</w:t>
      </w:r>
      <w:r>
        <w:rPr>
          <w:rFonts w:asciiTheme="majorBidi" w:hAnsiTheme="majorBidi" w:cstheme="majorBidi"/>
          <w:b/>
          <w:lang w:val="fr-FR"/>
        </w:rPr>
        <w:t xml:space="preserve"> </w:t>
      </w:r>
      <w:r w:rsidRPr="00FC33C5">
        <w:rPr>
          <w:rFonts w:asciiTheme="majorBidi" w:hAnsiTheme="majorBidi" w:cstheme="majorBidi"/>
          <w:b/>
          <w:lang w:val="fr-FR"/>
        </w:rPr>
        <w:t>(2013)</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droit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enfant</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repos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loisirs,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se</w:t>
      </w:r>
      <w:r>
        <w:rPr>
          <w:rFonts w:asciiTheme="majorBidi" w:hAnsiTheme="majorBidi" w:cstheme="majorBidi"/>
          <w:b/>
          <w:lang w:val="fr-FR"/>
        </w:rPr>
        <w:t xml:space="preserve"> </w:t>
      </w:r>
      <w:r w:rsidRPr="00FC33C5">
        <w:rPr>
          <w:rFonts w:asciiTheme="majorBidi" w:hAnsiTheme="majorBidi" w:cstheme="majorBidi"/>
          <w:b/>
          <w:lang w:val="fr-FR"/>
        </w:rPr>
        <w:t>livrer</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jeu</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activités</w:t>
      </w:r>
      <w:r>
        <w:rPr>
          <w:rFonts w:asciiTheme="majorBidi" w:hAnsiTheme="majorBidi" w:cstheme="majorBidi"/>
          <w:b/>
          <w:lang w:val="fr-FR"/>
        </w:rPr>
        <w:t xml:space="preserve"> </w:t>
      </w:r>
      <w:r w:rsidRPr="00FC33C5">
        <w:rPr>
          <w:rFonts w:asciiTheme="majorBidi" w:hAnsiTheme="majorBidi" w:cstheme="majorBidi"/>
          <w:b/>
          <w:lang w:val="fr-FR"/>
        </w:rPr>
        <w:t>récréatives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participer</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vie</w:t>
      </w:r>
      <w:r>
        <w:rPr>
          <w:rFonts w:asciiTheme="majorBidi" w:hAnsiTheme="majorBidi" w:cstheme="majorBidi"/>
          <w:b/>
          <w:lang w:val="fr-FR"/>
        </w:rPr>
        <w:t xml:space="preserve"> </w:t>
      </w:r>
      <w:r w:rsidRPr="00FC33C5">
        <w:rPr>
          <w:rFonts w:asciiTheme="majorBidi" w:hAnsiTheme="majorBidi" w:cstheme="majorBidi"/>
          <w:b/>
          <w:lang w:val="fr-FR"/>
        </w:rPr>
        <w:t>culturelle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artistique,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promouvoir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activités</w:t>
      </w:r>
      <w:r>
        <w:rPr>
          <w:rFonts w:asciiTheme="majorBidi" w:hAnsiTheme="majorBidi" w:cstheme="majorBidi"/>
          <w:b/>
          <w:lang w:val="fr-FR"/>
        </w:rPr>
        <w:t xml:space="preserve"> </w:t>
      </w:r>
      <w:r w:rsidRPr="00FC33C5">
        <w:rPr>
          <w:rFonts w:asciiTheme="majorBidi" w:hAnsiTheme="majorBidi" w:cstheme="majorBidi"/>
          <w:b/>
          <w:lang w:val="fr-FR"/>
        </w:rPr>
        <w:t>culturelles</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moyen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programmes</w:t>
      </w:r>
      <w:r>
        <w:rPr>
          <w:rFonts w:asciiTheme="majorBidi" w:hAnsiTheme="majorBidi" w:cstheme="majorBidi"/>
          <w:b/>
          <w:lang w:val="fr-FR"/>
        </w:rPr>
        <w:t xml:space="preserve"> </w:t>
      </w:r>
      <w:proofErr w:type="spellStart"/>
      <w:r w:rsidRPr="00FC33C5">
        <w:rPr>
          <w:rFonts w:asciiTheme="majorBidi" w:hAnsiTheme="majorBidi" w:cstheme="majorBidi"/>
          <w:b/>
          <w:lang w:val="fr-FR"/>
        </w:rPr>
        <w:t>extrascolaires</w:t>
      </w:r>
      <w:proofErr w:type="spellEnd"/>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programmes</w:t>
      </w:r>
      <w:r>
        <w:rPr>
          <w:rFonts w:asciiTheme="majorBidi" w:hAnsiTheme="majorBidi" w:cstheme="majorBidi"/>
          <w:b/>
          <w:lang w:val="fr-FR"/>
        </w:rPr>
        <w:t xml:space="preserve"> </w:t>
      </w:r>
      <w:r w:rsidRPr="00FC33C5">
        <w:rPr>
          <w:rFonts w:asciiTheme="majorBidi" w:hAnsiTheme="majorBidi" w:cstheme="majorBidi"/>
          <w:b/>
          <w:lang w:val="fr-FR"/>
        </w:rPr>
        <w:t>culturels</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sein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communauté,</w:t>
      </w:r>
      <w:r>
        <w:rPr>
          <w:rFonts w:asciiTheme="majorBidi" w:hAnsiTheme="majorBidi" w:cstheme="majorBidi"/>
          <w:b/>
          <w:lang w:val="fr-FR"/>
        </w:rPr>
        <w:t xml:space="preserve"> </w:t>
      </w:r>
      <w:r w:rsidRPr="00FC33C5">
        <w:rPr>
          <w:rFonts w:asciiTheme="majorBidi" w:hAnsiTheme="majorBidi" w:cstheme="majorBidi"/>
          <w:b/>
          <w:lang w:val="fr-FR"/>
        </w:rPr>
        <w:t>ainsi</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occasions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bénéficier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pratiques</w:t>
      </w:r>
      <w:r>
        <w:rPr>
          <w:rFonts w:asciiTheme="majorBidi" w:hAnsiTheme="majorBidi" w:cstheme="majorBidi"/>
          <w:b/>
          <w:lang w:val="fr-FR"/>
        </w:rPr>
        <w:t xml:space="preserve"> </w:t>
      </w:r>
      <w:r w:rsidRPr="00FC33C5">
        <w:rPr>
          <w:rFonts w:asciiTheme="majorBidi" w:hAnsiTheme="majorBidi" w:cstheme="majorBidi"/>
          <w:b/>
          <w:lang w:val="fr-FR"/>
        </w:rPr>
        <w:t>culturelles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artistiques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divers</w:t>
      </w:r>
      <w:r>
        <w:rPr>
          <w:rFonts w:asciiTheme="majorBidi" w:hAnsiTheme="majorBidi" w:cstheme="majorBidi"/>
          <w:b/>
          <w:lang w:val="fr-FR"/>
        </w:rPr>
        <w:t xml:space="preserve"> </w:t>
      </w:r>
      <w:r w:rsidRPr="00FC33C5">
        <w:rPr>
          <w:rFonts w:asciiTheme="majorBidi" w:hAnsiTheme="majorBidi" w:cstheme="majorBidi"/>
          <w:b/>
          <w:lang w:val="fr-FR"/>
        </w:rPr>
        <w:t>groupes</w:t>
      </w:r>
      <w:r>
        <w:rPr>
          <w:rFonts w:asciiTheme="majorBidi" w:hAnsiTheme="majorBidi" w:cstheme="majorBidi"/>
          <w:b/>
          <w:lang w:val="fr-FR"/>
        </w:rPr>
        <w:t xml:space="preserve"> </w:t>
      </w:r>
      <w:r w:rsidRPr="00FC33C5">
        <w:rPr>
          <w:rFonts w:asciiTheme="majorBidi" w:hAnsiTheme="majorBidi" w:cstheme="majorBidi"/>
          <w:b/>
          <w:lang w:val="fr-FR"/>
        </w:rPr>
        <w:t>ethniques,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particulier</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ceux</w:t>
      </w:r>
      <w:r>
        <w:rPr>
          <w:rFonts w:asciiTheme="majorBidi" w:hAnsiTheme="majorBidi" w:cstheme="majorBidi"/>
          <w:b/>
          <w:lang w:val="fr-FR"/>
        </w:rPr>
        <w:t xml:space="preserve"> </w:t>
      </w:r>
      <w:r w:rsidRPr="00FC33C5">
        <w:rPr>
          <w:rFonts w:asciiTheme="majorBidi" w:hAnsiTheme="majorBidi" w:cstheme="majorBidi"/>
          <w:b/>
          <w:lang w:val="fr-FR"/>
        </w:rPr>
        <w:t>qui</w:t>
      </w:r>
      <w:r>
        <w:rPr>
          <w:rFonts w:asciiTheme="majorBidi" w:hAnsiTheme="majorBidi" w:cstheme="majorBidi"/>
          <w:b/>
          <w:lang w:val="fr-FR"/>
        </w:rPr>
        <w:t xml:space="preserve"> </w:t>
      </w:r>
      <w:r w:rsidRPr="00FC33C5">
        <w:rPr>
          <w:rFonts w:asciiTheme="majorBidi" w:hAnsiTheme="majorBidi" w:cstheme="majorBidi"/>
          <w:b/>
          <w:lang w:val="fr-FR"/>
        </w:rPr>
        <w:t>vivent</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îles</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Saint-Vincent,</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mettre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disposition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lieux</w:t>
      </w:r>
      <w:r>
        <w:rPr>
          <w:rFonts w:asciiTheme="majorBidi" w:hAnsiTheme="majorBidi" w:cstheme="majorBidi"/>
          <w:b/>
          <w:lang w:val="fr-FR"/>
        </w:rPr>
        <w:t xml:space="preserve"> </w:t>
      </w:r>
      <w:r w:rsidRPr="00FC33C5">
        <w:rPr>
          <w:rFonts w:asciiTheme="majorBidi" w:hAnsiTheme="majorBidi" w:cstheme="majorBidi"/>
          <w:b/>
          <w:lang w:val="fr-FR"/>
        </w:rPr>
        <w:t>publics</w:t>
      </w:r>
      <w:r>
        <w:rPr>
          <w:rFonts w:asciiTheme="majorBidi" w:hAnsiTheme="majorBidi" w:cstheme="majorBidi"/>
          <w:b/>
          <w:lang w:val="fr-FR"/>
        </w:rPr>
        <w:t xml:space="preserve"> </w:t>
      </w:r>
      <w:r w:rsidRPr="00FC33C5">
        <w:rPr>
          <w:rFonts w:asciiTheme="majorBidi" w:hAnsiTheme="majorBidi" w:cstheme="majorBidi"/>
          <w:b/>
          <w:lang w:val="fr-FR"/>
        </w:rPr>
        <w:t>où</w:t>
      </w:r>
      <w:r>
        <w:rPr>
          <w:rFonts w:asciiTheme="majorBidi" w:hAnsiTheme="majorBidi" w:cstheme="majorBidi"/>
          <w:b/>
          <w:lang w:val="fr-FR"/>
        </w:rPr>
        <w:t xml:space="preserve"> </w:t>
      </w:r>
      <w:r w:rsidRPr="00FC33C5">
        <w:rPr>
          <w:rFonts w:asciiTheme="majorBidi" w:hAnsiTheme="majorBidi" w:cstheme="majorBidi"/>
          <w:b/>
          <w:lang w:val="fr-FR"/>
        </w:rPr>
        <w:t>tous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puissent</w:t>
      </w:r>
      <w:r>
        <w:rPr>
          <w:rFonts w:asciiTheme="majorBidi" w:hAnsiTheme="majorBidi" w:cstheme="majorBidi"/>
          <w:b/>
          <w:lang w:val="fr-FR"/>
        </w:rPr>
        <w:t xml:space="preserve"> </w:t>
      </w:r>
      <w:r w:rsidRPr="00FC33C5">
        <w:rPr>
          <w:rFonts w:asciiTheme="majorBidi" w:hAnsiTheme="majorBidi" w:cstheme="majorBidi"/>
          <w:b/>
          <w:lang w:val="fr-FR"/>
        </w:rPr>
        <w:t>jouer</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sécurité.</w:t>
      </w:r>
    </w:p>
    <w:p w:rsidR="00E76C17" w:rsidRPr="00FC33C5" w:rsidRDefault="00E76C17" w:rsidP="00E76C17">
      <w:pPr>
        <w:pStyle w:val="H1G"/>
        <w:rPr>
          <w:lang w:val="fr-FR"/>
        </w:rPr>
      </w:pPr>
      <w:r>
        <w:rPr>
          <w:lang w:val="fr-FR"/>
        </w:rPr>
        <w:tab/>
      </w:r>
      <w:r w:rsidRPr="00FC33C5">
        <w:rPr>
          <w:lang w:val="fr-FR"/>
        </w:rPr>
        <w:t>H.</w:t>
      </w:r>
      <w:r w:rsidRPr="00FC33C5">
        <w:rPr>
          <w:lang w:val="fr-FR"/>
        </w:rPr>
        <w:tab/>
        <w:t>Mesures</w:t>
      </w:r>
      <w:r>
        <w:rPr>
          <w:lang w:val="fr-FR"/>
        </w:rPr>
        <w:t xml:space="preserve"> </w:t>
      </w:r>
      <w:r w:rsidRPr="00FC33C5">
        <w:rPr>
          <w:lang w:val="fr-FR"/>
        </w:rPr>
        <w:t>de</w:t>
      </w:r>
      <w:r>
        <w:rPr>
          <w:lang w:val="fr-FR"/>
        </w:rPr>
        <w:t xml:space="preserve"> </w:t>
      </w:r>
      <w:r w:rsidRPr="00FC33C5">
        <w:rPr>
          <w:lang w:val="fr-FR"/>
        </w:rPr>
        <w:t>protection</w:t>
      </w:r>
      <w:r>
        <w:rPr>
          <w:lang w:val="fr-FR"/>
        </w:rPr>
        <w:t xml:space="preserve"> </w:t>
      </w:r>
      <w:r w:rsidRPr="00FC33C5">
        <w:rPr>
          <w:lang w:val="fr-FR"/>
        </w:rPr>
        <w:t>spéciales</w:t>
      </w:r>
      <w:r>
        <w:rPr>
          <w:lang w:val="fr-FR"/>
        </w:rPr>
        <w:t xml:space="preserve"> </w:t>
      </w:r>
      <w:r w:rsidRPr="00FC33C5">
        <w:rPr>
          <w:lang w:val="fr-FR"/>
        </w:rPr>
        <w:t>(art.</w:t>
      </w:r>
      <w:r w:rsidR="00BF37B6">
        <w:rPr>
          <w:lang w:val="fr-FR"/>
        </w:rPr>
        <w:t> </w:t>
      </w:r>
      <w:r w:rsidRPr="00FC33C5">
        <w:rPr>
          <w:lang w:val="fr-FR"/>
        </w:rPr>
        <w:t>22,</w:t>
      </w:r>
      <w:r>
        <w:rPr>
          <w:lang w:val="fr-FR"/>
        </w:rPr>
        <w:t xml:space="preserve"> </w:t>
      </w:r>
      <w:r w:rsidRPr="00FC33C5">
        <w:rPr>
          <w:lang w:val="fr-FR"/>
        </w:rPr>
        <w:t>30,</w:t>
      </w:r>
      <w:r>
        <w:rPr>
          <w:lang w:val="fr-FR"/>
        </w:rPr>
        <w:t xml:space="preserve"> </w:t>
      </w:r>
      <w:r w:rsidRPr="00FC33C5">
        <w:rPr>
          <w:lang w:val="fr-FR"/>
        </w:rPr>
        <w:t>32,</w:t>
      </w:r>
      <w:r>
        <w:rPr>
          <w:lang w:val="fr-FR"/>
        </w:rPr>
        <w:t xml:space="preserve"> </w:t>
      </w:r>
      <w:r w:rsidRPr="00FC33C5">
        <w:rPr>
          <w:lang w:val="fr-FR"/>
        </w:rPr>
        <w:t>33,</w:t>
      </w:r>
      <w:r>
        <w:rPr>
          <w:lang w:val="fr-FR"/>
        </w:rPr>
        <w:t xml:space="preserve"> </w:t>
      </w:r>
      <w:r w:rsidRPr="00FC33C5">
        <w:rPr>
          <w:lang w:val="fr-FR"/>
        </w:rPr>
        <w:t>35,</w:t>
      </w:r>
      <w:r>
        <w:rPr>
          <w:lang w:val="fr-FR"/>
        </w:rPr>
        <w:t xml:space="preserve"> </w:t>
      </w:r>
      <w:r w:rsidRPr="00FC33C5">
        <w:rPr>
          <w:lang w:val="fr-FR"/>
        </w:rPr>
        <w:t>36,</w:t>
      </w:r>
      <w:r>
        <w:rPr>
          <w:lang w:val="fr-FR"/>
        </w:rPr>
        <w:t xml:space="preserve"> </w:t>
      </w:r>
      <w:r w:rsidRPr="00FC33C5">
        <w:rPr>
          <w:lang w:val="fr-FR"/>
        </w:rPr>
        <w:t>37</w:t>
      </w:r>
      <w:r w:rsidR="00BF37B6">
        <w:rPr>
          <w:lang w:val="fr-FR"/>
        </w:rPr>
        <w:t> </w:t>
      </w:r>
      <w:r w:rsidRPr="00FC33C5">
        <w:rPr>
          <w:lang w:val="fr-FR"/>
        </w:rPr>
        <w:t>b)</w:t>
      </w:r>
      <w:r>
        <w:rPr>
          <w:lang w:val="fr-FR"/>
        </w:rPr>
        <w:t xml:space="preserve"> </w:t>
      </w:r>
      <w:r w:rsidRPr="00FC33C5">
        <w:rPr>
          <w:lang w:val="fr-FR"/>
        </w:rPr>
        <w:t>à</w:t>
      </w:r>
      <w:r>
        <w:rPr>
          <w:lang w:val="fr-FR"/>
        </w:rPr>
        <w:t xml:space="preserve"> </w:t>
      </w:r>
      <w:r w:rsidRPr="00FC33C5">
        <w:rPr>
          <w:lang w:val="fr-FR"/>
        </w:rPr>
        <w:t>d)</w:t>
      </w:r>
      <w:r>
        <w:rPr>
          <w:lang w:val="fr-FR"/>
        </w:rPr>
        <w:t xml:space="preserve"> </w:t>
      </w:r>
      <w:r w:rsidRPr="00FC33C5">
        <w:rPr>
          <w:lang w:val="fr-FR"/>
        </w:rPr>
        <w:t>et</w:t>
      </w:r>
      <w:r>
        <w:rPr>
          <w:lang w:val="fr-FR"/>
        </w:rPr>
        <w:t xml:space="preserve"> </w:t>
      </w:r>
      <w:r w:rsidRPr="00FC33C5">
        <w:rPr>
          <w:lang w:val="fr-FR"/>
        </w:rPr>
        <w:t>38</w:t>
      </w:r>
      <w:r>
        <w:rPr>
          <w:lang w:val="fr-FR"/>
        </w:rPr>
        <w:t xml:space="preserve"> </w:t>
      </w:r>
      <w:r w:rsidRPr="00FC33C5">
        <w:rPr>
          <w:lang w:val="fr-FR"/>
        </w:rPr>
        <w:t>à</w:t>
      </w:r>
      <w:r>
        <w:rPr>
          <w:lang w:val="fr-FR"/>
        </w:rPr>
        <w:t xml:space="preserve"> </w:t>
      </w:r>
      <w:r w:rsidRPr="00FC33C5">
        <w:rPr>
          <w:lang w:val="fr-FR"/>
        </w:rPr>
        <w:t>40)</w:t>
      </w:r>
      <w:bookmarkStart w:id="25" w:name="_Toc476932091"/>
      <w:bookmarkEnd w:id="25"/>
    </w:p>
    <w:p w:rsidR="00E76C17" w:rsidRPr="00FC33C5" w:rsidRDefault="00E76C17" w:rsidP="00E76C17">
      <w:pPr>
        <w:pStyle w:val="H23G"/>
        <w:spacing w:line="240" w:lineRule="atLeast"/>
        <w:rPr>
          <w:rFonts w:asciiTheme="majorBidi" w:hAnsiTheme="majorBidi" w:cstheme="majorBidi"/>
          <w:lang w:val="fr-FR"/>
        </w:rPr>
      </w:pPr>
      <w:r w:rsidRPr="00FC33C5">
        <w:rPr>
          <w:rFonts w:asciiTheme="majorBidi" w:hAnsiTheme="majorBidi" w:cstheme="majorBidi"/>
          <w:lang w:val="fr-FR"/>
        </w:rPr>
        <w:tab/>
      </w:r>
      <w:r w:rsidRPr="00FC33C5">
        <w:rPr>
          <w:rFonts w:asciiTheme="majorBidi" w:hAnsiTheme="majorBidi" w:cstheme="majorBidi"/>
          <w:lang w:val="fr-FR"/>
        </w:rPr>
        <w:tab/>
        <w:t>Enfants</w:t>
      </w:r>
      <w:r>
        <w:rPr>
          <w:rFonts w:asciiTheme="majorBidi" w:hAnsiTheme="majorBidi" w:cstheme="majorBidi"/>
          <w:lang w:val="fr-FR"/>
        </w:rPr>
        <w:t xml:space="preserve"> </w:t>
      </w:r>
      <w:r w:rsidRPr="00FC33C5">
        <w:rPr>
          <w:rFonts w:asciiTheme="majorBidi" w:hAnsiTheme="majorBidi" w:cstheme="majorBidi"/>
          <w:lang w:val="fr-FR"/>
        </w:rPr>
        <w:t>demandeurs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asile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réfugiés</w:t>
      </w:r>
      <w:bookmarkStart w:id="26" w:name="_Toc476932092"/>
      <w:bookmarkEnd w:id="26"/>
    </w:p>
    <w:p w:rsidR="00E76C17" w:rsidRPr="00FC33C5" w:rsidRDefault="00E76C17" w:rsidP="00E76C17">
      <w:pPr>
        <w:pStyle w:val="ParNoG"/>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prend</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coopération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Haut-Commissariat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Nations</w:t>
      </w:r>
      <w:r>
        <w:rPr>
          <w:rFonts w:asciiTheme="majorBidi" w:hAnsiTheme="majorBidi" w:cstheme="majorBidi"/>
          <w:lang w:val="fr-FR"/>
        </w:rPr>
        <w:t xml:space="preserve"> </w:t>
      </w:r>
      <w:r w:rsidRPr="00FC33C5">
        <w:rPr>
          <w:rFonts w:asciiTheme="majorBidi" w:hAnsiTheme="majorBidi" w:cstheme="majorBidi"/>
          <w:lang w:val="fr-FR"/>
        </w:rPr>
        <w:t>Unies</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réfugiés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concerne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admission</w:t>
      </w:r>
      <w:r>
        <w:rPr>
          <w:rFonts w:asciiTheme="majorBidi" w:hAnsiTheme="majorBidi" w:cstheme="majorBidi"/>
          <w:lang w:val="fr-FR"/>
        </w:rPr>
        <w:t xml:space="preserve"> </w:t>
      </w:r>
      <w:r w:rsidRPr="00FC33C5">
        <w:rPr>
          <w:rFonts w:asciiTheme="majorBidi" w:hAnsiTheme="majorBidi" w:cstheme="majorBidi"/>
          <w:lang w:val="fr-FR"/>
        </w:rPr>
        <w:t>temporaire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demandeurs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asile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réfugiés</w:t>
      </w:r>
      <w:r>
        <w:rPr>
          <w:rFonts w:asciiTheme="majorBidi" w:hAnsiTheme="majorBidi" w:cstheme="majorBidi"/>
          <w:lang w:val="fr-FR"/>
        </w:rPr>
        <w:t xml:space="preserve"> </w:t>
      </w:r>
      <w:r w:rsidRPr="00FC33C5">
        <w:rPr>
          <w:rFonts w:asciiTheme="majorBidi" w:hAnsiTheme="majorBidi" w:cstheme="majorBidi"/>
          <w:lang w:val="fr-FR"/>
        </w:rPr>
        <w:t>ainsi</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action</w:t>
      </w:r>
      <w:r>
        <w:rPr>
          <w:rFonts w:asciiTheme="majorBidi" w:hAnsiTheme="majorBidi" w:cstheme="majorBidi"/>
          <w:lang w:val="fr-FR"/>
        </w:rPr>
        <w:t xml:space="preserve"> </w:t>
      </w:r>
      <w:r w:rsidRPr="00FC33C5">
        <w:rPr>
          <w:rFonts w:asciiTheme="majorBidi" w:hAnsiTheme="majorBidi" w:cstheme="majorBidi"/>
          <w:lang w:val="fr-FR"/>
        </w:rPr>
        <w:t>menée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échelle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Caraïbes</w:t>
      </w:r>
      <w:r>
        <w:rPr>
          <w:rFonts w:asciiTheme="majorBidi" w:hAnsiTheme="majorBidi" w:cstheme="majorBidi"/>
          <w:lang w:val="fr-FR"/>
        </w:rPr>
        <w:t xml:space="preserve"> </w:t>
      </w:r>
      <w:r w:rsidRPr="00FC33C5">
        <w:rPr>
          <w:rFonts w:asciiTheme="majorBidi" w:hAnsiTheme="majorBidi" w:cstheme="majorBidi"/>
          <w:lang w:val="fr-FR"/>
        </w:rPr>
        <w:t>face</w:t>
      </w:r>
      <w:r>
        <w:rPr>
          <w:rFonts w:asciiTheme="majorBidi" w:hAnsiTheme="majorBidi" w:cstheme="majorBidi"/>
          <w:lang w:val="fr-FR"/>
        </w:rPr>
        <w:t xml:space="preserve"> </w:t>
      </w:r>
      <w:r w:rsidRPr="00FC33C5">
        <w:rPr>
          <w:rFonts w:asciiTheme="majorBidi" w:hAnsiTheme="majorBidi" w:cstheme="majorBidi"/>
          <w:lang w:val="fr-FR"/>
        </w:rPr>
        <w:t>aux</w:t>
      </w:r>
      <w:r>
        <w:rPr>
          <w:rFonts w:asciiTheme="majorBidi" w:hAnsiTheme="majorBidi" w:cstheme="majorBidi"/>
          <w:lang w:val="fr-FR"/>
        </w:rPr>
        <w:t xml:space="preserve"> </w:t>
      </w:r>
      <w:r w:rsidRPr="00FC33C5">
        <w:rPr>
          <w:rFonts w:asciiTheme="majorBidi" w:hAnsiTheme="majorBidi" w:cstheme="majorBidi"/>
          <w:lang w:val="fr-FR"/>
        </w:rPr>
        <w:t>flux</w:t>
      </w:r>
      <w:r>
        <w:rPr>
          <w:rFonts w:asciiTheme="majorBidi" w:hAnsiTheme="majorBidi" w:cstheme="majorBidi"/>
          <w:lang w:val="fr-FR"/>
        </w:rPr>
        <w:t xml:space="preserve"> </w:t>
      </w:r>
      <w:r w:rsidRPr="00FC33C5">
        <w:rPr>
          <w:rFonts w:asciiTheme="majorBidi" w:hAnsiTheme="majorBidi" w:cstheme="majorBidi"/>
          <w:lang w:val="fr-FR"/>
        </w:rPr>
        <w:t>migratoires</w:t>
      </w:r>
      <w:r>
        <w:rPr>
          <w:rFonts w:asciiTheme="majorBidi" w:hAnsiTheme="majorBidi" w:cstheme="majorBidi"/>
          <w:lang w:val="fr-FR"/>
        </w:rPr>
        <w:t xml:space="preserve"> </w:t>
      </w:r>
      <w:r w:rsidRPr="00FC33C5">
        <w:rPr>
          <w:rFonts w:asciiTheme="majorBidi" w:hAnsiTheme="majorBidi" w:cstheme="majorBidi"/>
          <w:lang w:val="fr-FR"/>
        </w:rPr>
        <w:t>mixtes.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également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aucun</w:t>
      </w:r>
      <w:r>
        <w:rPr>
          <w:rFonts w:asciiTheme="majorBidi" w:hAnsiTheme="majorBidi" w:cstheme="majorBidi"/>
          <w:lang w:val="fr-FR"/>
        </w:rPr>
        <w:t xml:space="preserve"> </w:t>
      </w:r>
      <w:r w:rsidRPr="00FC33C5">
        <w:rPr>
          <w:rFonts w:asciiTheme="majorBidi" w:hAnsiTheme="majorBidi" w:cstheme="majorBidi"/>
          <w:lang w:val="fr-FR"/>
        </w:rPr>
        <w:t>enfant</w:t>
      </w:r>
      <w:r>
        <w:rPr>
          <w:rFonts w:asciiTheme="majorBidi" w:hAnsiTheme="majorBidi" w:cstheme="majorBidi"/>
          <w:lang w:val="fr-FR"/>
        </w:rPr>
        <w:t xml:space="preserve"> </w:t>
      </w:r>
      <w:r w:rsidRPr="00FC33C5">
        <w:rPr>
          <w:rFonts w:asciiTheme="majorBidi" w:hAnsiTheme="majorBidi" w:cstheme="majorBidi"/>
          <w:lang w:val="fr-FR"/>
        </w:rPr>
        <w:t>réfugié</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enregistré</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constate</w:t>
      </w:r>
      <w:r>
        <w:rPr>
          <w:rFonts w:asciiTheme="majorBidi" w:hAnsiTheme="majorBidi" w:cstheme="majorBidi"/>
          <w:lang w:val="fr-FR"/>
        </w:rPr>
        <w:t xml:space="preserve"> </w:t>
      </w:r>
      <w:r w:rsidRPr="00FC33C5">
        <w:rPr>
          <w:rFonts w:asciiTheme="majorBidi" w:hAnsiTheme="majorBidi" w:cstheme="majorBidi"/>
          <w:lang w:val="fr-FR"/>
        </w:rPr>
        <w:t>cependant</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préoccupation</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adopté</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asile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statut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réfugié</w:t>
      </w:r>
      <w:r>
        <w:rPr>
          <w:rFonts w:asciiTheme="majorBidi" w:hAnsiTheme="majorBidi" w:cstheme="majorBidi"/>
          <w:lang w:val="fr-FR"/>
        </w:rPr>
        <w:t xml:space="preserve"> </w:t>
      </w:r>
      <w:r w:rsidRPr="00FC33C5">
        <w:rPr>
          <w:rFonts w:asciiTheme="majorBidi" w:hAnsiTheme="majorBidi" w:cstheme="majorBidi"/>
          <w:lang w:val="fr-FR"/>
        </w:rPr>
        <w:t>ni</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mécanisme</w:t>
      </w:r>
      <w:r>
        <w:rPr>
          <w:rFonts w:asciiTheme="majorBidi" w:hAnsiTheme="majorBidi" w:cstheme="majorBidi"/>
          <w:lang w:val="fr-FR"/>
        </w:rPr>
        <w:t xml:space="preserve"> </w:t>
      </w:r>
      <w:r w:rsidRPr="00FC33C5">
        <w:rPr>
          <w:rFonts w:asciiTheme="majorBidi" w:hAnsiTheme="majorBidi" w:cstheme="majorBidi"/>
          <w:lang w:val="fr-FR"/>
        </w:rPr>
        <w:t>efficace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E76C17">
        <w:rPr>
          <w:lang w:val="fr-FR"/>
        </w:rPr>
        <w:t>détermination</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statut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réfugié</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demandeurs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asile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réfugiés</w:t>
      </w:r>
      <w:r>
        <w:rPr>
          <w:rFonts w:asciiTheme="majorBidi" w:hAnsiTheme="majorBidi" w:cstheme="majorBidi"/>
          <w:lang w:val="fr-FR"/>
        </w:rPr>
        <w:t xml:space="preserve"> </w:t>
      </w:r>
      <w:r w:rsidRPr="00FC33C5">
        <w:rPr>
          <w:rFonts w:asciiTheme="majorBidi" w:hAnsiTheme="majorBidi" w:cstheme="majorBidi"/>
          <w:lang w:val="fr-FR"/>
        </w:rPr>
        <w:t>comme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migrants.</w:t>
      </w:r>
      <w:r>
        <w:rPr>
          <w:rFonts w:asciiTheme="majorBidi" w:hAnsiTheme="majorBidi" w:cstheme="majorBidi"/>
          <w:lang w:val="fr-FR"/>
        </w:rPr>
        <w:t xml:space="preserve"> </w:t>
      </w:r>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adopter</w:t>
      </w:r>
      <w:r>
        <w:rPr>
          <w:rFonts w:asciiTheme="majorBidi" w:hAnsiTheme="majorBidi" w:cstheme="majorBidi"/>
          <w:b/>
          <w:lang w:val="fr-FR"/>
        </w:rPr>
        <w:t xml:space="preserve"> </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législation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procédures</w:t>
      </w:r>
      <w:r>
        <w:rPr>
          <w:rFonts w:asciiTheme="majorBidi" w:hAnsiTheme="majorBidi" w:cstheme="majorBidi"/>
          <w:b/>
          <w:lang w:val="fr-FR"/>
        </w:rPr>
        <w:t xml:space="preserve"> </w:t>
      </w:r>
      <w:r w:rsidRPr="00FC33C5">
        <w:rPr>
          <w:rFonts w:asciiTheme="majorBidi" w:hAnsiTheme="majorBidi" w:cstheme="majorBidi"/>
          <w:b/>
          <w:lang w:val="fr-FR"/>
        </w:rPr>
        <w:t>nationales</w:t>
      </w:r>
      <w:r>
        <w:rPr>
          <w:rFonts w:asciiTheme="majorBidi" w:hAnsiTheme="majorBidi" w:cstheme="majorBidi"/>
          <w:b/>
          <w:lang w:val="fr-FR"/>
        </w:rPr>
        <w:t xml:space="preserve"> </w:t>
      </w:r>
      <w:r w:rsidRPr="00FC33C5">
        <w:rPr>
          <w:rFonts w:asciiTheme="majorBidi" w:hAnsiTheme="majorBidi" w:cstheme="majorBidi"/>
          <w:b/>
          <w:lang w:val="fr-FR"/>
        </w:rPr>
        <w:t>portant</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asile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statut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réfugié</w:t>
      </w:r>
      <w:r>
        <w:rPr>
          <w:rFonts w:asciiTheme="majorBidi" w:hAnsiTheme="majorBidi" w:cstheme="majorBidi"/>
          <w:b/>
          <w:lang w:val="fr-FR"/>
        </w:rPr>
        <w:t xml:space="preserve"> </w:t>
      </w:r>
      <w:r w:rsidRPr="00FC33C5">
        <w:rPr>
          <w:rFonts w:asciiTheme="majorBidi" w:hAnsiTheme="majorBidi" w:cstheme="majorBidi"/>
          <w:b/>
          <w:lang w:val="fr-FR"/>
        </w:rPr>
        <w:t>conformément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1951</w:t>
      </w:r>
      <w:r>
        <w:rPr>
          <w:rFonts w:asciiTheme="majorBidi" w:hAnsiTheme="majorBidi" w:cstheme="majorBidi"/>
          <w:b/>
          <w:lang w:val="fr-FR"/>
        </w:rPr>
        <w:t xml:space="preserve"> </w:t>
      </w:r>
      <w:r w:rsidRPr="00FC33C5">
        <w:rPr>
          <w:rFonts w:asciiTheme="majorBidi" w:hAnsiTheme="majorBidi" w:cstheme="majorBidi"/>
          <w:b/>
          <w:lang w:val="fr-FR"/>
        </w:rPr>
        <w:t>relative</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statut</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réfugiés,</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a</w:t>
      </w:r>
      <w:r>
        <w:rPr>
          <w:rFonts w:asciiTheme="majorBidi" w:hAnsiTheme="majorBidi" w:cstheme="majorBidi"/>
          <w:b/>
          <w:lang w:val="fr-FR"/>
        </w:rPr>
        <w:t xml:space="preserve"> </w:t>
      </w:r>
      <w:r w:rsidRPr="00FC33C5">
        <w:rPr>
          <w:rFonts w:asciiTheme="majorBidi" w:hAnsiTheme="majorBidi" w:cstheme="majorBidi"/>
          <w:b/>
          <w:lang w:val="fr-FR"/>
        </w:rPr>
        <w:t>ratifiée.</w:t>
      </w:r>
      <w:r>
        <w:rPr>
          <w:rFonts w:asciiTheme="majorBidi" w:hAnsiTheme="majorBidi" w:cstheme="majorBidi"/>
          <w:b/>
          <w:lang w:val="fr-FR"/>
        </w:rPr>
        <w:t xml:space="preserve"> </w:t>
      </w:r>
    </w:p>
    <w:p w:rsidR="00E76C17" w:rsidRPr="00FC33C5" w:rsidRDefault="00E76C17" w:rsidP="00E76C17">
      <w:pPr>
        <w:pStyle w:val="H23G"/>
        <w:rPr>
          <w:lang w:val="fr-FR"/>
        </w:rPr>
      </w:pPr>
      <w:r w:rsidRPr="00FC33C5">
        <w:rPr>
          <w:lang w:val="fr-FR"/>
        </w:rPr>
        <w:tab/>
      </w:r>
      <w:r w:rsidRPr="00FC33C5">
        <w:rPr>
          <w:lang w:val="fr-FR"/>
        </w:rPr>
        <w:tab/>
        <w:t>Exploitation</w:t>
      </w:r>
      <w:r>
        <w:rPr>
          <w:lang w:val="fr-FR"/>
        </w:rPr>
        <w:t xml:space="preserve"> </w:t>
      </w:r>
      <w:r w:rsidRPr="00FC33C5">
        <w:rPr>
          <w:lang w:val="fr-FR"/>
        </w:rPr>
        <w:t>économique,</w:t>
      </w:r>
      <w:r>
        <w:rPr>
          <w:lang w:val="fr-FR"/>
        </w:rPr>
        <w:t xml:space="preserve"> </w:t>
      </w:r>
      <w:r w:rsidRPr="00FC33C5">
        <w:rPr>
          <w:lang w:val="fr-FR"/>
        </w:rPr>
        <w:t>notamment</w:t>
      </w:r>
      <w:r>
        <w:rPr>
          <w:lang w:val="fr-FR"/>
        </w:rPr>
        <w:t xml:space="preserve"> </w:t>
      </w:r>
      <w:r w:rsidRPr="00FC33C5">
        <w:rPr>
          <w:lang w:val="fr-FR"/>
        </w:rPr>
        <w:t>le</w:t>
      </w:r>
      <w:r>
        <w:rPr>
          <w:lang w:val="fr-FR"/>
        </w:rPr>
        <w:t xml:space="preserve"> </w:t>
      </w:r>
      <w:r w:rsidRPr="00FC33C5">
        <w:rPr>
          <w:lang w:val="fr-FR"/>
        </w:rPr>
        <w:t>travail</w:t>
      </w:r>
      <w:r>
        <w:rPr>
          <w:lang w:val="fr-FR"/>
        </w:rPr>
        <w:t xml:space="preserve"> </w:t>
      </w:r>
      <w:r w:rsidRPr="00FC33C5">
        <w:rPr>
          <w:lang w:val="fr-FR"/>
        </w:rPr>
        <w:t>des</w:t>
      </w:r>
      <w:r>
        <w:rPr>
          <w:lang w:val="fr-FR"/>
        </w:rPr>
        <w:t xml:space="preserve"> </w:t>
      </w:r>
      <w:r w:rsidRPr="00FC33C5">
        <w:rPr>
          <w:lang w:val="fr-FR"/>
        </w:rPr>
        <w:t>enfants</w:t>
      </w:r>
      <w:bookmarkStart w:id="27" w:name="_Toc476932093"/>
      <w:bookmarkEnd w:id="27"/>
    </w:p>
    <w:p w:rsidR="00E76C17" w:rsidRPr="00FC33C5" w:rsidRDefault="00E76C17" w:rsidP="00BF37B6">
      <w:pPr>
        <w:pStyle w:val="ParNoG"/>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satisfaction</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État</w:t>
      </w:r>
      <w:r>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ratifié,</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25</w:t>
      </w:r>
      <w:r w:rsidR="00BF37B6">
        <w:rPr>
          <w:rFonts w:asciiTheme="majorBidi" w:hAnsiTheme="majorBidi" w:cstheme="majorBidi"/>
          <w:lang w:val="fr-FR"/>
        </w:rPr>
        <w:t> </w:t>
      </w:r>
      <w:r w:rsidRPr="00FC33C5">
        <w:rPr>
          <w:rFonts w:asciiTheme="majorBidi" w:hAnsiTheme="majorBidi" w:cstheme="majorBidi"/>
          <w:lang w:val="fr-FR"/>
        </w:rPr>
        <w:t>juillet</w:t>
      </w:r>
      <w:r>
        <w:rPr>
          <w:rFonts w:asciiTheme="majorBidi" w:hAnsiTheme="majorBidi" w:cstheme="majorBidi"/>
          <w:lang w:val="fr-FR"/>
        </w:rPr>
        <w:t xml:space="preserve"> </w:t>
      </w:r>
      <w:r w:rsidRPr="00FC33C5">
        <w:rPr>
          <w:rFonts w:asciiTheme="majorBidi" w:hAnsiTheme="majorBidi" w:cstheme="majorBidi"/>
          <w:lang w:val="fr-FR"/>
        </w:rPr>
        <w:t>2006,</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00BF37B6">
        <w:rPr>
          <w:rFonts w:asciiTheme="majorBidi" w:hAnsiTheme="majorBidi" w:cstheme="majorBidi"/>
          <w:lang w:val="fr-FR"/>
        </w:rPr>
        <w:t>c</w:t>
      </w:r>
      <w:r w:rsidRPr="00FC33C5">
        <w:rPr>
          <w:rFonts w:asciiTheme="majorBidi" w:hAnsiTheme="majorBidi" w:cstheme="majorBidi"/>
          <w:lang w:val="fr-FR"/>
        </w:rPr>
        <w:t>onvention</w:t>
      </w:r>
      <w:r>
        <w:rPr>
          <w:rFonts w:asciiTheme="majorBidi" w:hAnsiTheme="majorBidi" w:cstheme="majorBidi"/>
          <w:lang w:val="fr-FR"/>
        </w:rPr>
        <w:t xml:space="preserve"> </w:t>
      </w:r>
      <w:r w:rsidRPr="00FC33C5">
        <w:rPr>
          <w:rFonts w:asciiTheme="majorBidi" w:hAnsiTheme="majorBidi" w:cstheme="majorBidi"/>
          <w:lang w:val="fr-FR"/>
        </w:rPr>
        <w:t>(</w:t>
      </w:r>
      <w:r w:rsidR="00BF37B6" w:rsidRPr="00BF37B6">
        <w:rPr>
          <w:rFonts w:asciiTheme="majorBidi" w:eastAsia="MS Mincho" w:hAnsiTheme="majorBidi" w:cstheme="majorBidi"/>
          <w:lang w:val="fr-FR"/>
        </w:rPr>
        <w:t>n</w:t>
      </w:r>
      <w:r w:rsidR="00BF37B6" w:rsidRPr="00BF37B6">
        <w:rPr>
          <w:rFonts w:asciiTheme="majorBidi" w:eastAsia="MS Mincho" w:hAnsiTheme="majorBidi" w:cstheme="majorBidi"/>
          <w:vertAlign w:val="superscript"/>
          <w:lang w:val="fr-FR"/>
        </w:rPr>
        <w:t>o</w:t>
      </w:r>
      <w:r w:rsidR="00BF37B6">
        <w:rPr>
          <w:rFonts w:asciiTheme="majorBidi" w:hAnsiTheme="majorBidi" w:cstheme="majorBidi"/>
          <w:lang w:val="fr-FR"/>
        </w:rPr>
        <w:t> </w:t>
      </w:r>
      <w:r w:rsidRPr="00FC33C5">
        <w:rPr>
          <w:rFonts w:asciiTheme="majorBidi" w:hAnsiTheme="majorBidi" w:cstheme="majorBidi"/>
          <w:lang w:val="fr-FR"/>
        </w:rPr>
        <w:t>138)</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Organisation</w:t>
      </w:r>
      <w:r>
        <w:rPr>
          <w:rFonts w:asciiTheme="majorBidi" w:hAnsiTheme="majorBidi" w:cstheme="majorBidi"/>
          <w:lang w:val="fr-FR"/>
        </w:rPr>
        <w:t xml:space="preserve"> </w:t>
      </w:r>
      <w:r w:rsidRPr="00FC33C5">
        <w:rPr>
          <w:rFonts w:asciiTheme="majorBidi" w:hAnsiTheme="majorBidi" w:cstheme="majorBidi"/>
          <w:lang w:val="fr-FR"/>
        </w:rPr>
        <w:t>internationale</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Travail</w:t>
      </w:r>
      <w:r>
        <w:rPr>
          <w:rFonts w:asciiTheme="majorBidi" w:hAnsiTheme="majorBidi" w:cstheme="majorBidi"/>
          <w:lang w:val="fr-FR"/>
        </w:rPr>
        <w:t xml:space="preserve"> </w:t>
      </w:r>
      <w:r w:rsidRPr="00FC33C5">
        <w:rPr>
          <w:rFonts w:asciiTheme="majorBidi" w:hAnsiTheme="majorBidi" w:cstheme="majorBidi"/>
          <w:lang w:val="fr-FR"/>
        </w:rPr>
        <w:t>(OIT)</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âge</w:t>
      </w:r>
      <w:r>
        <w:rPr>
          <w:rFonts w:asciiTheme="majorBidi" w:hAnsiTheme="majorBidi" w:cstheme="majorBidi"/>
          <w:lang w:val="fr-FR"/>
        </w:rPr>
        <w:t xml:space="preserve"> </w:t>
      </w:r>
      <w:r w:rsidRPr="00FC33C5">
        <w:rPr>
          <w:rFonts w:asciiTheme="majorBidi" w:hAnsiTheme="majorBidi" w:cstheme="majorBidi"/>
          <w:lang w:val="fr-FR"/>
        </w:rPr>
        <w:t>minimum</w:t>
      </w:r>
      <w:r w:rsidR="00BF37B6">
        <w:rPr>
          <w:rFonts w:asciiTheme="majorBidi" w:hAnsiTheme="majorBidi" w:cstheme="majorBidi"/>
          <w:lang w:val="fr-FR"/>
        </w:rPr>
        <w:t>,</w:t>
      </w:r>
      <w:r>
        <w:rPr>
          <w:rFonts w:asciiTheme="majorBidi" w:hAnsiTheme="majorBidi" w:cstheme="majorBidi"/>
          <w:lang w:val="fr-FR"/>
        </w:rPr>
        <w:t xml:space="preserve"> </w:t>
      </w:r>
      <w:r w:rsidRPr="00FC33C5">
        <w:rPr>
          <w:rFonts w:asciiTheme="majorBidi" w:hAnsiTheme="majorBidi" w:cstheme="majorBidi"/>
          <w:lang w:val="fr-FR"/>
        </w:rPr>
        <w:t>1973.</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constate</w:t>
      </w:r>
      <w:r>
        <w:rPr>
          <w:rFonts w:asciiTheme="majorBidi" w:hAnsiTheme="majorBidi" w:cstheme="majorBidi"/>
          <w:lang w:val="fr-FR"/>
        </w:rPr>
        <w:t xml:space="preserve"> </w:t>
      </w:r>
      <w:r w:rsidRPr="00FC33C5">
        <w:rPr>
          <w:rFonts w:asciiTheme="majorBidi" w:hAnsiTheme="majorBidi" w:cstheme="majorBidi"/>
          <w:lang w:val="fr-FR"/>
        </w:rPr>
        <w:t>toutefois</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préoccupation</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BF37B6" w:rsidRPr="00FC33C5">
        <w:rPr>
          <w:rFonts w:asciiTheme="majorBidi" w:hAnsiTheme="majorBidi" w:cstheme="majorBidi"/>
          <w:lang w:val="fr-FR"/>
        </w:rPr>
        <w:t>Qu</w:t>
      </w:r>
      <w:r w:rsidR="00BF37B6">
        <w:rPr>
          <w:rFonts w:asciiTheme="majorBidi" w:hAnsiTheme="majorBidi" w:cstheme="majorBidi"/>
          <w:lang w:val="fr-FR"/>
        </w:rPr>
        <w:t>’</w:t>
      </w:r>
      <w:r w:rsidR="00BF37B6" w:rsidRPr="00FC33C5">
        <w:rPr>
          <w:rFonts w:asciiTheme="majorBidi" w:hAnsiTheme="majorBidi" w:cstheme="majorBidi"/>
          <w:lang w:val="fr-FR"/>
        </w:rPr>
        <w:t>il</w:t>
      </w:r>
      <w:r w:rsidR="00BF37B6">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existe</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données</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travail</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BF37B6" w:rsidRPr="00FC33C5">
        <w:rPr>
          <w:rFonts w:asciiTheme="majorBidi" w:hAnsiTheme="majorBidi" w:cstheme="majorBidi"/>
          <w:lang w:val="fr-FR"/>
        </w:rPr>
        <w:t>Que</w:t>
      </w:r>
      <w:r w:rsidR="00BF37B6">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âge</w:t>
      </w:r>
      <w:r>
        <w:rPr>
          <w:rFonts w:asciiTheme="majorBidi" w:hAnsiTheme="majorBidi" w:cstheme="majorBidi"/>
          <w:lang w:val="fr-FR"/>
        </w:rPr>
        <w:t xml:space="preserve"> </w:t>
      </w:r>
      <w:r w:rsidRPr="00FC33C5">
        <w:rPr>
          <w:rFonts w:asciiTheme="majorBidi" w:hAnsiTheme="majorBidi" w:cstheme="majorBidi"/>
          <w:lang w:val="fr-FR"/>
        </w:rPr>
        <w:t>minimum</w:t>
      </w:r>
      <w:r>
        <w:rPr>
          <w:rFonts w:asciiTheme="majorBidi" w:hAnsiTheme="majorBidi" w:cstheme="majorBidi"/>
          <w:lang w:val="fr-FR"/>
        </w:rPr>
        <w:t xml:space="preserve"> </w:t>
      </w:r>
      <w:r w:rsidRPr="00FC33C5">
        <w:rPr>
          <w:rFonts w:asciiTheme="majorBidi" w:hAnsiTheme="majorBidi" w:cstheme="majorBidi"/>
          <w:lang w:val="fr-FR"/>
        </w:rPr>
        <w:t>légal</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admission</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emploi</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fixé</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14</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inférieur</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âge</w:t>
      </w:r>
      <w:r>
        <w:rPr>
          <w:rFonts w:asciiTheme="majorBidi" w:hAnsiTheme="majorBidi" w:cstheme="majorBidi"/>
          <w:lang w:val="fr-FR"/>
        </w:rPr>
        <w:t xml:space="preserve"> </w:t>
      </w:r>
      <w:r w:rsidRPr="00FC33C5">
        <w:rPr>
          <w:rFonts w:asciiTheme="majorBidi" w:hAnsiTheme="majorBidi" w:cstheme="majorBidi"/>
          <w:lang w:val="fr-FR"/>
        </w:rPr>
        <w:t>auquel</w:t>
      </w:r>
      <w:r>
        <w:rPr>
          <w:rFonts w:asciiTheme="majorBidi" w:hAnsiTheme="majorBidi" w:cstheme="majorBidi"/>
          <w:lang w:val="fr-FR"/>
        </w:rPr>
        <w:t xml:space="preserve"> </w:t>
      </w:r>
      <w:r w:rsidRPr="00FC33C5">
        <w:rPr>
          <w:rFonts w:asciiTheme="majorBidi" w:hAnsiTheme="majorBidi" w:cstheme="majorBidi"/>
          <w:lang w:val="fr-FR"/>
        </w:rPr>
        <w:t>cesse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scolarité</w:t>
      </w:r>
      <w:r>
        <w:rPr>
          <w:rFonts w:asciiTheme="majorBidi" w:hAnsiTheme="majorBidi" w:cstheme="majorBidi"/>
          <w:lang w:val="fr-FR"/>
        </w:rPr>
        <w:t xml:space="preserve"> </w:t>
      </w:r>
      <w:r w:rsidRPr="00FC33C5">
        <w:rPr>
          <w:rFonts w:asciiTheme="majorBidi" w:hAnsiTheme="majorBidi" w:cstheme="majorBidi"/>
          <w:lang w:val="fr-FR"/>
        </w:rPr>
        <w:t>obligatoire</w:t>
      </w:r>
      <w:r>
        <w:rPr>
          <w:rFonts w:asciiTheme="majorBidi" w:hAnsiTheme="majorBidi" w:cstheme="majorBidi"/>
          <w:lang w:val="fr-FR"/>
        </w:rPr>
        <w:t xml:space="preserve"> </w:t>
      </w:r>
      <w:r w:rsidRPr="00FC33C5">
        <w:rPr>
          <w:rFonts w:asciiTheme="majorBidi" w:hAnsiTheme="majorBidi" w:cstheme="majorBidi"/>
          <w:lang w:val="fr-FR"/>
        </w:rPr>
        <w:t>(16</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BF37B6" w:rsidRPr="00FC33C5">
        <w:rPr>
          <w:rFonts w:asciiTheme="majorBidi" w:hAnsiTheme="majorBidi" w:cstheme="majorBidi"/>
          <w:lang w:val="fr-FR"/>
        </w:rPr>
        <w:t>Que</w:t>
      </w:r>
      <w:r w:rsidR="00BF37B6">
        <w:rPr>
          <w:rFonts w:asciiTheme="majorBidi" w:hAnsiTheme="majorBidi" w:cstheme="majorBidi"/>
          <w:lang w:val="fr-FR"/>
        </w:rPr>
        <w:t xml:space="preserve"> </w:t>
      </w:r>
      <w:r w:rsidRPr="00FC33C5">
        <w:rPr>
          <w:rFonts w:asciiTheme="majorBidi" w:hAnsiTheme="majorBidi" w:cstheme="majorBidi"/>
          <w:lang w:val="fr-FR"/>
        </w:rPr>
        <w:t>certains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exerceraient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travaux</w:t>
      </w:r>
      <w:r>
        <w:rPr>
          <w:rFonts w:asciiTheme="majorBidi" w:hAnsiTheme="majorBidi" w:cstheme="majorBidi"/>
          <w:lang w:val="fr-FR"/>
        </w:rPr>
        <w:t xml:space="preserve"> </w:t>
      </w:r>
      <w:r w:rsidRPr="00FC33C5">
        <w:rPr>
          <w:rFonts w:asciiTheme="majorBidi" w:hAnsiTheme="majorBidi" w:cstheme="majorBidi"/>
          <w:lang w:val="fr-FR"/>
        </w:rPr>
        <w:t>dangereux,</w:t>
      </w:r>
      <w:r>
        <w:rPr>
          <w:rFonts w:asciiTheme="majorBidi" w:hAnsiTheme="majorBidi" w:cstheme="majorBidi"/>
          <w:lang w:val="fr-FR"/>
        </w:rPr>
        <w:t xml:space="preserve"> </w:t>
      </w:r>
      <w:r w:rsidRPr="00FC33C5">
        <w:rPr>
          <w:rFonts w:asciiTheme="majorBidi" w:hAnsiTheme="majorBidi" w:cstheme="majorBidi"/>
          <w:lang w:val="fr-FR"/>
        </w:rPr>
        <w:t>notamment</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secteur</w:t>
      </w:r>
      <w:r>
        <w:rPr>
          <w:rFonts w:asciiTheme="majorBidi" w:hAnsiTheme="majorBidi" w:cstheme="majorBidi"/>
          <w:lang w:val="fr-FR"/>
        </w:rPr>
        <w:t xml:space="preserve"> </w:t>
      </w:r>
      <w:r w:rsidRPr="00FC33C5">
        <w:rPr>
          <w:rFonts w:asciiTheme="majorBidi" w:hAnsiTheme="majorBidi" w:cstheme="majorBidi"/>
          <w:lang w:val="fr-FR"/>
        </w:rPr>
        <w:t>agricole,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industrie</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sexe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commerce</w:t>
      </w:r>
      <w:r>
        <w:rPr>
          <w:rFonts w:asciiTheme="majorBidi" w:hAnsiTheme="majorBidi" w:cstheme="majorBidi"/>
          <w:lang w:val="fr-FR"/>
        </w:rPr>
        <w:t xml:space="preserve"> </w:t>
      </w:r>
      <w:r w:rsidRPr="00FC33C5">
        <w:rPr>
          <w:rFonts w:asciiTheme="majorBidi" w:hAnsiTheme="majorBidi" w:cstheme="majorBidi"/>
          <w:lang w:val="fr-FR"/>
        </w:rPr>
        <w:t>illicite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drogues</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d)</w:t>
      </w:r>
      <w:r w:rsidRPr="00FC33C5">
        <w:rPr>
          <w:rFonts w:asciiTheme="majorBidi" w:hAnsiTheme="majorBidi" w:cstheme="majorBidi"/>
          <w:lang w:val="fr-FR"/>
        </w:rPr>
        <w:tab/>
      </w:r>
      <w:r w:rsidR="00BF37B6" w:rsidRPr="00FC33C5">
        <w:rPr>
          <w:rFonts w:asciiTheme="majorBidi" w:hAnsiTheme="majorBidi" w:cstheme="majorBidi"/>
          <w:lang w:val="fr-FR"/>
        </w:rPr>
        <w:t>Que</w:t>
      </w:r>
      <w:r w:rsidR="00BF37B6">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emploi</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moins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18</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travaux</w:t>
      </w:r>
      <w:r>
        <w:rPr>
          <w:rFonts w:asciiTheme="majorBidi" w:hAnsiTheme="majorBidi" w:cstheme="majorBidi"/>
          <w:lang w:val="fr-FR"/>
        </w:rPr>
        <w:t xml:space="preserve"> </w:t>
      </w:r>
      <w:r w:rsidRPr="00FC33C5">
        <w:rPr>
          <w:rFonts w:asciiTheme="majorBidi" w:hAnsiTheme="majorBidi" w:cstheme="majorBidi"/>
          <w:lang w:val="fr-FR"/>
        </w:rPr>
        <w:t>dangereux</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interdit</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exception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certains</w:t>
      </w:r>
      <w:r>
        <w:rPr>
          <w:rFonts w:asciiTheme="majorBidi" w:hAnsiTheme="majorBidi" w:cstheme="majorBidi"/>
          <w:lang w:val="fr-FR"/>
        </w:rPr>
        <w:t xml:space="preserve"> </w:t>
      </w:r>
      <w:r w:rsidRPr="00FC33C5">
        <w:rPr>
          <w:rFonts w:asciiTheme="majorBidi" w:hAnsiTheme="majorBidi" w:cstheme="majorBidi"/>
          <w:lang w:val="fr-FR"/>
        </w:rPr>
        <w:t>travaux</w:t>
      </w:r>
      <w:r>
        <w:rPr>
          <w:rFonts w:asciiTheme="majorBidi" w:hAnsiTheme="majorBidi" w:cstheme="majorBidi"/>
          <w:lang w:val="fr-FR"/>
        </w:rPr>
        <w:t xml:space="preserve"> </w:t>
      </w:r>
      <w:r w:rsidRPr="00FC33C5">
        <w:rPr>
          <w:rFonts w:asciiTheme="majorBidi" w:hAnsiTheme="majorBidi" w:cstheme="majorBidi"/>
          <w:lang w:val="fr-FR"/>
        </w:rPr>
        <w:t>exercés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nuit</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industrie.</w:t>
      </w:r>
      <w:r>
        <w:rPr>
          <w:rFonts w:asciiTheme="majorBidi" w:hAnsiTheme="majorBidi" w:cstheme="majorBidi"/>
          <w:lang w:val="fr-FR"/>
        </w:rPr>
        <w:t xml:space="preserve"> </w:t>
      </w:r>
    </w:p>
    <w:p w:rsidR="00E76C17" w:rsidRPr="00FC33C5" w:rsidRDefault="00E76C17" w:rsidP="00BF37B6">
      <w:pPr>
        <w:pStyle w:val="ParNoG"/>
        <w:keepNext/>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D’entreprendre </w:t>
      </w:r>
      <w:r w:rsidRPr="00BF37B6">
        <w:rPr>
          <w:rFonts w:asciiTheme="majorBidi" w:hAnsiTheme="majorBidi" w:cstheme="majorBidi"/>
          <w:b/>
          <w:bCs/>
          <w:lang w:val="fr-FR"/>
        </w:rPr>
        <w:t>une étude pour évaluer l’ampleur et la nature du travail des enfants dans tous les secteurs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Dans </w:t>
      </w:r>
      <w:r w:rsidRPr="00BF37B6">
        <w:rPr>
          <w:rFonts w:asciiTheme="majorBidi" w:hAnsiTheme="majorBidi" w:cstheme="majorBidi"/>
          <w:b/>
          <w:bCs/>
          <w:lang w:val="fr-FR"/>
        </w:rPr>
        <w:t>le cadre du processus d’harmonisation en cours de la législation nationale avec la Convention, de porter à 16</w:t>
      </w:r>
      <w:r w:rsidR="00BF37B6" w:rsidRPr="00BF37B6">
        <w:rPr>
          <w:rFonts w:asciiTheme="majorBidi" w:hAnsiTheme="majorBidi" w:cstheme="majorBidi"/>
          <w:b/>
          <w:bCs/>
          <w:lang w:val="fr-FR"/>
        </w:rPr>
        <w:t> </w:t>
      </w:r>
      <w:r w:rsidRPr="00BF37B6">
        <w:rPr>
          <w:rFonts w:asciiTheme="majorBidi" w:hAnsiTheme="majorBidi" w:cstheme="majorBidi"/>
          <w:b/>
          <w:bCs/>
          <w:lang w:val="fr-FR"/>
        </w:rPr>
        <w:t>ans l’âge minimum d’admission à l’emploi ou au travail afin de le faire coïncider avec celui de la fin de la scolarité obligatoire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D’adopter </w:t>
      </w:r>
      <w:r w:rsidRPr="00BF37B6">
        <w:rPr>
          <w:rFonts w:asciiTheme="majorBidi" w:hAnsiTheme="majorBidi" w:cstheme="majorBidi"/>
          <w:b/>
          <w:bCs/>
          <w:lang w:val="fr-FR"/>
        </w:rPr>
        <w:t>une loi ou de modifier la législation existante pour interdire l’emploi des enfants de moins de 18 ans à des travaux dangereux et pour déterminer les types de travaux dangereux qui doivent être interdits aux mineurs de 18</w:t>
      </w:r>
      <w:r w:rsidR="00BF37B6" w:rsidRPr="00BF37B6">
        <w:rPr>
          <w:rFonts w:asciiTheme="majorBidi" w:hAnsiTheme="majorBidi" w:cstheme="majorBidi"/>
          <w:b/>
          <w:bCs/>
          <w:lang w:val="fr-FR"/>
        </w:rPr>
        <w:t> </w:t>
      </w:r>
      <w:r w:rsidRPr="00BF37B6">
        <w:rPr>
          <w:rFonts w:asciiTheme="majorBidi" w:hAnsiTheme="majorBidi" w:cstheme="majorBidi"/>
          <w:b/>
          <w:bCs/>
          <w:lang w:val="fr-FR"/>
        </w:rPr>
        <w:t>ans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d)</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solliciter à cet égard l’assistance technique du Programme</w:t>
      </w:r>
      <w:r>
        <w:rPr>
          <w:rFonts w:asciiTheme="majorBidi" w:hAnsiTheme="majorBidi" w:cstheme="majorBidi"/>
          <w:b/>
          <w:lang w:val="fr-FR"/>
        </w:rPr>
        <w:t xml:space="preserve"> </w:t>
      </w:r>
      <w:r w:rsidRPr="00FC33C5">
        <w:rPr>
          <w:rFonts w:asciiTheme="majorBidi" w:hAnsiTheme="majorBidi" w:cstheme="majorBidi"/>
          <w:b/>
          <w:lang w:val="fr-FR"/>
        </w:rPr>
        <w:t>international</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abolition</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travail</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OIT.</w:t>
      </w:r>
      <w:r>
        <w:rPr>
          <w:rFonts w:asciiTheme="majorBidi" w:hAnsiTheme="majorBidi" w:cstheme="majorBidi"/>
          <w:b/>
          <w:lang w:val="fr-FR"/>
        </w:rPr>
        <w:t xml:space="preserve"> </w:t>
      </w:r>
    </w:p>
    <w:p w:rsidR="00E76C17" w:rsidRPr="00FC33C5" w:rsidRDefault="00E76C17" w:rsidP="00E76C17">
      <w:pPr>
        <w:pStyle w:val="H23G"/>
        <w:rPr>
          <w:lang w:val="fr-FR"/>
        </w:rPr>
      </w:pPr>
      <w:r w:rsidRPr="00FC33C5">
        <w:rPr>
          <w:lang w:val="fr-FR"/>
        </w:rPr>
        <w:tab/>
      </w:r>
      <w:r w:rsidRPr="00FC33C5">
        <w:rPr>
          <w:lang w:val="fr-FR"/>
        </w:rPr>
        <w:tab/>
        <w:t>Enfants</w:t>
      </w:r>
      <w:r>
        <w:rPr>
          <w:lang w:val="fr-FR"/>
        </w:rPr>
        <w:t xml:space="preserve"> </w:t>
      </w:r>
      <w:r w:rsidRPr="00FC33C5">
        <w:rPr>
          <w:lang w:val="fr-FR"/>
        </w:rPr>
        <w:t>des</w:t>
      </w:r>
      <w:r>
        <w:rPr>
          <w:lang w:val="fr-FR"/>
        </w:rPr>
        <w:t xml:space="preserve"> </w:t>
      </w:r>
      <w:r w:rsidRPr="00FC33C5">
        <w:rPr>
          <w:lang w:val="fr-FR"/>
        </w:rPr>
        <w:t>rues</w:t>
      </w:r>
      <w:bookmarkStart w:id="28" w:name="_Toc476932094"/>
      <w:bookmarkEnd w:id="28"/>
    </w:p>
    <w:p w:rsidR="00E76C17" w:rsidRPr="00FC33C5" w:rsidRDefault="00E76C17" w:rsidP="00BF37B6">
      <w:pPr>
        <w:pStyle w:val="ParNoG"/>
        <w:keepNext/>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D’actualiser </w:t>
      </w:r>
      <w:r w:rsidRPr="00BF37B6">
        <w:rPr>
          <w:rFonts w:asciiTheme="majorBidi" w:hAnsiTheme="majorBidi" w:cstheme="majorBidi"/>
          <w:b/>
          <w:bCs/>
          <w:lang w:val="fr-FR"/>
        </w:rPr>
        <w:t>l’étude menée en 2008 et de recueillir régulièrement des données ventilées sur les enfants des rues et, à partir des résultats de l’étude et des données collectées, d’élaborer une stratégie nationale pour réadapter et réinsérer les enfants des rues, pour aider les familles de ces enfants et leurs communautés et pour empêcher que des enfants ne vivent et travaillent dans la rue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prendre toutes les mesures nécessaires pour que les enfants des rues soient pris en charge, reçoivent de la nourriture, des vêtements et des soins de santé suffisants et bénéficient de possibilités d’éducation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veiller à ce que les interventions en faveur des enfants des rues et le soutien qui leur est offert, notamment la réinsertion dans leur famille ou le placement dans une structure de protection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remplacement,</w:t>
      </w:r>
      <w:r>
        <w:rPr>
          <w:rFonts w:asciiTheme="majorBidi" w:hAnsiTheme="majorBidi" w:cstheme="majorBidi"/>
          <w:b/>
          <w:lang w:val="fr-FR"/>
        </w:rPr>
        <w:t xml:space="preserve"> </w:t>
      </w:r>
      <w:r w:rsidRPr="00FC33C5">
        <w:rPr>
          <w:rFonts w:asciiTheme="majorBidi" w:hAnsiTheme="majorBidi" w:cstheme="majorBidi"/>
          <w:b/>
          <w:lang w:val="fr-FR"/>
        </w:rPr>
        <w:t>soient</w:t>
      </w:r>
      <w:r>
        <w:rPr>
          <w:rFonts w:asciiTheme="majorBidi" w:hAnsiTheme="majorBidi" w:cstheme="majorBidi"/>
          <w:b/>
          <w:lang w:val="fr-FR"/>
        </w:rPr>
        <w:t xml:space="preserve"> </w:t>
      </w:r>
      <w:r w:rsidRPr="00FC33C5">
        <w:rPr>
          <w:rFonts w:asciiTheme="majorBidi" w:hAnsiTheme="majorBidi" w:cstheme="majorBidi"/>
          <w:b/>
          <w:lang w:val="fr-FR"/>
        </w:rPr>
        <w:t>assurés</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plein</w:t>
      </w:r>
      <w:r>
        <w:rPr>
          <w:rFonts w:asciiTheme="majorBidi" w:hAnsiTheme="majorBidi" w:cstheme="majorBidi"/>
          <w:b/>
          <w:lang w:val="fr-FR"/>
        </w:rPr>
        <w:t xml:space="preserve"> </w:t>
      </w:r>
      <w:r w:rsidRPr="00FC33C5">
        <w:rPr>
          <w:rFonts w:asciiTheme="majorBidi" w:hAnsiTheme="majorBidi" w:cstheme="majorBidi"/>
          <w:b/>
          <w:lang w:val="fr-FR"/>
        </w:rPr>
        <w:t>respect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intérêt</w:t>
      </w:r>
      <w:r>
        <w:rPr>
          <w:rFonts w:asciiTheme="majorBidi" w:hAnsiTheme="majorBidi" w:cstheme="majorBidi"/>
          <w:b/>
          <w:lang w:val="fr-FR"/>
        </w:rPr>
        <w:t xml:space="preserve"> </w:t>
      </w:r>
      <w:r w:rsidRPr="00FC33C5">
        <w:rPr>
          <w:rFonts w:asciiTheme="majorBidi" w:hAnsiTheme="majorBidi" w:cstheme="majorBidi"/>
          <w:b/>
          <w:lang w:val="fr-FR"/>
        </w:rPr>
        <w:t>supérieur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compte</w:t>
      </w:r>
      <w:r>
        <w:rPr>
          <w:rFonts w:asciiTheme="majorBidi" w:hAnsiTheme="majorBidi" w:cstheme="majorBidi"/>
          <w:b/>
          <w:lang w:val="fr-FR"/>
        </w:rPr>
        <w:t xml:space="preserve"> </w:t>
      </w:r>
      <w:r w:rsidRPr="00FC33C5">
        <w:rPr>
          <w:rFonts w:asciiTheme="majorBidi" w:hAnsiTheme="majorBidi" w:cstheme="majorBidi"/>
          <w:b/>
          <w:lang w:val="fr-FR"/>
        </w:rPr>
        <w:t>dûment</w:t>
      </w:r>
      <w:r>
        <w:rPr>
          <w:rFonts w:asciiTheme="majorBidi" w:hAnsiTheme="majorBidi" w:cstheme="majorBidi"/>
          <w:b/>
          <w:lang w:val="fr-FR"/>
        </w:rPr>
        <w:t xml:space="preserve"> </w:t>
      </w:r>
      <w:r w:rsidRPr="00FC33C5">
        <w:rPr>
          <w:rFonts w:asciiTheme="majorBidi" w:hAnsiTheme="majorBidi" w:cstheme="majorBidi"/>
          <w:b/>
          <w:lang w:val="fr-FR"/>
        </w:rPr>
        <w:t>tenu</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leurs</w:t>
      </w:r>
      <w:r>
        <w:rPr>
          <w:rFonts w:asciiTheme="majorBidi" w:hAnsiTheme="majorBidi" w:cstheme="majorBidi"/>
          <w:b/>
          <w:lang w:val="fr-FR"/>
        </w:rPr>
        <w:t xml:space="preserve"> </w:t>
      </w:r>
      <w:r w:rsidRPr="00FC33C5">
        <w:rPr>
          <w:rFonts w:asciiTheme="majorBidi" w:hAnsiTheme="majorBidi" w:cstheme="majorBidi"/>
          <w:b/>
          <w:lang w:val="fr-FR"/>
        </w:rPr>
        <w:t>opinions</w:t>
      </w:r>
      <w:r>
        <w:rPr>
          <w:rFonts w:asciiTheme="majorBidi" w:hAnsiTheme="majorBidi" w:cstheme="majorBidi"/>
          <w:b/>
          <w:lang w:val="fr-FR"/>
        </w:rPr>
        <w:t xml:space="preserve"> </w:t>
      </w:r>
      <w:r w:rsidRPr="00FC33C5">
        <w:rPr>
          <w:rFonts w:asciiTheme="majorBidi" w:hAnsiTheme="majorBidi" w:cstheme="majorBidi"/>
          <w:b/>
          <w:lang w:val="fr-FR"/>
        </w:rPr>
        <w:t>propres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fonction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âge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leur</w:t>
      </w:r>
      <w:r>
        <w:rPr>
          <w:rFonts w:asciiTheme="majorBidi" w:hAnsiTheme="majorBidi" w:cstheme="majorBidi"/>
          <w:b/>
          <w:lang w:val="fr-FR"/>
        </w:rPr>
        <w:t xml:space="preserve"> </w:t>
      </w:r>
      <w:r w:rsidRPr="00FC33C5">
        <w:rPr>
          <w:rFonts w:asciiTheme="majorBidi" w:hAnsiTheme="majorBidi" w:cstheme="majorBidi"/>
          <w:b/>
          <w:lang w:val="fr-FR"/>
        </w:rPr>
        <w:t>degré</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maturité.</w:t>
      </w:r>
    </w:p>
    <w:p w:rsidR="00E76C17" w:rsidRPr="00FC33C5" w:rsidRDefault="00E76C17" w:rsidP="00E76C17">
      <w:pPr>
        <w:pStyle w:val="H23G"/>
        <w:rPr>
          <w:lang w:val="fr-FR"/>
        </w:rPr>
      </w:pPr>
      <w:r w:rsidRPr="00FC33C5">
        <w:rPr>
          <w:lang w:val="fr-FR"/>
        </w:rPr>
        <w:tab/>
      </w:r>
      <w:r w:rsidRPr="00FC33C5">
        <w:rPr>
          <w:lang w:val="fr-FR"/>
        </w:rPr>
        <w:tab/>
        <w:t>Vente,</w:t>
      </w:r>
      <w:r>
        <w:rPr>
          <w:lang w:val="fr-FR"/>
        </w:rPr>
        <w:t xml:space="preserve"> </w:t>
      </w:r>
      <w:r w:rsidRPr="00FC33C5">
        <w:rPr>
          <w:lang w:val="fr-FR"/>
        </w:rPr>
        <w:t>traite</w:t>
      </w:r>
      <w:r>
        <w:rPr>
          <w:lang w:val="fr-FR"/>
        </w:rPr>
        <w:t xml:space="preserve"> </w:t>
      </w:r>
      <w:r w:rsidRPr="00FC33C5">
        <w:rPr>
          <w:lang w:val="fr-FR"/>
        </w:rPr>
        <w:t>et</w:t>
      </w:r>
      <w:r>
        <w:rPr>
          <w:lang w:val="fr-FR"/>
        </w:rPr>
        <w:t xml:space="preserve"> </w:t>
      </w:r>
      <w:r w:rsidRPr="00FC33C5">
        <w:rPr>
          <w:lang w:val="fr-FR"/>
        </w:rPr>
        <w:t>enlèvement</w:t>
      </w:r>
      <w:r>
        <w:rPr>
          <w:lang w:val="fr-FR"/>
        </w:rPr>
        <w:t xml:space="preserve"> </w:t>
      </w:r>
      <w:bookmarkStart w:id="29" w:name="_Toc476932095"/>
      <w:bookmarkEnd w:id="29"/>
    </w:p>
    <w:p w:rsidR="00E76C17" w:rsidRPr="00FC33C5" w:rsidRDefault="00E76C17" w:rsidP="00BF37B6">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accueille</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satisfaction</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E76C17">
        <w:rPr>
          <w:lang w:val="fr-FR"/>
        </w:rPr>
        <w:t>plan</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action</w:t>
      </w:r>
      <w:r>
        <w:rPr>
          <w:rFonts w:asciiTheme="majorBidi" w:hAnsiTheme="majorBidi" w:cstheme="majorBidi"/>
          <w:lang w:val="fr-FR"/>
        </w:rPr>
        <w:t xml:space="preserve"> </w:t>
      </w:r>
      <w:r w:rsidRPr="00FC33C5">
        <w:rPr>
          <w:rFonts w:asciiTheme="majorBidi" w:hAnsiTheme="majorBidi" w:cstheme="majorBidi"/>
          <w:lang w:val="fr-FR"/>
        </w:rPr>
        <w:t>national</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lutte</w:t>
      </w:r>
      <w:r>
        <w:rPr>
          <w:rFonts w:asciiTheme="majorBidi" w:hAnsiTheme="majorBidi" w:cstheme="majorBidi"/>
          <w:lang w:val="fr-FR"/>
        </w:rPr>
        <w:t xml:space="preserve"> </w:t>
      </w:r>
      <w:r w:rsidRPr="00FC33C5">
        <w:rPr>
          <w:rFonts w:asciiTheme="majorBidi" w:hAnsiTheme="majorBidi" w:cstheme="majorBidi"/>
          <w:lang w:val="fr-FR"/>
        </w:rPr>
        <w:t>contre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toutefois</w:t>
      </w:r>
      <w:r>
        <w:rPr>
          <w:rFonts w:asciiTheme="majorBidi" w:hAnsiTheme="majorBidi" w:cstheme="majorBidi"/>
          <w:lang w:val="fr-FR"/>
        </w:rPr>
        <w:t xml:space="preserve"> </w:t>
      </w:r>
      <w:r w:rsidRPr="00FC33C5">
        <w:rPr>
          <w:rFonts w:asciiTheme="majorBidi" w:hAnsiTheme="majorBidi" w:cstheme="majorBidi"/>
          <w:lang w:val="fr-FR"/>
        </w:rPr>
        <w:t>préoccupé</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faits</w:t>
      </w:r>
      <w:r>
        <w:rPr>
          <w:rFonts w:asciiTheme="majorBidi" w:hAnsiTheme="majorBidi" w:cstheme="majorBidi"/>
          <w:lang w:val="fr-FR"/>
        </w:rPr>
        <w:t xml:space="preserve"> </w:t>
      </w:r>
      <w:r w:rsidRPr="00FC33C5">
        <w:rPr>
          <w:rFonts w:asciiTheme="majorBidi" w:hAnsiTheme="majorBidi" w:cstheme="majorBidi"/>
          <w:lang w:val="fr-FR"/>
        </w:rPr>
        <w:t>suivants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BF37B6" w:rsidRPr="00FC33C5">
        <w:rPr>
          <w:rFonts w:asciiTheme="majorBidi" w:hAnsiTheme="majorBidi" w:cstheme="majorBidi"/>
          <w:lang w:val="fr-FR"/>
        </w:rPr>
        <w:t>L</w:t>
      </w:r>
      <w:r w:rsidR="00BF37B6">
        <w:rPr>
          <w:rFonts w:asciiTheme="majorBidi" w:hAnsiTheme="majorBidi" w:cstheme="majorBidi"/>
          <w:lang w:val="fr-FR"/>
        </w:rPr>
        <w:t>’</w:t>
      </w:r>
      <w:r w:rsidR="00247146" w:rsidRPr="00FC33C5">
        <w:rPr>
          <w:rFonts w:asciiTheme="majorBidi" w:hAnsiTheme="majorBidi" w:cstheme="majorBidi"/>
          <w:lang w:val="fr-FR"/>
        </w:rPr>
        <w:t>État</w:t>
      </w:r>
      <w:r w:rsidR="00247146">
        <w:rPr>
          <w:rFonts w:asciiTheme="majorBidi" w:hAnsiTheme="majorBidi" w:cstheme="majorBidi"/>
          <w:lang w:val="fr-FR"/>
        </w:rPr>
        <w:t xml:space="preserve"> </w:t>
      </w:r>
      <w:r w:rsidRPr="00FC33C5">
        <w:rPr>
          <w:rFonts w:asciiTheme="majorBidi" w:hAnsiTheme="majorBidi" w:cstheme="majorBidi"/>
          <w:lang w:val="fr-FR"/>
        </w:rPr>
        <w:t>partie</w:t>
      </w:r>
      <w:r>
        <w:rPr>
          <w:rFonts w:asciiTheme="majorBidi" w:hAnsiTheme="majorBidi" w:cstheme="majorBidi"/>
          <w:lang w:val="fr-FR"/>
        </w:rPr>
        <w:t xml:space="preserve"> </w:t>
      </w:r>
      <w:r w:rsidRPr="00FC33C5">
        <w:rPr>
          <w:rFonts w:asciiTheme="majorBidi" w:hAnsiTheme="majorBidi" w:cstheme="majorBidi"/>
          <w:lang w:val="fr-FR"/>
        </w:rPr>
        <w:t>reste</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pays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origine,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transit</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destination</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êtres</w:t>
      </w:r>
      <w:r>
        <w:rPr>
          <w:rFonts w:asciiTheme="majorBidi" w:hAnsiTheme="majorBidi" w:cstheme="majorBidi"/>
          <w:lang w:val="fr-FR"/>
        </w:rPr>
        <w:t xml:space="preserve"> </w:t>
      </w:r>
      <w:r w:rsidRPr="00FC33C5">
        <w:rPr>
          <w:rFonts w:asciiTheme="majorBidi" w:hAnsiTheme="majorBidi" w:cstheme="majorBidi"/>
          <w:lang w:val="fr-FR"/>
        </w:rPr>
        <w:t>humains,</w:t>
      </w:r>
      <w:r>
        <w:rPr>
          <w:rFonts w:asciiTheme="majorBidi" w:hAnsiTheme="majorBidi" w:cstheme="majorBidi"/>
          <w:lang w:val="fr-FR"/>
        </w:rPr>
        <w:t xml:space="preserve"> </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compris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fins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exploitation</w:t>
      </w:r>
      <w:r>
        <w:rPr>
          <w:rFonts w:asciiTheme="majorBidi" w:hAnsiTheme="majorBidi" w:cstheme="majorBidi"/>
          <w:lang w:val="fr-FR"/>
        </w:rPr>
        <w:t xml:space="preserve"> </w:t>
      </w:r>
      <w:r w:rsidRPr="00FC33C5">
        <w:rPr>
          <w:rFonts w:asciiTheme="majorBidi" w:hAnsiTheme="majorBidi" w:cstheme="majorBidi"/>
          <w:lang w:val="fr-FR"/>
        </w:rPr>
        <w:t>sexuelle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travail</w:t>
      </w:r>
      <w:r>
        <w:rPr>
          <w:rFonts w:asciiTheme="majorBidi" w:hAnsiTheme="majorBidi" w:cstheme="majorBidi"/>
          <w:lang w:val="fr-FR"/>
        </w:rPr>
        <w:t xml:space="preserve"> </w:t>
      </w:r>
      <w:r w:rsidRPr="00FC33C5">
        <w:rPr>
          <w:rFonts w:asciiTheme="majorBidi" w:hAnsiTheme="majorBidi" w:cstheme="majorBidi"/>
          <w:lang w:val="fr-FR"/>
        </w:rPr>
        <w:t>forcé,</w:t>
      </w:r>
      <w:r>
        <w:rPr>
          <w:rFonts w:asciiTheme="majorBidi" w:hAnsiTheme="majorBidi" w:cstheme="majorBidi"/>
          <w:lang w:val="fr-FR"/>
        </w:rPr>
        <w:t xml:space="preserve"> </w:t>
      </w:r>
      <w:r w:rsidRPr="00FC33C5">
        <w:rPr>
          <w:rFonts w:asciiTheme="majorBidi" w:hAnsiTheme="majorBidi" w:cstheme="majorBidi"/>
          <w:lang w:val="fr-FR"/>
        </w:rPr>
        <w:t>principalement</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secteur</w:t>
      </w:r>
      <w:r>
        <w:rPr>
          <w:rFonts w:asciiTheme="majorBidi" w:hAnsiTheme="majorBidi" w:cstheme="majorBidi"/>
          <w:lang w:val="fr-FR"/>
        </w:rPr>
        <w:t xml:space="preserve"> </w:t>
      </w:r>
      <w:r w:rsidRPr="00FC33C5">
        <w:rPr>
          <w:rFonts w:asciiTheme="majorBidi" w:hAnsiTheme="majorBidi" w:cstheme="majorBidi"/>
          <w:lang w:val="fr-FR"/>
        </w:rPr>
        <w:t>agricole</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BF37B6" w:rsidRPr="00FC33C5">
        <w:rPr>
          <w:rFonts w:asciiTheme="majorBidi" w:hAnsiTheme="majorBidi" w:cstheme="majorBidi"/>
          <w:lang w:val="fr-FR"/>
        </w:rPr>
        <w:t>L</w:t>
      </w:r>
      <w:r w:rsidR="00BF37B6">
        <w:rPr>
          <w:rFonts w:asciiTheme="majorBidi" w:hAnsiTheme="majorBidi" w:cstheme="majorBidi"/>
          <w:lang w:val="fr-FR"/>
        </w:rPr>
        <w:t>’</w:t>
      </w:r>
      <w:r w:rsidR="00BF37B6" w:rsidRPr="00FC33C5">
        <w:rPr>
          <w:rFonts w:asciiTheme="majorBidi" w:hAnsiTheme="majorBidi" w:cstheme="majorBidi"/>
          <w:lang w:val="fr-FR"/>
        </w:rPr>
        <w:t>application</w:t>
      </w:r>
      <w:r w:rsidR="00BF37B6">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prévention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personnes</w:t>
      </w:r>
      <w:r>
        <w:rPr>
          <w:rFonts w:asciiTheme="majorBidi" w:hAnsiTheme="majorBidi" w:cstheme="majorBidi"/>
          <w:lang w:val="fr-FR"/>
        </w:rPr>
        <w:t xml:space="preserve"> </w:t>
      </w:r>
      <w:r w:rsidRPr="00FC33C5">
        <w:rPr>
          <w:rFonts w:asciiTheme="majorBidi" w:hAnsiTheme="majorBidi" w:cstheme="majorBidi"/>
          <w:lang w:val="fr-FR"/>
        </w:rPr>
        <w:t>(2011)</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plan</w:t>
      </w:r>
      <w:r>
        <w:rPr>
          <w:rFonts w:asciiTheme="majorBidi" w:hAnsiTheme="majorBidi" w:cstheme="majorBidi"/>
          <w:lang w:val="fr-FR"/>
        </w:rPr>
        <w:t xml:space="preserve"> </w:t>
      </w:r>
      <w:r w:rsidRPr="00FC33C5">
        <w:rPr>
          <w:rFonts w:asciiTheme="majorBidi" w:hAnsiTheme="majorBidi" w:cstheme="majorBidi"/>
          <w:lang w:val="fr-FR"/>
        </w:rPr>
        <w:t>national</w:t>
      </w:r>
      <w:r>
        <w:rPr>
          <w:rFonts w:asciiTheme="majorBidi" w:hAnsiTheme="majorBidi" w:cstheme="majorBidi"/>
          <w:lang w:val="fr-FR"/>
        </w:rPr>
        <w:t xml:space="preserve"> </w:t>
      </w:r>
      <w:r w:rsidRPr="00FC33C5">
        <w:rPr>
          <w:rFonts w:asciiTheme="majorBidi" w:hAnsiTheme="majorBidi" w:cstheme="majorBidi"/>
          <w:lang w:val="fr-FR"/>
        </w:rPr>
        <w:t>correspondant</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déficiente,</w:t>
      </w:r>
      <w:r>
        <w:rPr>
          <w:rFonts w:asciiTheme="majorBidi" w:hAnsiTheme="majorBidi" w:cstheme="majorBidi"/>
          <w:lang w:val="fr-FR"/>
        </w:rPr>
        <w:t xml:space="preserve"> </w:t>
      </w:r>
      <w:r w:rsidRPr="00FC33C5">
        <w:rPr>
          <w:rFonts w:asciiTheme="majorBidi" w:hAnsiTheme="majorBidi" w:cstheme="majorBidi"/>
          <w:lang w:val="fr-FR"/>
        </w:rPr>
        <w:t>si</w:t>
      </w:r>
      <w:r>
        <w:rPr>
          <w:rFonts w:asciiTheme="majorBidi" w:hAnsiTheme="majorBidi" w:cstheme="majorBidi"/>
          <w:lang w:val="fr-FR"/>
        </w:rPr>
        <w:t xml:space="preserve"> </w:t>
      </w:r>
      <w:r w:rsidRPr="00FC33C5">
        <w:rPr>
          <w:rFonts w:asciiTheme="majorBidi" w:hAnsiTheme="majorBidi" w:cstheme="majorBidi"/>
          <w:lang w:val="fr-FR"/>
        </w:rPr>
        <w:t>bien</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nombre</w:t>
      </w:r>
      <w:r>
        <w:rPr>
          <w:rFonts w:asciiTheme="majorBidi" w:hAnsiTheme="majorBidi" w:cstheme="majorBidi"/>
          <w:lang w:val="fr-FR"/>
        </w:rPr>
        <w:t xml:space="preserve"> </w:t>
      </w:r>
      <w:r w:rsidRPr="00FC33C5">
        <w:rPr>
          <w:rFonts w:asciiTheme="majorBidi" w:hAnsiTheme="majorBidi" w:cstheme="majorBidi"/>
          <w:lang w:val="fr-FR"/>
        </w:rPr>
        <w:t>très</w:t>
      </w:r>
      <w:r>
        <w:rPr>
          <w:rFonts w:asciiTheme="majorBidi" w:hAnsiTheme="majorBidi" w:cstheme="majorBidi"/>
          <w:lang w:val="fr-FR"/>
        </w:rPr>
        <w:t xml:space="preserve"> </w:t>
      </w:r>
      <w:r w:rsidRPr="00FC33C5">
        <w:rPr>
          <w:rFonts w:asciiTheme="majorBidi" w:hAnsiTheme="majorBidi" w:cstheme="majorBidi"/>
          <w:lang w:val="fr-FR"/>
        </w:rPr>
        <w:t>limité</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victimes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identifiées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très</w:t>
      </w:r>
      <w:r>
        <w:rPr>
          <w:rFonts w:asciiTheme="majorBidi" w:hAnsiTheme="majorBidi" w:cstheme="majorBidi"/>
          <w:lang w:val="fr-FR"/>
        </w:rPr>
        <w:t xml:space="preserve"> </w:t>
      </w:r>
      <w:r w:rsidRPr="00FC33C5">
        <w:rPr>
          <w:rFonts w:asciiTheme="majorBidi" w:hAnsiTheme="majorBidi" w:cstheme="majorBidi"/>
          <w:lang w:val="fr-FR"/>
        </w:rPr>
        <w:t>peu</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responsables</w:t>
      </w:r>
      <w:r>
        <w:rPr>
          <w:rFonts w:asciiTheme="majorBidi" w:hAnsiTheme="majorBidi" w:cstheme="majorBidi"/>
          <w:lang w:val="fr-FR"/>
        </w:rPr>
        <w:t xml:space="preserve"> </w:t>
      </w:r>
      <w:r w:rsidRPr="00FC33C5">
        <w:rPr>
          <w:rFonts w:asciiTheme="majorBidi" w:hAnsiTheme="majorBidi" w:cstheme="majorBidi"/>
          <w:lang w:val="fr-FR"/>
        </w:rPr>
        <w:t>font</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objet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enquête,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poursuites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condamnations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BF37B6" w:rsidRPr="00FC33C5">
        <w:rPr>
          <w:rFonts w:asciiTheme="majorBidi" w:hAnsiTheme="majorBidi" w:cstheme="majorBidi"/>
          <w:lang w:val="fr-FR"/>
        </w:rPr>
        <w:t>La</w:t>
      </w:r>
      <w:r w:rsidR="00BF37B6">
        <w:rPr>
          <w:rFonts w:asciiTheme="majorBidi" w:hAnsiTheme="majorBidi" w:cstheme="majorBidi"/>
          <w:lang w:val="fr-FR"/>
        </w:rPr>
        <w:t xml:space="preserve"> </w:t>
      </w:r>
      <w:r w:rsidRPr="00FC33C5">
        <w:rPr>
          <w:rFonts w:asciiTheme="majorBidi" w:hAnsiTheme="majorBidi" w:cstheme="majorBidi"/>
          <w:lang w:val="fr-FR"/>
        </w:rPr>
        <w:t>protection</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services</w:t>
      </w:r>
      <w:r>
        <w:rPr>
          <w:rFonts w:asciiTheme="majorBidi" w:hAnsiTheme="majorBidi" w:cstheme="majorBidi"/>
          <w:lang w:val="fr-FR"/>
        </w:rPr>
        <w:t xml:space="preserve"> </w:t>
      </w:r>
      <w:r w:rsidRPr="00FC33C5">
        <w:rPr>
          <w:rFonts w:asciiTheme="majorBidi" w:hAnsiTheme="majorBidi" w:cstheme="majorBidi"/>
          <w:lang w:val="fr-FR"/>
        </w:rPr>
        <w:t>spécialisés</w:t>
      </w:r>
      <w:r>
        <w:rPr>
          <w:rFonts w:asciiTheme="majorBidi" w:hAnsiTheme="majorBidi" w:cstheme="majorBidi"/>
          <w:lang w:val="fr-FR"/>
        </w:rPr>
        <w:t xml:space="preserve"> </w:t>
      </w:r>
      <w:r w:rsidRPr="00FC33C5">
        <w:rPr>
          <w:rFonts w:asciiTheme="majorBidi" w:hAnsiTheme="majorBidi" w:cstheme="majorBidi"/>
          <w:lang w:val="fr-FR"/>
        </w:rPr>
        <w:t>prévus</w:t>
      </w:r>
      <w:r>
        <w:rPr>
          <w:rFonts w:asciiTheme="majorBidi" w:hAnsiTheme="majorBidi" w:cstheme="majorBidi"/>
          <w:lang w:val="fr-FR"/>
        </w:rPr>
        <w:t xml:space="preserve"> </w:t>
      </w:r>
      <w:r w:rsidRPr="00FC33C5">
        <w:rPr>
          <w:rFonts w:asciiTheme="majorBidi" w:hAnsiTheme="majorBidi" w:cstheme="majorBidi"/>
          <w:lang w:val="fr-FR"/>
        </w:rPr>
        <w:t>par</w:t>
      </w:r>
      <w:r>
        <w:rPr>
          <w:rFonts w:asciiTheme="majorBidi" w:hAnsiTheme="majorBidi" w:cstheme="majorBidi"/>
          <w:lang w:val="fr-FR"/>
        </w:rPr>
        <w:t xml:space="preserve"> </w:t>
      </w:r>
      <w:r w:rsidRPr="00FC33C5">
        <w:rPr>
          <w:rFonts w:asciiTheme="majorBidi" w:hAnsiTheme="majorBidi" w:cstheme="majorBidi"/>
          <w:lang w:val="fr-FR"/>
        </w:rPr>
        <w:t>cette</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victimes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encore</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mis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place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d)</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étrangers</w:t>
      </w:r>
      <w:r>
        <w:rPr>
          <w:rFonts w:asciiTheme="majorBidi" w:hAnsiTheme="majorBidi" w:cstheme="majorBidi"/>
          <w:lang w:val="fr-FR"/>
        </w:rPr>
        <w:t xml:space="preserve"> </w:t>
      </w:r>
      <w:r w:rsidRPr="00FC33C5">
        <w:rPr>
          <w:rFonts w:asciiTheme="majorBidi" w:hAnsiTheme="majorBidi" w:cstheme="majorBidi"/>
          <w:lang w:val="fr-FR"/>
        </w:rPr>
        <w:t>victimes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traite</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auraient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rigoureusement</w:t>
      </w:r>
      <w:r>
        <w:rPr>
          <w:rFonts w:asciiTheme="majorBidi" w:hAnsiTheme="majorBidi" w:cstheme="majorBidi"/>
          <w:lang w:val="fr-FR"/>
        </w:rPr>
        <w:t xml:space="preserve"> </w:t>
      </w:r>
      <w:r w:rsidRPr="00FC33C5">
        <w:rPr>
          <w:rFonts w:asciiTheme="majorBidi" w:hAnsiTheme="majorBidi" w:cstheme="majorBidi"/>
          <w:lang w:val="fr-FR"/>
        </w:rPr>
        <w:t>protégés,</w:t>
      </w:r>
      <w:r>
        <w:rPr>
          <w:rFonts w:asciiTheme="majorBidi" w:hAnsiTheme="majorBidi" w:cstheme="majorBidi"/>
          <w:lang w:val="fr-FR"/>
        </w:rPr>
        <w:t xml:space="preserve"> </w:t>
      </w:r>
      <w:r w:rsidRPr="00FC33C5">
        <w:rPr>
          <w:rFonts w:asciiTheme="majorBidi" w:hAnsiTheme="majorBidi" w:cstheme="majorBidi"/>
          <w:lang w:val="fr-FR"/>
        </w:rPr>
        <w:t>comme</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prévoit</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contre</w:t>
      </w:r>
      <w:r>
        <w:rPr>
          <w:rFonts w:asciiTheme="majorBidi" w:hAnsiTheme="majorBidi" w:cstheme="majorBidi"/>
          <w:lang w:val="fr-FR"/>
        </w:rPr>
        <w:t xml:space="preserve"> </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expulsion</w:t>
      </w:r>
      <w:r>
        <w:rPr>
          <w:rFonts w:asciiTheme="majorBidi" w:hAnsiTheme="majorBidi" w:cstheme="majorBidi"/>
          <w:lang w:val="fr-FR"/>
        </w:rPr>
        <w:t xml:space="preserve"> </w:t>
      </w:r>
      <w:r w:rsidRPr="00FC33C5">
        <w:rPr>
          <w:rFonts w:asciiTheme="majorBidi" w:hAnsiTheme="majorBidi" w:cstheme="majorBidi"/>
          <w:lang w:val="fr-FR"/>
        </w:rPr>
        <w:t>vers</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pays</w:t>
      </w:r>
      <w:r>
        <w:rPr>
          <w:rFonts w:asciiTheme="majorBidi" w:hAnsiTheme="majorBidi" w:cstheme="majorBidi"/>
          <w:lang w:val="fr-FR"/>
        </w:rPr>
        <w:t xml:space="preserve"> </w:t>
      </w:r>
      <w:r w:rsidRPr="00FC33C5">
        <w:rPr>
          <w:rFonts w:asciiTheme="majorBidi" w:hAnsiTheme="majorBidi" w:cstheme="majorBidi"/>
          <w:lang w:val="fr-FR"/>
        </w:rPr>
        <w:t>où</w:t>
      </w:r>
      <w:r>
        <w:rPr>
          <w:rFonts w:asciiTheme="majorBidi" w:hAnsiTheme="majorBidi" w:cstheme="majorBidi"/>
          <w:lang w:val="fr-FR"/>
        </w:rPr>
        <w:t xml:space="preserve"> </w:t>
      </w:r>
      <w:r w:rsidRPr="00FC33C5">
        <w:rPr>
          <w:rFonts w:asciiTheme="majorBidi" w:hAnsiTheme="majorBidi" w:cstheme="majorBidi"/>
          <w:lang w:val="fr-FR"/>
        </w:rPr>
        <w:t>ils</w:t>
      </w:r>
      <w:r>
        <w:rPr>
          <w:rFonts w:asciiTheme="majorBidi" w:hAnsiTheme="majorBidi" w:cstheme="majorBidi"/>
          <w:lang w:val="fr-FR"/>
        </w:rPr>
        <w:t xml:space="preserve"> </w:t>
      </w:r>
      <w:r w:rsidRPr="00FC33C5">
        <w:rPr>
          <w:rFonts w:asciiTheme="majorBidi" w:hAnsiTheme="majorBidi" w:cstheme="majorBidi"/>
          <w:lang w:val="fr-FR"/>
        </w:rPr>
        <w:t>se</w:t>
      </w:r>
      <w:r>
        <w:rPr>
          <w:rFonts w:asciiTheme="majorBidi" w:hAnsiTheme="majorBidi" w:cstheme="majorBidi"/>
          <w:lang w:val="fr-FR"/>
        </w:rPr>
        <w:t xml:space="preserve"> </w:t>
      </w:r>
      <w:r w:rsidRPr="00FC33C5">
        <w:rPr>
          <w:rFonts w:asciiTheme="majorBidi" w:hAnsiTheme="majorBidi" w:cstheme="majorBidi"/>
          <w:lang w:val="fr-FR"/>
        </w:rPr>
        <w:t>retrouvent</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difficulté</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exposés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représailles.</w:t>
      </w:r>
    </w:p>
    <w:p w:rsidR="00E76C17" w:rsidRPr="00FC33C5" w:rsidRDefault="00E76C17" w:rsidP="00BF37B6">
      <w:pPr>
        <w:pStyle w:val="ParNoG"/>
        <w:keepNext/>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 xml:space="preserve">renforcer la mise en œuvre effective de la loi relative à la prévention de la traite des personnes (2011), en particulier en veillant à ce que les victimes soient identifiées et à ce que les auteurs aient à répondre de leurs actes ;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veiller à ce que des services efficaces, entre autres d’orientation, soient offerts aux enfants victimes, notamment en élaborant des directives détaillées</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protection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victimes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sensibilisant</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problème</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agents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immigration,</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responsables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application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lois,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travailleurs</w:t>
      </w:r>
      <w:r>
        <w:rPr>
          <w:rFonts w:asciiTheme="majorBidi" w:hAnsiTheme="majorBidi" w:cstheme="majorBidi"/>
          <w:b/>
          <w:lang w:val="fr-FR"/>
        </w:rPr>
        <w:t xml:space="preserve"> </w:t>
      </w:r>
      <w:r w:rsidRPr="00FC33C5">
        <w:rPr>
          <w:rFonts w:asciiTheme="majorBidi" w:hAnsiTheme="majorBidi" w:cstheme="majorBidi"/>
          <w:b/>
          <w:lang w:val="fr-FR"/>
        </w:rPr>
        <w:t>sociaux,</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inspecteurs</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travail,</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membres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appareil</w:t>
      </w:r>
      <w:r>
        <w:rPr>
          <w:rFonts w:asciiTheme="majorBidi" w:hAnsiTheme="majorBidi" w:cstheme="majorBidi"/>
          <w:b/>
          <w:lang w:val="fr-FR"/>
        </w:rPr>
        <w:t xml:space="preserve"> </w:t>
      </w:r>
      <w:r w:rsidRPr="00FC33C5">
        <w:rPr>
          <w:rFonts w:asciiTheme="majorBidi" w:hAnsiTheme="majorBidi" w:cstheme="majorBidi"/>
          <w:b/>
          <w:lang w:val="fr-FR"/>
        </w:rPr>
        <w:t>judiciaire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organisations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société</w:t>
      </w:r>
      <w:r>
        <w:rPr>
          <w:rFonts w:asciiTheme="majorBidi" w:hAnsiTheme="majorBidi" w:cstheme="majorBidi"/>
          <w:b/>
          <w:lang w:val="fr-FR"/>
        </w:rPr>
        <w:t xml:space="preserve"> </w:t>
      </w:r>
      <w:r w:rsidRPr="00FC33C5">
        <w:rPr>
          <w:rFonts w:asciiTheme="majorBidi" w:hAnsiTheme="majorBidi" w:cstheme="majorBidi"/>
          <w:b/>
          <w:lang w:val="fr-FR"/>
        </w:rPr>
        <w:t>civile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renforçant</w:t>
      </w:r>
      <w:r>
        <w:rPr>
          <w:rFonts w:asciiTheme="majorBidi" w:hAnsiTheme="majorBidi" w:cstheme="majorBidi"/>
          <w:b/>
          <w:lang w:val="fr-FR"/>
        </w:rPr>
        <w:t xml:space="preserve"> </w:t>
      </w:r>
      <w:r w:rsidRPr="00FC33C5">
        <w:rPr>
          <w:rFonts w:asciiTheme="majorBidi" w:hAnsiTheme="majorBidi" w:cstheme="majorBidi"/>
          <w:b/>
          <w:lang w:val="fr-FR"/>
        </w:rPr>
        <w:t>leurs</w:t>
      </w:r>
      <w:r>
        <w:rPr>
          <w:rFonts w:asciiTheme="majorBidi" w:hAnsiTheme="majorBidi" w:cstheme="majorBidi"/>
          <w:b/>
          <w:lang w:val="fr-FR"/>
        </w:rPr>
        <w:t xml:space="preserve"> </w:t>
      </w:r>
      <w:r w:rsidRPr="00FC33C5">
        <w:rPr>
          <w:rFonts w:asciiTheme="majorBidi" w:hAnsiTheme="majorBidi" w:cstheme="majorBidi"/>
          <w:b/>
          <w:lang w:val="fr-FR"/>
        </w:rPr>
        <w:t>capacités</w:t>
      </w:r>
      <w:r>
        <w:rPr>
          <w:rFonts w:asciiTheme="majorBidi" w:hAnsiTheme="majorBidi" w:cstheme="majorBidi"/>
          <w:b/>
          <w:lang w:val="fr-FR"/>
        </w:rPr>
        <w:t>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247146" w:rsidRPr="00BF37B6">
        <w:rPr>
          <w:rFonts w:asciiTheme="majorBidi" w:hAnsiTheme="majorBidi" w:cstheme="majorBidi"/>
          <w:b/>
          <w:bCs/>
          <w:lang w:val="fr-FR"/>
        </w:rPr>
        <w:t xml:space="preserve">D’observer </w:t>
      </w:r>
      <w:r w:rsidRPr="00BF37B6">
        <w:rPr>
          <w:rFonts w:asciiTheme="majorBidi" w:hAnsiTheme="majorBidi" w:cstheme="majorBidi"/>
          <w:b/>
          <w:bCs/>
          <w:lang w:val="fr-FR"/>
        </w:rPr>
        <w:t>le principe de non-refoulement vers des pays où les victimes</w:t>
      </w:r>
      <w:r>
        <w:rPr>
          <w:rFonts w:asciiTheme="majorBidi" w:hAnsiTheme="majorBidi" w:cstheme="majorBidi"/>
          <w:b/>
          <w:lang w:val="fr-FR"/>
        </w:rPr>
        <w:t xml:space="preserve"> </w:t>
      </w:r>
      <w:r w:rsidRPr="00FC33C5">
        <w:rPr>
          <w:rFonts w:asciiTheme="majorBidi" w:hAnsiTheme="majorBidi" w:cstheme="majorBidi"/>
          <w:b/>
          <w:lang w:val="fr-FR"/>
        </w:rPr>
        <w:t>étrangères</w:t>
      </w:r>
      <w:r>
        <w:rPr>
          <w:rFonts w:asciiTheme="majorBidi" w:hAnsiTheme="majorBidi" w:cstheme="majorBidi"/>
          <w:b/>
          <w:lang w:val="fr-FR"/>
        </w:rPr>
        <w:t xml:space="preserve"> </w:t>
      </w:r>
      <w:r w:rsidRPr="00FC33C5">
        <w:rPr>
          <w:rFonts w:asciiTheme="majorBidi" w:hAnsiTheme="majorBidi" w:cstheme="majorBidi"/>
          <w:b/>
          <w:lang w:val="fr-FR"/>
        </w:rPr>
        <w:t>se</w:t>
      </w:r>
      <w:r>
        <w:rPr>
          <w:rFonts w:asciiTheme="majorBidi" w:hAnsiTheme="majorBidi" w:cstheme="majorBidi"/>
          <w:b/>
          <w:lang w:val="fr-FR"/>
        </w:rPr>
        <w:t xml:space="preserve"> </w:t>
      </w:r>
      <w:r w:rsidRPr="00FC33C5">
        <w:rPr>
          <w:rFonts w:asciiTheme="majorBidi" w:hAnsiTheme="majorBidi" w:cstheme="majorBidi"/>
          <w:b/>
          <w:lang w:val="fr-FR"/>
        </w:rPr>
        <w:t>retrouveraient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difficulté</w:t>
      </w:r>
      <w:r>
        <w:rPr>
          <w:rFonts w:asciiTheme="majorBidi" w:hAnsiTheme="majorBidi" w:cstheme="majorBidi"/>
          <w:b/>
          <w:lang w:val="fr-FR"/>
        </w:rPr>
        <w:t xml:space="preserve"> </w:t>
      </w:r>
      <w:r w:rsidRPr="00FC33C5">
        <w:rPr>
          <w:rFonts w:asciiTheme="majorBidi" w:hAnsiTheme="majorBidi" w:cstheme="majorBidi"/>
          <w:b/>
          <w:lang w:val="fr-FR"/>
        </w:rPr>
        <w:t>ou</w:t>
      </w:r>
      <w:r>
        <w:rPr>
          <w:rFonts w:asciiTheme="majorBidi" w:hAnsiTheme="majorBidi" w:cstheme="majorBidi"/>
          <w:b/>
          <w:lang w:val="fr-FR"/>
        </w:rPr>
        <w:t xml:space="preserve"> </w:t>
      </w:r>
      <w:r w:rsidRPr="00FC33C5">
        <w:rPr>
          <w:rFonts w:asciiTheme="majorBidi" w:hAnsiTheme="majorBidi" w:cstheme="majorBidi"/>
          <w:b/>
          <w:lang w:val="fr-FR"/>
        </w:rPr>
        <w:t>seraient</w:t>
      </w:r>
      <w:r>
        <w:rPr>
          <w:rFonts w:asciiTheme="majorBidi" w:hAnsiTheme="majorBidi" w:cstheme="majorBidi"/>
          <w:b/>
          <w:lang w:val="fr-FR"/>
        </w:rPr>
        <w:t xml:space="preserve"> </w:t>
      </w:r>
      <w:r w:rsidRPr="00FC33C5">
        <w:rPr>
          <w:rFonts w:asciiTheme="majorBidi" w:hAnsiTheme="majorBidi" w:cstheme="majorBidi"/>
          <w:b/>
          <w:lang w:val="fr-FR"/>
        </w:rPr>
        <w:t>exposées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représailles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permettre</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victimes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traite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demander</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asile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bénéficier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services</w:t>
      </w:r>
      <w:r>
        <w:rPr>
          <w:rFonts w:asciiTheme="majorBidi" w:hAnsiTheme="majorBidi" w:cstheme="majorBidi"/>
          <w:b/>
          <w:lang w:val="fr-FR"/>
        </w:rPr>
        <w:t xml:space="preserve"> </w:t>
      </w:r>
      <w:r w:rsidRPr="00FC33C5">
        <w:rPr>
          <w:rFonts w:asciiTheme="majorBidi" w:hAnsiTheme="majorBidi" w:cstheme="majorBidi"/>
          <w:b/>
          <w:lang w:val="fr-FR"/>
        </w:rPr>
        <w:t>correspondants.</w:t>
      </w:r>
    </w:p>
    <w:p w:rsidR="00E76C17" w:rsidRPr="00FC33C5" w:rsidRDefault="00E76C17" w:rsidP="00E76C17">
      <w:pPr>
        <w:pStyle w:val="H23G"/>
        <w:rPr>
          <w:lang w:val="fr-FR"/>
        </w:rPr>
      </w:pPr>
      <w:r w:rsidRPr="00FC33C5">
        <w:rPr>
          <w:lang w:val="fr-FR"/>
        </w:rPr>
        <w:tab/>
      </w:r>
      <w:r w:rsidRPr="00FC33C5">
        <w:rPr>
          <w:lang w:val="fr-FR"/>
        </w:rPr>
        <w:tab/>
        <w:t>Administration</w:t>
      </w:r>
      <w:r>
        <w:rPr>
          <w:lang w:val="fr-FR"/>
        </w:rPr>
        <w:t xml:space="preserve"> </w:t>
      </w:r>
      <w:r w:rsidRPr="00FC33C5">
        <w:rPr>
          <w:lang w:val="fr-FR"/>
        </w:rPr>
        <w:t>de</w:t>
      </w:r>
      <w:r>
        <w:rPr>
          <w:lang w:val="fr-FR"/>
        </w:rPr>
        <w:t xml:space="preserve"> </w:t>
      </w:r>
      <w:r w:rsidRPr="00FC33C5">
        <w:rPr>
          <w:lang w:val="fr-FR"/>
        </w:rPr>
        <w:t>la</w:t>
      </w:r>
      <w:r>
        <w:rPr>
          <w:lang w:val="fr-FR"/>
        </w:rPr>
        <w:t xml:space="preserve"> </w:t>
      </w:r>
      <w:r w:rsidRPr="00FC33C5">
        <w:rPr>
          <w:lang w:val="fr-FR"/>
        </w:rPr>
        <w:t>justice</w:t>
      </w:r>
      <w:r>
        <w:rPr>
          <w:lang w:val="fr-FR"/>
        </w:rPr>
        <w:t xml:space="preserve"> </w:t>
      </w:r>
      <w:r w:rsidRPr="00FC33C5">
        <w:rPr>
          <w:lang w:val="fr-FR"/>
        </w:rPr>
        <w:t>pour</w:t>
      </w:r>
      <w:r>
        <w:rPr>
          <w:lang w:val="fr-FR"/>
        </w:rPr>
        <w:t xml:space="preserve"> </w:t>
      </w:r>
      <w:r w:rsidRPr="00FC33C5">
        <w:rPr>
          <w:lang w:val="fr-FR"/>
        </w:rPr>
        <w:t>mineurs</w:t>
      </w:r>
      <w:bookmarkStart w:id="30" w:name="_Toc476932096"/>
      <w:bookmarkEnd w:id="30"/>
    </w:p>
    <w:p w:rsidR="00E76C17" w:rsidRPr="00FC33C5" w:rsidRDefault="00E76C17" w:rsidP="00BF37B6">
      <w:pPr>
        <w:pStyle w:val="ParNoG"/>
        <w:keepNext/>
        <w:rPr>
          <w:rFonts w:asciiTheme="majorBidi" w:hAnsiTheme="majorBidi" w:cstheme="majorBidi"/>
          <w:lang w:val="fr-FR"/>
        </w:rPr>
      </w:pP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note</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lois</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administration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E76C17">
        <w:rPr>
          <w:lang w:val="fr-FR"/>
        </w:rPr>
        <w:t>justice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mineurs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cours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révision</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cette</w:t>
      </w:r>
      <w:r>
        <w:rPr>
          <w:rFonts w:asciiTheme="majorBidi" w:hAnsiTheme="majorBidi" w:cstheme="majorBidi"/>
          <w:lang w:val="fr-FR"/>
        </w:rPr>
        <w:t xml:space="preserve"> </w:t>
      </w:r>
      <w:r w:rsidRPr="00FC33C5">
        <w:rPr>
          <w:rFonts w:asciiTheme="majorBidi" w:hAnsiTheme="majorBidi" w:cstheme="majorBidi"/>
          <w:lang w:val="fr-FR"/>
        </w:rPr>
        <w:t>révision</w:t>
      </w:r>
      <w:r>
        <w:rPr>
          <w:rFonts w:asciiTheme="majorBidi" w:hAnsiTheme="majorBidi" w:cstheme="majorBidi"/>
          <w:lang w:val="fr-FR"/>
        </w:rPr>
        <w:t xml:space="preserve"> </w:t>
      </w:r>
      <w:r w:rsidRPr="00FC33C5">
        <w:rPr>
          <w:rFonts w:asciiTheme="majorBidi" w:hAnsiTheme="majorBidi" w:cstheme="majorBidi"/>
          <w:lang w:val="fr-FR"/>
        </w:rPr>
        <w:t>devrait</w:t>
      </w:r>
      <w:r>
        <w:rPr>
          <w:rFonts w:asciiTheme="majorBidi" w:hAnsiTheme="majorBidi" w:cstheme="majorBidi"/>
          <w:lang w:val="fr-FR"/>
        </w:rPr>
        <w:t xml:space="preserve"> </w:t>
      </w:r>
      <w:r w:rsidRPr="00FC33C5">
        <w:rPr>
          <w:rFonts w:asciiTheme="majorBidi" w:hAnsiTheme="majorBidi" w:cstheme="majorBidi"/>
          <w:lang w:val="fr-FR"/>
        </w:rPr>
        <w:t>être</w:t>
      </w:r>
      <w:r>
        <w:rPr>
          <w:rFonts w:asciiTheme="majorBidi" w:hAnsiTheme="majorBidi" w:cstheme="majorBidi"/>
          <w:lang w:val="fr-FR"/>
        </w:rPr>
        <w:t xml:space="preserve"> </w:t>
      </w:r>
      <w:r w:rsidRPr="00FC33C5">
        <w:rPr>
          <w:rFonts w:asciiTheme="majorBidi" w:hAnsiTheme="majorBidi" w:cstheme="majorBidi"/>
          <w:lang w:val="fr-FR"/>
        </w:rPr>
        <w:t>achevée</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2018.</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Comité</w:t>
      </w:r>
      <w:r>
        <w:rPr>
          <w:rFonts w:asciiTheme="majorBidi" w:hAnsiTheme="majorBidi" w:cstheme="majorBidi"/>
          <w:lang w:val="fr-FR"/>
        </w:rPr>
        <w:t xml:space="preserve"> </w:t>
      </w:r>
      <w:r w:rsidRPr="00FC33C5">
        <w:rPr>
          <w:rFonts w:asciiTheme="majorBidi" w:hAnsiTheme="majorBidi" w:cstheme="majorBidi"/>
          <w:lang w:val="fr-FR"/>
        </w:rPr>
        <w:t>constate</w:t>
      </w:r>
      <w:r>
        <w:rPr>
          <w:rFonts w:asciiTheme="majorBidi" w:hAnsiTheme="majorBidi" w:cstheme="majorBidi"/>
          <w:lang w:val="fr-FR"/>
        </w:rPr>
        <w:t xml:space="preserve"> </w:t>
      </w:r>
      <w:r w:rsidRPr="00FC33C5">
        <w:rPr>
          <w:rFonts w:asciiTheme="majorBidi" w:hAnsiTheme="majorBidi" w:cstheme="majorBidi"/>
          <w:lang w:val="fr-FR"/>
        </w:rPr>
        <w:t>néanmoins</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préoccupation</w:t>
      </w:r>
      <w:r w:rsidR="009364D8">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a)</w:t>
      </w:r>
      <w:r w:rsidRPr="00FC33C5">
        <w:rPr>
          <w:rFonts w:asciiTheme="majorBidi" w:hAnsiTheme="majorBidi" w:cstheme="majorBidi"/>
          <w:lang w:val="fr-FR"/>
        </w:rPr>
        <w:tab/>
      </w:r>
      <w:r w:rsidR="00BF37B6" w:rsidRPr="00FC33C5">
        <w:rPr>
          <w:rFonts w:asciiTheme="majorBidi" w:hAnsiTheme="majorBidi" w:cstheme="majorBidi"/>
          <w:lang w:val="fr-FR"/>
        </w:rPr>
        <w:t>L</w:t>
      </w:r>
      <w:r w:rsidR="00BF37B6">
        <w:rPr>
          <w:rFonts w:asciiTheme="majorBidi" w:hAnsiTheme="majorBidi" w:cstheme="majorBidi"/>
          <w:lang w:val="fr-FR"/>
        </w:rPr>
        <w:t>’</w:t>
      </w:r>
      <w:r w:rsidR="00BF37B6" w:rsidRPr="00FC33C5">
        <w:rPr>
          <w:rFonts w:asciiTheme="majorBidi" w:hAnsiTheme="majorBidi" w:cstheme="majorBidi"/>
          <w:lang w:val="fr-FR"/>
        </w:rPr>
        <w:t>âge</w:t>
      </w:r>
      <w:r w:rsidR="00BF37B6">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responsabilité</w:t>
      </w:r>
      <w:r>
        <w:rPr>
          <w:rFonts w:asciiTheme="majorBidi" w:hAnsiTheme="majorBidi" w:cstheme="majorBidi"/>
          <w:lang w:val="fr-FR"/>
        </w:rPr>
        <w:t xml:space="preserve"> </w:t>
      </w:r>
      <w:r w:rsidRPr="00FC33C5">
        <w:rPr>
          <w:rFonts w:asciiTheme="majorBidi" w:hAnsiTheme="majorBidi" w:cstheme="majorBidi"/>
          <w:lang w:val="fr-FR"/>
        </w:rPr>
        <w:t>pénale,</w:t>
      </w:r>
      <w:r>
        <w:rPr>
          <w:rFonts w:asciiTheme="majorBidi" w:hAnsiTheme="majorBidi" w:cstheme="majorBidi"/>
          <w:lang w:val="fr-FR"/>
        </w:rPr>
        <w:t xml:space="preserve"> </w:t>
      </w:r>
      <w:r w:rsidRPr="00FC33C5">
        <w:rPr>
          <w:rFonts w:asciiTheme="majorBidi" w:hAnsiTheme="majorBidi" w:cstheme="majorBidi"/>
          <w:lang w:val="fr-FR"/>
        </w:rPr>
        <w:t>fixé</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8</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reste</w:t>
      </w:r>
      <w:r>
        <w:rPr>
          <w:rFonts w:asciiTheme="majorBidi" w:hAnsiTheme="majorBidi" w:cstheme="majorBidi"/>
          <w:lang w:val="fr-FR"/>
        </w:rPr>
        <w:t xml:space="preserve"> </w:t>
      </w:r>
      <w:r w:rsidRPr="00FC33C5">
        <w:rPr>
          <w:rFonts w:asciiTheme="majorBidi" w:hAnsiTheme="majorBidi" w:cstheme="majorBidi"/>
          <w:lang w:val="fr-FR"/>
        </w:rPr>
        <w:t>extrêmement</w:t>
      </w:r>
      <w:r>
        <w:rPr>
          <w:rFonts w:asciiTheme="majorBidi" w:hAnsiTheme="majorBidi" w:cstheme="majorBidi"/>
          <w:lang w:val="fr-FR"/>
        </w:rPr>
        <w:t xml:space="preserve"> </w:t>
      </w:r>
      <w:r w:rsidRPr="00FC33C5">
        <w:rPr>
          <w:rFonts w:asciiTheme="majorBidi" w:hAnsiTheme="majorBidi" w:cstheme="majorBidi"/>
          <w:lang w:val="fr-FR"/>
        </w:rPr>
        <w:t>faible,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16</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17</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traités</w:t>
      </w:r>
      <w:r>
        <w:rPr>
          <w:rFonts w:asciiTheme="majorBidi" w:hAnsiTheme="majorBidi" w:cstheme="majorBidi"/>
          <w:lang w:val="fr-FR"/>
        </w:rPr>
        <w:t xml:space="preserve"> </w:t>
      </w:r>
      <w:r w:rsidRPr="00FC33C5">
        <w:rPr>
          <w:rFonts w:asciiTheme="majorBidi" w:hAnsiTheme="majorBidi" w:cstheme="majorBidi"/>
          <w:lang w:val="fr-FR"/>
        </w:rPr>
        <w:t>comme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adultes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système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justice</w:t>
      </w:r>
      <w:r>
        <w:rPr>
          <w:rFonts w:asciiTheme="majorBidi" w:hAnsiTheme="majorBidi" w:cstheme="majorBidi"/>
          <w:lang w:val="fr-FR"/>
        </w:rPr>
        <w:t xml:space="preserve"> </w:t>
      </w:r>
      <w:r w:rsidRPr="00FC33C5">
        <w:rPr>
          <w:rFonts w:asciiTheme="majorBidi" w:hAnsiTheme="majorBidi" w:cstheme="majorBidi"/>
          <w:lang w:val="fr-FR"/>
        </w:rPr>
        <w:t>pénale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b)</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âgés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16</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17</w:t>
      </w:r>
      <w:r w:rsidR="00BF37B6">
        <w:rPr>
          <w:rFonts w:asciiTheme="majorBidi" w:hAnsiTheme="majorBidi" w:cstheme="majorBidi"/>
          <w:lang w:val="fr-FR"/>
        </w:rPr>
        <w:t> </w:t>
      </w:r>
      <w:r w:rsidRPr="00FC33C5">
        <w:rPr>
          <w:rFonts w:asciiTheme="majorBidi" w:hAnsiTheme="majorBidi" w:cstheme="majorBidi"/>
          <w:lang w:val="fr-FR"/>
        </w:rPr>
        <w:t>ans</w:t>
      </w:r>
      <w:r>
        <w:rPr>
          <w:rFonts w:asciiTheme="majorBidi" w:hAnsiTheme="majorBidi" w:cstheme="majorBidi"/>
          <w:lang w:val="fr-FR"/>
        </w:rPr>
        <w:t xml:space="preserve"> </w:t>
      </w:r>
      <w:r w:rsidRPr="00FC33C5">
        <w:rPr>
          <w:rFonts w:asciiTheme="majorBidi" w:hAnsiTheme="majorBidi" w:cstheme="majorBidi"/>
          <w:lang w:val="fr-FR"/>
        </w:rPr>
        <w:t>peuvent</w:t>
      </w:r>
      <w:r>
        <w:rPr>
          <w:rFonts w:asciiTheme="majorBidi" w:hAnsiTheme="majorBidi" w:cstheme="majorBidi"/>
          <w:lang w:val="fr-FR"/>
        </w:rPr>
        <w:t xml:space="preserve"> </w:t>
      </w:r>
      <w:r w:rsidRPr="00FC33C5">
        <w:rPr>
          <w:rFonts w:asciiTheme="majorBidi" w:hAnsiTheme="majorBidi" w:cstheme="majorBidi"/>
          <w:lang w:val="fr-FR"/>
        </w:rPr>
        <w:t>être</w:t>
      </w:r>
      <w:r>
        <w:rPr>
          <w:rFonts w:asciiTheme="majorBidi" w:hAnsiTheme="majorBidi" w:cstheme="majorBidi"/>
          <w:lang w:val="fr-FR"/>
        </w:rPr>
        <w:t xml:space="preserve"> </w:t>
      </w:r>
      <w:r w:rsidRPr="00FC33C5">
        <w:rPr>
          <w:rFonts w:asciiTheme="majorBidi" w:hAnsiTheme="majorBidi" w:cstheme="majorBidi"/>
          <w:lang w:val="fr-FR"/>
        </w:rPr>
        <w:t>condamnés</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peine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détention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durée</w:t>
      </w:r>
      <w:r>
        <w:rPr>
          <w:rFonts w:asciiTheme="majorBidi" w:hAnsiTheme="majorBidi" w:cstheme="majorBidi"/>
          <w:lang w:val="fr-FR"/>
        </w:rPr>
        <w:t xml:space="preserve"> </w:t>
      </w:r>
      <w:r w:rsidRPr="00FC33C5">
        <w:rPr>
          <w:rFonts w:asciiTheme="majorBidi" w:hAnsiTheme="majorBidi" w:cstheme="majorBidi"/>
          <w:lang w:val="fr-FR"/>
        </w:rPr>
        <w:t>indéterminée</w:t>
      </w:r>
      <w:r>
        <w:rPr>
          <w:rFonts w:asciiTheme="majorBidi" w:hAnsiTheme="majorBidi" w:cstheme="majorBidi"/>
          <w:lang w:val="fr-FR"/>
        </w:rPr>
        <w:t xml:space="preserve"> </w:t>
      </w:r>
      <w:r w:rsidRPr="00FC33C5">
        <w:rPr>
          <w:rFonts w:asciiTheme="majorBidi" w:hAnsiTheme="majorBidi" w:cstheme="majorBidi"/>
          <w:lang w:val="fr-FR"/>
        </w:rPr>
        <w:t>«</w:t>
      </w:r>
      <w:r w:rsidR="00BF37B6">
        <w:rPr>
          <w:rFonts w:asciiTheme="majorBidi" w:hAnsiTheme="majorBidi" w:cstheme="majorBidi"/>
          <w:lang w:val="fr-FR"/>
        </w:rPr>
        <w:t>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bon</w:t>
      </w:r>
      <w:r>
        <w:rPr>
          <w:rFonts w:asciiTheme="majorBidi" w:hAnsiTheme="majorBidi" w:cstheme="majorBidi"/>
          <w:lang w:val="fr-FR"/>
        </w:rPr>
        <w:t xml:space="preserve"> </w:t>
      </w:r>
      <w:r w:rsidRPr="00FC33C5">
        <w:rPr>
          <w:rFonts w:asciiTheme="majorBidi" w:hAnsiTheme="majorBidi" w:cstheme="majorBidi"/>
          <w:lang w:val="fr-FR"/>
        </w:rPr>
        <w:t>vouloir</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Sa</w:t>
      </w:r>
      <w:r>
        <w:rPr>
          <w:rFonts w:asciiTheme="majorBidi" w:hAnsiTheme="majorBidi" w:cstheme="majorBidi"/>
          <w:lang w:val="fr-FR"/>
        </w:rPr>
        <w:t xml:space="preserve"> </w:t>
      </w:r>
      <w:r w:rsidRPr="00FC33C5">
        <w:rPr>
          <w:rFonts w:asciiTheme="majorBidi" w:hAnsiTheme="majorBidi" w:cstheme="majorBidi"/>
          <w:lang w:val="fr-FR"/>
        </w:rPr>
        <w:t>Majesté</w:t>
      </w:r>
      <w:r w:rsidR="00BF37B6">
        <w:rPr>
          <w:rFonts w:asciiTheme="majorBidi" w:hAnsiTheme="majorBidi" w:cstheme="majorBidi"/>
          <w:lang w:val="fr-FR"/>
        </w:rPr>
        <w:t> </w:t>
      </w:r>
      <w:r w:rsidRPr="00FC33C5">
        <w:rPr>
          <w:rFonts w:asciiTheme="majorBidi" w:hAnsiTheme="majorBidi" w:cstheme="majorBidi"/>
          <w:lang w:val="fr-FR"/>
        </w:rPr>
        <w:t>»</w:t>
      </w:r>
      <w:r>
        <w:rPr>
          <w:rFonts w:asciiTheme="majorBidi" w:hAnsiTheme="majorBidi" w:cstheme="majorBidi"/>
          <w:lang w:val="fr-FR"/>
        </w:rPr>
        <w:t xml:space="preserve">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titre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article</w:t>
      </w:r>
      <w:r>
        <w:rPr>
          <w:rFonts w:asciiTheme="majorBidi" w:hAnsiTheme="majorBidi" w:cstheme="majorBidi"/>
          <w:lang w:val="fr-FR"/>
        </w:rPr>
        <w:t xml:space="preserve"> </w:t>
      </w:r>
      <w:r w:rsidRPr="00FC33C5">
        <w:rPr>
          <w:rFonts w:asciiTheme="majorBidi" w:hAnsiTheme="majorBidi" w:cstheme="majorBidi"/>
          <w:lang w:val="fr-FR"/>
        </w:rPr>
        <w:t>24,</w:t>
      </w:r>
      <w:r>
        <w:rPr>
          <w:rFonts w:asciiTheme="majorBidi" w:hAnsiTheme="majorBidi" w:cstheme="majorBidi"/>
          <w:lang w:val="fr-FR"/>
        </w:rPr>
        <w:t xml:space="preserve"> </w:t>
      </w:r>
      <w:r w:rsidRPr="00FC33C5">
        <w:rPr>
          <w:rFonts w:asciiTheme="majorBidi" w:hAnsiTheme="majorBidi" w:cstheme="majorBidi"/>
          <w:lang w:val="fr-FR"/>
        </w:rPr>
        <w:t>paragraphe</w:t>
      </w:r>
      <w:r>
        <w:rPr>
          <w:rFonts w:asciiTheme="majorBidi" w:hAnsiTheme="majorBidi" w:cstheme="majorBidi"/>
          <w:lang w:val="fr-FR"/>
        </w:rPr>
        <w:t xml:space="preserve"> </w:t>
      </w:r>
      <w:r w:rsidRPr="00FC33C5">
        <w:rPr>
          <w:rFonts w:asciiTheme="majorBidi" w:hAnsiTheme="majorBidi" w:cstheme="majorBidi"/>
          <w:lang w:val="fr-FR"/>
        </w:rPr>
        <w:t>2,</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Code</w:t>
      </w:r>
      <w:r>
        <w:rPr>
          <w:rFonts w:asciiTheme="majorBidi" w:hAnsiTheme="majorBidi" w:cstheme="majorBidi"/>
          <w:lang w:val="fr-FR"/>
        </w:rPr>
        <w:t xml:space="preserve"> </w:t>
      </w:r>
      <w:r w:rsidRPr="00FC33C5">
        <w:rPr>
          <w:rFonts w:asciiTheme="majorBidi" w:hAnsiTheme="majorBidi" w:cstheme="majorBidi"/>
          <w:lang w:val="fr-FR"/>
        </w:rPr>
        <w:t>pénal</w:t>
      </w:r>
      <w:r>
        <w:rPr>
          <w:rFonts w:asciiTheme="majorBidi" w:hAnsiTheme="majorBidi" w:cstheme="majorBidi"/>
          <w:lang w:val="fr-FR"/>
        </w:rPr>
        <w:t xml:space="preserve"> </w:t>
      </w:r>
      <w:r w:rsidRPr="00FC33C5">
        <w:rPr>
          <w:rFonts w:asciiTheme="majorBidi" w:hAnsiTheme="majorBidi" w:cstheme="majorBidi"/>
          <w:lang w:val="fr-FR"/>
        </w:rPr>
        <w:t>actuel,</w:t>
      </w:r>
      <w:r>
        <w:rPr>
          <w:rFonts w:asciiTheme="majorBidi" w:hAnsiTheme="majorBidi" w:cstheme="majorBidi"/>
          <w:lang w:val="fr-FR"/>
        </w:rPr>
        <w:t xml:space="preserve"> </w:t>
      </w:r>
      <w:r w:rsidRPr="00FC33C5">
        <w:rPr>
          <w:rFonts w:asciiTheme="majorBidi" w:hAnsiTheme="majorBidi" w:cstheme="majorBidi"/>
          <w:lang w:val="fr-FR"/>
        </w:rPr>
        <w:t>même</w:t>
      </w:r>
      <w:r>
        <w:rPr>
          <w:rFonts w:asciiTheme="majorBidi" w:hAnsiTheme="majorBidi" w:cstheme="majorBidi"/>
          <w:lang w:val="fr-FR"/>
        </w:rPr>
        <w:t xml:space="preserve"> </w:t>
      </w:r>
      <w:r w:rsidRPr="00FC33C5">
        <w:rPr>
          <w:rFonts w:asciiTheme="majorBidi" w:hAnsiTheme="majorBidi" w:cstheme="majorBidi"/>
          <w:lang w:val="fr-FR"/>
        </w:rPr>
        <w:t>s</w:t>
      </w:r>
      <w:r>
        <w:rPr>
          <w:rFonts w:asciiTheme="majorBidi" w:hAnsiTheme="majorBidi" w:cstheme="majorBidi"/>
          <w:lang w:val="fr-FR"/>
        </w:rPr>
        <w:t>’</w:t>
      </w:r>
      <w:r w:rsidRPr="00FC33C5">
        <w:rPr>
          <w:rFonts w:asciiTheme="majorBidi" w:hAnsiTheme="majorBidi" w:cstheme="majorBidi"/>
          <w:lang w:val="fr-FR"/>
        </w:rPr>
        <w:t>il</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précisé</w:t>
      </w:r>
      <w:r>
        <w:rPr>
          <w:rFonts w:asciiTheme="majorBidi" w:hAnsiTheme="majorBidi" w:cstheme="majorBidi"/>
          <w:lang w:val="fr-FR"/>
        </w:rPr>
        <w:t xml:space="preserve"> </w:t>
      </w:r>
      <w:r w:rsidRPr="00FC33C5">
        <w:rPr>
          <w:rFonts w:asciiTheme="majorBidi" w:hAnsiTheme="majorBidi" w:cstheme="majorBidi"/>
          <w:lang w:val="fr-FR"/>
        </w:rPr>
        <w:t>lors</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Pr="00FC33C5">
        <w:rPr>
          <w:rFonts w:asciiTheme="majorBidi" w:hAnsiTheme="majorBidi" w:cstheme="majorBidi"/>
          <w:lang w:val="fr-FR"/>
        </w:rPr>
        <w:t>dialogue</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était</w:t>
      </w:r>
      <w:r>
        <w:rPr>
          <w:rFonts w:asciiTheme="majorBidi" w:hAnsiTheme="majorBidi" w:cstheme="majorBidi"/>
          <w:lang w:val="fr-FR"/>
        </w:rPr>
        <w:t xml:space="preserve"> </w:t>
      </w:r>
      <w:r w:rsidRPr="00FC33C5">
        <w:rPr>
          <w:rFonts w:asciiTheme="majorBidi" w:hAnsiTheme="majorBidi" w:cstheme="majorBidi"/>
          <w:lang w:val="fr-FR"/>
        </w:rPr>
        <w:t>plus</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cas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c)</w:t>
      </w:r>
      <w:r w:rsidRPr="00FC33C5">
        <w:rPr>
          <w:rFonts w:asciiTheme="majorBidi" w:hAnsiTheme="majorBidi" w:cstheme="majorBidi"/>
          <w:lang w:val="fr-FR"/>
        </w:rPr>
        <w:tab/>
      </w:r>
      <w:r w:rsidR="00BF37B6" w:rsidRPr="00FC33C5">
        <w:rPr>
          <w:rFonts w:asciiTheme="majorBidi" w:hAnsiTheme="majorBidi" w:cstheme="majorBidi"/>
          <w:lang w:val="fr-FR"/>
        </w:rPr>
        <w:t>La</w:t>
      </w:r>
      <w:r w:rsidR="00BF37B6">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relative</w:t>
      </w:r>
      <w:r>
        <w:rPr>
          <w:rFonts w:asciiTheme="majorBidi" w:hAnsiTheme="majorBidi" w:cstheme="majorBidi"/>
          <w:lang w:val="fr-FR"/>
        </w:rPr>
        <w:t xml:space="preserve">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châtiment</w:t>
      </w:r>
      <w:r>
        <w:rPr>
          <w:rFonts w:asciiTheme="majorBidi" w:hAnsiTheme="majorBidi" w:cstheme="majorBidi"/>
          <w:lang w:val="fr-FR"/>
        </w:rPr>
        <w:t xml:space="preserve"> </w:t>
      </w:r>
      <w:r w:rsidRPr="00FC33C5">
        <w:rPr>
          <w:rFonts w:asciiTheme="majorBidi" w:hAnsiTheme="majorBidi" w:cstheme="majorBidi"/>
          <w:lang w:val="fr-FR"/>
        </w:rPr>
        <w:t>corporel</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mineurs</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modifiée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permet</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soumettre</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bastonnade</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reconnus</w:t>
      </w:r>
      <w:r>
        <w:rPr>
          <w:rFonts w:asciiTheme="majorBidi" w:hAnsiTheme="majorBidi" w:cstheme="majorBidi"/>
          <w:lang w:val="fr-FR"/>
        </w:rPr>
        <w:t xml:space="preserve"> </w:t>
      </w:r>
      <w:r w:rsidRPr="00FC33C5">
        <w:rPr>
          <w:rFonts w:asciiTheme="majorBidi" w:hAnsiTheme="majorBidi" w:cstheme="majorBidi"/>
          <w:lang w:val="fr-FR"/>
        </w:rPr>
        <w:t>coupables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infraction</w:t>
      </w:r>
      <w:r>
        <w:rPr>
          <w:rFonts w:asciiTheme="majorBidi" w:hAnsiTheme="majorBidi" w:cstheme="majorBidi"/>
          <w:lang w:val="fr-FR"/>
        </w:rPr>
        <w:t xml:space="preserve"> </w:t>
      </w:r>
      <w:r w:rsidRPr="00FC33C5">
        <w:rPr>
          <w:rFonts w:asciiTheme="majorBidi" w:hAnsiTheme="majorBidi" w:cstheme="majorBidi"/>
          <w:lang w:val="fr-FR"/>
        </w:rPr>
        <w:t>pénale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d)</w:t>
      </w:r>
      <w:r w:rsidRPr="00FC33C5">
        <w:rPr>
          <w:rFonts w:asciiTheme="majorBidi" w:hAnsiTheme="majorBidi" w:cstheme="majorBidi"/>
          <w:lang w:val="fr-FR"/>
        </w:rPr>
        <w:tab/>
      </w:r>
      <w:r w:rsidR="00BF37B6" w:rsidRPr="00FC33C5">
        <w:rPr>
          <w:rFonts w:asciiTheme="majorBidi" w:hAnsiTheme="majorBidi" w:cstheme="majorBidi"/>
          <w:lang w:val="fr-FR"/>
        </w:rPr>
        <w:t>Il</w:t>
      </w:r>
      <w:r w:rsidR="00BF37B6">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existe</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disposition</w:t>
      </w:r>
      <w:r>
        <w:rPr>
          <w:rFonts w:asciiTheme="majorBidi" w:hAnsiTheme="majorBidi" w:cstheme="majorBidi"/>
          <w:lang w:val="fr-FR"/>
        </w:rPr>
        <w:t xml:space="preserve"> </w:t>
      </w:r>
      <w:r w:rsidRPr="00FC33C5">
        <w:rPr>
          <w:rFonts w:asciiTheme="majorBidi" w:hAnsiTheme="majorBidi" w:cstheme="majorBidi"/>
          <w:lang w:val="fr-FR"/>
        </w:rPr>
        <w:t>juridique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garantir</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privation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liberté</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soit</w:t>
      </w:r>
      <w:r>
        <w:rPr>
          <w:rFonts w:asciiTheme="majorBidi" w:hAnsiTheme="majorBidi" w:cstheme="majorBidi"/>
          <w:lang w:val="fr-FR"/>
        </w:rPr>
        <w:t xml:space="preserve"> </w:t>
      </w:r>
      <w:r w:rsidRPr="00FC33C5">
        <w:rPr>
          <w:rFonts w:asciiTheme="majorBidi" w:hAnsiTheme="majorBidi" w:cstheme="majorBidi"/>
          <w:lang w:val="fr-FR"/>
        </w:rPr>
        <w:t>utilisée</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dernier</w:t>
      </w:r>
      <w:r>
        <w:rPr>
          <w:rFonts w:asciiTheme="majorBidi" w:hAnsiTheme="majorBidi" w:cstheme="majorBidi"/>
          <w:lang w:val="fr-FR"/>
        </w:rPr>
        <w:t xml:space="preserve"> </w:t>
      </w:r>
      <w:r w:rsidRPr="00FC33C5">
        <w:rPr>
          <w:rFonts w:asciiTheme="majorBidi" w:hAnsiTheme="majorBidi" w:cstheme="majorBidi"/>
          <w:lang w:val="fr-FR"/>
        </w:rPr>
        <w:t>recours</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soit</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une</w:t>
      </w:r>
      <w:r>
        <w:rPr>
          <w:rFonts w:asciiTheme="majorBidi" w:hAnsiTheme="majorBidi" w:cstheme="majorBidi"/>
          <w:lang w:val="fr-FR"/>
        </w:rPr>
        <w:t xml:space="preserve"> </w:t>
      </w:r>
      <w:r w:rsidRPr="00FC33C5">
        <w:rPr>
          <w:rFonts w:asciiTheme="majorBidi" w:hAnsiTheme="majorBidi" w:cstheme="majorBidi"/>
          <w:lang w:val="fr-FR"/>
        </w:rPr>
        <w:t>durée</w:t>
      </w:r>
      <w:r>
        <w:rPr>
          <w:rFonts w:asciiTheme="majorBidi" w:hAnsiTheme="majorBidi" w:cstheme="majorBidi"/>
          <w:lang w:val="fr-FR"/>
        </w:rPr>
        <w:t xml:space="preserve"> </w:t>
      </w:r>
      <w:r w:rsidRPr="00FC33C5">
        <w:rPr>
          <w:rFonts w:asciiTheme="majorBidi" w:hAnsiTheme="majorBidi" w:cstheme="majorBidi"/>
          <w:lang w:val="fr-FR"/>
        </w:rPr>
        <w:t>aussi</w:t>
      </w:r>
      <w:r>
        <w:rPr>
          <w:rFonts w:asciiTheme="majorBidi" w:hAnsiTheme="majorBidi" w:cstheme="majorBidi"/>
          <w:lang w:val="fr-FR"/>
        </w:rPr>
        <w:t xml:space="preserve"> </w:t>
      </w:r>
      <w:r w:rsidRPr="00FC33C5">
        <w:rPr>
          <w:rFonts w:asciiTheme="majorBidi" w:hAnsiTheme="majorBidi" w:cstheme="majorBidi"/>
          <w:lang w:val="fr-FR"/>
        </w:rPr>
        <w:t>brève</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possible,</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détenus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mêmes</w:t>
      </w:r>
      <w:r>
        <w:rPr>
          <w:rFonts w:asciiTheme="majorBidi" w:hAnsiTheme="majorBidi" w:cstheme="majorBidi"/>
          <w:lang w:val="fr-FR"/>
        </w:rPr>
        <w:t xml:space="preserve"> </w:t>
      </w:r>
      <w:r w:rsidRPr="00FC33C5">
        <w:rPr>
          <w:rFonts w:asciiTheme="majorBidi" w:hAnsiTheme="majorBidi" w:cstheme="majorBidi"/>
          <w:lang w:val="fr-FR"/>
        </w:rPr>
        <w:t>quartiers</w:t>
      </w:r>
      <w:r>
        <w:rPr>
          <w:rFonts w:asciiTheme="majorBidi" w:hAnsiTheme="majorBidi" w:cstheme="majorBidi"/>
          <w:lang w:val="fr-FR"/>
        </w:rPr>
        <w:t xml:space="preserve"> </w:t>
      </w:r>
      <w:r w:rsidRPr="00FC33C5">
        <w:rPr>
          <w:rFonts w:asciiTheme="majorBidi" w:hAnsiTheme="majorBidi" w:cstheme="majorBidi"/>
          <w:lang w:val="fr-FR"/>
        </w:rPr>
        <w:t>pénitentiaires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adultes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conditions</w:t>
      </w:r>
      <w:r>
        <w:rPr>
          <w:rFonts w:asciiTheme="majorBidi" w:hAnsiTheme="majorBidi" w:cstheme="majorBidi"/>
          <w:lang w:val="fr-FR"/>
        </w:rPr>
        <w:t xml:space="preserve"> </w:t>
      </w:r>
      <w:r w:rsidRPr="00FC33C5">
        <w:rPr>
          <w:rFonts w:asciiTheme="majorBidi" w:hAnsiTheme="majorBidi" w:cstheme="majorBidi"/>
          <w:lang w:val="fr-FR"/>
        </w:rPr>
        <w:t>inappropriées</w:t>
      </w:r>
      <w:r>
        <w:rPr>
          <w:rFonts w:asciiTheme="majorBidi" w:hAnsiTheme="majorBidi" w:cstheme="majorBidi"/>
          <w:lang w:val="fr-FR"/>
        </w:rPr>
        <w:t xml:space="preserve"> ; </w:t>
      </w:r>
    </w:p>
    <w:p w:rsidR="00E76C17" w:rsidRPr="00FC33C5" w:rsidRDefault="00E76C17" w:rsidP="00D1423D">
      <w:pPr>
        <w:pStyle w:val="SingleTxtG"/>
        <w:ind w:firstLine="567"/>
        <w:rPr>
          <w:rFonts w:asciiTheme="majorBidi" w:hAnsiTheme="majorBidi" w:cstheme="majorBidi"/>
          <w:lang w:val="fr-FR"/>
        </w:rPr>
      </w:pPr>
      <w:r w:rsidRPr="00FC33C5">
        <w:rPr>
          <w:rFonts w:asciiTheme="majorBidi" w:hAnsiTheme="majorBidi" w:cstheme="majorBidi"/>
          <w:lang w:val="fr-FR"/>
        </w:rPr>
        <w:t>e)</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conflit</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vivent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sur</w:t>
      </w:r>
      <w:r>
        <w:rPr>
          <w:rFonts w:asciiTheme="majorBidi" w:hAnsiTheme="majorBidi" w:cstheme="majorBidi"/>
          <w:lang w:val="fr-FR"/>
        </w:rPr>
        <w:t xml:space="preserve"> </w:t>
      </w:r>
      <w:r w:rsidRPr="00FC33C5">
        <w:rPr>
          <w:rFonts w:asciiTheme="majorBidi" w:hAnsiTheme="majorBidi" w:cstheme="majorBidi"/>
          <w:lang w:val="fr-FR"/>
        </w:rPr>
        <w:t>l</w:t>
      </w:r>
      <w:r>
        <w:rPr>
          <w:rFonts w:asciiTheme="majorBidi" w:hAnsiTheme="majorBidi" w:cstheme="majorBidi"/>
          <w:lang w:val="fr-FR"/>
        </w:rPr>
        <w:t>’</w:t>
      </w:r>
      <w:r w:rsidRPr="00FC33C5">
        <w:rPr>
          <w:rFonts w:asciiTheme="majorBidi" w:hAnsiTheme="majorBidi" w:cstheme="majorBidi"/>
          <w:lang w:val="fr-FR"/>
        </w:rPr>
        <w:t>île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Saint-Vincent</w:t>
      </w:r>
      <w:r>
        <w:rPr>
          <w:rFonts w:asciiTheme="majorBidi" w:hAnsiTheme="majorBidi" w:cstheme="majorBidi"/>
          <w:lang w:val="fr-FR"/>
        </w:rPr>
        <w:t xml:space="preserve"> </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accès</w:t>
      </w:r>
      <w:r>
        <w:rPr>
          <w:rFonts w:asciiTheme="majorBidi" w:hAnsiTheme="majorBidi" w:cstheme="majorBidi"/>
          <w:lang w:val="fr-FR"/>
        </w:rPr>
        <w:t xml:space="preserve"> </w:t>
      </w:r>
      <w:r w:rsidRPr="00FC33C5">
        <w:rPr>
          <w:rFonts w:asciiTheme="majorBidi" w:hAnsiTheme="majorBidi" w:cstheme="majorBidi"/>
          <w:lang w:val="fr-FR"/>
        </w:rPr>
        <w:t>plus</w:t>
      </w:r>
      <w:r>
        <w:rPr>
          <w:rFonts w:asciiTheme="majorBidi" w:hAnsiTheme="majorBidi" w:cstheme="majorBidi"/>
          <w:lang w:val="fr-FR"/>
        </w:rPr>
        <w:t xml:space="preserve"> </w:t>
      </w:r>
      <w:r w:rsidRPr="00FC33C5">
        <w:rPr>
          <w:rFonts w:asciiTheme="majorBidi" w:hAnsiTheme="majorBidi" w:cstheme="majorBidi"/>
          <w:lang w:val="fr-FR"/>
        </w:rPr>
        <w:t>réduit</w:t>
      </w:r>
      <w:r>
        <w:rPr>
          <w:rFonts w:asciiTheme="majorBidi" w:hAnsiTheme="majorBidi" w:cstheme="majorBidi"/>
          <w:lang w:val="fr-FR"/>
        </w:rPr>
        <w:t xml:space="preserve"> </w:t>
      </w:r>
      <w:r w:rsidRPr="00FC33C5">
        <w:rPr>
          <w:rFonts w:asciiTheme="majorBidi" w:hAnsiTheme="majorBidi" w:cstheme="majorBidi"/>
          <w:lang w:val="fr-FR"/>
        </w:rPr>
        <w:t>au</w:t>
      </w:r>
      <w:r>
        <w:rPr>
          <w:rFonts w:asciiTheme="majorBidi" w:hAnsiTheme="majorBidi" w:cstheme="majorBidi"/>
          <w:lang w:val="fr-FR"/>
        </w:rPr>
        <w:t xml:space="preserve"> </w:t>
      </w:r>
      <w:r w:rsidRPr="00FC33C5">
        <w:rPr>
          <w:rFonts w:asciiTheme="majorBidi" w:hAnsiTheme="majorBidi" w:cstheme="majorBidi"/>
          <w:lang w:val="fr-FR"/>
        </w:rPr>
        <w:t>système</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justice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mineurs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ceux</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résident</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Saint</w:t>
      </w:r>
      <w:r w:rsidR="00D1423D">
        <w:rPr>
          <w:rFonts w:asciiTheme="majorBidi" w:hAnsiTheme="majorBidi" w:cstheme="majorBidi"/>
          <w:lang w:val="fr-FR"/>
        </w:rPr>
        <w:noBreakHyphen/>
      </w:r>
      <w:r w:rsidRPr="00FC33C5">
        <w:rPr>
          <w:rFonts w:asciiTheme="majorBidi" w:hAnsiTheme="majorBidi" w:cstheme="majorBidi"/>
          <w:lang w:val="fr-FR"/>
        </w:rPr>
        <w:t>Vincent,</w:t>
      </w:r>
      <w:r>
        <w:rPr>
          <w:rFonts w:asciiTheme="majorBidi" w:hAnsiTheme="majorBidi" w:cstheme="majorBidi"/>
          <w:lang w:val="fr-FR"/>
        </w:rPr>
        <w:t xml:space="preserve"> </w:t>
      </w:r>
      <w:r w:rsidRPr="00FC33C5">
        <w:rPr>
          <w:rFonts w:asciiTheme="majorBidi" w:hAnsiTheme="majorBidi" w:cstheme="majorBidi"/>
          <w:lang w:val="fr-FR"/>
        </w:rPr>
        <w:t>étant</w:t>
      </w:r>
      <w:r>
        <w:rPr>
          <w:rFonts w:asciiTheme="majorBidi" w:hAnsiTheme="majorBidi" w:cstheme="majorBidi"/>
          <w:lang w:val="fr-FR"/>
        </w:rPr>
        <w:t xml:space="preserve"> </w:t>
      </w:r>
      <w:r w:rsidRPr="00FC33C5">
        <w:rPr>
          <w:rFonts w:asciiTheme="majorBidi" w:hAnsiTheme="majorBidi" w:cstheme="majorBidi"/>
          <w:lang w:val="fr-FR"/>
        </w:rPr>
        <w:t>donné</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w:t>
      </w:r>
      <w:r>
        <w:rPr>
          <w:rFonts w:asciiTheme="majorBidi" w:hAnsiTheme="majorBidi" w:cstheme="majorBidi"/>
          <w:lang w:val="fr-FR"/>
        </w:rPr>
        <w:t xml:space="preserve"> </w:t>
      </w:r>
      <w:r w:rsidRPr="00FC33C5">
        <w:rPr>
          <w:rFonts w:asciiTheme="majorBidi" w:hAnsiTheme="majorBidi" w:cstheme="majorBidi"/>
          <w:lang w:val="fr-FR"/>
        </w:rPr>
        <w:t>tribunal</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mineurs,</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relève</w:t>
      </w:r>
      <w:r>
        <w:rPr>
          <w:rFonts w:asciiTheme="majorBidi" w:hAnsiTheme="majorBidi" w:cstheme="majorBidi"/>
          <w:lang w:val="fr-FR"/>
        </w:rPr>
        <w:t xml:space="preserve"> </w:t>
      </w:r>
      <w:r w:rsidRPr="00FC33C5">
        <w:rPr>
          <w:rFonts w:asciiTheme="majorBidi" w:hAnsiTheme="majorBidi" w:cstheme="majorBidi"/>
          <w:lang w:val="fr-FR"/>
        </w:rPr>
        <w:t>du</w:t>
      </w:r>
      <w:r>
        <w:rPr>
          <w:rFonts w:asciiTheme="majorBidi" w:hAnsiTheme="majorBidi" w:cstheme="majorBidi"/>
          <w:lang w:val="fr-FR"/>
        </w:rPr>
        <w:t xml:space="preserve"> </w:t>
      </w:r>
      <w:r w:rsidR="00247146" w:rsidRPr="00FC33C5">
        <w:rPr>
          <w:rFonts w:asciiTheme="majorBidi" w:hAnsiTheme="majorBidi" w:cstheme="majorBidi"/>
          <w:lang w:val="fr-FR"/>
        </w:rPr>
        <w:t>Tribunal</w:t>
      </w:r>
      <w:r w:rsidR="00247146">
        <w:rPr>
          <w:rFonts w:asciiTheme="majorBidi" w:hAnsiTheme="majorBidi" w:cstheme="majorBidi"/>
          <w:lang w:val="fr-FR"/>
        </w:rPr>
        <w:t xml:space="preserve"> </w:t>
      </w:r>
      <w:r w:rsidRPr="00FC33C5">
        <w:rPr>
          <w:rFonts w:asciiTheme="majorBidi" w:hAnsiTheme="majorBidi" w:cstheme="majorBidi"/>
          <w:lang w:val="fr-FR"/>
        </w:rPr>
        <w:t>des</w:t>
      </w:r>
      <w:r>
        <w:rPr>
          <w:rFonts w:asciiTheme="majorBidi" w:hAnsiTheme="majorBidi" w:cstheme="majorBidi"/>
          <w:lang w:val="fr-FR"/>
        </w:rPr>
        <w:t xml:space="preserve"> </w:t>
      </w:r>
      <w:r w:rsidRPr="00FC33C5">
        <w:rPr>
          <w:rFonts w:asciiTheme="majorBidi" w:hAnsiTheme="majorBidi" w:cstheme="majorBidi"/>
          <w:lang w:val="fr-FR"/>
        </w:rPr>
        <w:t>affaires</w:t>
      </w:r>
      <w:r>
        <w:rPr>
          <w:rFonts w:asciiTheme="majorBidi" w:hAnsiTheme="majorBidi" w:cstheme="majorBidi"/>
          <w:lang w:val="fr-FR"/>
        </w:rPr>
        <w:t xml:space="preserve"> </w:t>
      </w:r>
      <w:r w:rsidRPr="00FC33C5">
        <w:rPr>
          <w:rFonts w:asciiTheme="majorBidi" w:hAnsiTheme="majorBidi" w:cstheme="majorBidi"/>
          <w:lang w:val="fr-FR"/>
        </w:rPr>
        <w:t>familiales,</w:t>
      </w:r>
      <w:r>
        <w:rPr>
          <w:rFonts w:asciiTheme="majorBidi" w:hAnsiTheme="majorBidi" w:cstheme="majorBidi"/>
          <w:lang w:val="fr-FR"/>
        </w:rPr>
        <w:t xml:space="preserve"> </w:t>
      </w:r>
      <w:r w:rsidRPr="00FC33C5">
        <w:rPr>
          <w:rFonts w:asciiTheme="majorBidi" w:hAnsiTheme="majorBidi" w:cstheme="majorBidi"/>
          <w:lang w:val="fr-FR"/>
        </w:rPr>
        <w:t>est</w:t>
      </w:r>
      <w:r>
        <w:rPr>
          <w:rFonts w:asciiTheme="majorBidi" w:hAnsiTheme="majorBidi" w:cstheme="majorBidi"/>
          <w:lang w:val="fr-FR"/>
        </w:rPr>
        <w:t xml:space="preserve"> </w:t>
      </w:r>
      <w:r w:rsidRPr="00FC33C5">
        <w:rPr>
          <w:rFonts w:asciiTheme="majorBidi" w:hAnsiTheme="majorBidi" w:cstheme="majorBidi"/>
          <w:lang w:val="fr-FR"/>
        </w:rPr>
        <w:t>situé</w:t>
      </w:r>
      <w:r>
        <w:rPr>
          <w:rFonts w:asciiTheme="majorBidi" w:hAnsiTheme="majorBidi" w:cstheme="majorBidi"/>
          <w:lang w:val="fr-FR"/>
        </w:rPr>
        <w:t xml:space="preserve"> </w:t>
      </w:r>
      <w:r w:rsidRPr="00FC33C5">
        <w:rPr>
          <w:rFonts w:asciiTheme="majorBidi" w:hAnsiTheme="majorBidi" w:cstheme="majorBidi"/>
          <w:lang w:val="fr-FR"/>
        </w:rPr>
        <w:t>à</w:t>
      </w:r>
      <w:r>
        <w:rPr>
          <w:rFonts w:asciiTheme="majorBidi" w:hAnsiTheme="majorBidi" w:cstheme="majorBidi"/>
          <w:lang w:val="fr-FR"/>
        </w:rPr>
        <w:t xml:space="preserve"> </w:t>
      </w:r>
      <w:r w:rsidRPr="00FC33C5">
        <w:rPr>
          <w:rFonts w:asciiTheme="majorBidi" w:hAnsiTheme="majorBidi" w:cstheme="majorBidi"/>
          <w:lang w:val="fr-FR"/>
        </w:rPr>
        <w:t>Saint-Vincent</w:t>
      </w:r>
      <w:r>
        <w:rPr>
          <w:rFonts w:asciiTheme="majorBidi" w:hAnsiTheme="majorBidi" w:cstheme="majorBidi"/>
          <w:lang w:val="fr-FR"/>
        </w:rPr>
        <w:t xml:space="preserve"> </w:t>
      </w:r>
      <w:r w:rsidRPr="00FC33C5">
        <w:rPr>
          <w:rFonts w:asciiTheme="majorBidi" w:hAnsiTheme="majorBidi" w:cstheme="majorBidi"/>
          <w:lang w:val="fr-FR"/>
        </w:rPr>
        <w:t>et</w:t>
      </w:r>
      <w:r>
        <w:rPr>
          <w:rFonts w:asciiTheme="majorBidi" w:hAnsiTheme="majorBidi" w:cstheme="majorBidi"/>
          <w:lang w:val="fr-FR"/>
        </w:rPr>
        <w:t xml:space="preserve"> </w:t>
      </w:r>
      <w:r w:rsidRPr="00FC33C5">
        <w:rPr>
          <w:rFonts w:asciiTheme="majorBidi" w:hAnsiTheme="majorBidi" w:cstheme="majorBidi"/>
          <w:lang w:val="fr-FR"/>
        </w:rPr>
        <w:t>ne</w:t>
      </w:r>
      <w:r>
        <w:rPr>
          <w:rFonts w:asciiTheme="majorBidi" w:hAnsiTheme="majorBidi" w:cstheme="majorBidi"/>
          <w:lang w:val="fr-FR"/>
        </w:rPr>
        <w:t xml:space="preserve"> </w:t>
      </w:r>
      <w:r w:rsidRPr="00FC33C5">
        <w:rPr>
          <w:rFonts w:asciiTheme="majorBidi" w:hAnsiTheme="majorBidi" w:cstheme="majorBidi"/>
          <w:lang w:val="fr-FR"/>
        </w:rPr>
        <w:t>se</w:t>
      </w:r>
      <w:r>
        <w:rPr>
          <w:rFonts w:asciiTheme="majorBidi" w:hAnsiTheme="majorBidi" w:cstheme="majorBidi"/>
          <w:lang w:val="fr-FR"/>
        </w:rPr>
        <w:t xml:space="preserve"> </w:t>
      </w:r>
      <w:r w:rsidRPr="00FC33C5">
        <w:rPr>
          <w:rFonts w:asciiTheme="majorBidi" w:hAnsiTheme="majorBidi" w:cstheme="majorBidi"/>
          <w:lang w:val="fr-FR"/>
        </w:rPr>
        <w:t>déplace</w:t>
      </w:r>
      <w:r>
        <w:rPr>
          <w:rFonts w:asciiTheme="majorBidi" w:hAnsiTheme="majorBidi" w:cstheme="majorBidi"/>
          <w:lang w:val="fr-FR"/>
        </w:rPr>
        <w:t xml:space="preserve"> </w:t>
      </w:r>
      <w:r w:rsidRPr="00FC33C5">
        <w:rPr>
          <w:rFonts w:asciiTheme="majorBidi" w:hAnsiTheme="majorBidi" w:cstheme="majorBidi"/>
          <w:lang w:val="fr-FR"/>
        </w:rPr>
        <w:t>qu</w:t>
      </w:r>
      <w:r>
        <w:rPr>
          <w:rFonts w:asciiTheme="majorBidi" w:hAnsiTheme="majorBidi" w:cstheme="majorBidi"/>
          <w:lang w:val="fr-FR"/>
        </w:rPr>
        <w:t>’</w:t>
      </w:r>
      <w:r w:rsidRPr="00FC33C5">
        <w:rPr>
          <w:rFonts w:asciiTheme="majorBidi" w:hAnsiTheme="majorBidi" w:cstheme="majorBidi"/>
          <w:lang w:val="fr-FR"/>
        </w:rPr>
        <w:t>occasionnellement</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autres</w:t>
      </w:r>
      <w:r w:rsidR="00D1423D">
        <w:rPr>
          <w:rFonts w:asciiTheme="majorBidi" w:hAnsiTheme="majorBidi" w:cstheme="majorBidi"/>
          <w:lang w:val="fr-FR"/>
        </w:rPr>
        <w:t> </w:t>
      </w:r>
      <w:r w:rsidRPr="00FC33C5">
        <w:rPr>
          <w:rFonts w:asciiTheme="majorBidi" w:hAnsiTheme="majorBidi" w:cstheme="majorBidi"/>
          <w:lang w:val="fr-FR"/>
        </w:rPr>
        <w:t>îles</w:t>
      </w:r>
      <w:r>
        <w:rPr>
          <w:rFonts w:asciiTheme="majorBidi" w:hAnsiTheme="majorBidi" w:cstheme="majorBidi"/>
          <w:lang w:val="fr-FR"/>
        </w:rPr>
        <w:t xml:space="preserve"> ;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f)</w:t>
      </w:r>
      <w:r w:rsidRPr="00FC33C5">
        <w:rPr>
          <w:rFonts w:asciiTheme="majorBidi" w:hAnsiTheme="majorBidi" w:cstheme="majorBidi"/>
          <w:lang w:val="fr-FR"/>
        </w:rPr>
        <w:tab/>
      </w:r>
      <w:r w:rsidR="00BF37B6" w:rsidRPr="00FC33C5">
        <w:rPr>
          <w:rFonts w:asciiTheme="majorBidi" w:hAnsiTheme="majorBidi" w:cstheme="majorBidi"/>
          <w:lang w:val="fr-FR"/>
        </w:rPr>
        <w:t>Il</w:t>
      </w:r>
      <w:r w:rsidR="00BF37B6">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y</w:t>
      </w:r>
      <w:r>
        <w:rPr>
          <w:rFonts w:asciiTheme="majorBidi" w:hAnsiTheme="majorBidi" w:cstheme="majorBidi"/>
          <w:lang w:val="fr-FR"/>
        </w:rPr>
        <w:t xml:space="preserve"> </w:t>
      </w:r>
      <w:r w:rsidRPr="00FC33C5">
        <w:rPr>
          <w:rFonts w:asciiTheme="majorBidi" w:hAnsiTheme="majorBidi" w:cstheme="majorBidi"/>
          <w:lang w:val="fr-FR"/>
        </w:rPr>
        <w:t>a</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aide</w:t>
      </w:r>
      <w:r>
        <w:rPr>
          <w:rFonts w:asciiTheme="majorBidi" w:hAnsiTheme="majorBidi" w:cstheme="majorBidi"/>
          <w:lang w:val="fr-FR"/>
        </w:rPr>
        <w:t xml:space="preserve"> </w:t>
      </w:r>
      <w:r w:rsidRPr="00FC33C5">
        <w:rPr>
          <w:rFonts w:asciiTheme="majorBidi" w:hAnsiTheme="majorBidi" w:cstheme="majorBidi"/>
          <w:lang w:val="fr-FR"/>
        </w:rPr>
        <w:t>juridictionnelle</w:t>
      </w:r>
      <w:r>
        <w:rPr>
          <w:rFonts w:asciiTheme="majorBidi" w:hAnsiTheme="majorBidi" w:cstheme="majorBidi"/>
          <w:lang w:val="fr-FR"/>
        </w:rPr>
        <w:t xml:space="preserve"> </w:t>
      </w:r>
      <w:r w:rsidRPr="00FC33C5">
        <w:rPr>
          <w:rFonts w:asciiTheme="majorBidi" w:hAnsiTheme="majorBidi" w:cstheme="majorBidi"/>
          <w:lang w:val="fr-FR"/>
        </w:rPr>
        <w:t>publique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conflit</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r w:rsidRPr="00FC33C5">
        <w:rPr>
          <w:rFonts w:asciiTheme="majorBidi" w:hAnsiTheme="majorBidi" w:cstheme="majorBidi"/>
          <w:lang w:val="fr-FR"/>
        </w:rPr>
        <w:t>ce</w:t>
      </w:r>
      <w:r>
        <w:rPr>
          <w:rFonts w:asciiTheme="majorBidi" w:hAnsiTheme="majorBidi" w:cstheme="majorBidi"/>
          <w:lang w:val="fr-FR"/>
        </w:rPr>
        <w:t xml:space="preserve"> </w:t>
      </w:r>
      <w:r w:rsidRPr="00FC33C5">
        <w:rPr>
          <w:rFonts w:asciiTheme="majorBidi" w:hAnsiTheme="majorBidi" w:cstheme="majorBidi"/>
          <w:lang w:val="fr-FR"/>
        </w:rPr>
        <w:t>qui</w:t>
      </w:r>
      <w:r>
        <w:rPr>
          <w:rFonts w:asciiTheme="majorBidi" w:hAnsiTheme="majorBidi" w:cstheme="majorBidi"/>
          <w:lang w:val="fr-FR"/>
        </w:rPr>
        <w:t xml:space="preserve"> </w:t>
      </w:r>
      <w:r w:rsidRPr="00FC33C5">
        <w:rPr>
          <w:rFonts w:asciiTheme="majorBidi" w:hAnsiTheme="majorBidi" w:cstheme="majorBidi"/>
          <w:lang w:val="fr-FR"/>
        </w:rPr>
        <w:t>prive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issus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milieux</w:t>
      </w:r>
      <w:r>
        <w:rPr>
          <w:rFonts w:asciiTheme="majorBidi" w:hAnsiTheme="majorBidi" w:cstheme="majorBidi"/>
          <w:lang w:val="fr-FR"/>
        </w:rPr>
        <w:t xml:space="preserve"> </w:t>
      </w:r>
      <w:r w:rsidRPr="00FC33C5">
        <w:rPr>
          <w:rFonts w:asciiTheme="majorBidi" w:hAnsiTheme="majorBidi" w:cstheme="majorBidi"/>
          <w:lang w:val="fr-FR"/>
        </w:rPr>
        <w:t>défavorisés</w:t>
      </w:r>
      <w:r>
        <w:rPr>
          <w:rFonts w:asciiTheme="majorBidi" w:hAnsiTheme="majorBidi" w:cstheme="majorBidi"/>
          <w:lang w:val="fr-FR"/>
        </w:rPr>
        <w:t xml:space="preserve"> </w:t>
      </w:r>
      <w:r w:rsidRPr="00FC33C5">
        <w:rPr>
          <w:rFonts w:asciiTheme="majorBidi" w:hAnsiTheme="majorBidi" w:cstheme="majorBidi"/>
          <w:lang w:val="fr-FR"/>
        </w:rPr>
        <w:t>d</w:t>
      </w:r>
      <w:r>
        <w:rPr>
          <w:rFonts w:asciiTheme="majorBidi" w:hAnsiTheme="majorBidi" w:cstheme="majorBidi"/>
          <w:lang w:val="fr-FR"/>
        </w:rPr>
        <w:t>’</w:t>
      </w:r>
      <w:r w:rsidRPr="00FC33C5">
        <w:rPr>
          <w:rFonts w:asciiTheme="majorBidi" w:hAnsiTheme="majorBidi" w:cstheme="majorBidi"/>
          <w:lang w:val="fr-FR"/>
        </w:rPr>
        <w:t>un</w:t>
      </w:r>
      <w:r>
        <w:rPr>
          <w:rFonts w:asciiTheme="majorBidi" w:hAnsiTheme="majorBidi" w:cstheme="majorBidi"/>
          <w:lang w:val="fr-FR"/>
        </w:rPr>
        <w:t xml:space="preserve"> </w:t>
      </w:r>
      <w:r w:rsidRPr="00FC33C5">
        <w:rPr>
          <w:rFonts w:asciiTheme="majorBidi" w:hAnsiTheme="majorBidi" w:cstheme="majorBidi"/>
          <w:lang w:val="fr-FR"/>
        </w:rPr>
        <w:t>tel</w:t>
      </w:r>
      <w:r>
        <w:rPr>
          <w:rFonts w:asciiTheme="majorBidi" w:hAnsiTheme="majorBidi" w:cstheme="majorBidi"/>
          <w:lang w:val="fr-FR"/>
        </w:rPr>
        <w:t xml:space="preserve"> </w:t>
      </w:r>
      <w:r w:rsidRPr="00FC33C5">
        <w:rPr>
          <w:rFonts w:asciiTheme="majorBidi" w:hAnsiTheme="majorBidi" w:cstheme="majorBidi"/>
          <w:lang w:val="fr-FR"/>
        </w:rPr>
        <w:t>soutien</w:t>
      </w:r>
      <w:r>
        <w:rPr>
          <w:rFonts w:asciiTheme="majorBidi" w:hAnsiTheme="majorBidi" w:cstheme="majorBidi"/>
          <w:lang w:val="fr-FR"/>
        </w:rPr>
        <w:t> ;</w:t>
      </w:r>
    </w:p>
    <w:p w:rsidR="00E76C17" w:rsidRPr="00FC33C5" w:rsidRDefault="00E76C17" w:rsidP="00D1423D">
      <w:pPr>
        <w:pStyle w:val="SingleTxtG"/>
        <w:ind w:firstLine="567"/>
        <w:rPr>
          <w:rFonts w:asciiTheme="majorBidi" w:hAnsiTheme="majorBidi" w:cstheme="majorBidi"/>
          <w:lang w:val="fr-FR"/>
        </w:rPr>
      </w:pPr>
      <w:r w:rsidRPr="00FC33C5">
        <w:rPr>
          <w:rFonts w:asciiTheme="majorBidi" w:hAnsiTheme="majorBidi" w:cstheme="majorBidi"/>
          <w:lang w:val="fr-FR"/>
        </w:rPr>
        <w:t>g)</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mesures</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justice</w:t>
      </w:r>
      <w:r>
        <w:rPr>
          <w:rFonts w:asciiTheme="majorBidi" w:hAnsiTheme="majorBidi" w:cstheme="majorBidi"/>
          <w:lang w:val="fr-FR"/>
        </w:rPr>
        <w:t xml:space="preserve"> </w:t>
      </w:r>
      <w:r w:rsidRPr="00FC33C5">
        <w:rPr>
          <w:rFonts w:asciiTheme="majorBidi" w:hAnsiTheme="majorBidi" w:cstheme="majorBidi"/>
          <w:lang w:val="fr-FR"/>
        </w:rPr>
        <w:t>réparatrice</w:t>
      </w:r>
      <w:r>
        <w:rPr>
          <w:rFonts w:asciiTheme="majorBidi" w:hAnsiTheme="majorBidi" w:cstheme="majorBidi"/>
          <w:lang w:val="fr-FR"/>
        </w:rPr>
        <w:t xml:space="preserve"> </w:t>
      </w:r>
      <w:r w:rsidRPr="00FC33C5">
        <w:rPr>
          <w:rFonts w:asciiTheme="majorBidi" w:hAnsiTheme="majorBidi" w:cstheme="majorBidi"/>
          <w:lang w:val="fr-FR"/>
        </w:rPr>
        <w:t>pour</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n</w:t>
      </w:r>
      <w:r>
        <w:rPr>
          <w:rFonts w:asciiTheme="majorBidi" w:hAnsiTheme="majorBidi" w:cstheme="majorBidi"/>
          <w:lang w:val="fr-FR"/>
        </w:rPr>
        <w:t>’</w:t>
      </w:r>
      <w:r w:rsidRPr="00FC33C5">
        <w:rPr>
          <w:rFonts w:asciiTheme="majorBidi" w:hAnsiTheme="majorBidi" w:cstheme="majorBidi"/>
          <w:lang w:val="fr-FR"/>
        </w:rPr>
        <w:t>ont</w:t>
      </w:r>
      <w:r>
        <w:rPr>
          <w:rFonts w:asciiTheme="majorBidi" w:hAnsiTheme="majorBidi" w:cstheme="majorBidi"/>
          <w:lang w:val="fr-FR"/>
        </w:rPr>
        <w:t xml:space="preserve"> </w:t>
      </w:r>
      <w:r w:rsidRPr="00FC33C5">
        <w:rPr>
          <w:rFonts w:asciiTheme="majorBidi" w:hAnsiTheme="majorBidi" w:cstheme="majorBidi"/>
          <w:lang w:val="fr-FR"/>
        </w:rPr>
        <w:t>pas</w:t>
      </w:r>
      <w:r>
        <w:rPr>
          <w:rFonts w:asciiTheme="majorBidi" w:hAnsiTheme="majorBidi" w:cstheme="majorBidi"/>
          <w:lang w:val="fr-FR"/>
        </w:rPr>
        <w:t xml:space="preserve"> </w:t>
      </w:r>
      <w:r w:rsidRPr="00FC33C5">
        <w:rPr>
          <w:rFonts w:asciiTheme="majorBidi" w:hAnsiTheme="majorBidi" w:cstheme="majorBidi"/>
          <w:lang w:val="fr-FR"/>
        </w:rPr>
        <w:t>été</w:t>
      </w:r>
      <w:r>
        <w:rPr>
          <w:rFonts w:asciiTheme="majorBidi" w:hAnsiTheme="majorBidi" w:cstheme="majorBidi"/>
          <w:lang w:val="fr-FR"/>
        </w:rPr>
        <w:t xml:space="preserve"> </w:t>
      </w:r>
      <w:r w:rsidRPr="00FC33C5">
        <w:rPr>
          <w:rFonts w:asciiTheme="majorBidi" w:hAnsiTheme="majorBidi" w:cstheme="majorBidi"/>
          <w:lang w:val="fr-FR"/>
        </w:rPr>
        <w:t>mises</w:t>
      </w:r>
      <w:r>
        <w:rPr>
          <w:rFonts w:asciiTheme="majorBidi" w:hAnsiTheme="majorBidi" w:cstheme="majorBidi"/>
          <w:lang w:val="fr-FR"/>
        </w:rPr>
        <w:t xml:space="preserve"> </w:t>
      </w:r>
      <w:r w:rsidRPr="00FC33C5">
        <w:rPr>
          <w:rFonts w:asciiTheme="majorBidi" w:hAnsiTheme="majorBidi" w:cstheme="majorBidi"/>
          <w:lang w:val="fr-FR"/>
        </w:rPr>
        <w:t>en</w:t>
      </w:r>
      <w:r w:rsidR="00D1423D">
        <w:rPr>
          <w:rFonts w:asciiTheme="majorBidi" w:hAnsiTheme="majorBidi" w:cstheme="majorBidi"/>
          <w:lang w:val="fr-FR"/>
        </w:rPr>
        <w:t> </w:t>
      </w:r>
      <w:r w:rsidRPr="00FC33C5">
        <w:rPr>
          <w:rFonts w:asciiTheme="majorBidi" w:hAnsiTheme="majorBidi" w:cstheme="majorBidi"/>
          <w:lang w:val="fr-FR"/>
        </w:rPr>
        <w:t>place</w:t>
      </w:r>
      <w:r>
        <w:rPr>
          <w:rFonts w:asciiTheme="majorBidi" w:hAnsiTheme="majorBidi" w:cstheme="majorBidi"/>
          <w:lang w:val="fr-FR"/>
        </w:rPr>
        <w:t> ;</w:t>
      </w:r>
    </w:p>
    <w:p w:rsidR="00E76C17" w:rsidRPr="00FC33C5" w:rsidRDefault="00E76C17" w:rsidP="00E76C17">
      <w:pPr>
        <w:pStyle w:val="SingleTxtG"/>
        <w:ind w:firstLine="567"/>
        <w:rPr>
          <w:rFonts w:asciiTheme="majorBidi" w:hAnsiTheme="majorBidi" w:cstheme="majorBidi"/>
          <w:lang w:val="fr-FR"/>
        </w:rPr>
      </w:pPr>
      <w:r w:rsidRPr="00FC33C5">
        <w:rPr>
          <w:rFonts w:asciiTheme="majorBidi" w:hAnsiTheme="majorBidi" w:cstheme="majorBidi"/>
          <w:lang w:val="fr-FR"/>
        </w:rPr>
        <w:t>h)</w:t>
      </w:r>
      <w:r w:rsidRPr="00FC33C5">
        <w:rPr>
          <w:rFonts w:asciiTheme="majorBidi" w:hAnsiTheme="majorBidi" w:cstheme="majorBidi"/>
          <w:lang w:val="fr-FR"/>
        </w:rPr>
        <w:tab/>
      </w:r>
      <w:r w:rsidR="00BF37B6" w:rsidRPr="00FC33C5">
        <w:rPr>
          <w:rFonts w:asciiTheme="majorBidi" w:hAnsiTheme="majorBidi" w:cstheme="majorBidi"/>
          <w:lang w:val="fr-FR"/>
        </w:rPr>
        <w:t>Les</w:t>
      </w:r>
      <w:r w:rsidR="00BF37B6">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ayant</w:t>
      </w:r>
      <w:r>
        <w:rPr>
          <w:rFonts w:asciiTheme="majorBidi" w:hAnsiTheme="majorBidi" w:cstheme="majorBidi"/>
          <w:lang w:val="fr-FR"/>
        </w:rPr>
        <w:t xml:space="preserve"> </w:t>
      </w:r>
      <w:r w:rsidRPr="00FC33C5">
        <w:rPr>
          <w:rFonts w:asciiTheme="majorBidi" w:hAnsiTheme="majorBidi" w:cstheme="majorBidi"/>
          <w:lang w:val="fr-FR"/>
        </w:rPr>
        <w:t>besoin</w:t>
      </w:r>
      <w:r>
        <w:rPr>
          <w:rFonts w:asciiTheme="majorBidi" w:hAnsiTheme="majorBidi" w:cstheme="majorBidi"/>
          <w:lang w:val="fr-FR"/>
        </w:rPr>
        <w:t xml:space="preserve"> </w:t>
      </w:r>
      <w:r w:rsidRPr="00FC33C5">
        <w:rPr>
          <w:rFonts w:asciiTheme="majorBidi" w:hAnsiTheme="majorBidi" w:cstheme="majorBidi"/>
          <w:lang w:val="fr-FR"/>
        </w:rPr>
        <w:t>de</w:t>
      </w:r>
      <w:r>
        <w:rPr>
          <w:rFonts w:asciiTheme="majorBidi" w:hAnsiTheme="majorBidi" w:cstheme="majorBidi"/>
          <w:lang w:val="fr-FR"/>
        </w:rPr>
        <w:t xml:space="preserve"> </w:t>
      </w:r>
      <w:r w:rsidRPr="00FC33C5">
        <w:rPr>
          <w:rFonts w:asciiTheme="majorBidi" w:hAnsiTheme="majorBidi" w:cstheme="majorBidi"/>
          <w:lang w:val="fr-FR"/>
        </w:rPr>
        <w:t>protection</w:t>
      </w:r>
      <w:r>
        <w:rPr>
          <w:rFonts w:asciiTheme="majorBidi" w:hAnsiTheme="majorBidi" w:cstheme="majorBidi"/>
          <w:lang w:val="fr-FR"/>
        </w:rPr>
        <w:t xml:space="preserve"> </w:t>
      </w:r>
      <w:r w:rsidRPr="00FC33C5">
        <w:rPr>
          <w:rFonts w:asciiTheme="majorBidi" w:hAnsiTheme="majorBidi" w:cstheme="majorBidi"/>
          <w:lang w:val="fr-FR"/>
        </w:rPr>
        <w:t>sont</w:t>
      </w:r>
      <w:r>
        <w:rPr>
          <w:rFonts w:asciiTheme="majorBidi" w:hAnsiTheme="majorBidi" w:cstheme="majorBidi"/>
          <w:lang w:val="fr-FR"/>
        </w:rPr>
        <w:t xml:space="preserve"> </w:t>
      </w:r>
      <w:r w:rsidRPr="00FC33C5">
        <w:rPr>
          <w:rFonts w:asciiTheme="majorBidi" w:hAnsiTheme="majorBidi" w:cstheme="majorBidi"/>
          <w:lang w:val="fr-FR"/>
        </w:rPr>
        <w:t>parfois</w:t>
      </w:r>
      <w:r>
        <w:rPr>
          <w:rFonts w:asciiTheme="majorBidi" w:hAnsiTheme="majorBidi" w:cstheme="majorBidi"/>
          <w:lang w:val="fr-FR"/>
        </w:rPr>
        <w:t xml:space="preserve"> </w:t>
      </w:r>
      <w:r w:rsidRPr="00FC33C5">
        <w:rPr>
          <w:rFonts w:asciiTheme="majorBidi" w:hAnsiTheme="majorBidi" w:cstheme="majorBidi"/>
          <w:lang w:val="fr-FR"/>
        </w:rPr>
        <w:t>placés</w:t>
      </w:r>
      <w:r>
        <w:rPr>
          <w:rFonts w:asciiTheme="majorBidi" w:hAnsiTheme="majorBidi" w:cstheme="majorBidi"/>
          <w:lang w:val="fr-FR"/>
        </w:rPr>
        <w:t xml:space="preserve"> </w:t>
      </w:r>
      <w:r w:rsidRPr="00FC33C5">
        <w:rPr>
          <w:rFonts w:asciiTheme="majorBidi" w:hAnsiTheme="majorBidi" w:cstheme="majorBidi"/>
          <w:lang w:val="fr-FR"/>
        </w:rPr>
        <w:t>dans</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mêmes</w:t>
      </w:r>
      <w:r>
        <w:rPr>
          <w:rFonts w:asciiTheme="majorBidi" w:hAnsiTheme="majorBidi" w:cstheme="majorBidi"/>
          <w:lang w:val="fr-FR"/>
        </w:rPr>
        <w:t xml:space="preserve"> </w:t>
      </w:r>
      <w:r w:rsidRPr="00FC33C5">
        <w:rPr>
          <w:rFonts w:asciiTheme="majorBidi" w:hAnsiTheme="majorBidi" w:cstheme="majorBidi"/>
          <w:lang w:val="fr-FR"/>
        </w:rPr>
        <w:t>quartiers</w:t>
      </w:r>
      <w:r>
        <w:rPr>
          <w:rFonts w:asciiTheme="majorBidi" w:hAnsiTheme="majorBidi" w:cstheme="majorBidi"/>
          <w:lang w:val="fr-FR"/>
        </w:rPr>
        <w:t xml:space="preserve"> </w:t>
      </w:r>
      <w:r w:rsidRPr="00FC33C5">
        <w:rPr>
          <w:rFonts w:asciiTheme="majorBidi" w:hAnsiTheme="majorBidi" w:cstheme="majorBidi"/>
          <w:lang w:val="fr-FR"/>
        </w:rPr>
        <w:t>pénitentiaires</w:t>
      </w:r>
      <w:r>
        <w:rPr>
          <w:rFonts w:asciiTheme="majorBidi" w:hAnsiTheme="majorBidi" w:cstheme="majorBidi"/>
          <w:lang w:val="fr-FR"/>
        </w:rPr>
        <w:t xml:space="preserve"> </w:t>
      </w:r>
      <w:r w:rsidRPr="00FC33C5">
        <w:rPr>
          <w:rFonts w:asciiTheme="majorBidi" w:hAnsiTheme="majorBidi" w:cstheme="majorBidi"/>
          <w:lang w:val="fr-FR"/>
        </w:rPr>
        <w:t>que</w:t>
      </w:r>
      <w:r>
        <w:rPr>
          <w:rFonts w:asciiTheme="majorBidi" w:hAnsiTheme="majorBidi" w:cstheme="majorBidi"/>
          <w:lang w:val="fr-FR"/>
        </w:rPr>
        <w:t xml:space="preserve"> </w:t>
      </w:r>
      <w:r w:rsidRPr="00FC33C5">
        <w:rPr>
          <w:rFonts w:asciiTheme="majorBidi" w:hAnsiTheme="majorBidi" w:cstheme="majorBidi"/>
          <w:lang w:val="fr-FR"/>
        </w:rPr>
        <w:t>les</w:t>
      </w:r>
      <w:r>
        <w:rPr>
          <w:rFonts w:asciiTheme="majorBidi" w:hAnsiTheme="majorBidi" w:cstheme="majorBidi"/>
          <w:lang w:val="fr-FR"/>
        </w:rPr>
        <w:t xml:space="preserve"> </w:t>
      </w:r>
      <w:r w:rsidRPr="00FC33C5">
        <w:rPr>
          <w:rFonts w:asciiTheme="majorBidi" w:hAnsiTheme="majorBidi" w:cstheme="majorBidi"/>
          <w:lang w:val="fr-FR"/>
        </w:rPr>
        <w:t>enfants</w:t>
      </w:r>
      <w:r>
        <w:rPr>
          <w:rFonts w:asciiTheme="majorBidi" w:hAnsiTheme="majorBidi" w:cstheme="majorBidi"/>
          <w:lang w:val="fr-FR"/>
        </w:rPr>
        <w:t xml:space="preserve"> </w:t>
      </w:r>
      <w:r w:rsidRPr="00FC33C5">
        <w:rPr>
          <w:rFonts w:asciiTheme="majorBidi" w:hAnsiTheme="majorBidi" w:cstheme="majorBidi"/>
          <w:lang w:val="fr-FR"/>
        </w:rPr>
        <w:t>en</w:t>
      </w:r>
      <w:r>
        <w:rPr>
          <w:rFonts w:asciiTheme="majorBidi" w:hAnsiTheme="majorBidi" w:cstheme="majorBidi"/>
          <w:lang w:val="fr-FR"/>
        </w:rPr>
        <w:t xml:space="preserve"> </w:t>
      </w:r>
      <w:r w:rsidRPr="00FC33C5">
        <w:rPr>
          <w:rFonts w:asciiTheme="majorBidi" w:hAnsiTheme="majorBidi" w:cstheme="majorBidi"/>
          <w:lang w:val="fr-FR"/>
        </w:rPr>
        <w:t>conflit</w:t>
      </w:r>
      <w:r>
        <w:rPr>
          <w:rFonts w:asciiTheme="majorBidi" w:hAnsiTheme="majorBidi" w:cstheme="majorBidi"/>
          <w:lang w:val="fr-FR"/>
        </w:rPr>
        <w:t xml:space="preserve"> </w:t>
      </w:r>
      <w:r w:rsidRPr="00FC33C5">
        <w:rPr>
          <w:rFonts w:asciiTheme="majorBidi" w:hAnsiTheme="majorBidi" w:cstheme="majorBidi"/>
          <w:lang w:val="fr-FR"/>
        </w:rPr>
        <w:t>avec</w:t>
      </w:r>
      <w:r>
        <w:rPr>
          <w:rFonts w:asciiTheme="majorBidi" w:hAnsiTheme="majorBidi" w:cstheme="majorBidi"/>
          <w:lang w:val="fr-FR"/>
        </w:rPr>
        <w:t xml:space="preserve"> </w:t>
      </w:r>
      <w:r w:rsidRPr="00FC33C5">
        <w:rPr>
          <w:rFonts w:asciiTheme="majorBidi" w:hAnsiTheme="majorBidi" w:cstheme="majorBidi"/>
          <w:lang w:val="fr-FR"/>
        </w:rPr>
        <w:t>la</w:t>
      </w:r>
      <w:r>
        <w:rPr>
          <w:rFonts w:asciiTheme="majorBidi" w:hAnsiTheme="majorBidi" w:cstheme="majorBidi"/>
          <w:lang w:val="fr-FR"/>
        </w:rPr>
        <w:t xml:space="preserve"> </w:t>
      </w:r>
      <w:r w:rsidRPr="00FC33C5">
        <w:rPr>
          <w:rFonts w:asciiTheme="majorBidi" w:hAnsiTheme="majorBidi" w:cstheme="majorBidi"/>
          <w:lang w:val="fr-FR"/>
        </w:rPr>
        <w:t>loi.</w:t>
      </w:r>
      <w:r>
        <w:rPr>
          <w:rFonts w:asciiTheme="majorBidi" w:hAnsiTheme="majorBidi" w:cstheme="majorBidi"/>
          <w:lang w:val="fr-FR"/>
        </w:rPr>
        <w:t xml:space="preserve"> </w:t>
      </w:r>
    </w:p>
    <w:p w:rsidR="00E76C17" w:rsidRPr="00FC33C5" w:rsidRDefault="00E76C17" w:rsidP="00D1423D">
      <w:pPr>
        <w:pStyle w:val="ParNoG"/>
        <w:keepNext/>
        <w:keepLines/>
        <w:rPr>
          <w:rFonts w:asciiTheme="majorBidi" w:hAnsiTheme="majorBidi" w:cstheme="majorBidi"/>
          <w:b/>
          <w:bCs/>
          <w:lang w:val="fr-FR"/>
        </w:rPr>
      </w:pP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lumière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observation</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r w:rsidR="00BF37B6" w:rsidRPr="00BF37B6">
        <w:rPr>
          <w:rFonts w:asciiTheme="majorBidi" w:eastAsia="MS Mincho" w:hAnsiTheme="majorBidi" w:cstheme="majorBidi"/>
          <w:b/>
          <w:lang w:val="fr-FR"/>
        </w:rPr>
        <w:t>n</w:t>
      </w:r>
      <w:r w:rsidR="00BF37B6" w:rsidRPr="00BF37B6">
        <w:rPr>
          <w:rFonts w:asciiTheme="majorBidi" w:eastAsia="MS Mincho" w:hAnsiTheme="majorBidi" w:cstheme="majorBidi"/>
          <w:b/>
          <w:vertAlign w:val="superscript"/>
          <w:lang w:val="fr-FR"/>
        </w:rPr>
        <w:t>o</w:t>
      </w:r>
      <w:r w:rsidR="00BF37B6">
        <w:rPr>
          <w:rFonts w:asciiTheme="majorBidi" w:hAnsiTheme="majorBidi" w:cstheme="majorBidi"/>
          <w:b/>
          <w:lang w:val="fr-FR"/>
        </w:rPr>
        <w:t> </w:t>
      </w:r>
      <w:r w:rsidRPr="00FC33C5">
        <w:rPr>
          <w:rFonts w:asciiTheme="majorBidi" w:hAnsiTheme="majorBidi" w:cstheme="majorBidi"/>
          <w:b/>
          <w:lang w:val="fr-FR"/>
        </w:rPr>
        <w:t>10</w:t>
      </w:r>
      <w:r>
        <w:rPr>
          <w:rFonts w:asciiTheme="majorBidi" w:hAnsiTheme="majorBidi" w:cstheme="majorBidi"/>
          <w:b/>
          <w:lang w:val="fr-FR"/>
        </w:rPr>
        <w:t xml:space="preserve"> </w:t>
      </w:r>
      <w:r w:rsidRPr="00FC33C5">
        <w:rPr>
          <w:rFonts w:asciiTheme="majorBidi" w:hAnsiTheme="majorBidi" w:cstheme="majorBidi"/>
          <w:b/>
          <w:lang w:val="fr-FR"/>
        </w:rPr>
        <w:t>(2007)</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enfant</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système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justice</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mineurs,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demande</w:t>
      </w:r>
      <w:r>
        <w:rPr>
          <w:rFonts w:asciiTheme="majorBidi" w:hAnsiTheme="majorBidi" w:cstheme="majorBidi"/>
          <w:b/>
          <w:lang w:val="fr-FR"/>
        </w:rPr>
        <w:t xml:space="preserve"> </w:t>
      </w:r>
      <w:r w:rsidRPr="00FC33C5">
        <w:rPr>
          <w:rFonts w:asciiTheme="majorBidi" w:hAnsiTheme="majorBidi" w:cstheme="majorBidi"/>
          <w:b/>
          <w:lang w:val="fr-FR"/>
        </w:rPr>
        <w:t>instamment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rendre</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système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administration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justice</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mineurs</w:t>
      </w:r>
      <w:r>
        <w:rPr>
          <w:rFonts w:asciiTheme="majorBidi" w:hAnsiTheme="majorBidi" w:cstheme="majorBidi"/>
          <w:b/>
          <w:lang w:val="fr-FR"/>
        </w:rPr>
        <w:t xml:space="preserve"> </w:t>
      </w:r>
      <w:r w:rsidRPr="00FC33C5">
        <w:rPr>
          <w:rFonts w:asciiTheme="majorBidi" w:hAnsiTheme="majorBidi" w:cstheme="majorBidi"/>
          <w:b/>
          <w:lang w:val="fr-FR"/>
        </w:rPr>
        <w:t>pleinement</w:t>
      </w:r>
      <w:r>
        <w:rPr>
          <w:rFonts w:asciiTheme="majorBidi" w:hAnsiTheme="majorBidi" w:cstheme="majorBidi"/>
          <w:b/>
          <w:lang w:val="fr-FR"/>
        </w:rPr>
        <w:t xml:space="preserve"> </w:t>
      </w:r>
      <w:r w:rsidRPr="00FC33C5">
        <w:rPr>
          <w:rFonts w:asciiTheme="majorBidi" w:hAnsiTheme="majorBidi" w:cstheme="majorBidi"/>
          <w:b/>
          <w:lang w:val="fr-FR"/>
        </w:rPr>
        <w:t>conforme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normes</w:t>
      </w:r>
      <w:r>
        <w:rPr>
          <w:rFonts w:asciiTheme="majorBidi" w:hAnsiTheme="majorBidi" w:cstheme="majorBidi"/>
          <w:b/>
          <w:lang w:val="fr-FR"/>
        </w:rPr>
        <w:t xml:space="preserve"> </w:t>
      </w:r>
      <w:r w:rsidRPr="00FC33C5">
        <w:rPr>
          <w:rFonts w:asciiTheme="majorBidi" w:hAnsiTheme="majorBidi" w:cstheme="majorBidi"/>
          <w:b/>
          <w:lang w:val="fr-FR"/>
        </w:rPr>
        <w:t>pertinentes</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cadre</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processus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harmonisation</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cours.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particulier,</w:t>
      </w:r>
      <w:r>
        <w:rPr>
          <w:rFonts w:asciiTheme="majorBidi" w:hAnsiTheme="majorBidi" w:cstheme="majorBidi"/>
          <w:b/>
          <w:lang w:val="fr-FR"/>
        </w:rPr>
        <w:t xml:space="preserve"> </w:t>
      </w:r>
      <w:r w:rsidRPr="00FC33C5">
        <w:rPr>
          <w:rFonts w:asciiTheme="majorBidi" w:hAnsiTheme="majorBidi" w:cstheme="majorBidi"/>
          <w:b/>
          <w:lang w:val="fr-FR"/>
        </w:rPr>
        <w:t>il</w:t>
      </w:r>
      <w:r>
        <w:rPr>
          <w:rFonts w:asciiTheme="majorBidi" w:hAnsiTheme="majorBidi" w:cstheme="majorBidi"/>
          <w:b/>
          <w:lang w:val="fr-FR"/>
        </w:rPr>
        <w:t xml:space="preserve"> </w:t>
      </w:r>
      <w:r w:rsidRPr="00FC33C5">
        <w:rPr>
          <w:rFonts w:asciiTheme="majorBidi" w:hAnsiTheme="majorBidi" w:cstheme="majorBidi"/>
          <w:b/>
          <w:lang w:val="fr-FR"/>
        </w:rPr>
        <w:t>lui</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instamment</w:t>
      </w:r>
      <w:r>
        <w:rPr>
          <w:rFonts w:asciiTheme="majorBidi" w:hAnsiTheme="majorBidi" w:cstheme="majorBidi"/>
          <w:b/>
          <w:lang w:val="fr-FR"/>
        </w:rPr>
        <w:t xml:space="preserv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a)</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De </w:t>
      </w:r>
      <w:r w:rsidRPr="00BF37B6">
        <w:rPr>
          <w:rFonts w:asciiTheme="majorBidi" w:hAnsiTheme="majorBidi" w:cstheme="majorBidi"/>
          <w:b/>
          <w:bCs/>
          <w:lang w:val="fr-FR"/>
        </w:rPr>
        <w:t>faciliter l’adoption par le Parlement du projet de loi sur la justice pour mineurs (un projet de loi-type de l’Organisation des États des Caraïbes orientales), qui définit l’enfant comme une personne de moins de 18</w:t>
      </w:r>
      <w:r w:rsidR="00BF37B6" w:rsidRPr="00BF37B6">
        <w:rPr>
          <w:rFonts w:asciiTheme="majorBidi" w:hAnsiTheme="majorBidi" w:cstheme="majorBidi"/>
          <w:b/>
          <w:bCs/>
          <w:lang w:val="fr-FR"/>
        </w:rPr>
        <w:t> </w:t>
      </w:r>
      <w:r w:rsidRPr="00BF37B6">
        <w:rPr>
          <w:rFonts w:asciiTheme="majorBidi" w:hAnsiTheme="majorBidi" w:cstheme="majorBidi"/>
          <w:b/>
          <w:bCs/>
          <w:lang w:val="fr-FR"/>
        </w:rPr>
        <w:t>ans et fixe l’âge minimum de la responsabilité pénale à 12</w:t>
      </w:r>
      <w:r w:rsidR="00BF37B6" w:rsidRPr="00BF37B6">
        <w:rPr>
          <w:rFonts w:asciiTheme="majorBidi" w:hAnsiTheme="majorBidi" w:cstheme="majorBidi"/>
          <w:b/>
          <w:bCs/>
          <w:lang w:val="fr-FR"/>
        </w:rPr>
        <w:t> </w:t>
      </w:r>
      <w:r w:rsidRPr="00BF37B6">
        <w:rPr>
          <w:rFonts w:asciiTheme="majorBidi" w:hAnsiTheme="majorBidi" w:cstheme="majorBidi"/>
          <w:b/>
          <w:bCs/>
          <w:lang w:val="fr-FR"/>
        </w:rPr>
        <w:t xml:space="preserve">ans ; </w:t>
      </w:r>
    </w:p>
    <w:p w:rsidR="00E76C17" w:rsidRPr="00FC33C5"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b)</w:t>
      </w:r>
      <w:r w:rsidRPr="00BF37B6">
        <w:rPr>
          <w:rFonts w:asciiTheme="majorBidi" w:hAnsiTheme="majorBidi" w:cstheme="majorBidi"/>
          <w:b/>
          <w:bCs/>
          <w:lang w:val="fr-FR"/>
        </w:rPr>
        <w:tab/>
      </w:r>
      <w:r w:rsidR="00BF37B6" w:rsidRPr="00BF37B6">
        <w:rPr>
          <w:rFonts w:asciiTheme="majorBidi" w:hAnsiTheme="majorBidi" w:cstheme="majorBidi"/>
          <w:b/>
          <w:bCs/>
          <w:lang w:val="fr-FR"/>
        </w:rPr>
        <w:t xml:space="preserve">D’adopter </w:t>
      </w:r>
      <w:r w:rsidRPr="00BF37B6">
        <w:rPr>
          <w:rFonts w:asciiTheme="majorBidi" w:hAnsiTheme="majorBidi" w:cstheme="majorBidi"/>
          <w:b/>
          <w:bCs/>
          <w:lang w:val="fr-FR"/>
        </w:rPr>
        <w:t>une législation interdisant expressément l’emprisonnement à vie sans possibilité de libération anticipée ou conditionnelle ainsi que les châtiments</w:t>
      </w:r>
      <w:r>
        <w:rPr>
          <w:rFonts w:asciiTheme="majorBidi" w:hAnsiTheme="majorBidi" w:cstheme="majorBidi"/>
          <w:b/>
          <w:lang w:val="fr-FR"/>
        </w:rPr>
        <w:t xml:space="preserve"> </w:t>
      </w:r>
      <w:r w:rsidRPr="00FC33C5">
        <w:rPr>
          <w:rFonts w:asciiTheme="majorBidi" w:hAnsiTheme="majorBidi" w:cstheme="majorBidi"/>
          <w:b/>
          <w:lang w:val="fr-FR"/>
        </w:rPr>
        <w:t>corporels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tant</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peine</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toute</w:t>
      </w:r>
      <w:r>
        <w:rPr>
          <w:rFonts w:asciiTheme="majorBidi" w:hAnsiTheme="majorBidi" w:cstheme="majorBidi"/>
          <w:b/>
          <w:lang w:val="fr-FR"/>
        </w:rPr>
        <w:t xml:space="preserve"> </w:t>
      </w:r>
      <w:r w:rsidRPr="00FC33C5">
        <w:rPr>
          <w:rFonts w:asciiTheme="majorBidi" w:hAnsiTheme="majorBidi" w:cstheme="majorBidi"/>
          <w:b/>
          <w:lang w:val="fr-FR"/>
        </w:rPr>
        <w:t>infraction</w:t>
      </w:r>
      <w:r>
        <w:rPr>
          <w:rFonts w:asciiTheme="majorBidi" w:hAnsiTheme="majorBidi" w:cstheme="majorBidi"/>
          <w:b/>
          <w:lang w:val="fr-FR"/>
        </w:rPr>
        <w:t xml:space="preserve"> </w:t>
      </w:r>
      <w:r w:rsidRPr="00FC33C5">
        <w:rPr>
          <w:rFonts w:asciiTheme="majorBidi" w:hAnsiTheme="majorBidi" w:cstheme="majorBidi"/>
          <w:b/>
          <w:lang w:val="fr-FR"/>
        </w:rPr>
        <w:t>commise</w:t>
      </w:r>
      <w:r>
        <w:rPr>
          <w:rFonts w:asciiTheme="majorBidi" w:hAnsiTheme="majorBidi" w:cstheme="majorBidi"/>
          <w:b/>
          <w:lang w:val="fr-FR"/>
        </w:rPr>
        <w:t xml:space="preserve"> </w:t>
      </w:r>
      <w:r w:rsidRPr="00FC33C5">
        <w:rPr>
          <w:rFonts w:asciiTheme="majorBidi" w:hAnsiTheme="majorBidi" w:cstheme="majorBidi"/>
          <w:b/>
          <w:lang w:val="fr-FR"/>
        </w:rPr>
        <w:t>alors</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auteur</w:t>
      </w:r>
      <w:r>
        <w:rPr>
          <w:rFonts w:asciiTheme="majorBidi" w:hAnsiTheme="majorBidi" w:cstheme="majorBidi"/>
          <w:b/>
          <w:lang w:val="fr-FR"/>
        </w:rPr>
        <w:t xml:space="preserve"> </w:t>
      </w:r>
      <w:r w:rsidRPr="00FC33C5">
        <w:rPr>
          <w:rFonts w:asciiTheme="majorBidi" w:hAnsiTheme="majorBidi" w:cstheme="majorBidi"/>
          <w:b/>
          <w:lang w:val="fr-FR"/>
        </w:rPr>
        <w:t>avait</w:t>
      </w:r>
      <w:r>
        <w:rPr>
          <w:rFonts w:asciiTheme="majorBidi" w:hAnsiTheme="majorBidi" w:cstheme="majorBidi"/>
          <w:b/>
          <w:lang w:val="fr-FR"/>
        </w:rPr>
        <w:t xml:space="preserve"> </w:t>
      </w:r>
      <w:r w:rsidRPr="00FC33C5">
        <w:rPr>
          <w:rFonts w:asciiTheme="majorBidi" w:hAnsiTheme="majorBidi" w:cstheme="majorBidi"/>
          <w:b/>
          <w:lang w:val="fr-FR"/>
        </w:rPr>
        <w:t>moins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18</w:t>
      </w:r>
      <w:r>
        <w:rPr>
          <w:rFonts w:asciiTheme="majorBidi" w:hAnsiTheme="majorBidi" w:cstheme="majorBidi"/>
          <w:b/>
          <w:lang w:val="fr-FR"/>
        </w:rPr>
        <w:t xml:space="preserve"> </w:t>
      </w:r>
      <w:r w:rsidRPr="00FC33C5">
        <w:rPr>
          <w:rFonts w:asciiTheme="majorBidi" w:hAnsiTheme="majorBidi" w:cstheme="majorBidi"/>
          <w:b/>
          <w:lang w:val="fr-FR"/>
        </w:rPr>
        <w:t>ans,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réviser</w:t>
      </w:r>
      <w:r>
        <w:rPr>
          <w:rFonts w:asciiTheme="majorBidi" w:hAnsiTheme="majorBidi" w:cstheme="majorBidi"/>
          <w:b/>
          <w:lang w:val="fr-FR"/>
        </w:rPr>
        <w:t xml:space="preserve"> </w:t>
      </w:r>
      <w:r w:rsidRPr="00FC33C5">
        <w:rPr>
          <w:rFonts w:asciiTheme="majorBidi" w:hAnsiTheme="majorBidi" w:cstheme="majorBidi"/>
          <w:b/>
          <w:lang w:val="fr-FR"/>
        </w:rPr>
        <w:t>régulièrement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peines</w:t>
      </w:r>
      <w:r>
        <w:rPr>
          <w:rFonts w:asciiTheme="majorBidi" w:hAnsiTheme="majorBidi" w:cstheme="majorBidi"/>
          <w:b/>
          <w:lang w:val="fr-FR"/>
        </w:rPr>
        <w:t xml:space="preserve"> </w:t>
      </w:r>
      <w:r w:rsidRPr="00FC33C5">
        <w:rPr>
          <w:rFonts w:asciiTheme="majorBidi" w:hAnsiTheme="majorBidi" w:cstheme="majorBidi"/>
          <w:b/>
          <w:lang w:val="fr-FR"/>
        </w:rPr>
        <w:t>prononcées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égard</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moins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18</w:t>
      </w:r>
      <w:r>
        <w:rPr>
          <w:rFonts w:asciiTheme="majorBidi" w:hAnsiTheme="majorBidi" w:cstheme="majorBidi"/>
          <w:b/>
          <w:lang w:val="fr-FR"/>
        </w:rPr>
        <w:t xml:space="preserve"> </w:t>
      </w:r>
      <w:r w:rsidRPr="00FC33C5">
        <w:rPr>
          <w:rFonts w:asciiTheme="majorBidi" w:hAnsiTheme="majorBidi" w:cstheme="majorBidi"/>
          <w:b/>
          <w:lang w:val="fr-FR"/>
        </w:rPr>
        <w:t>ans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vue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libération</w:t>
      </w:r>
      <w:r>
        <w:rPr>
          <w:rFonts w:asciiTheme="majorBidi" w:hAnsiTheme="majorBidi" w:cstheme="majorBidi"/>
          <w:b/>
          <w:lang w:val="fr-FR"/>
        </w:rPr>
        <w:t xml:space="preserve"> </w:t>
      </w:r>
      <w:r w:rsidRPr="00FC33C5">
        <w:rPr>
          <w:rFonts w:asciiTheme="majorBidi" w:hAnsiTheme="majorBidi" w:cstheme="majorBidi"/>
          <w:b/>
          <w:lang w:val="fr-FR"/>
        </w:rPr>
        <w:t>anticipée</w:t>
      </w:r>
      <w:r>
        <w:rPr>
          <w:rFonts w:asciiTheme="majorBidi" w:hAnsiTheme="majorBidi" w:cstheme="majorBidi"/>
          <w:b/>
          <w:lang w:val="fr-FR"/>
        </w:rPr>
        <w:t> ;</w:t>
      </w:r>
    </w:p>
    <w:p w:rsidR="00E76C17" w:rsidRPr="00BF37B6" w:rsidRDefault="00E76C17" w:rsidP="00D1423D">
      <w:pPr>
        <w:pStyle w:val="SingleTxtG"/>
        <w:ind w:firstLine="567"/>
        <w:rPr>
          <w:rFonts w:asciiTheme="majorBidi" w:hAnsiTheme="majorBidi" w:cstheme="majorBidi"/>
          <w:b/>
          <w:bCs/>
          <w:lang w:val="fr-FR"/>
        </w:rPr>
      </w:pPr>
      <w:r w:rsidRPr="00BF37B6">
        <w:rPr>
          <w:rFonts w:asciiTheme="majorBidi" w:hAnsiTheme="majorBidi" w:cstheme="majorBidi"/>
          <w:b/>
          <w:bCs/>
          <w:lang w:val="fr-FR"/>
        </w:rPr>
        <w:t>c)</w:t>
      </w:r>
      <w:r w:rsidRPr="00BF37B6">
        <w:rPr>
          <w:rFonts w:asciiTheme="majorBidi" w:hAnsiTheme="majorBidi" w:cstheme="majorBidi"/>
          <w:b/>
          <w:bCs/>
          <w:lang w:val="fr-FR"/>
        </w:rPr>
        <w:tab/>
      </w:r>
      <w:r w:rsidR="00247146" w:rsidRPr="00BF37B6">
        <w:rPr>
          <w:rFonts w:asciiTheme="majorBidi" w:hAnsiTheme="majorBidi" w:cstheme="majorBidi"/>
          <w:b/>
          <w:bCs/>
          <w:lang w:val="fr-FR"/>
        </w:rPr>
        <w:t xml:space="preserve">De </w:t>
      </w:r>
      <w:r w:rsidRPr="00BF37B6">
        <w:rPr>
          <w:rFonts w:asciiTheme="majorBidi" w:hAnsiTheme="majorBidi" w:cstheme="majorBidi"/>
          <w:b/>
          <w:bCs/>
          <w:lang w:val="fr-FR"/>
        </w:rPr>
        <w:t>veiller à ce que la détention ne soit imposée qu’en dernier recours et pour la période la plus courte possible et à ce que la disposition autorisant une telle mesure fasse l’objet d’un réexamen régulier en vue d’être levée ; et de promouvoir des mesures de substitution à la détention telles que la déjudiciarisation, la probation, la médiation, l’orientation ou les travaux d’intérêt général, chaque fois que cela est</w:t>
      </w:r>
      <w:r w:rsidR="00D1423D">
        <w:rPr>
          <w:rFonts w:asciiTheme="majorBidi" w:hAnsiTheme="majorBidi" w:cstheme="majorBidi"/>
          <w:b/>
          <w:bCs/>
          <w:lang w:val="fr-FR"/>
        </w:rPr>
        <w:t> </w:t>
      </w:r>
      <w:r w:rsidRPr="00BF37B6">
        <w:rPr>
          <w:rFonts w:asciiTheme="majorBidi" w:hAnsiTheme="majorBidi" w:cstheme="majorBidi"/>
          <w:b/>
          <w:bCs/>
          <w:lang w:val="fr-FR"/>
        </w:rPr>
        <w:t xml:space="preserve">possible ;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d)</w:t>
      </w:r>
      <w:r w:rsidRPr="00BF37B6">
        <w:rPr>
          <w:rFonts w:asciiTheme="majorBidi" w:hAnsiTheme="majorBidi" w:cstheme="majorBidi"/>
          <w:b/>
          <w:bCs/>
          <w:lang w:val="fr-FR"/>
        </w:rPr>
        <w:tab/>
      </w:r>
      <w:r w:rsidR="00247146" w:rsidRPr="00BF37B6">
        <w:rPr>
          <w:rFonts w:asciiTheme="majorBidi" w:hAnsiTheme="majorBidi" w:cstheme="majorBidi"/>
          <w:b/>
          <w:bCs/>
          <w:lang w:val="fr-FR"/>
        </w:rPr>
        <w:t xml:space="preserve">De </w:t>
      </w:r>
      <w:r w:rsidRPr="00BF37B6">
        <w:rPr>
          <w:rFonts w:asciiTheme="majorBidi" w:hAnsiTheme="majorBidi" w:cstheme="majorBidi"/>
          <w:b/>
          <w:bCs/>
          <w:lang w:val="fr-FR"/>
        </w:rPr>
        <w:t>faire en sorte, lorsque le placement en détention est inévitable, que les enfants ne soient pas détenus avec des adultes et que leurs conditions de détention soient conformes aux normes internationales, notamment en ce qui concerne l’accès aux services d’éducation et de santé ;</w:t>
      </w:r>
    </w:p>
    <w:p w:rsidR="00E76C17" w:rsidRPr="00247146" w:rsidRDefault="00E76C17" w:rsidP="00E76C17">
      <w:pPr>
        <w:pStyle w:val="SingleTxtG"/>
        <w:ind w:firstLine="567"/>
        <w:rPr>
          <w:rFonts w:asciiTheme="majorBidi" w:hAnsiTheme="majorBidi" w:cstheme="majorBidi"/>
          <w:b/>
          <w:bCs/>
          <w:spacing w:val="-1"/>
          <w:lang w:val="fr-FR"/>
        </w:rPr>
      </w:pPr>
      <w:r w:rsidRPr="00247146">
        <w:rPr>
          <w:rFonts w:asciiTheme="majorBidi" w:hAnsiTheme="majorBidi" w:cstheme="majorBidi"/>
          <w:b/>
          <w:bCs/>
          <w:spacing w:val="-1"/>
          <w:lang w:val="fr-FR"/>
        </w:rPr>
        <w:t>e)</w:t>
      </w:r>
      <w:r w:rsidRPr="00247146">
        <w:rPr>
          <w:rFonts w:asciiTheme="majorBidi" w:hAnsiTheme="majorBidi" w:cstheme="majorBidi"/>
          <w:b/>
          <w:bCs/>
          <w:spacing w:val="-1"/>
          <w:lang w:val="fr-FR"/>
        </w:rPr>
        <w:tab/>
      </w:r>
      <w:r w:rsidR="00247146" w:rsidRPr="00247146">
        <w:rPr>
          <w:rFonts w:asciiTheme="majorBidi" w:hAnsiTheme="majorBidi" w:cstheme="majorBidi"/>
          <w:b/>
          <w:bCs/>
          <w:spacing w:val="-1"/>
          <w:lang w:val="fr-FR"/>
        </w:rPr>
        <w:t xml:space="preserve">D’améliorer </w:t>
      </w:r>
      <w:r w:rsidRPr="00247146">
        <w:rPr>
          <w:rFonts w:asciiTheme="majorBidi" w:hAnsiTheme="majorBidi" w:cstheme="majorBidi"/>
          <w:b/>
          <w:bCs/>
          <w:spacing w:val="-1"/>
          <w:lang w:val="fr-FR"/>
        </w:rPr>
        <w:t>l’accès à la justice pour mineurs sur les autres îles que Saint-Vincent, notamment en formant les magistrats d’autres îles à la justice pour mineurs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f)</w:t>
      </w:r>
      <w:r w:rsidRPr="00BF37B6">
        <w:rPr>
          <w:rFonts w:asciiTheme="majorBidi" w:hAnsiTheme="majorBidi" w:cstheme="majorBidi"/>
          <w:b/>
          <w:bCs/>
          <w:lang w:val="fr-FR"/>
        </w:rPr>
        <w:tab/>
      </w:r>
      <w:r w:rsidR="00247146" w:rsidRPr="00BF37B6">
        <w:rPr>
          <w:rFonts w:asciiTheme="majorBidi" w:hAnsiTheme="majorBidi" w:cstheme="majorBidi"/>
          <w:b/>
          <w:bCs/>
          <w:lang w:val="fr-FR"/>
        </w:rPr>
        <w:t xml:space="preserve">De </w:t>
      </w:r>
      <w:r w:rsidRPr="00BF37B6">
        <w:rPr>
          <w:rFonts w:asciiTheme="majorBidi" w:hAnsiTheme="majorBidi" w:cstheme="majorBidi"/>
          <w:b/>
          <w:bCs/>
          <w:lang w:val="fr-FR"/>
        </w:rPr>
        <w:t>faire en sorte qu’une aide juridictionnelle dispensée par des juristes qualifiés et indépendants soit fournie aux enfants en conflit avec la loi dès le début et tout au long de la procédure ;</w:t>
      </w:r>
    </w:p>
    <w:p w:rsidR="00E76C17" w:rsidRPr="00BF37B6" w:rsidRDefault="00E76C17" w:rsidP="00E76C17">
      <w:pPr>
        <w:pStyle w:val="SingleTxtG"/>
        <w:ind w:firstLine="567"/>
        <w:rPr>
          <w:rFonts w:asciiTheme="majorBidi" w:hAnsiTheme="majorBidi" w:cstheme="majorBidi"/>
          <w:b/>
          <w:bCs/>
          <w:lang w:val="fr-FR"/>
        </w:rPr>
      </w:pPr>
      <w:r w:rsidRPr="00BF37B6">
        <w:rPr>
          <w:rFonts w:asciiTheme="majorBidi" w:hAnsiTheme="majorBidi" w:cstheme="majorBidi"/>
          <w:b/>
          <w:bCs/>
          <w:lang w:val="fr-FR"/>
        </w:rPr>
        <w:t>g)</w:t>
      </w:r>
      <w:r w:rsidRPr="00BF37B6">
        <w:rPr>
          <w:rFonts w:asciiTheme="majorBidi" w:hAnsiTheme="majorBidi" w:cstheme="majorBidi"/>
          <w:b/>
          <w:bCs/>
          <w:lang w:val="fr-FR"/>
        </w:rPr>
        <w:tab/>
      </w:r>
      <w:r w:rsidR="00247146" w:rsidRPr="00BF37B6">
        <w:rPr>
          <w:rFonts w:asciiTheme="majorBidi" w:hAnsiTheme="majorBidi" w:cstheme="majorBidi"/>
          <w:b/>
          <w:bCs/>
          <w:lang w:val="fr-FR"/>
        </w:rPr>
        <w:t xml:space="preserve">D’introduire </w:t>
      </w:r>
      <w:r w:rsidRPr="00BF37B6">
        <w:rPr>
          <w:rFonts w:asciiTheme="majorBidi" w:hAnsiTheme="majorBidi" w:cstheme="majorBidi"/>
          <w:b/>
          <w:bCs/>
          <w:lang w:val="fr-FR"/>
        </w:rPr>
        <w:t>des mesures de justice réparatrice pour les enfants ;</w:t>
      </w:r>
    </w:p>
    <w:p w:rsidR="00E76C17" w:rsidRPr="00FC33C5" w:rsidRDefault="00E76C17" w:rsidP="00E76C17">
      <w:pPr>
        <w:pStyle w:val="SingleTxtG"/>
        <w:ind w:firstLine="567"/>
        <w:rPr>
          <w:rFonts w:asciiTheme="majorBidi" w:hAnsiTheme="majorBidi" w:cstheme="majorBidi"/>
          <w:b/>
          <w:lang w:val="fr-FR"/>
        </w:rPr>
      </w:pPr>
      <w:r w:rsidRPr="00BF37B6">
        <w:rPr>
          <w:rFonts w:asciiTheme="majorBidi" w:hAnsiTheme="majorBidi" w:cstheme="majorBidi"/>
          <w:b/>
          <w:bCs/>
          <w:lang w:val="fr-FR"/>
        </w:rPr>
        <w:t>h)</w:t>
      </w:r>
      <w:r w:rsidRPr="00BF37B6">
        <w:rPr>
          <w:rFonts w:asciiTheme="majorBidi" w:hAnsiTheme="majorBidi" w:cstheme="majorBidi"/>
          <w:b/>
          <w:bCs/>
          <w:lang w:val="fr-FR"/>
        </w:rPr>
        <w:tab/>
      </w:r>
      <w:r w:rsidR="00247146" w:rsidRPr="00BF37B6">
        <w:rPr>
          <w:rFonts w:asciiTheme="majorBidi" w:hAnsiTheme="majorBidi" w:cstheme="majorBidi"/>
          <w:b/>
          <w:bCs/>
          <w:lang w:val="fr-FR"/>
        </w:rPr>
        <w:t>De</w:t>
      </w:r>
      <w:r w:rsidR="00247146">
        <w:rPr>
          <w:rFonts w:asciiTheme="majorBidi" w:hAnsiTheme="majorBidi" w:cstheme="majorBidi"/>
          <w:b/>
          <w:lang w:val="fr-FR"/>
        </w:rPr>
        <w:t xml:space="preserve"> </w:t>
      </w:r>
      <w:r w:rsidRPr="00FC33C5">
        <w:rPr>
          <w:rFonts w:asciiTheme="majorBidi" w:hAnsiTheme="majorBidi" w:cstheme="majorBidi"/>
          <w:b/>
          <w:lang w:val="fr-FR"/>
        </w:rPr>
        <w:t>veiller</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ce</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ayant</w:t>
      </w:r>
      <w:r>
        <w:rPr>
          <w:rFonts w:asciiTheme="majorBidi" w:hAnsiTheme="majorBidi" w:cstheme="majorBidi"/>
          <w:b/>
          <w:lang w:val="fr-FR"/>
        </w:rPr>
        <w:t xml:space="preserve"> </w:t>
      </w:r>
      <w:r w:rsidRPr="00FC33C5">
        <w:rPr>
          <w:rFonts w:asciiTheme="majorBidi" w:hAnsiTheme="majorBidi" w:cstheme="majorBidi"/>
          <w:b/>
          <w:lang w:val="fr-FR"/>
        </w:rPr>
        <w:t>besoin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protection</w:t>
      </w:r>
      <w:r>
        <w:rPr>
          <w:rFonts w:asciiTheme="majorBidi" w:hAnsiTheme="majorBidi" w:cstheme="majorBidi"/>
          <w:b/>
          <w:lang w:val="fr-FR"/>
        </w:rPr>
        <w:t xml:space="preserve"> </w:t>
      </w:r>
      <w:r w:rsidRPr="00FC33C5">
        <w:rPr>
          <w:rFonts w:asciiTheme="majorBidi" w:hAnsiTheme="majorBidi" w:cstheme="majorBidi"/>
          <w:b/>
          <w:lang w:val="fr-FR"/>
        </w:rPr>
        <w:t>ne</w:t>
      </w:r>
      <w:r>
        <w:rPr>
          <w:rFonts w:asciiTheme="majorBidi" w:hAnsiTheme="majorBidi" w:cstheme="majorBidi"/>
          <w:b/>
          <w:lang w:val="fr-FR"/>
        </w:rPr>
        <w:t xml:space="preserve"> </w:t>
      </w:r>
      <w:r w:rsidRPr="00FC33C5">
        <w:rPr>
          <w:rFonts w:asciiTheme="majorBidi" w:hAnsiTheme="majorBidi" w:cstheme="majorBidi"/>
          <w:b/>
          <w:lang w:val="fr-FR"/>
        </w:rPr>
        <w:t>soient</w:t>
      </w:r>
      <w:r>
        <w:rPr>
          <w:rFonts w:asciiTheme="majorBidi" w:hAnsiTheme="majorBidi" w:cstheme="majorBidi"/>
          <w:b/>
          <w:lang w:val="fr-FR"/>
        </w:rPr>
        <w:t xml:space="preserve"> </w:t>
      </w:r>
      <w:r w:rsidRPr="00FC33C5">
        <w:rPr>
          <w:rFonts w:asciiTheme="majorBidi" w:hAnsiTheme="majorBidi" w:cstheme="majorBidi"/>
          <w:b/>
          <w:lang w:val="fr-FR"/>
        </w:rPr>
        <w:t>pas</w:t>
      </w:r>
      <w:r>
        <w:rPr>
          <w:rFonts w:asciiTheme="majorBidi" w:hAnsiTheme="majorBidi" w:cstheme="majorBidi"/>
          <w:b/>
          <w:lang w:val="fr-FR"/>
        </w:rPr>
        <w:t xml:space="preserve"> </w:t>
      </w:r>
      <w:r w:rsidRPr="00FC33C5">
        <w:rPr>
          <w:rFonts w:asciiTheme="majorBidi" w:hAnsiTheme="majorBidi" w:cstheme="majorBidi"/>
          <w:b/>
          <w:lang w:val="fr-FR"/>
        </w:rPr>
        <w:t>placés</w:t>
      </w:r>
      <w:r>
        <w:rPr>
          <w:rFonts w:asciiTheme="majorBidi" w:hAnsiTheme="majorBidi" w:cstheme="majorBidi"/>
          <w:b/>
          <w:lang w:val="fr-FR"/>
        </w:rPr>
        <w:t xml:space="preserve"> </w:t>
      </w:r>
      <w:r w:rsidRPr="00FC33C5">
        <w:rPr>
          <w:rFonts w:asciiTheme="majorBidi" w:hAnsiTheme="majorBidi" w:cstheme="majorBidi"/>
          <w:b/>
          <w:lang w:val="fr-FR"/>
        </w:rPr>
        <w:t>avec</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conflit</w:t>
      </w:r>
      <w:r>
        <w:rPr>
          <w:rFonts w:asciiTheme="majorBidi" w:hAnsiTheme="majorBidi" w:cstheme="majorBidi"/>
          <w:b/>
          <w:lang w:val="fr-FR"/>
        </w:rPr>
        <w:t xml:space="preserve"> </w:t>
      </w:r>
      <w:r w:rsidRPr="00FC33C5">
        <w:rPr>
          <w:rFonts w:asciiTheme="majorBidi" w:hAnsiTheme="majorBidi" w:cstheme="majorBidi"/>
          <w:b/>
          <w:lang w:val="fr-FR"/>
        </w:rPr>
        <w:t>avec</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loi.</w:t>
      </w:r>
    </w:p>
    <w:p w:rsidR="00E76C17" w:rsidRPr="00FC33C5" w:rsidRDefault="00E76C17" w:rsidP="00BF37B6">
      <w:pPr>
        <w:pStyle w:val="H1G"/>
        <w:rPr>
          <w:lang w:val="fr-FR"/>
        </w:rPr>
      </w:pPr>
      <w:r>
        <w:rPr>
          <w:lang w:val="fr-FR"/>
        </w:rPr>
        <w:tab/>
      </w:r>
      <w:r w:rsidRPr="00FC33C5">
        <w:rPr>
          <w:lang w:val="fr-FR"/>
        </w:rPr>
        <w:t>I.</w:t>
      </w:r>
      <w:r w:rsidRPr="00FC33C5">
        <w:rPr>
          <w:lang w:val="fr-FR"/>
        </w:rPr>
        <w:tab/>
        <w:t>Ratification</w:t>
      </w:r>
      <w:r>
        <w:rPr>
          <w:lang w:val="fr-FR"/>
        </w:rPr>
        <w:t xml:space="preserve"> </w:t>
      </w:r>
      <w:r w:rsidRPr="00FC33C5">
        <w:rPr>
          <w:lang w:val="fr-FR"/>
        </w:rPr>
        <w:t>du</w:t>
      </w:r>
      <w:r>
        <w:rPr>
          <w:lang w:val="fr-FR"/>
        </w:rPr>
        <w:t xml:space="preserve"> </w:t>
      </w:r>
      <w:r w:rsidRPr="00FC33C5">
        <w:rPr>
          <w:lang w:val="fr-FR"/>
        </w:rPr>
        <w:t>Protocole</w:t>
      </w:r>
      <w:r>
        <w:rPr>
          <w:lang w:val="fr-FR"/>
        </w:rPr>
        <w:t xml:space="preserve"> </w:t>
      </w:r>
      <w:r w:rsidRPr="00FC33C5">
        <w:rPr>
          <w:lang w:val="fr-FR"/>
        </w:rPr>
        <w:t>facultatif</w:t>
      </w:r>
      <w:r>
        <w:rPr>
          <w:lang w:val="fr-FR"/>
        </w:rPr>
        <w:t xml:space="preserve"> </w:t>
      </w:r>
      <w:r w:rsidRPr="00FC33C5">
        <w:rPr>
          <w:lang w:val="fr-FR"/>
        </w:rPr>
        <w:t>établissant</w:t>
      </w:r>
      <w:r>
        <w:rPr>
          <w:lang w:val="fr-FR"/>
        </w:rPr>
        <w:t xml:space="preserve"> </w:t>
      </w:r>
      <w:r w:rsidRPr="00FC33C5">
        <w:rPr>
          <w:lang w:val="fr-FR"/>
        </w:rPr>
        <w:t>une</w:t>
      </w:r>
      <w:r>
        <w:rPr>
          <w:lang w:val="fr-FR"/>
        </w:rPr>
        <w:t xml:space="preserve"> </w:t>
      </w:r>
      <w:r w:rsidRPr="00FC33C5">
        <w:rPr>
          <w:lang w:val="fr-FR"/>
        </w:rPr>
        <w:t>procédure</w:t>
      </w:r>
      <w:r>
        <w:rPr>
          <w:lang w:val="fr-FR"/>
        </w:rPr>
        <w:t xml:space="preserve"> </w:t>
      </w:r>
      <w:r w:rsidRPr="00FC33C5">
        <w:rPr>
          <w:lang w:val="fr-FR"/>
        </w:rPr>
        <w:t>de</w:t>
      </w:r>
      <w:r w:rsidR="00BF37B6">
        <w:rPr>
          <w:lang w:val="fr-FR"/>
        </w:rPr>
        <w:t> </w:t>
      </w:r>
      <w:r w:rsidRPr="00FC33C5">
        <w:rPr>
          <w:lang w:val="fr-FR"/>
        </w:rPr>
        <w:t>présentation</w:t>
      </w:r>
      <w:r>
        <w:rPr>
          <w:lang w:val="fr-FR"/>
        </w:rPr>
        <w:t xml:space="preserve"> </w:t>
      </w:r>
      <w:r w:rsidRPr="00FC33C5">
        <w:rPr>
          <w:lang w:val="fr-FR"/>
        </w:rPr>
        <w:t>des</w:t>
      </w:r>
      <w:r>
        <w:rPr>
          <w:lang w:val="fr-FR"/>
        </w:rPr>
        <w:t xml:space="preserve"> </w:t>
      </w:r>
      <w:r w:rsidRPr="00FC33C5">
        <w:rPr>
          <w:lang w:val="fr-FR"/>
        </w:rPr>
        <w:t>communications</w:t>
      </w:r>
      <w:bookmarkStart w:id="31" w:name="_Toc476932097"/>
      <w:bookmarkEnd w:id="31"/>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vue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renforcer</w:t>
      </w:r>
      <w:r>
        <w:rPr>
          <w:rFonts w:asciiTheme="majorBidi" w:hAnsiTheme="majorBidi" w:cstheme="majorBidi"/>
          <w:b/>
          <w:lang w:val="fr-FR"/>
        </w:rPr>
        <w:t xml:space="preserve"> </w:t>
      </w:r>
      <w:r w:rsidRPr="00FC33C5">
        <w:rPr>
          <w:rFonts w:asciiTheme="majorBidi" w:hAnsiTheme="majorBidi" w:cstheme="majorBidi"/>
          <w:b/>
          <w:lang w:val="fr-FR"/>
        </w:rPr>
        <w:t>encore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exercice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enfant,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ratifier</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Protocole</w:t>
      </w:r>
      <w:r>
        <w:rPr>
          <w:rFonts w:asciiTheme="majorBidi" w:hAnsiTheme="majorBidi" w:cstheme="majorBidi"/>
          <w:b/>
          <w:lang w:val="fr-FR"/>
        </w:rPr>
        <w:t xml:space="preserve"> </w:t>
      </w:r>
      <w:r w:rsidRPr="00FC33C5">
        <w:rPr>
          <w:rFonts w:asciiTheme="majorBidi" w:hAnsiTheme="majorBidi" w:cstheme="majorBidi"/>
          <w:b/>
          <w:lang w:val="fr-FR"/>
        </w:rPr>
        <w:t>facultatif</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établissant</w:t>
      </w:r>
      <w:r>
        <w:rPr>
          <w:rFonts w:asciiTheme="majorBidi" w:hAnsiTheme="majorBidi" w:cstheme="majorBidi"/>
          <w:b/>
          <w:lang w:val="fr-FR"/>
        </w:rPr>
        <w:t xml:space="preserve"> </w:t>
      </w:r>
      <w:r w:rsidRPr="00FC33C5">
        <w:rPr>
          <w:rFonts w:asciiTheme="majorBidi" w:hAnsiTheme="majorBidi" w:cstheme="majorBidi"/>
          <w:b/>
          <w:lang w:val="fr-FR"/>
        </w:rPr>
        <w:t>une</w:t>
      </w:r>
      <w:r>
        <w:rPr>
          <w:rFonts w:asciiTheme="majorBidi" w:hAnsiTheme="majorBidi" w:cstheme="majorBidi"/>
          <w:b/>
          <w:lang w:val="fr-FR"/>
        </w:rPr>
        <w:t xml:space="preserve"> </w:t>
      </w:r>
      <w:r w:rsidRPr="00FC33C5">
        <w:rPr>
          <w:rFonts w:asciiTheme="majorBidi" w:hAnsiTheme="majorBidi" w:cstheme="majorBidi"/>
          <w:b/>
          <w:lang w:val="fr-FR"/>
        </w:rPr>
        <w:t>procédure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présentation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communications.</w:t>
      </w:r>
      <w:r>
        <w:rPr>
          <w:rFonts w:asciiTheme="majorBidi" w:hAnsiTheme="majorBidi" w:cstheme="majorBidi"/>
          <w:b/>
          <w:lang w:val="fr-FR"/>
        </w:rPr>
        <w:t xml:space="preserve"> </w:t>
      </w:r>
    </w:p>
    <w:p w:rsidR="00E76C17" w:rsidRPr="00FC33C5" w:rsidRDefault="00E76C17" w:rsidP="00BF37B6">
      <w:pPr>
        <w:pStyle w:val="H1G"/>
        <w:rPr>
          <w:lang w:val="fr-FR"/>
        </w:rPr>
      </w:pPr>
      <w:r>
        <w:rPr>
          <w:lang w:val="fr-FR"/>
        </w:rPr>
        <w:tab/>
      </w:r>
      <w:r w:rsidRPr="00FC33C5">
        <w:rPr>
          <w:lang w:val="fr-FR"/>
        </w:rPr>
        <w:t>J.</w:t>
      </w:r>
      <w:r w:rsidRPr="00FC33C5">
        <w:rPr>
          <w:lang w:val="fr-FR"/>
        </w:rPr>
        <w:tab/>
        <w:t>Ratification</w:t>
      </w:r>
      <w:r>
        <w:rPr>
          <w:lang w:val="fr-FR"/>
        </w:rPr>
        <w:t xml:space="preserve"> </w:t>
      </w:r>
      <w:r w:rsidRPr="00FC33C5">
        <w:rPr>
          <w:lang w:val="fr-FR"/>
        </w:rPr>
        <w:t>d</w:t>
      </w:r>
      <w:r>
        <w:rPr>
          <w:lang w:val="fr-FR"/>
        </w:rPr>
        <w:t>’</w:t>
      </w:r>
      <w:r w:rsidRPr="00FC33C5">
        <w:rPr>
          <w:lang w:val="fr-FR"/>
        </w:rPr>
        <w:t>instruments</w:t>
      </w:r>
      <w:r>
        <w:rPr>
          <w:lang w:val="fr-FR"/>
        </w:rPr>
        <w:t xml:space="preserve"> </w:t>
      </w:r>
      <w:r w:rsidRPr="00FC33C5">
        <w:rPr>
          <w:lang w:val="fr-FR"/>
        </w:rPr>
        <w:t>internationaux</w:t>
      </w:r>
      <w:r>
        <w:rPr>
          <w:lang w:val="fr-FR"/>
        </w:rPr>
        <w:t xml:space="preserve"> </w:t>
      </w:r>
      <w:r w:rsidRPr="00FC33C5">
        <w:rPr>
          <w:lang w:val="fr-FR"/>
        </w:rPr>
        <w:t>relatifs</w:t>
      </w:r>
      <w:r>
        <w:rPr>
          <w:lang w:val="fr-FR"/>
        </w:rPr>
        <w:t xml:space="preserve"> </w:t>
      </w:r>
      <w:r w:rsidRPr="00FC33C5">
        <w:rPr>
          <w:lang w:val="fr-FR"/>
        </w:rPr>
        <w:t>aux</w:t>
      </w:r>
      <w:r>
        <w:rPr>
          <w:lang w:val="fr-FR"/>
        </w:rPr>
        <w:t xml:space="preserve"> </w:t>
      </w:r>
      <w:r w:rsidRPr="00FC33C5">
        <w:rPr>
          <w:lang w:val="fr-FR"/>
        </w:rPr>
        <w:t>droits</w:t>
      </w:r>
      <w:r>
        <w:rPr>
          <w:lang w:val="fr-FR"/>
        </w:rPr>
        <w:t xml:space="preserve"> </w:t>
      </w:r>
      <w:r w:rsidRPr="00FC33C5">
        <w:rPr>
          <w:lang w:val="fr-FR"/>
        </w:rPr>
        <w:t>de</w:t>
      </w:r>
      <w:r w:rsidR="00BF37B6">
        <w:rPr>
          <w:lang w:val="fr-FR"/>
        </w:rPr>
        <w:t> </w:t>
      </w:r>
      <w:r w:rsidRPr="00FC33C5">
        <w:rPr>
          <w:lang w:val="fr-FR"/>
        </w:rPr>
        <w:t>l</w:t>
      </w:r>
      <w:r>
        <w:rPr>
          <w:lang w:val="fr-FR"/>
        </w:rPr>
        <w:t>’</w:t>
      </w:r>
      <w:r w:rsidRPr="00FC33C5">
        <w:rPr>
          <w:lang w:val="fr-FR"/>
        </w:rPr>
        <w:t>homme</w:t>
      </w:r>
      <w:bookmarkStart w:id="32" w:name="_Toc476932098"/>
      <w:bookmarkEnd w:id="32"/>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demande</w:t>
      </w:r>
      <w:r>
        <w:rPr>
          <w:rFonts w:asciiTheme="majorBidi" w:hAnsiTheme="majorBidi" w:cstheme="majorBidi"/>
          <w:b/>
          <w:lang w:val="fr-FR"/>
        </w:rPr>
        <w:t xml:space="preserve"> </w:t>
      </w:r>
      <w:r w:rsidRPr="00FC33C5">
        <w:rPr>
          <w:rFonts w:asciiTheme="majorBidi" w:hAnsiTheme="majorBidi" w:cstheme="majorBidi"/>
          <w:b/>
          <w:lang w:val="fr-FR"/>
        </w:rPr>
        <w:t>instamment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w:t>
      </w:r>
      <w:r>
        <w:rPr>
          <w:rFonts w:asciiTheme="majorBidi" w:hAnsiTheme="majorBidi" w:cstheme="majorBidi"/>
          <w:b/>
          <w:lang w:val="fr-FR"/>
        </w:rPr>
        <w:t>’</w:t>
      </w:r>
      <w:r w:rsidRPr="00FC33C5">
        <w:rPr>
          <w:rFonts w:asciiTheme="majorBidi" w:hAnsiTheme="majorBidi" w:cstheme="majorBidi"/>
          <w:b/>
          <w:lang w:val="fr-FR"/>
        </w:rPr>
        <w:t>acquitter</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ses</w:t>
      </w:r>
      <w:r>
        <w:rPr>
          <w:rFonts w:asciiTheme="majorBidi" w:hAnsiTheme="majorBidi" w:cstheme="majorBidi"/>
          <w:b/>
          <w:lang w:val="fr-FR"/>
        </w:rPr>
        <w:t xml:space="preserve"> </w:t>
      </w:r>
      <w:r w:rsidRPr="00FC33C5">
        <w:rPr>
          <w:rFonts w:asciiTheme="majorBidi" w:hAnsiTheme="majorBidi" w:cstheme="majorBidi"/>
          <w:b/>
          <w:lang w:val="fr-FR"/>
        </w:rPr>
        <w:t>obligations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matière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présentation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titre</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Protocole</w:t>
      </w:r>
      <w:r>
        <w:rPr>
          <w:rFonts w:asciiTheme="majorBidi" w:hAnsiTheme="majorBidi" w:cstheme="majorBidi"/>
          <w:b/>
          <w:lang w:val="fr-FR"/>
        </w:rPr>
        <w:t xml:space="preserve"> </w:t>
      </w:r>
      <w:r w:rsidRPr="00FC33C5">
        <w:rPr>
          <w:rFonts w:asciiTheme="majorBidi" w:hAnsiTheme="majorBidi" w:cstheme="majorBidi"/>
          <w:b/>
          <w:lang w:val="fr-FR"/>
        </w:rPr>
        <w:t>facultatif</w:t>
      </w:r>
      <w:r>
        <w:rPr>
          <w:rFonts w:asciiTheme="majorBidi" w:hAnsiTheme="majorBidi" w:cstheme="majorBidi"/>
          <w:b/>
          <w:lang w:val="fr-FR"/>
        </w:rPr>
        <w:t xml:space="preserve"> </w:t>
      </w:r>
      <w:r w:rsidRPr="00FC33C5">
        <w:rPr>
          <w:rFonts w:asciiTheme="majorBidi" w:hAnsiTheme="majorBidi" w:cstheme="majorBidi"/>
          <w:b/>
          <w:lang w:val="fr-FR"/>
        </w:rPr>
        <w:t>concernant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implication</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conflits</w:t>
      </w:r>
      <w:r>
        <w:rPr>
          <w:rFonts w:asciiTheme="majorBidi" w:hAnsiTheme="majorBidi" w:cstheme="majorBidi"/>
          <w:b/>
          <w:lang w:val="fr-FR"/>
        </w:rPr>
        <w:t xml:space="preserve"> </w:t>
      </w:r>
      <w:r w:rsidRPr="00FC33C5">
        <w:rPr>
          <w:rFonts w:asciiTheme="majorBidi" w:hAnsiTheme="majorBidi" w:cstheme="majorBidi"/>
          <w:b/>
          <w:lang w:val="fr-FR"/>
        </w:rPr>
        <w:t>armés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Protocole</w:t>
      </w:r>
      <w:r>
        <w:rPr>
          <w:rFonts w:asciiTheme="majorBidi" w:hAnsiTheme="majorBidi" w:cstheme="majorBidi"/>
          <w:b/>
          <w:lang w:val="fr-FR"/>
        </w:rPr>
        <w:t xml:space="preserve"> </w:t>
      </w:r>
      <w:r w:rsidRPr="00FC33C5">
        <w:rPr>
          <w:rFonts w:asciiTheme="majorBidi" w:hAnsiTheme="majorBidi" w:cstheme="majorBidi"/>
          <w:b/>
          <w:lang w:val="fr-FR"/>
        </w:rPr>
        <w:t>facultatif</w:t>
      </w:r>
      <w:r>
        <w:rPr>
          <w:rFonts w:asciiTheme="majorBidi" w:hAnsiTheme="majorBidi" w:cstheme="majorBidi"/>
          <w:b/>
          <w:lang w:val="fr-FR"/>
        </w:rPr>
        <w:t xml:space="preserve"> </w:t>
      </w:r>
      <w:r w:rsidRPr="00FC33C5">
        <w:rPr>
          <w:rFonts w:asciiTheme="majorBidi" w:hAnsiTheme="majorBidi" w:cstheme="majorBidi"/>
          <w:b/>
          <w:lang w:val="fr-FR"/>
        </w:rPr>
        <w:t>concernant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vente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prostitution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pornographie</w:t>
      </w:r>
      <w:r>
        <w:rPr>
          <w:rFonts w:asciiTheme="majorBidi" w:hAnsiTheme="majorBidi" w:cstheme="majorBidi"/>
          <w:b/>
          <w:lang w:val="fr-FR"/>
        </w:rPr>
        <w:t xml:space="preserve"> </w:t>
      </w:r>
      <w:r w:rsidRPr="00FC33C5">
        <w:rPr>
          <w:rFonts w:asciiTheme="majorBidi" w:hAnsiTheme="majorBidi" w:cstheme="majorBidi"/>
          <w:b/>
          <w:lang w:val="fr-FR"/>
        </w:rPr>
        <w:t>mettant</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scène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enfants,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mise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œuvre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ces</w:t>
      </w:r>
      <w:r>
        <w:rPr>
          <w:rFonts w:asciiTheme="majorBidi" w:hAnsiTheme="majorBidi" w:cstheme="majorBidi"/>
          <w:b/>
          <w:lang w:val="fr-FR"/>
        </w:rPr>
        <w:t xml:space="preserve"> </w:t>
      </w:r>
      <w:r w:rsidRPr="00FC33C5">
        <w:rPr>
          <w:rFonts w:asciiTheme="majorBidi" w:hAnsiTheme="majorBidi" w:cstheme="majorBidi"/>
          <w:b/>
          <w:lang w:val="fr-FR"/>
        </w:rPr>
        <w:t>deux</w:t>
      </w:r>
      <w:r>
        <w:rPr>
          <w:rFonts w:asciiTheme="majorBidi" w:hAnsiTheme="majorBidi" w:cstheme="majorBidi"/>
          <w:b/>
          <w:lang w:val="fr-FR"/>
        </w:rPr>
        <w:t xml:space="preserve"> </w:t>
      </w:r>
      <w:r w:rsidR="00247146" w:rsidRPr="00FC33C5">
        <w:rPr>
          <w:rFonts w:asciiTheme="majorBidi" w:hAnsiTheme="majorBidi" w:cstheme="majorBidi"/>
          <w:b/>
          <w:lang w:val="fr-FR"/>
        </w:rPr>
        <w:t>Protocoles</w:t>
      </w:r>
      <w:r w:rsidR="00247146">
        <w:rPr>
          <w:rFonts w:asciiTheme="majorBidi" w:hAnsiTheme="majorBidi" w:cstheme="majorBidi"/>
          <w:b/>
          <w:lang w:val="fr-FR"/>
        </w:rPr>
        <w:t xml:space="preserve"> </w:t>
      </w:r>
      <w:r w:rsidRPr="00FC33C5">
        <w:rPr>
          <w:rFonts w:asciiTheme="majorBidi" w:hAnsiTheme="majorBidi" w:cstheme="majorBidi"/>
          <w:b/>
          <w:lang w:val="fr-FR"/>
        </w:rPr>
        <w:t>étant</w:t>
      </w:r>
      <w:r>
        <w:rPr>
          <w:rFonts w:asciiTheme="majorBidi" w:hAnsiTheme="majorBidi" w:cstheme="majorBidi"/>
          <w:b/>
          <w:lang w:val="fr-FR"/>
        </w:rPr>
        <w:t xml:space="preserve"> </w:t>
      </w:r>
      <w:r w:rsidRPr="00FC33C5">
        <w:rPr>
          <w:rFonts w:asciiTheme="majorBidi" w:hAnsiTheme="majorBidi" w:cstheme="majorBidi"/>
          <w:b/>
          <w:lang w:val="fr-FR"/>
        </w:rPr>
        <w:t>attendus</w:t>
      </w:r>
      <w:r>
        <w:rPr>
          <w:rFonts w:asciiTheme="majorBidi" w:hAnsiTheme="majorBidi" w:cstheme="majorBidi"/>
          <w:b/>
          <w:lang w:val="fr-FR"/>
        </w:rPr>
        <w:t xml:space="preserve"> </w:t>
      </w:r>
      <w:r w:rsidRPr="00FC33C5">
        <w:rPr>
          <w:rFonts w:asciiTheme="majorBidi" w:hAnsiTheme="majorBidi" w:cstheme="majorBidi"/>
          <w:b/>
          <w:lang w:val="fr-FR"/>
        </w:rPr>
        <w:t>depuis</w:t>
      </w:r>
      <w:r>
        <w:rPr>
          <w:rFonts w:asciiTheme="majorBidi" w:hAnsiTheme="majorBidi" w:cstheme="majorBidi"/>
          <w:b/>
          <w:lang w:val="fr-FR"/>
        </w:rPr>
        <w:t xml:space="preserve"> </w:t>
      </w:r>
      <w:r w:rsidRPr="00FC33C5">
        <w:rPr>
          <w:rFonts w:asciiTheme="majorBidi" w:hAnsiTheme="majorBidi" w:cstheme="majorBidi"/>
          <w:b/>
          <w:lang w:val="fr-FR"/>
        </w:rPr>
        <w:t>janvier</w:t>
      </w:r>
      <w:r>
        <w:rPr>
          <w:rFonts w:asciiTheme="majorBidi" w:hAnsiTheme="majorBidi" w:cstheme="majorBidi"/>
          <w:b/>
          <w:lang w:val="fr-FR"/>
        </w:rPr>
        <w:t xml:space="preserve"> </w:t>
      </w:r>
      <w:r w:rsidRPr="00FC33C5">
        <w:rPr>
          <w:rFonts w:asciiTheme="majorBidi" w:hAnsiTheme="majorBidi" w:cstheme="majorBidi"/>
          <w:b/>
          <w:lang w:val="fr-FR"/>
        </w:rPr>
        <w:t>2017.</w:t>
      </w:r>
      <w:r>
        <w:rPr>
          <w:rFonts w:asciiTheme="majorBidi" w:hAnsiTheme="majorBidi" w:cstheme="majorBidi"/>
          <w:b/>
          <w:lang w:val="fr-FR"/>
        </w:rPr>
        <w:t xml:space="preserve"> </w:t>
      </w:r>
    </w:p>
    <w:p w:rsidR="00E76C17" w:rsidRPr="00FC33C5" w:rsidRDefault="00E76C17" w:rsidP="00E76C17">
      <w:pPr>
        <w:pStyle w:val="H1G"/>
        <w:rPr>
          <w:lang w:val="fr-FR"/>
        </w:rPr>
      </w:pPr>
      <w:r>
        <w:rPr>
          <w:lang w:val="fr-FR"/>
        </w:rPr>
        <w:tab/>
      </w:r>
      <w:r w:rsidRPr="00FC33C5">
        <w:rPr>
          <w:lang w:val="fr-FR"/>
        </w:rPr>
        <w:t>K.</w:t>
      </w:r>
      <w:r w:rsidRPr="00FC33C5">
        <w:rPr>
          <w:lang w:val="fr-FR"/>
        </w:rPr>
        <w:tab/>
        <w:t>Coopération</w:t>
      </w:r>
      <w:r>
        <w:rPr>
          <w:lang w:val="fr-FR"/>
        </w:rPr>
        <w:t xml:space="preserve"> </w:t>
      </w:r>
      <w:r w:rsidRPr="00FC33C5">
        <w:rPr>
          <w:lang w:val="fr-FR"/>
        </w:rPr>
        <w:t>avec</w:t>
      </w:r>
      <w:r>
        <w:rPr>
          <w:lang w:val="fr-FR"/>
        </w:rPr>
        <w:t xml:space="preserve"> </w:t>
      </w:r>
      <w:r w:rsidRPr="00FC33C5">
        <w:rPr>
          <w:lang w:val="fr-FR"/>
        </w:rPr>
        <w:t>les</w:t>
      </w:r>
      <w:r>
        <w:rPr>
          <w:lang w:val="fr-FR"/>
        </w:rPr>
        <w:t xml:space="preserve"> </w:t>
      </w:r>
      <w:r w:rsidRPr="00FC33C5">
        <w:rPr>
          <w:lang w:val="fr-FR"/>
        </w:rPr>
        <w:t>organismes</w:t>
      </w:r>
      <w:r>
        <w:rPr>
          <w:lang w:val="fr-FR"/>
        </w:rPr>
        <w:t xml:space="preserve"> </w:t>
      </w:r>
      <w:r w:rsidRPr="00FC33C5">
        <w:rPr>
          <w:lang w:val="fr-FR"/>
        </w:rPr>
        <w:t>régionaux</w:t>
      </w:r>
      <w:bookmarkStart w:id="33" w:name="_Toc476932099"/>
      <w:bookmarkEnd w:id="33"/>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coopérer</w:t>
      </w:r>
      <w:r>
        <w:rPr>
          <w:rFonts w:asciiTheme="majorBidi" w:hAnsiTheme="majorBidi" w:cstheme="majorBidi"/>
          <w:b/>
          <w:lang w:val="fr-FR"/>
        </w:rPr>
        <w:t xml:space="preserve"> </w:t>
      </w:r>
      <w:r w:rsidRPr="00FC33C5">
        <w:rPr>
          <w:rFonts w:asciiTheme="majorBidi" w:hAnsiTheme="majorBidi" w:cstheme="majorBidi"/>
          <w:b/>
          <w:lang w:val="fr-FR"/>
        </w:rPr>
        <w:t>avec</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Organisation</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États</w:t>
      </w:r>
      <w:r>
        <w:rPr>
          <w:rFonts w:asciiTheme="majorBidi" w:hAnsiTheme="majorBidi" w:cstheme="majorBidi"/>
          <w:b/>
          <w:lang w:val="fr-FR"/>
        </w:rPr>
        <w:t xml:space="preserve"> </w:t>
      </w:r>
      <w:r w:rsidRPr="00FC33C5">
        <w:rPr>
          <w:rFonts w:asciiTheme="majorBidi" w:hAnsiTheme="majorBidi" w:cstheme="majorBidi"/>
          <w:b/>
          <w:lang w:val="fr-FR"/>
        </w:rPr>
        <w:t>américains</w:t>
      </w:r>
      <w:r>
        <w:rPr>
          <w:rFonts w:asciiTheme="majorBidi" w:hAnsiTheme="majorBidi" w:cstheme="majorBidi"/>
          <w:b/>
          <w:lang w:val="fr-FR"/>
        </w:rPr>
        <w:t xml:space="preserve"> </w:t>
      </w:r>
      <w:r w:rsidRPr="00FC33C5">
        <w:rPr>
          <w:rFonts w:asciiTheme="majorBidi" w:hAnsiTheme="majorBidi" w:cstheme="majorBidi"/>
          <w:b/>
          <w:lang w:val="fr-FR"/>
        </w:rPr>
        <w:t>(OEA)</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CARICOM</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vue</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appliquer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Convention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instruments</w:t>
      </w:r>
      <w:r>
        <w:rPr>
          <w:rFonts w:asciiTheme="majorBidi" w:hAnsiTheme="majorBidi" w:cstheme="majorBidi"/>
          <w:b/>
          <w:lang w:val="fr-FR"/>
        </w:rPr>
        <w:t xml:space="preserve"> </w:t>
      </w:r>
      <w:r w:rsidRPr="00FC33C5">
        <w:rPr>
          <w:rFonts w:asciiTheme="majorBidi" w:hAnsiTheme="majorBidi" w:cstheme="majorBidi"/>
          <w:b/>
          <w:lang w:val="fr-FR"/>
        </w:rPr>
        <w:t>relatifs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homme</w:t>
      </w:r>
      <w:r>
        <w:rPr>
          <w:rFonts w:asciiTheme="majorBidi" w:hAnsiTheme="majorBidi" w:cstheme="majorBidi"/>
          <w:b/>
          <w:lang w:val="fr-FR"/>
        </w:rPr>
        <w:t xml:space="preserve"> </w:t>
      </w:r>
      <w:r w:rsidRPr="00FC33C5">
        <w:rPr>
          <w:rFonts w:asciiTheme="majorBidi" w:hAnsiTheme="majorBidi" w:cstheme="majorBidi"/>
          <w:b/>
          <w:lang w:val="fr-FR"/>
        </w:rPr>
        <w:t>tant</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territoire</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autres</w:t>
      </w:r>
      <w:r>
        <w:rPr>
          <w:rFonts w:asciiTheme="majorBidi" w:hAnsiTheme="majorBidi" w:cstheme="majorBidi"/>
          <w:b/>
          <w:lang w:val="fr-FR"/>
        </w:rPr>
        <w:t xml:space="preserve"> </w:t>
      </w:r>
      <w:r w:rsidRPr="00FC33C5">
        <w:rPr>
          <w:rFonts w:asciiTheme="majorBidi" w:hAnsiTheme="majorBidi" w:cstheme="majorBidi"/>
          <w:b/>
          <w:lang w:val="fr-FR"/>
        </w:rPr>
        <w:t>États</w:t>
      </w:r>
      <w:r>
        <w:rPr>
          <w:rFonts w:asciiTheme="majorBidi" w:hAnsiTheme="majorBidi" w:cstheme="majorBidi"/>
          <w:b/>
          <w:lang w:val="fr-FR"/>
        </w:rPr>
        <w:t xml:space="preserve"> </w:t>
      </w:r>
      <w:r w:rsidRPr="00FC33C5">
        <w:rPr>
          <w:rFonts w:asciiTheme="majorBidi" w:hAnsiTheme="majorBidi" w:cstheme="majorBidi"/>
          <w:b/>
          <w:lang w:val="fr-FR"/>
        </w:rPr>
        <w:t>membres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OEA</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CARICOM.</w:t>
      </w:r>
      <w:r>
        <w:rPr>
          <w:rFonts w:asciiTheme="majorBidi" w:hAnsiTheme="majorBidi" w:cstheme="majorBidi"/>
          <w:b/>
          <w:lang w:val="fr-FR"/>
        </w:rPr>
        <w:t xml:space="preserve"> </w:t>
      </w:r>
    </w:p>
    <w:p w:rsidR="00E76C17" w:rsidRPr="00FC33C5" w:rsidRDefault="00E76C17" w:rsidP="00E76C17">
      <w:pPr>
        <w:pStyle w:val="HChG"/>
        <w:rPr>
          <w:lang w:val="fr-FR"/>
        </w:rPr>
      </w:pPr>
      <w:r>
        <w:rPr>
          <w:lang w:val="fr-FR"/>
        </w:rPr>
        <w:tab/>
      </w:r>
      <w:r w:rsidRPr="00FC33C5">
        <w:rPr>
          <w:lang w:val="fr-FR"/>
        </w:rPr>
        <w:t>IV.</w:t>
      </w:r>
      <w:r w:rsidRPr="00FC33C5">
        <w:rPr>
          <w:lang w:val="fr-FR"/>
        </w:rPr>
        <w:tab/>
        <w:t>Mise</w:t>
      </w:r>
      <w:r>
        <w:rPr>
          <w:lang w:val="fr-FR"/>
        </w:rPr>
        <w:t xml:space="preserve"> </w:t>
      </w:r>
      <w:r w:rsidRPr="00FC33C5">
        <w:rPr>
          <w:lang w:val="fr-FR"/>
        </w:rPr>
        <w:t>en</w:t>
      </w:r>
      <w:r>
        <w:rPr>
          <w:lang w:val="fr-FR"/>
        </w:rPr>
        <w:t xml:space="preserve"> </w:t>
      </w:r>
      <w:r w:rsidRPr="00FC33C5">
        <w:rPr>
          <w:lang w:val="fr-FR"/>
        </w:rPr>
        <w:t>œuvre</w:t>
      </w:r>
      <w:r>
        <w:rPr>
          <w:lang w:val="fr-FR"/>
        </w:rPr>
        <w:t xml:space="preserve"> </w:t>
      </w:r>
      <w:r w:rsidRPr="00FC33C5">
        <w:rPr>
          <w:lang w:val="fr-FR"/>
        </w:rPr>
        <w:t>et</w:t>
      </w:r>
      <w:r>
        <w:rPr>
          <w:lang w:val="fr-FR"/>
        </w:rPr>
        <w:t xml:space="preserve"> </w:t>
      </w:r>
      <w:r w:rsidRPr="00FC33C5">
        <w:rPr>
          <w:lang w:val="fr-FR"/>
        </w:rPr>
        <w:t>soumission</w:t>
      </w:r>
      <w:r>
        <w:rPr>
          <w:lang w:val="fr-FR"/>
        </w:rPr>
        <w:t xml:space="preserve"> </w:t>
      </w:r>
      <w:r w:rsidRPr="00FC33C5">
        <w:rPr>
          <w:lang w:val="fr-FR"/>
        </w:rPr>
        <w:t>de</w:t>
      </w:r>
      <w:r>
        <w:rPr>
          <w:lang w:val="fr-FR"/>
        </w:rPr>
        <w:t xml:space="preserve"> </w:t>
      </w:r>
      <w:r w:rsidRPr="00FC33C5">
        <w:rPr>
          <w:lang w:val="fr-FR"/>
        </w:rPr>
        <w:t>rapports</w:t>
      </w:r>
      <w:bookmarkStart w:id="34" w:name="_Toc476932100"/>
      <w:bookmarkEnd w:id="34"/>
    </w:p>
    <w:p w:rsidR="00E76C17" w:rsidRPr="00FC33C5" w:rsidRDefault="00E76C17" w:rsidP="00E76C17">
      <w:pPr>
        <w:pStyle w:val="H1G"/>
        <w:rPr>
          <w:lang w:val="fr-FR"/>
        </w:rPr>
      </w:pPr>
      <w:r>
        <w:rPr>
          <w:lang w:val="fr-FR"/>
        </w:rPr>
        <w:tab/>
      </w:r>
      <w:r w:rsidRPr="00FC33C5">
        <w:rPr>
          <w:lang w:val="fr-FR"/>
        </w:rPr>
        <w:t>A.</w:t>
      </w:r>
      <w:r w:rsidRPr="00FC33C5">
        <w:rPr>
          <w:lang w:val="fr-FR"/>
        </w:rPr>
        <w:tab/>
        <w:t>Suivi</w:t>
      </w:r>
      <w:r>
        <w:rPr>
          <w:lang w:val="fr-FR"/>
        </w:rPr>
        <w:t xml:space="preserve"> </w:t>
      </w:r>
      <w:r w:rsidRPr="00FC33C5">
        <w:rPr>
          <w:lang w:val="fr-FR"/>
        </w:rPr>
        <w:t>et</w:t>
      </w:r>
      <w:r>
        <w:rPr>
          <w:lang w:val="fr-FR"/>
        </w:rPr>
        <w:t xml:space="preserve"> </w:t>
      </w:r>
      <w:r w:rsidRPr="00FC33C5">
        <w:rPr>
          <w:lang w:val="fr-FR"/>
        </w:rPr>
        <w:t>diffusion</w:t>
      </w:r>
      <w:bookmarkStart w:id="35" w:name="_Toc476932101"/>
      <w:bookmarkEnd w:id="35"/>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prendre</w:t>
      </w:r>
      <w:r>
        <w:rPr>
          <w:rFonts w:asciiTheme="majorBidi" w:hAnsiTheme="majorBidi" w:cstheme="majorBidi"/>
          <w:b/>
          <w:lang w:val="fr-FR"/>
        </w:rPr>
        <w:t xml:space="preserve"> </w:t>
      </w:r>
      <w:r w:rsidRPr="00FC33C5">
        <w:rPr>
          <w:rFonts w:asciiTheme="majorBidi" w:hAnsiTheme="majorBidi" w:cstheme="majorBidi"/>
          <w:b/>
          <w:lang w:val="fr-FR"/>
        </w:rPr>
        <w:t>toutes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mesures</w:t>
      </w:r>
      <w:r>
        <w:rPr>
          <w:rFonts w:asciiTheme="majorBidi" w:hAnsiTheme="majorBidi" w:cstheme="majorBidi"/>
          <w:b/>
          <w:lang w:val="fr-FR"/>
        </w:rPr>
        <w:t xml:space="preserve"> </w:t>
      </w:r>
      <w:r w:rsidRPr="00FC33C5">
        <w:rPr>
          <w:rFonts w:asciiTheme="majorBidi" w:hAnsiTheme="majorBidi" w:cstheme="majorBidi"/>
          <w:b/>
          <w:lang w:val="fr-FR"/>
        </w:rPr>
        <w:t>voulues</w:t>
      </w:r>
      <w:r>
        <w:rPr>
          <w:rFonts w:asciiTheme="majorBidi" w:hAnsiTheme="majorBidi" w:cstheme="majorBidi"/>
          <w:b/>
          <w:lang w:val="fr-FR"/>
        </w:rPr>
        <w:t xml:space="preserve"> </w:t>
      </w:r>
      <w:r w:rsidRPr="00FC33C5">
        <w:rPr>
          <w:rFonts w:asciiTheme="majorBidi" w:hAnsiTheme="majorBidi" w:cstheme="majorBidi"/>
          <w:b/>
          <w:lang w:val="fr-FR"/>
        </w:rPr>
        <w:t>pour</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recommandations</w:t>
      </w:r>
      <w:r>
        <w:rPr>
          <w:rFonts w:asciiTheme="majorBidi" w:hAnsiTheme="majorBidi" w:cstheme="majorBidi"/>
          <w:b/>
          <w:lang w:val="fr-FR"/>
        </w:rPr>
        <w:t xml:space="preserve"> </w:t>
      </w:r>
      <w:r w:rsidRPr="00FC33C5">
        <w:rPr>
          <w:rFonts w:asciiTheme="majorBidi" w:hAnsiTheme="majorBidi" w:cstheme="majorBidi"/>
          <w:b/>
          <w:lang w:val="fr-FR"/>
        </w:rPr>
        <w:t>figurant</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présentes</w:t>
      </w:r>
      <w:r>
        <w:rPr>
          <w:rFonts w:asciiTheme="majorBidi" w:hAnsiTheme="majorBidi" w:cstheme="majorBidi"/>
          <w:b/>
          <w:lang w:val="fr-FR"/>
        </w:rPr>
        <w:t xml:space="preserve"> </w:t>
      </w:r>
      <w:r w:rsidRPr="00FC33C5">
        <w:rPr>
          <w:rFonts w:asciiTheme="majorBidi" w:hAnsiTheme="majorBidi" w:cstheme="majorBidi"/>
          <w:b/>
          <w:lang w:val="fr-FR"/>
        </w:rPr>
        <w:t>observations</w:t>
      </w:r>
      <w:r>
        <w:rPr>
          <w:rFonts w:asciiTheme="majorBidi" w:hAnsiTheme="majorBidi" w:cstheme="majorBidi"/>
          <w:b/>
          <w:lang w:val="fr-FR"/>
        </w:rPr>
        <w:t xml:space="preserve"> </w:t>
      </w:r>
      <w:r w:rsidRPr="00FC33C5">
        <w:rPr>
          <w:rFonts w:asciiTheme="majorBidi" w:hAnsiTheme="majorBidi" w:cstheme="majorBidi"/>
          <w:b/>
          <w:lang w:val="fr-FR"/>
        </w:rPr>
        <w:t>finales</w:t>
      </w:r>
      <w:r>
        <w:rPr>
          <w:rFonts w:asciiTheme="majorBidi" w:hAnsiTheme="majorBidi" w:cstheme="majorBidi"/>
          <w:b/>
          <w:lang w:val="fr-FR"/>
        </w:rPr>
        <w:t xml:space="preserve"> </w:t>
      </w:r>
      <w:r w:rsidRPr="00FC33C5">
        <w:rPr>
          <w:rFonts w:asciiTheme="majorBidi" w:hAnsiTheme="majorBidi" w:cstheme="majorBidi"/>
          <w:b/>
          <w:lang w:val="fr-FR"/>
        </w:rPr>
        <w:t>soient</w:t>
      </w:r>
      <w:r>
        <w:rPr>
          <w:rFonts w:asciiTheme="majorBidi" w:hAnsiTheme="majorBidi" w:cstheme="majorBidi"/>
          <w:b/>
          <w:lang w:val="fr-FR"/>
        </w:rPr>
        <w:t xml:space="preserve"> </w:t>
      </w:r>
      <w:r w:rsidRPr="00FC33C5">
        <w:rPr>
          <w:rFonts w:asciiTheme="majorBidi" w:hAnsiTheme="majorBidi" w:cstheme="majorBidi"/>
          <w:b/>
          <w:lang w:val="fr-FR"/>
        </w:rPr>
        <w:t>pleinement</w:t>
      </w:r>
      <w:r>
        <w:rPr>
          <w:rFonts w:asciiTheme="majorBidi" w:hAnsiTheme="majorBidi" w:cstheme="majorBidi"/>
          <w:b/>
          <w:lang w:val="fr-FR"/>
        </w:rPr>
        <w:t xml:space="preserve"> </w:t>
      </w:r>
      <w:r w:rsidRPr="00FC33C5">
        <w:rPr>
          <w:rFonts w:asciiTheme="majorBidi" w:hAnsiTheme="majorBidi" w:cstheme="majorBidi"/>
          <w:b/>
          <w:lang w:val="fr-FR"/>
        </w:rPr>
        <w:t>mises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œuvre.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recommande</w:t>
      </w:r>
      <w:r>
        <w:rPr>
          <w:rFonts w:asciiTheme="majorBidi" w:hAnsiTheme="majorBidi" w:cstheme="majorBidi"/>
          <w:b/>
          <w:lang w:val="fr-FR"/>
        </w:rPr>
        <w:t xml:space="preserve"> </w:t>
      </w:r>
      <w:r w:rsidRPr="00FC33C5">
        <w:rPr>
          <w:rFonts w:asciiTheme="majorBidi" w:hAnsiTheme="majorBidi" w:cstheme="majorBidi"/>
          <w:b/>
          <w:lang w:val="fr-FR"/>
        </w:rPr>
        <w:t>également</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rapport</w:t>
      </w:r>
      <w:r>
        <w:rPr>
          <w:rFonts w:asciiTheme="majorBidi" w:hAnsiTheme="majorBidi" w:cstheme="majorBidi"/>
          <w:b/>
          <w:lang w:val="fr-FR"/>
        </w:rPr>
        <w:t xml:space="preserve"> </w:t>
      </w:r>
      <w:r w:rsidRPr="00FC33C5">
        <w:rPr>
          <w:rFonts w:asciiTheme="majorBidi" w:hAnsiTheme="majorBidi" w:cstheme="majorBidi"/>
          <w:b/>
          <w:lang w:val="fr-FR"/>
        </w:rPr>
        <w:t>valant</w:t>
      </w:r>
      <w:r>
        <w:rPr>
          <w:rFonts w:asciiTheme="majorBidi" w:hAnsiTheme="majorBidi" w:cstheme="majorBidi"/>
          <w:b/>
          <w:lang w:val="fr-FR"/>
        </w:rPr>
        <w:t xml:space="preserve"> </w:t>
      </w:r>
      <w:r w:rsidRPr="00FC33C5">
        <w:rPr>
          <w:rFonts w:asciiTheme="majorBidi" w:hAnsiTheme="majorBidi" w:cstheme="majorBidi"/>
          <w:b/>
          <w:lang w:val="fr-FR"/>
        </w:rPr>
        <w:t>deuxième</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troisième</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périodiques,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réponses</w:t>
      </w:r>
      <w:r>
        <w:rPr>
          <w:rFonts w:asciiTheme="majorBidi" w:hAnsiTheme="majorBidi" w:cstheme="majorBidi"/>
          <w:b/>
          <w:lang w:val="fr-FR"/>
        </w:rPr>
        <w:t xml:space="preserve"> </w:t>
      </w:r>
      <w:r w:rsidRPr="00FC33C5">
        <w:rPr>
          <w:rFonts w:asciiTheme="majorBidi" w:hAnsiTheme="majorBidi" w:cstheme="majorBidi"/>
          <w:b/>
          <w:lang w:val="fr-FR"/>
        </w:rPr>
        <w:t>écrites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liste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points</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présentes</w:t>
      </w:r>
      <w:r>
        <w:rPr>
          <w:rFonts w:asciiTheme="majorBidi" w:hAnsiTheme="majorBidi" w:cstheme="majorBidi"/>
          <w:b/>
          <w:lang w:val="fr-FR"/>
        </w:rPr>
        <w:t xml:space="preserve"> </w:t>
      </w:r>
      <w:r w:rsidRPr="00FC33C5">
        <w:rPr>
          <w:rFonts w:asciiTheme="majorBidi" w:hAnsiTheme="majorBidi" w:cstheme="majorBidi"/>
          <w:b/>
          <w:lang w:val="fr-FR"/>
        </w:rPr>
        <w:t>observations</w:t>
      </w:r>
      <w:r>
        <w:rPr>
          <w:rFonts w:asciiTheme="majorBidi" w:hAnsiTheme="majorBidi" w:cstheme="majorBidi"/>
          <w:b/>
          <w:lang w:val="fr-FR"/>
        </w:rPr>
        <w:t xml:space="preserve"> </w:t>
      </w:r>
      <w:r w:rsidRPr="00FC33C5">
        <w:rPr>
          <w:rFonts w:asciiTheme="majorBidi" w:hAnsiTheme="majorBidi" w:cstheme="majorBidi"/>
          <w:b/>
          <w:lang w:val="fr-FR"/>
        </w:rPr>
        <w:t>finales</w:t>
      </w:r>
      <w:r>
        <w:rPr>
          <w:rFonts w:asciiTheme="majorBidi" w:hAnsiTheme="majorBidi" w:cstheme="majorBidi"/>
          <w:b/>
          <w:lang w:val="fr-FR"/>
        </w:rPr>
        <w:t xml:space="preserve"> </w:t>
      </w:r>
      <w:r w:rsidRPr="00FC33C5">
        <w:rPr>
          <w:rFonts w:asciiTheme="majorBidi" w:hAnsiTheme="majorBidi" w:cstheme="majorBidi"/>
          <w:b/>
          <w:lang w:val="fr-FR"/>
        </w:rPr>
        <w:t>soient</w:t>
      </w:r>
      <w:r>
        <w:rPr>
          <w:rFonts w:asciiTheme="majorBidi" w:hAnsiTheme="majorBidi" w:cstheme="majorBidi"/>
          <w:b/>
          <w:lang w:val="fr-FR"/>
        </w:rPr>
        <w:t xml:space="preserve"> </w:t>
      </w:r>
      <w:r w:rsidRPr="00FC33C5">
        <w:rPr>
          <w:rFonts w:asciiTheme="majorBidi" w:hAnsiTheme="majorBidi" w:cstheme="majorBidi"/>
          <w:b/>
          <w:lang w:val="fr-FR"/>
        </w:rPr>
        <w:t>largement</w:t>
      </w:r>
      <w:r>
        <w:rPr>
          <w:rFonts w:asciiTheme="majorBidi" w:hAnsiTheme="majorBidi" w:cstheme="majorBidi"/>
          <w:b/>
          <w:lang w:val="fr-FR"/>
        </w:rPr>
        <w:t xml:space="preserve"> </w:t>
      </w:r>
      <w:r w:rsidRPr="00FC33C5">
        <w:rPr>
          <w:rFonts w:asciiTheme="majorBidi" w:hAnsiTheme="majorBidi" w:cstheme="majorBidi"/>
          <w:b/>
          <w:lang w:val="fr-FR"/>
        </w:rPr>
        <w:t>diffusés</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langues</w:t>
      </w:r>
      <w:r>
        <w:rPr>
          <w:rFonts w:asciiTheme="majorBidi" w:hAnsiTheme="majorBidi" w:cstheme="majorBidi"/>
          <w:b/>
          <w:lang w:val="fr-FR"/>
        </w:rPr>
        <w:t xml:space="preserve"> </w:t>
      </w:r>
      <w:r w:rsidRPr="00FC33C5">
        <w:rPr>
          <w:rFonts w:asciiTheme="majorBidi" w:hAnsiTheme="majorBidi" w:cstheme="majorBidi"/>
          <w:b/>
          <w:lang w:val="fr-FR"/>
        </w:rPr>
        <w:t>du</w:t>
      </w:r>
      <w:r>
        <w:rPr>
          <w:rFonts w:asciiTheme="majorBidi" w:hAnsiTheme="majorBidi" w:cstheme="majorBidi"/>
          <w:b/>
          <w:lang w:val="fr-FR"/>
        </w:rPr>
        <w:t xml:space="preserve"> </w:t>
      </w:r>
      <w:r w:rsidRPr="00FC33C5">
        <w:rPr>
          <w:rFonts w:asciiTheme="majorBidi" w:hAnsiTheme="majorBidi" w:cstheme="majorBidi"/>
          <w:b/>
          <w:lang w:val="fr-FR"/>
        </w:rPr>
        <w:t>pays.</w:t>
      </w:r>
      <w:r>
        <w:rPr>
          <w:rFonts w:asciiTheme="majorBidi" w:hAnsiTheme="majorBidi" w:cstheme="majorBidi"/>
          <w:b/>
          <w:lang w:val="fr-FR"/>
        </w:rPr>
        <w:t xml:space="preserve"> </w:t>
      </w:r>
    </w:p>
    <w:p w:rsidR="00E76C17" w:rsidRPr="00FC33C5" w:rsidRDefault="00E76C17" w:rsidP="00E76C17">
      <w:pPr>
        <w:pStyle w:val="H1G"/>
        <w:rPr>
          <w:lang w:val="fr-FR"/>
        </w:rPr>
      </w:pPr>
      <w:r>
        <w:rPr>
          <w:lang w:val="fr-FR"/>
        </w:rPr>
        <w:tab/>
      </w:r>
      <w:r w:rsidRPr="00FC33C5">
        <w:rPr>
          <w:lang w:val="fr-FR"/>
        </w:rPr>
        <w:t>B.</w:t>
      </w:r>
      <w:r w:rsidRPr="00FC33C5">
        <w:rPr>
          <w:lang w:val="fr-FR"/>
        </w:rPr>
        <w:tab/>
        <w:t>Prochain</w:t>
      </w:r>
      <w:r>
        <w:rPr>
          <w:lang w:val="fr-FR"/>
        </w:rPr>
        <w:t xml:space="preserve"> </w:t>
      </w:r>
      <w:r w:rsidRPr="00FC33C5">
        <w:rPr>
          <w:lang w:val="fr-FR"/>
        </w:rPr>
        <w:t>rapport</w:t>
      </w:r>
      <w:r>
        <w:rPr>
          <w:lang w:val="fr-FR"/>
        </w:rPr>
        <w:t xml:space="preserve"> </w:t>
      </w:r>
      <w:bookmarkStart w:id="36" w:name="_Toc476932102"/>
      <w:bookmarkEnd w:id="36"/>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invite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soumettre</w:t>
      </w:r>
      <w:r>
        <w:rPr>
          <w:rFonts w:asciiTheme="majorBidi" w:hAnsiTheme="majorBidi" w:cstheme="majorBidi"/>
          <w:b/>
          <w:lang w:val="fr-FR"/>
        </w:rPr>
        <w:t xml:space="preserve"> </w:t>
      </w:r>
      <w:r w:rsidRPr="00FC33C5">
        <w:rPr>
          <w:rFonts w:asciiTheme="majorBidi" w:hAnsiTheme="majorBidi" w:cstheme="majorBidi"/>
          <w:b/>
          <w:lang w:val="fr-FR"/>
        </w:rPr>
        <w:t>ses</w:t>
      </w:r>
      <w:r>
        <w:rPr>
          <w:rFonts w:asciiTheme="majorBidi" w:hAnsiTheme="majorBidi" w:cstheme="majorBidi"/>
          <w:b/>
          <w:lang w:val="fr-FR"/>
        </w:rPr>
        <w:t xml:space="preserve"> </w:t>
      </w:r>
      <w:r w:rsidRPr="00FC33C5">
        <w:rPr>
          <w:rFonts w:asciiTheme="majorBidi" w:hAnsiTheme="majorBidi" w:cstheme="majorBidi"/>
          <w:b/>
          <w:lang w:val="fr-FR"/>
        </w:rPr>
        <w:t>troisième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sixième</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périodiques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seul</w:t>
      </w:r>
      <w:r>
        <w:rPr>
          <w:rFonts w:asciiTheme="majorBidi" w:hAnsiTheme="majorBidi" w:cstheme="majorBidi"/>
          <w:b/>
          <w:lang w:val="fr-FR"/>
        </w:rPr>
        <w:t xml:space="preserve"> </w:t>
      </w:r>
      <w:r w:rsidRPr="00FC33C5">
        <w:rPr>
          <w:rFonts w:asciiTheme="majorBidi" w:hAnsiTheme="majorBidi" w:cstheme="majorBidi"/>
          <w:b/>
          <w:lang w:val="fr-FR"/>
        </w:rPr>
        <w:t>document</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24</w:t>
      </w:r>
      <w:r w:rsidR="00BF37B6">
        <w:rPr>
          <w:rFonts w:asciiTheme="majorBidi" w:hAnsiTheme="majorBidi" w:cstheme="majorBidi"/>
          <w:b/>
          <w:lang w:val="fr-FR"/>
        </w:rPr>
        <w:t> </w:t>
      </w:r>
      <w:r w:rsidRPr="00FC33C5">
        <w:rPr>
          <w:rFonts w:asciiTheme="majorBidi" w:hAnsiTheme="majorBidi" w:cstheme="majorBidi"/>
          <w:b/>
          <w:lang w:val="fr-FR"/>
        </w:rPr>
        <w:t>mai</w:t>
      </w:r>
      <w:r>
        <w:rPr>
          <w:rFonts w:asciiTheme="majorBidi" w:hAnsiTheme="majorBidi" w:cstheme="majorBidi"/>
          <w:b/>
          <w:lang w:val="fr-FR"/>
        </w:rPr>
        <w:t xml:space="preserve"> </w:t>
      </w:r>
      <w:r w:rsidRPr="00FC33C5">
        <w:rPr>
          <w:rFonts w:asciiTheme="majorBidi" w:hAnsiTheme="majorBidi" w:cstheme="majorBidi"/>
          <w:b/>
          <w:lang w:val="fr-FR"/>
        </w:rPr>
        <w:t>2022</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plus</w:t>
      </w:r>
      <w:r>
        <w:rPr>
          <w:rFonts w:asciiTheme="majorBidi" w:hAnsiTheme="majorBidi" w:cstheme="majorBidi"/>
          <w:b/>
          <w:lang w:val="fr-FR"/>
        </w:rPr>
        <w:t xml:space="preserve"> </w:t>
      </w:r>
      <w:r w:rsidRPr="00FC33C5">
        <w:rPr>
          <w:rFonts w:asciiTheme="majorBidi" w:hAnsiTheme="majorBidi" w:cstheme="majorBidi"/>
          <w:b/>
          <w:lang w:val="fr-FR"/>
        </w:rPr>
        <w:t>tard</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y</w:t>
      </w:r>
      <w:r>
        <w:rPr>
          <w:rFonts w:asciiTheme="majorBidi" w:hAnsiTheme="majorBidi" w:cstheme="majorBidi"/>
          <w:b/>
          <w:lang w:val="fr-FR"/>
        </w:rPr>
        <w:t xml:space="preserve"> </w:t>
      </w:r>
      <w:r w:rsidRPr="00FC33C5">
        <w:rPr>
          <w:rFonts w:asciiTheme="majorBidi" w:hAnsiTheme="majorBidi" w:cstheme="majorBidi"/>
          <w:b/>
          <w:lang w:val="fr-FR"/>
        </w:rPr>
        <w:t>faire</w:t>
      </w:r>
      <w:r>
        <w:rPr>
          <w:rFonts w:asciiTheme="majorBidi" w:hAnsiTheme="majorBidi" w:cstheme="majorBidi"/>
          <w:b/>
          <w:lang w:val="fr-FR"/>
        </w:rPr>
        <w:t xml:space="preserve"> </w:t>
      </w:r>
      <w:r w:rsidRPr="00FC33C5">
        <w:rPr>
          <w:rFonts w:asciiTheme="majorBidi" w:hAnsiTheme="majorBidi" w:cstheme="majorBidi"/>
          <w:b/>
          <w:lang w:val="fr-FR"/>
        </w:rPr>
        <w:t>figurer</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renseignements</w:t>
      </w:r>
      <w:r>
        <w:rPr>
          <w:rFonts w:asciiTheme="majorBidi" w:hAnsiTheme="majorBidi" w:cstheme="majorBidi"/>
          <w:b/>
          <w:lang w:val="fr-FR"/>
        </w:rPr>
        <w:t xml:space="preserve"> </w:t>
      </w:r>
      <w:r w:rsidRPr="00FC33C5">
        <w:rPr>
          <w:rFonts w:asciiTheme="majorBidi" w:hAnsiTheme="majorBidi" w:cstheme="majorBidi"/>
          <w:b/>
          <w:lang w:val="fr-FR"/>
        </w:rPr>
        <w:t>sur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suite</w:t>
      </w:r>
      <w:r>
        <w:rPr>
          <w:rFonts w:asciiTheme="majorBidi" w:hAnsiTheme="majorBidi" w:cstheme="majorBidi"/>
          <w:b/>
          <w:lang w:val="fr-FR"/>
        </w:rPr>
        <w:t xml:space="preserve"> </w:t>
      </w:r>
      <w:r w:rsidRPr="00FC33C5">
        <w:rPr>
          <w:rFonts w:asciiTheme="majorBidi" w:hAnsiTheme="majorBidi" w:cstheme="majorBidi"/>
          <w:b/>
          <w:lang w:val="fr-FR"/>
        </w:rPr>
        <w:t>donnée</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présentes</w:t>
      </w:r>
      <w:r>
        <w:rPr>
          <w:rFonts w:asciiTheme="majorBidi" w:hAnsiTheme="majorBidi" w:cstheme="majorBidi"/>
          <w:b/>
          <w:lang w:val="fr-FR"/>
        </w:rPr>
        <w:t xml:space="preserve"> </w:t>
      </w:r>
      <w:r w:rsidRPr="00FC33C5">
        <w:rPr>
          <w:rFonts w:asciiTheme="majorBidi" w:hAnsiTheme="majorBidi" w:cstheme="majorBidi"/>
          <w:b/>
          <w:lang w:val="fr-FR"/>
        </w:rPr>
        <w:t>observations</w:t>
      </w:r>
      <w:r>
        <w:rPr>
          <w:rFonts w:asciiTheme="majorBidi" w:hAnsiTheme="majorBidi" w:cstheme="majorBidi"/>
          <w:b/>
          <w:lang w:val="fr-FR"/>
        </w:rPr>
        <w:t xml:space="preserve"> </w:t>
      </w:r>
      <w:r w:rsidRPr="00FC33C5">
        <w:rPr>
          <w:rFonts w:asciiTheme="majorBidi" w:hAnsiTheme="majorBidi" w:cstheme="majorBidi"/>
          <w:b/>
          <w:lang w:val="fr-FR"/>
        </w:rPr>
        <w:t>finales.</w:t>
      </w:r>
      <w:r>
        <w:rPr>
          <w:rFonts w:asciiTheme="majorBidi" w:hAnsiTheme="majorBidi" w:cstheme="majorBidi"/>
          <w:b/>
          <w:lang w:val="fr-FR"/>
        </w:rPr>
        <w:t xml:space="preserve"> </w:t>
      </w:r>
      <w:r w:rsidRPr="00FC33C5">
        <w:rPr>
          <w:rFonts w:asciiTheme="majorBidi" w:hAnsiTheme="majorBidi" w:cstheme="majorBidi"/>
          <w:b/>
          <w:lang w:val="fr-FR"/>
        </w:rPr>
        <w:t>Ces</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devront</w:t>
      </w:r>
      <w:r>
        <w:rPr>
          <w:rFonts w:asciiTheme="majorBidi" w:hAnsiTheme="majorBidi" w:cstheme="majorBidi"/>
          <w:b/>
          <w:lang w:val="fr-FR"/>
        </w:rPr>
        <w:t xml:space="preserve"> </w:t>
      </w:r>
      <w:r w:rsidRPr="00FC33C5">
        <w:rPr>
          <w:rFonts w:asciiTheme="majorBidi" w:hAnsiTheme="majorBidi" w:cstheme="majorBidi"/>
          <w:b/>
          <w:lang w:val="fr-FR"/>
        </w:rPr>
        <w:t>être</w:t>
      </w:r>
      <w:r>
        <w:rPr>
          <w:rFonts w:asciiTheme="majorBidi" w:hAnsiTheme="majorBidi" w:cstheme="majorBidi"/>
          <w:b/>
          <w:lang w:val="fr-FR"/>
        </w:rPr>
        <w:t xml:space="preserve"> </w:t>
      </w:r>
      <w:r w:rsidRPr="00FC33C5">
        <w:rPr>
          <w:rFonts w:asciiTheme="majorBidi" w:hAnsiTheme="majorBidi" w:cstheme="majorBidi"/>
          <w:b/>
          <w:lang w:val="fr-FR"/>
        </w:rPr>
        <w:t>conformes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directives</w:t>
      </w:r>
      <w:r>
        <w:rPr>
          <w:rFonts w:asciiTheme="majorBidi" w:hAnsiTheme="majorBidi" w:cstheme="majorBidi"/>
          <w:b/>
          <w:lang w:val="fr-FR"/>
        </w:rPr>
        <w:t xml:space="preserve"> </w:t>
      </w:r>
      <w:r w:rsidRPr="00FC33C5">
        <w:rPr>
          <w:rFonts w:asciiTheme="majorBidi" w:hAnsiTheme="majorBidi" w:cstheme="majorBidi"/>
          <w:b/>
          <w:lang w:val="fr-FR"/>
        </w:rPr>
        <w:t>harmonisées</w:t>
      </w:r>
      <w:r>
        <w:rPr>
          <w:rFonts w:asciiTheme="majorBidi" w:hAnsiTheme="majorBidi" w:cstheme="majorBidi"/>
          <w:b/>
          <w:lang w:val="fr-FR"/>
        </w:rPr>
        <w:t xml:space="preserve"> </w:t>
      </w:r>
      <w:r w:rsidRPr="00FC33C5">
        <w:rPr>
          <w:rFonts w:asciiTheme="majorBidi" w:hAnsiTheme="majorBidi" w:cstheme="majorBidi"/>
          <w:b/>
          <w:lang w:val="fr-FR"/>
        </w:rPr>
        <w:t>spécifiques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instrument</w:t>
      </w:r>
      <w:r>
        <w:rPr>
          <w:rFonts w:asciiTheme="majorBidi" w:hAnsiTheme="majorBidi" w:cstheme="majorBidi"/>
          <w:b/>
          <w:lang w:val="fr-FR"/>
        </w:rPr>
        <w:t xml:space="preserve"> </w:t>
      </w:r>
      <w:r w:rsidRPr="00FC33C5">
        <w:rPr>
          <w:rFonts w:asciiTheme="majorBidi" w:hAnsiTheme="majorBidi" w:cstheme="majorBidi"/>
          <w:b/>
          <w:lang w:val="fr-FR"/>
        </w:rPr>
        <w:t>(CRC/C/58/Rev.3),</w:t>
      </w:r>
      <w:r>
        <w:rPr>
          <w:rFonts w:asciiTheme="majorBidi" w:hAnsiTheme="majorBidi" w:cstheme="majorBidi"/>
          <w:b/>
          <w:lang w:val="fr-FR"/>
        </w:rPr>
        <w:t xml:space="preserve"> </w:t>
      </w:r>
      <w:r w:rsidRPr="00FC33C5">
        <w:rPr>
          <w:rFonts w:asciiTheme="majorBidi" w:hAnsiTheme="majorBidi" w:cstheme="majorBidi"/>
          <w:b/>
          <w:lang w:val="fr-FR"/>
        </w:rPr>
        <w:t>que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a</w:t>
      </w:r>
      <w:r>
        <w:rPr>
          <w:rFonts w:asciiTheme="majorBidi" w:hAnsiTheme="majorBidi" w:cstheme="majorBidi"/>
          <w:b/>
          <w:lang w:val="fr-FR"/>
        </w:rPr>
        <w:t xml:space="preserve"> </w:t>
      </w:r>
      <w:r w:rsidRPr="00FC33C5">
        <w:rPr>
          <w:rFonts w:asciiTheme="majorBidi" w:hAnsiTheme="majorBidi" w:cstheme="majorBidi"/>
          <w:b/>
          <w:lang w:val="fr-FR"/>
        </w:rPr>
        <w:t>adoptées</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31</w:t>
      </w:r>
      <w:r w:rsidR="00BF37B6">
        <w:rPr>
          <w:rFonts w:asciiTheme="majorBidi" w:hAnsiTheme="majorBidi" w:cstheme="majorBidi"/>
          <w:b/>
          <w:lang w:val="fr-FR"/>
        </w:rPr>
        <w:t> </w:t>
      </w:r>
      <w:r w:rsidRPr="00FC33C5">
        <w:rPr>
          <w:rFonts w:asciiTheme="majorBidi" w:hAnsiTheme="majorBidi" w:cstheme="majorBidi"/>
          <w:b/>
          <w:lang w:val="fr-FR"/>
        </w:rPr>
        <w:t>janvier</w:t>
      </w:r>
      <w:r>
        <w:rPr>
          <w:rFonts w:asciiTheme="majorBidi" w:hAnsiTheme="majorBidi" w:cstheme="majorBidi"/>
          <w:b/>
          <w:lang w:val="fr-FR"/>
        </w:rPr>
        <w:t xml:space="preserve"> </w:t>
      </w:r>
      <w:r w:rsidRPr="00FC33C5">
        <w:rPr>
          <w:rFonts w:asciiTheme="majorBidi" w:hAnsiTheme="majorBidi" w:cstheme="majorBidi"/>
          <w:b/>
          <w:lang w:val="fr-FR"/>
        </w:rPr>
        <w:t>2014,</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ne</w:t>
      </w:r>
      <w:r>
        <w:rPr>
          <w:rFonts w:asciiTheme="majorBidi" w:hAnsiTheme="majorBidi" w:cstheme="majorBidi"/>
          <w:b/>
          <w:lang w:val="fr-FR"/>
        </w:rPr>
        <w:t xml:space="preserve"> </w:t>
      </w:r>
      <w:r w:rsidRPr="00FC33C5">
        <w:rPr>
          <w:rFonts w:asciiTheme="majorBidi" w:hAnsiTheme="majorBidi" w:cstheme="majorBidi"/>
          <w:b/>
          <w:lang w:val="fr-FR"/>
        </w:rPr>
        <w:t>pas</w:t>
      </w:r>
      <w:r>
        <w:rPr>
          <w:rFonts w:asciiTheme="majorBidi" w:hAnsiTheme="majorBidi" w:cstheme="majorBidi"/>
          <w:b/>
          <w:lang w:val="fr-FR"/>
        </w:rPr>
        <w:t xml:space="preserve"> </w:t>
      </w:r>
      <w:r w:rsidRPr="00FC33C5">
        <w:rPr>
          <w:rFonts w:asciiTheme="majorBidi" w:hAnsiTheme="majorBidi" w:cstheme="majorBidi"/>
          <w:b/>
          <w:lang w:val="fr-FR"/>
        </w:rPr>
        <w:t>dépasser</w:t>
      </w:r>
      <w:r>
        <w:rPr>
          <w:rFonts w:asciiTheme="majorBidi" w:hAnsiTheme="majorBidi" w:cstheme="majorBidi"/>
          <w:b/>
          <w:lang w:val="fr-FR"/>
        </w:rPr>
        <w:t xml:space="preserve"> </w:t>
      </w:r>
      <w:r w:rsidRPr="00FC33C5">
        <w:rPr>
          <w:rFonts w:asciiTheme="majorBidi" w:hAnsiTheme="majorBidi" w:cstheme="majorBidi"/>
          <w:b/>
          <w:lang w:val="fr-FR"/>
        </w:rPr>
        <w:t>21</w:t>
      </w:r>
      <w:r w:rsidR="00BF37B6">
        <w:rPr>
          <w:rFonts w:asciiTheme="majorBidi" w:hAnsiTheme="majorBidi" w:cstheme="majorBidi"/>
          <w:b/>
          <w:lang w:val="fr-FR"/>
        </w:rPr>
        <w:t> </w:t>
      </w:r>
      <w:r w:rsidRPr="00FC33C5">
        <w:rPr>
          <w:rFonts w:asciiTheme="majorBidi" w:hAnsiTheme="majorBidi" w:cstheme="majorBidi"/>
          <w:b/>
          <w:lang w:val="fr-FR"/>
        </w:rPr>
        <w:t>200</w:t>
      </w:r>
      <w:r>
        <w:rPr>
          <w:rFonts w:asciiTheme="majorBidi" w:hAnsiTheme="majorBidi" w:cstheme="majorBidi"/>
          <w:b/>
          <w:lang w:val="fr-FR"/>
        </w:rPr>
        <w:t xml:space="preserve"> </w:t>
      </w:r>
      <w:r w:rsidRPr="00FC33C5">
        <w:rPr>
          <w:rFonts w:asciiTheme="majorBidi" w:hAnsiTheme="majorBidi" w:cstheme="majorBidi"/>
          <w:b/>
          <w:lang w:val="fr-FR"/>
        </w:rPr>
        <w:t>mots</w:t>
      </w:r>
      <w:r>
        <w:rPr>
          <w:rFonts w:asciiTheme="majorBidi" w:hAnsiTheme="majorBidi" w:cstheme="majorBidi"/>
          <w:b/>
          <w:lang w:val="fr-FR"/>
        </w:rPr>
        <w:t xml:space="preserve"> </w:t>
      </w:r>
      <w:r w:rsidRPr="00FC33C5">
        <w:rPr>
          <w:rFonts w:asciiTheme="majorBidi" w:hAnsiTheme="majorBidi" w:cstheme="majorBidi"/>
          <w:b/>
          <w:lang w:val="fr-FR"/>
        </w:rPr>
        <w:t>(voir</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résolution</w:t>
      </w:r>
      <w:r>
        <w:rPr>
          <w:rFonts w:asciiTheme="majorBidi" w:hAnsiTheme="majorBidi" w:cstheme="majorBidi"/>
          <w:b/>
          <w:lang w:val="fr-FR"/>
        </w:rPr>
        <w:t xml:space="preserve"> </w:t>
      </w:r>
      <w:r w:rsidRPr="00FC33C5">
        <w:rPr>
          <w:rFonts w:asciiTheme="majorBidi" w:hAnsiTheme="majorBidi" w:cstheme="majorBidi"/>
          <w:b/>
          <w:lang w:val="fr-FR"/>
        </w:rPr>
        <w:t>68/268</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Assemblée</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r w:rsidRPr="00FC33C5">
        <w:rPr>
          <w:rFonts w:asciiTheme="majorBidi" w:hAnsiTheme="majorBidi" w:cstheme="majorBidi"/>
          <w:b/>
          <w:lang w:val="fr-FR"/>
        </w:rPr>
        <w:t>par.</w:t>
      </w:r>
      <w:r w:rsidR="00BF37B6">
        <w:rPr>
          <w:rFonts w:asciiTheme="majorBidi" w:hAnsiTheme="majorBidi" w:cstheme="majorBidi"/>
          <w:b/>
          <w:lang w:val="fr-FR"/>
        </w:rPr>
        <w:t> </w:t>
      </w:r>
      <w:r w:rsidRPr="00FC33C5">
        <w:rPr>
          <w:rFonts w:asciiTheme="majorBidi" w:hAnsiTheme="majorBidi" w:cstheme="majorBidi"/>
          <w:b/>
          <w:lang w:val="fr-FR"/>
        </w:rPr>
        <w:t>16).</w:t>
      </w:r>
      <w:r>
        <w:rPr>
          <w:rFonts w:asciiTheme="majorBidi" w:hAnsiTheme="majorBidi" w:cstheme="majorBidi"/>
          <w:b/>
          <w:lang w:val="fr-FR"/>
        </w:rPr>
        <w:t xml:space="preserve"> </w:t>
      </w:r>
      <w:r w:rsidRPr="00FC33C5">
        <w:rPr>
          <w:rFonts w:asciiTheme="majorBidi" w:hAnsiTheme="majorBidi" w:cstheme="majorBidi"/>
          <w:b/>
          <w:lang w:val="fr-FR"/>
        </w:rPr>
        <w:t>Si</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soumet</w:t>
      </w:r>
      <w:r>
        <w:rPr>
          <w:rFonts w:asciiTheme="majorBidi" w:hAnsiTheme="majorBidi" w:cstheme="majorBidi"/>
          <w:b/>
          <w:lang w:val="fr-FR"/>
        </w:rPr>
        <w:t xml:space="preserve"> </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rapport</w:t>
      </w:r>
      <w:r>
        <w:rPr>
          <w:rFonts w:asciiTheme="majorBidi" w:hAnsiTheme="majorBidi" w:cstheme="majorBidi"/>
          <w:b/>
          <w:lang w:val="fr-FR"/>
        </w:rPr>
        <w:t xml:space="preserve"> </w:t>
      </w:r>
      <w:r w:rsidRPr="00FC33C5">
        <w:rPr>
          <w:rFonts w:asciiTheme="majorBidi" w:hAnsiTheme="majorBidi" w:cstheme="majorBidi"/>
          <w:b/>
          <w:lang w:val="fr-FR"/>
        </w:rPr>
        <w:t>dont</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nombre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mots</w:t>
      </w:r>
      <w:r>
        <w:rPr>
          <w:rFonts w:asciiTheme="majorBidi" w:hAnsiTheme="majorBidi" w:cstheme="majorBidi"/>
          <w:b/>
          <w:lang w:val="fr-FR"/>
        </w:rPr>
        <w:t xml:space="preserve"> </w:t>
      </w:r>
      <w:r w:rsidRPr="00FC33C5">
        <w:rPr>
          <w:rFonts w:asciiTheme="majorBidi" w:hAnsiTheme="majorBidi" w:cstheme="majorBidi"/>
          <w:b/>
          <w:lang w:val="fr-FR"/>
        </w:rPr>
        <w:t>excède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limite</w:t>
      </w:r>
      <w:r>
        <w:rPr>
          <w:rFonts w:asciiTheme="majorBidi" w:hAnsiTheme="majorBidi" w:cstheme="majorBidi"/>
          <w:b/>
          <w:lang w:val="fr-FR"/>
        </w:rPr>
        <w:t xml:space="preserve"> </w:t>
      </w:r>
      <w:r w:rsidRPr="00FC33C5">
        <w:rPr>
          <w:rFonts w:asciiTheme="majorBidi" w:hAnsiTheme="majorBidi" w:cstheme="majorBidi"/>
          <w:b/>
          <w:lang w:val="fr-FR"/>
        </w:rPr>
        <w:t>fixée,</w:t>
      </w:r>
      <w:r>
        <w:rPr>
          <w:rFonts w:asciiTheme="majorBidi" w:hAnsiTheme="majorBidi" w:cstheme="majorBidi"/>
          <w:b/>
          <w:lang w:val="fr-FR"/>
        </w:rPr>
        <w:t xml:space="preserve"> </w:t>
      </w:r>
      <w:r w:rsidRPr="00FC33C5">
        <w:rPr>
          <w:rFonts w:asciiTheme="majorBidi" w:hAnsiTheme="majorBidi" w:cstheme="majorBidi"/>
          <w:b/>
          <w:lang w:val="fr-FR"/>
        </w:rPr>
        <w:t>il</w:t>
      </w:r>
      <w:r>
        <w:rPr>
          <w:rFonts w:asciiTheme="majorBidi" w:hAnsiTheme="majorBidi" w:cstheme="majorBidi"/>
          <w:b/>
          <w:lang w:val="fr-FR"/>
        </w:rPr>
        <w:t xml:space="preserve"> </w:t>
      </w:r>
      <w:r w:rsidRPr="00FC33C5">
        <w:rPr>
          <w:rFonts w:asciiTheme="majorBidi" w:hAnsiTheme="majorBidi" w:cstheme="majorBidi"/>
          <w:b/>
          <w:lang w:val="fr-FR"/>
        </w:rPr>
        <w:t>sera</w:t>
      </w:r>
      <w:r>
        <w:rPr>
          <w:rFonts w:asciiTheme="majorBidi" w:hAnsiTheme="majorBidi" w:cstheme="majorBidi"/>
          <w:b/>
          <w:lang w:val="fr-FR"/>
        </w:rPr>
        <w:t xml:space="preserve"> </w:t>
      </w:r>
      <w:r w:rsidRPr="00FC33C5">
        <w:rPr>
          <w:rFonts w:asciiTheme="majorBidi" w:hAnsiTheme="majorBidi" w:cstheme="majorBidi"/>
          <w:b/>
          <w:lang w:val="fr-FR"/>
        </w:rPr>
        <w:t>invité</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réduire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longueur</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manière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se</w:t>
      </w:r>
      <w:r>
        <w:rPr>
          <w:rFonts w:asciiTheme="majorBidi" w:hAnsiTheme="majorBidi" w:cstheme="majorBidi"/>
          <w:b/>
          <w:lang w:val="fr-FR"/>
        </w:rPr>
        <w:t xml:space="preserve"> </w:t>
      </w:r>
      <w:r w:rsidRPr="00FC33C5">
        <w:rPr>
          <w:rFonts w:asciiTheme="majorBidi" w:hAnsiTheme="majorBidi" w:cstheme="majorBidi"/>
          <w:b/>
          <w:lang w:val="fr-FR"/>
        </w:rPr>
        <w:t>conformer</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résolution</w:t>
      </w:r>
      <w:r>
        <w:rPr>
          <w:rFonts w:asciiTheme="majorBidi" w:hAnsiTheme="majorBidi" w:cstheme="majorBidi"/>
          <w:b/>
          <w:lang w:val="fr-FR"/>
        </w:rPr>
        <w:t xml:space="preserve"> </w:t>
      </w:r>
      <w:r w:rsidRPr="00FC33C5">
        <w:rPr>
          <w:rFonts w:asciiTheme="majorBidi" w:hAnsiTheme="majorBidi" w:cstheme="majorBidi"/>
          <w:b/>
          <w:lang w:val="fr-FR"/>
        </w:rPr>
        <w:t>susmentionnée.</w:t>
      </w:r>
      <w:r>
        <w:rPr>
          <w:rFonts w:asciiTheme="majorBidi" w:hAnsiTheme="majorBidi" w:cstheme="majorBidi"/>
          <w:b/>
          <w:lang w:val="fr-FR"/>
        </w:rPr>
        <w:t xml:space="preserve"> </w:t>
      </w:r>
      <w:r w:rsidRPr="00FC33C5">
        <w:rPr>
          <w:rFonts w:asciiTheme="majorBidi" w:hAnsiTheme="majorBidi" w:cstheme="majorBidi"/>
          <w:b/>
          <w:lang w:val="fr-FR"/>
        </w:rPr>
        <w:t>S</w:t>
      </w:r>
      <w:r>
        <w:rPr>
          <w:rFonts w:asciiTheme="majorBidi" w:hAnsiTheme="majorBidi" w:cstheme="majorBidi"/>
          <w:b/>
          <w:lang w:val="fr-FR"/>
        </w:rPr>
        <w:t>’</w:t>
      </w:r>
      <w:r w:rsidRPr="00FC33C5">
        <w:rPr>
          <w:rFonts w:asciiTheme="majorBidi" w:hAnsiTheme="majorBidi" w:cstheme="majorBidi"/>
          <w:b/>
          <w:lang w:val="fr-FR"/>
        </w:rPr>
        <w:t>il</w:t>
      </w:r>
      <w:r>
        <w:rPr>
          <w:rFonts w:asciiTheme="majorBidi" w:hAnsiTheme="majorBidi" w:cstheme="majorBidi"/>
          <w:b/>
          <w:lang w:val="fr-FR"/>
        </w:rPr>
        <w:t xml:space="preserve"> </w:t>
      </w:r>
      <w:r w:rsidRPr="00FC33C5">
        <w:rPr>
          <w:rFonts w:asciiTheme="majorBidi" w:hAnsiTheme="majorBidi" w:cstheme="majorBidi"/>
          <w:b/>
          <w:lang w:val="fr-FR"/>
        </w:rPr>
        <w:t>n</w:t>
      </w:r>
      <w:r>
        <w:rPr>
          <w:rFonts w:asciiTheme="majorBidi" w:hAnsiTheme="majorBidi" w:cstheme="majorBidi"/>
          <w:b/>
          <w:lang w:val="fr-FR"/>
        </w:rPr>
        <w:t>’</w:t>
      </w:r>
      <w:r w:rsidRPr="00FC33C5">
        <w:rPr>
          <w:rFonts w:asciiTheme="majorBidi" w:hAnsiTheme="majorBidi" w:cstheme="majorBidi"/>
          <w:b/>
          <w:lang w:val="fr-FR"/>
        </w:rPr>
        <w:t>est</w:t>
      </w:r>
      <w:r>
        <w:rPr>
          <w:rFonts w:asciiTheme="majorBidi" w:hAnsiTheme="majorBidi" w:cstheme="majorBidi"/>
          <w:b/>
          <w:lang w:val="fr-FR"/>
        </w:rPr>
        <w:t xml:space="preserve"> </w:t>
      </w:r>
      <w:r w:rsidRPr="00FC33C5">
        <w:rPr>
          <w:rFonts w:asciiTheme="majorBidi" w:hAnsiTheme="majorBidi" w:cstheme="majorBidi"/>
          <w:b/>
          <w:lang w:val="fr-FR"/>
        </w:rPr>
        <w:t>pas</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mesure</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remanier</w:t>
      </w:r>
      <w:r>
        <w:rPr>
          <w:rFonts w:asciiTheme="majorBidi" w:hAnsiTheme="majorBidi" w:cstheme="majorBidi"/>
          <w:b/>
          <w:lang w:val="fr-FR"/>
        </w:rPr>
        <w:t xml:space="preserve"> </w:t>
      </w:r>
      <w:r w:rsidRPr="00FC33C5">
        <w:rPr>
          <w:rFonts w:asciiTheme="majorBidi" w:hAnsiTheme="majorBidi" w:cstheme="majorBidi"/>
          <w:b/>
          <w:lang w:val="fr-FR"/>
        </w:rPr>
        <w:t>son</w:t>
      </w:r>
      <w:r>
        <w:rPr>
          <w:rFonts w:asciiTheme="majorBidi" w:hAnsiTheme="majorBidi" w:cstheme="majorBidi"/>
          <w:b/>
          <w:lang w:val="fr-FR"/>
        </w:rPr>
        <w:t xml:space="preserve"> </w:t>
      </w:r>
      <w:r w:rsidRPr="00FC33C5">
        <w:rPr>
          <w:rFonts w:asciiTheme="majorBidi" w:hAnsiTheme="majorBidi" w:cstheme="majorBidi"/>
          <w:b/>
          <w:lang w:val="fr-FR"/>
        </w:rPr>
        <w:t>rapport</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soumettre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nouveau,</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traduction</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ce</w:t>
      </w:r>
      <w:r>
        <w:rPr>
          <w:rFonts w:asciiTheme="majorBidi" w:hAnsiTheme="majorBidi" w:cstheme="majorBidi"/>
          <w:b/>
          <w:lang w:val="fr-FR"/>
        </w:rPr>
        <w:t xml:space="preserve"> </w:t>
      </w:r>
      <w:r w:rsidRPr="00FC33C5">
        <w:rPr>
          <w:rFonts w:asciiTheme="majorBidi" w:hAnsiTheme="majorBidi" w:cstheme="majorBidi"/>
          <w:b/>
          <w:lang w:val="fr-FR"/>
        </w:rPr>
        <w:t>rapport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fins</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examen</w:t>
      </w:r>
      <w:r>
        <w:rPr>
          <w:rFonts w:asciiTheme="majorBidi" w:hAnsiTheme="majorBidi" w:cstheme="majorBidi"/>
          <w:b/>
          <w:lang w:val="fr-FR"/>
        </w:rPr>
        <w:t xml:space="preserve"> </w:t>
      </w:r>
      <w:r w:rsidRPr="00FC33C5">
        <w:rPr>
          <w:rFonts w:asciiTheme="majorBidi" w:hAnsiTheme="majorBidi" w:cstheme="majorBidi"/>
          <w:b/>
          <w:lang w:val="fr-FR"/>
        </w:rPr>
        <w:t>par</w:t>
      </w:r>
      <w:r>
        <w:rPr>
          <w:rFonts w:asciiTheme="majorBidi" w:hAnsiTheme="majorBidi" w:cstheme="majorBidi"/>
          <w:b/>
          <w:lang w:val="fr-FR"/>
        </w:rPr>
        <w:t xml:space="preserve"> </w:t>
      </w: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ne</w:t>
      </w:r>
      <w:r>
        <w:rPr>
          <w:rFonts w:asciiTheme="majorBidi" w:hAnsiTheme="majorBidi" w:cstheme="majorBidi"/>
          <w:b/>
          <w:lang w:val="fr-FR"/>
        </w:rPr>
        <w:t xml:space="preserve"> </w:t>
      </w:r>
      <w:r w:rsidRPr="00FC33C5">
        <w:rPr>
          <w:rFonts w:asciiTheme="majorBidi" w:hAnsiTheme="majorBidi" w:cstheme="majorBidi"/>
          <w:b/>
          <w:lang w:val="fr-FR"/>
        </w:rPr>
        <w:t>pourra</w:t>
      </w:r>
      <w:r>
        <w:rPr>
          <w:rFonts w:asciiTheme="majorBidi" w:hAnsiTheme="majorBidi" w:cstheme="majorBidi"/>
          <w:b/>
          <w:lang w:val="fr-FR"/>
        </w:rPr>
        <w:t xml:space="preserve"> </w:t>
      </w:r>
      <w:r w:rsidRPr="00FC33C5">
        <w:rPr>
          <w:rFonts w:asciiTheme="majorBidi" w:hAnsiTheme="majorBidi" w:cstheme="majorBidi"/>
          <w:b/>
          <w:lang w:val="fr-FR"/>
        </w:rPr>
        <w:t>être</w:t>
      </w:r>
      <w:r>
        <w:rPr>
          <w:rFonts w:asciiTheme="majorBidi" w:hAnsiTheme="majorBidi" w:cstheme="majorBidi"/>
          <w:b/>
          <w:lang w:val="fr-FR"/>
        </w:rPr>
        <w:t xml:space="preserve"> </w:t>
      </w:r>
      <w:r w:rsidRPr="00FC33C5">
        <w:rPr>
          <w:rFonts w:asciiTheme="majorBidi" w:hAnsiTheme="majorBidi" w:cstheme="majorBidi"/>
          <w:b/>
          <w:lang w:val="fr-FR"/>
        </w:rPr>
        <w:t>garantie.</w:t>
      </w:r>
      <w:r>
        <w:rPr>
          <w:rFonts w:asciiTheme="majorBidi" w:hAnsiTheme="majorBidi" w:cstheme="majorBidi"/>
          <w:b/>
          <w:lang w:val="fr-FR"/>
        </w:rPr>
        <w:t xml:space="preserve"> </w:t>
      </w:r>
    </w:p>
    <w:p w:rsidR="00E76C17" w:rsidRPr="00FC33C5" w:rsidRDefault="00E76C17" w:rsidP="00E76C17">
      <w:pPr>
        <w:pStyle w:val="ParNoG"/>
        <w:rPr>
          <w:rFonts w:asciiTheme="majorBidi" w:hAnsiTheme="majorBidi" w:cstheme="majorBidi"/>
          <w:b/>
          <w:bCs/>
          <w:lang w:val="fr-FR"/>
        </w:rPr>
      </w:pPr>
      <w:r w:rsidRPr="00FC33C5">
        <w:rPr>
          <w:rFonts w:asciiTheme="majorBidi" w:hAnsiTheme="majorBidi" w:cstheme="majorBidi"/>
          <w:b/>
          <w:lang w:val="fr-FR"/>
        </w:rPr>
        <w:t>Le</w:t>
      </w:r>
      <w:r>
        <w:rPr>
          <w:rFonts w:asciiTheme="majorBidi" w:hAnsiTheme="majorBidi" w:cstheme="majorBidi"/>
          <w:b/>
          <w:lang w:val="fr-FR"/>
        </w:rPr>
        <w:t xml:space="preserve"> </w:t>
      </w:r>
      <w:r w:rsidRPr="00FC33C5">
        <w:rPr>
          <w:rFonts w:asciiTheme="majorBidi" w:hAnsiTheme="majorBidi" w:cstheme="majorBidi"/>
          <w:b/>
          <w:lang w:val="fr-FR"/>
        </w:rPr>
        <w:t>Comité</w:t>
      </w:r>
      <w:r>
        <w:rPr>
          <w:rFonts w:asciiTheme="majorBidi" w:hAnsiTheme="majorBidi" w:cstheme="majorBidi"/>
          <w:b/>
          <w:lang w:val="fr-FR"/>
        </w:rPr>
        <w:t xml:space="preserve"> </w:t>
      </w:r>
      <w:r w:rsidRPr="00FC33C5">
        <w:rPr>
          <w:rFonts w:asciiTheme="majorBidi" w:hAnsiTheme="majorBidi" w:cstheme="majorBidi"/>
          <w:b/>
          <w:lang w:val="fr-FR"/>
        </w:rPr>
        <w:t>invite</w:t>
      </w:r>
      <w:r>
        <w:rPr>
          <w:rFonts w:asciiTheme="majorBidi" w:hAnsiTheme="majorBidi" w:cstheme="majorBidi"/>
          <w:b/>
          <w:lang w:val="fr-FR"/>
        </w:rPr>
        <w:t xml:space="preserve"> </w:t>
      </w:r>
      <w:r w:rsidRPr="00FC33C5">
        <w:rPr>
          <w:rFonts w:asciiTheme="majorBidi" w:hAnsiTheme="majorBidi" w:cstheme="majorBidi"/>
          <w:b/>
          <w:lang w:val="fr-FR"/>
        </w:rPr>
        <w:t>en</w:t>
      </w:r>
      <w:r>
        <w:rPr>
          <w:rFonts w:asciiTheme="majorBidi" w:hAnsiTheme="majorBidi" w:cstheme="majorBidi"/>
          <w:b/>
          <w:lang w:val="fr-FR"/>
        </w:rPr>
        <w:t xml:space="preserve"> </w:t>
      </w:r>
      <w:r w:rsidRPr="00FC33C5">
        <w:rPr>
          <w:rFonts w:asciiTheme="majorBidi" w:hAnsiTheme="majorBidi" w:cstheme="majorBidi"/>
          <w:b/>
          <w:lang w:val="fr-FR"/>
        </w:rPr>
        <w:t>outre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État</w:t>
      </w:r>
      <w:r>
        <w:rPr>
          <w:rFonts w:asciiTheme="majorBidi" w:hAnsiTheme="majorBidi" w:cstheme="majorBidi"/>
          <w:b/>
          <w:lang w:val="fr-FR"/>
        </w:rPr>
        <w:t xml:space="preserve"> </w:t>
      </w:r>
      <w:r w:rsidRPr="00FC33C5">
        <w:rPr>
          <w:rFonts w:asciiTheme="majorBidi" w:hAnsiTheme="majorBidi" w:cstheme="majorBidi"/>
          <w:b/>
          <w:lang w:val="fr-FR"/>
        </w:rPr>
        <w:t>partie</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soumettre</w:t>
      </w:r>
      <w:r>
        <w:rPr>
          <w:rFonts w:asciiTheme="majorBidi" w:hAnsiTheme="majorBidi" w:cstheme="majorBidi"/>
          <w:b/>
          <w:lang w:val="fr-FR"/>
        </w:rPr>
        <w:t xml:space="preserve"> </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document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base</w:t>
      </w:r>
      <w:r>
        <w:rPr>
          <w:rFonts w:asciiTheme="majorBidi" w:hAnsiTheme="majorBidi" w:cstheme="majorBidi"/>
          <w:b/>
          <w:lang w:val="fr-FR"/>
        </w:rPr>
        <w:t xml:space="preserve"> </w:t>
      </w:r>
      <w:r w:rsidRPr="00FC33C5">
        <w:rPr>
          <w:rFonts w:asciiTheme="majorBidi" w:hAnsiTheme="majorBidi" w:cstheme="majorBidi"/>
          <w:b/>
          <w:lang w:val="fr-FR"/>
        </w:rPr>
        <w:t>actualisé</w:t>
      </w:r>
      <w:r>
        <w:rPr>
          <w:rFonts w:asciiTheme="majorBidi" w:hAnsiTheme="majorBidi" w:cstheme="majorBidi"/>
          <w:b/>
          <w:lang w:val="fr-FR"/>
        </w:rPr>
        <w:t xml:space="preserve"> </w:t>
      </w:r>
      <w:r w:rsidRPr="00FC33C5">
        <w:rPr>
          <w:rFonts w:asciiTheme="majorBidi" w:hAnsiTheme="majorBidi" w:cstheme="majorBidi"/>
          <w:b/>
          <w:lang w:val="fr-FR"/>
        </w:rPr>
        <w:t>ne</w:t>
      </w:r>
      <w:r>
        <w:rPr>
          <w:rFonts w:asciiTheme="majorBidi" w:hAnsiTheme="majorBidi" w:cstheme="majorBidi"/>
          <w:b/>
          <w:lang w:val="fr-FR"/>
        </w:rPr>
        <w:t xml:space="preserve"> </w:t>
      </w:r>
      <w:r w:rsidRPr="00FC33C5">
        <w:rPr>
          <w:rFonts w:asciiTheme="majorBidi" w:hAnsiTheme="majorBidi" w:cstheme="majorBidi"/>
          <w:b/>
          <w:lang w:val="fr-FR"/>
        </w:rPr>
        <w:t>dépassant</w:t>
      </w:r>
      <w:r>
        <w:rPr>
          <w:rFonts w:asciiTheme="majorBidi" w:hAnsiTheme="majorBidi" w:cstheme="majorBidi"/>
          <w:b/>
          <w:lang w:val="fr-FR"/>
        </w:rPr>
        <w:t xml:space="preserve"> </w:t>
      </w:r>
      <w:r w:rsidRPr="00FC33C5">
        <w:rPr>
          <w:rFonts w:asciiTheme="majorBidi" w:hAnsiTheme="majorBidi" w:cstheme="majorBidi"/>
          <w:b/>
          <w:lang w:val="fr-FR"/>
        </w:rPr>
        <w:t>pas</w:t>
      </w:r>
      <w:r>
        <w:rPr>
          <w:rFonts w:asciiTheme="majorBidi" w:hAnsiTheme="majorBidi" w:cstheme="majorBidi"/>
          <w:b/>
          <w:lang w:val="fr-FR"/>
        </w:rPr>
        <w:t xml:space="preserve"> </w:t>
      </w:r>
      <w:r w:rsidRPr="00FC33C5">
        <w:rPr>
          <w:rFonts w:asciiTheme="majorBidi" w:hAnsiTheme="majorBidi" w:cstheme="majorBidi"/>
          <w:b/>
          <w:lang w:val="fr-FR"/>
        </w:rPr>
        <w:t>42</w:t>
      </w:r>
      <w:r w:rsidR="00BF37B6">
        <w:rPr>
          <w:rFonts w:asciiTheme="majorBidi" w:hAnsiTheme="majorBidi" w:cstheme="majorBidi"/>
          <w:b/>
          <w:lang w:val="fr-FR"/>
        </w:rPr>
        <w:t> </w:t>
      </w:r>
      <w:r w:rsidRPr="00FC33C5">
        <w:rPr>
          <w:rFonts w:asciiTheme="majorBidi" w:hAnsiTheme="majorBidi" w:cstheme="majorBidi"/>
          <w:b/>
          <w:lang w:val="fr-FR"/>
        </w:rPr>
        <w:t>400</w:t>
      </w:r>
      <w:r>
        <w:rPr>
          <w:rFonts w:asciiTheme="majorBidi" w:hAnsiTheme="majorBidi" w:cstheme="majorBidi"/>
          <w:b/>
          <w:lang w:val="fr-FR"/>
        </w:rPr>
        <w:t xml:space="preserve"> </w:t>
      </w:r>
      <w:r w:rsidRPr="00FC33C5">
        <w:rPr>
          <w:rFonts w:asciiTheme="majorBidi" w:hAnsiTheme="majorBidi" w:cstheme="majorBidi"/>
          <w:b/>
          <w:lang w:val="fr-FR"/>
        </w:rPr>
        <w:t>mots,</w:t>
      </w:r>
      <w:r>
        <w:rPr>
          <w:rFonts w:asciiTheme="majorBidi" w:hAnsiTheme="majorBidi" w:cstheme="majorBidi"/>
          <w:b/>
          <w:lang w:val="fr-FR"/>
        </w:rPr>
        <w:t xml:space="preserve"> </w:t>
      </w:r>
      <w:r w:rsidRPr="00FC33C5">
        <w:rPr>
          <w:rFonts w:asciiTheme="majorBidi" w:hAnsiTheme="majorBidi" w:cstheme="majorBidi"/>
          <w:b/>
          <w:lang w:val="fr-FR"/>
        </w:rPr>
        <w:t>conformément</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prescriptions</w:t>
      </w:r>
      <w:r>
        <w:rPr>
          <w:rFonts w:asciiTheme="majorBidi" w:hAnsiTheme="majorBidi" w:cstheme="majorBidi"/>
          <w:b/>
          <w:lang w:val="fr-FR"/>
        </w:rPr>
        <w:t xml:space="preserve"> </w:t>
      </w:r>
      <w:r w:rsidRPr="00FC33C5">
        <w:rPr>
          <w:rFonts w:asciiTheme="majorBidi" w:hAnsiTheme="majorBidi" w:cstheme="majorBidi"/>
          <w:b/>
          <w:lang w:val="fr-FR"/>
        </w:rPr>
        <w:t>applicables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documents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base</w:t>
      </w:r>
      <w:r>
        <w:rPr>
          <w:rFonts w:asciiTheme="majorBidi" w:hAnsiTheme="majorBidi" w:cstheme="majorBidi"/>
          <w:b/>
          <w:lang w:val="fr-FR"/>
        </w:rPr>
        <w:t xml:space="preserve"> </w:t>
      </w:r>
      <w:r w:rsidRPr="00FC33C5">
        <w:rPr>
          <w:rFonts w:asciiTheme="majorBidi" w:hAnsiTheme="majorBidi" w:cstheme="majorBidi"/>
          <w:b/>
          <w:lang w:val="fr-FR"/>
        </w:rPr>
        <w:t>figurant</w:t>
      </w:r>
      <w:r>
        <w:rPr>
          <w:rFonts w:asciiTheme="majorBidi" w:hAnsiTheme="majorBidi" w:cstheme="majorBidi"/>
          <w:b/>
          <w:lang w:val="fr-FR"/>
        </w:rPr>
        <w:t xml:space="preserve"> </w:t>
      </w:r>
      <w:r w:rsidRPr="00FC33C5">
        <w:rPr>
          <w:rFonts w:asciiTheme="majorBidi" w:hAnsiTheme="majorBidi" w:cstheme="majorBidi"/>
          <w:b/>
          <w:lang w:val="fr-FR"/>
        </w:rPr>
        <w:t>dans</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directives</w:t>
      </w:r>
      <w:r>
        <w:rPr>
          <w:rFonts w:asciiTheme="majorBidi" w:hAnsiTheme="majorBidi" w:cstheme="majorBidi"/>
          <w:b/>
          <w:lang w:val="fr-FR"/>
        </w:rPr>
        <w:t xml:space="preserve"> </w:t>
      </w:r>
      <w:r w:rsidRPr="00FC33C5">
        <w:rPr>
          <w:rFonts w:asciiTheme="majorBidi" w:hAnsiTheme="majorBidi" w:cstheme="majorBidi"/>
          <w:b/>
          <w:lang w:val="fr-FR"/>
        </w:rPr>
        <w:t>harmonisées</w:t>
      </w:r>
      <w:r>
        <w:rPr>
          <w:rFonts w:asciiTheme="majorBidi" w:hAnsiTheme="majorBidi" w:cstheme="majorBidi"/>
          <w:b/>
          <w:lang w:val="fr-FR"/>
        </w:rPr>
        <w:t xml:space="preserve"> </w:t>
      </w:r>
      <w:r w:rsidRPr="00FC33C5">
        <w:rPr>
          <w:rFonts w:asciiTheme="majorBidi" w:hAnsiTheme="majorBidi" w:cstheme="majorBidi"/>
          <w:b/>
          <w:lang w:val="fr-FR"/>
        </w:rPr>
        <w:t>concernant</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établissement</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rapports</w:t>
      </w:r>
      <w:r>
        <w:rPr>
          <w:rFonts w:asciiTheme="majorBidi" w:hAnsiTheme="majorBidi" w:cstheme="majorBidi"/>
          <w:b/>
          <w:lang w:val="fr-FR"/>
        </w:rPr>
        <w:t xml:space="preserve"> </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titre</w:t>
      </w:r>
      <w:r>
        <w:rPr>
          <w:rFonts w:asciiTheme="majorBidi" w:hAnsiTheme="majorBidi" w:cstheme="majorBidi"/>
          <w:b/>
          <w:lang w:val="fr-FR"/>
        </w:rPr>
        <w:t xml:space="preserve"> </w:t>
      </w:r>
      <w:r w:rsidRPr="00FC33C5">
        <w:rPr>
          <w:rFonts w:asciiTheme="majorBidi" w:hAnsiTheme="majorBidi" w:cstheme="majorBidi"/>
          <w:b/>
          <w:lang w:val="fr-FR"/>
        </w:rPr>
        <w:t>des</w:t>
      </w:r>
      <w:r>
        <w:rPr>
          <w:rFonts w:asciiTheme="majorBidi" w:hAnsiTheme="majorBidi" w:cstheme="majorBidi"/>
          <w:b/>
          <w:lang w:val="fr-FR"/>
        </w:rPr>
        <w:t xml:space="preserve"> </w:t>
      </w:r>
      <w:r w:rsidRPr="00FC33C5">
        <w:rPr>
          <w:rFonts w:asciiTheme="majorBidi" w:hAnsiTheme="majorBidi" w:cstheme="majorBidi"/>
          <w:b/>
          <w:lang w:val="fr-FR"/>
        </w:rPr>
        <w:t>instruments</w:t>
      </w:r>
      <w:r>
        <w:rPr>
          <w:rFonts w:asciiTheme="majorBidi" w:hAnsiTheme="majorBidi" w:cstheme="majorBidi"/>
          <w:b/>
          <w:lang w:val="fr-FR"/>
        </w:rPr>
        <w:t xml:space="preserve"> </w:t>
      </w:r>
      <w:r w:rsidRPr="00FC33C5">
        <w:rPr>
          <w:rFonts w:asciiTheme="majorBidi" w:hAnsiTheme="majorBidi" w:cstheme="majorBidi"/>
          <w:b/>
          <w:lang w:val="fr-FR"/>
        </w:rPr>
        <w:t>internationaux</w:t>
      </w:r>
      <w:r>
        <w:rPr>
          <w:rFonts w:asciiTheme="majorBidi" w:hAnsiTheme="majorBidi" w:cstheme="majorBidi"/>
          <w:b/>
          <w:lang w:val="fr-FR"/>
        </w:rPr>
        <w:t xml:space="preserve"> </w:t>
      </w:r>
      <w:r w:rsidRPr="00FC33C5">
        <w:rPr>
          <w:rFonts w:asciiTheme="majorBidi" w:hAnsiTheme="majorBidi" w:cstheme="majorBidi"/>
          <w:b/>
          <w:lang w:val="fr-FR"/>
        </w:rPr>
        <w:t>relatifs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droits</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homme,</w:t>
      </w:r>
      <w:r>
        <w:rPr>
          <w:rFonts w:asciiTheme="majorBidi" w:hAnsiTheme="majorBidi" w:cstheme="majorBidi"/>
          <w:b/>
          <w:lang w:val="fr-FR"/>
        </w:rPr>
        <w:t xml:space="preserve"> </w:t>
      </w:r>
      <w:r w:rsidRPr="00FC33C5">
        <w:rPr>
          <w:rFonts w:asciiTheme="majorBidi" w:hAnsiTheme="majorBidi" w:cstheme="majorBidi"/>
          <w:b/>
          <w:lang w:val="fr-FR"/>
        </w:rPr>
        <w:t>englobant</w:t>
      </w:r>
      <w:r>
        <w:rPr>
          <w:rFonts w:asciiTheme="majorBidi" w:hAnsiTheme="majorBidi" w:cstheme="majorBidi"/>
          <w:b/>
          <w:lang w:val="fr-FR"/>
        </w:rPr>
        <w:t xml:space="preserve"> </w:t>
      </w:r>
      <w:r w:rsidRPr="00FC33C5">
        <w:rPr>
          <w:rFonts w:asciiTheme="majorBidi" w:hAnsiTheme="majorBidi" w:cstheme="majorBidi"/>
          <w:b/>
          <w:lang w:val="fr-FR"/>
        </w:rPr>
        <w:t>les</w:t>
      </w:r>
      <w:r>
        <w:rPr>
          <w:rFonts w:asciiTheme="majorBidi" w:hAnsiTheme="majorBidi" w:cstheme="majorBidi"/>
          <w:b/>
          <w:lang w:val="fr-FR"/>
        </w:rPr>
        <w:t xml:space="preserve"> </w:t>
      </w:r>
      <w:r w:rsidRPr="00FC33C5">
        <w:rPr>
          <w:rFonts w:asciiTheme="majorBidi" w:hAnsiTheme="majorBidi" w:cstheme="majorBidi"/>
          <w:b/>
          <w:lang w:val="fr-FR"/>
        </w:rPr>
        <w:t>directives</w:t>
      </w:r>
      <w:r>
        <w:rPr>
          <w:rFonts w:asciiTheme="majorBidi" w:hAnsiTheme="majorBidi" w:cstheme="majorBidi"/>
          <w:b/>
          <w:lang w:val="fr-FR"/>
        </w:rPr>
        <w:t xml:space="preserve"> </w:t>
      </w:r>
      <w:r w:rsidRPr="00FC33C5">
        <w:rPr>
          <w:rFonts w:asciiTheme="majorBidi" w:hAnsiTheme="majorBidi" w:cstheme="majorBidi"/>
          <w:b/>
          <w:lang w:val="fr-FR"/>
        </w:rPr>
        <w:t>relatives</w:t>
      </w:r>
      <w:r>
        <w:rPr>
          <w:rFonts w:asciiTheme="majorBidi" w:hAnsiTheme="majorBidi" w:cstheme="majorBidi"/>
          <w:b/>
          <w:lang w:val="fr-FR"/>
        </w:rPr>
        <w:t xml:space="preserve"> </w:t>
      </w:r>
      <w:r w:rsidRPr="00FC33C5">
        <w:rPr>
          <w:rFonts w:asciiTheme="majorBidi" w:hAnsiTheme="majorBidi" w:cstheme="majorBidi"/>
          <w:b/>
          <w:lang w:val="fr-FR"/>
        </w:rPr>
        <w:t>à</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établissement</w:t>
      </w:r>
      <w:r>
        <w:rPr>
          <w:rFonts w:asciiTheme="majorBidi" w:hAnsiTheme="majorBidi" w:cstheme="majorBidi"/>
          <w:b/>
          <w:lang w:val="fr-FR"/>
        </w:rPr>
        <w:t xml:space="preserve"> </w:t>
      </w:r>
      <w:r w:rsidRPr="00FC33C5">
        <w:rPr>
          <w:rFonts w:asciiTheme="majorBidi" w:hAnsiTheme="majorBidi" w:cstheme="majorBidi"/>
          <w:b/>
          <w:lang w:val="fr-FR"/>
        </w:rPr>
        <w:t>d</w:t>
      </w:r>
      <w:r>
        <w:rPr>
          <w:rFonts w:asciiTheme="majorBidi" w:hAnsiTheme="majorBidi" w:cstheme="majorBidi"/>
          <w:b/>
          <w:lang w:val="fr-FR"/>
        </w:rPr>
        <w:t>’</w:t>
      </w:r>
      <w:r w:rsidRPr="00FC33C5">
        <w:rPr>
          <w:rFonts w:asciiTheme="majorBidi" w:hAnsiTheme="majorBidi" w:cstheme="majorBidi"/>
          <w:b/>
          <w:lang w:val="fr-FR"/>
        </w:rPr>
        <w:t>un</w:t>
      </w:r>
      <w:r>
        <w:rPr>
          <w:rFonts w:asciiTheme="majorBidi" w:hAnsiTheme="majorBidi" w:cstheme="majorBidi"/>
          <w:b/>
          <w:lang w:val="fr-FR"/>
        </w:rPr>
        <w:t xml:space="preserve"> </w:t>
      </w:r>
      <w:r w:rsidRPr="00FC33C5">
        <w:rPr>
          <w:rFonts w:asciiTheme="majorBidi" w:hAnsiTheme="majorBidi" w:cstheme="majorBidi"/>
          <w:b/>
          <w:lang w:val="fr-FR"/>
        </w:rPr>
        <w:t>document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base</w:t>
      </w:r>
      <w:r>
        <w:rPr>
          <w:rFonts w:asciiTheme="majorBidi" w:hAnsiTheme="majorBidi" w:cstheme="majorBidi"/>
          <w:b/>
          <w:lang w:val="fr-FR"/>
        </w:rPr>
        <w:t xml:space="preserve"> </w:t>
      </w:r>
      <w:r w:rsidRPr="00FC33C5">
        <w:rPr>
          <w:rFonts w:asciiTheme="majorBidi" w:hAnsiTheme="majorBidi" w:cstheme="majorBidi"/>
          <w:b/>
          <w:lang w:val="fr-FR"/>
        </w:rPr>
        <w:t>commun</w:t>
      </w:r>
      <w:r>
        <w:rPr>
          <w:rFonts w:asciiTheme="majorBidi" w:hAnsiTheme="majorBidi" w:cstheme="majorBidi"/>
          <w:b/>
          <w:lang w:val="fr-FR"/>
        </w:rPr>
        <w:t xml:space="preserve"> </w:t>
      </w:r>
      <w:r w:rsidRPr="00FC33C5">
        <w:rPr>
          <w:rFonts w:asciiTheme="majorBidi" w:hAnsiTheme="majorBidi" w:cstheme="majorBidi"/>
          <w:b/>
          <w:lang w:val="fr-FR"/>
        </w:rPr>
        <w:t>et</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documents</w:t>
      </w:r>
      <w:r>
        <w:rPr>
          <w:rFonts w:asciiTheme="majorBidi" w:hAnsiTheme="majorBidi" w:cstheme="majorBidi"/>
          <w:b/>
          <w:lang w:val="fr-FR"/>
        </w:rPr>
        <w:t xml:space="preserve"> </w:t>
      </w:r>
      <w:r w:rsidRPr="00FC33C5">
        <w:rPr>
          <w:rFonts w:asciiTheme="majorBidi" w:hAnsiTheme="majorBidi" w:cstheme="majorBidi"/>
          <w:b/>
          <w:lang w:val="fr-FR"/>
        </w:rPr>
        <w:t>spécifiques</w:t>
      </w:r>
      <w:r>
        <w:rPr>
          <w:rFonts w:asciiTheme="majorBidi" w:hAnsiTheme="majorBidi" w:cstheme="majorBidi"/>
          <w:b/>
          <w:lang w:val="fr-FR"/>
        </w:rPr>
        <w:t xml:space="preserve"> </w:t>
      </w:r>
      <w:r w:rsidRPr="00FC33C5">
        <w:rPr>
          <w:rFonts w:asciiTheme="majorBidi" w:hAnsiTheme="majorBidi" w:cstheme="majorBidi"/>
          <w:b/>
          <w:lang w:val="fr-FR"/>
        </w:rPr>
        <w:t>aux</w:t>
      </w:r>
      <w:r>
        <w:rPr>
          <w:rFonts w:asciiTheme="majorBidi" w:hAnsiTheme="majorBidi" w:cstheme="majorBidi"/>
          <w:b/>
          <w:lang w:val="fr-FR"/>
        </w:rPr>
        <w:t xml:space="preserve"> </w:t>
      </w:r>
      <w:r w:rsidRPr="00FC33C5">
        <w:rPr>
          <w:rFonts w:asciiTheme="majorBidi" w:hAnsiTheme="majorBidi" w:cstheme="majorBidi"/>
          <w:b/>
          <w:lang w:val="fr-FR"/>
        </w:rPr>
        <w:t>différents</w:t>
      </w:r>
      <w:r>
        <w:rPr>
          <w:rFonts w:asciiTheme="majorBidi" w:hAnsiTheme="majorBidi" w:cstheme="majorBidi"/>
          <w:b/>
          <w:lang w:val="fr-FR"/>
        </w:rPr>
        <w:t xml:space="preserve"> </w:t>
      </w:r>
      <w:r w:rsidRPr="00FC33C5">
        <w:rPr>
          <w:rFonts w:asciiTheme="majorBidi" w:hAnsiTheme="majorBidi" w:cstheme="majorBidi"/>
          <w:b/>
          <w:lang w:val="fr-FR"/>
        </w:rPr>
        <w:t>instruments</w:t>
      </w:r>
      <w:r>
        <w:rPr>
          <w:rFonts w:asciiTheme="majorBidi" w:hAnsiTheme="majorBidi" w:cstheme="majorBidi"/>
          <w:b/>
          <w:lang w:val="fr-FR"/>
        </w:rPr>
        <w:t xml:space="preserve"> </w:t>
      </w:r>
      <w:r w:rsidRPr="00FC33C5">
        <w:rPr>
          <w:rFonts w:asciiTheme="majorBidi" w:hAnsiTheme="majorBidi" w:cstheme="majorBidi"/>
          <w:b/>
          <w:lang w:val="fr-FR"/>
        </w:rPr>
        <w:t>(voir</w:t>
      </w:r>
      <w:r>
        <w:rPr>
          <w:rFonts w:asciiTheme="majorBidi" w:hAnsiTheme="majorBidi" w:cstheme="majorBidi"/>
          <w:b/>
          <w:lang w:val="fr-FR"/>
        </w:rPr>
        <w:t xml:space="preserve"> </w:t>
      </w:r>
      <w:r w:rsidRPr="00FC33C5">
        <w:rPr>
          <w:rFonts w:asciiTheme="majorBidi" w:hAnsiTheme="majorBidi" w:cstheme="majorBidi"/>
          <w:b/>
          <w:lang w:val="fr-FR"/>
        </w:rPr>
        <w:t>HRI/GEN/2/Rev.6,</w:t>
      </w:r>
      <w:r>
        <w:rPr>
          <w:rFonts w:asciiTheme="majorBidi" w:hAnsiTheme="majorBidi" w:cstheme="majorBidi"/>
          <w:b/>
          <w:lang w:val="fr-FR"/>
        </w:rPr>
        <w:t xml:space="preserve"> </w:t>
      </w:r>
      <w:r w:rsidRPr="00FC33C5">
        <w:rPr>
          <w:rFonts w:asciiTheme="majorBidi" w:hAnsiTheme="majorBidi" w:cstheme="majorBidi"/>
          <w:b/>
          <w:lang w:val="fr-FR"/>
        </w:rPr>
        <w:t>chap.</w:t>
      </w:r>
      <w:r w:rsidR="00BF37B6">
        <w:rPr>
          <w:rFonts w:asciiTheme="majorBidi" w:hAnsiTheme="majorBidi" w:cstheme="majorBidi"/>
          <w:b/>
          <w:lang w:val="fr-FR"/>
        </w:rPr>
        <w:t> </w:t>
      </w:r>
      <w:r w:rsidRPr="00FC33C5">
        <w:rPr>
          <w:rFonts w:asciiTheme="majorBidi" w:hAnsiTheme="majorBidi" w:cstheme="majorBidi"/>
          <w:b/>
          <w:lang w:val="fr-FR"/>
        </w:rPr>
        <w:t>I),</w:t>
      </w:r>
      <w:r>
        <w:rPr>
          <w:rFonts w:asciiTheme="majorBidi" w:hAnsiTheme="majorBidi" w:cstheme="majorBidi"/>
          <w:b/>
          <w:lang w:val="fr-FR"/>
        </w:rPr>
        <w:t xml:space="preserve"> </w:t>
      </w:r>
      <w:r w:rsidRPr="00FC33C5">
        <w:rPr>
          <w:rFonts w:asciiTheme="majorBidi" w:hAnsiTheme="majorBidi" w:cstheme="majorBidi"/>
          <w:b/>
          <w:lang w:val="fr-FR"/>
        </w:rPr>
        <w:t>ainsi</w:t>
      </w:r>
      <w:r>
        <w:rPr>
          <w:rFonts w:asciiTheme="majorBidi" w:hAnsiTheme="majorBidi" w:cstheme="majorBidi"/>
          <w:b/>
          <w:lang w:val="fr-FR"/>
        </w:rPr>
        <w:t xml:space="preserve"> </w:t>
      </w:r>
      <w:r w:rsidRPr="00FC33C5">
        <w:rPr>
          <w:rFonts w:asciiTheme="majorBidi" w:hAnsiTheme="majorBidi" w:cstheme="majorBidi"/>
          <w:b/>
          <w:lang w:val="fr-FR"/>
        </w:rPr>
        <w:t>qu</w:t>
      </w:r>
      <w:r>
        <w:rPr>
          <w:rFonts w:asciiTheme="majorBidi" w:hAnsiTheme="majorBidi" w:cstheme="majorBidi"/>
          <w:b/>
          <w:lang w:val="fr-FR"/>
        </w:rPr>
        <w:t>’</w:t>
      </w:r>
      <w:r w:rsidRPr="00FC33C5">
        <w:rPr>
          <w:rFonts w:asciiTheme="majorBidi" w:hAnsiTheme="majorBidi" w:cstheme="majorBidi"/>
          <w:b/>
          <w:lang w:val="fr-FR"/>
        </w:rPr>
        <w:t>au</w:t>
      </w:r>
      <w:r>
        <w:rPr>
          <w:rFonts w:asciiTheme="majorBidi" w:hAnsiTheme="majorBidi" w:cstheme="majorBidi"/>
          <w:b/>
          <w:lang w:val="fr-FR"/>
        </w:rPr>
        <w:t xml:space="preserve"> </w:t>
      </w:r>
      <w:r w:rsidRPr="00FC33C5">
        <w:rPr>
          <w:rFonts w:asciiTheme="majorBidi" w:hAnsiTheme="majorBidi" w:cstheme="majorBidi"/>
          <w:b/>
          <w:lang w:val="fr-FR"/>
        </w:rPr>
        <w:t>paragraphe</w:t>
      </w:r>
      <w:r>
        <w:rPr>
          <w:rFonts w:asciiTheme="majorBidi" w:hAnsiTheme="majorBidi" w:cstheme="majorBidi"/>
          <w:b/>
          <w:lang w:val="fr-FR"/>
        </w:rPr>
        <w:t xml:space="preserve"> </w:t>
      </w:r>
      <w:r w:rsidRPr="00FC33C5">
        <w:rPr>
          <w:rFonts w:asciiTheme="majorBidi" w:hAnsiTheme="majorBidi" w:cstheme="majorBidi"/>
          <w:b/>
          <w:lang w:val="fr-FR"/>
        </w:rPr>
        <w:t>16</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la</w:t>
      </w:r>
      <w:r>
        <w:rPr>
          <w:rFonts w:asciiTheme="majorBidi" w:hAnsiTheme="majorBidi" w:cstheme="majorBidi"/>
          <w:b/>
          <w:lang w:val="fr-FR"/>
        </w:rPr>
        <w:t xml:space="preserve"> </w:t>
      </w:r>
      <w:r w:rsidRPr="00FC33C5">
        <w:rPr>
          <w:rFonts w:asciiTheme="majorBidi" w:hAnsiTheme="majorBidi" w:cstheme="majorBidi"/>
          <w:b/>
          <w:lang w:val="fr-FR"/>
        </w:rPr>
        <w:t>résolution</w:t>
      </w:r>
      <w:r>
        <w:rPr>
          <w:rFonts w:asciiTheme="majorBidi" w:hAnsiTheme="majorBidi" w:cstheme="majorBidi"/>
          <w:b/>
          <w:lang w:val="fr-FR"/>
        </w:rPr>
        <w:t xml:space="preserve"> </w:t>
      </w:r>
      <w:r w:rsidRPr="00FC33C5">
        <w:rPr>
          <w:rFonts w:asciiTheme="majorBidi" w:hAnsiTheme="majorBidi" w:cstheme="majorBidi"/>
          <w:b/>
          <w:lang w:val="fr-FR"/>
        </w:rPr>
        <w:t>68/268</w:t>
      </w:r>
      <w:r>
        <w:rPr>
          <w:rFonts w:asciiTheme="majorBidi" w:hAnsiTheme="majorBidi" w:cstheme="majorBidi"/>
          <w:b/>
          <w:lang w:val="fr-FR"/>
        </w:rPr>
        <w:t xml:space="preserve"> </w:t>
      </w:r>
      <w:r w:rsidRPr="00FC33C5">
        <w:rPr>
          <w:rFonts w:asciiTheme="majorBidi" w:hAnsiTheme="majorBidi" w:cstheme="majorBidi"/>
          <w:b/>
          <w:lang w:val="fr-FR"/>
        </w:rPr>
        <w:t>de</w:t>
      </w:r>
      <w:r>
        <w:rPr>
          <w:rFonts w:asciiTheme="majorBidi" w:hAnsiTheme="majorBidi" w:cstheme="majorBidi"/>
          <w:b/>
          <w:lang w:val="fr-FR"/>
        </w:rPr>
        <w:t xml:space="preserve"> </w:t>
      </w:r>
      <w:r w:rsidRPr="00FC33C5">
        <w:rPr>
          <w:rFonts w:asciiTheme="majorBidi" w:hAnsiTheme="majorBidi" w:cstheme="majorBidi"/>
          <w:b/>
          <w:lang w:val="fr-FR"/>
        </w:rPr>
        <w:t>l</w:t>
      </w:r>
      <w:r>
        <w:rPr>
          <w:rFonts w:asciiTheme="majorBidi" w:hAnsiTheme="majorBidi" w:cstheme="majorBidi"/>
          <w:b/>
          <w:lang w:val="fr-FR"/>
        </w:rPr>
        <w:t>’</w:t>
      </w:r>
      <w:r w:rsidRPr="00FC33C5">
        <w:rPr>
          <w:rFonts w:asciiTheme="majorBidi" w:hAnsiTheme="majorBidi" w:cstheme="majorBidi"/>
          <w:b/>
          <w:lang w:val="fr-FR"/>
        </w:rPr>
        <w:t>Assemblée</w:t>
      </w:r>
      <w:r>
        <w:rPr>
          <w:rFonts w:asciiTheme="majorBidi" w:hAnsiTheme="majorBidi" w:cstheme="majorBidi"/>
          <w:b/>
          <w:lang w:val="fr-FR"/>
        </w:rPr>
        <w:t xml:space="preserve"> </w:t>
      </w:r>
      <w:r w:rsidRPr="00FC33C5">
        <w:rPr>
          <w:rFonts w:asciiTheme="majorBidi" w:hAnsiTheme="majorBidi" w:cstheme="majorBidi"/>
          <w:b/>
          <w:lang w:val="fr-FR"/>
        </w:rPr>
        <w:t>générale.</w:t>
      </w:r>
      <w:r>
        <w:rPr>
          <w:rFonts w:asciiTheme="majorBidi" w:hAnsiTheme="majorBidi" w:cstheme="majorBidi"/>
          <w:b/>
          <w:lang w:val="fr-FR"/>
        </w:rPr>
        <w:t xml:space="preserve"> </w:t>
      </w:r>
    </w:p>
    <w:p w:rsidR="007341B7" w:rsidRPr="00E76C17" w:rsidRDefault="00E76C17" w:rsidP="00E76C17">
      <w:pPr>
        <w:pStyle w:val="SingleTxtG"/>
        <w:spacing w:before="240" w:after="0"/>
        <w:jc w:val="center"/>
        <w:rPr>
          <w:u w:val="single"/>
        </w:rPr>
      </w:pPr>
      <w:r>
        <w:rPr>
          <w:u w:val="single"/>
        </w:rPr>
        <w:tab/>
      </w:r>
      <w:r>
        <w:rPr>
          <w:u w:val="single"/>
        </w:rPr>
        <w:tab/>
      </w:r>
      <w:r>
        <w:rPr>
          <w:u w:val="single"/>
        </w:rPr>
        <w:tab/>
      </w:r>
    </w:p>
    <w:sectPr w:rsidR="007341B7" w:rsidRPr="00E76C17" w:rsidSect="00E76C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17" w:rsidRDefault="00E76C17" w:rsidP="00F95C08">
      <w:pPr>
        <w:spacing w:line="240" w:lineRule="auto"/>
      </w:pPr>
    </w:p>
  </w:endnote>
  <w:endnote w:type="continuationSeparator" w:id="0">
    <w:p w:rsidR="00E76C17" w:rsidRPr="00AC3823" w:rsidRDefault="00E76C17" w:rsidP="00AC3823">
      <w:pPr>
        <w:pStyle w:val="Pieddepage"/>
      </w:pPr>
    </w:p>
  </w:endnote>
  <w:endnote w:type="continuationNotice" w:id="1">
    <w:p w:rsidR="00E76C17" w:rsidRDefault="00E76C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7" w:rsidRPr="00E76C17" w:rsidRDefault="00E76C17" w:rsidP="00E76C17">
    <w:pPr>
      <w:pStyle w:val="Pieddepage"/>
      <w:tabs>
        <w:tab w:val="right" w:pos="9638"/>
      </w:tabs>
    </w:pPr>
    <w:r w:rsidRPr="00E76C17">
      <w:rPr>
        <w:b/>
        <w:sz w:val="18"/>
      </w:rPr>
      <w:fldChar w:fldCharType="begin"/>
    </w:r>
    <w:r w:rsidRPr="00E76C17">
      <w:rPr>
        <w:b/>
        <w:sz w:val="18"/>
      </w:rPr>
      <w:instrText xml:space="preserve"> PAGE  \* MERGEFORMAT </w:instrText>
    </w:r>
    <w:r w:rsidRPr="00E76C17">
      <w:rPr>
        <w:b/>
        <w:sz w:val="18"/>
      </w:rPr>
      <w:fldChar w:fldCharType="separate"/>
    </w:r>
    <w:r w:rsidR="00247146">
      <w:rPr>
        <w:b/>
        <w:noProof/>
        <w:sz w:val="18"/>
      </w:rPr>
      <w:t>16</w:t>
    </w:r>
    <w:r w:rsidRPr="00E76C17">
      <w:rPr>
        <w:b/>
        <w:sz w:val="18"/>
      </w:rPr>
      <w:fldChar w:fldCharType="end"/>
    </w:r>
    <w:r>
      <w:rPr>
        <w:b/>
        <w:sz w:val="18"/>
      </w:rPr>
      <w:tab/>
    </w:r>
    <w:r>
      <w:t>GE.17-03999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7" w:rsidRPr="00E76C17" w:rsidRDefault="00E76C17" w:rsidP="00E76C17">
    <w:pPr>
      <w:pStyle w:val="Pieddepage"/>
      <w:tabs>
        <w:tab w:val="right" w:pos="9638"/>
      </w:tabs>
      <w:rPr>
        <w:b/>
        <w:sz w:val="18"/>
      </w:rPr>
    </w:pPr>
    <w:r>
      <w:t>GE.17-03999</w:t>
    </w:r>
    <w:r>
      <w:tab/>
    </w:r>
    <w:r w:rsidRPr="00E76C17">
      <w:rPr>
        <w:b/>
        <w:sz w:val="18"/>
      </w:rPr>
      <w:fldChar w:fldCharType="begin"/>
    </w:r>
    <w:r w:rsidRPr="00E76C17">
      <w:rPr>
        <w:b/>
        <w:sz w:val="18"/>
      </w:rPr>
      <w:instrText xml:space="preserve"> PAGE  \* MERGEFORMAT </w:instrText>
    </w:r>
    <w:r w:rsidRPr="00E76C17">
      <w:rPr>
        <w:b/>
        <w:sz w:val="18"/>
      </w:rPr>
      <w:fldChar w:fldCharType="separate"/>
    </w:r>
    <w:r w:rsidR="00247146">
      <w:rPr>
        <w:b/>
        <w:noProof/>
        <w:sz w:val="18"/>
      </w:rPr>
      <w:t>15</w:t>
    </w:r>
    <w:r w:rsidRPr="00E76C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7" w:rsidRPr="00E76C17" w:rsidRDefault="00E76C17" w:rsidP="009364D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FAB673" wp14:editId="39365C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17-03999</w:t>
    </w:r>
    <w:r w:rsidR="009364D8">
      <w:rPr>
        <w:sz w:val="20"/>
      </w:rPr>
      <w:t xml:space="preserve">  </w:t>
    </w:r>
    <w:r>
      <w:rPr>
        <w:sz w:val="20"/>
      </w:rPr>
      <w:t>(F)</w:t>
    </w:r>
    <w:r w:rsidR="009364D8">
      <w:rPr>
        <w:sz w:val="20"/>
      </w:rPr>
      <w:t xml:space="preserve">    120417    130417</w:t>
    </w:r>
    <w:r>
      <w:rPr>
        <w:sz w:val="20"/>
      </w:rPr>
      <w:br/>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sidRPr="00E76C17">
      <w:rPr>
        <w:rFonts w:ascii="C39T30Lfz" w:hAnsi="C39T30Lfz"/>
        <w:sz w:val="56"/>
      </w:rPr>
      <w:t></w:t>
    </w:r>
    <w:r>
      <w:rPr>
        <w:noProof/>
        <w:sz w:val="20"/>
        <w:lang w:eastAsia="fr-CH"/>
      </w:rPr>
      <w:drawing>
        <wp:anchor distT="0" distB="0" distL="114300" distR="114300" simplePos="0" relativeHeight="251660288" behindDoc="0" locked="0" layoutInCell="1" allowOverlap="1" wp14:anchorId="34049E52" wp14:editId="303A85E2">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VCT/CO/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CT/CO/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17" w:rsidRPr="00AC3823" w:rsidRDefault="00E76C17" w:rsidP="00AC3823">
      <w:pPr>
        <w:pStyle w:val="Pieddepage"/>
        <w:tabs>
          <w:tab w:val="right" w:pos="2155"/>
        </w:tabs>
        <w:spacing w:after="80" w:line="240" w:lineRule="atLeast"/>
        <w:ind w:left="680"/>
        <w:rPr>
          <w:u w:val="single"/>
        </w:rPr>
      </w:pPr>
      <w:r>
        <w:rPr>
          <w:u w:val="single"/>
        </w:rPr>
        <w:tab/>
      </w:r>
    </w:p>
  </w:footnote>
  <w:footnote w:type="continuationSeparator" w:id="0">
    <w:p w:rsidR="00E76C17" w:rsidRPr="00AC3823" w:rsidRDefault="00E76C17" w:rsidP="00AC3823">
      <w:pPr>
        <w:pStyle w:val="Pieddepage"/>
        <w:tabs>
          <w:tab w:val="right" w:pos="2155"/>
        </w:tabs>
        <w:spacing w:after="80" w:line="240" w:lineRule="atLeast"/>
        <w:ind w:left="680"/>
        <w:rPr>
          <w:u w:val="single"/>
        </w:rPr>
      </w:pPr>
      <w:r>
        <w:rPr>
          <w:u w:val="single"/>
        </w:rPr>
        <w:tab/>
      </w:r>
    </w:p>
  </w:footnote>
  <w:footnote w:type="continuationNotice" w:id="1">
    <w:p w:rsidR="00E76C17" w:rsidRPr="00AC3823" w:rsidRDefault="00E76C17">
      <w:pPr>
        <w:spacing w:line="240" w:lineRule="auto"/>
        <w:rPr>
          <w:sz w:val="2"/>
          <w:szCs w:val="2"/>
        </w:rPr>
      </w:pPr>
    </w:p>
  </w:footnote>
  <w:footnote w:id="2">
    <w:p w:rsidR="00E76C17" w:rsidRPr="00E76C17" w:rsidRDefault="00E76C17">
      <w:pPr>
        <w:pStyle w:val="Notedebasdepage"/>
      </w:pPr>
      <w:r>
        <w:rPr>
          <w:rStyle w:val="Appelnotedebasdep"/>
        </w:rPr>
        <w:tab/>
      </w:r>
      <w:r w:rsidRPr="00E76C17">
        <w:rPr>
          <w:rStyle w:val="Appelnotedebasdep"/>
          <w:sz w:val="20"/>
          <w:vertAlign w:val="baseline"/>
        </w:rPr>
        <w:t>*</w:t>
      </w:r>
      <w:r>
        <w:rPr>
          <w:rStyle w:val="Appelnotedebasdep"/>
          <w:sz w:val="20"/>
          <w:vertAlign w:val="baseline"/>
        </w:rPr>
        <w:tab/>
      </w:r>
      <w:r>
        <w:t>Adoptées par le Comité à sa s</w:t>
      </w:r>
      <w:r w:rsidRPr="005D0E8D">
        <w:t>oixante-quatorzième</w:t>
      </w:r>
      <w:r>
        <w:t xml:space="preserve"> </w:t>
      </w:r>
      <w:r w:rsidRPr="005D0E8D">
        <w:t>session</w:t>
      </w:r>
      <w:r>
        <w:t xml:space="preserve"> (16 janvier-</w:t>
      </w:r>
      <w:r w:rsidRPr="00D41C4B">
        <w:t>3</w:t>
      </w:r>
      <w:r>
        <w:t xml:space="preserve"> février </w:t>
      </w:r>
      <w:r w:rsidRPr="00D41C4B">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7" w:rsidRPr="00E76C17" w:rsidRDefault="009B4453">
    <w:pPr>
      <w:pStyle w:val="En-tte"/>
    </w:pPr>
    <w:r>
      <w:fldChar w:fldCharType="begin"/>
    </w:r>
    <w:r>
      <w:instrText xml:space="preserve"> TITLE  \* MERGEFORMAT </w:instrText>
    </w:r>
    <w:r>
      <w:fldChar w:fldCharType="separate"/>
    </w:r>
    <w:r w:rsidR="003D4CB0">
      <w:t>CRC/C/VCT/CO/2-3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7" w:rsidRPr="00E76C17" w:rsidRDefault="009B4453" w:rsidP="00E76C17">
    <w:pPr>
      <w:pStyle w:val="En-tte"/>
      <w:jc w:val="right"/>
    </w:pPr>
    <w:r>
      <w:fldChar w:fldCharType="begin"/>
    </w:r>
    <w:r>
      <w:instrText xml:space="preserve"> TITLE  \* MERGEFORMAT </w:instrText>
    </w:r>
    <w:r>
      <w:fldChar w:fldCharType="separate"/>
    </w:r>
    <w:r w:rsidR="003D4CB0">
      <w:t>CRC/C/VCT/CO/2-3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BC"/>
    <w:rsid w:val="00017F94"/>
    <w:rsid w:val="00023842"/>
    <w:rsid w:val="000334F9"/>
    <w:rsid w:val="000354E9"/>
    <w:rsid w:val="0007796D"/>
    <w:rsid w:val="000B7790"/>
    <w:rsid w:val="00111F2F"/>
    <w:rsid w:val="0014365E"/>
    <w:rsid w:val="00176178"/>
    <w:rsid w:val="001F525A"/>
    <w:rsid w:val="00223272"/>
    <w:rsid w:val="00247146"/>
    <w:rsid w:val="0024779E"/>
    <w:rsid w:val="00251417"/>
    <w:rsid w:val="002D14A3"/>
    <w:rsid w:val="00340ED0"/>
    <w:rsid w:val="003D4CB0"/>
    <w:rsid w:val="00422516"/>
    <w:rsid w:val="00446FE5"/>
    <w:rsid w:val="00452396"/>
    <w:rsid w:val="00485B35"/>
    <w:rsid w:val="004D7A2C"/>
    <w:rsid w:val="005505B7"/>
    <w:rsid w:val="00556659"/>
    <w:rsid w:val="00573BE5"/>
    <w:rsid w:val="00586ED3"/>
    <w:rsid w:val="00596AA9"/>
    <w:rsid w:val="0071601D"/>
    <w:rsid w:val="007341B7"/>
    <w:rsid w:val="00760CBC"/>
    <w:rsid w:val="007A62E6"/>
    <w:rsid w:val="0080684C"/>
    <w:rsid w:val="00840413"/>
    <w:rsid w:val="00871C75"/>
    <w:rsid w:val="008776DC"/>
    <w:rsid w:val="008C54BD"/>
    <w:rsid w:val="008F3CA0"/>
    <w:rsid w:val="009364D8"/>
    <w:rsid w:val="009705C8"/>
    <w:rsid w:val="00A30353"/>
    <w:rsid w:val="00AC3823"/>
    <w:rsid w:val="00AE323C"/>
    <w:rsid w:val="00B00181"/>
    <w:rsid w:val="00B24A9B"/>
    <w:rsid w:val="00B765F7"/>
    <w:rsid w:val="00BA0CA9"/>
    <w:rsid w:val="00BF37B6"/>
    <w:rsid w:val="00C02897"/>
    <w:rsid w:val="00C57EBC"/>
    <w:rsid w:val="00CD7549"/>
    <w:rsid w:val="00D1423D"/>
    <w:rsid w:val="00D3439C"/>
    <w:rsid w:val="00DB1831"/>
    <w:rsid w:val="00DD3BFD"/>
    <w:rsid w:val="00DF6678"/>
    <w:rsid w:val="00E76C17"/>
    <w:rsid w:val="00E946F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C54BD"/>
    <w:pPr>
      <w:spacing w:after="120"/>
      <w:ind w:left="1134" w:right="1134"/>
      <w:jc w:val="both"/>
    </w:pPr>
  </w:style>
  <w:style w:type="character" w:customStyle="1" w:styleId="SingleTxtGChar">
    <w:name w:val="_ Single Txt_G Char"/>
    <w:link w:val="SingleTxtG"/>
    <w:locked/>
    <w:rsid w:val="00E76C17"/>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preferred">
    <w:name w:val="preferred"/>
    <w:basedOn w:val="Policepardfaut"/>
    <w:rsid w:val="00E76C17"/>
  </w:style>
  <w:style w:type="character" w:styleId="Accentuation">
    <w:name w:val="Emphasis"/>
    <w:basedOn w:val="Policepardfaut"/>
    <w:uiPriority w:val="20"/>
    <w:qFormat/>
    <w:rsid w:val="00E76C17"/>
    <w:rPr>
      <w:i/>
      <w:iCs/>
    </w:rPr>
  </w:style>
  <w:style w:type="character" w:customStyle="1" w:styleId="fr">
    <w:name w:val="fr"/>
    <w:basedOn w:val="Policepardfaut"/>
    <w:rsid w:val="00E76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C54BD"/>
    <w:pPr>
      <w:spacing w:after="120"/>
      <w:ind w:left="1134" w:right="1134"/>
      <w:jc w:val="both"/>
    </w:pPr>
  </w:style>
  <w:style w:type="character" w:customStyle="1" w:styleId="SingleTxtGChar">
    <w:name w:val="_ Single Txt_G Char"/>
    <w:link w:val="SingleTxtG"/>
    <w:locked/>
    <w:rsid w:val="00E76C17"/>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preferred">
    <w:name w:val="preferred"/>
    <w:basedOn w:val="Policepardfaut"/>
    <w:rsid w:val="00E76C17"/>
  </w:style>
  <w:style w:type="character" w:styleId="Accentuation">
    <w:name w:val="Emphasis"/>
    <w:basedOn w:val="Policepardfaut"/>
    <w:uiPriority w:val="20"/>
    <w:qFormat/>
    <w:rsid w:val="00E76C17"/>
    <w:rPr>
      <w:i/>
      <w:iCs/>
    </w:rPr>
  </w:style>
  <w:style w:type="character" w:customStyle="1" w:styleId="fr">
    <w:name w:val="fr"/>
    <w:basedOn w:val="Policepardfaut"/>
    <w:rsid w:val="00E7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8342</Words>
  <Characters>45887</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CRC/C/VCT/CO/2-3</vt:lpstr>
    </vt:vector>
  </TitlesOfParts>
  <Company>DCM</Company>
  <LinksUpToDate>false</LinksUpToDate>
  <CharactersWithSpaces>54121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CRC/C/VCT/CO/2-3</dc:title>
  <dc:subject/>
  <dc:creator>Morin</dc:creator>
  <cp:keywords/>
  <cp:lastModifiedBy>Morin</cp:lastModifiedBy>
  <cp:revision>2</cp:revision>
  <cp:lastPrinted>2017-04-12T15:27:00Z</cp:lastPrinted>
  <dcterms:created xsi:type="dcterms:W3CDTF">2017-04-13T09:18:00Z</dcterms:created>
  <dcterms:modified xsi:type="dcterms:W3CDTF">2017-04-13T09:18:00Z</dcterms:modified>
</cp:coreProperties>
</file>