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bookmarkStart w:id="0" w:name="_GoBack"/>
            <w:bookmarkEnd w:id="0"/>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1E5D43" w:rsidRDefault="001E5D43" w:rsidP="00684327">
            <w:pPr>
              <w:spacing w:line="240" w:lineRule="atLeast"/>
              <w:jc w:val="right"/>
              <w:rPr>
                <w:sz w:val="20"/>
                <w:szCs w:val="21"/>
              </w:rPr>
            </w:pPr>
            <w:r w:rsidRPr="001E5D43">
              <w:rPr>
                <w:sz w:val="40"/>
                <w:szCs w:val="21"/>
              </w:rPr>
              <w:t>CERD</w:t>
            </w:r>
            <w:r>
              <w:rPr>
                <w:sz w:val="20"/>
                <w:szCs w:val="21"/>
              </w:rPr>
              <w:t>/C/ZMB/CO/17-19</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1E5D43" w:rsidRPr="001E5D43" w:rsidRDefault="006621F5" w:rsidP="001E5D43">
            <w:pPr>
              <w:spacing w:before="240"/>
              <w:rPr>
                <w:sz w:val="20"/>
              </w:rPr>
            </w:pPr>
            <w:r w:rsidRPr="00F124C6">
              <w:rPr>
                <w:sz w:val="20"/>
              </w:rPr>
              <w:t>Distr.</w:t>
            </w:r>
            <w:r w:rsidRPr="001E5D43">
              <w:rPr>
                <w:sz w:val="20"/>
              </w:rPr>
              <w:t>:</w:t>
            </w:r>
            <w:r w:rsidR="001E5D43" w:rsidRPr="001E5D43">
              <w:rPr>
                <w:sz w:val="20"/>
              </w:rPr>
              <w:t xml:space="preserve"> General</w:t>
            </w:r>
          </w:p>
          <w:p w:rsidR="006621F5" w:rsidRPr="001E5D43" w:rsidRDefault="001E5D43" w:rsidP="001E5D43">
            <w:pPr>
              <w:spacing w:line="240" w:lineRule="atLeast"/>
              <w:rPr>
                <w:sz w:val="20"/>
              </w:rPr>
            </w:pPr>
            <w:r w:rsidRPr="001E5D43">
              <w:rPr>
                <w:sz w:val="20"/>
              </w:rPr>
              <w:t>3 June 2019</w:t>
            </w:r>
          </w:p>
          <w:p w:rsidR="006621F5" w:rsidRPr="001E5D43" w:rsidRDefault="006621F5" w:rsidP="00684327">
            <w:pPr>
              <w:spacing w:line="240" w:lineRule="atLeast"/>
              <w:rPr>
                <w:sz w:val="20"/>
              </w:rPr>
            </w:pPr>
            <w:r w:rsidRPr="001E5D43">
              <w:rPr>
                <w:sz w:val="20"/>
              </w:rPr>
              <w:t>Chinese</w:t>
            </w:r>
          </w:p>
          <w:p w:rsidR="006621F5" w:rsidRPr="00F124C6" w:rsidRDefault="006621F5" w:rsidP="00684327">
            <w:pPr>
              <w:spacing w:line="240" w:lineRule="atLeast"/>
            </w:pPr>
            <w:r w:rsidRPr="001E5D43">
              <w:rPr>
                <w:sz w:val="20"/>
              </w:rPr>
              <w:t>Original: English</w:t>
            </w:r>
          </w:p>
        </w:tc>
      </w:tr>
    </w:tbl>
    <w:p w:rsidR="00904D04" w:rsidRPr="00904D04" w:rsidRDefault="00904D04" w:rsidP="00904D04">
      <w:pPr>
        <w:spacing w:before="120"/>
        <w:rPr>
          <w:rFonts w:eastAsia="黑体"/>
          <w:bCs/>
          <w:sz w:val="24"/>
          <w:szCs w:val="24"/>
        </w:rPr>
      </w:pPr>
      <w:r w:rsidRPr="00904D04">
        <w:rPr>
          <w:rFonts w:ascii="宋体" w:eastAsia="黑体" w:hAnsi="宋体" w:cs="宋体" w:hint="eastAsia"/>
          <w:bCs/>
          <w:sz w:val="24"/>
          <w:szCs w:val="24"/>
        </w:rPr>
        <w:t>消除种族歧视委员会</w:t>
      </w:r>
    </w:p>
    <w:p w:rsidR="00904D04" w:rsidRPr="00B13CDE" w:rsidRDefault="00904D04" w:rsidP="00291D88">
      <w:pPr>
        <w:pStyle w:val="HChGC"/>
      </w:pPr>
      <w:r w:rsidRPr="00B13CDE">
        <w:tab/>
      </w:r>
      <w:r w:rsidRPr="00B13CDE">
        <w:tab/>
      </w:r>
      <w:r>
        <w:rPr>
          <w:rFonts w:hint="eastAsia"/>
        </w:rPr>
        <w:t>关于赞比亚第十七至第十九次合并定期报告的结论性意见</w:t>
      </w:r>
      <w:r w:rsidRPr="00904D04">
        <w:rPr>
          <w:bCs/>
          <w:color w:val="0000CC"/>
        </w:rPr>
        <w:footnoteReference w:customMarkFollows="1" w:id="2"/>
        <w:t>*</w:t>
      </w:r>
    </w:p>
    <w:p w:rsidR="00904D04" w:rsidRPr="00E30A13" w:rsidRDefault="00904D04" w:rsidP="00291D88">
      <w:pPr>
        <w:pStyle w:val="SingleTxtGC"/>
        <w:tabs>
          <w:tab w:val="clear" w:pos="1565"/>
          <w:tab w:val="left" w:pos="1701"/>
        </w:tabs>
      </w:pPr>
      <w:r w:rsidRPr="00B13CDE">
        <w:t>1.</w:t>
      </w:r>
      <w:r w:rsidRPr="00B13CDE">
        <w:tab/>
      </w:r>
      <w:r w:rsidRPr="00E30A13">
        <w:rPr>
          <w:rFonts w:hint="eastAsia"/>
        </w:rPr>
        <w:t>委员会在</w:t>
      </w:r>
      <w:r w:rsidRPr="00E30A13">
        <w:rPr>
          <w:rFonts w:hint="eastAsia"/>
        </w:rPr>
        <w:t>2019</w:t>
      </w:r>
      <w:r w:rsidRPr="00E30A13">
        <w:rPr>
          <w:rFonts w:hint="eastAsia"/>
          <w:spacing w:val="4"/>
        </w:rPr>
        <w:t>年</w:t>
      </w:r>
      <w:r w:rsidRPr="00E30A13">
        <w:rPr>
          <w:rFonts w:hint="eastAsia"/>
          <w:spacing w:val="4"/>
        </w:rPr>
        <w:t>5</w:t>
      </w:r>
      <w:r w:rsidRPr="00E30A13">
        <w:rPr>
          <w:rFonts w:hint="eastAsia"/>
          <w:spacing w:val="4"/>
        </w:rPr>
        <w:t>月</w:t>
      </w:r>
      <w:r w:rsidRPr="00E30A13">
        <w:rPr>
          <w:rFonts w:hint="eastAsia"/>
          <w:spacing w:val="4"/>
        </w:rPr>
        <w:t>2</w:t>
      </w:r>
      <w:r w:rsidRPr="00E30A13">
        <w:rPr>
          <w:rFonts w:hint="eastAsia"/>
          <w:spacing w:val="4"/>
        </w:rPr>
        <w:t>日举行的第</w:t>
      </w:r>
      <w:r w:rsidRPr="00E30A13">
        <w:rPr>
          <w:rFonts w:hint="eastAsia"/>
          <w:spacing w:val="4"/>
        </w:rPr>
        <w:t>2724</w:t>
      </w:r>
      <w:r w:rsidRPr="00E30A13">
        <w:rPr>
          <w:rFonts w:hint="eastAsia"/>
          <w:spacing w:val="4"/>
        </w:rPr>
        <w:t>次会议</w:t>
      </w:r>
      <w:r w:rsidRPr="00E30A13">
        <w:rPr>
          <w:rFonts w:hint="eastAsia"/>
          <w:spacing w:val="4"/>
        </w:rPr>
        <w:t>(</w:t>
      </w:r>
      <w:r w:rsidRPr="00E30A13">
        <w:rPr>
          <w:rFonts w:hint="eastAsia"/>
          <w:spacing w:val="4"/>
        </w:rPr>
        <w:t>见</w:t>
      </w:r>
      <w:r w:rsidRPr="00E30A13">
        <w:t>CERD/C/SR.2724</w:t>
      </w:r>
      <w:r w:rsidR="00546C73" w:rsidRPr="00E30A13">
        <w:rPr>
          <w:rFonts w:hint="eastAsia"/>
        </w:rPr>
        <w:t>)</w:t>
      </w:r>
      <w:r w:rsidRPr="00E30A13">
        <w:rPr>
          <w:rFonts w:hint="eastAsia"/>
        </w:rPr>
        <w:t>上审议了赞比亚以一份文件提交的第十七至第十九次合并定期报告</w:t>
      </w:r>
      <w:r w:rsidRPr="00E30A13">
        <w:rPr>
          <w:rFonts w:hint="eastAsia"/>
        </w:rPr>
        <w:t>(</w:t>
      </w:r>
      <w:r w:rsidRPr="00E30A13">
        <w:t>CERD/C/ZMB/</w:t>
      </w:r>
      <w:r w:rsidR="00E30A13">
        <w:t xml:space="preserve"> </w:t>
      </w:r>
      <w:r w:rsidRPr="00E30A13">
        <w:t>17-19</w:t>
      </w:r>
      <w:r w:rsidR="00546C73" w:rsidRPr="00E30A13">
        <w:rPr>
          <w:rFonts w:hint="eastAsia"/>
        </w:rPr>
        <w:t>)</w:t>
      </w:r>
      <w:r w:rsidRPr="00E30A13">
        <w:rPr>
          <w:rFonts w:hint="eastAsia"/>
        </w:rPr>
        <w:t>，并在</w:t>
      </w:r>
      <w:r w:rsidRPr="00E30A13">
        <w:rPr>
          <w:rFonts w:hint="eastAsia"/>
        </w:rPr>
        <w:t>2019</w:t>
      </w:r>
      <w:r w:rsidRPr="00E30A13">
        <w:rPr>
          <w:rFonts w:hint="eastAsia"/>
        </w:rPr>
        <w:t>年</w:t>
      </w:r>
      <w:r w:rsidRPr="00E30A13">
        <w:rPr>
          <w:rFonts w:hint="eastAsia"/>
        </w:rPr>
        <w:t>5</w:t>
      </w:r>
      <w:r w:rsidRPr="00E30A13">
        <w:rPr>
          <w:rFonts w:hint="eastAsia"/>
        </w:rPr>
        <w:t>月</w:t>
      </w:r>
      <w:r w:rsidRPr="00E30A13">
        <w:rPr>
          <w:rFonts w:hint="eastAsia"/>
        </w:rPr>
        <w:t>9</w:t>
      </w:r>
      <w:r w:rsidRPr="00E30A13">
        <w:rPr>
          <w:rFonts w:hint="eastAsia"/>
        </w:rPr>
        <w:t>日举行的第</w:t>
      </w:r>
      <w:r w:rsidRPr="00E30A13">
        <w:t>2734</w:t>
      </w:r>
      <w:r w:rsidRPr="00E30A13">
        <w:rPr>
          <w:rFonts w:hint="eastAsia"/>
        </w:rPr>
        <w:t>次会议上通过了本结论性意见。</w:t>
      </w:r>
    </w:p>
    <w:p w:rsidR="00904D04" w:rsidRPr="00B13CDE" w:rsidRDefault="00904D04" w:rsidP="00291D88">
      <w:pPr>
        <w:pStyle w:val="H1GC"/>
      </w:pPr>
      <w:r w:rsidRPr="00B13CDE">
        <w:tab/>
        <w:t>A.</w:t>
      </w:r>
      <w:r w:rsidRPr="00B13CDE">
        <w:tab/>
      </w:r>
      <w:r>
        <w:rPr>
          <w:rFonts w:hint="eastAsia"/>
        </w:rPr>
        <w:t>导言</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2.</w:t>
      </w:r>
      <w:r w:rsidRPr="00B13CDE">
        <w:tab/>
      </w:r>
      <w:r>
        <w:rPr>
          <w:rFonts w:hint="eastAsia"/>
        </w:rPr>
        <w:t>委员会欢迎缔约国提交第十七至第十九次合并定期报告。但是，委员会注意到该报告在提交之际已逾期约九年，邀请缔约国遵守为将来的报告确定的提交截止日期。</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3.</w:t>
      </w:r>
      <w:r w:rsidRPr="00B13CDE">
        <w:tab/>
      </w:r>
      <w:r>
        <w:rPr>
          <w:rFonts w:hint="eastAsia"/>
        </w:rPr>
        <w:t>委员会感到遗憾的是，缔约国未能派代表团出席</w:t>
      </w:r>
      <w:r>
        <w:rPr>
          <w:rFonts w:hint="eastAsia"/>
        </w:rPr>
        <w:t>2019</w:t>
      </w:r>
      <w:r>
        <w:rPr>
          <w:rFonts w:hint="eastAsia"/>
        </w:rPr>
        <w:t>年</w:t>
      </w:r>
      <w:r>
        <w:rPr>
          <w:rFonts w:hint="eastAsia"/>
        </w:rPr>
        <w:t>5</w:t>
      </w:r>
      <w:r>
        <w:rPr>
          <w:rFonts w:hint="eastAsia"/>
        </w:rPr>
        <w:t>月</w:t>
      </w:r>
      <w:r>
        <w:rPr>
          <w:rFonts w:hint="eastAsia"/>
        </w:rPr>
        <w:t>1</w:t>
      </w:r>
      <w:r>
        <w:rPr>
          <w:rFonts w:hint="eastAsia"/>
        </w:rPr>
        <w:t>日与委员会的第一次会议以介绍本国的报告并参与互动对话，但委员会赞赏缔约国作出努力安排常驻日内瓦代表团一位代表出席次日的会议。不过，该代表无法回答所提出的问题，而本应在</w:t>
      </w:r>
      <w:r>
        <w:rPr>
          <w:rFonts w:hint="eastAsia"/>
        </w:rPr>
        <w:t>2019</w:t>
      </w:r>
      <w:r>
        <w:rPr>
          <w:rFonts w:hint="eastAsia"/>
        </w:rPr>
        <w:t>年</w:t>
      </w:r>
      <w:r>
        <w:rPr>
          <w:rFonts w:hint="eastAsia"/>
        </w:rPr>
        <w:t>5</w:t>
      </w:r>
      <w:r>
        <w:rPr>
          <w:rFonts w:hint="eastAsia"/>
        </w:rPr>
        <w:t>月</w:t>
      </w:r>
      <w:r>
        <w:rPr>
          <w:rFonts w:hint="eastAsia"/>
        </w:rPr>
        <w:t>2</w:t>
      </w:r>
      <w:r>
        <w:rPr>
          <w:rFonts w:hint="eastAsia"/>
        </w:rPr>
        <w:t>日会后</w:t>
      </w:r>
      <w:r>
        <w:rPr>
          <w:rFonts w:hint="eastAsia"/>
        </w:rPr>
        <w:t>48</w:t>
      </w:r>
      <w:r>
        <w:rPr>
          <w:rFonts w:hint="eastAsia"/>
        </w:rPr>
        <w:t>小时内提交委员会的答复在</w:t>
      </w:r>
      <w:r w:rsidRPr="00B13CDE">
        <w:t>72</w:t>
      </w:r>
      <w:r>
        <w:rPr>
          <w:rFonts w:hint="eastAsia"/>
        </w:rPr>
        <w:t>小时后才收到，且并未充分触及委员会所关切的问题。委员会希望提醒缔约国，对话是报告审议工作的一个关键组成部分，可提供一个独特的契机，使委员会和缔约国得以开展建设性的深入讨论。上述讨论和缔约国提交的报告以及委员会收到的其他信息一道，使委员会得以评估所取得的进展并向缔约国指出有待进一步努力的领域。委员会促请缔约国在审议其下一次定期报告期间到会并作好与委员会进行建设性对话的准备。</w:t>
      </w:r>
    </w:p>
    <w:p w:rsidR="00904D04" w:rsidRPr="004F07D4" w:rsidRDefault="00904D04" w:rsidP="00291D88">
      <w:pPr>
        <w:pStyle w:val="H1GC"/>
      </w:pPr>
      <w:r w:rsidRPr="004F07D4">
        <w:tab/>
        <w:t>B.</w:t>
      </w:r>
      <w:r w:rsidRPr="004F07D4">
        <w:tab/>
      </w:r>
      <w:r w:rsidRPr="004F07D4">
        <w:rPr>
          <w:rFonts w:ascii="宋体" w:hAnsi="宋体" w:cs="宋体" w:hint="eastAsia"/>
        </w:rPr>
        <w:t>积极方面</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4.</w:t>
      </w:r>
      <w:r w:rsidRPr="00B13CDE">
        <w:tab/>
      </w:r>
      <w:r w:rsidRPr="00546C73">
        <w:rPr>
          <w:rFonts w:hint="eastAsia"/>
        </w:rPr>
        <w:t>委员会欢迎缔约国采取以下立法、体制和政策措施</w:t>
      </w:r>
      <w:r>
        <w:rPr>
          <w:rFonts w:hint="eastAsia"/>
        </w:rPr>
        <w:t>：</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(a)</w:t>
      </w:r>
      <w:r w:rsidRPr="00B13CDE">
        <w:tab/>
      </w:r>
      <w:r>
        <w:rPr>
          <w:rFonts w:hint="eastAsia"/>
        </w:rPr>
        <w:t>于</w:t>
      </w:r>
      <w:r>
        <w:rPr>
          <w:rFonts w:hint="eastAsia"/>
        </w:rPr>
        <w:t>2015</w:t>
      </w:r>
      <w:r>
        <w:rPr>
          <w:rFonts w:hint="eastAsia"/>
        </w:rPr>
        <w:t>年通过第</w:t>
      </w:r>
      <w:r>
        <w:rPr>
          <w:rFonts w:hint="eastAsia"/>
        </w:rPr>
        <w:t>15</w:t>
      </w:r>
      <w:r>
        <w:rPr>
          <w:rFonts w:hint="eastAsia"/>
        </w:rPr>
        <w:t>号《就业</w:t>
      </w:r>
      <w:r>
        <w:rPr>
          <w:rFonts w:hint="eastAsia"/>
        </w:rPr>
        <w:t>(</w:t>
      </w:r>
      <w:r>
        <w:rPr>
          <w:rFonts w:hint="eastAsia"/>
        </w:rPr>
        <w:t>修正案</w:t>
      </w:r>
      <w:r w:rsidR="00546C73">
        <w:rPr>
          <w:rFonts w:hint="eastAsia"/>
        </w:rPr>
        <w:t>)</w:t>
      </w:r>
      <w:r>
        <w:rPr>
          <w:rFonts w:hint="eastAsia"/>
        </w:rPr>
        <w:t>法》，并于</w:t>
      </w:r>
      <w:r>
        <w:rPr>
          <w:rFonts w:hint="eastAsia"/>
        </w:rPr>
        <w:t>2008</w:t>
      </w:r>
      <w:r>
        <w:rPr>
          <w:rFonts w:hint="eastAsia"/>
        </w:rPr>
        <w:t>年通过第</w:t>
      </w:r>
      <w:r>
        <w:rPr>
          <w:rFonts w:hint="eastAsia"/>
        </w:rPr>
        <w:t>8</w:t>
      </w:r>
      <w:r>
        <w:rPr>
          <w:rFonts w:hint="eastAsia"/>
        </w:rPr>
        <w:t>号《劳资与劳动关系</w:t>
      </w:r>
      <w:r>
        <w:rPr>
          <w:rFonts w:hint="eastAsia"/>
        </w:rPr>
        <w:t>(</w:t>
      </w:r>
      <w:r>
        <w:rPr>
          <w:rFonts w:hint="eastAsia"/>
        </w:rPr>
        <w:t>修正案</w:t>
      </w:r>
      <w:r w:rsidR="00546C73">
        <w:rPr>
          <w:rFonts w:hint="eastAsia"/>
        </w:rPr>
        <w:t>)</w:t>
      </w:r>
      <w:r>
        <w:rPr>
          <w:rFonts w:hint="eastAsia"/>
        </w:rPr>
        <w:t>法》。二者规定，雇员的种族、肤色、族裔及所属部落不能构成终止雇佣关系的正当理由；</w:t>
      </w:r>
    </w:p>
    <w:p w:rsidR="00904D04" w:rsidRPr="00B13CDE" w:rsidRDefault="00904D04" w:rsidP="00904D04">
      <w:pPr>
        <w:pStyle w:val="SingleTxtGC"/>
        <w:tabs>
          <w:tab w:val="clear" w:pos="431"/>
          <w:tab w:val="clear" w:pos="1134"/>
          <w:tab w:val="clear" w:pos="1565"/>
          <w:tab w:val="clear" w:pos="1996"/>
          <w:tab w:val="clear" w:pos="2427"/>
          <w:tab w:val="left" w:pos="1701"/>
        </w:tabs>
      </w:pPr>
      <w:r>
        <w:lastRenderedPageBreak/>
        <w:tab/>
      </w:r>
      <w:r w:rsidRPr="00B13CDE">
        <w:t>(b)</w:t>
      </w:r>
      <w:r w:rsidRPr="00B13CDE">
        <w:tab/>
      </w:r>
      <w:r>
        <w:rPr>
          <w:rFonts w:hint="eastAsia"/>
        </w:rPr>
        <w:t>于</w:t>
      </w:r>
      <w:r>
        <w:rPr>
          <w:rFonts w:hint="eastAsia"/>
        </w:rPr>
        <w:t>2015</w:t>
      </w:r>
      <w:r>
        <w:rPr>
          <w:rFonts w:hint="eastAsia"/>
        </w:rPr>
        <w:t>年通过第</w:t>
      </w:r>
      <w:r>
        <w:rPr>
          <w:rFonts w:hint="eastAsia"/>
        </w:rPr>
        <w:t>22</w:t>
      </w:r>
      <w:r>
        <w:rPr>
          <w:rFonts w:hint="eastAsia"/>
        </w:rPr>
        <w:t>号《性别公平与平等法》，并于</w:t>
      </w:r>
      <w:r>
        <w:rPr>
          <w:rFonts w:hint="eastAsia"/>
        </w:rPr>
        <w:t>2014</w:t>
      </w:r>
      <w:r>
        <w:rPr>
          <w:rFonts w:hint="eastAsia"/>
        </w:rPr>
        <w:t>年通过经修订的《国家性别平等政策》；</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(c)</w:t>
      </w:r>
      <w:r w:rsidRPr="00B13CDE">
        <w:tab/>
      </w:r>
      <w:r>
        <w:rPr>
          <w:rFonts w:hint="eastAsia"/>
        </w:rPr>
        <w:t>于</w:t>
      </w:r>
      <w:r>
        <w:rPr>
          <w:rFonts w:hint="eastAsia"/>
        </w:rPr>
        <w:t>2010</w:t>
      </w:r>
      <w:r>
        <w:rPr>
          <w:rFonts w:hint="eastAsia"/>
        </w:rPr>
        <w:t>年设立移民融入事务委员会，负责防范并调查移民局雇员的任何种族歧视和仇外事件。</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5.</w:t>
      </w:r>
      <w:r w:rsidRPr="00B13CDE">
        <w:tab/>
      </w:r>
      <w:r>
        <w:rPr>
          <w:rFonts w:hint="eastAsia"/>
        </w:rPr>
        <w:t>委员会还欢迎缔约国批准或加入下列国际人权文书：</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(a)</w:t>
      </w:r>
      <w:r w:rsidRPr="00B13CDE">
        <w:tab/>
      </w:r>
      <w:r>
        <w:rPr>
          <w:rFonts w:hint="eastAsia"/>
        </w:rPr>
        <w:t>《残疾人权利公约》，</w:t>
      </w:r>
      <w:r w:rsidRPr="00B13CDE">
        <w:t>2010</w:t>
      </w:r>
      <w:r>
        <w:rPr>
          <w:rFonts w:hint="eastAsia"/>
        </w:rPr>
        <w:t>年；</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(b)</w:t>
      </w:r>
      <w:r w:rsidRPr="00B13CDE">
        <w:tab/>
      </w:r>
      <w:r>
        <w:rPr>
          <w:rFonts w:hint="eastAsia"/>
        </w:rPr>
        <w:t>《</w:t>
      </w:r>
      <w:r w:rsidRPr="00555643">
        <w:rPr>
          <w:rFonts w:hint="eastAsia"/>
        </w:rPr>
        <w:t>保护所有人免遭强迫失踪国际公约</w:t>
      </w:r>
      <w:r>
        <w:rPr>
          <w:rFonts w:hint="eastAsia"/>
        </w:rPr>
        <w:t>》，</w:t>
      </w:r>
      <w:r w:rsidRPr="00B13CDE">
        <w:t>2011</w:t>
      </w:r>
      <w:r>
        <w:rPr>
          <w:rFonts w:hint="eastAsia"/>
        </w:rPr>
        <w:t>年。</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6.</w:t>
      </w:r>
      <w:r w:rsidRPr="00B13CDE">
        <w:tab/>
      </w:r>
      <w:r>
        <w:rPr>
          <w:rFonts w:hint="eastAsia"/>
        </w:rPr>
        <w:t>委员会满意地注意到，缔约国已向人权理事会各特别程序任务负责人发出无限期的长期有效访问邀请。就此，委员会对缔约国已接待</w:t>
      </w:r>
      <w:r w:rsidRPr="00FA3815">
        <w:t>任务负责人次数可观的访问</w:t>
      </w:r>
      <w:r>
        <w:rPr>
          <w:rFonts w:hint="eastAsia"/>
        </w:rPr>
        <w:t>表示欢迎。</w:t>
      </w:r>
    </w:p>
    <w:p w:rsidR="00904D04" w:rsidRPr="00B13CDE" w:rsidRDefault="00904D04" w:rsidP="002869AA">
      <w:pPr>
        <w:pStyle w:val="H1GC"/>
      </w:pPr>
      <w:r w:rsidRPr="00B13CDE">
        <w:tab/>
        <w:t>C.</w:t>
      </w:r>
      <w:r w:rsidRPr="00B13CDE">
        <w:tab/>
      </w:r>
      <w:r w:rsidRPr="00FA3815">
        <w:rPr>
          <w:rFonts w:hint="eastAsia"/>
        </w:rPr>
        <w:t>关注的问题及建议</w:t>
      </w:r>
    </w:p>
    <w:p w:rsidR="00904D04" w:rsidRPr="00B13CDE" w:rsidRDefault="00904D04" w:rsidP="002869AA">
      <w:pPr>
        <w:pStyle w:val="H23GC"/>
      </w:pPr>
      <w:r w:rsidRPr="00B13CDE">
        <w:tab/>
      </w:r>
      <w:r w:rsidRPr="00B13CDE">
        <w:tab/>
      </w:r>
      <w:r>
        <w:rPr>
          <w:rFonts w:hint="eastAsia"/>
        </w:rPr>
        <w:t>数据收集</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7.</w:t>
      </w:r>
      <w:r w:rsidRPr="00B13CDE">
        <w:tab/>
      </w:r>
      <w:r>
        <w:rPr>
          <w:rFonts w:hint="eastAsia"/>
        </w:rPr>
        <w:t>委员会</w:t>
      </w:r>
      <w:r w:rsidRPr="002869AA">
        <w:rPr>
          <w:rFonts w:hint="eastAsia"/>
          <w:spacing w:val="4"/>
        </w:rPr>
        <w:t>注意到，共同核心文件和缔约国报告当中就族群和难民提供了一些统计数据。但是，委员会关切地注意到，数据主要源自</w:t>
      </w:r>
      <w:r w:rsidRPr="002869AA">
        <w:rPr>
          <w:spacing w:val="4"/>
        </w:rPr>
        <w:t>2000</w:t>
      </w:r>
      <w:r w:rsidRPr="002869AA">
        <w:rPr>
          <w:rFonts w:hint="eastAsia"/>
          <w:spacing w:val="4"/>
        </w:rPr>
        <w:t>年人口普查和《</w:t>
      </w:r>
      <w:r w:rsidRPr="002869AA">
        <w:rPr>
          <w:spacing w:val="4"/>
        </w:rPr>
        <w:t>2003</w:t>
      </w:r>
      <w:r w:rsidRPr="002869AA">
        <w:rPr>
          <w:rFonts w:hint="eastAsia"/>
          <w:spacing w:val="4"/>
        </w:rPr>
        <w:t>年人口普查全国分析报告》。委员会感到遗憾的是，缺乏妥善评估各群体，尤其是少数族裔</w:t>
      </w:r>
      <w:r w:rsidRPr="002869AA">
        <w:rPr>
          <w:rFonts w:hint="eastAsia"/>
          <w:spacing w:val="4"/>
        </w:rPr>
        <w:t>(</w:t>
      </w:r>
      <w:r w:rsidRPr="002869AA">
        <w:rPr>
          <w:rFonts w:hint="eastAsia"/>
          <w:spacing w:val="4"/>
        </w:rPr>
        <w:t>包括亚洲人和欧洲人在内</w:t>
      </w:r>
      <w:r w:rsidR="00546C73" w:rsidRPr="002869AA">
        <w:rPr>
          <w:rFonts w:hint="eastAsia"/>
          <w:spacing w:val="4"/>
        </w:rPr>
        <w:t>)</w:t>
      </w:r>
      <w:r w:rsidRPr="002869AA">
        <w:rPr>
          <w:rFonts w:hint="eastAsia"/>
          <w:spacing w:val="4"/>
        </w:rPr>
        <w:t>、移民、难民和寻求庇护者境况所需的最新分列数据，限制了委员会妥善评估</w:t>
      </w:r>
      <w:r>
        <w:rPr>
          <w:rFonts w:hint="eastAsia"/>
        </w:rPr>
        <w:t>此类群体境况的能力，包括评估其社会经济地位以及通过实施有针对性的政策和计划所取得的任何进展</w:t>
      </w:r>
      <w:r>
        <w:rPr>
          <w:rFonts w:hint="eastAsia"/>
        </w:rPr>
        <w:t>(</w:t>
      </w:r>
      <w:r>
        <w:rPr>
          <w:rFonts w:hint="eastAsia"/>
        </w:rPr>
        <w:t>第一条</w:t>
      </w:r>
      <w:r w:rsidR="00546C73">
        <w:rPr>
          <w:rFonts w:hint="eastAsia"/>
        </w:rPr>
        <w:t>)</w:t>
      </w:r>
      <w:r>
        <w:rPr>
          <w:rFonts w:hint="eastAsia"/>
        </w:rPr>
        <w:t>。</w:t>
      </w:r>
    </w:p>
    <w:p w:rsidR="00904D04" w:rsidRPr="002869AA" w:rsidRDefault="00904D04" w:rsidP="00904D04">
      <w:pPr>
        <w:pStyle w:val="SingleTxtGC"/>
        <w:tabs>
          <w:tab w:val="clear" w:pos="431"/>
          <w:tab w:val="clear" w:pos="1134"/>
          <w:tab w:val="clear" w:pos="1565"/>
          <w:tab w:val="clear" w:pos="1996"/>
          <w:tab w:val="clear" w:pos="2427"/>
          <w:tab w:val="left" w:pos="1701"/>
        </w:tabs>
        <w:rPr>
          <w:rFonts w:eastAsia="黑体"/>
        </w:rPr>
      </w:pPr>
      <w:r w:rsidRPr="002869AA">
        <w:rPr>
          <w:rFonts w:eastAsia="黑体"/>
        </w:rPr>
        <w:t>8.</w:t>
      </w:r>
      <w:r w:rsidRPr="002869AA">
        <w:rPr>
          <w:rFonts w:eastAsia="黑体"/>
        </w:rPr>
        <w:tab/>
      </w:r>
      <w:r w:rsidRPr="002869AA">
        <w:rPr>
          <w:rFonts w:eastAsia="黑体" w:hint="eastAsia"/>
        </w:rPr>
        <w:t>委员会根据其报告准则</w:t>
      </w:r>
      <w:r w:rsidRPr="002869AA">
        <w:rPr>
          <w:rFonts w:eastAsia="黑体" w:hint="eastAsia"/>
        </w:rPr>
        <w:t>(</w:t>
      </w:r>
      <w:r w:rsidRPr="002869AA">
        <w:rPr>
          <w:rFonts w:eastAsia="黑体"/>
        </w:rPr>
        <w:t>CERD/C/2007/1</w:t>
      </w:r>
      <w:r w:rsidR="00546C73" w:rsidRPr="002869AA">
        <w:rPr>
          <w:rFonts w:eastAsia="黑体" w:hint="eastAsia"/>
        </w:rPr>
        <w:t>)</w:t>
      </w:r>
      <w:r w:rsidRPr="002869AA">
        <w:rPr>
          <w:rFonts w:eastAsia="黑体" w:hint="eastAsia"/>
        </w:rPr>
        <w:t>第</w:t>
      </w:r>
      <w:r w:rsidRPr="002869AA">
        <w:rPr>
          <w:rFonts w:eastAsia="黑体"/>
        </w:rPr>
        <w:t>10</w:t>
      </w:r>
      <w:r w:rsidRPr="002869AA">
        <w:rPr>
          <w:rFonts w:eastAsia="黑体" w:hint="eastAsia"/>
        </w:rPr>
        <w:t>至第</w:t>
      </w:r>
      <w:r w:rsidRPr="002869AA">
        <w:rPr>
          <w:rFonts w:eastAsia="黑体"/>
        </w:rPr>
        <w:t>12</w:t>
      </w:r>
      <w:r w:rsidRPr="002869AA">
        <w:rPr>
          <w:rFonts w:eastAsia="黑体" w:hint="eastAsia"/>
        </w:rPr>
        <w:t>段及其关于缔约国根据《公约》第一条提交报告的第</w:t>
      </w:r>
      <w:r w:rsidRPr="002869AA">
        <w:rPr>
          <w:rFonts w:eastAsia="黑体" w:hint="eastAsia"/>
        </w:rPr>
        <w:t>4</w:t>
      </w:r>
      <w:r w:rsidRPr="002869AA">
        <w:rPr>
          <w:rFonts w:eastAsia="黑体" w:hint="eastAsia"/>
        </w:rPr>
        <w:t>号一般性建议</w:t>
      </w:r>
      <w:r w:rsidRPr="002869AA">
        <w:rPr>
          <w:rFonts w:eastAsia="黑体" w:hint="eastAsia"/>
        </w:rPr>
        <w:t>(1973</w:t>
      </w:r>
      <w:r w:rsidRPr="002869AA">
        <w:rPr>
          <w:rFonts w:eastAsia="黑体" w:hint="eastAsia"/>
        </w:rPr>
        <w:t>年</w:t>
      </w:r>
      <w:r w:rsidR="00546C73" w:rsidRPr="002869AA">
        <w:rPr>
          <w:rFonts w:eastAsia="黑体" w:hint="eastAsia"/>
        </w:rPr>
        <w:t>)</w:t>
      </w:r>
      <w:r w:rsidRPr="002869AA">
        <w:rPr>
          <w:rFonts w:eastAsia="黑体" w:hint="eastAsia"/>
        </w:rPr>
        <w:t>和关于《公约》第一条第一和第四款的解释和适用的第</w:t>
      </w:r>
      <w:r w:rsidRPr="002869AA">
        <w:rPr>
          <w:rFonts w:eastAsia="黑体"/>
        </w:rPr>
        <w:t>8</w:t>
      </w:r>
      <w:r w:rsidRPr="002869AA">
        <w:rPr>
          <w:rFonts w:eastAsia="黑体" w:hint="eastAsia"/>
        </w:rPr>
        <w:t>号一般性建议</w:t>
      </w:r>
      <w:r w:rsidRPr="002869AA">
        <w:rPr>
          <w:rFonts w:eastAsia="黑体" w:hint="eastAsia"/>
        </w:rPr>
        <w:t>(</w:t>
      </w:r>
      <w:r w:rsidRPr="002869AA">
        <w:rPr>
          <w:rFonts w:eastAsia="黑体"/>
        </w:rPr>
        <w:t>1990</w:t>
      </w:r>
      <w:r w:rsidRPr="002869AA">
        <w:rPr>
          <w:rFonts w:eastAsia="黑体" w:hint="eastAsia"/>
        </w:rPr>
        <w:t>年</w:t>
      </w:r>
      <w:r w:rsidR="00546C73" w:rsidRPr="002869AA">
        <w:rPr>
          <w:rFonts w:eastAsia="黑体" w:hint="eastAsia"/>
        </w:rPr>
        <w:t>)</w:t>
      </w:r>
      <w:r w:rsidRPr="002869AA">
        <w:rPr>
          <w:rFonts w:eastAsia="黑体" w:hint="eastAsia"/>
        </w:rPr>
        <w:t>，建议缔约国在下一次定期报告中收集并提供最新的、全面的人口构成统计数据以及包括亚洲人和欧洲人在内的少数族裔、移民、难民和寻求庇护者社会经济境况的分列数据，以为委员会评价缔约国内享有《公约》所载权利的情况提供经验基础。</w:t>
      </w:r>
    </w:p>
    <w:p w:rsidR="00904D04" w:rsidRPr="00B13CDE" w:rsidRDefault="00904D04" w:rsidP="002869AA">
      <w:pPr>
        <w:pStyle w:val="H23GC"/>
      </w:pPr>
      <w:r w:rsidRPr="00B13CDE">
        <w:tab/>
      </w:r>
      <w:r w:rsidRPr="00B13CDE">
        <w:tab/>
      </w:r>
      <w:r>
        <w:rPr>
          <w:rFonts w:hint="eastAsia"/>
        </w:rPr>
        <w:t>《公约》在国内法律中的适用</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9.</w:t>
      </w:r>
      <w:r w:rsidRPr="00B13CDE">
        <w:tab/>
      </w:r>
      <w:r>
        <w:rPr>
          <w:rFonts w:hint="eastAsia"/>
        </w:rPr>
        <w:t>委员会感到遗憾的是，缺乏采取了哪些举措将《公约》充分纳入国内法律的相关信息。委员会还感到遗憾的是，缺乏在国内法庭援引或适用了《公约》规定的法庭案件相关信息</w:t>
      </w:r>
      <w:r>
        <w:rPr>
          <w:rFonts w:hint="eastAsia"/>
        </w:rPr>
        <w:t>(</w:t>
      </w:r>
      <w:r>
        <w:rPr>
          <w:rFonts w:hint="eastAsia"/>
        </w:rPr>
        <w:t>第二条</w:t>
      </w:r>
      <w:r w:rsidR="00546C73">
        <w:rPr>
          <w:rFonts w:hint="eastAsia"/>
        </w:rPr>
        <w:t>)</w:t>
      </w:r>
      <w:r>
        <w:rPr>
          <w:rFonts w:hint="eastAsia"/>
        </w:rPr>
        <w:t>。</w:t>
      </w:r>
    </w:p>
    <w:p w:rsidR="00904D04" w:rsidRPr="002869AA" w:rsidRDefault="00904D04" w:rsidP="00904D04">
      <w:pPr>
        <w:pStyle w:val="SingleTxtGC"/>
        <w:tabs>
          <w:tab w:val="clear" w:pos="431"/>
          <w:tab w:val="clear" w:pos="1134"/>
          <w:tab w:val="clear" w:pos="1565"/>
          <w:tab w:val="clear" w:pos="1996"/>
          <w:tab w:val="clear" w:pos="2427"/>
          <w:tab w:val="left" w:pos="1701"/>
        </w:tabs>
        <w:rPr>
          <w:rFonts w:eastAsia="黑体"/>
        </w:rPr>
      </w:pPr>
      <w:r w:rsidRPr="002869AA">
        <w:rPr>
          <w:rFonts w:eastAsia="黑体"/>
        </w:rPr>
        <w:t>10.</w:t>
      </w:r>
      <w:r w:rsidRPr="002869AA">
        <w:rPr>
          <w:rFonts w:eastAsia="黑体"/>
        </w:rPr>
        <w:tab/>
      </w:r>
      <w:r w:rsidRPr="002869AA">
        <w:rPr>
          <w:rFonts w:eastAsia="黑体" w:hint="eastAsia"/>
        </w:rPr>
        <w:t>委员会重申此前向缔约国发出的着手将《公约》规定充分纳入国内法律的邀请</w:t>
      </w:r>
      <w:r w:rsidRPr="002869AA">
        <w:rPr>
          <w:rFonts w:eastAsia="黑体" w:hint="eastAsia"/>
        </w:rPr>
        <w:t>(</w:t>
      </w:r>
      <w:r w:rsidRPr="002869AA">
        <w:rPr>
          <w:rFonts w:eastAsia="黑体"/>
        </w:rPr>
        <w:t>CERD/C/ZMB/CO/16</w:t>
      </w:r>
      <w:r w:rsidRPr="002869AA">
        <w:rPr>
          <w:rFonts w:eastAsia="黑体" w:hint="eastAsia"/>
        </w:rPr>
        <w:t>，第</w:t>
      </w:r>
      <w:r w:rsidRPr="002869AA">
        <w:rPr>
          <w:rFonts w:eastAsia="黑体"/>
        </w:rPr>
        <w:t>10</w:t>
      </w:r>
      <w:r w:rsidRPr="002869AA">
        <w:rPr>
          <w:rFonts w:eastAsia="黑体" w:hint="eastAsia"/>
        </w:rPr>
        <w:t>段</w:t>
      </w:r>
      <w:r w:rsidR="00546C73" w:rsidRPr="002869AA">
        <w:rPr>
          <w:rFonts w:eastAsia="黑体" w:hint="eastAsia"/>
        </w:rPr>
        <w:t>)</w:t>
      </w:r>
      <w:r w:rsidRPr="002869AA">
        <w:rPr>
          <w:rFonts w:eastAsia="黑体" w:hint="eastAsia"/>
        </w:rPr>
        <w:t>，并请缔约国在下一次定期报告中提供详细信息，说明为此采取的实际措施。此外，委员会建议缔约国采取包括培训在内的适当措施，确保法官、检察官、律师和执法人员充分了解《公约》的规定，以使其得以在相关案件中援引或适用上述规定。委员会请缔约国在下一次定期报告中纳入国内法庭适用《公约》的具体实例。</w:t>
      </w:r>
    </w:p>
    <w:p w:rsidR="00904D04" w:rsidRPr="00B13CDE" w:rsidRDefault="00904D04" w:rsidP="002869AA">
      <w:pPr>
        <w:pStyle w:val="H23GC"/>
      </w:pPr>
      <w:r w:rsidRPr="00B13CDE">
        <w:tab/>
      </w:r>
      <w:r w:rsidRPr="00B13CDE">
        <w:tab/>
      </w:r>
      <w:r>
        <w:rPr>
          <w:rFonts w:hint="eastAsia"/>
        </w:rPr>
        <w:t>种族歧视定义</w:t>
      </w:r>
    </w:p>
    <w:p w:rsidR="00904D04" w:rsidRPr="00B13CDE" w:rsidRDefault="00904D04" w:rsidP="00DC466F">
      <w:pPr>
        <w:pStyle w:val="SingleTxtGC"/>
        <w:tabs>
          <w:tab w:val="clear" w:pos="431"/>
          <w:tab w:val="clear" w:pos="1134"/>
          <w:tab w:val="clear" w:pos="1565"/>
          <w:tab w:val="clear" w:pos="1996"/>
          <w:tab w:val="clear" w:pos="2427"/>
          <w:tab w:val="left" w:pos="1701"/>
        </w:tabs>
        <w:spacing w:after="160"/>
      </w:pPr>
      <w:r w:rsidRPr="00B13CDE">
        <w:t>11.</w:t>
      </w:r>
      <w:r w:rsidRPr="00B13CDE">
        <w:tab/>
      </w:r>
      <w:r>
        <w:rPr>
          <w:rFonts w:hint="eastAsia"/>
        </w:rPr>
        <w:t>委员会注意到，缔约国</w:t>
      </w:r>
      <w:r>
        <w:rPr>
          <w:rFonts w:hint="eastAsia"/>
        </w:rPr>
        <w:t>2016</w:t>
      </w:r>
      <w:r>
        <w:rPr>
          <w:rFonts w:hint="eastAsia"/>
        </w:rPr>
        <w:t>年</w:t>
      </w:r>
      <w:r>
        <w:rPr>
          <w:rFonts w:hint="eastAsia"/>
        </w:rPr>
        <w:t>8</w:t>
      </w:r>
      <w:r>
        <w:rPr>
          <w:rFonts w:hint="eastAsia"/>
        </w:rPr>
        <w:t>月为修订《权利法案》举行的宪法公投未能成功，《宪法》第</w:t>
      </w:r>
      <w:r w:rsidRPr="00B13CDE">
        <w:t>11</w:t>
      </w:r>
      <w:r>
        <w:rPr>
          <w:rFonts w:hint="eastAsia"/>
        </w:rPr>
        <w:t>和第</w:t>
      </w:r>
      <w:r w:rsidRPr="00B13CDE">
        <w:t>23</w:t>
      </w:r>
      <w:r>
        <w:rPr>
          <w:rFonts w:hint="eastAsia"/>
        </w:rPr>
        <w:t>条因而未能按照委员会在此前的结论性意见</w:t>
      </w:r>
      <w:r>
        <w:rPr>
          <w:rFonts w:hint="eastAsia"/>
        </w:rPr>
        <w:t>(</w:t>
      </w:r>
      <w:r w:rsidRPr="00B13CDE">
        <w:t>CERD/C/ZMB/CO/16</w:t>
      </w:r>
      <w:r>
        <w:rPr>
          <w:rFonts w:hint="eastAsia"/>
        </w:rPr>
        <w:t>，第</w:t>
      </w:r>
      <w:r w:rsidRPr="00B13CDE">
        <w:t>9</w:t>
      </w:r>
      <w:r>
        <w:rPr>
          <w:rFonts w:hint="eastAsia"/>
        </w:rPr>
        <w:t>和第</w:t>
      </w:r>
      <w:r w:rsidRPr="00B13CDE">
        <w:t>11</w:t>
      </w:r>
      <w:r>
        <w:rPr>
          <w:rFonts w:hint="eastAsia"/>
        </w:rPr>
        <w:t>段</w:t>
      </w:r>
      <w:r w:rsidR="00546C73">
        <w:rPr>
          <w:rFonts w:hint="eastAsia"/>
        </w:rPr>
        <w:t>)</w:t>
      </w:r>
      <w:r>
        <w:rPr>
          <w:rFonts w:hint="eastAsia"/>
        </w:rPr>
        <w:t>当中提出的建议得到修订。委员会依然感到关切的是：</w:t>
      </w:r>
    </w:p>
    <w:p w:rsidR="00904D04" w:rsidRPr="00B13CDE" w:rsidRDefault="00904D04" w:rsidP="00DC466F">
      <w:pPr>
        <w:pStyle w:val="SingleTxtGC"/>
        <w:tabs>
          <w:tab w:val="clear" w:pos="431"/>
          <w:tab w:val="clear" w:pos="1134"/>
          <w:tab w:val="clear" w:pos="1565"/>
          <w:tab w:val="clear" w:pos="1996"/>
          <w:tab w:val="clear" w:pos="2427"/>
          <w:tab w:val="left" w:pos="1701"/>
        </w:tabs>
        <w:spacing w:after="160"/>
      </w:pPr>
      <w:r>
        <w:tab/>
      </w:r>
      <w:r w:rsidRPr="00B13CDE">
        <w:t>(a)</w:t>
      </w:r>
      <w:r w:rsidRPr="00B13CDE">
        <w:tab/>
      </w:r>
      <w:r>
        <w:rPr>
          <w:rFonts w:hint="eastAsia"/>
        </w:rPr>
        <w:t>《宪法》第</w:t>
      </w:r>
      <w:r w:rsidRPr="00B13CDE">
        <w:t>11</w:t>
      </w:r>
      <w:r>
        <w:rPr>
          <w:rFonts w:hint="eastAsia"/>
        </w:rPr>
        <w:t>和第</w:t>
      </w:r>
      <w:r w:rsidRPr="00B13CDE">
        <w:t>23</w:t>
      </w:r>
      <w:r>
        <w:rPr>
          <w:rFonts w:hint="eastAsia"/>
        </w:rPr>
        <w:t>条所载种族歧视定义将“种族”、“部落”、“原籍地”和“肤色”列为禁止的歧视理由，但该定义仍不完全符合《公约》第一条，因为其中仍将“世系”和“民族或人种”排除在外；</w:t>
      </w:r>
    </w:p>
    <w:p w:rsidR="00904D04" w:rsidRPr="00B13CDE" w:rsidRDefault="00904D04" w:rsidP="00DC466F">
      <w:pPr>
        <w:pStyle w:val="SingleTxtGC"/>
        <w:tabs>
          <w:tab w:val="clear" w:pos="431"/>
          <w:tab w:val="clear" w:pos="1134"/>
          <w:tab w:val="clear" w:pos="1565"/>
          <w:tab w:val="clear" w:pos="1996"/>
          <w:tab w:val="clear" w:pos="2427"/>
          <w:tab w:val="left" w:pos="1701"/>
        </w:tabs>
        <w:spacing w:after="160"/>
      </w:pPr>
      <w:r>
        <w:tab/>
      </w:r>
      <w:r w:rsidRPr="00B13CDE">
        <w:t>(b)</w:t>
      </w:r>
      <w:r w:rsidRPr="00B13CDE">
        <w:tab/>
      </w:r>
      <w:r>
        <w:rPr>
          <w:rFonts w:hint="eastAsia"/>
        </w:rPr>
        <w:t>《宪法》第</w:t>
      </w:r>
      <w:r w:rsidRPr="00B13CDE">
        <w:t>23</w:t>
      </w:r>
      <w:r>
        <w:rPr>
          <w:rFonts w:hint="eastAsia"/>
        </w:rPr>
        <w:t>条第</w:t>
      </w:r>
      <w:r w:rsidRPr="00B13CDE">
        <w:t>4</w:t>
      </w:r>
      <w:r>
        <w:rPr>
          <w:rFonts w:hint="eastAsia"/>
        </w:rPr>
        <w:t>款依然允许对涉及非公民以及个人和习惯法事宜的歧视禁令施加长期限制；</w:t>
      </w:r>
    </w:p>
    <w:p w:rsidR="00904D04" w:rsidRPr="00B13CDE" w:rsidRDefault="00904D04" w:rsidP="00DC466F">
      <w:pPr>
        <w:pStyle w:val="SingleTxtGC"/>
        <w:tabs>
          <w:tab w:val="clear" w:pos="431"/>
          <w:tab w:val="clear" w:pos="1134"/>
          <w:tab w:val="clear" w:pos="1565"/>
          <w:tab w:val="clear" w:pos="1996"/>
          <w:tab w:val="clear" w:pos="2427"/>
          <w:tab w:val="left" w:pos="1701"/>
        </w:tabs>
        <w:spacing w:after="160"/>
      </w:pPr>
      <w:r>
        <w:tab/>
      </w:r>
      <w:r w:rsidRPr="00B13CDE">
        <w:t>(c)</w:t>
      </w:r>
      <w:r w:rsidRPr="00B13CDE">
        <w:tab/>
      </w:r>
      <w:r>
        <w:rPr>
          <w:rFonts w:hint="eastAsia"/>
        </w:rPr>
        <w:t>根据《宪法》第</w:t>
      </w:r>
      <w:r w:rsidRPr="00B13CDE">
        <w:t>11</w:t>
      </w:r>
      <w:r>
        <w:rPr>
          <w:rFonts w:hint="eastAsia"/>
        </w:rPr>
        <w:t>条，人人不受歧视的权利仅适用于一系列有限的主要为公民权利和政治权利的权利；</w:t>
      </w:r>
    </w:p>
    <w:p w:rsidR="00904D04" w:rsidRPr="00B13CDE" w:rsidRDefault="00904D04" w:rsidP="00DC466F">
      <w:pPr>
        <w:pStyle w:val="SingleTxtGC"/>
        <w:tabs>
          <w:tab w:val="clear" w:pos="431"/>
          <w:tab w:val="clear" w:pos="1134"/>
          <w:tab w:val="clear" w:pos="1565"/>
          <w:tab w:val="clear" w:pos="1996"/>
          <w:tab w:val="clear" w:pos="2427"/>
          <w:tab w:val="left" w:pos="1701"/>
        </w:tabs>
        <w:spacing w:after="160"/>
      </w:pPr>
      <w:r>
        <w:tab/>
      </w:r>
      <w:r w:rsidRPr="00B13CDE">
        <w:t>(d)</w:t>
      </w:r>
      <w:r w:rsidRPr="00B13CDE">
        <w:tab/>
      </w:r>
      <w:r>
        <w:rPr>
          <w:rFonts w:hint="eastAsia"/>
        </w:rPr>
        <w:t>缺乏符合《公约》第一条的内容全面的反歧视法律；</w:t>
      </w:r>
    </w:p>
    <w:p w:rsidR="00904D04" w:rsidRPr="00B13CDE" w:rsidRDefault="00904D04" w:rsidP="00DC466F">
      <w:pPr>
        <w:pStyle w:val="SingleTxtGC"/>
        <w:tabs>
          <w:tab w:val="clear" w:pos="431"/>
          <w:tab w:val="clear" w:pos="1134"/>
          <w:tab w:val="clear" w:pos="1565"/>
          <w:tab w:val="clear" w:pos="1996"/>
          <w:tab w:val="clear" w:pos="2427"/>
          <w:tab w:val="left" w:pos="1701"/>
        </w:tabs>
        <w:spacing w:after="160"/>
      </w:pPr>
      <w:r>
        <w:tab/>
      </w:r>
      <w:r w:rsidRPr="00B13CDE">
        <w:t>(e)</w:t>
      </w:r>
      <w:r w:rsidRPr="00B13CDE">
        <w:tab/>
      </w:r>
      <w:r>
        <w:rPr>
          <w:rFonts w:hint="eastAsia"/>
        </w:rPr>
        <w:t>一些法律当中依然存在歧视性规定，包括某些族群的习惯法</w:t>
      </w:r>
      <w:r>
        <w:rPr>
          <w:rFonts w:hint="eastAsia"/>
        </w:rPr>
        <w:t>(</w:t>
      </w:r>
      <w:r>
        <w:rPr>
          <w:rFonts w:hint="eastAsia"/>
        </w:rPr>
        <w:t>第一至第二条</w:t>
      </w:r>
      <w:r w:rsidR="00546C73">
        <w:rPr>
          <w:rFonts w:hint="eastAsia"/>
        </w:rPr>
        <w:t>)</w:t>
      </w:r>
      <w:r>
        <w:rPr>
          <w:rFonts w:hint="eastAsia"/>
        </w:rPr>
        <w:t>。</w:t>
      </w:r>
    </w:p>
    <w:p w:rsidR="00904D04" w:rsidRPr="00E43561" w:rsidRDefault="00904D04" w:rsidP="00DC466F">
      <w:pPr>
        <w:pStyle w:val="SingleTxtGC"/>
        <w:tabs>
          <w:tab w:val="clear" w:pos="431"/>
          <w:tab w:val="clear" w:pos="1134"/>
          <w:tab w:val="clear" w:pos="1565"/>
          <w:tab w:val="clear" w:pos="1996"/>
          <w:tab w:val="clear" w:pos="2427"/>
          <w:tab w:val="left" w:pos="1701"/>
        </w:tabs>
        <w:spacing w:after="160"/>
        <w:rPr>
          <w:rFonts w:eastAsia="黑体"/>
        </w:rPr>
      </w:pPr>
      <w:r w:rsidRPr="00B13CDE">
        <w:t>12.</w:t>
      </w:r>
      <w:r w:rsidRPr="00B13CDE">
        <w:tab/>
      </w:r>
      <w:r w:rsidRPr="00E43561">
        <w:rPr>
          <w:rFonts w:eastAsia="黑体" w:hint="eastAsia"/>
        </w:rPr>
        <w:t>委员会建议缔约国：</w:t>
      </w:r>
    </w:p>
    <w:p w:rsidR="00904D04" w:rsidRPr="00E43561" w:rsidRDefault="00904D04" w:rsidP="00DC466F">
      <w:pPr>
        <w:pStyle w:val="SingleTxtGC"/>
        <w:tabs>
          <w:tab w:val="clear" w:pos="431"/>
          <w:tab w:val="clear" w:pos="1134"/>
          <w:tab w:val="clear" w:pos="1565"/>
          <w:tab w:val="clear" w:pos="1996"/>
          <w:tab w:val="clear" w:pos="2427"/>
          <w:tab w:val="left" w:pos="1701"/>
        </w:tabs>
        <w:spacing w:after="160"/>
        <w:rPr>
          <w:rFonts w:eastAsia="黑体"/>
        </w:rPr>
      </w:pPr>
      <w:r w:rsidRPr="00E43561">
        <w:rPr>
          <w:rFonts w:eastAsia="黑体"/>
        </w:rPr>
        <w:tab/>
        <w:t>(a)</w:t>
      </w:r>
      <w:r w:rsidRPr="00E43561">
        <w:rPr>
          <w:rFonts w:eastAsia="黑体"/>
        </w:rPr>
        <w:tab/>
      </w:r>
      <w:r w:rsidRPr="00E43561">
        <w:rPr>
          <w:rFonts w:eastAsia="黑体" w:hint="eastAsia"/>
        </w:rPr>
        <w:t>探索其他途径修订《宪法》第</w:t>
      </w:r>
      <w:r w:rsidRPr="00E43561">
        <w:rPr>
          <w:rFonts w:eastAsia="黑体"/>
        </w:rPr>
        <w:t>11</w:t>
      </w:r>
      <w:r w:rsidRPr="00E43561">
        <w:rPr>
          <w:rFonts w:eastAsia="黑体" w:hint="eastAsia"/>
        </w:rPr>
        <w:t>和第</w:t>
      </w:r>
      <w:r w:rsidRPr="00E43561">
        <w:rPr>
          <w:rFonts w:eastAsia="黑体"/>
        </w:rPr>
        <w:t>23</w:t>
      </w:r>
      <w:r w:rsidRPr="00E43561">
        <w:rPr>
          <w:rFonts w:eastAsia="黑体" w:hint="eastAsia"/>
        </w:rPr>
        <w:t>条，将</w:t>
      </w:r>
      <w:r w:rsidRPr="00955230">
        <w:rPr>
          <w:rFonts w:eastAsiaTheme="minorEastAsia" w:hint="eastAsia"/>
        </w:rPr>
        <w:t>“</w:t>
      </w:r>
      <w:r w:rsidRPr="00E43561">
        <w:rPr>
          <w:rFonts w:eastAsia="黑体" w:hint="eastAsia"/>
        </w:rPr>
        <w:t>世系</w:t>
      </w:r>
      <w:r w:rsidRPr="00955230">
        <w:rPr>
          <w:rFonts w:eastAsiaTheme="minorEastAsia" w:hint="eastAsia"/>
        </w:rPr>
        <w:t>”</w:t>
      </w:r>
      <w:r w:rsidRPr="00E43561">
        <w:rPr>
          <w:rFonts w:eastAsia="黑体" w:hint="eastAsia"/>
        </w:rPr>
        <w:t>和</w:t>
      </w:r>
      <w:r w:rsidRPr="00116430">
        <w:rPr>
          <w:rFonts w:hint="eastAsia"/>
        </w:rPr>
        <w:t>“</w:t>
      </w:r>
      <w:r w:rsidRPr="00E43561">
        <w:rPr>
          <w:rFonts w:eastAsia="黑体" w:hint="eastAsia"/>
        </w:rPr>
        <w:t>民族或人种</w:t>
      </w:r>
      <w:r w:rsidRPr="00116430">
        <w:rPr>
          <w:rFonts w:hint="eastAsia"/>
        </w:rPr>
        <w:t>”</w:t>
      </w:r>
      <w:r w:rsidRPr="00E43561">
        <w:rPr>
          <w:rFonts w:eastAsia="黑体" w:hint="eastAsia"/>
        </w:rPr>
        <w:t>作为禁止的歧视理由纳入其中，从而使其符合《公约》，同时确保种族歧视禁令不受任何限制地全面实施，并保证人人在享有公民权利、政治权利以及经济、社会和文化权利方面有权不受歧视；</w:t>
      </w:r>
    </w:p>
    <w:p w:rsidR="00904D04" w:rsidRPr="00E43561" w:rsidRDefault="00904D04" w:rsidP="00DC466F">
      <w:pPr>
        <w:pStyle w:val="SingleTxtGC"/>
        <w:tabs>
          <w:tab w:val="clear" w:pos="431"/>
          <w:tab w:val="clear" w:pos="1134"/>
          <w:tab w:val="clear" w:pos="1565"/>
          <w:tab w:val="clear" w:pos="1996"/>
          <w:tab w:val="clear" w:pos="2427"/>
          <w:tab w:val="left" w:pos="1701"/>
        </w:tabs>
        <w:spacing w:after="160"/>
        <w:rPr>
          <w:rFonts w:eastAsia="黑体"/>
        </w:rPr>
      </w:pPr>
      <w:r w:rsidRPr="00E43561">
        <w:rPr>
          <w:rFonts w:eastAsia="黑体"/>
        </w:rPr>
        <w:tab/>
        <w:t>(b)</w:t>
      </w:r>
      <w:r w:rsidRPr="00E43561">
        <w:rPr>
          <w:rFonts w:eastAsia="黑体"/>
        </w:rPr>
        <w:tab/>
      </w:r>
      <w:r w:rsidRPr="00E43561">
        <w:rPr>
          <w:rFonts w:eastAsia="黑体" w:hint="eastAsia"/>
        </w:rPr>
        <w:t>通过内容全面的反歧视法律，其中包含符合《公约》第一条的种族歧视定义；</w:t>
      </w:r>
    </w:p>
    <w:p w:rsidR="00904D04" w:rsidRPr="00E43561" w:rsidRDefault="00904D04" w:rsidP="00DC466F">
      <w:pPr>
        <w:pStyle w:val="SingleTxtGC"/>
        <w:tabs>
          <w:tab w:val="clear" w:pos="431"/>
          <w:tab w:val="clear" w:pos="1134"/>
          <w:tab w:val="clear" w:pos="1565"/>
          <w:tab w:val="clear" w:pos="1996"/>
          <w:tab w:val="clear" w:pos="2427"/>
          <w:tab w:val="left" w:pos="1701"/>
        </w:tabs>
        <w:spacing w:after="160"/>
        <w:rPr>
          <w:rFonts w:eastAsia="黑体"/>
        </w:rPr>
      </w:pPr>
      <w:r w:rsidRPr="00E43561">
        <w:rPr>
          <w:rFonts w:eastAsia="黑体"/>
        </w:rPr>
        <w:tab/>
        <w:t>(c)</w:t>
      </w:r>
      <w:r w:rsidRPr="00E43561">
        <w:rPr>
          <w:rFonts w:eastAsia="黑体"/>
        </w:rPr>
        <w:tab/>
      </w:r>
      <w:r w:rsidRPr="00E43561">
        <w:rPr>
          <w:rFonts w:eastAsia="黑体" w:hint="eastAsia"/>
        </w:rPr>
        <w:t>对照《公约》，对包括习惯法在内的可能允许直接或间接形式歧视的法律进行审查，并在必要情况下推出经修订的法律。</w:t>
      </w:r>
    </w:p>
    <w:p w:rsidR="00904D04" w:rsidRPr="00E43561" w:rsidRDefault="00904D04" w:rsidP="00DC466F">
      <w:pPr>
        <w:pStyle w:val="H23GC"/>
        <w:spacing w:before="280"/>
      </w:pPr>
      <w:r w:rsidRPr="00E43561">
        <w:tab/>
      </w:r>
      <w:r w:rsidRPr="00E43561">
        <w:tab/>
      </w:r>
      <w:r w:rsidRPr="00E43561">
        <w:rPr>
          <w:rFonts w:hint="eastAsia"/>
        </w:rPr>
        <w:t>国家人权机构</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13.</w:t>
      </w:r>
      <w:r w:rsidRPr="00B13CDE">
        <w:tab/>
      </w:r>
      <w:r>
        <w:rPr>
          <w:rFonts w:hint="eastAsia"/>
        </w:rPr>
        <w:t>委员会对有关赞比亚人权委员会再次被</w:t>
      </w:r>
      <w:r w:rsidRPr="00C1145D">
        <w:t>国家人权机构全球联盟</w:t>
      </w:r>
      <w:r>
        <w:rPr>
          <w:rFonts w:hint="eastAsia"/>
        </w:rPr>
        <w:t>授予</w:t>
      </w:r>
      <w:r>
        <w:rPr>
          <w:rFonts w:hint="eastAsia"/>
        </w:rPr>
        <w:t>A</w:t>
      </w:r>
      <w:r>
        <w:rPr>
          <w:rFonts w:hint="eastAsia"/>
        </w:rPr>
        <w:t>级地位的信息表示欢迎。但是，委员会感到关切的是：缺乏正式的选举和任命该委员会成员的程序；划拨该委员会以供其有效履行任务的预算资源不足；某些参与政治活动的成员切实存在或被认为存在利益冲突；委员会提出的建议有望加强《公约》的实施，但上述建议落实不够。</w:t>
      </w:r>
    </w:p>
    <w:p w:rsidR="00904D04" w:rsidRPr="00432A3D" w:rsidRDefault="00904D04" w:rsidP="00904D04">
      <w:pPr>
        <w:pStyle w:val="SingleTxtGC"/>
        <w:tabs>
          <w:tab w:val="clear" w:pos="431"/>
          <w:tab w:val="clear" w:pos="1134"/>
          <w:tab w:val="clear" w:pos="1565"/>
          <w:tab w:val="clear" w:pos="1996"/>
          <w:tab w:val="clear" w:pos="2427"/>
          <w:tab w:val="left" w:pos="1701"/>
        </w:tabs>
        <w:rPr>
          <w:rFonts w:eastAsia="黑体"/>
        </w:rPr>
      </w:pPr>
      <w:r w:rsidRPr="00432A3D">
        <w:rPr>
          <w:rFonts w:eastAsia="黑体"/>
        </w:rPr>
        <w:t>14.</w:t>
      </w:r>
      <w:r w:rsidRPr="00432A3D">
        <w:rPr>
          <w:rFonts w:eastAsia="黑体"/>
        </w:rPr>
        <w:tab/>
      </w:r>
      <w:r w:rsidRPr="00432A3D">
        <w:rPr>
          <w:rFonts w:eastAsia="黑体" w:hint="eastAsia"/>
        </w:rPr>
        <w:t>委员会回顾其关于设立国家机构推动落实《公约》的第</w:t>
      </w:r>
      <w:r w:rsidRPr="00432A3D">
        <w:rPr>
          <w:rFonts w:eastAsia="黑体"/>
        </w:rPr>
        <w:t>17</w:t>
      </w:r>
      <w:r w:rsidRPr="00432A3D">
        <w:rPr>
          <w:rFonts w:eastAsia="黑体" w:hint="eastAsia"/>
        </w:rPr>
        <w:t>号一般性建议</w:t>
      </w:r>
      <w:r w:rsidRPr="00432A3D">
        <w:rPr>
          <w:rFonts w:eastAsia="黑体" w:hint="eastAsia"/>
        </w:rPr>
        <w:t>(</w:t>
      </w:r>
      <w:r w:rsidRPr="00432A3D">
        <w:rPr>
          <w:rFonts w:eastAsia="黑体"/>
        </w:rPr>
        <w:t>1993</w:t>
      </w:r>
      <w:r w:rsidRPr="00432A3D">
        <w:rPr>
          <w:rFonts w:eastAsia="黑体" w:hint="eastAsia"/>
        </w:rPr>
        <w:t>年</w:t>
      </w:r>
      <w:r w:rsidR="00546C73" w:rsidRPr="00432A3D">
        <w:rPr>
          <w:rFonts w:eastAsia="黑体" w:hint="eastAsia"/>
        </w:rPr>
        <w:t>)</w:t>
      </w:r>
      <w:r w:rsidRPr="00432A3D">
        <w:rPr>
          <w:rFonts w:eastAsia="黑体" w:hint="eastAsia"/>
        </w:rPr>
        <w:t>，建议缔约国建立并实行一项正式的该委员会成员选举和任命程序，向该委员会提供有效履行任务所需的充足的财政资源，确保该委员会成员全职效力以避免任何切实存在或被认为存在的利益冲突，并落实委员会的建议以加强《公约》所载权利的落实工作。</w:t>
      </w:r>
    </w:p>
    <w:p w:rsidR="00904D04" w:rsidRPr="00432A3D" w:rsidRDefault="00904D04" w:rsidP="00C71105">
      <w:pPr>
        <w:pStyle w:val="H23GC"/>
        <w:spacing w:after="100"/>
      </w:pPr>
      <w:r w:rsidRPr="00432A3D">
        <w:tab/>
      </w:r>
      <w:r w:rsidRPr="00432A3D">
        <w:tab/>
      </w:r>
      <w:r w:rsidRPr="00432A3D">
        <w:rPr>
          <w:rFonts w:hint="eastAsia"/>
        </w:rPr>
        <w:t>种族歧视的控告和补救</w:t>
      </w:r>
    </w:p>
    <w:p w:rsidR="00904D04" w:rsidRPr="00B13CDE" w:rsidRDefault="00904D04" w:rsidP="00C71105">
      <w:pPr>
        <w:pStyle w:val="SingleTxtGC"/>
        <w:tabs>
          <w:tab w:val="clear" w:pos="431"/>
          <w:tab w:val="clear" w:pos="1134"/>
          <w:tab w:val="clear" w:pos="1565"/>
          <w:tab w:val="clear" w:pos="1996"/>
          <w:tab w:val="clear" w:pos="2427"/>
          <w:tab w:val="left" w:pos="1701"/>
        </w:tabs>
        <w:spacing w:after="100"/>
      </w:pPr>
      <w:r w:rsidRPr="00B13CDE">
        <w:t>15.</w:t>
      </w:r>
      <w:r w:rsidRPr="00B13CDE">
        <w:tab/>
      </w:r>
      <w:r>
        <w:rPr>
          <w:rFonts w:hint="eastAsia"/>
        </w:rPr>
        <w:t>委员会注意到据称发生赞比亚工人遭种族歧视情况，尤其是在外国人所有的大型商业农场和矿井工作的赞比亚工人。但是，委员会关切地注意到，</w:t>
      </w:r>
      <w:r>
        <w:rPr>
          <w:rFonts w:hint="eastAsia"/>
        </w:rPr>
        <w:t>2007</w:t>
      </w:r>
      <w:r>
        <w:rPr>
          <w:rFonts w:hint="eastAsia"/>
        </w:rPr>
        <w:t>年至</w:t>
      </w:r>
      <w:r>
        <w:rPr>
          <w:rFonts w:hint="eastAsia"/>
        </w:rPr>
        <w:t>2017</w:t>
      </w:r>
      <w:r>
        <w:rPr>
          <w:rFonts w:hint="eastAsia"/>
        </w:rPr>
        <w:t>年间未向国内法院提起任何种族歧视控告，而向赞比亚人权委员会举报的案件只有一起，向劳动与社会保障部提起的控告只有六起。委员会进一步感到关切的是，缺乏调查、起诉、定罪和所施加制裁的相关信息，也缺乏向种族歧视受害人提供赔偿的相关信息</w:t>
      </w:r>
      <w:r>
        <w:rPr>
          <w:rFonts w:hint="eastAsia"/>
        </w:rPr>
        <w:t>(</w:t>
      </w:r>
      <w:r>
        <w:rPr>
          <w:rFonts w:hint="eastAsia"/>
        </w:rPr>
        <w:t>第二条</w:t>
      </w:r>
      <w:r w:rsidR="00546C73">
        <w:rPr>
          <w:rFonts w:hint="eastAsia"/>
        </w:rPr>
        <w:t>)</w:t>
      </w:r>
      <w:r>
        <w:rPr>
          <w:rFonts w:hint="eastAsia"/>
        </w:rPr>
        <w:t>。</w:t>
      </w:r>
    </w:p>
    <w:p w:rsidR="00904D04" w:rsidRPr="00432A3D" w:rsidRDefault="00904D04" w:rsidP="00C71105">
      <w:pPr>
        <w:pStyle w:val="SingleTxtGC"/>
        <w:tabs>
          <w:tab w:val="clear" w:pos="431"/>
          <w:tab w:val="clear" w:pos="1134"/>
          <w:tab w:val="clear" w:pos="1565"/>
          <w:tab w:val="clear" w:pos="1996"/>
          <w:tab w:val="clear" w:pos="2427"/>
          <w:tab w:val="left" w:pos="1701"/>
        </w:tabs>
        <w:spacing w:after="100"/>
        <w:rPr>
          <w:rFonts w:eastAsia="黑体"/>
        </w:rPr>
      </w:pPr>
      <w:r w:rsidRPr="00432A3D">
        <w:rPr>
          <w:rFonts w:eastAsia="黑体"/>
        </w:rPr>
        <w:t>16.</w:t>
      </w:r>
      <w:r w:rsidRPr="00432A3D">
        <w:rPr>
          <w:rFonts w:eastAsia="黑体"/>
        </w:rPr>
        <w:tab/>
      </w:r>
      <w:r w:rsidRPr="00432A3D">
        <w:rPr>
          <w:rFonts w:eastAsia="黑体" w:hint="eastAsia"/>
        </w:rPr>
        <w:t>委员会回顾，根据委员会关于在刑事司法系统的司法和运作中预防种族歧视的第</w:t>
      </w:r>
      <w:r w:rsidRPr="00432A3D">
        <w:rPr>
          <w:rFonts w:eastAsia="黑体"/>
        </w:rPr>
        <w:t>31</w:t>
      </w:r>
      <w:r w:rsidRPr="00432A3D">
        <w:rPr>
          <w:rFonts w:eastAsia="黑体" w:hint="eastAsia"/>
        </w:rPr>
        <w:t>号一般性建议</w:t>
      </w:r>
      <w:r w:rsidRPr="00432A3D">
        <w:rPr>
          <w:rFonts w:eastAsia="黑体" w:hint="eastAsia"/>
        </w:rPr>
        <w:t>(</w:t>
      </w:r>
      <w:r w:rsidRPr="00432A3D">
        <w:rPr>
          <w:rFonts w:eastAsia="黑体"/>
        </w:rPr>
        <w:t>2005</w:t>
      </w:r>
      <w:r w:rsidRPr="00432A3D">
        <w:rPr>
          <w:rFonts w:eastAsia="黑体" w:hint="eastAsia"/>
        </w:rPr>
        <w:t>年</w:t>
      </w:r>
      <w:r w:rsidR="00546C73" w:rsidRPr="00432A3D">
        <w:rPr>
          <w:rFonts w:eastAsia="黑体" w:hint="eastAsia"/>
        </w:rPr>
        <w:t>)</w:t>
      </w:r>
      <w:r w:rsidRPr="00432A3D">
        <w:rPr>
          <w:rFonts w:eastAsia="黑体" w:hint="eastAsia"/>
        </w:rPr>
        <w:t>，缺少与种族歧视行为有关的控告、起诉和定罪，并不意味着相关缔约国内不存在种族歧视。没人控告可能反而表明受害人对可用的司法手段不熟悉、对法律制度缺乏信任，或是害怕报复。委员会建议缔约国加大力度向公众宣传种族歧视问题以及现有的法律和司法手段。委员会请缔约国在下一次定期报告中纳入相关信息，说明就此采取的举措，包括向所有主管部门提起的控告及其结果的相关统计数据。</w:t>
      </w:r>
    </w:p>
    <w:p w:rsidR="00904D04" w:rsidRPr="00432A3D" w:rsidRDefault="00904D04" w:rsidP="00432A3D">
      <w:pPr>
        <w:pStyle w:val="H23GC"/>
      </w:pPr>
      <w:r w:rsidRPr="00432A3D">
        <w:tab/>
      </w:r>
      <w:r w:rsidRPr="00432A3D">
        <w:tab/>
      </w:r>
      <w:r w:rsidRPr="00432A3D">
        <w:rPr>
          <w:rFonts w:hint="eastAsia"/>
        </w:rPr>
        <w:t>仇恨犯罪和仇恨言论</w:t>
      </w:r>
    </w:p>
    <w:p w:rsidR="00904D04" w:rsidRPr="00B13CDE" w:rsidRDefault="00904D04" w:rsidP="00C71105">
      <w:pPr>
        <w:pStyle w:val="SingleTxtGC"/>
        <w:tabs>
          <w:tab w:val="clear" w:pos="431"/>
          <w:tab w:val="clear" w:pos="1134"/>
          <w:tab w:val="clear" w:pos="1565"/>
          <w:tab w:val="clear" w:pos="1996"/>
          <w:tab w:val="clear" w:pos="2427"/>
          <w:tab w:val="left" w:pos="1701"/>
        </w:tabs>
        <w:spacing w:after="100"/>
      </w:pPr>
      <w:r w:rsidRPr="00B13CDE">
        <w:t>17.</w:t>
      </w:r>
      <w:r w:rsidRPr="00B13CDE">
        <w:tab/>
      </w:r>
      <w:r>
        <w:rPr>
          <w:rFonts w:hint="eastAsia"/>
        </w:rPr>
        <w:t>委员会注意到，根据《刑法典》第</w:t>
      </w:r>
      <w:r>
        <w:rPr>
          <w:rFonts w:hint="eastAsia"/>
        </w:rPr>
        <w:t>70</w:t>
      </w:r>
      <w:r>
        <w:rPr>
          <w:rFonts w:hint="eastAsia"/>
        </w:rPr>
        <w:t>条，种族歧视和煽动种族仇恨属刑事犯罪。但是，委员会感到关切的是：</w:t>
      </w:r>
    </w:p>
    <w:p w:rsidR="00904D04" w:rsidRPr="00B13CDE" w:rsidRDefault="00904D04" w:rsidP="00C71105">
      <w:pPr>
        <w:pStyle w:val="SingleTxtGC"/>
        <w:tabs>
          <w:tab w:val="clear" w:pos="431"/>
          <w:tab w:val="clear" w:pos="1134"/>
          <w:tab w:val="clear" w:pos="1565"/>
          <w:tab w:val="clear" w:pos="1996"/>
          <w:tab w:val="clear" w:pos="2427"/>
          <w:tab w:val="left" w:pos="1701"/>
        </w:tabs>
        <w:spacing w:after="100"/>
      </w:pPr>
      <w:r>
        <w:tab/>
      </w:r>
      <w:r w:rsidRPr="00B13CDE">
        <w:t>(a)</w:t>
      </w:r>
      <w:r w:rsidRPr="00B13CDE">
        <w:tab/>
      </w:r>
      <w:r>
        <w:rPr>
          <w:rFonts w:hint="eastAsia"/>
        </w:rPr>
        <w:t>该定义当中未将“世系”和“</w:t>
      </w:r>
      <w:r w:rsidRPr="001D4826">
        <w:rPr>
          <w:rFonts w:hint="eastAsia"/>
        </w:rPr>
        <w:t>民族或人种</w:t>
      </w:r>
      <w:r>
        <w:rPr>
          <w:rFonts w:hint="eastAsia"/>
        </w:rPr>
        <w:t>”界定为</w:t>
      </w:r>
      <w:r w:rsidRPr="001D4826">
        <w:rPr>
          <w:rFonts w:hint="eastAsia"/>
        </w:rPr>
        <w:t>煽动仇恨和偏见的理由</w:t>
      </w:r>
      <w:r>
        <w:rPr>
          <w:rFonts w:hint="eastAsia"/>
        </w:rPr>
        <w:t>；</w:t>
      </w:r>
    </w:p>
    <w:p w:rsidR="00904D04" w:rsidRPr="00B13CDE" w:rsidRDefault="00904D04" w:rsidP="00C71105">
      <w:pPr>
        <w:pStyle w:val="SingleTxtGC"/>
        <w:tabs>
          <w:tab w:val="clear" w:pos="431"/>
          <w:tab w:val="clear" w:pos="1134"/>
          <w:tab w:val="clear" w:pos="1565"/>
          <w:tab w:val="clear" w:pos="1996"/>
          <w:tab w:val="clear" w:pos="2427"/>
          <w:tab w:val="left" w:pos="1701"/>
        </w:tabs>
        <w:spacing w:after="100"/>
      </w:pPr>
      <w:r>
        <w:tab/>
      </w:r>
      <w:r w:rsidRPr="00B13CDE">
        <w:t>(b)</w:t>
      </w:r>
      <w:r w:rsidRPr="00B13CDE">
        <w:tab/>
      </w:r>
      <w:r>
        <w:rPr>
          <w:rFonts w:hint="eastAsia"/>
        </w:rPr>
        <w:t>《公约》第四条</w:t>
      </w:r>
      <w:r>
        <w:rPr>
          <w:rFonts w:hint="eastAsia"/>
        </w:rPr>
        <w:t>(</w:t>
      </w:r>
      <w:r>
        <w:rPr>
          <w:rFonts w:hint="eastAsia"/>
        </w:rPr>
        <w:t>丑</w:t>
      </w:r>
      <w:r>
        <w:t>)</w:t>
      </w:r>
      <w:r>
        <w:rPr>
          <w:rFonts w:hint="eastAsia"/>
        </w:rPr>
        <w:t>项的规定尚未充分纳入国内法律；</w:t>
      </w:r>
    </w:p>
    <w:p w:rsidR="00904D04" w:rsidRPr="00B13CDE" w:rsidRDefault="00904D04" w:rsidP="00C71105">
      <w:pPr>
        <w:pStyle w:val="SingleTxtGC"/>
        <w:tabs>
          <w:tab w:val="clear" w:pos="431"/>
          <w:tab w:val="clear" w:pos="1134"/>
          <w:tab w:val="clear" w:pos="1565"/>
          <w:tab w:val="clear" w:pos="1996"/>
          <w:tab w:val="clear" w:pos="2427"/>
          <w:tab w:val="left" w:pos="1701"/>
        </w:tabs>
        <w:spacing w:after="100"/>
      </w:pPr>
      <w:r>
        <w:tab/>
      </w:r>
      <w:r w:rsidRPr="00B13CDE">
        <w:t>(c)</w:t>
      </w:r>
      <w:r w:rsidRPr="00B13CDE">
        <w:tab/>
      </w:r>
      <w:r>
        <w:rPr>
          <w:rFonts w:hint="eastAsia"/>
        </w:rPr>
        <w:t>就《刑法典》规定为刑事犯罪的行为而言，种族动机不构成加重处罚情节；</w:t>
      </w:r>
    </w:p>
    <w:p w:rsidR="00904D04" w:rsidRPr="00484CFF" w:rsidRDefault="00904D04" w:rsidP="00C71105">
      <w:pPr>
        <w:pStyle w:val="SingleTxtGC"/>
        <w:tabs>
          <w:tab w:val="clear" w:pos="431"/>
          <w:tab w:val="clear" w:pos="1134"/>
          <w:tab w:val="clear" w:pos="1565"/>
          <w:tab w:val="clear" w:pos="1996"/>
          <w:tab w:val="clear" w:pos="2427"/>
          <w:tab w:val="left" w:pos="1701"/>
        </w:tabs>
        <w:spacing w:after="100"/>
      </w:pPr>
      <w:r>
        <w:tab/>
      </w:r>
      <w:r w:rsidRPr="00B13CDE">
        <w:t>(d)</w:t>
      </w:r>
      <w:r w:rsidRPr="00B13CDE">
        <w:tab/>
      </w:r>
      <w:r w:rsidRPr="00484CFF">
        <w:rPr>
          <w:rFonts w:hint="eastAsia"/>
        </w:rPr>
        <w:t>缔约国的定期报告当中未提及所举报的煽动仇恨、歧视和暴力侵害特定族群的案件，也未提及所举报的针对非公民的仇外、暴力和恐吓行为，包括未提及</w:t>
      </w:r>
      <w:r w:rsidRPr="00484CFF">
        <w:t>2016</w:t>
      </w:r>
      <w:r w:rsidRPr="00484CFF">
        <w:rPr>
          <w:rFonts w:hint="eastAsia"/>
        </w:rPr>
        <w:t>年大选期间发生的人身袭击和抢劫商户情况</w:t>
      </w:r>
      <w:r w:rsidRPr="00484CFF">
        <w:rPr>
          <w:rFonts w:hint="eastAsia"/>
        </w:rPr>
        <w:t>(</w:t>
      </w:r>
      <w:r w:rsidRPr="00484CFF">
        <w:rPr>
          <w:rFonts w:hint="eastAsia"/>
        </w:rPr>
        <w:t>第二、第四和第六条</w:t>
      </w:r>
      <w:r w:rsidR="00546C73" w:rsidRPr="00484CFF">
        <w:rPr>
          <w:rFonts w:hint="eastAsia"/>
        </w:rPr>
        <w:t>)</w:t>
      </w:r>
      <w:r w:rsidRPr="00484CFF">
        <w:rPr>
          <w:rFonts w:hint="eastAsia"/>
        </w:rPr>
        <w:t>。</w:t>
      </w:r>
    </w:p>
    <w:p w:rsidR="00904D04" w:rsidRPr="00E22F20" w:rsidRDefault="00904D04" w:rsidP="00904D04">
      <w:pPr>
        <w:pStyle w:val="SingleTxtGC"/>
        <w:tabs>
          <w:tab w:val="clear" w:pos="431"/>
          <w:tab w:val="clear" w:pos="1134"/>
          <w:tab w:val="clear" w:pos="1565"/>
          <w:tab w:val="clear" w:pos="1996"/>
          <w:tab w:val="clear" w:pos="2427"/>
          <w:tab w:val="left" w:pos="1701"/>
        </w:tabs>
        <w:rPr>
          <w:rFonts w:eastAsia="黑体"/>
        </w:rPr>
      </w:pPr>
      <w:r w:rsidRPr="00E22F20">
        <w:rPr>
          <w:rFonts w:eastAsia="黑体"/>
        </w:rPr>
        <w:t>18.</w:t>
      </w:r>
      <w:r w:rsidRPr="00E22F20">
        <w:rPr>
          <w:rFonts w:eastAsia="黑体"/>
        </w:rPr>
        <w:tab/>
      </w:r>
      <w:r w:rsidRPr="00E22F20">
        <w:rPr>
          <w:rFonts w:eastAsia="黑体" w:hint="eastAsia"/>
        </w:rPr>
        <w:t>委员会回顾其关于《公约》第四条的第</w:t>
      </w:r>
      <w:r w:rsidRPr="00E22F20">
        <w:rPr>
          <w:rFonts w:eastAsia="黑体"/>
        </w:rPr>
        <w:t>15</w:t>
      </w:r>
      <w:r w:rsidRPr="00E22F20">
        <w:rPr>
          <w:rFonts w:eastAsia="黑体" w:hint="eastAsia"/>
        </w:rPr>
        <w:t>号一般性建议</w:t>
      </w:r>
      <w:r w:rsidRPr="00E22F20">
        <w:rPr>
          <w:rFonts w:eastAsia="黑体" w:hint="eastAsia"/>
        </w:rPr>
        <w:t>(</w:t>
      </w:r>
      <w:r w:rsidRPr="00E22F20">
        <w:rPr>
          <w:rFonts w:eastAsia="黑体"/>
        </w:rPr>
        <w:t>1993</w:t>
      </w:r>
      <w:r w:rsidRPr="00E22F20">
        <w:rPr>
          <w:rFonts w:eastAsia="黑体" w:hint="eastAsia"/>
        </w:rPr>
        <w:t>年</w:t>
      </w:r>
      <w:r w:rsidR="00546C73" w:rsidRPr="00E22F20">
        <w:rPr>
          <w:rFonts w:eastAsia="黑体" w:hint="eastAsia"/>
        </w:rPr>
        <w:t>)</w:t>
      </w:r>
      <w:r w:rsidRPr="00E22F20">
        <w:rPr>
          <w:rFonts w:eastAsia="黑体" w:hint="eastAsia"/>
        </w:rPr>
        <w:t>和关于打击种族主义仇恨言论的第</w:t>
      </w:r>
      <w:r w:rsidRPr="00E22F20">
        <w:rPr>
          <w:rFonts w:eastAsia="黑体"/>
        </w:rPr>
        <w:t>35</w:t>
      </w:r>
      <w:r w:rsidRPr="00E22F20">
        <w:rPr>
          <w:rFonts w:eastAsia="黑体" w:hint="eastAsia"/>
        </w:rPr>
        <w:t>号一般性建议</w:t>
      </w:r>
      <w:r w:rsidRPr="00E22F20">
        <w:rPr>
          <w:rFonts w:eastAsia="黑体" w:hint="eastAsia"/>
        </w:rPr>
        <w:t>(</w:t>
      </w:r>
      <w:r w:rsidRPr="00E22F20">
        <w:rPr>
          <w:rFonts w:eastAsia="黑体"/>
        </w:rPr>
        <w:t>2013</w:t>
      </w:r>
      <w:r w:rsidRPr="00E22F20">
        <w:rPr>
          <w:rFonts w:eastAsia="黑体" w:hint="eastAsia"/>
        </w:rPr>
        <w:t>年</w:t>
      </w:r>
      <w:r w:rsidR="00546C73" w:rsidRPr="00E22F20">
        <w:rPr>
          <w:rFonts w:eastAsia="黑体" w:hint="eastAsia"/>
        </w:rPr>
        <w:t>)</w:t>
      </w:r>
      <w:r w:rsidRPr="00E22F20">
        <w:rPr>
          <w:rFonts w:eastAsia="黑体" w:hint="eastAsia"/>
        </w:rPr>
        <w:t>，建议缔约国：</w:t>
      </w:r>
    </w:p>
    <w:p w:rsidR="00904D04" w:rsidRPr="00E22F20" w:rsidRDefault="00904D04" w:rsidP="00DF42E7">
      <w:pPr>
        <w:pStyle w:val="SingleTxtGC"/>
        <w:tabs>
          <w:tab w:val="clear" w:pos="431"/>
          <w:tab w:val="clear" w:pos="1134"/>
          <w:tab w:val="clear" w:pos="1565"/>
          <w:tab w:val="clear" w:pos="1996"/>
          <w:tab w:val="clear" w:pos="2427"/>
          <w:tab w:val="left" w:pos="1701"/>
        </w:tabs>
        <w:spacing w:after="100"/>
        <w:rPr>
          <w:rFonts w:eastAsia="黑体"/>
        </w:rPr>
      </w:pPr>
      <w:r w:rsidRPr="00E22F20">
        <w:rPr>
          <w:rFonts w:eastAsia="黑体"/>
        </w:rPr>
        <w:tab/>
        <w:t>(a)</w:t>
      </w:r>
      <w:r w:rsidRPr="00E22F20">
        <w:rPr>
          <w:rFonts w:eastAsia="黑体"/>
        </w:rPr>
        <w:tab/>
      </w:r>
      <w:r w:rsidRPr="00E22F20">
        <w:rPr>
          <w:rFonts w:eastAsia="黑体" w:hint="eastAsia"/>
        </w:rPr>
        <w:t>确保《刑法典》所载仇恨言论定义完全符合《公约》第四条，并确保其中包含《公约》第一条确认的所有歧视理由；</w:t>
      </w:r>
    </w:p>
    <w:p w:rsidR="00904D04" w:rsidRPr="00E22F20" w:rsidRDefault="00904D04" w:rsidP="00DF42E7">
      <w:pPr>
        <w:pStyle w:val="SingleTxtGC"/>
        <w:tabs>
          <w:tab w:val="clear" w:pos="431"/>
          <w:tab w:val="clear" w:pos="1134"/>
          <w:tab w:val="clear" w:pos="1565"/>
          <w:tab w:val="clear" w:pos="1996"/>
          <w:tab w:val="clear" w:pos="2427"/>
          <w:tab w:val="left" w:pos="1701"/>
        </w:tabs>
        <w:spacing w:after="100"/>
        <w:rPr>
          <w:rFonts w:eastAsia="黑体"/>
        </w:rPr>
      </w:pPr>
      <w:r w:rsidRPr="00E22F20">
        <w:rPr>
          <w:rFonts w:eastAsia="黑体"/>
        </w:rPr>
        <w:tab/>
        <w:t>(b)</w:t>
      </w:r>
      <w:r w:rsidRPr="00E22F20">
        <w:rPr>
          <w:rFonts w:eastAsia="黑体"/>
        </w:rPr>
        <w:tab/>
      </w:r>
      <w:r w:rsidRPr="00E22F20">
        <w:rPr>
          <w:rFonts w:eastAsia="黑体" w:hint="eastAsia"/>
        </w:rPr>
        <w:t>明文禁止推广和煽动种族歧视的组织，并确认参与此类组织属应予惩处之罪行；</w:t>
      </w:r>
    </w:p>
    <w:p w:rsidR="00904D04" w:rsidRPr="00E22F20" w:rsidRDefault="00904D04" w:rsidP="00DF42E7">
      <w:pPr>
        <w:pStyle w:val="SingleTxtGC"/>
        <w:tabs>
          <w:tab w:val="clear" w:pos="431"/>
          <w:tab w:val="clear" w:pos="1134"/>
          <w:tab w:val="clear" w:pos="1565"/>
          <w:tab w:val="clear" w:pos="1996"/>
          <w:tab w:val="clear" w:pos="2427"/>
          <w:tab w:val="left" w:pos="1701"/>
        </w:tabs>
        <w:spacing w:after="100"/>
        <w:rPr>
          <w:rFonts w:eastAsia="黑体"/>
        </w:rPr>
      </w:pPr>
      <w:r w:rsidRPr="00E22F20">
        <w:rPr>
          <w:rFonts w:eastAsia="黑体"/>
        </w:rPr>
        <w:tab/>
        <w:t>(c)</w:t>
      </w:r>
      <w:r w:rsidRPr="00E22F20">
        <w:rPr>
          <w:rFonts w:eastAsia="黑体"/>
        </w:rPr>
        <w:tab/>
      </w:r>
      <w:r w:rsidRPr="00E22F20">
        <w:rPr>
          <w:rFonts w:eastAsia="黑体" w:hint="eastAsia"/>
        </w:rPr>
        <w:t>确认种族动机是《刑法典》规定的所有刑事罪行的加重处罚情节；</w:t>
      </w:r>
    </w:p>
    <w:p w:rsidR="00904D04" w:rsidRPr="00E22F20" w:rsidRDefault="00904D04" w:rsidP="00904D04">
      <w:pPr>
        <w:pStyle w:val="SingleTxtGC"/>
        <w:tabs>
          <w:tab w:val="clear" w:pos="431"/>
          <w:tab w:val="clear" w:pos="1134"/>
          <w:tab w:val="clear" w:pos="1565"/>
          <w:tab w:val="clear" w:pos="1996"/>
          <w:tab w:val="clear" w:pos="2427"/>
          <w:tab w:val="left" w:pos="1701"/>
        </w:tabs>
        <w:rPr>
          <w:rFonts w:eastAsia="黑体"/>
        </w:rPr>
      </w:pPr>
      <w:r w:rsidRPr="00E22F20">
        <w:rPr>
          <w:rFonts w:eastAsia="黑体"/>
        </w:rPr>
        <w:tab/>
        <w:t>(d)</w:t>
      </w:r>
      <w:r w:rsidRPr="00E22F20">
        <w:rPr>
          <w:rFonts w:eastAsia="黑体"/>
        </w:rPr>
        <w:tab/>
      </w:r>
      <w:r w:rsidRPr="00E22F20">
        <w:rPr>
          <w:rFonts w:eastAsia="黑体" w:hint="eastAsia"/>
        </w:rPr>
        <w:t>确保所有的仇恨犯罪和仇恨言论事件均得到调查和起诉，并确保罪行实施者得到惩处。</w:t>
      </w:r>
    </w:p>
    <w:p w:rsidR="00904D04" w:rsidRPr="009C6780" w:rsidRDefault="00904D04" w:rsidP="00484CFF">
      <w:pPr>
        <w:pStyle w:val="H23GC"/>
        <w:spacing w:before="200"/>
      </w:pPr>
      <w:r w:rsidRPr="009C6780">
        <w:tab/>
      </w:r>
      <w:r w:rsidRPr="009C6780">
        <w:tab/>
      </w:r>
      <w:r w:rsidRPr="009C6780">
        <w:rPr>
          <w:rFonts w:hint="eastAsia"/>
        </w:rPr>
        <w:t>获得法律援助</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19.</w:t>
      </w:r>
      <w:r w:rsidRPr="00B13CDE">
        <w:tab/>
      </w:r>
      <w:r>
        <w:rPr>
          <w:rFonts w:hint="eastAsia"/>
        </w:rPr>
        <w:t>委员会欢迎缔约国采取立法和行政措施改善获得法律援助的情况，包括在各省创设</w:t>
      </w:r>
      <w:r w:rsidRPr="009533DA">
        <w:rPr>
          <w:rFonts w:hint="eastAsia"/>
        </w:rPr>
        <w:t>法律援助委员会</w:t>
      </w:r>
      <w:r>
        <w:rPr>
          <w:rFonts w:hint="eastAsia"/>
        </w:rPr>
        <w:t>办公室和</w:t>
      </w:r>
      <w:r w:rsidRPr="009533DA">
        <w:rPr>
          <w:rFonts w:hint="eastAsia"/>
        </w:rPr>
        <w:t>在下属法院设立法律服务</w:t>
      </w:r>
      <w:r>
        <w:rPr>
          <w:rFonts w:hint="eastAsia"/>
        </w:rPr>
        <w:t>部门，但委员会感到关切的是，缺乏</w:t>
      </w:r>
      <w:bookmarkStart w:id="1" w:name="_Hlk15315913"/>
      <w:r>
        <w:rPr>
          <w:rFonts w:hint="eastAsia"/>
        </w:rPr>
        <w:t>已从上述服务部门提供的免费法律援助中受益而就种族歧视提出诉求的人员数量</w:t>
      </w:r>
      <w:bookmarkEnd w:id="1"/>
      <w:r>
        <w:rPr>
          <w:rFonts w:hint="eastAsia"/>
        </w:rPr>
        <w:t>相关信息，也缺乏</w:t>
      </w:r>
      <w:r w:rsidRPr="009533DA">
        <w:rPr>
          <w:rFonts w:hint="eastAsia"/>
        </w:rPr>
        <w:t>获得此类服务的资格标准</w:t>
      </w:r>
      <w:r>
        <w:rPr>
          <w:rFonts w:hint="eastAsia"/>
        </w:rPr>
        <w:t>相关信息。</w:t>
      </w:r>
    </w:p>
    <w:p w:rsidR="00904D04" w:rsidRPr="003140ED" w:rsidRDefault="00904D04" w:rsidP="00904D04">
      <w:pPr>
        <w:pStyle w:val="SingleTxtGC"/>
        <w:tabs>
          <w:tab w:val="clear" w:pos="431"/>
          <w:tab w:val="clear" w:pos="1134"/>
          <w:tab w:val="clear" w:pos="1565"/>
          <w:tab w:val="clear" w:pos="1996"/>
          <w:tab w:val="clear" w:pos="2427"/>
          <w:tab w:val="left" w:pos="1701"/>
        </w:tabs>
        <w:rPr>
          <w:rFonts w:eastAsia="黑体"/>
        </w:rPr>
      </w:pPr>
      <w:r w:rsidRPr="003140ED">
        <w:rPr>
          <w:rFonts w:eastAsia="黑体"/>
        </w:rPr>
        <w:t>20.</w:t>
      </w:r>
      <w:r w:rsidRPr="003140ED">
        <w:rPr>
          <w:rFonts w:eastAsia="黑体"/>
        </w:rPr>
        <w:tab/>
      </w:r>
      <w:r w:rsidRPr="003140ED">
        <w:rPr>
          <w:rFonts w:eastAsia="黑体"/>
        </w:rPr>
        <w:t>委员会</w:t>
      </w:r>
      <w:r w:rsidRPr="003140ED">
        <w:rPr>
          <w:rFonts w:eastAsia="黑体" w:hint="eastAsia"/>
        </w:rPr>
        <w:t>鼓励</w:t>
      </w:r>
      <w:r w:rsidRPr="003140ED">
        <w:rPr>
          <w:rFonts w:eastAsia="黑体"/>
        </w:rPr>
        <w:t>缔约国</w:t>
      </w:r>
      <w:r w:rsidRPr="003140ED">
        <w:rPr>
          <w:rFonts w:eastAsia="黑体" w:hint="eastAsia"/>
        </w:rPr>
        <w:t>继续推行其法律援助政策，以确保种族歧视受害人可以平等地获得司法保护，包括少数族群成员在内。委员会还建议缔约国提供信息，说明已从免费法律援助中受益而就种族歧视提出诉求的人员数量以及获得此类服务的资格标准。</w:t>
      </w:r>
    </w:p>
    <w:p w:rsidR="00904D04" w:rsidRPr="003140ED" w:rsidRDefault="00904D04" w:rsidP="00A74A6C">
      <w:pPr>
        <w:pStyle w:val="H23GC"/>
        <w:spacing w:before="160"/>
      </w:pPr>
      <w:r w:rsidRPr="003140ED">
        <w:tab/>
      </w:r>
      <w:r w:rsidRPr="003140ED">
        <w:tab/>
      </w:r>
      <w:r w:rsidRPr="003140ED">
        <w:rPr>
          <w:rFonts w:hint="eastAsia"/>
        </w:rPr>
        <w:t>解决不平等问题的特别措施</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21.</w:t>
      </w:r>
      <w:r w:rsidRPr="00B13CDE">
        <w:tab/>
      </w:r>
      <w:r>
        <w:rPr>
          <w:rFonts w:hint="eastAsia"/>
        </w:rPr>
        <w:t>委员会注意到，缔约国为推进“此前处于劣势或被边缘化群体”的权利而采取的特别措施，包括第</w:t>
      </w:r>
      <w:r>
        <w:rPr>
          <w:rFonts w:hint="eastAsia"/>
        </w:rPr>
        <w:t>9</w:t>
      </w:r>
      <w:r>
        <w:rPr>
          <w:rFonts w:hint="eastAsia"/>
        </w:rPr>
        <w:t>号《</w:t>
      </w:r>
      <w:r w:rsidRPr="00577531">
        <w:rPr>
          <w:rFonts w:hint="eastAsia"/>
        </w:rPr>
        <w:t>增强公民经济权能法</w:t>
      </w:r>
      <w:r>
        <w:rPr>
          <w:rFonts w:hint="eastAsia"/>
        </w:rPr>
        <w:t>》</w:t>
      </w:r>
      <w:r>
        <w:rPr>
          <w:rFonts w:hint="eastAsia"/>
        </w:rPr>
        <w:t>(2006</w:t>
      </w:r>
      <w:r>
        <w:rPr>
          <w:rFonts w:hint="eastAsia"/>
        </w:rPr>
        <w:t>年</w:t>
      </w:r>
      <w:r w:rsidR="00546C73">
        <w:rPr>
          <w:rFonts w:hint="eastAsia"/>
        </w:rPr>
        <w:t>)</w:t>
      </w:r>
      <w:r>
        <w:rPr>
          <w:rFonts w:hint="eastAsia"/>
        </w:rPr>
        <w:t>和第</w:t>
      </w:r>
      <w:r>
        <w:rPr>
          <w:rFonts w:hint="eastAsia"/>
        </w:rPr>
        <w:t>11</w:t>
      </w:r>
      <w:r>
        <w:rPr>
          <w:rFonts w:hint="eastAsia"/>
        </w:rPr>
        <w:t>号《赞比亚发展署法》</w:t>
      </w:r>
      <w:r>
        <w:rPr>
          <w:rFonts w:hint="eastAsia"/>
        </w:rPr>
        <w:t>(2006</w:t>
      </w:r>
      <w:r>
        <w:rPr>
          <w:rFonts w:hint="eastAsia"/>
        </w:rPr>
        <w:t>年</w:t>
      </w:r>
      <w:r w:rsidR="00546C73">
        <w:rPr>
          <w:rFonts w:hint="eastAsia"/>
        </w:rPr>
        <w:t>)</w:t>
      </w:r>
      <w:r>
        <w:rPr>
          <w:rFonts w:hint="eastAsia"/>
        </w:rPr>
        <w:t>在内。但是，委员会对上述特别措施仅限于特定领域感到关切，并着重指出缺乏旨在于努力实现其他经济、社会及文化权利的背景下解决歧视问题的法律和政策措施的相关信息。委员会还感到关切的是，缺乏有关现行特别措施对受影响群体有何影响的综合分列数据</w:t>
      </w:r>
      <w:r>
        <w:rPr>
          <w:rFonts w:hint="eastAsia"/>
        </w:rPr>
        <w:t>(</w:t>
      </w:r>
      <w:r>
        <w:rPr>
          <w:rFonts w:hint="eastAsia"/>
        </w:rPr>
        <w:t>第二和第五条</w:t>
      </w:r>
      <w:r w:rsidR="00546C73">
        <w:rPr>
          <w:rFonts w:hint="eastAsia"/>
        </w:rPr>
        <w:t>)</w:t>
      </w:r>
      <w:r>
        <w:rPr>
          <w:rFonts w:hint="eastAsia"/>
        </w:rPr>
        <w:t>。</w:t>
      </w:r>
    </w:p>
    <w:p w:rsidR="00904D04" w:rsidRPr="000F67E7" w:rsidRDefault="00904D04" w:rsidP="0000233C">
      <w:pPr>
        <w:pStyle w:val="SingleTxtGC"/>
        <w:tabs>
          <w:tab w:val="clear" w:pos="431"/>
          <w:tab w:val="clear" w:pos="1134"/>
          <w:tab w:val="clear" w:pos="1565"/>
          <w:tab w:val="clear" w:pos="1996"/>
          <w:tab w:val="clear" w:pos="2427"/>
          <w:tab w:val="left" w:pos="1701"/>
        </w:tabs>
        <w:spacing w:after="100"/>
        <w:rPr>
          <w:rFonts w:eastAsia="黑体"/>
        </w:rPr>
      </w:pPr>
      <w:r w:rsidRPr="00B13CDE">
        <w:t>22.</w:t>
      </w:r>
      <w:r w:rsidRPr="000F67E7">
        <w:rPr>
          <w:rFonts w:eastAsia="黑体"/>
        </w:rPr>
        <w:tab/>
      </w:r>
      <w:r w:rsidRPr="000F67E7">
        <w:rPr>
          <w:rFonts w:eastAsia="黑体" w:hint="eastAsia"/>
        </w:rPr>
        <w:t>委员会根据《公约》第一条第四款和第二条第二款及其关于《公约》中特别措施的含义和范围的第</w:t>
      </w:r>
      <w:r w:rsidRPr="000F67E7">
        <w:rPr>
          <w:rFonts w:eastAsia="黑体"/>
        </w:rPr>
        <w:t>32</w:t>
      </w:r>
      <w:r w:rsidRPr="000F67E7">
        <w:rPr>
          <w:rFonts w:eastAsia="黑体" w:hint="eastAsia"/>
        </w:rPr>
        <w:t>号一般性建议</w:t>
      </w:r>
      <w:r w:rsidRPr="000F67E7">
        <w:rPr>
          <w:rFonts w:eastAsia="黑体" w:hint="eastAsia"/>
        </w:rPr>
        <w:t>(</w:t>
      </w:r>
      <w:r w:rsidRPr="000F67E7">
        <w:rPr>
          <w:rFonts w:eastAsia="黑体"/>
        </w:rPr>
        <w:t>2009</w:t>
      </w:r>
      <w:r w:rsidRPr="000F67E7">
        <w:rPr>
          <w:rFonts w:eastAsia="黑体" w:hint="eastAsia"/>
        </w:rPr>
        <w:t>年</w:t>
      </w:r>
      <w:r w:rsidR="00546C73" w:rsidRPr="000F67E7">
        <w:rPr>
          <w:rFonts w:eastAsia="黑体" w:hint="eastAsia"/>
        </w:rPr>
        <w:t>)</w:t>
      </w:r>
      <w:r w:rsidRPr="000F67E7">
        <w:rPr>
          <w:rFonts w:eastAsia="黑体" w:hint="eastAsia"/>
        </w:rPr>
        <w:t>，鼓励缔约国咨询受影响社群，以获得有关现行特别措施成效的信息。委员会建议缔约国根据上述调查结论，在受影响社群的积极参与下，扩大实施特别措施以触及更多优重领域。</w:t>
      </w:r>
    </w:p>
    <w:p w:rsidR="00904D04" w:rsidRPr="000F67E7" w:rsidRDefault="00904D04" w:rsidP="00A74A6C">
      <w:pPr>
        <w:pStyle w:val="H23GC"/>
        <w:spacing w:before="160"/>
      </w:pPr>
      <w:r w:rsidRPr="000F67E7">
        <w:tab/>
      </w:r>
      <w:r w:rsidRPr="000F67E7">
        <w:tab/>
      </w:r>
      <w:r w:rsidRPr="000F67E7">
        <w:rPr>
          <w:rFonts w:hint="eastAsia"/>
        </w:rPr>
        <w:t>有害习俗</w:t>
      </w:r>
    </w:p>
    <w:p w:rsidR="00904D04" w:rsidRPr="00B13CDE" w:rsidRDefault="00904D04" w:rsidP="00A74A6C">
      <w:pPr>
        <w:pStyle w:val="SingleTxtGC"/>
        <w:tabs>
          <w:tab w:val="clear" w:pos="431"/>
          <w:tab w:val="clear" w:pos="1134"/>
          <w:tab w:val="clear" w:pos="1565"/>
          <w:tab w:val="clear" w:pos="1996"/>
          <w:tab w:val="clear" w:pos="2427"/>
          <w:tab w:val="left" w:pos="1701"/>
        </w:tabs>
        <w:spacing w:after="100"/>
      </w:pPr>
      <w:r w:rsidRPr="00B13CDE">
        <w:t>23.</w:t>
      </w:r>
      <w:r w:rsidRPr="00B13CDE">
        <w:tab/>
      </w:r>
      <w:r>
        <w:rPr>
          <w:rFonts w:hint="eastAsia"/>
        </w:rPr>
        <w:t>委员会感到关切的是，不利于妇女和女童的有害传统习俗还在继续，例如向新娘的父母</w:t>
      </w:r>
      <w:r w:rsidRPr="000F67E7">
        <w:rPr>
          <w:rFonts w:hint="eastAsia"/>
        </w:rPr>
        <w:t>支付彩礼</w:t>
      </w:r>
      <w:r w:rsidRPr="000F67E7">
        <w:rPr>
          <w:rFonts w:hint="eastAsia"/>
        </w:rPr>
        <w:t>(</w:t>
      </w:r>
      <w:r w:rsidRPr="000F67E7">
        <w:rPr>
          <w:rFonts w:hint="eastAsia"/>
        </w:rPr>
        <w:t>聘礼</w:t>
      </w:r>
      <w:r w:rsidR="00546C73" w:rsidRPr="000F67E7">
        <w:rPr>
          <w:rFonts w:hint="eastAsia"/>
        </w:rPr>
        <w:t>)</w:t>
      </w:r>
      <w:r w:rsidRPr="000F67E7">
        <w:rPr>
          <w:rFonts w:hint="eastAsia"/>
        </w:rPr>
        <w:t>。该习俗可能</w:t>
      </w:r>
      <w:r>
        <w:rPr>
          <w:rFonts w:hint="eastAsia"/>
        </w:rPr>
        <w:t>无异于童婚和</w:t>
      </w:r>
      <w:r>
        <w:rPr>
          <w:rFonts w:hint="eastAsia"/>
        </w:rPr>
        <w:t>/</w:t>
      </w:r>
      <w:r>
        <w:rPr>
          <w:rFonts w:hint="eastAsia"/>
        </w:rPr>
        <w:t>或强迫婚姻</w:t>
      </w:r>
      <w:r>
        <w:rPr>
          <w:rFonts w:hint="eastAsia"/>
        </w:rPr>
        <w:t>(</w:t>
      </w:r>
      <w:r>
        <w:rPr>
          <w:rFonts w:hint="eastAsia"/>
        </w:rPr>
        <w:t>第六条</w:t>
      </w:r>
      <w:r w:rsidR="00546C73">
        <w:rPr>
          <w:rFonts w:hint="eastAsia"/>
        </w:rPr>
        <w:t>)</w:t>
      </w:r>
      <w:r>
        <w:rPr>
          <w:rFonts w:hint="eastAsia"/>
        </w:rPr>
        <w:t>。</w:t>
      </w:r>
    </w:p>
    <w:p w:rsidR="00904D04" w:rsidRPr="000F67E7" w:rsidRDefault="00904D04" w:rsidP="00904D04">
      <w:pPr>
        <w:pStyle w:val="SingleTxtGC"/>
        <w:tabs>
          <w:tab w:val="clear" w:pos="431"/>
          <w:tab w:val="clear" w:pos="1134"/>
          <w:tab w:val="clear" w:pos="1565"/>
          <w:tab w:val="clear" w:pos="1996"/>
          <w:tab w:val="clear" w:pos="2427"/>
          <w:tab w:val="left" w:pos="1701"/>
        </w:tabs>
        <w:rPr>
          <w:rFonts w:eastAsia="黑体"/>
        </w:rPr>
      </w:pPr>
      <w:r w:rsidRPr="00B13CDE">
        <w:t>24.</w:t>
      </w:r>
      <w:r w:rsidRPr="00B13CDE">
        <w:tab/>
      </w:r>
      <w:r w:rsidRPr="000F67E7">
        <w:rPr>
          <w:rFonts w:eastAsia="黑体" w:hint="eastAsia"/>
        </w:rPr>
        <w:t>委员会虑及其关于种族歧视与性别有关方面的第</w:t>
      </w:r>
      <w:r w:rsidRPr="000F67E7">
        <w:rPr>
          <w:rFonts w:eastAsia="黑体"/>
        </w:rPr>
        <w:t>25</w:t>
      </w:r>
      <w:r w:rsidRPr="000F67E7">
        <w:rPr>
          <w:rFonts w:eastAsia="黑体" w:hint="eastAsia"/>
        </w:rPr>
        <w:t>号一般性建议</w:t>
      </w:r>
      <w:r w:rsidRPr="000F67E7">
        <w:rPr>
          <w:rFonts w:eastAsia="黑体" w:hint="eastAsia"/>
        </w:rPr>
        <w:t>(</w:t>
      </w:r>
      <w:r w:rsidRPr="000F67E7">
        <w:rPr>
          <w:rFonts w:eastAsia="黑体"/>
        </w:rPr>
        <w:t>2000</w:t>
      </w:r>
      <w:r w:rsidRPr="000F67E7">
        <w:rPr>
          <w:rFonts w:eastAsia="黑体" w:hint="eastAsia"/>
        </w:rPr>
        <w:t>年</w:t>
      </w:r>
      <w:r w:rsidR="00546C73" w:rsidRPr="000F67E7">
        <w:rPr>
          <w:rFonts w:eastAsia="黑体" w:hint="eastAsia"/>
        </w:rPr>
        <w:t>)</w:t>
      </w:r>
      <w:r w:rsidRPr="000F67E7">
        <w:rPr>
          <w:rFonts w:eastAsia="黑体" w:hint="eastAsia"/>
        </w:rPr>
        <w:t>，建议缔约国采取有效措施保护儿童免遭有害传统习俗侵害，尤其是在偏远农村地区。委员会建议缔约国在诸如</w:t>
      </w:r>
      <w:r w:rsidRPr="000F67E7">
        <w:rPr>
          <w:rFonts w:ascii="KaiTi" w:eastAsia="黑体" w:hAnsi="KaiTi" w:hint="eastAsia"/>
        </w:rPr>
        <w:t>彩礼</w:t>
      </w:r>
      <w:r w:rsidRPr="000F67E7">
        <w:rPr>
          <w:rFonts w:eastAsia="黑体" w:hint="eastAsia"/>
        </w:rPr>
        <w:t>等习俗盛行的农村社群和地区开展教育运动以终止相关习俗，向受害人提供获得司法补救的相关信息，并鼓励举报案件。委员会请缔约国在下一次定期报告中提供信息，说明为终止</w:t>
      </w:r>
      <w:r w:rsidRPr="000F67E7">
        <w:rPr>
          <w:rFonts w:ascii="KaiTi" w:eastAsia="黑体" w:hAnsi="KaiTi" w:hint="eastAsia"/>
        </w:rPr>
        <w:t>彩礼</w:t>
      </w:r>
      <w:r w:rsidRPr="000F67E7">
        <w:rPr>
          <w:rFonts w:eastAsia="黑体" w:hint="eastAsia"/>
        </w:rPr>
        <w:t>现象而采取的举措、相关措施的影响，以及所举报的</w:t>
      </w:r>
      <w:r w:rsidRPr="000F67E7">
        <w:rPr>
          <w:rFonts w:ascii="KaiTi" w:eastAsia="黑体" w:hAnsi="KaiTi" w:hint="eastAsia"/>
        </w:rPr>
        <w:t>彩礼</w:t>
      </w:r>
      <w:r w:rsidRPr="000F67E7">
        <w:rPr>
          <w:rFonts w:eastAsia="黑体" w:hint="eastAsia"/>
        </w:rPr>
        <w:t>案件数量及罪行实施者遭起诉和定罪情况的统计数据。</w:t>
      </w:r>
    </w:p>
    <w:p w:rsidR="00904D04" w:rsidRPr="000F67E7" w:rsidRDefault="00904D04" w:rsidP="00A74A6C">
      <w:pPr>
        <w:pStyle w:val="H23GC"/>
        <w:spacing w:before="160"/>
      </w:pPr>
      <w:r w:rsidRPr="000F67E7">
        <w:tab/>
      </w:r>
      <w:r w:rsidRPr="000F67E7">
        <w:tab/>
      </w:r>
      <w:r w:rsidRPr="000F67E7">
        <w:rPr>
          <w:rFonts w:hint="eastAsia"/>
        </w:rPr>
        <w:t>桑人和科依人的处境</w:t>
      </w:r>
    </w:p>
    <w:p w:rsidR="00904D04" w:rsidRPr="00B13CDE" w:rsidRDefault="00904D04" w:rsidP="0000233C">
      <w:pPr>
        <w:pStyle w:val="SingleTxtGC"/>
        <w:tabs>
          <w:tab w:val="clear" w:pos="431"/>
          <w:tab w:val="clear" w:pos="1134"/>
          <w:tab w:val="clear" w:pos="1565"/>
          <w:tab w:val="clear" w:pos="1996"/>
          <w:tab w:val="clear" w:pos="2427"/>
          <w:tab w:val="left" w:pos="1701"/>
        </w:tabs>
        <w:spacing w:after="100"/>
      </w:pPr>
      <w:r w:rsidRPr="00B13CDE">
        <w:t>25.</w:t>
      </w:r>
      <w:r w:rsidRPr="00B13CDE">
        <w:tab/>
      </w:r>
      <w:r>
        <w:rPr>
          <w:rFonts w:hint="eastAsia"/>
        </w:rPr>
        <w:t>委员会注意到，缔约国不承认该国存在土著民族，从而使桑人和科依人的权利得不到承认。</w:t>
      </w:r>
      <w:r w:rsidRPr="0003653A">
        <w:rPr>
          <w:rFonts w:hint="eastAsia"/>
        </w:rPr>
        <w:t>桑人和科依人</w:t>
      </w:r>
      <w:r>
        <w:rPr>
          <w:rFonts w:hint="eastAsia"/>
        </w:rPr>
        <w:t>是赞比亚最早的居民，在艰难的经济和社会环境中饱受高贫困率之苦。委员会还感到关切的是，有报告称桑人和科依人无法获得自己祖先的土地，也没有获得教育、住房、就业、医疗保健以及政治参与和政治代表的机会</w:t>
      </w:r>
      <w:r>
        <w:rPr>
          <w:rFonts w:hint="eastAsia"/>
        </w:rPr>
        <w:t>(</w:t>
      </w:r>
      <w:r>
        <w:rPr>
          <w:rFonts w:hint="eastAsia"/>
        </w:rPr>
        <w:t>第二、第五和第六条</w:t>
      </w:r>
      <w:r w:rsidR="00546C73">
        <w:rPr>
          <w:rFonts w:hint="eastAsia"/>
        </w:rPr>
        <w:t>)</w:t>
      </w:r>
      <w:r>
        <w:rPr>
          <w:rFonts w:hint="eastAsia"/>
        </w:rPr>
        <w:t>。</w:t>
      </w:r>
    </w:p>
    <w:p w:rsidR="00904D04" w:rsidRPr="000F67E7" w:rsidRDefault="00904D04" w:rsidP="00904D04">
      <w:pPr>
        <w:pStyle w:val="SingleTxtGC"/>
        <w:tabs>
          <w:tab w:val="clear" w:pos="431"/>
          <w:tab w:val="clear" w:pos="1134"/>
          <w:tab w:val="clear" w:pos="1565"/>
          <w:tab w:val="clear" w:pos="1996"/>
          <w:tab w:val="clear" w:pos="2427"/>
          <w:tab w:val="left" w:pos="1701"/>
        </w:tabs>
        <w:rPr>
          <w:rFonts w:eastAsia="黑体"/>
        </w:rPr>
      </w:pPr>
      <w:r w:rsidRPr="00B13CDE">
        <w:t>26.</w:t>
      </w:r>
      <w:r w:rsidRPr="00B13CDE">
        <w:tab/>
      </w:r>
      <w:r w:rsidRPr="000F67E7">
        <w:rPr>
          <w:rFonts w:eastAsia="黑体"/>
        </w:rPr>
        <w:t>委员会建议缔约国</w:t>
      </w:r>
      <w:r w:rsidRPr="000F67E7">
        <w:rPr>
          <w:rFonts w:eastAsia="黑体" w:hint="eastAsia"/>
        </w:rPr>
        <w:t>承认桑人和科依人完全有权获得和使用自己祖先的土地。委员会还请缔约国在下一次定期报告中提供信息，说明采取了哪些具体措施解决桑人和科依人在获得教育、住房、就业、医疗保健以及政治参与和政治代表机会方面所面临的挑战，并就上述措施的成效向委员会提供最新信息。</w:t>
      </w:r>
    </w:p>
    <w:p w:rsidR="00904D04" w:rsidRPr="000F67E7" w:rsidRDefault="00904D04" w:rsidP="00A74A6C">
      <w:pPr>
        <w:pStyle w:val="H23GC"/>
        <w:spacing w:before="160"/>
      </w:pPr>
      <w:r w:rsidRPr="000F67E7">
        <w:tab/>
      </w:r>
      <w:r w:rsidRPr="000F67E7">
        <w:tab/>
      </w:r>
      <w:r w:rsidRPr="000F67E7">
        <w:rPr>
          <w:rFonts w:ascii="宋体" w:hAnsi="宋体" w:cs="宋体" w:hint="eastAsia"/>
        </w:rPr>
        <w:t>教育</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27.</w:t>
      </w:r>
      <w:r w:rsidRPr="00B13CDE">
        <w:tab/>
      </w:r>
      <w:r>
        <w:rPr>
          <w:rFonts w:hint="eastAsia"/>
        </w:rPr>
        <w:t>委员会注意到，</w:t>
      </w:r>
      <w:r>
        <w:rPr>
          <w:rFonts w:hint="eastAsia"/>
        </w:rPr>
        <w:t>2011</w:t>
      </w:r>
      <w:r>
        <w:rPr>
          <w:rFonts w:hint="eastAsia"/>
        </w:rPr>
        <w:t>年通过了第</w:t>
      </w:r>
      <w:r>
        <w:rPr>
          <w:rFonts w:hint="eastAsia"/>
        </w:rPr>
        <w:t>23</w:t>
      </w:r>
      <w:r>
        <w:rPr>
          <w:rFonts w:hint="eastAsia"/>
        </w:rPr>
        <w:t>号《教育法》，其中保障所有儿童有权不受歧视地接受免费基础教育。但是，委员会感到关切的是，生活在农村地区、非正规住区、社群农场和难民定居点的儿童在获得优质教育和教育资源方面依然存在差距</w:t>
      </w:r>
      <w:r>
        <w:rPr>
          <w:rFonts w:hint="eastAsia"/>
        </w:rPr>
        <w:t>(</w:t>
      </w:r>
      <w:r>
        <w:rPr>
          <w:rFonts w:hint="eastAsia"/>
        </w:rPr>
        <w:t>第五条</w:t>
      </w:r>
      <w:r w:rsidR="00546C73">
        <w:rPr>
          <w:rFonts w:hint="eastAsia"/>
        </w:rPr>
        <w:t>)</w:t>
      </w:r>
      <w:r>
        <w:rPr>
          <w:rFonts w:hint="eastAsia"/>
        </w:rPr>
        <w:t>。</w:t>
      </w:r>
    </w:p>
    <w:p w:rsidR="00904D04" w:rsidRPr="00586492" w:rsidRDefault="00904D04" w:rsidP="00904D04">
      <w:pPr>
        <w:pStyle w:val="SingleTxtGC"/>
        <w:tabs>
          <w:tab w:val="clear" w:pos="431"/>
          <w:tab w:val="clear" w:pos="1134"/>
          <w:tab w:val="clear" w:pos="1565"/>
          <w:tab w:val="clear" w:pos="1996"/>
          <w:tab w:val="clear" w:pos="2427"/>
          <w:tab w:val="left" w:pos="1701"/>
        </w:tabs>
        <w:rPr>
          <w:rFonts w:eastAsia="黑体"/>
        </w:rPr>
      </w:pPr>
      <w:r w:rsidRPr="00B13CDE">
        <w:t>28.</w:t>
      </w:r>
      <w:r w:rsidRPr="00B13CDE">
        <w:tab/>
      </w:r>
      <w:r w:rsidRPr="00586492">
        <w:rPr>
          <w:rFonts w:eastAsia="黑体"/>
        </w:rPr>
        <w:t>委员会建议缔约国</w:t>
      </w:r>
      <w:r w:rsidRPr="00586492">
        <w:rPr>
          <w:rFonts w:eastAsia="黑体" w:hint="eastAsia"/>
        </w:rPr>
        <w:t>保障所有儿童均能不受歧视地获得各级教育机会和教育资源。尤其是，委员会请缔约国提供信息说明针对少数族裔开展的旨在提高其入学率和录取率的教育推广计划，还请缔约国划拨必要的资源以确保所有儿童均能接受优质教育。</w:t>
      </w:r>
    </w:p>
    <w:p w:rsidR="00904D04" w:rsidRPr="00586492" w:rsidRDefault="00904D04" w:rsidP="001569B0">
      <w:pPr>
        <w:pStyle w:val="H23GC"/>
        <w:spacing w:before="160"/>
      </w:pPr>
      <w:r w:rsidRPr="00586492">
        <w:tab/>
      </w:r>
      <w:r w:rsidRPr="00586492">
        <w:tab/>
      </w:r>
      <w:r w:rsidRPr="00586492">
        <w:rPr>
          <w:rFonts w:hint="eastAsia"/>
        </w:rPr>
        <w:t>白化病患者的处境</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29.</w:t>
      </w:r>
      <w:r w:rsidRPr="00B13CDE">
        <w:tab/>
      </w:r>
      <w:r>
        <w:rPr>
          <w:rFonts w:hint="eastAsia"/>
        </w:rPr>
        <w:t>委员会了解缔约国为保护白化病患者作出的努力。但是，委员会依然感到关切的是，有报告称白化病患者因其肤色而面临歧视和污蔑，尤其是在享有受教育权、就业权和健康权方面。委员会还感到忧虑的是，</w:t>
      </w:r>
      <w:r>
        <w:rPr>
          <w:rFonts w:hint="eastAsia"/>
        </w:rPr>
        <w:t>2010</w:t>
      </w:r>
      <w:r>
        <w:rPr>
          <w:rFonts w:hint="eastAsia"/>
        </w:rPr>
        <w:t>年人口普查中有信息显示，</w:t>
      </w:r>
      <w:r w:rsidRPr="00B13CDE">
        <w:t>46</w:t>
      </w:r>
      <w:r>
        <w:rPr>
          <w:rFonts w:hint="eastAsia"/>
        </w:rPr>
        <w:t>%</w:t>
      </w:r>
      <w:r>
        <w:rPr>
          <w:rFonts w:hint="eastAsia"/>
        </w:rPr>
        <w:t>的白化病患者因没有其他就业机会而自谋生计，约有</w:t>
      </w:r>
      <w:r w:rsidRPr="00B13CDE">
        <w:t>25</w:t>
      </w:r>
      <w:r>
        <w:rPr>
          <w:rFonts w:hint="eastAsia"/>
        </w:rPr>
        <w:t>%</w:t>
      </w:r>
      <w:r>
        <w:rPr>
          <w:rFonts w:hint="eastAsia"/>
        </w:rPr>
        <w:t>的白化病患儿没有入学。委员会进一步感到关切的是，有报告称发生为举行仪式而绑架、谋杀和肢解包括妇女和儿童在内的白化病患者的案件</w:t>
      </w:r>
      <w:r>
        <w:rPr>
          <w:rFonts w:hint="eastAsia"/>
        </w:rPr>
        <w:t>(</w:t>
      </w:r>
      <w:r>
        <w:rPr>
          <w:rFonts w:hint="eastAsia"/>
        </w:rPr>
        <w:t>第六和第七条</w:t>
      </w:r>
      <w:r w:rsidR="00546C73">
        <w:rPr>
          <w:rFonts w:hint="eastAsia"/>
        </w:rPr>
        <w:t>)</w:t>
      </w:r>
      <w:r>
        <w:rPr>
          <w:rFonts w:hint="eastAsia"/>
        </w:rPr>
        <w:t>。</w:t>
      </w:r>
    </w:p>
    <w:p w:rsidR="00904D04" w:rsidRPr="00E97E62" w:rsidRDefault="00904D04" w:rsidP="00904D04">
      <w:pPr>
        <w:pStyle w:val="SingleTxtGC"/>
        <w:tabs>
          <w:tab w:val="clear" w:pos="431"/>
          <w:tab w:val="clear" w:pos="1134"/>
          <w:tab w:val="clear" w:pos="1565"/>
          <w:tab w:val="clear" w:pos="1996"/>
          <w:tab w:val="clear" w:pos="2427"/>
          <w:tab w:val="left" w:pos="1701"/>
        </w:tabs>
        <w:rPr>
          <w:rFonts w:eastAsia="黑体"/>
        </w:rPr>
      </w:pPr>
      <w:r w:rsidRPr="00B13CDE">
        <w:t>30.</w:t>
      </w:r>
      <w:r w:rsidRPr="00B13CDE">
        <w:tab/>
      </w:r>
      <w:r w:rsidRPr="00E97E62">
        <w:rPr>
          <w:rFonts w:eastAsia="黑体"/>
        </w:rPr>
        <w:t>委员会建议缔约国</w:t>
      </w:r>
      <w:r w:rsidRPr="00E97E62">
        <w:rPr>
          <w:rFonts w:eastAsia="黑体" w:hint="eastAsia"/>
        </w:rPr>
        <w:t>作为一项优重事项，保障白化病患者的生命权。委员会促请缔约国采取更有效的措施，保护白化病患者免遭暴力、绑架、歧视和污蔑。委员会还建议缔约国加大力度，确保白化病患者可以平等地获得教育、健康和就业机会。</w:t>
      </w:r>
    </w:p>
    <w:p w:rsidR="00904D04" w:rsidRPr="00E97E62" w:rsidRDefault="00904D04" w:rsidP="001569B0">
      <w:pPr>
        <w:pStyle w:val="H23GC"/>
        <w:spacing w:before="160"/>
      </w:pPr>
      <w:r w:rsidRPr="00E97E62">
        <w:tab/>
      </w:r>
      <w:r w:rsidRPr="00E97E62">
        <w:tab/>
      </w:r>
      <w:r w:rsidRPr="00E97E62">
        <w:rPr>
          <w:rFonts w:hint="eastAsia"/>
        </w:rPr>
        <w:t>人口贩运</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31.</w:t>
      </w:r>
      <w:r w:rsidRPr="00B13CDE">
        <w:tab/>
      </w:r>
      <w:r>
        <w:rPr>
          <w:rFonts w:hint="eastAsia"/>
        </w:rPr>
        <w:t>委员会欢迎缔约国为打击贩运人口尤其是移徙工人而采取的措施，包括于</w:t>
      </w:r>
      <w:r>
        <w:rPr>
          <w:rFonts w:hint="eastAsia"/>
        </w:rPr>
        <w:t>2008</w:t>
      </w:r>
      <w:r>
        <w:rPr>
          <w:rFonts w:hint="eastAsia"/>
        </w:rPr>
        <w:t>年通过第</w:t>
      </w:r>
      <w:r>
        <w:rPr>
          <w:rFonts w:hint="eastAsia"/>
        </w:rPr>
        <w:t>11</w:t>
      </w:r>
      <w:r>
        <w:rPr>
          <w:rFonts w:hint="eastAsia"/>
        </w:rPr>
        <w:t>号《打击人口贩运法》。但是，委员会依然感到关切的是：</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(a)</w:t>
      </w:r>
      <w:r w:rsidRPr="00B13CDE">
        <w:tab/>
      </w:r>
      <w:r>
        <w:rPr>
          <w:rFonts w:hint="eastAsia"/>
        </w:rPr>
        <w:t>缺乏有助于评估以缔约国为目的国、过境国和来源国的人口贩运规模的研究、分析和分列数据；</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(b)</w:t>
      </w:r>
      <w:r w:rsidRPr="00B13CDE">
        <w:tab/>
      </w:r>
      <w:r>
        <w:rPr>
          <w:rFonts w:hint="eastAsia"/>
        </w:rPr>
        <w:t>迟迟不能通过一项新的打击人口贩运行动计划，且缺乏划拨给人口贩运问题部际委员会的人力、技术和财政资源的相关信息；</w:t>
      </w:r>
    </w:p>
    <w:p w:rsidR="00904D04" w:rsidRPr="002C537D" w:rsidRDefault="00904D04" w:rsidP="00904D04">
      <w:pPr>
        <w:pStyle w:val="SingleTxtGC"/>
        <w:tabs>
          <w:tab w:val="clear" w:pos="431"/>
          <w:tab w:val="clear" w:pos="1134"/>
          <w:tab w:val="clear" w:pos="1565"/>
          <w:tab w:val="clear" w:pos="1996"/>
          <w:tab w:val="clear" w:pos="2427"/>
          <w:tab w:val="left" w:pos="1701"/>
        </w:tabs>
        <w:rPr>
          <w:spacing w:val="-6"/>
        </w:rPr>
      </w:pPr>
      <w:r>
        <w:tab/>
      </w:r>
      <w:r w:rsidRPr="00B13CDE">
        <w:t>(c)</w:t>
      </w:r>
      <w:r w:rsidRPr="00B13CDE">
        <w:tab/>
      </w:r>
      <w:r w:rsidRPr="002C537D">
        <w:rPr>
          <w:rFonts w:hint="eastAsia"/>
          <w:spacing w:val="-6"/>
        </w:rPr>
        <w:t>缺乏人口贩运罪行实施者遭起诉和定罪数量以及所施加制裁的相关信息；</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(d)</w:t>
      </w:r>
      <w:r w:rsidRPr="00B13CDE">
        <w:tab/>
      </w:r>
      <w:r>
        <w:rPr>
          <w:rFonts w:hint="eastAsia"/>
        </w:rPr>
        <w:t>缺乏建立和实行针对贩运受害人尤其是移徙工人的标准化早期识别机制和转介制度的相关信息；</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(e)</w:t>
      </w:r>
      <w:r w:rsidRPr="00B13CDE">
        <w:tab/>
      </w:r>
      <w:r>
        <w:rPr>
          <w:rFonts w:hint="eastAsia"/>
        </w:rPr>
        <w:t>缺乏为保护贩运受害人而划拨的人力、技术和财政资源的相关信息，包括庇护所以及法律、医疗和心理服务。</w:t>
      </w:r>
    </w:p>
    <w:p w:rsidR="00904D04" w:rsidRPr="0000233C" w:rsidRDefault="00904D04" w:rsidP="00904D04">
      <w:pPr>
        <w:pStyle w:val="SingleTxtGC"/>
        <w:tabs>
          <w:tab w:val="clear" w:pos="431"/>
          <w:tab w:val="clear" w:pos="1134"/>
          <w:tab w:val="clear" w:pos="1565"/>
          <w:tab w:val="clear" w:pos="1996"/>
          <w:tab w:val="clear" w:pos="2427"/>
          <w:tab w:val="left" w:pos="1701"/>
        </w:tabs>
        <w:rPr>
          <w:rFonts w:eastAsia="黑体"/>
        </w:rPr>
      </w:pPr>
      <w:r w:rsidRPr="0000233C">
        <w:rPr>
          <w:rFonts w:eastAsia="黑体"/>
        </w:rPr>
        <w:t>32.</w:t>
      </w:r>
      <w:r w:rsidRPr="0000233C">
        <w:rPr>
          <w:rFonts w:eastAsia="黑体"/>
        </w:rPr>
        <w:tab/>
      </w:r>
      <w:r w:rsidRPr="0000233C">
        <w:rPr>
          <w:rFonts w:eastAsia="黑体"/>
        </w:rPr>
        <w:t>委员会建议缔约国：</w:t>
      </w:r>
    </w:p>
    <w:p w:rsidR="00904D04" w:rsidRPr="0000233C" w:rsidRDefault="00904D04" w:rsidP="00904D04">
      <w:pPr>
        <w:pStyle w:val="SingleTxtGC"/>
        <w:tabs>
          <w:tab w:val="clear" w:pos="431"/>
          <w:tab w:val="clear" w:pos="1134"/>
          <w:tab w:val="clear" w:pos="1565"/>
          <w:tab w:val="clear" w:pos="1996"/>
          <w:tab w:val="clear" w:pos="2427"/>
          <w:tab w:val="left" w:pos="1701"/>
        </w:tabs>
        <w:rPr>
          <w:rFonts w:eastAsia="黑体"/>
        </w:rPr>
      </w:pPr>
      <w:r w:rsidRPr="0000233C">
        <w:rPr>
          <w:rFonts w:eastAsia="黑体"/>
        </w:rPr>
        <w:tab/>
        <w:t>(a)</w:t>
      </w:r>
      <w:r w:rsidRPr="0000233C">
        <w:rPr>
          <w:rFonts w:eastAsia="黑体"/>
        </w:rPr>
        <w:tab/>
      </w:r>
      <w:r w:rsidRPr="0000233C">
        <w:rPr>
          <w:rFonts w:eastAsia="黑体" w:hint="eastAsia"/>
        </w:rPr>
        <w:t>系统地汇编按照性别、年龄和原籍分列的数据，以期更有效地打击人口贩运和偷运；</w:t>
      </w:r>
    </w:p>
    <w:p w:rsidR="00904D04" w:rsidRPr="0000233C" w:rsidRDefault="00904D04" w:rsidP="00904D04">
      <w:pPr>
        <w:pStyle w:val="SingleTxtGC"/>
        <w:tabs>
          <w:tab w:val="clear" w:pos="431"/>
          <w:tab w:val="clear" w:pos="1134"/>
          <w:tab w:val="clear" w:pos="1565"/>
          <w:tab w:val="clear" w:pos="1996"/>
          <w:tab w:val="clear" w:pos="2427"/>
          <w:tab w:val="left" w:pos="1701"/>
        </w:tabs>
        <w:rPr>
          <w:rFonts w:eastAsia="黑体"/>
        </w:rPr>
      </w:pPr>
      <w:r w:rsidRPr="0000233C">
        <w:rPr>
          <w:rFonts w:eastAsia="黑体"/>
        </w:rPr>
        <w:tab/>
        <w:t>(b)</w:t>
      </w:r>
      <w:r w:rsidRPr="0000233C">
        <w:rPr>
          <w:rFonts w:eastAsia="黑体"/>
        </w:rPr>
        <w:tab/>
      </w:r>
      <w:r w:rsidRPr="0000233C">
        <w:rPr>
          <w:rFonts w:eastAsia="黑体" w:hint="eastAsia"/>
        </w:rPr>
        <w:t>加速通过新的国家打击人口贩运行动计划，并向人口贩运问题部际委员会划拨充足的人力、技术和财政资源，以实施上述行动计划；</w:t>
      </w:r>
    </w:p>
    <w:p w:rsidR="00904D04" w:rsidRPr="0000233C" w:rsidRDefault="00904D04" w:rsidP="00904D04">
      <w:pPr>
        <w:pStyle w:val="SingleTxtGC"/>
        <w:tabs>
          <w:tab w:val="clear" w:pos="431"/>
          <w:tab w:val="clear" w:pos="1134"/>
          <w:tab w:val="clear" w:pos="1565"/>
          <w:tab w:val="clear" w:pos="1996"/>
          <w:tab w:val="clear" w:pos="2427"/>
          <w:tab w:val="left" w:pos="1701"/>
        </w:tabs>
        <w:rPr>
          <w:rFonts w:eastAsia="黑体"/>
        </w:rPr>
      </w:pPr>
      <w:r w:rsidRPr="0000233C">
        <w:rPr>
          <w:rFonts w:eastAsia="黑体"/>
        </w:rPr>
        <w:tab/>
        <w:t>(c)</w:t>
      </w:r>
      <w:r w:rsidRPr="0000233C">
        <w:rPr>
          <w:rFonts w:eastAsia="黑体"/>
        </w:rPr>
        <w:tab/>
      </w:r>
      <w:r w:rsidRPr="0000233C">
        <w:rPr>
          <w:rFonts w:eastAsia="黑体" w:hint="eastAsia"/>
        </w:rPr>
        <w:t>通过开展对性别和年龄有着敏感认识的调查活动，实施打击贩运的法律，确保罪行实施者遭到起诉和定罪并得到罪有应得的惩处；</w:t>
      </w:r>
    </w:p>
    <w:p w:rsidR="00904D04" w:rsidRPr="0000233C" w:rsidRDefault="00904D04" w:rsidP="00904D04">
      <w:pPr>
        <w:pStyle w:val="SingleTxtGC"/>
        <w:tabs>
          <w:tab w:val="clear" w:pos="431"/>
          <w:tab w:val="clear" w:pos="1134"/>
          <w:tab w:val="clear" w:pos="1565"/>
          <w:tab w:val="clear" w:pos="1996"/>
          <w:tab w:val="clear" w:pos="2427"/>
          <w:tab w:val="left" w:pos="1701"/>
        </w:tabs>
        <w:rPr>
          <w:rFonts w:eastAsia="黑体"/>
        </w:rPr>
      </w:pPr>
      <w:r w:rsidRPr="0000233C">
        <w:rPr>
          <w:rFonts w:eastAsia="黑体"/>
        </w:rPr>
        <w:tab/>
        <w:t>(d)</w:t>
      </w:r>
      <w:r w:rsidRPr="0000233C">
        <w:rPr>
          <w:rFonts w:eastAsia="黑体"/>
        </w:rPr>
        <w:tab/>
      </w:r>
      <w:r w:rsidRPr="0000233C">
        <w:rPr>
          <w:rFonts w:eastAsia="黑体" w:hint="eastAsia"/>
        </w:rPr>
        <w:t>提供信息，说明为制定早期识别和将贩运受害人转介到适当服务部门以获得帮助和康复的标准采取了哪些措施；</w:t>
      </w:r>
    </w:p>
    <w:p w:rsidR="00904D04" w:rsidRPr="00A006A3" w:rsidRDefault="00904D04" w:rsidP="00904D04">
      <w:pPr>
        <w:pStyle w:val="SingleTxtGC"/>
        <w:tabs>
          <w:tab w:val="clear" w:pos="431"/>
          <w:tab w:val="clear" w:pos="1134"/>
          <w:tab w:val="clear" w:pos="1565"/>
          <w:tab w:val="clear" w:pos="1996"/>
          <w:tab w:val="clear" w:pos="2427"/>
          <w:tab w:val="left" w:pos="1701"/>
        </w:tabs>
        <w:rPr>
          <w:b/>
          <w:bCs/>
        </w:rPr>
      </w:pPr>
      <w:r w:rsidRPr="0000233C">
        <w:rPr>
          <w:rFonts w:eastAsia="黑体"/>
        </w:rPr>
        <w:tab/>
        <w:t>(e)</w:t>
      </w:r>
      <w:r w:rsidRPr="0000233C">
        <w:rPr>
          <w:rFonts w:eastAsia="黑体"/>
        </w:rPr>
        <w:tab/>
      </w:r>
      <w:r w:rsidRPr="0000233C">
        <w:rPr>
          <w:rFonts w:eastAsia="黑体" w:hint="eastAsia"/>
        </w:rPr>
        <w:t>划拨充足的资源，</w:t>
      </w:r>
      <w:r w:rsidRPr="0000233C">
        <w:rPr>
          <w:rFonts w:eastAsia="黑体"/>
        </w:rPr>
        <w:t>用以</w:t>
      </w:r>
      <w:r w:rsidRPr="0000233C">
        <w:rPr>
          <w:rFonts w:eastAsia="黑体" w:hint="eastAsia"/>
        </w:rPr>
        <w:t>在缔约国各个省份建立易于进入的庇护所，并在上述庇护所中提供适当的法律、医疗和社会心理帮助。</w:t>
      </w:r>
    </w:p>
    <w:p w:rsidR="00904D04" w:rsidRPr="00B13CDE" w:rsidRDefault="00904D04" w:rsidP="00975CFD">
      <w:pPr>
        <w:pStyle w:val="H23GC"/>
      </w:pPr>
      <w:r w:rsidRPr="00B13CDE">
        <w:tab/>
      </w:r>
      <w:r w:rsidRPr="00B13CDE">
        <w:tab/>
      </w:r>
      <w:r>
        <w:rPr>
          <w:rFonts w:hint="eastAsia"/>
        </w:rPr>
        <w:t>难民和寻求庇护者</w:t>
      </w:r>
    </w:p>
    <w:p w:rsidR="00904D04" w:rsidRPr="00B13CDE" w:rsidRDefault="00904D04" w:rsidP="00904D04">
      <w:pPr>
        <w:pStyle w:val="SingleTxtGC"/>
        <w:tabs>
          <w:tab w:val="clear" w:pos="431"/>
          <w:tab w:val="clear" w:pos="1134"/>
          <w:tab w:val="clear" w:pos="1565"/>
          <w:tab w:val="clear" w:pos="1996"/>
          <w:tab w:val="clear" w:pos="2427"/>
          <w:tab w:val="left" w:pos="1701"/>
        </w:tabs>
      </w:pPr>
      <w:r w:rsidRPr="00B13CDE">
        <w:t>33.</w:t>
      </w:r>
      <w:r w:rsidRPr="00B13CDE">
        <w:tab/>
      </w:r>
      <w:r>
        <w:rPr>
          <w:rFonts w:hint="eastAsia"/>
        </w:rPr>
        <w:t>委员会注意到于</w:t>
      </w:r>
      <w:r>
        <w:rPr>
          <w:rFonts w:hint="eastAsia"/>
        </w:rPr>
        <w:t>2017</w:t>
      </w:r>
      <w:r>
        <w:rPr>
          <w:rFonts w:hint="eastAsia"/>
        </w:rPr>
        <w:t>年通过了第</w:t>
      </w:r>
      <w:r>
        <w:rPr>
          <w:rFonts w:hint="eastAsia"/>
        </w:rPr>
        <w:t>1</w:t>
      </w:r>
      <w:r>
        <w:rPr>
          <w:rFonts w:hint="eastAsia"/>
        </w:rPr>
        <w:t>号《难民法》，但委员会感到关切的是：</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(a)</w:t>
      </w:r>
      <w:r w:rsidRPr="00B13CDE">
        <w:tab/>
      </w:r>
      <w:r>
        <w:rPr>
          <w:rFonts w:hint="eastAsia"/>
        </w:rPr>
        <w:t>生活在定居点的难民和寻求庇护者迁徙自由遭受限制，且不能自动获得工作权；</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(b)</w:t>
      </w:r>
      <w:r w:rsidRPr="00B13CDE">
        <w:tab/>
      </w:r>
      <w:r>
        <w:rPr>
          <w:rFonts w:hint="eastAsia"/>
        </w:rPr>
        <w:t>在难民和寻求庇护者获得包括医疗保健和教育在内的基本服务的能力以及现有的防驱回保护措施方面，缺乏最新信息；</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(c)</w:t>
      </w:r>
      <w:r w:rsidRPr="00B13CDE">
        <w:tab/>
      </w:r>
      <w:r>
        <w:rPr>
          <w:rFonts w:hint="eastAsia"/>
        </w:rPr>
        <w:t>难民在获得居留许可和融入当地方面面临着困难，且没有其他的重新安置选择；</w:t>
      </w:r>
    </w:p>
    <w:p w:rsidR="00904D04" w:rsidRPr="00B13CDE" w:rsidRDefault="00904D04" w:rsidP="00904D04">
      <w:pPr>
        <w:pStyle w:val="SingleTxtGC"/>
        <w:tabs>
          <w:tab w:val="clear" w:pos="431"/>
          <w:tab w:val="clear" w:pos="1134"/>
          <w:tab w:val="clear" w:pos="1565"/>
          <w:tab w:val="clear" w:pos="1996"/>
          <w:tab w:val="clear" w:pos="2427"/>
          <w:tab w:val="left" w:pos="1701"/>
        </w:tabs>
      </w:pPr>
      <w:r>
        <w:tab/>
      </w:r>
      <w:r w:rsidRPr="00B13CDE">
        <w:t>(d)</w:t>
      </w:r>
      <w:r w:rsidRPr="00B13CDE">
        <w:tab/>
      </w:r>
      <w:r>
        <w:rPr>
          <w:rFonts w:hint="eastAsia"/>
        </w:rPr>
        <w:t>难民和寻求庇护者营地的生活条件不达标</w:t>
      </w:r>
      <w:r>
        <w:rPr>
          <w:rFonts w:hint="eastAsia"/>
        </w:rPr>
        <w:t>(</w:t>
      </w:r>
      <w:r>
        <w:rPr>
          <w:rFonts w:hint="eastAsia"/>
        </w:rPr>
        <w:t>第二、第五和第六条</w:t>
      </w:r>
      <w:r w:rsidR="00546C73">
        <w:rPr>
          <w:rFonts w:hint="eastAsia"/>
        </w:rPr>
        <w:t>)</w:t>
      </w:r>
      <w:r>
        <w:rPr>
          <w:rFonts w:hint="eastAsia"/>
        </w:rPr>
        <w:t>。</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34.</w:t>
      </w:r>
      <w:r w:rsidRPr="00944A0D">
        <w:rPr>
          <w:rFonts w:eastAsia="黑体"/>
        </w:rPr>
        <w:tab/>
      </w:r>
      <w:r w:rsidRPr="00944A0D">
        <w:rPr>
          <w:rFonts w:eastAsia="黑体"/>
        </w:rPr>
        <w:t>委员会</w:t>
      </w:r>
      <w:r w:rsidRPr="00944A0D">
        <w:rPr>
          <w:rFonts w:eastAsia="黑体" w:hint="eastAsia"/>
        </w:rPr>
        <w:t>根据关于对非公民的歧视的第</w:t>
      </w:r>
      <w:r w:rsidRPr="00944A0D">
        <w:rPr>
          <w:rFonts w:eastAsia="黑体" w:hint="eastAsia"/>
        </w:rPr>
        <w:t>30</w:t>
      </w:r>
      <w:r w:rsidRPr="00944A0D">
        <w:rPr>
          <w:rFonts w:eastAsia="黑体" w:hint="eastAsia"/>
        </w:rPr>
        <w:t>号一般性建议</w:t>
      </w:r>
      <w:r w:rsidRPr="00944A0D">
        <w:rPr>
          <w:rFonts w:eastAsia="黑体" w:hint="eastAsia"/>
        </w:rPr>
        <w:t>(2004</w:t>
      </w:r>
      <w:r w:rsidRPr="00944A0D">
        <w:rPr>
          <w:rFonts w:eastAsia="黑体" w:hint="eastAsia"/>
        </w:rPr>
        <w:t>年</w:t>
      </w:r>
      <w:r w:rsidR="00546C73" w:rsidRPr="00944A0D">
        <w:rPr>
          <w:rFonts w:eastAsia="黑体" w:hint="eastAsia"/>
        </w:rPr>
        <w:t>)</w:t>
      </w:r>
      <w:r w:rsidRPr="00944A0D">
        <w:rPr>
          <w:rFonts w:eastAsia="黑体" w:hint="eastAsia"/>
        </w:rPr>
        <w:t>，</w:t>
      </w:r>
      <w:r w:rsidRPr="00944A0D">
        <w:rPr>
          <w:rFonts w:eastAsia="黑体"/>
        </w:rPr>
        <w:t>建议缔约国：</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ab/>
        <w:t>(a)</w:t>
      </w:r>
      <w:r w:rsidRPr="00944A0D">
        <w:rPr>
          <w:rFonts w:eastAsia="黑体"/>
        </w:rPr>
        <w:tab/>
      </w:r>
      <w:r w:rsidRPr="00944A0D">
        <w:rPr>
          <w:rFonts w:eastAsia="黑体" w:hint="eastAsia"/>
        </w:rPr>
        <w:t>修订第</w:t>
      </w:r>
      <w:r w:rsidRPr="00944A0D">
        <w:rPr>
          <w:rFonts w:eastAsia="黑体" w:hint="eastAsia"/>
        </w:rPr>
        <w:t>1</w:t>
      </w:r>
      <w:r w:rsidRPr="00944A0D">
        <w:rPr>
          <w:rFonts w:eastAsia="黑体" w:hint="eastAsia"/>
        </w:rPr>
        <w:t>号《难民法》</w:t>
      </w:r>
      <w:r w:rsidRPr="00944A0D">
        <w:rPr>
          <w:rFonts w:eastAsia="黑体" w:hint="eastAsia"/>
        </w:rPr>
        <w:t>(</w:t>
      </w:r>
      <w:r w:rsidRPr="00944A0D">
        <w:rPr>
          <w:rFonts w:eastAsia="黑体"/>
        </w:rPr>
        <w:t>2017</w:t>
      </w:r>
      <w:r w:rsidRPr="00944A0D">
        <w:rPr>
          <w:rFonts w:eastAsia="黑体" w:hint="eastAsia"/>
        </w:rPr>
        <w:t>年</w:t>
      </w:r>
      <w:r w:rsidR="00546C73" w:rsidRPr="00944A0D">
        <w:rPr>
          <w:rFonts w:eastAsia="黑体" w:hint="eastAsia"/>
        </w:rPr>
        <w:t>)</w:t>
      </w:r>
      <w:r w:rsidRPr="00944A0D">
        <w:rPr>
          <w:rFonts w:eastAsia="黑体" w:hint="eastAsia"/>
        </w:rPr>
        <w:t>，确保难民和寻求庇护者有权获得就业、医疗保健和教育并享有迁徙自由，并确保向其提供免遭驱回的有效保护；</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ab/>
        <w:t>(b)</w:t>
      </w:r>
      <w:r w:rsidRPr="00944A0D">
        <w:rPr>
          <w:rFonts w:eastAsia="黑体"/>
        </w:rPr>
        <w:tab/>
      </w:r>
      <w:r w:rsidRPr="00944A0D">
        <w:rPr>
          <w:rFonts w:eastAsia="黑体" w:hint="eastAsia"/>
        </w:rPr>
        <w:t>制定并切实施行一项长期战略，为难民融入当地提供持久的解决方案，尤其是在教育和获得体面生计方面，因为生活在营地并非长久之计；</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ab/>
        <w:t>(c)</w:t>
      </w:r>
      <w:r w:rsidRPr="00944A0D">
        <w:rPr>
          <w:rFonts w:eastAsia="黑体"/>
        </w:rPr>
        <w:tab/>
      </w:r>
      <w:r w:rsidRPr="00944A0D">
        <w:rPr>
          <w:rFonts w:eastAsia="黑体" w:hint="eastAsia"/>
        </w:rPr>
        <w:t>改善难民营的物质条件，并确保居留在此类营地的难民和寻求庇护者享有适当的生活条件并可获得基本的社会服务；</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ab/>
        <w:t>(d)</w:t>
      </w:r>
      <w:r w:rsidRPr="00944A0D">
        <w:rPr>
          <w:rFonts w:eastAsia="黑体"/>
        </w:rPr>
        <w:tab/>
      </w:r>
      <w:r w:rsidRPr="00944A0D">
        <w:rPr>
          <w:rFonts w:eastAsia="黑体" w:hint="eastAsia"/>
        </w:rPr>
        <w:t>考虑撤销就《关于难民地位的公约》第十七、第二十二、第二十六和第二十八条提具的保留。</w:t>
      </w:r>
    </w:p>
    <w:p w:rsidR="00904D04" w:rsidRPr="00944A0D" w:rsidRDefault="00904D04" w:rsidP="006036FC">
      <w:pPr>
        <w:pStyle w:val="H1GC"/>
      </w:pPr>
      <w:r w:rsidRPr="00944A0D">
        <w:tab/>
        <w:t>D.</w:t>
      </w:r>
      <w:r w:rsidRPr="00944A0D">
        <w:tab/>
      </w:r>
      <w:r w:rsidRPr="00944A0D">
        <w:rPr>
          <w:rFonts w:ascii="宋体" w:hAnsi="宋体" w:cs="宋体" w:hint="eastAsia"/>
        </w:rPr>
        <w:t>其他建议</w:t>
      </w:r>
    </w:p>
    <w:p w:rsidR="00904D04" w:rsidRPr="00944A0D" w:rsidRDefault="00904D04" w:rsidP="006036FC">
      <w:pPr>
        <w:pStyle w:val="H23GC"/>
      </w:pPr>
      <w:r w:rsidRPr="00944A0D">
        <w:tab/>
      </w:r>
      <w:r w:rsidRPr="00944A0D">
        <w:tab/>
      </w:r>
      <w:r w:rsidRPr="00944A0D">
        <w:rPr>
          <w:rFonts w:hint="eastAsia"/>
        </w:rPr>
        <w:t>批准其他条约</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sz w:val="18"/>
          <w:szCs w:val="18"/>
        </w:rPr>
      </w:pPr>
      <w:r w:rsidRPr="00944A0D">
        <w:rPr>
          <w:rFonts w:eastAsia="黑体"/>
        </w:rPr>
        <w:t>35.</w:t>
      </w:r>
      <w:r w:rsidRPr="00944A0D">
        <w:rPr>
          <w:rFonts w:eastAsia="黑体"/>
        </w:rPr>
        <w:tab/>
      </w:r>
      <w:r w:rsidRPr="00944A0D">
        <w:rPr>
          <w:rFonts w:eastAsia="黑体" w:hint="eastAsia"/>
        </w:rPr>
        <w:t>鉴于</w:t>
      </w:r>
      <w:r w:rsidRPr="00944A0D">
        <w:rPr>
          <w:rFonts w:eastAsia="黑体"/>
        </w:rPr>
        <w:t>所有人权不可分割，委员会鼓励缔约国考虑批准</w:t>
      </w:r>
      <w:r w:rsidRPr="00944A0D">
        <w:rPr>
          <w:rFonts w:eastAsia="黑体" w:hint="eastAsia"/>
        </w:rPr>
        <w:t>其</w:t>
      </w:r>
      <w:r w:rsidRPr="00944A0D">
        <w:rPr>
          <w:rFonts w:eastAsia="黑体"/>
        </w:rPr>
        <w:t>尚未批准的国际人权条约，</w:t>
      </w:r>
      <w:r w:rsidRPr="00944A0D">
        <w:rPr>
          <w:rFonts w:eastAsia="黑体" w:hint="eastAsia"/>
        </w:rPr>
        <w:t>尤其是其条款</w:t>
      </w:r>
      <w:r w:rsidRPr="00944A0D">
        <w:rPr>
          <w:rFonts w:eastAsia="黑体"/>
        </w:rPr>
        <w:t>与可能遭受种族歧视</w:t>
      </w:r>
      <w:r w:rsidRPr="00944A0D">
        <w:rPr>
          <w:rFonts w:eastAsia="黑体" w:hint="eastAsia"/>
        </w:rPr>
        <w:t>的</w:t>
      </w:r>
      <w:r w:rsidRPr="00944A0D">
        <w:rPr>
          <w:rFonts w:eastAsia="黑体"/>
        </w:rPr>
        <w:t>族群直接相关的条约，包括</w:t>
      </w:r>
      <w:r w:rsidRPr="00944A0D">
        <w:rPr>
          <w:rFonts w:eastAsia="黑体" w:hint="eastAsia"/>
        </w:rPr>
        <w:t>：《</w:t>
      </w:r>
      <w:r w:rsidRPr="00944A0D">
        <w:rPr>
          <w:rFonts w:eastAsia="黑体"/>
        </w:rPr>
        <w:t>保护所有移徙工人及其家庭成员权利国际公约</w:t>
      </w:r>
      <w:r w:rsidRPr="00944A0D">
        <w:rPr>
          <w:rFonts w:eastAsia="黑体" w:hint="eastAsia"/>
        </w:rPr>
        <w:t>》、《</w:t>
      </w:r>
      <w:r w:rsidRPr="00944A0D">
        <w:rPr>
          <w:rFonts w:eastAsia="黑体"/>
        </w:rPr>
        <w:t>经济、社会及文化权利国际公约任择议定书</w:t>
      </w:r>
      <w:r w:rsidRPr="00944A0D">
        <w:rPr>
          <w:rFonts w:eastAsia="黑体" w:hint="eastAsia"/>
        </w:rPr>
        <w:t>》、《</w:t>
      </w:r>
      <w:r w:rsidRPr="00944A0D">
        <w:rPr>
          <w:rFonts w:eastAsia="黑体"/>
        </w:rPr>
        <w:t>禁止酷刑和其他残忍、不人道或有辱人格的待遇或处罚公约任择议定书</w:t>
      </w:r>
      <w:r w:rsidRPr="00944A0D">
        <w:rPr>
          <w:rFonts w:eastAsia="黑体" w:hint="eastAsia"/>
        </w:rPr>
        <w:t>》、《</w:t>
      </w:r>
      <w:r w:rsidRPr="00944A0D">
        <w:rPr>
          <w:rFonts w:eastAsia="黑体"/>
        </w:rPr>
        <w:t>儿童权利公约关于儿童卷入武装冲突问题的任择议定书</w:t>
      </w:r>
      <w:r w:rsidRPr="00944A0D">
        <w:rPr>
          <w:rFonts w:eastAsia="黑体" w:hint="eastAsia"/>
        </w:rPr>
        <w:t>》、《</w:t>
      </w:r>
      <w:r w:rsidRPr="00944A0D">
        <w:rPr>
          <w:rFonts w:eastAsia="黑体"/>
        </w:rPr>
        <w:t>儿童权利公约</w:t>
      </w:r>
      <w:r w:rsidRPr="00944A0D">
        <w:rPr>
          <w:rFonts w:eastAsia="黑体" w:hint="eastAsia"/>
        </w:rPr>
        <w:t>关于买卖儿童、儿童卖淫和儿童色情制品问题的任择议定书》、《儿童权利公约关于设定来文程序的任择议定书》、《旨在废除死刑的</w:t>
      </w:r>
      <w:r w:rsidRPr="00944A0D">
        <w:rPr>
          <w:rFonts w:eastAsia="黑体"/>
        </w:rPr>
        <w:t>&lt;</w:t>
      </w:r>
      <w:r w:rsidRPr="00944A0D">
        <w:rPr>
          <w:rFonts w:eastAsia="黑体" w:hint="eastAsia"/>
        </w:rPr>
        <w:t>公民权利和政治权利国际公约</w:t>
      </w:r>
      <m:oMath>
        <m:r>
          <m:rPr>
            <m:sty m:val="p"/>
          </m:rPr>
          <w:rPr>
            <w:rFonts w:ascii="Cambria Math" w:eastAsia="黑体" w:hAnsi="Cambria Math"/>
          </w:rPr>
          <m:t>&gt;</m:t>
        </m:r>
      </m:oMath>
      <w:r w:rsidRPr="00944A0D">
        <w:rPr>
          <w:rFonts w:eastAsia="黑体" w:hint="eastAsia"/>
        </w:rPr>
        <w:t>第二项任择议定书》、《消除对妇女一切形式歧视公约任择议定书》、《残疾人权利公约任择议定书》以及国际劳工组织的</w:t>
      </w:r>
      <w:r w:rsidRPr="00944A0D">
        <w:rPr>
          <w:rFonts w:eastAsia="黑体"/>
        </w:rPr>
        <w:t>2011</w:t>
      </w:r>
      <w:r w:rsidRPr="00944A0D">
        <w:rPr>
          <w:rFonts w:eastAsia="黑体" w:hint="eastAsia"/>
        </w:rPr>
        <w:t>年《家庭工人公约》</w:t>
      </w:r>
      <w:r w:rsidRPr="00944A0D">
        <w:rPr>
          <w:rFonts w:eastAsia="黑体" w:hint="eastAsia"/>
        </w:rPr>
        <w:t>(</w:t>
      </w:r>
      <w:r w:rsidRPr="00944A0D">
        <w:rPr>
          <w:rFonts w:eastAsia="黑体" w:hint="eastAsia"/>
        </w:rPr>
        <w:t>第</w:t>
      </w:r>
      <w:r w:rsidRPr="00944A0D">
        <w:rPr>
          <w:rFonts w:eastAsia="黑体"/>
        </w:rPr>
        <w:t>189</w:t>
      </w:r>
      <w:r w:rsidRPr="00944A0D">
        <w:rPr>
          <w:rFonts w:eastAsia="黑体" w:hint="eastAsia"/>
        </w:rPr>
        <w:t>号</w:t>
      </w:r>
      <w:r w:rsidR="00546C73" w:rsidRPr="00944A0D">
        <w:rPr>
          <w:rFonts w:eastAsia="黑体" w:hint="eastAsia"/>
        </w:rPr>
        <w:t>)</w:t>
      </w:r>
      <w:r w:rsidRPr="00944A0D">
        <w:rPr>
          <w:rFonts w:eastAsia="黑体" w:hint="eastAsia"/>
        </w:rPr>
        <w:t>和</w:t>
      </w:r>
      <w:r w:rsidRPr="00944A0D">
        <w:rPr>
          <w:rFonts w:eastAsia="黑体"/>
        </w:rPr>
        <w:t>1989</w:t>
      </w:r>
      <w:r w:rsidRPr="00944A0D">
        <w:rPr>
          <w:rFonts w:eastAsia="黑体" w:hint="eastAsia"/>
        </w:rPr>
        <w:t>年《土著和部落人民公约》</w:t>
      </w:r>
      <w:r w:rsidRPr="00944A0D">
        <w:rPr>
          <w:rFonts w:eastAsia="黑体" w:hint="eastAsia"/>
        </w:rPr>
        <w:t>(</w:t>
      </w:r>
      <w:r w:rsidRPr="00944A0D">
        <w:rPr>
          <w:rFonts w:eastAsia="黑体" w:hint="eastAsia"/>
        </w:rPr>
        <w:t>第</w:t>
      </w:r>
      <w:r w:rsidRPr="00944A0D">
        <w:rPr>
          <w:rFonts w:eastAsia="黑体"/>
        </w:rPr>
        <w:t>169</w:t>
      </w:r>
      <w:r w:rsidRPr="00944A0D">
        <w:rPr>
          <w:rFonts w:eastAsia="黑体" w:hint="eastAsia"/>
        </w:rPr>
        <w:t>号</w:t>
      </w:r>
      <w:r w:rsidR="00546C73" w:rsidRPr="00944A0D">
        <w:rPr>
          <w:rFonts w:eastAsia="黑体" w:hint="eastAsia"/>
        </w:rPr>
        <w:t>)</w:t>
      </w:r>
      <w:r w:rsidRPr="00944A0D">
        <w:rPr>
          <w:rFonts w:eastAsia="黑体" w:hint="eastAsia"/>
        </w:rPr>
        <w:t>。委员会还鼓励缔约国加入</w:t>
      </w:r>
      <w:r w:rsidRPr="00944A0D">
        <w:rPr>
          <w:rFonts w:eastAsia="黑体"/>
        </w:rPr>
        <w:t>《减少无国籍状态公约》</w:t>
      </w:r>
      <w:r w:rsidRPr="00944A0D">
        <w:rPr>
          <w:rFonts w:eastAsia="黑体" w:hint="eastAsia"/>
        </w:rPr>
        <w:t>。</w:t>
      </w:r>
    </w:p>
    <w:p w:rsidR="00904D04" w:rsidRPr="00944A0D" w:rsidRDefault="00904D04" w:rsidP="006036FC">
      <w:pPr>
        <w:pStyle w:val="H23GC"/>
      </w:pPr>
      <w:r w:rsidRPr="00944A0D">
        <w:tab/>
      </w:r>
      <w:r w:rsidRPr="00944A0D">
        <w:tab/>
      </w:r>
      <w:r w:rsidRPr="00944A0D">
        <w:rPr>
          <w:rFonts w:hint="eastAsia"/>
        </w:rPr>
        <w:t>后续落实《德班宣言和行动纲领》</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36.</w:t>
      </w:r>
      <w:r w:rsidRPr="00944A0D">
        <w:rPr>
          <w:rFonts w:eastAsia="黑体"/>
        </w:rPr>
        <w:tab/>
      </w:r>
      <w:r w:rsidRPr="00944A0D">
        <w:rPr>
          <w:rFonts w:eastAsia="黑体"/>
        </w:rPr>
        <w:t>委员会</w:t>
      </w:r>
      <w:r w:rsidRPr="00944A0D">
        <w:rPr>
          <w:rFonts w:eastAsia="黑体" w:hint="eastAsia"/>
        </w:rPr>
        <w:t>参照</w:t>
      </w:r>
      <w:r w:rsidRPr="00944A0D">
        <w:rPr>
          <w:rFonts w:eastAsia="黑体"/>
        </w:rPr>
        <w:t>关于德班审查会议后续</w:t>
      </w:r>
      <w:r w:rsidRPr="00944A0D">
        <w:rPr>
          <w:rFonts w:eastAsia="黑体" w:hint="eastAsia"/>
        </w:rPr>
        <w:t>行</w:t>
      </w:r>
      <w:r w:rsidRPr="00944A0D">
        <w:rPr>
          <w:rFonts w:eastAsia="黑体"/>
        </w:rPr>
        <w:t>动的第</w:t>
      </w:r>
      <w:r w:rsidRPr="00944A0D">
        <w:rPr>
          <w:rFonts w:eastAsia="黑体"/>
        </w:rPr>
        <w:t>33</w:t>
      </w:r>
      <w:r w:rsidRPr="00944A0D">
        <w:rPr>
          <w:rFonts w:eastAsia="黑体"/>
        </w:rPr>
        <w:t>号一般性建议</w:t>
      </w:r>
      <w:r w:rsidRPr="00944A0D">
        <w:rPr>
          <w:rFonts w:eastAsia="黑体" w:hint="eastAsia"/>
        </w:rPr>
        <w:t>(</w:t>
      </w:r>
      <w:r w:rsidRPr="00944A0D">
        <w:rPr>
          <w:rFonts w:eastAsia="黑体"/>
        </w:rPr>
        <w:t>2009</w:t>
      </w:r>
      <w:r w:rsidRPr="00944A0D">
        <w:rPr>
          <w:rFonts w:eastAsia="黑体" w:hint="eastAsia"/>
        </w:rPr>
        <w:t>年</w:t>
      </w:r>
      <w:r w:rsidR="00546C73" w:rsidRPr="00944A0D">
        <w:rPr>
          <w:rFonts w:eastAsia="黑体" w:hint="eastAsia"/>
        </w:rPr>
        <w:t>)</w:t>
      </w:r>
      <w:r w:rsidRPr="00944A0D">
        <w:rPr>
          <w:rFonts w:eastAsia="黑体"/>
        </w:rPr>
        <w:t>，建议缔约国在</w:t>
      </w:r>
      <w:r w:rsidRPr="00944A0D">
        <w:rPr>
          <w:rFonts w:eastAsia="黑体" w:hint="eastAsia"/>
        </w:rPr>
        <w:t>经由</w:t>
      </w:r>
      <w:r w:rsidRPr="00944A0D">
        <w:rPr>
          <w:rFonts w:eastAsia="黑体"/>
        </w:rPr>
        <w:t>国内法律秩序</w:t>
      </w:r>
      <w:r w:rsidRPr="00944A0D">
        <w:rPr>
          <w:rFonts w:eastAsia="黑体" w:hint="eastAsia"/>
        </w:rPr>
        <w:t>执行《公约》</w:t>
      </w:r>
      <w:r w:rsidRPr="00944A0D">
        <w:rPr>
          <w:rFonts w:eastAsia="黑体"/>
        </w:rPr>
        <w:t>时</w:t>
      </w:r>
      <w:r w:rsidRPr="00944A0D">
        <w:rPr>
          <w:rFonts w:eastAsia="黑体" w:hint="eastAsia"/>
        </w:rPr>
        <w:t>落实反对</w:t>
      </w:r>
      <w:r w:rsidRPr="00944A0D">
        <w:rPr>
          <w:rFonts w:eastAsia="黑体"/>
        </w:rPr>
        <w:t>种族主义、种族歧视、仇外</w:t>
      </w:r>
      <w:r w:rsidRPr="00944A0D">
        <w:rPr>
          <w:rFonts w:eastAsia="黑体" w:hint="eastAsia"/>
        </w:rPr>
        <w:t>心理</w:t>
      </w:r>
      <w:r w:rsidRPr="00944A0D">
        <w:rPr>
          <w:rFonts w:eastAsia="黑体"/>
        </w:rPr>
        <w:t>和</w:t>
      </w:r>
      <w:r w:rsidRPr="00944A0D">
        <w:rPr>
          <w:rFonts w:eastAsia="黑体" w:hint="eastAsia"/>
        </w:rPr>
        <w:t>相关</w:t>
      </w:r>
      <w:r w:rsidRPr="00944A0D">
        <w:rPr>
          <w:rFonts w:eastAsia="黑体"/>
        </w:rPr>
        <w:t>不容忍</w:t>
      </w:r>
      <w:r w:rsidRPr="00944A0D">
        <w:rPr>
          <w:rFonts w:eastAsia="黑体" w:hint="eastAsia"/>
        </w:rPr>
        <w:t>行为</w:t>
      </w:r>
      <w:r w:rsidRPr="00944A0D">
        <w:rPr>
          <w:rFonts w:eastAsia="黑体"/>
        </w:rPr>
        <w:t>世界会议</w:t>
      </w:r>
      <w:r w:rsidRPr="00944A0D">
        <w:rPr>
          <w:rFonts w:eastAsia="黑体"/>
        </w:rPr>
        <w:t>2001</w:t>
      </w:r>
      <w:r w:rsidRPr="00944A0D">
        <w:rPr>
          <w:rFonts w:eastAsia="黑体"/>
        </w:rPr>
        <w:t>年</w:t>
      </w:r>
      <w:r w:rsidRPr="00944A0D">
        <w:rPr>
          <w:rFonts w:eastAsia="黑体"/>
        </w:rPr>
        <w:t>9</w:t>
      </w:r>
      <w:r w:rsidRPr="00944A0D">
        <w:rPr>
          <w:rFonts w:eastAsia="黑体"/>
        </w:rPr>
        <w:t>月通过的《德班宣言和行动纲领》</w:t>
      </w:r>
      <w:r w:rsidRPr="00944A0D">
        <w:rPr>
          <w:rFonts w:eastAsia="黑体" w:hint="eastAsia"/>
        </w:rPr>
        <w:t>，同时考虑</w:t>
      </w:r>
      <w:r w:rsidRPr="00944A0D">
        <w:rPr>
          <w:rFonts w:eastAsia="黑体"/>
        </w:rPr>
        <w:t>2009</w:t>
      </w:r>
      <w:r w:rsidRPr="00944A0D">
        <w:rPr>
          <w:rFonts w:eastAsia="黑体"/>
        </w:rPr>
        <w:t>年</w:t>
      </w:r>
      <w:r w:rsidRPr="00944A0D">
        <w:rPr>
          <w:rFonts w:eastAsia="黑体"/>
        </w:rPr>
        <w:t>4</w:t>
      </w:r>
      <w:r w:rsidRPr="00944A0D">
        <w:rPr>
          <w:rFonts w:eastAsia="黑体"/>
        </w:rPr>
        <w:t>月在日内瓦举行的德班审查会议成果文件。委员会请缔约国在下次定期报告</w:t>
      </w:r>
      <w:r w:rsidRPr="00944A0D">
        <w:rPr>
          <w:rFonts w:eastAsia="黑体" w:hint="eastAsia"/>
        </w:rPr>
        <w:t>中</w:t>
      </w:r>
      <w:r w:rsidRPr="00944A0D">
        <w:rPr>
          <w:rFonts w:eastAsia="黑体"/>
        </w:rPr>
        <w:t>具体说明国家贯彻</w:t>
      </w:r>
      <w:r w:rsidRPr="00944A0D">
        <w:rPr>
          <w:rFonts w:eastAsia="黑体" w:hint="eastAsia"/>
        </w:rPr>
        <w:t>执行</w:t>
      </w:r>
      <w:r w:rsidRPr="00944A0D">
        <w:rPr>
          <w:rFonts w:eastAsia="黑体"/>
        </w:rPr>
        <w:t>《德班宣言和行动纲领》的行动计划和其他措施。</w:t>
      </w:r>
    </w:p>
    <w:p w:rsidR="00904D04" w:rsidRPr="00944A0D" w:rsidRDefault="00904D04" w:rsidP="006036FC">
      <w:pPr>
        <w:pStyle w:val="H23GC"/>
      </w:pPr>
      <w:r w:rsidRPr="00944A0D">
        <w:tab/>
      </w:r>
      <w:r w:rsidRPr="00944A0D">
        <w:tab/>
      </w:r>
      <w:r w:rsidRPr="00944A0D">
        <w:rPr>
          <w:rFonts w:hint="eastAsia"/>
        </w:rPr>
        <w:t>非洲人后裔国际十年</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37.</w:t>
      </w:r>
      <w:r w:rsidRPr="00944A0D">
        <w:rPr>
          <w:rFonts w:eastAsia="黑体"/>
        </w:rPr>
        <w:tab/>
      </w:r>
      <w:r w:rsidRPr="00944A0D">
        <w:rPr>
          <w:rFonts w:eastAsia="黑体"/>
        </w:rPr>
        <w:t>委员会</w:t>
      </w:r>
      <w:r w:rsidRPr="00944A0D">
        <w:rPr>
          <w:rFonts w:eastAsia="黑体" w:hint="eastAsia"/>
        </w:rPr>
        <w:t>参照</w:t>
      </w:r>
      <w:r w:rsidRPr="00944A0D">
        <w:rPr>
          <w:rFonts w:eastAsia="黑体"/>
        </w:rPr>
        <w:t>大会宣布</w:t>
      </w:r>
      <w:r w:rsidRPr="00944A0D">
        <w:rPr>
          <w:rFonts w:eastAsia="黑体"/>
        </w:rPr>
        <w:t>2015-2024</w:t>
      </w:r>
      <w:r w:rsidRPr="00944A0D">
        <w:rPr>
          <w:rFonts w:eastAsia="黑体"/>
        </w:rPr>
        <w:t>年为</w:t>
      </w:r>
      <w:r w:rsidRPr="00C70EA3">
        <w:rPr>
          <w:rFonts w:hint="eastAsia"/>
        </w:rPr>
        <w:t>“</w:t>
      </w:r>
      <w:r w:rsidRPr="00944A0D">
        <w:rPr>
          <w:rFonts w:eastAsia="黑体"/>
        </w:rPr>
        <w:t>非洲人后裔国际十年</w:t>
      </w:r>
      <w:r w:rsidRPr="00C70EA3">
        <w:rPr>
          <w:rFonts w:hint="eastAsia"/>
        </w:rPr>
        <w:t>”</w:t>
      </w:r>
      <w:r w:rsidRPr="00944A0D">
        <w:rPr>
          <w:rFonts w:eastAsia="黑体"/>
        </w:rPr>
        <w:t>的第</w:t>
      </w:r>
      <w:r w:rsidRPr="00944A0D">
        <w:rPr>
          <w:rFonts w:eastAsia="黑体"/>
        </w:rPr>
        <w:t>68/237</w:t>
      </w:r>
      <w:r w:rsidRPr="00944A0D">
        <w:rPr>
          <w:rFonts w:eastAsia="黑体"/>
        </w:rPr>
        <w:t>号决议以及</w:t>
      </w:r>
      <w:r w:rsidRPr="00944A0D">
        <w:rPr>
          <w:rFonts w:eastAsia="黑体" w:hint="eastAsia"/>
        </w:rPr>
        <w:t>大会</w:t>
      </w:r>
      <w:r w:rsidRPr="00944A0D">
        <w:rPr>
          <w:rFonts w:eastAsia="黑体"/>
        </w:rPr>
        <w:t>关于</w:t>
      </w:r>
      <w:r w:rsidRPr="00944A0D">
        <w:rPr>
          <w:rFonts w:eastAsia="黑体" w:hint="eastAsia"/>
        </w:rPr>
        <w:t>落实</w:t>
      </w:r>
      <w:r w:rsidRPr="00C70EA3">
        <w:rPr>
          <w:rFonts w:hint="eastAsia"/>
        </w:rPr>
        <w:t>“</w:t>
      </w:r>
      <w:r w:rsidRPr="00944A0D">
        <w:rPr>
          <w:rFonts w:eastAsia="黑体"/>
        </w:rPr>
        <w:t>十年</w:t>
      </w:r>
      <w:r w:rsidRPr="00C70EA3">
        <w:rPr>
          <w:rFonts w:hint="eastAsia"/>
        </w:rPr>
        <w:t>”</w:t>
      </w:r>
      <w:r w:rsidRPr="00944A0D">
        <w:rPr>
          <w:rFonts w:eastAsia="黑体"/>
        </w:rPr>
        <w:t>活动方案的第</w:t>
      </w:r>
      <w:r w:rsidRPr="00944A0D">
        <w:rPr>
          <w:rFonts w:eastAsia="黑体"/>
        </w:rPr>
        <w:t>69/16</w:t>
      </w:r>
      <w:r w:rsidRPr="00944A0D">
        <w:rPr>
          <w:rFonts w:eastAsia="黑体"/>
        </w:rPr>
        <w:t>号决议，</w:t>
      </w:r>
      <w:r w:rsidRPr="00944A0D">
        <w:rPr>
          <w:rFonts w:eastAsia="黑体" w:hint="eastAsia"/>
        </w:rPr>
        <w:t>请缔约国参照委员会关于针对非洲人后裔的种族歧视的第</w:t>
      </w:r>
      <w:r w:rsidRPr="00944A0D">
        <w:rPr>
          <w:rFonts w:eastAsia="黑体" w:hint="eastAsia"/>
        </w:rPr>
        <w:t>34</w:t>
      </w:r>
      <w:r w:rsidRPr="00944A0D">
        <w:rPr>
          <w:rFonts w:eastAsia="黑体" w:hint="eastAsia"/>
        </w:rPr>
        <w:t>号一般性建议</w:t>
      </w:r>
      <w:r w:rsidRPr="00944A0D">
        <w:rPr>
          <w:rFonts w:eastAsia="黑体" w:hint="eastAsia"/>
        </w:rPr>
        <w:t>(2011</w:t>
      </w:r>
      <w:r w:rsidRPr="00944A0D">
        <w:rPr>
          <w:rFonts w:eastAsia="黑体" w:hint="eastAsia"/>
        </w:rPr>
        <w:t>年</w:t>
      </w:r>
      <w:r w:rsidRPr="00944A0D">
        <w:rPr>
          <w:rFonts w:eastAsia="黑体" w:hint="eastAsia"/>
        </w:rPr>
        <w:t>)</w:t>
      </w:r>
      <w:r w:rsidRPr="00944A0D">
        <w:rPr>
          <w:rFonts w:eastAsia="黑体" w:hint="eastAsia"/>
        </w:rPr>
        <w:t>，在下次报告中确切说明在这一框架内采取的具体措施。</w:t>
      </w:r>
    </w:p>
    <w:p w:rsidR="00904D04" w:rsidRPr="00944A0D" w:rsidRDefault="00904D04" w:rsidP="006036FC">
      <w:pPr>
        <w:pStyle w:val="H23GC"/>
      </w:pPr>
      <w:r w:rsidRPr="00944A0D">
        <w:tab/>
      </w:r>
      <w:r w:rsidRPr="00944A0D">
        <w:tab/>
      </w:r>
      <w:r w:rsidRPr="00944A0D">
        <w:rPr>
          <w:rFonts w:hint="eastAsia"/>
        </w:rPr>
        <w:t>与民间社会协商</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38.</w:t>
      </w:r>
      <w:r w:rsidRPr="00944A0D">
        <w:rPr>
          <w:rFonts w:eastAsia="黑体"/>
        </w:rPr>
        <w:tab/>
      </w:r>
      <w:r w:rsidRPr="00944A0D">
        <w:rPr>
          <w:rFonts w:eastAsia="黑体"/>
        </w:rPr>
        <w:t>委员会建议缔约国在编写下次定期报告和</w:t>
      </w:r>
      <w:r w:rsidRPr="00944A0D">
        <w:rPr>
          <w:rFonts w:eastAsia="黑体" w:hint="eastAsia"/>
        </w:rPr>
        <w:t>后续落实</w:t>
      </w:r>
      <w:r w:rsidRPr="00944A0D">
        <w:rPr>
          <w:rFonts w:eastAsia="黑体"/>
        </w:rPr>
        <w:t>本结论性意见时</w:t>
      </w:r>
      <w:r w:rsidRPr="00944A0D">
        <w:rPr>
          <w:rFonts w:eastAsia="黑体" w:hint="eastAsia"/>
        </w:rPr>
        <w:t>，</w:t>
      </w:r>
      <w:r w:rsidRPr="00944A0D">
        <w:rPr>
          <w:rFonts w:eastAsia="黑体"/>
        </w:rPr>
        <w:t>继续与人权保护</w:t>
      </w:r>
      <w:r w:rsidRPr="00944A0D">
        <w:rPr>
          <w:rFonts w:eastAsia="黑体" w:hint="eastAsia"/>
        </w:rPr>
        <w:t>领域</w:t>
      </w:r>
      <w:r w:rsidRPr="00944A0D">
        <w:rPr>
          <w:rFonts w:eastAsia="黑体"/>
        </w:rPr>
        <w:t>的民间社会组织</w:t>
      </w:r>
      <w:r w:rsidRPr="00944A0D">
        <w:rPr>
          <w:rFonts w:eastAsia="黑体" w:hint="eastAsia"/>
        </w:rPr>
        <w:t>，</w:t>
      </w:r>
      <w:r w:rsidRPr="00944A0D">
        <w:rPr>
          <w:rFonts w:eastAsia="黑体"/>
        </w:rPr>
        <w:t>特别是</w:t>
      </w:r>
      <w:r w:rsidRPr="00944A0D">
        <w:rPr>
          <w:rFonts w:eastAsia="黑体" w:hint="eastAsia"/>
        </w:rPr>
        <w:t>反</w:t>
      </w:r>
      <w:r w:rsidRPr="00944A0D">
        <w:rPr>
          <w:rFonts w:eastAsia="黑体"/>
        </w:rPr>
        <w:t>种族歧视</w:t>
      </w:r>
      <w:r w:rsidRPr="00944A0D">
        <w:rPr>
          <w:rFonts w:eastAsia="黑体" w:hint="eastAsia"/>
        </w:rPr>
        <w:t>组织</w:t>
      </w:r>
      <w:r w:rsidRPr="00944A0D">
        <w:rPr>
          <w:rFonts w:eastAsia="黑体"/>
        </w:rPr>
        <w:t>进行协商</w:t>
      </w:r>
      <w:r w:rsidRPr="00944A0D">
        <w:rPr>
          <w:rFonts w:eastAsia="黑体" w:hint="eastAsia"/>
        </w:rPr>
        <w:t>并加强</w:t>
      </w:r>
      <w:r w:rsidRPr="00944A0D">
        <w:rPr>
          <w:rFonts w:eastAsia="黑体"/>
        </w:rPr>
        <w:t>对话。</w:t>
      </w:r>
    </w:p>
    <w:p w:rsidR="00904D04" w:rsidRPr="00944A0D" w:rsidRDefault="00904D04" w:rsidP="006036FC">
      <w:pPr>
        <w:pStyle w:val="H23GC"/>
      </w:pPr>
      <w:r w:rsidRPr="00944A0D">
        <w:tab/>
      </w:r>
      <w:r w:rsidRPr="00944A0D">
        <w:tab/>
      </w:r>
      <w:r w:rsidRPr="00944A0D">
        <w:rPr>
          <w:rFonts w:hint="eastAsia"/>
        </w:rPr>
        <w:t>依照</w:t>
      </w:r>
      <w:r w:rsidRPr="00944A0D">
        <w:t>《公约》第十四条</w:t>
      </w:r>
      <w:r w:rsidRPr="00944A0D">
        <w:rPr>
          <w:rFonts w:hint="eastAsia"/>
        </w:rPr>
        <w:t>作出声明</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39.</w:t>
      </w:r>
      <w:r w:rsidRPr="00944A0D">
        <w:rPr>
          <w:rFonts w:eastAsia="黑体"/>
        </w:rPr>
        <w:tab/>
      </w:r>
      <w:r w:rsidRPr="00944A0D">
        <w:rPr>
          <w:rFonts w:eastAsia="黑体"/>
        </w:rPr>
        <w:t>委员会鼓励缔约国</w:t>
      </w:r>
      <w:r w:rsidRPr="00944A0D">
        <w:rPr>
          <w:rFonts w:eastAsia="黑体" w:hint="eastAsia"/>
        </w:rPr>
        <w:t>依照</w:t>
      </w:r>
      <w:r w:rsidRPr="00944A0D">
        <w:rPr>
          <w:rFonts w:eastAsia="黑体"/>
        </w:rPr>
        <w:t>《公约》第十四条</w:t>
      </w:r>
      <w:r w:rsidRPr="00944A0D">
        <w:rPr>
          <w:rFonts w:eastAsia="黑体" w:hint="eastAsia"/>
        </w:rPr>
        <w:t>作出</w:t>
      </w:r>
      <w:r w:rsidRPr="00944A0D">
        <w:rPr>
          <w:rFonts w:eastAsia="黑体"/>
        </w:rPr>
        <w:t>任择</w:t>
      </w:r>
      <w:r w:rsidRPr="00944A0D">
        <w:rPr>
          <w:rFonts w:eastAsia="黑体" w:hint="eastAsia"/>
        </w:rPr>
        <w:t>声明</w:t>
      </w:r>
      <w:r w:rsidRPr="00944A0D">
        <w:rPr>
          <w:rFonts w:eastAsia="黑体"/>
        </w:rPr>
        <w:t>，承认委员会有权接受和</w:t>
      </w:r>
      <w:r w:rsidRPr="00944A0D">
        <w:rPr>
          <w:rFonts w:eastAsia="黑体" w:hint="eastAsia"/>
        </w:rPr>
        <w:t>审查</w:t>
      </w:r>
      <w:r w:rsidRPr="00944A0D">
        <w:rPr>
          <w:rFonts w:eastAsia="黑体"/>
        </w:rPr>
        <w:t>个人</w:t>
      </w:r>
      <w:r w:rsidRPr="00944A0D">
        <w:rPr>
          <w:rFonts w:eastAsia="黑体" w:hint="eastAsia"/>
        </w:rPr>
        <w:t>来文。</w:t>
      </w:r>
    </w:p>
    <w:p w:rsidR="00904D04" w:rsidRPr="00944A0D" w:rsidRDefault="00904D04" w:rsidP="006036FC">
      <w:pPr>
        <w:pStyle w:val="H23GC"/>
      </w:pPr>
      <w:r w:rsidRPr="00944A0D">
        <w:tab/>
      </w:r>
      <w:r w:rsidRPr="00944A0D">
        <w:tab/>
      </w:r>
      <w:r w:rsidRPr="00944A0D">
        <w:rPr>
          <w:rFonts w:hint="eastAsia"/>
        </w:rPr>
        <w:t>《公约》第八条修正案</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40.</w:t>
      </w:r>
      <w:r w:rsidRPr="00944A0D">
        <w:rPr>
          <w:rFonts w:eastAsia="黑体"/>
        </w:rPr>
        <w:tab/>
      </w:r>
      <w:r w:rsidRPr="00944A0D">
        <w:rPr>
          <w:rFonts w:eastAsia="黑体"/>
        </w:rPr>
        <w:t>委员会建议缔约国批准《公约》缔约国第十四次会议</w:t>
      </w:r>
      <w:r w:rsidRPr="00944A0D">
        <w:rPr>
          <w:rFonts w:eastAsia="黑体"/>
        </w:rPr>
        <w:t>1992</w:t>
      </w:r>
      <w:r w:rsidRPr="00944A0D">
        <w:rPr>
          <w:rFonts w:eastAsia="黑体"/>
        </w:rPr>
        <w:t>年</w:t>
      </w:r>
      <w:r w:rsidRPr="00944A0D">
        <w:rPr>
          <w:rFonts w:eastAsia="黑体"/>
        </w:rPr>
        <w:t>1</w:t>
      </w:r>
      <w:r w:rsidRPr="00944A0D">
        <w:rPr>
          <w:rFonts w:eastAsia="黑体"/>
        </w:rPr>
        <w:t>月</w:t>
      </w:r>
      <w:r w:rsidRPr="00944A0D">
        <w:rPr>
          <w:rFonts w:eastAsia="黑体"/>
        </w:rPr>
        <w:t>15</w:t>
      </w:r>
      <w:r w:rsidRPr="00944A0D">
        <w:rPr>
          <w:rFonts w:eastAsia="黑体"/>
        </w:rPr>
        <w:t>日通过并经大会第</w:t>
      </w:r>
      <w:r w:rsidRPr="00944A0D">
        <w:rPr>
          <w:rFonts w:eastAsia="黑体"/>
        </w:rPr>
        <w:t>47/111</w:t>
      </w:r>
      <w:r w:rsidRPr="00944A0D">
        <w:rPr>
          <w:rFonts w:eastAsia="黑体"/>
        </w:rPr>
        <w:t>号决议核准的《公约》第八条第六款修正案。</w:t>
      </w:r>
    </w:p>
    <w:p w:rsidR="00904D04" w:rsidRPr="00944A0D" w:rsidRDefault="00904D04" w:rsidP="006036FC">
      <w:pPr>
        <w:pStyle w:val="H23GC"/>
      </w:pPr>
      <w:r w:rsidRPr="00944A0D">
        <w:tab/>
      </w:r>
      <w:r w:rsidRPr="00944A0D">
        <w:tab/>
      </w:r>
      <w:r w:rsidRPr="00944A0D">
        <w:rPr>
          <w:rFonts w:hint="eastAsia"/>
        </w:rPr>
        <w:t>共同核心文件</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41.</w:t>
      </w:r>
      <w:r w:rsidRPr="00944A0D">
        <w:rPr>
          <w:rFonts w:eastAsia="黑体"/>
        </w:rPr>
        <w:tab/>
      </w:r>
      <w:r w:rsidRPr="00944A0D">
        <w:rPr>
          <w:rFonts w:eastAsia="黑体"/>
        </w:rPr>
        <w:t>委员会鼓励缔约国按照</w:t>
      </w:r>
      <w:r w:rsidRPr="00944A0D">
        <w:rPr>
          <w:rFonts w:eastAsia="黑体"/>
        </w:rPr>
        <w:t>2006</w:t>
      </w:r>
      <w:r w:rsidRPr="00944A0D">
        <w:rPr>
          <w:rFonts w:eastAsia="黑体"/>
        </w:rPr>
        <w:t>年</w:t>
      </w:r>
      <w:r w:rsidRPr="00944A0D">
        <w:rPr>
          <w:rFonts w:eastAsia="黑体"/>
        </w:rPr>
        <w:t>6</w:t>
      </w:r>
      <w:r w:rsidRPr="00944A0D">
        <w:rPr>
          <w:rFonts w:eastAsia="黑体"/>
        </w:rPr>
        <w:t>月举行的人权条约机构第五次委员会间会议通过的</w:t>
      </w:r>
      <w:r w:rsidRPr="00944A0D">
        <w:rPr>
          <w:rFonts w:eastAsia="黑体" w:hint="eastAsia"/>
        </w:rPr>
        <w:t>《</w:t>
      </w:r>
      <w:r w:rsidRPr="00944A0D">
        <w:rPr>
          <w:rFonts w:eastAsia="黑体"/>
        </w:rPr>
        <w:t>根据国际人权条约提交报告的协调准则</w:t>
      </w:r>
      <w:r w:rsidRPr="00944A0D">
        <w:rPr>
          <w:rFonts w:eastAsia="黑体" w:hint="eastAsia"/>
        </w:rPr>
        <w:t>》</w:t>
      </w:r>
      <w:r w:rsidRPr="00944A0D">
        <w:rPr>
          <w:rFonts w:eastAsia="黑体" w:hint="eastAsia"/>
        </w:rPr>
        <w:t>(</w:t>
      </w:r>
      <w:r w:rsidRPr="00944A0D">
        <w:rPr>
          <w:rFonts w:eastAsia="黑体"/>
        </w:rPr>
        <w:t>HRI/GEN/2/Rev.6</w:t>
      </w:r>
      <w:r w:rsidRPr="00944A0D">
        <w:rPr>
          <w:rFonts w:eastAsia="黑体" w:hint="eastAsia"/>
        </w:rPr>
        <w:t>，</w:t>
      </w:r>
      <w:r w:rsidRPr="00944A0D">
        <w:rPr>
          <w:rFonts w:eastAsia="黑体"/>
        </w:rPr>
        <w:t>第一章</w:t>
      </w:r>
      <w:r w:rsidR="00546C73" w:rsidRPr="00944A0D">
        <w:rPr>
          <w:rFonts w:eastAsia="黑体" w:hint="eastAsia"/>
        </w:rPr>
        <w:t>)</w:t>
      </w:r>
      <w:r w:rsidRPr="00944A0D">
        <w:rPr>
          <w:rFonts w:eastAsia="黑体"/>
        </w:rPr>
        <w:t>，尤其是</w:t>
      </w:r>
      <w:r w:rsidRPr="00944A0D">
        <w:rPr>
          <w:rFonts w:eastAsia="黑体" w:hint="eastAsia"/>
        </w:rPr>
        <w:t>编写</w:t>
      </w:r>
      <w:r w:rsidRPr="00944A0D">
        <w:rPr>
          <w:rFonts w:eastAsia="黑体"/>
        </w:rPr>
        <w:t>共同核心文件的准则，</w:t>
      </w:r>
      <w:r w:rsidRPr="00944A0D">
        <w:rPr>
          <w:rFonts w:eastAsia="黑体" w:hint="eastAsia"/>
        </w:rPr>
        <w:t>更新</w:t>
      </w:r>
      <w:r w:rsidRPr="00944A0D">
        <w:rPr>
          <w:rFonts w:eastAsia="黑体" w:hint="eastAsia"/>
        </w:rPr>
        <w:t>2005</w:t>
      </w:r>
      <w:r w:rsidRPr="00944A0D">
        <w:rPr>
          <w:rFonts w:eastAsia="黑体" w:hint="eastAsia"/>
        </w:rPr>
        <w:t>年提交的</w:t>
      </w:r>
      <w:r w:rsidRPr="00944A0D">
        <w:rPr>
          <w:rFonts w:eastAsia="黑体"/>
        </w:rPr>
        <w:t>共同核心文件。委员会</w:t>
      </w:r>
      <w:r w:rsidRPr="00944A0D">
        <w:rPr>
          <w:rFonts w:eastAsia="黑体" w:hint="eastAsia"/>
        </w:rPr>
        <w:t>参照</w:t>
      </w:r>
      <w:r w:rsidRPr="00944A0D">
        <w:rPr>
          <w:rFonts w:eastAsia="黑体"/>
        </w:rPr>
        <w:t>大会第</w:t>
      </w:r>
      <w:r w:rsidRPr="00944A0D">
        <w:rPr>
          <w:rFonts w:eastAsia="黑体"/>
        </w:rPr>
        <w:t>68/268</w:t>
      </w:r>
      <w:r w:rsidRPr="00944A0D">
        <w:rPr>
          <w:rFonts w:eastAsia="黑体"/>
        </w:rPr>
        <w:t>号决议，促请缔约国遵守此类文件</w:t>
      </w:r>
      <w:r w:rsidRPr="00944A0D">
        <w:rPr>
          <w:rFonts w:eastAsia="黑体" w:hint="eastAsia"/>
        </w:rPr>
        <w:t>不超过</w:t>
      </w:r>
      <w:r w:rsidRPr="00944A0D">
        <w:rPr>
          <w:rFonts w:eastAsia="黑体"/>
        </w:rPr>
        <w:t>42,400</w:t>
      </w:r>
      <w:r w:rsidRPr="00944A0D">
        <w:rPr>
          <w:rFonts w:eastAsia="黑体"/>
        </w:rPr>
        <w:t>字的</w:t>
      </w:r>
      <w:r w:rsidRPr="00944A0D">
        <w:rPr>
          <w:rFonts w:eastAsia="黑体" w:hint="eastAsia"/>
        </w:rPr>
        <w:t>字数</w:t>
      </w:r>
      <w:r w:rsidRPr="00944A0D">
        <w:rPr>
          <w:rFonts w:eastAsia="黑体"/>
        </w:rPr>
        <w:t>限制。</w:t>
      </w:r>
    </w:p>
    <w:p w:rsidR="00904D04" w:rsidRPr="00944A0D" w:rsidRDefault="00904D04" w:rsidP="006036FC">
      <w:pPr>
        <w:pStyle w:val="H23GC"/>
      </w:pPr>
      <w:r w:rsidRPr="00944A0D">
        <w:tab/>
      </w:r>
      <w:r w:rsidRPr="00944A0D">
        <w:tab/>
      </w:r>
      <w:r w:rsidRPr="00944A0D">
        <w:rPr>
          <w:rFonts w:hint="eastAsia"/>
        </w:rPr>
        <w:t>后续落实本结论性意见</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42.</w:t>
      </w:r>
      <w:r w:rsidRPr="00944A0D">
        <w:rPr>
          <w:rFonts w:eastAsia="黑体"/>
        </w:rPr>
        <w:tab/>
      </w:r>
      <w:r w:rsidRPr="00944A0D">
        <w:rPr>
          <w:rFonts w:eastAsia="黑体"/>
        </w:rPr>
        <w:t>委员会根据《公约》第九条第一款和委员会议事规则第</w:t>
      </w:r>
      <w:r w:rsidRPr="00944A0D">
        <w:rPr>
          <w:rFonts w:eastAsia="黑体"/>
        </w:rPr>
        <w:t>65</w:t>
      </w:r>
      <w:r w:rsidRPr="00944A0D">
        <w:rPr>
          <w:rFonts w:eastAsia="黑体"/>
        </w:rPr>
        <w:t>条，请缔约国在本结论性意见通过后一年内</w:t>
      </w:r>
      <w:r w:rsidRPr="00944A0D">
        <w:rPr>
          <w:rFonts w:eastAsia="黑体" w:hint="eastAsia"/>
        </w:rPr>
        <w:t>说明</w:t>
      </w:r>
      <w:r w:rsidRPr="00944A0D">
        <w:rPr>
          <w:rFonts w:eastAsia="黑体"/>
        </w:rPr>
        <w:t>上文第</w:t>
      </w:r>
      <w:r w:rsidRPr="00944A0D">
        <w:rPr>
          <w:rFonts w:eastAsia="黑体" w:hint="eastAsia"/>
        </w:rPr>
        <w:t>30</w:t>
      </w:r>
      <w:r w:rsidRPr="00944A0D">
        <w:rPr>
          <w:rFonts w:eastAsia="黑体" w:hint="eastAsia"/>
        </w:rPr>
        <w:t>段</w:t>
      </w:r>
      <w:r w:rsidRPr="00944A0D">
        <w:rPr>
          <w:rFonts w:eastAsia="黑体" w:hint="eastAsia"/>
        </w:rPr>
        <w:t>(</w:t>
      </w:r>
      <w:r w:rsidRPr="00944A0D">
        <w:rPr>
          <w:rFonts w:eastAsia="黑体" w:hint="eastAsia"/>
        </w:rPr>
        <w:t>白化病患者的处境</w:t>
      </w:r>
      <w:r w:rsidR="00546C73" w:rsidRPr="00944A0D">
        <w:rPr>
          <w:rFonts w:eastAsia="黑体" w:hint="eastAsia"/>
        </w:rPr>
        <w:t>)</w:t>
      </w:r>
      <w:r w:rsidRPr="00944A0D">
        <w:rPr>
          <w:rFonts w:eastAsia="黑体" w:hint="eastAsia"/>
        </w:rPr>
        <w:t>和第</w:t>
      </w:r>
      <w:r w:rsidRPr="00944A0D">
        <w:rPr>
          <w:rFonts w:eastAsia="黑体" w:hint="eastAsia"/>
        </w:rPr>
        <w:t>32</w:t>
      </w:r>
      <w:r w:rsidR="003D55E5" w:rsidRPr="003D55E5">
        <w:rPr>
          <w:rFonts w:eastAsia="黑体"/>
          <w:sz w:val="6"/>
          <w:szCs w:val="6"/>
        </w:rPr>
        <w:t xml:space="preserve"> </w:t>
      </w:r>
      <w:r w:rsidRPr="00944A0D">
        <w:rPr>
          <w:rFonts w:eastAsia="黑体"/>
        </w:rPr>
        <w:t>(b)</w:t>
      </w:r>
      <w:r w:rsidRPr="00944A0D">
        <w:rPr>
          <w:rFonts w:eastAsia="黑体"/>
        </w:rPr>
        <w:t>段</w:t>
      </w:r>
      <w:r w:rsidRPr="00944A0D">
        <w:rPr>
          <w:rFonts w:eastAsia="黑体" w:hint="eastAsia"/>
        </w:rPr>
        <w:t>(</w:t>
      </w:r>
      <w:r w:rsidRPr="00944A0D">
        <w:rPr>
          <w:rFonts w:eastAsia="黑体" w:hint="eastAsia"/>
        </w:rPr>
        <w:t>人口贩运</w:t>
      </w:r>
      <w:r w:rsidR="00546C73" w:rsidRPr="00944A0D">
        <w:rPr>
          <w:rFonts w:eastAsia="黑体" w:hint="eastAsia"/>
        </w:rPr>
        <w:t>)</w:t>
      </w:r>
      <w:r w:rsidRPr="00944A0D">
        <w:rPr>
          <w:rFonts w:eastAsia="黑体"/>
        </w:rPr>
        <w:t>所载建议的</w:t>
      </w:r>
      <w:r w:rsidRPr="00944A0D">
        <w:rPr>
          <w:rFonts w:eastAsia="黑体" w:hint="eastAsia"/>
        </w:rPr>
        <w:t>落实</w:t>
      </w:r>
      <w:r w:rsidRPr="00944A0D">
        <w:rPr>
          <w:rFonts w:eastAsia="黑体"/>
        </w:rPr>
        <w:t>情况</w:t>
      </w:r>
      <w:r w:rsidRPr="00944A0D">
        <w:rPr>
          <w:rFonts w:eastAsia="黑体" w:hint="eastAsia"/>
        </w:rPr>
        <w:t>。</w:t>
      </w:r>
    </w:p>
    <w:p w:rsidR="00904D04" w:rsidRPr="00944A0D" w:rsidRDefault="00904D04" w:rsidP="006036FC">
      <w:pPr>
        <w:pStyle w:val="H23GC"/>
      </w:pPr>
      <w:r w:rsidRPr="00944A0D">
        <w:tab/>
      </w:r>
      <w:r w:rsidRPr="00944A0D">
        <w:tab/>
      </w:r>
      <w:r w:rsidRPr="00944A0D">
        <w:rPr>
          <w:rFonts w:hint="eastAsia"/>
        </w:rPr>
        <w:t>特别重要的段落</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43.</w:t>
      </w:r>
      <w:r w:rsidRPr="00944A0D">
        <w:rPr>
          <w:rFonts w:eastAsia="黑体"/>
        </w:rPr>
        <w:tab/>
      </w:r>
      <w:r w:rsidRPr="00944A0D">
        <w:rPr>
          <w:rFonts w:eastAsia="黑体"/>
        </w:rPr>
        <w:t>委员会</w:t>
      </w:r>
      <w:r w:rsidRPr="00944A0D">
        <w:rPr>
          <w:rFonts w:eastAsia="黑体" w:hint="eastAsia"/>
        </w:rPr>
        <w:t>谨</w:t>
      </w:r>
      <w:r w:rsidRPr="00944A0D">
        <w:rPr>
          <w:rFonts w:eastAsia="黑体"/>
        </w:rPr>
        <w:t>请缔约国注意</w:t>
      </w:r>
      <w:r w:rsidRPr="00944A0D">
        <w:rPr>
          <w:rFonts w:eastAsia="黑体" w:hint="eastAsia"/>
        </w:rPr>
        <w:t>，上文</w:t>
      </w:r>
      <w:r w:rsidRPr="00944A0D">
        <w:rPr>
          <w:rFonts w:eastAsia="黑体"/>
        </w:rPr>
        <w:t>第</w:t>
      </w:r>
      <w:r w:rsidRPr="00944A0D">
        <w:rPr>
          <w:rFonts w:eastAsia="黑体" w:hint="eastAsia"/>
        </w:rPr>
        <w:t>8</w:t>
      </w:r>
      <w:r w:rsidRPr="00944A0D">
        <w:rPr>
          <w:rFonts w:eastAsia="黑体" w:hint="eastAsia"/>
        </w:rPr>
        <w:t>段</w:t>
      </w:r>
      <w:r w:rsidRPr="00944A0D">
        <w:rPr>
          <w:rFonts w:eastAsia="黑体" w:hint="eastAsia"/>
        </w:rPr>
        <w:t>(</w:t>
      </w:r>
      <w:r w:rsidRPr="00944A0D">
        <w:rPr>
          <w:rFonts w:eastAsia="黑体" w:hint="eastAsia"/>
        </w:rPr>
        <w:t>数据收集</w:t>
      </w:r>
      <w:r w:rsidR="00546C73" w:rsidRPr="00944A0D">
        <w:rPr>
          <w:rFonts w:eastAsia="黑体" w:hint="eastAsia"/>
        </w:rPr>
        <w:t>)</w:t>
      </w:r>
      <w:r w:rsidRPr="00944A0D">
        <w:rPr>
          <w:rFonts w:eastAsia="黑体" w:hint="eastAsia"/>
        </w:rPr>
        <w:t>、第</w:t>
      </w:r>
      <w:r w:rsidRPr="00944A0D">
        <w:rPr>
          <w:rFonts w:eastAsia="黑体" w:hint="eastAsia"/>
        </w:rPr>
        <w:t>12</w:t>
      </w:r>
      <w:r w:rsidRPr="00944A0D">
        <w:rPr>
          <w:rFonts w:eastAsia="黑体" w:hint="eastAsia"/>
        </w:rPr>
        <w:t>段</w:t>
      </w:r>
      <w:r w:rsidRPr="00944A0D">
        <w:rPr>
          <w:rFonts w:eastAsia="黑体" w:hint="eastAsia"/>
        </w:rPr>
        <w:t>(</w:t>
      </w:r>
      <w:r w:rsidRPr="00944A0D">
        <w:rPr>
          <w:rFonts w:eastAsia="黑体" w:hint="eastAsia"/>
        </w:rPr>
        <w:t>种族歧视定义</w:t>
      </w:r>
      <w:r w:rsidR="00546C73" w:rsidRPr="00944A0D">
        <w:rPr>
          <w:rFonts w:eastAsia="黑体" w:hint="eastAsia"/>
        </w:rPr>
        <w:t>)</w:t>
      </w:r>
      <w:r w:rsidRPr="00944A0D">
        <w:rPr>
          <w:rFonts w:eastAsia="黑体" w:hint="eastAsia"/>
        </w:rPr>
        <w:t>、第</w:t>
      </w:r>
      <w:r w:rsidRPr="00944A0D">
        <w:rPr>
          <w:rFonts w:eastAsia="黑体" w:hint="eastAsia"/>
        </w:rPr>
        <w:t>16</w:t>
      </w:r>
      <w:r w:rsidRPr="00944A0D">
        <w:rPr>
          <w:rFonts w:eastAsia="黑体" w:hint="eastAsia"/>
        </w:rPr>
        <w:t>段</w:t>
      </w:r>
      <w:r w:rsidRPr="00944A0D">
        <w:rPr>
          <w:rFonts w:eastAsia="黑体" w:hint="eastAsia"/>
        </w:rPr>
        <w:t>(</w:t>
      </w:r>
      <w:r w:rsidRPr="00944A0D">
        <w:rPr>
          <w:rFonts w:eastAsia="黑体" w:hint="eastAsia"/>
        </w:rPr>
        <w:t>种族歧视的控告和补救</w:t>
      </w:r>
      <w:r w:rsidR="00546C73" w:rsidRPr="00944A0D">
        <w:rPr>
          <w:rFonts w:eastAsia="黑体" w:hint="eastAsia"/>
        </w:rPr>
        <w:t>)</w:t>
      </w:r>
      <w:r w:rsidRPr="00944A0D">
        <w:rPr>
          <w:rFonts w:eastAsia="黑体" w:hint="eastAsia"/>
        </w:rPr>
        <w:t>和第</w:t>
      </w:r>
      <w:r w:rsidRPr="00944A0D">
        <w:rPr>
          <w:rFonts w:eastAsia="黑体" w:hint="eastAsia"/>
        </w:rPr>
        <w:t>34</w:t>
      </w:r>
      <w:r w:rsidRPr="00944A0D">
        <w:rPr>
          <w:rFonts w:eastAsia="黑体"/>
        </w:rPr>
        <w:t>段</w:t>
      </w:r>
      <w:r w:rsidRPr="00944A0D">
        <w:rPr>
          <w:rFonts w:eastAsia="黑体" w:hint="eastAsia"/>
        </w:rPr>
        <w:t>(</w:t>
      </w:r>
      <w:r w:rsidRPr="00944A0D">
        <w:rPr>
          <w:rFonts w:eastAsia="黑体" w:hint="eastAsia"/>
        </w:rPr>
        <w:t>难民和寻求庇护者</w:t>
      </w:r>
      <w:r w:rsidR="00546C73" w:rsidRPr="00944A0D">
        <w:rPr>
          <w:rFonts w:eastAsia="黑体" w:hint="eastAsia"/>
        </w:rPr>
        <w:t>)</w:t>
      </w:r>
      <w:r w:rsidRPr="00944A0D">
        <w:rPr>
          <w:rFonts w:eastAsia="黑体"/>
        </w:rPr>
        <w:t>所载建议特别重要</w:t>
      </w:r>
      <w:r w:rsidRPr="00944A0D">
        <w:rPr>
          <w:rFonts w:eastAsia="黑体" w:hint="eastAsia"/>
        </w:rPr>
        <w:t>；</w:t>
      </w:r>
      <w:r w:rsidRPr="00944A0D">
        <w:rPr>
          <w:rFonts w:eastAsia="黑体"/>
        </w:rPr>
        <w:t>委员会</w:t>
      </w:r>
      <w:r w:rsidRPr="00944A0D">
        <w:rPr>
          <w:rFonts w:eastAsia="黑体" w:hint="eastAsia"/>
        </w:rPr>
        <w:t>并</w:t>
      </w:r>
      <w:r w:rsidRPr="00944A0D">
        <w:rPr>
          <w:rFonts w:eastAsia="黑体"/>
        </w:rPr>
        <w:t>请缔约国在下次定期报告中详细说明为</w:t>
      </w:r>
      <w:r w:rsidRPr="00944A0D">
        <w:rPr>
          <w:rFonts w:eastAsia="黑体" w:hint="eastAsia"/>
        </w:rPr>
        <w:t>落实</w:t>
      </w:r>
      <w:r w:rsidRPr="00944A0D">
        <w:rPr>
          <w:rFonts w:eastAsia="黑体"/>
        </w:rPr>
        <w:t>这些建议</w:t>
      </w:r>
      <w:r w:rsidRPr="00944A0D">
        <w:rPr>
          <w:rFonts w:eastAsia="黑体" w:hint="eastAsia"/>
        </w:rPr>
        <w:t>而</w:t>
      </w:r>
      <w:r w:rsidRPr="00944A0D">
        <w:rPr>
          <w:rFonts w:eastAsia="黑体"/>
        </w:rPr>
        <w:t>采取的具体措施</w:t>
      </w:r>
      <w:r w:rsidRPr="00944A0D">
        <w:rPr>
          <w:rFonts w:eastAsia="黑体" w:hint="eastAsia"/>
        </w:rPr>
        <w:t>。</w:t>
      </w:r>
    </w:p>
    <w:p w:rsidR="00904D04" w:rsidRPr="00944A0D" w:rsidRDefault="00904D04" w:rsidP="006036FC">
      <w:pPr>
        <w:pStyle w:val="H23GC"/>
      </w:pPr>
      <w:r w:rsidRPr="00944A0D">
        <w:tab/>
      </w:r>
      <w:r w:rsidRPr="00944A0D">
        <w:tab/>
      </w:r>
      <w:r w:rsidRPr="00944A0D">
        <w:rPr>
          <w:rFonts w:hint="eastAsia"/>
        </w:rPr>
        <w:t>传播相关信息</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44.</w:t>
      </w:r>
      <w:r w:rsidRPr="00944A0D">
        <w:rPr>
          <w:rFonts w:eastAsia="黑体"/>
        </w:rPr>
        <w:tab/>
      </w:r>
      <w:r w:rsidRPr="00944A0D">
        <w:rPr>
          <w:rFonts w:eastAsia="黑体"/>
        </w:rPr>
        <w:t>委员会建议缔约国在提交报告时</w:t>
      </w:r>
      <w:r w:rsidRPr="00944A0D">
        <w:rPr>
          <w:rFonts w:eastAsia="黑体" w:hint="eastAsia"/>
        </w:rPr>
        <w:t>方便公众索取和查阅，并建议缔约国酌情以官方语言和其他通用语言公布委员会关于缔约国报告的结论性意见。</w:t>
      </w:r>
    </w:p>
    <w:p w:rsidR="00904D04" w:rsidRPr="00944A0D" w:rsidRDefault="00904D04" w:rsidP="006036FC">
      <w:pPr>
        <w:pStyle w:val="H23GC"/>
      </w:pPr>
      <w:r w:rsidRPr="00944A0D">
        <w:tab/>
      </w:r>
      <w:r w:rsidRPr="00944A0D">
        <w:tab/>
      </w:r>
      <w:r w:rsidRPr="00944A0D">
        <w:rPr>
          <w:rFonts w:hint="eastAsia"/>
        </w:rPr>
        <w:t>编写下次定期报告</w:t>
      </w:r>
    </w:p>
    <w:p w:rsidR="00904D04" w:rsidRPr="00944A0D" w:rsidRDefault="00904D04" w:rsidP="00904D04">
      <w:pPr>
        <w:pStyle w:val="SingleTxtGC"/>
        <w:tabs>
          <w:tab w:val="clear" w:pos="431"/>
          <w:tab w:val="clear" w:pos="1134"/>
          <w:tab w:val="clear" w:pos="1565"/>
          <w:tab w:val="clear" w:pos="1996"/>
          <w:tab w:val="clear" w:pos="2427"/>
          <w:tab w:val="left" w:pos="1701"/>
        </w:tabs>
        <w:rPr>
          <w:rFonts w:eastAsia="黑体"/>
        </w:rPr>
      </w:pPr>
      <w:r w:rsidRPr="00944A0D">
        <w:rPr>
          <w:rFonts w:eastAsia="黑体"/>
        </w:rPr>
        <w:t>45.</w:t>
      </w:r>
      <w:r w:rsidRPr="00944A0D">
        <w:rPr>
          <w:rFonts w:eastAsia="黑体"/>
        </w:rPr>
        <w:tab/>
      </w:r>
      <w:r w:rsidRPr="00944A0D">
        <w:rPr>
          <w:rFonts w:eastAsia="黑体" w:hint="eastAsia"/>
        </w:rPr>
        <w:t>委员会建议缔约国在</w:t>
      </w:r>
      <w:r w:rsidRPr="00944A0D">
        <w:rPr>
          <w:rFonts w:eastAsia="黑体" w:hint="eastAsia"/>
        </w:rPr>
        <w:t>2023</w:t>
      </w:r>
      <w:r w:rsidRPr="00944A0D">
        <w:rPr>
          <w:rFonts w:eastAsia="黑体" w:hint="eastAsia"/>
        </w:rPr>
        <w:t>年</w:t>
      </w:r>
      <w:r w:rsidRPr="00944A0D">
        <w:rPr>
          <w:rFonts w:eastAsia="黑体" w:hint="eastAsia"/>
        </w:rPr>
        <w:t>3</w:t>
      </w:r>
      <w:r w:rsidRPr="00944A0D">
        <w:rPr>
          <w:rFonts w:eastAsia="黑体" w:hint="eastAsia"/>
        </w:rPr>
        <w:t>月</w:t>
      </w:r>
      <w:r w:rsidRPr="00944A0D">
        <w:rPr>
          <w:rFonts w:eastAsia="黑体" w:hint="eastAsia"/>
        </w:rPr>
        <w:t>5</w:t>
      </w:r>
      <w:r w:rsidRPr="00944A0D">
        <w:rPr>
          <w:rFonts w:eastAsia="黑体" w:hint="eastAsia"/>
        </w:rPr>
        <w:t>日前以一份文件提交第二十至第二十六次合并定期报告。报告应遵循</w:t>
      </w:r>
      <w:r w:rsidRPr="00944A0D">
        <w:rPr>
          <w:rFonts w:eastAsia="黑体"/>
        </w:rPr>
        <w:t>委员会第七十一届会议通过的报告准则</w:t>
      </w:r>
      <w:r w:rsidRPr="00944A0D">
        <w:rPr>
          <w:rFonts w:eastAsia="黑体" w:hint="eastAsia"/>
        </w:rPr>
        <w:t>(</w:t>
      </w:r>
      <w:r w:rsidRPr="00944A0D">
        <w:rPr>
          <w:rFonts w:eastAsia="黑体"/>
        </w:rPr>
        <w:t>CERD/C/2007/1</w:t>
      </w:r>
      <w:r w:rsidR="00546C73" w:rsidRPr="00944A0D">
        <w:rPr>
          <w:rFonts w:eastAsia="黑体" w:hint="eastAsia"/>
        </w:rPr>
        <w:t>)</w:t>
      </w:r>
      <w:r w:rsidRPr="00944A0D">
        <w:rPr>
          <w:rFonts w:eastAsia="黑体" w:hint="eastAsia"/>
        </w:rPr>
        <w:t>，回应本结论性意见提到的所有问题。委员会参照大会第</w:t>
      </w:r>
      <w:r w:rsidRPr="00944A0D">
        <w:rPr>
          <w:rFonts w:eastAsia="黑体" w:hint="eastAsia"/>
        </w:rPr>
        <w:t>68/268</w:t>
      </w:r>
      <w:r w:rsidRPr="00944A0D">
        <w:rPr>
          <w:rFonts w:eastAsia="黑体" w:hint="eastAsia"/>
        </w:rPr>
        <w:t>号决议，促请缔约国遵守定期报告不超过</w:t>
      </w:r>
      <w:r w:rsidRPr="00944A0D">
        <w:rPr>
          <w:rFonts w:eastAsia="黑体" w:hint="eastAsia"/>
        </w:rPr>
        <w:t>21,200</w:t>
      </w:r>
      <w:r w:rsidRPr="00944A0D">
        <w:rPr>
          <w:rFonts w:eastAsia="黑体" w:hint="eastAsia"/>
        </w:rPr>
        <w:t>字的字数限制。</w:t>
      </w:r>
    </w:p>
    <w:p w:rsidR="001E5D43" w:rsidRPr="006036FC" w:rsidRDefault="006036FC" w:rsidP="006036F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E5D43" w:rsidRPr="006036F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DF2" w:rsidRPr="000D319F" w:rsidRDefault="00306DF2" w:rsidP="000D319F">
      <w:pPr>
        <w:pStyle w:val="af0"/>
        <w:spacing w:after="240"/>
        <w:ind w:left="907"/>
        <w:rPr>
          <w:rFonts w:asciiTheme="majorBidi" w:eastAsia="宋体" w:hAnsiTheme="majorBidi" w:cstheme="majorBidi"/>
          <w:sz w:val="21"/>
          <w:szCs w:val="21"/>
          <w:lang w:val="en-US"/>
        </w:rPr>
      </w:pPr>
    </w:p>
    <w:p w:rsidR="00306DF2" w:rsidRPr="000D319F" w:rsidRDefault="00306DF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06DF2" w:rsidRPr="000D319F" w:rsidRDefault="00306DF2" w:rsidP="000D319F">
      <w:pPr>
        <w:pStyle w:val="af0"/>
      </w:pPr>
    </w:p>
  </w:endnote>
  <w:endnote w:type="continuationNotice" w:id="1">
    <w:p w:rsidR="00306DF2" w:rsidRDefault="00306D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E5D43" w:rsidRDefault="001E5D43" w:rsidP="001E5D4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E5D43">
      <w:rPr>
        <w:rStyle w:val="af2"/>
        <w:b w:val="0"/>
        <w:snapToGrid w:val="0"/>
        <w:sz w:val="16"/>
      </w:rPr>
      <w:t>GE.19-08977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E5D43" w:rsidRDefault="001E5D43" w:rsidP="001E5D43">
    <w:pPr>
      <w:pStyle w:val="af0"/>
      <w:tabs>
        <w:tab w:val="clear" w:pos="431"/>
        <w:tab w:val="right" w:pos="9638"/>
      </w:tabs>
      <w:rPr>
        <w:rStyle w:val="af2"/>
      </w:rPr>
    </w:pPr>
    <w:r>
      <w:t>GE.19-08977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D1FBC" w:rsidRDefault="001E5D43" w:rsidP="00487939">
    <w:pPr>
      <w:pStyle w:val="af0"/>
      <w:tabs>
        <w:tab w:val="left" w:pos="1701"/>
        <w:tab w:val="left" w:pos="2552"/>
        <w:tab w:val="left" w:pos="8448"/>
      </w:tabs>
      <w:spacing w:before="360"/>
      <w:rPr>
        <w:rFonts w:eastAsiaTheme="minorEastAsia"/>
        <w:b/>
        <w:sz w:val="21"/>
        <w:lang w:eastAsia="zh-CN"/>
      </w:rPr>
    </w:pPr>
    <w:r>
      <w:rPr>
        <w:sz w:val="20"/>
        <w:lang w:eastAsia="zh-CN"/>
      </w:rPr>
      <w:t>GE.19-08977</w:t>
    </w:r>
    <w:r w:rsidR="00731A42" w:rsidRPr="00EE277A">
      <w:rPr>
        <w:sz w:val="20"/>
        <w:lang w:eastAsia="zh-CN"/>
      </w:rPr>
      <w:t xml:space="preserve"> (C)</w:t>
    </w:r>
    <w:r w:rsidR="006D1FBC">
      <w:rPr>
        <w:sz w:val="20"/>
        <w:lang w:eastAsia="zh-CN"/>
      </w:rPr>
      <w:tab/>
    </w:r>
    <w:r w:rsidR="002869AA">
      <w:rPr>
        <w:sz w:val="20"/>
        <w:lang w:eastAsia="zh-CN"/>
      </w:rPr>
      <w:t>1508</w:t>
    </w:r>
    <w:r w:rsidR="006D1FBC">
      <w:rPr>
        <w:sz w:val="20"/>
        <w:lang w:eastAsia="zh-CN"/>
      </w:rPr>
      <w:t>1</w:t>
    </w:r>
    <w:r w:rsidR="000152A7">
      <w:rPr>
        <w:rFonts w:eastAsiaTheme="minorEastAsia"/>
        <w:sz w:val="20"/>
        <w:lang w:eastAsia="zh-CN"/>
      </w:rPr>
      <w:t>9</w:t>
    </w:r>
    <w:r w:rsidR="00731A42">
      <w:rPr>
        <w:sz w:val="20"/>
        <w:lang w:eastAsia="zh-CN"/>
      </w:rPr>
      <w:tab/>
    </w:r>
    <w:r w:rsidR="00291D88">
      <w:rPr>
        <w:sz w:val="20"/>
        <w:lang w:eastAsia="zh-CN"/>
      </w:rPr>
      <w:t>21</w:t>
    </w:r>
    <w:r w:rsidR="00731A42">
      <w:rPr>
        <w:sz w:val="20"/>
        <w:lang w:eastAsia="zh-CN"/>
      </w:rPr>
      <w:t>0</w:t>
    </w:r>
    <w:r w:rsidR="002869AA">
      <w:rPr>
        <w:sz w:val="20"/>
        <w:lang w:eastAsia="zh-CN"/>
      </w:rPr>
      <w:t>8</w:t>
    </w:r>
    <w:r w:rsidR="00731A42">
      <w:rPr>
        <w:sz w:val="20"/>
        <w:lang w:eastAsia="zh-CN"/>
      </w:rPr>
      <w:t>1</w:t>
    </w:r>
    <w:r w:rsidR="000152A7">
      <w:rPr>
        <w:rFonts w:eastAsiaTheme="minorEastAsia"/>
        <w:sz w:val="20"/>
        <w:lang w:eastAsia="zh-CN"/>
      </w:rPr>
      <w:t>9</w:t>
    </w:r>
  </w:p>
  <w:p w:rsidR="00056632" w:rsidRPr="00487939" w:rsidRDefault="001E5D43"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ZMB/CO/17-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ZMB/CO/17-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DF2" w:rsidRPr="000157B1" w:rsidRDefault="00306DF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06DF2" w:rsidRPr="000157B1" w:rsidRDefault="00306DF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06DF2" w:rsidRDefault="00306DF2"/>
  </w:footnote>
  <w:footnote w:id="2">
    <w:p w:rsidR="00904D04" w:rsidRDefault="00904D04" w:rsidP="00904D04">
      <w:pPr>
        <w:pStyle w:val="a6"/>
      </w:pPr>
      <w:r w:rsidRPr="00546C73">
        <w:rPr>
          <w:sz w:val="21"/>
          <w:szCs w:val="21"/>
        </w:rPr>
        <w:tab/>
      </w:r>
      <w:r w:rsidRPr="00546C73">
        <w:rPr>
          <w:rStyle w:val="a8"/>
          <w:rFonts w:eastAsia="宋体"/>
          <w:szCs w:val="21"/>
          <w:vertAlign w:val="baseline"/>
        </w:rPr>
        <w:t>*</w:t>
      </w:r>
      <w:r w:rsidRPr="00546C73">
        <w:rPr>
          <w:sz w:val="21"/>
          <w:szCs w:val="21"/>
        </w:rPr>
        <w:tab/>
      </w:r>
      <w:r>
        <w:rPr>
          <w:rFonts w:hint="eastAsia"/>
          <w:sz w:val="20"/>
        </w:rPr>
        <w:t>委员会第九十八届会议</w:t>
      </w:r>
      <w:r w:rsidR="00546C73">
        <w:rPr>
          <w:rFonts w:hint="eastAsia"/>
          <w:sz w:val="20"/>
        </w:rPr>
        <w:t>(</w:t>
      </w:r>
      <w:r>
        <w:rPr>
          <w:rFonts w:hint="eastAsia"/>
          <w:sz w:val="20"/>
        </w:rPr>
        <w:t>2019</w:t>
      </w:r>
      <w:r>
        <w:rPr>
          <w:rFonts w:hint="eastAsia"/>
          <w:sz w:val="20"/>
        </w:rPr>
        <w:t>年</w:t>
      </w:r>
      <w:r>
        <w:rPr>
          <w:rFonts w:hint="eastAsia"/>
          <w:sz w:val="20"/>
        </w:rPr>
        <w:t>4</w:t>
      </w:r>
      <w:r>
        <w:rPr>
          <w:rFonts w:hint="eastAsia"/>
          <w:sz w:val="20"/>
        </w:rPr>
        <w:t>月</w:t>
      </w:r>
      <w:r>
        <w:rPr>
          <w:rFonts w:hint="eastAsia"/>
          <w:sz w:val="20"/>
        </w:rPr>
        <w:t>23</w:t>
      </w:r>
      <w:r>
        <w:rPr>
          <w:rFonts w:hint="eastAsia"/>
          <w:sz w:val="20"/>
        </w:rPr>
        <w:t>日至</w:t>
      </w:r>
      <w:r>
        <w:rPr>
          <w:rFonts w:hint="eastAsia"/>
          <w:sz w:val="20"/>
        </w:rPr>
        <w:t>5</w:t>
      </w:r>
      <w:r>
        <w:rPr>
          <w:rFonts w:hint="eastAsia"/>
          <w:sz w:val="20"/>
        </w:rPr>
        <w:t>月</w:t>
      </w:r>
      <w:r>
        <w:rPr>
          <w:rFonts w:hint="eastAsia"/>
          <w:sz w:val="20"/>
        </w:rPr>
        <w:t>10</w:t>
      </w:r>
      <w:r>
        <w:rPr>
          <w:rFonts w:hint="eastAsia"/>
          <w:sz w:val="20"/>
        </w:rPr>
        <w:t>日</w:t>
      </w:r>
      <w:r w:rsidR="00546C73">
        <w:rPr>
          <w:rFonts w:hint="eastAsia"/>
          <w:sz w:val="20"/>
        </w:rPr>
        <w:t>)</w:t>
      </w:r>
      <w:r>
        <w:rPr>
          <w:rFonts w:hint="eastAsia"/>
          <w:sz w:val="20"/>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E5D43" w:rsidP="001E5D43">
    <w:pPr>
      <w:pStyle w:val="af3"/>
    </w:pPr>
    <w:r>
      <w:t>CERD/C/ZMB/CO/17-19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E5D43" w:rsidP="001E5D43">
    <w:pPr>
      <w:pStyle w:val="af3"/>
      <w:jc w:val="right"/>
    </w:pPr>
    <w:r>
      <w:t>CERD/C/ZMB/CO/17-19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6DF2"/>
    <w:rsid w:val="0000233C"/>
    <w:rsid w:val="00011483"/>
    <w:rsid w:val="000152A7"/>
    <w:rsid w:val="000C623D"/>
    <w:rsid w:val="000D319F"/>
    <w:rsid w:val="000E4D0E"/>
    <w:rsid w:val="000F67E7"/>
    <w:rsid w:val="00116430"/>
    <w:rsid w:val="00144B69"/>
    <w:rsid w:val="00153E86"/>
    <w:rsid w:val="001569B0"/>
    <w:rsid w:val="001A1F7A"/>
    <w:rsid w:val="001B1BD1"/>
    <w:rsid w:val="001C3EF2"/>
    <w:rsid w:val="001D17F6"/>
    <w:rsid w:val="001E5D43"/>
    <w:rsid w:val="00204B42"/>
    <w:rsid w:val="0021248C"/>
    <w:rsid w:val="0021265F"/>
    <w:rsid w:val="002231C3"/>
    <w:rsid w:val="0024417F"/>
    <w:rsid w:val="00250F8D"/>
    <w:rsid w:val="002869AA"/>
    <w:rsid w:val="00291D88"/>
    <w:rsid w:val="002C537D"/>
    <w:rsid w:val="002D5B34"/>
    <w:rsid w:val="002E1C97"/>
    <w:rsid w:val="002E742B"/>
    <w:rsid w:val="002F5834"/>
    <w:rsid w:val="003006AB"/>
    <w:rsid w:val="00306DF2"/>
    <w:rsid w:val="003140ED"/>
    <w:rsid w:val="00326EBF"/>
    <w:rsid w:val="00327FE4"/>
    <w:rsid w:val="003D55E5"/>
    <w:rsid w:val="004239B8"/>
    <w:rsid w:val="00427F63"/>
    <w:rsid w:val="00432A3D"/>
    <w:rsid w:val="00434D38"/>
    <w:rsid w:val="00480393"/>
    <w:rsid w:val="00484CFF"/>
    <w:rsid w:val="00494EB8"/>
    <w:rsid w:val="004B6B8B"/>
    <w:rsid w:val="004C4A0A"/>
    <w:rsid w:val="004F07D4"/>
    <w:rsid w:val="00501220"/>
    <w:rsid w:val="0050403D"/>
    <w:rsid w:val="00531F42"/>
    <w:rsid w:val="00546C73"/>
    <w:rsid w:val="00586492"/>
    <w:rsid w:val="005E403A"/>
    <w:rsid w:val="006036FC"/>
    <w:rsid w:val="00644081"/>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67E69"/>
    <w:rsid w:val="0077079A"/>
    <w:rsid w:val="007A5599"/>
    <w:rsid w:val="00806D29"/>
    <w:rsid w:val="00856233"/>
    <w:rsid w:val="00860F27"/>
    <w:rsid w:val="00886495"/>
    <w:rsid w:val="008B0560"/>
    <w:rsid w:val="008B2BFA"/>
    <w:rsid w:val="008C2519"/>
    <w:rsid w:val="008C6244"/>
    <w:rsid w:val="008E158F"/>
    <w:rsid w:val="008E6A3F"/>
    <w:rsid w:val="00904D04"/>
    <w:rsid w:val="00936F03"/>
    <w:rsid w:val="00943B69"/>
    <w:rsid w:val="00944A0D"/>
    <w:rsid w:val="00944CB3"/>
    <w:rsid w:val="00955230"/>
    <w:rsid w:val="00975CFD"/>
    <w:rsid w:val="00986624"/>
    <w:rsid w:val="009B09D7"/>
    <w:rsid w:val="009C6780"/>
    <w:rsid w:val="009D35ED"/>
    <w:rsid w:val="009D3F2F"/>
    <w:rsid w:val="00A03CB6"/>
    <w:rsid w:val="00A1364C"/>
    <w:rsid w:val="00A21076"/>
    <w:rsid w:val="00A3739A"/>
    <w:rsid w:val="00A52DAF"/>
    <w:rsid w:val="00A6295D"/>
    <w:rsid w:val="00A74A6C"/>
    <w:rsid w:val="00A84072"/>
    <w:rsid w:val="00AB2D1F"/>
    <w:rsid w:val="00B16570"/>
    <w:rsid w:val="00B23B03"/>
    <w:rsid w:val="00B43EB7"/>
    <w:rsid w:val="00B53320"/>
    <w:rsid w:val="00BC0DA3"/>
    <w:rsid w:val="00BC6522"/>
    <w:rsid w:val="00C121D5"/>
    <w:rsid w:val="00C17349"/>
    <w:rsid w:val="00C351AA"/>
    <w:rsid w:val="00C70EA3"/>
    <w:rsid w:val="00C71105"/>
    <w:rsid w:val="00C7253F"/>
    <w:rsid w:val="00CF6941"/>
    <w:rsid w:val="00D26A05"/>
    <w:rsid w:val="00D43327"/>
    <w:rsid w:val="00D97B98"/>
    <w:rsid w:val="00DC466F"/>
    <w:rsid w:val="00DC671F"/>
    <w:rsid w:val="00DE4DA7"/>
    <w:rsid w:val="00DF42E7"/>
    <w:rsid w:val="00E07C86"/>
    <w:rsid w:val="00E22F20"/>
    <w:rsid w:val="00E30A13"/>
    <w:rsid w:val="00E33B38"/>
    <w:rsid w:val="00E43561"/>
    <w:rsid w:val="00E47FE5"/>
    <w:rsid w:val="00E574AF"/>
    <w:rsid w:val="00E74A10"/>
    <w:rsid w:val="00E97E62"/>
    <w:rsid w:val="00EE0869"/>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8CF8E"/>
  <w15:docId w15:val="{175287AC-D4B2-4796-A5BB-9DFE3B01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904D04"/>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904D0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904D0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904D04"/>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2B24-22BE-4BF6-A973-FF03352F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7472</Words>
  <Characters>8033</Characters>
  <Application>Microsoft Office Word</Application>
  <DocSecurity>0</DocSecurity>
  <Lines>300</Lines>
  <Paragraphs>122</Paragraphs>
  <ScaleCrop>false</ScaleCrop>
  <Company>DCM</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CERD/C/ZMB/CO/17-19</dc:title>
  <dc:subject>1908977</dc:subject>
  <dc:creator>WUJS</dc:creator>
  <cp:keywords/>
  <dc:description/>
  <cp:lastModifiedBy>Xiangli FERSCHIN-JI</cp:lastModifiedBy>
  <cp:revision>2</cp:revision>
  <cp:lastPrinted>2019-08-19T12:25:00Z</cp:lastPrinted>
  <dcterms:created xsi:type="dcterms:W3CDTF">2019-08-21T13:39:00Z</dcterms:created>
  <dcterms:modified xsi:type="dcterms:W3CDTF">2019-08-21T13:39:00Z</dcterms:modified>
</cp:coreProperties>
</file>