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52A5409C" w14:textId="77777777" w:rsidTr="0054149D">
        <w:trPr>
          <w:trHeight w:hRule="exact" w:val="851"/>
        </w:trPr>
        <w:tc>
          <w:tcPr>
            <w:tcW w:w="1274" w:type="dxa"/>
            <w:tcBorders>
              <w:bottom w:val="single" w:sz="4" w:space="0" w:color="auto"/>
            </w:tcBorders>
          </w:tcPr>
          <w:p w14:paraId="1DAE7A5C" w14:textId="77777777" w:rsidR="006B3E27" w:rsidRPr="00911B4A" w:rsidRDefault="006B3E27" w:rsidP="000C2BF8">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4998DE8F" w14:textId="77777777" w:rsidR="006B3E27" w:rsidRPr="003D767A" w:rsidRDefault="006B3E27" w:rsidP="00803632">
            <w:pPr>
              <w:spacing w:after="80" w:line="480" w:lineRule="exact"/>
              <w:ind w:left="57"/>
              <w:jc w:val="left"/>
              <w:rPr>
                <w:sz w:val="30"/>
                <w:szCs w:val="30"/>
                <w:rtl/>
              </w:rPr>
            </w:pPr>
            <w:r w:rsidRPr="003D767A">
              <w:rPr>
                <w:rFonts w:hint="cs"/>
                <w:sz w:val="30"/>
                <w:szCs w:val="30"/>
                <w:rtl/>
              </w:rPr>
              <w:t>الأمم المتحدة</w:t>
            </w:r>
          </w:p>
        </w:tc>
        <w:tc>
          <w:tcPr>
            <w:tcW w:w="4111" w:type="dxa"/>
            <w:tcBorders>
              <w:bottom w:val="single" w:sz="4" w:space="0" w:color="auto"/>
            </w:tcBorders>
            <w:vAlign w:val="bottom"/>
          </w:tcPr>
          <w:p w14:paraId="089EE433" w14:textId="4C31DDE7" w:rsidR="006B3E27" w:rsidRPr="003F3A36" w:rsidRDefault="003F3A36" w:rsidP="003F3A36">
            <w:pPr>
              <w:bidi w:val="0"/>
              <w:jc w:val="left"/>
            </w:pPr>
            <w:r w:rsidRPr="003F3A36">
              <w:rPr>
                <w:sz w:val="40"/>
              </w:rPr>
              <w:t>CRPD</w:t>
            </w:r>
            <w:r>
              <w:t>/C/</w:t>
            </w:r>
            <w:r w:rsidRPr="008032EF">
              <w:t>25</w:t>
            </w:r>
            <w:r>
              <w:t>/D/</w:t>
            </w:r>
            <w:r w:rsidRPr="008032EF">
              <w:t>74</w:t>
            </w:r>
            <w:r>
              <w:t>/</w:t>
            </w:r>
            <w:r w:rsidRPr="008032EF">
              <w:t>2019</w:t>
            </w:r>
          </w:p>
        </w:tc>
      </w:tr>
      <w:tr w:rsidR="006B3E27" w:rsidRPr="003D767A" w14:paraId="4548FD10" w14:textId="77777777" w:rsidTr="0054149D">
        <w:trPr>
          <w:trHeight w:hRule="exact" w:val="2835"/>
        </w:trPr>
        <w:tc>
          <w:tcPr>
            <w:tcW w:w="1274" w:type="dxa"/>
            <w:tcBorders>
              <w:top w:val="single" w:sz="4" w:space="0" w:color="auto"/>
              <w:bottom w:val="single" w:sz="12" w:space="0" w:color="auto"/>
            </w:tcBorders>
          </w:tcPr>
          <w:p w14:paraId="28AC7079" w14:textId="77777777" w:rsidR="006B3E27" w:rsidRPr="003D767A" w:rsidRDefault="0059622A" w:rsidP="0054149D">
            <w:pPr>
              <w:jc w:val="center"/>
              <w:rPr>
                <w:sz w:val="56"/>
                <w:szCs w:val="56"/>
                <w:rtl/>
              </w:rPr>
            </w:pPr>
            <w:r w:rsidRPr="003D767A">
              <w:rPr>
                <w:noProof/>
                <w:sz w:val="56"/>
                <w:szCs w:val="56"/>
              </w:rPr>
              <w:drawing>
                <wp:inline distT="0" distB="0" distL="0" distR="0" wp14:anchorId="3FCAF8B6" wp14:editId="68B42A8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7A639697" w14:textId="77777777" w:rsidR="006B3E27" w:rsidRPr="008032EF" w:rsidRDefault="00606EDF" w:rsidP="00803632">
            <w:pPr>
              <w:spacing w:before="120" w:after="40" w:line="640" w:lineRule="exact"/>
              <w:ind w:left="57"/>
              <w:jc w:val="left"/>
              <w:rPr>
                <w:b/>
                <w:bCs/>
                <w:sz w:val="50"/>
                <w:szCs w:val="50"/>
                <w:rtl/>
              </w:rPr>
            </w:pPr>
            <w:r w:rsidRPr="008032EF">
              <w:rPr>
                <w:rFonts w:hint="cs"/>
                <w:b/>
                <w:bCs/>
                <w:sz w:val="50"/>
                <w:szCs w:val="50"/>
                <w:rtl/>
              </w:rPr>
              <w:t>اتفاق</w:t>
            </w:r>
            <w:r w:rsidR="007541BA" w:rsidRPr="008032EF">
              <w:rPr>
                <w:rFonts w:hint="cs"/>
                <w:b/>
                <w:bCs/>
                <w:sz w:val="50"/>
                <w:szCs w:val="50"/>
                <w:rtl/>
              </w:rPr>
              <w:t>ية</w:t>
            </w:r>
            <w:r w:rsidRPr="008032EF">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1D577F2C" w14:textId="77777777" w:rsidR="006B3E27" w:rsidRDefault="003F3A36" w:rsidP="00397C83">
            <w:pPr>
              <w:bidi w:val="0"/>
              <w:spacing w:before="240"/>
              <w:jc w:val="left"/>
            </w:pPr>
            <w:r>
              <w:t>Distr.: General</w:t>
            </w:r>
          </w:p>
          <w:p w14:paraId="3195F818" w14:textId="18CA323E" w:rsidR="003F3A36" w:rsidRDefault="00F9759A" w:rsidP="003F3A36">
            <w:pPr>
              <w:bidi w:val="0"/>
              <w:spacing w:line="240" w:lineRule="exact"/>
              <w:jc w:val="left"/>
            </w:pPr>
            <w:r w:rsidRPr="008032EF">
              <w:t>11</w:t>
            </w:r>
            <w:r>
              <w:t xml:space="preserve"> October </w:t>
            </w:r>
            <w:r w:rsidRPr="008032EF">
              <w:t>2021</w:t>
            </w:r>
          </w:p>
          <w:p w14:paraId="25EBDE9C" w14:textId="77777777" w:rsidR="003F3A36" w:rsidRDefault="003F3A36" w:rsidP="003F3A36">
            <w:pPr>
              <w:bidi w:val="0"/>
              <w:spacing w:line="240" w:lineRule="exact"/>
              <w:jc w:val="left"/>
            </w:pPr>
            <w:r>
              <w:t>Arabic</w:t>
            </w:r>
          </w:p>
          <w:p w14:paraId="59950761" w14:textId="5DB8AFEA" w:rsidR="003F3A36" w:rsidRPr="003F3A36" w:rsidRDefault="003F3A36" w:rsidP="003F3A36">
            <w:pPr>
              <w:bidi w:val="0"/>
              <w:spacing w:line="240" w:lineRule="exact"/>
              <w:jc w:val="left"/>
            </w:pPr>
            <w:r>
              <w:t>Original: English</w:t>
            </w:r>
          </w:p>
        </w:tc>
      </w:tr>
    </w:tbl>
    <w:p w14:paraId="5EC53EDF" w14:textId="77777777" w:rsidR="00497D0C" w:rsidRPr="008032EF" w:rsidRDefault="00497D0C" w:rsidP="00497D0C">
      <w:pPr>
        <w:spacing w:before="120" w:after="120" w:line="360" w:lineRule="exact"/>
        <w:rPr>
          <w:b/>
          <w:bCs/>
          <w:sz w:val="24"/>
          <w:szCs w:val="26"/>
        </w:rPr>
      </w:pPr>
      <w:r w:rsidRPr="008032EF">
        <w:rPr>
          <w:b/>
          <w:bCs/>
          <w:sz w:val="24"/>
          <w:szCs w:val="26"/>
          <w:rtl/>
        </w:rPr>
        <w:t>اللجنة المعنية بحقوق الأشخاص ذوي الإعاقة</w:t>
      </w:r>
    </w:p>
    <w:p w14:paraId="5009E1DA" w14:textId="467E096F" w:rsidR="00497D0C" w:rsidRPr="008032EF" w:rsidRDefault="00497D0C" w:rsidP="00497D0C">
      <w:pPr>
        <w:pStyle w:val="HChGA"/>
        <w:rPr>
          <w:rtl/>
        </w:rPr>
      </w:pPr>
      <w:r w:rsidRPr="008032EF">
        <w:rPr>
          <w:rtl/>
        </w:rPr>
        <w:tab/>
      </w:r>
      <w:r w:rsidRPr="008032EF">
        <w:rPr>
          <w:rtl/>
        </w:rPr>
        <w:tab/>
        <w:t>قرار اعتمدته اللجنة بموجب البروتوكول الاختياري بشأن البلاغ رقم</w:t>
      </w:r>
      <w:r w:rsidRPr="008032EF">
        <w:rPr>
          <w:rFonts w:hint="cs"/>
          <w:rtl/>
        </w:rPr>
        <w:t> </w:t>
      </w:r>
      <w:r w:rsidRPr="008032EF">
        <w:rPr>
          <w:rtl/>
        </w:rPr>
        <w:t>74</w:t>
      </w:r>
      <w:r w:rsidRPr="008032EF">
        <w:rPr>
          <w:rFonts w:hint="cs"/>
          <w:rtl/>
        </w:rPr>
        <w:t>/</w:t>
      </w:r>
      <w:r w:rsidRPr="008032EF">
        <w:rPr>
          <w:rtl/>
        </w:rPr>
        <w:t>2019</w:t>
      </w:r>
      <w:r w:rsidRPr="008032EF">
        <w:rPr>
          <w:rStyle w:val="FootnoteReference"/>
          <w:sz w:val="22"/>
          <w:szCs w:val="22"/>
          <w:vertAlign w:val="baseline"/>
          <w:rtl/>
        </w:rPr>
        <w:footnoteReference w:customMarkFollows="1" w:id="1"/>
        <w:t>*</w:t>
      </w:r>
      <w:r w:rsidRPr="008032EF">
        <w:rPr>
          <w:rFonts w:hint="cs"/>
          <w:rtl/>
        </w:rPr>
        <w:t xml:space="preserve"> </w:t>
      </w:r>
      <w:r w:rsidRPr="008032EF">
        <w:rPr>
          <w:rStyle w:val="FootnoteReference"/>
          <w:sz w:val="22"/>
          <w:szCs w:val="22"/>
          <w:vertAlign w:val="baseline"/>
          <w:rtl/>
        </w:rPr>
        <w:footnoteReference w:customMarkFollows="1" w:id="2"/>
        <w:t>**</w:t>
      </w:r>
      <w:r w:rsidRPr="008032EF">
        <w:rPr>
          <w:rFonts w:hint="cs"/>
          <w:rtl/>
        </w:rPr>
        <w:t xml:space="preserve"> </w:t>
      </w:r>
    </w:p>
    <w:p w14:paraId="262A572A" w14:textId="127778F9" w:rsidR="00497D0C" w:rsidRPr="00497D0C" w:rsidRDefault="00497D0C" w:rsidP="00497D0C">
      <w:pPr>
        <w:pStyle w:val="SingleTxtGA"/>
        <w:tabs>
          <w:tab w:val="clear" w:pos="2608"/>
          <w:tab w:val="clear" w:pos="3289"/>
          <w:tab w:val="clear" w:pos="3969"/>
          <w:tab w:val="left" w:pos="4252"/>
        </w:tabs>
        <w:ind w:left="1928"/>
      </w:pPr>
      <w:r w:rsidRPr="008032EF">
        <w:rPr>
          <w:i/>
          <w:iCs/>
          <w:rtl/>
        </w:rPr>
        <w:t>بلاغ مقدم من</w:t>
      </w:r>
      <w:r w:rsidRPr="00497D0C">
        <w:rPr>
          <w:rtl/>
        </w:rPr>
        <w:t>:</w:t>
      </w:r>
      <w:r w:rsidRPr="00497D0C">
        <w:rPr>
          <w:rtl/>
        </w:rPr>
        <w:tab/>
        <w:t>أ.</w:t>
      </w:r>
      <w:r>
        <w:rPr>
          <w:rFonts w:hint="cs"/>
          <w:rtl/>
        </w:rPr>
        <w:t> </w:t>
      </w:r>
      <w:r w:rsidRPr="00497D0C">
        <w:rPr>
          <w:rtl/>
        </w:rPr>
        <w:t xml:space="preserve">س. (يمثله المحامي </w:t>
      </w:r>
      <w:proofErr w:type="spellStart"/>
      <w:r w:rsidRPr="00497D0C">
        <w:rPr>
          <w:rtl/>
        </w:rPr>
        <w:t>جواكيم</w:t>
      </w:r>
      <w:proofErr w:type="spellEnd"/>
      <w:r w:rsidRPr="00497D0C">
        <w:rPr>
          <w:rtl/>
        </w:rPr>
        <w:t xml:space="preserve"> </w:t>
      </w:r>
      <w:proofErr w:type="spellStart"/>
      <w:r w:rsidRPr="00497D0C">
        <w:rPr>
          <w:rtl/>
        </w:rPr>
        <w:t>لوندكفيست</w:t>
      </w:r>
      <w:proofErr w:type="spellEnd"/>
      <w:r w:rsidRPr="00497D0C">
        <w:rPr>
          <w:rtl/>
        </w:rPr>
        <w:t>)</w:t>
      </w:r>
    </w:p>
    <w:p w14:paraId="415EC079" w14:textId="77777777" w:rsidR="00497D0C" w:rsidRPr="00497D0C" w:rsidRDefault="00497D0C" w:rsidP="00497D0C">
      <w:pPr>
        <w:pStyle w:val="SingleTxtGA"/>
        <w:tabs>
          <w:tab w:val="clear" w:pos="2608"/>
          <w:tab w:val="clear" w:pos="3289"/>
          <w:tab w:val="clear" w:pos="3969"/>
          <w:tab w:val="left" w:pos="4252"/>
        </w:tabs>
        <w:ind w:left="1928"/>
      </w:pPr>
      <w:r w:rsidRPr="008032EF">
        <w:rPr>
          <w:i/>
          <w:iCs/>
          <w:rtl/>
        </w:rPr>
        <w:t>الشخص المدعى أنه ضحية</w:t>
      </w:r>
      <w:r w:rsidRPr="00497D0C">
        <w:rPr>
          <w:rtl/>
        </w:rPr>
        <w:t>:</w:t>
      </w:r>
      <w:r w:rsidRPr="00497D0C">
        <w:rPr>
          <w:rtl/>
        </w:rPr>
        <w:tab/>
        <w:t>صاحب البلاغ</w:t>
      </w:r>
    </w:p>
    <w:p w14:paraId="6B0AB01B" w14:textId="77777777" w:rsidR="00497D0C" w:rsidRPr="00497D0C" w:rsidRDefault="00497D0C" w:rsidP="00497D0C">
      <w:pPr>
        <w:pStyle w:val="SingleTxtGA"/>
        <w:tabs>
          <w:tab w:val="clear" w:pos="2608"/>
          <w:tab w:val="clear" w:pos="3289"/>
          <w:tab w:val="clear" w:pos="3969"/>
          <w:tab w:val="left" w:pos="4252"/>
        </w:tabs>
        <w:ind w:left="1928"/>
      </w:pPr>
      <w:r w:rsidRPr="008032EF">
        <w:rPr>
          <w:i/>
          <w:iCs/>
          <w:rtl/>
        </w:rPr>
        <w:t>الدولة الطرف</w:t>
      </w:r>
      <w:r w:rsidRPr="00497D0C">
        <w:rPr>
          <w:rtl/>
        </w:rPr>
        <w:t>:</w:t>
      </w:r>
      <w:r w:rsidRPr="00497D0C">
        <w:rPr>
          <w:rtl/>
        </w:rPr>
        <w:tab/>
        <w:t>السويد</w:t>
      </w:r>
    </w:p>
    <w:p w14:paraId="1412E6F6" w14:textId="77777777" w:rsidR="00497D0C" w:rsidRPr="00497D0C" w:rsidRDefault="00497D0C" w:rsidP="00497D0C">
      <w:pPr>
        <w:pStyle w:val="SingleTxtGA"/>
        <w:tabs>
          <w:tab w:val="clear" w:pos="2608"/>
          <w:tab w:val="clear" w:pos="3289"/>
          <w:tab w:val="clear" w:pos="3969"/>
          <w:tab w:val="left" w:pos="4252"/>
        </w:tabs>
        <w:ind w:left="1928"/>
      </w:pPr>
      <w:r w:rsidRPr="008032EF">
        <w:rPr>
          <w:i/>
          <w:iCs/>
          <w:rtl/>
        </w:rPr>
        <w:t>تاريخ تقديم البلاغ</w:t>
      </w:r>
      <w:r w:rsidRPr="00497D0C">
        <w:rPr>
          <w:rtl/>
        </w:rPr>
        <w:t>:</w:t>
      </w:r>
      <w:r w:rsidRPr="00497D0C">
        <w:rPr>
          <w:rtl/>
        </w:rPr>
        <w:tab/>
      </w:r>
      <w:r w:rsidRPr="008032EF">
        <w:rPr>
          <w:rtl/>
        </w:rPr>
        <w:t>12</w:t>
      </w:r>
      <w:r w:rsidRPr="00497D0C">
        <w:rPr>
          <w:rtl/>
        </w:rPr>
        <w:t xml:space="preserve"> كانون الأول/ديسمبر </w:t>
      </w:r>
      <w:r w:rsidRPr="008032EF">
        <w:rPr>
          <w:rtl/>
        </w:rPr>
        <w:t>2019</w:t>
      </w:r>
      <w:r w:rsidRPr="00497D0C">
        <w:rPr>
          <w:rtl/>
        </w:rPr>
        <w:t xml:space="preserve"> (تاريخ الرسالة الأولى)</w:t>
      </w:r>
    </w:p>
    <w:p w14:paraId="34331541" w14:textId="77777777" w:rsidR="00497D0C" w:rsidRPr="00497D0C" w:rsidRDefault="00497D0C" w:rsidP="00497D0C">
      <w:pPr>
        <w:pStyle w:val="SingleTxtGA"/>
        <w:tabs>
          <w:tab w:val="clear" w:pos="2608"/>
          <w:tab w:val="clear" w:pos="3289"/>
          <w:tab w:val="clear" w:pos="3969"/>
          <w:tab w:val="left" w:pos="4252"/>
        </w:tabs>
        <w:ind w:left="1928"/>
      </w:pPr>
      <w:r w:rsidRPr="008032EF">
        <w:rPr>
          <w:i/>
          <w:iCs/>
          <w:rtl/>
        </w:rPr>
        <w:t>تاريخ اعتماد القرار</w:t>
      </w:r>
      <w:r w:rsidRPr="00497D0C">
        <w:rPr>
          <w:rtl/>
        </w:rPr>
        <w:t>:</w:t>
      </w:r>
      <w:r w:rsidRPr="00497D0C">
        <w:rPr>
          <w:rtl/>
        </w:rPr>
        <w:tab/>
      </w:r>
      <w:r w:rsidRPr="008032EF">
        <w:rPr>
          <w:rtl/>
        </w:rPr>
        <w:t>6</w:t>
      </w:r>
      <w:r w:rsidRPr="00497D0C">
        <w:rPr>
          <w:rtl/>
        </w:rPr>
        <w:t xml:space="preserve"> أيلول/سبتمبر </w:t>
      </w:r>
      <w:r w:rsidRPr="008032EF">
        <w:rPr>
          <w:rtl/>
        </w:rPr>
        <w:t>2021</w:t>
      </w:r>
    </w:p>
    <w:p w14:paraId="26C326B2" w14:textId="77777777" w:rsidR="00497D0C" w:rsidRPr="00497D0C" w:rsidRDefault="00497D0C" w:rsidP="00497D0C">
      <w:pPr>
        <w:pStyle w:val="SingleTxtGA"/>
        <w:tabs>
          <w:tab w:val="clear" w:pos="2608"/>
          <w:tab w:val="clear" w:pos="3289"/>
          <w:tab w:val="clear" w:pos="3969"/>
          <w:tab w:val="left" w:pos="4252"/>
        </w:tabs>
        <w:ind w:left="1928"/>
      </w:pPr>
      <w:r w:rsidRPr="008032EF">
        <w:rPr>
          <w:i/>
          <w:iCs/>
          <w:rtl/>
        </w:rPr>
        <w:t>المسألة الموضوعية</w:t>
      </w:r>
      <w:r w:rsidRPr="00497D0C">
        <w:rPr>
          <w:rtl/>
        </w:rPr>
        <w:t>:</w:t>
      </w:r>
      <w:r w:rsidRPr="00497D0C">
        <w:rPr>
          <w:rtl/>
        </w:rPr>
        <w:tab/>
        <w:t>طرد شخص من الأشخاص ذوي الإعاقة</w:t>
      </w:r>
    </w:p>
    <w:p w14:paraId="27B04A77" w14:textId="66E36DCF" w:rsidR="00497D0C" w:rsidRPr="00497D0C" w:rsidRDefault="00497D0C" w:rsidP="00497D0C">
      <w:pPr>
        <w:pStyle w:val="SingleTxtGA"/>
      </w:pPr>
      <w:r w:rsidRPr="008032EF">
        <w:rPr>
          <w:rtl/>
        </w:rPr>
        <w:t>1</w:t>
      </w:r>
      <w:r w:rsidRPr="00497D0C">
        <w:rPr>
          <w:rtl/>
        </w:rPr>
        <w:t>-</w:t>
      </w:r>
      <w:r w:rsidRPr="00497D0C">
        <w:rPr>
          <w:rtl/>
        </w:rPr>
        <w:tab/>
        <w:t>صاحب البلاغ هو أ.</w:t>
      </w:r>
      <w:r>
        <w:rPr>
          <w:rFonts w:hint="cs"/>
          <w:rtl/>
        </w:rPr>
        <w:t> </w:t>
      </w:r>
      <w:r w:rsidRPr="00497D0C">
        <w:rPr>
          <w:rtl/>
        </w:rPr>
        <w:t xml:space="preserve">س.، وهو مواطن أفغاني من مواليد عام </w:t>
      </w:r>
      <w:r w:rsidRPr="008032EF">
        <w:rPr>
          <w:rtl/>
        </w:rPr>
        <w:t>1999</w:t>
      </w:r>
      <w:r w:rsidRPr="00497D0C">
        <w:rPr>
          <w:rtl/>
        </w:rPr>
        <w:t xml:space="preserve">. وهو يدعي أنه ضحية انتهاك الدولة الطرف أحكام المواد </w:t>
      </w:r>
      <w:r w:rsidRPr="008032EF">
        <w:rPr>
          <w:rtl/>
        </w:rPr>
        <w:t>10</w:t>
      </w:r>
      <w:r w:rsidRPr="00497D0C">
        <w:rPr>
          <w:rtl/>
        </w:rPr>
        <w:t xml:space="preserve"> و</w:t>
      </w:r>
      <w:r w:rsidRPr="008032EF">
        <w:rPr>
          <w:rtl/>
        </w:rPr>
        <w:t>15</w:t>
      </w:r>
      <w:r w:rsidRPr="00497D0C">
        <w:rPr>
          <w:rtl/>
        </w:rPr>
        <w:t xml:space="preserve"> و</w:t>
      </w:r>
      <w:r w:rsidRPr="008032EF">
        <w:rPr>
          <w:rtl/>
        </w:rPr>
        <w:t>16</w:t>
      </w:r>
      <w:r w:rsidRPr="00497D0C">
        <w:rPr>
          <w:rtl/>
        </w:rPr>
        <w:t xml:space="preserve"> و</w:t>
      </w:r>
      <w:r w:rsidRPr="008032EF">
        <w:rPr>
          <w:rtl/>
        </w:rPr>
        <w:t>22</w:t>
      </w:r>
      <w:r w:rsidRPr="00497D0C">
        <w:rPr>
          <w:rtl/>
        </w:rPr>
        <w:t xml:space="preserve"> من الاتفاقية. وقد دخل البروتوكول الاختياري حيز النفاذ في الدولة الطرف في </w:t>
      </w:r>
      <w:r w:rsidRPr="008032EF">
        <w:rPr>
          <w:rtl/>
        </w:rPr>
        <w:t>14</w:t>
      </w:r>
      <w:r w:rsidRPr="00497D0C">
        <w:rPr>
          <w:rtl/>
        </w:rPr>
        <w:t xml:space="preserve"> كانون الثاني/يناير </w:t>
      </w:r>
      <w:r w:rsidRPr="008032EF">
        <w:rPr>
          <w:rtl/>
        </w:rPr>
        <w:t>2009</w:t>
      </w:r>
      <w:r w:rsidRPr="00497D0C">
        <w:rPr>
          <w:rtl/>
        </w:rPr>
        <w:t>. ويمثّل صاحب البلاغ محام.</w:t>
      </w:r>
      <w:bookmarkStart w:id="0" w:name="_Hlk57297775"/>
      <w:bookmarkEnd w:id="0"/>
    </w:p>
    <w:p w14:paraId="31257BDE" w14:textId="77777777" w:rsidR="00497D0C" w:rsidRPr="00497D0C" w:rsidRDefault="00497D0C" w:rsidP="00497D0C">
      <w:pPr>
        <w:pStyle w:val="SingleTxtGA"/>
      </w:pPr>
      <w:r w:rsidRPr="008032EF">
        <w:rPr>
          <w:rtl/>
        </w:rPr>
        <w:t>2</w:t>
      </w:r>
      <w:r w:rsidRPr="00497D0C">
        <w:rPr>
          <w:rtl/>
        </w:rPr>
        <w:t>-</w:t>
      </w:r>
      <w:r w:rsidRPr="00497D0C">
        <w:rPr>
          <w:rtl/>
        </w:rPr>
        <w:tab/>
        <w:t>وغادر صاحب البلاغ أفغانستان إلى جمهورية إيران الإسلامية مع أمه وأشقائه عندما كان في الثامنة من عمره لأنه كان معرضاً لخطر الاضطهاد على يد أفراد حركة طالبان، لأن أقاربه كانوا يعملون لصالح التحالف، بما في ذلك قوات الولايات المتحدة الأمريكية. وبعد بضع سنوات، غادر صاحب البلاغ جمهورية إيران الإسلامية إلى الدولة الطرف، بسبب تدهور ظروف اللاجئين الأفغان. ويستوفي صاحب البلاغ معايير تشخيص اضطراب الكرب التالي للصدمة. ويبدو نمط أدائه وظائفه الحياتية أيضاً متسقاً مع أحد التشخيصات التالية أو مع مزيج منها: التوحد، والإعاقة الذهنية، وورم في المخ، وإصابة في الرأس، والصرع. ويؤكد صاحب البلاغ أنه سيكون، من ثم، معرضاً بوجه خاص للوصم والإيذاء في حالة عودته إلى أفغانستان.</w:t>
      </w:r>
    </w:p>
    <w:p w14:paraId="060DB5D0" w14:textId="3C03E19B" w:rsidR="00497D0C" w:rsidRPr="00497D0C" w:rsidRDefault="00497D0C" w:rsidP="00497D0C">
      <w:pPr>
        <w:pStyle w:val="SingleTxtGA"/>
      </w:pPr>
      <w:r w:rsidRPr="008032EF">
        <w:rPr>
          <w:rtl/>
        </w:rPr>
        <w:lastRenderedPageBreak/>
        <w:t>3</w:t>
      </w:r>
      <w:r w:rsidRPr="00497D0C">
        <w:rPr>
          <w:rtl/>
        </w:rPr>
        <w:t>-</w:t>
      </w:r>
      <w:r w:rsidRPr="00497D0C">
        <w:rPr>
          <w:rtl/>
        </w:rPr>
        <w:tab/>
        <w:t xml:space="preserve">وفي </w:t>
      </w:r>
      <w:r w:rsidRPr="008032EF">
        <w:rPr>
          <w:rtl/>
        </w:rPr>
        <w:t>6</w:t>
      </w:r>
      <w:r w:rsidRPr="00497D0C">
        <w:rPr>
          <w:rtl/>
        </w:rPr>
        <w:t xml:space="preserve"> آب/أغسطس </w:t>
      </w:r>
      <w:r w:rsidRPr="008032EF">
        <w:rPr>
          <w:rtl/>
        </w:rPr>
        <w:t>2015</w:t>
      </w:r>
      <w:r w:rsidRPr="00497D0C">
        <w:rPr>
          <w:rtl/>
        </w:rPr>
        <w:t xml:space="preserve">، قدم صاحب البلاغ طلب لجوء في الدولة الطرف. وفي </w:t>
      </w:r>
      <w:r w:rsidRPr="008032EF">
        <w:rPr>
          <w:rtl/>
        </w:rPr>
        <w:t>21</w:t>
      </w:r>
      <w:r w:rsidRPr="00497D0C">
        <w:rPr>
          <w:rtl/>
        </w:rPr>
        <w:t xml:space="preserve"> أيلول/سبتمبر </w:t>
      </w:r>
      <w:r w:rsidRPr="008032EF">
        <w:rPr>
          <w:rtl/>
        </w:rPr>
        <w:t>2016</w:t>
      </w:r>
      <w:r w:rsidRPr="00497D0C">
        <w:rPr>
          <w:rtl/>
        </w:rPr>
        <w:t>، رفضت الوكالة السويدية لشؤون الهجرة طلب صاحب البلاغ، مشيرة إلى أنه لم</w:t>
      </w:r>
      <w:r>
        <w:rPr>
          <w:rFonts w:hint="cs"/>
          <w:rtl/>
        </w:rPr>
        <w:t> </w:t>
      </w:r>
      <w:r w:rsidRPr="00497D0C">
        <w:rPr>
          <w:rtl/>
        </w:rPr>
        <w:t>يتمكن من إثبات أنه سيكون معرضاً لسوء المعاملة على يد أفراد حركة طالبان إذا أعيد إلى أفغانستان. وفي</w:t>
      </w:r>
      <w:r>
        <w:rPr>
          <w:rFonts w:hint="cs"/>
          <w:rtl/>
        </w:rPr>
        <w:t> </w:t>
      </w:r>
      <w:r w:rsidRPr="008032EF">
        <w:rPr>
          <w:rtl/>
        </w:rPr>
        <w:t>9</w:t>
      </w:r>
      <w:r w:rsidRPr="00497D0C">
        <w:rPr>
          <w:rtl/>
        </w:rPr>
        <w:t xml:space="preserve"> آذار/مارس </w:t>
      </w:r>
      <w:r w:rsidRPr="008032EF">
        <w:rPr>
          <w:rtl/>
        </w:rPr>
        <w:t>2017</w:t>
      </w:r>
      <w:r w:rsidRPr="00497D0C">
        <w:rPr>
          <w:rtl/>
        </w:rPr>
        <w:t>، توصلت محكمة الهجرة إلى القرار نفسه ورأت أن الحالة الصحية الموصوفة لا</w:t>
      </w:r>
      <w:r>
        <w:rPr>
          <w:rFonts w:hint="cs"/>
          <w:rtl/>
        </w:rPr>
        <w:t> </w:t>
      </w:r>
      <w:r w:rsidRPr="00497D0C">
        <w:rPr>
          <w:rtl/>
        </w:rPr>
        <w:t xml:space="preserve">تبرر منح تصريح إقامة لأسباب إنسانية. وفي </w:t>
      </w:r>
      <w:r w:rsidRPr="008032EF">
        <w:rPr>
          <w:rtl/>
        </w:rPr>
        <w:t>19</w:t>
      </w:r>
      <w:r w:rsidRPr="00497D0C">
        <w:rPr>
          <w:rtl/>
        </w:rPr>
        <w:t xml:space="preserve"> أيار/مايو </w:t>
      </w:r>
      <w:r w:rsidRPr="008032EF">
        <w:rPr>
          <w:rtl/>
        </w:rPr>
        <w:t>2017</w:t>
      </w:r>
      <w:r w:rsidRPr="00497D0C">
        <w:rPr>
          <w:rtl/>
        </w:rPr>
        <w:t xml:space="preserve">، عندما قررت محكمة استئناف قضايا الهجرة عدم منح صاحب البلاغ إذنا بالاستئناف، أصبح أمر الإبعاد قابلاً للتنفيذ. وقدم صاحب البلاغ طلبا لاحقاً إلى الوكالة السويدية لشؤون الهجرة في </w:t>
      </w:r>
      <w:r w:rsidRPr="008032EF">
        <w:rPr>
          <w:rtl/>
        </w:rPr>
        <w:t>5</w:t>
      </w:r>
      <w:r w:rsidRPr="00497D0C">
        <w:rPr>
          <w:rtl/>
        </w:rPr>
        <w:t xml:space="preserve"> حزيران/يونيه </w:t>
      </w:r>
      <w:r w:rsidRPr="008032EF">
        <w:rPr>
          <w:rtl/>
        </w:rPr>
        <w:t>2017</w:t>
      </w:r>
      <w:r w:rsidRPr="00497D0C">
        <w:rPr>
          <w:rtl/>
        </w:rPr>
        <w:t>، التي رفضت طلبه في</w:t>
      </w:r>
      <w:r>
        <w:rPr>
          <w:rFonts w:hint="cs"/>
          <w:rtl/>
        </w:rPr>
        <w:t> </w:t>
      </w:r>
      <w:r w:rsidRPr="008032EF">
        <w:rPr>
          <w:rtl/>
        </w:rPr>
        <w:t>7</w:t>
      </w:r>
      <w:r w:rsidRPr="00497D0C">
        <w:rPr>
          <w:rtl/>
        </w:rPr>
        <w:t xml:space="preserve"> أيار/مايو </w:t>
      </w:r>
      <w:r w:rsidRPr="008032EF">
        <w:rPr>
          <w:rtl/>
        </w:rPr>
        <w:t>2018</w:t>
      </w:r>
      <w:r w:rsidRPr="00497D0C">
        <w:rPr>
          <w:rtl/>
        </w:rPr>
        <w:t xml:space="preserve">. وفي </w:t>
      </w:r>
      <w:r w:rsidRPr="008032EF">
        <w:rPr>
          <w:rtl/>
        </w:rPr>
        <w:t>28</w:t>
      </w:r>
      <w:r w:rsidRPr="00497D0C">
        <w:rPr>
          <w:rtl/>
        </w:rPr>
        <w:t xml:space="preserve"> حزيران/يونيه </w:t>
      </w:r>
      <w:r w:rsidRPr="008032EF">
        <w:rPr>
          <w:rtl/>
        </w:rPr>
        <w:t>2018</w:t>
      </w:r>
      <w:r w:rsidRPr="00497D0C">
        <w:rPr>
          <w:rtl/>
        </w:rPr>
        <w:t xml:space="preserve">، رفضت محكمة استئناف قضايا الهجرة دعوى الاستئناف التي رفعها صاحب البلاغ، وفي </w:t>
      </w:r>
      <w:r w:rsidRPr="008032EF">
        <w:rPr>
          <w:rtl/>
        </w:rPr>
        <w:t>9</w:t>
      </w:r>
      <w:r w:rsidRPr="00497D0C">
        <w:rPr>
          <w:rtl/>
        </w:rPr>
        <w:t xml:space="preserve"> آب/أغسطس </w:t>
      </w:r>
      <w:r w:rsidRPr="008032EF">
        <w:rPr>
          <w:rtl/>
        </w:rPr>
        <w:t>2018</w:t>
      </w:r>
      <w:r w:rsidRPr="00497D0C">
        <w:rPr>
          <w:rtl/>
        </w:rPr>
        <w:t xml:space="preserve">، قررت المحكمة ألاّ تمنحه إذناً بالاستئناف. وفي </w:t>
      </w:r>
      <w:r w:rsidRPr="008032EF">
        <w:rPr>
          <w:rtl/>
        </w:rPr>
        <w:t>23</w:t>
      </w:r>
      <w:r w:rsidRPr="00497D0C">
        <w:rPr>
          <w:rtl/>
        </w:rPr>
        <w:t xml:space="preserve"> آب/أغسطس </w:t>
      </w:r>
      <w:r w:rsidRPr="008032EF">
        <w:rPr>
          <w:rtl/>
        </w:rPr>
        <w:t>2019</w:t>
      </w:r>
      <w:r w:rsidRPr="00497D0C">
        <w:rPr>
          <w:rtl/>
        </w:rPr>
        <w:t xml:space="preserve">، أودعت الشرطة صاحب البلاغ في مركز احتجاز مهاجرين بهدف طرده. وفي </w:t>
      </w:r>
      <w:r w:rsidRPr="008032EF">
        <w:rPr>
          <w:rtl/>
        </w:rPr>
        <w:t>25</w:t>
      </w:r>
      <w:r w:rsidRPr="00497D0C">
        <w:rPr>
          <w:rtl/>
        </w:rPr>
        <w:t xml:space="preserve"> تشرين الأول/أكتوبر </w:t>
      </w:r>
      <w:r w:rsidRPr="008032EF">
        <w:rPr>
          <w:rtl/>
        </w:rPr>
        <w:t>2019</w:t>
      </w:r>
      <w:r w:rsidRPr="00497D0C">
        <w:rPr>
          <w:rtl/>
        </w:rPr>
        <w:t xml:space="preserve">، قدم صاحب البلاغ طلب لجوء آخر أكد فيه أنه يتلقى الرعاية النفسية بعد محاولته الانتحار أثناء احتجازه. وفي </w:t>
      </w:r>
      <w:r w:rsidRPr="008032EF">
        <w:rPr>
          <w:rtl/>
        </w:rPr>
        <w:t>28</w:t>
      </w:r>
      <w:r w:rsidRPr="00497D0C">
        <w:rPr>
          <w:rtl/>
        </w:rPr>
        <w:t xml:space="preserve"> تشرين الأول/أكتوبر </w:t>
      </w:r>
      <w:r w:rsidRPr="008032EF">
        <w:rPr>
          <w:rtl/>
        </w:rPr>
        <w:t>2019</w:t>
      </w:r>
      <w:r w:rsidRPr="00497D0C">
        <w:rPr>
          <w:rtl/>
        </w:rPr>
        <w:t xml:space="preserve">، رفضت الوكالة السويدية لشؤون الهجرة طلبه. وفي </w:t>
      </w:r>
      <w:r w:rsidRPr="008032EF">
        <w:rPr>
          <w:rtl/>
        </w:rPr>
        <w:t>12</w:t>
      </w:r>
      <w:r w:rsidRPr="00497D0C">
        <w:rPr>
          <w:rtl/>
        </w:rPr>
        <w:t xml:space="preserve"> تشرين الثاني/نوفمبر </w:t>
      </w:r>
      <w:r w:rsidRPr="008032EF">
        <w:rPr>
          <w:rtl/>
        </w:rPr>
        <w:t>2019</w:t>
      </w:r>
      <w:r w:rsidRPr="00497D0C">
        <w:rPr>
          <w:rtl/>
        </w:rPr>
        <w:t xml:space="preserve">، ردت محكمة استئناف قضايا الهجرة دعوى الاستئناف التي رفعها صاحب البلاغ، وفي </w:t>
      </w:r>
      <w:r w:rsidRPr="008032EF">
        <w:rPr>
          <w:rtl/>
        </w:rPr>
        <w:t>10</w:t>
      </w:r>
      <w:r w:rsidRPr="00497D0C">
        <w:rPr>
          <w:rtl/>
        </w:rPr>
        <w:t xml:space="preserve"> كانون الأول/ديسمبر </w:t>
      </w:r>
      <w:r w:rsidRPr="008032EF">
        <w:rPr>
          <w:rtl/>
        </w:rPr>
        <w:t>2019</w:t>
      </w:r>
      <w:r w:rsidRPr="00497D0C">
        <w:rPr>
          <w:rtl/>
        </w:rPr>
        <w:t>، قررت المحكمة ألا</w:t>
      </w:r>
      <w:r>
        <w:rPr>
          <w:rFonts w:hint="cs"/>
          <w:rtl/>
        </w:rPr>
        <w:t> </w:t>
      </w:r>
      <w:r w:rsidRPr="00497D0C">
        <w:rPr>
          <w:rtl/>
        </w:rPr>
        <w:t>تمنحه إذناً بالاستئناف.</w:t>
      </w:r>
    </w:p>
    <w:p w14:paraId="5704AEF3" w14:textId="0BA95E2F" w:rsidR="00497D0C" w:rsidRPr="00497D0C" w:rsidRDefault="00497D0C" w:rsidP="00497D0C">
      <w:pPr>
        <w:pStyle w:val="SingleTxtGA"/>
      </w:pPr>
      <w:r w:rsidRPr="008032EF">
        <w:rPr>
          <w:rtl/>
        </w:rPr>
        <w:t>4</w:t>
      </w:r>
      <w:r w:rsidRPr="00497D0C">
        <w:rPr>
          <w:rtl/>
        </w:rPr>
        <w:t>-</w:t>
      </w:r>
      <w:r w:rsidRPr="00497D0C">
        <w:rPr>
          <w:rtl/>
        </w:rPr>
        <w:tab/>
        <w:t xml:space="preserve">وقدم صاحب البلاغ بلاغاً إلى اللجنة في </w:t>
      </w:r>
      <w:r w:rsidRPr="008032EF">
        <w:rPr>
          <w:rtl/>
        </w:rPr>
        <w:t>12</w:t>
      </w:r>
      <w:r w:rsidRPr="00497D0C">
        <w:rPr>
          <w:rtl/>
        </w:rPr>
        <w:t xml:space="preserve"> كانون الأول/ديسمبر </w:t>
      </w:r>
      <w:r w:rsidRPr="008032EF">
        <w:rPr>
          <w:rtl/>
        </w:rPr>
        <w:t>2019</w:t>
      </w:r>
      <w:r w:rsidRPr="00497D0C">
        <w:rPr>
          <w:rtl/>
        </w:rPr>
        <w:t xml:space="preserve">، ادعى فيه أن طرده إلى أفغانستان سيشكل انتهاكاً للمواد </w:t>
      </w:r>
      <w:r w:rsidRPr="008032EF">
        <w:rPr>
          <w:rtl/>
        </w:rPr>
        <w:t>10</w:t>
      </w:r>
      <w:r w:rsidRPr="00497D0C">
        <w:rPr>
          <w:rtl/>
        </w:rPr>
        <w:t xml:space="preserve"> و</w:t>
      </w:r>
      <w:r w:rsidRPr="008032EF">
        <w:rPr>
          <w:rtl/>
        </w:rPr>
        <w:t>15</w:t>
      </w:r>
      <w:r w:rsidRPr="00497D0C">
        <w:rPr>
          <w:rtl/>
        </w:rPr>
        <w:t xml:space="preserve"> و</w:t>
      </w:r>
      <w:r w:rsidRPr="008032EF">
        <w:rPr>
          <w:rtl/>
        </w:rPr>
        <w:t>16</w:t>
      </w:r>
      <w:r w:rsidRPr="00497D0C">
        <w:rPr>
          <w:rtl/>
        </w:rPr>
        <w:t xml:space="preserve"> و</w:t>
      </w:r>
      <w:r w:rsidRPr="008032EF">
        <w:rPr>
          <w:rtl/>
        </w:rPr>
        <w:t>22</w:t>
      </w:r>
      <w:r w:rsidRPr="00497D0C">
        <w:rPr>
          <w:rtl/>
        </w:rPr>
        <w:t xml:space="preserve"> من الاتفاقية. وفي </w:t>
      </w:r>
      <w:r w:rsidRPr="008032EF">
        <w:rPr>
          <w:rtl/>
        </w:rPr>
        <w:t>16</w:t>
      </w:r>
      <w:r w:rsidRPr="00497D0C">
        <w:rPr>
          <w:rtl/>
        </w:rPr>
        <w:t xml:space="preserve"> كانون الأول/</w:t>
      </w:r>
      <w:r>
        <w:rPr>
          <w:rFonts w:hint="cs"/>
          <w:rtl/>
        </w:rPr>
        <w:t xml:space="preserve"> </w:t>
      </w:r>
      <w:r w:rsidRPr="00497D0C">
        <w:rPr>
          <w:rtl/>
        </w:rPr>
        <w:t>ديسمبر</w:t>
      </w:r>
      <w:r>
        <w:rPr>
          <w:rFonts w:hint="cs"/>
          <w:rtl/>
        </w:rPr>
        <w:t> </w:t>
      </w:r>
      <w:r w:rsidRPr="008032EF">
        <w:rPr>
          <w:rtl/>
        </w:rPr>
        <w:t>2019</w:t>
      </w:r>
      <w:r w:rsidRPr="00497D0C">
        <w:rPr>
          <w:rtl/>
        </w:rPr>
        <w:t>، قدمت اللجنة إلى الدولة الطرف طلب اتخاذ تدابير مؤقتة، وطلبت إليها فيه ما يلي: (أ)</w:t>
      </w:r>
      <w:r>
        <w:rPr>
          <w:rFonts w:hint="cs"/>
          <w:rtl/>
        </w:rPr>
        <w:t> </w:t>
      </w:r>
      <w:r w:rsidRPr="00497D0C">
        <w:rPr>
          <w:rtl/>
        </w:rPr>
        <w:t xml:space="preserve">عدم إبعاد صاحب البلاغ إلى أفغانستان ما دامت قضيته قيد نظر اللجنة؛ (ب) تمكينه من الخضوع لمزيد من الفحوص الطبية للتأكد مما إذا كانت حالته ستؤدي إلى إصابته بضرر لا يمكن إصلاحه عند عودته إلى أفغانستان. وفي </w:t>
      </w:r>
      <w:r w:rsidRPr="008032EF">
        <w:rPr>
          <w:rtl/>
        </w:rPr>
        <w:t>16</w:t>
      </w:r>
      <w:r w:rsidRPr="00497D0C">
        <w:rPr>
          <w:rtl/>
        </w:rPr>
        <w:t xml:space="preserve"> أيلول/سبتمبر </w:t>
      </w:r>
      <w:r w:rsidRPr="008032EF">
        <w:rPr>
          <w:rtl/>
        </w:rPr>
        <w:t>2020</w:t>
      </w:r>
      <w:r w:rsidRPr="00497D0C">
        <w:rPr>
          <w:rtl/>
        </w:rPr>
        <w:t xml:space="preserve">، أرسلت الدولة الطرف ملاحظاتها على مقبولية البلاغ وأسسه الموضوعية، مؤكدة أنه ينبغي اعتبار البلاغ غير مقبول للأسباب التالية: (أ) الاختصاص الموضوعي والاختصاص المحلي في الادعاءات التي سيقت في إطار المادتين </w:t>
      </w:r>
      <w:r w:rsidRPr="008032EF">
        <w:rPr>
          <w:rtl/>
        </w:rPr>
        <w:t>16</w:t>
      </w:r>
      <w:r w:rsidRPr="00497D0C">
        <w:rPr>
          <w:rtl/>
        </w:rPr>
        <w:t xml:space="preserve"> و</w:t>
      </w:r>
      <w:r w:rsidRPr="008032EF">
        <w:rPr>
          <w:rtl/>
        </w:rPr>
        <w:t>22</w:t>
      </w:r>
      <w:r w:rsidRPr="00497D0C">
        <w:rPr>
          <w:rtl/>
        </w:rPr>
        <w:t xml:space="preserve"> من الاتفاقية؛ (ب) الاختصاص الموضوعي في الادعاءات التي سيقت في إطار المادتين </w:t>
      </w:r>
      <w:r w:rsidRPr="008032EF">
        <w:rPr>
          <w:rtl/>
        </w:rPr>
        <w:t>10</w:t>
      </w:r>
      <w:r w:rsidRPr="00497D0C">
        <w:rPr>
          <w:rtl/>
        </w:rPr>
        <w:t xml:space="preserve"> و</w:t>
      </w:r>
      <w:r w:rsidRPr="008032EF">
        <w:rPr>
          <w:rtl/>
        </w:rPr>
        <w:t>15</w:t>
      </w:r>
      <w:r w:rsidRPr="00497D0C">
        <w:rPr>
          <w:rtl/>
        </w:rPr>
        <w:t xml:space="preserve"> من الاتفاقية؛ (ج)</w:t>
      </w:r>
      <w:r>
        <w:rPr>
          <w:rFonts w:hint="cs"/>
          <w:rtl/>
        </w:rPr>
        <w:t> </w:t>
      </w:r>
      <w:r w:rsidRPr="00497D0C">
        <w:rPr>
          <w:rtl/>
        </w:rPr>
        <w:t xml:space="preserve">كون البلاغ غير مدعوم بأدلة كافية. وفيما يتعلق بالأسس الموضوعية، أكدت الدولة الطرف أن البلاغ لم يكشف عن أي انتهاك للاتفاقية. وفي </w:t>
      </w:r>
      <w:r w:rsidRPr="008032EF">
        <w:rPr>
          <w:rtl/>
        </w:rPr>
        <w:t>18</w:t>
      </w:r>
      <w:r w:rsidRPr="00497D0C">
        <w:rPr>
          <w:rtl/>
        </w:rPr>
        <w:t xml:space="preserve"> كانون الثاني/يناير </w:t>
      </w:r>
      <w:r w:rsidRPr="008032EF">
        <w:rPr>
          <w:rtl/>
        </w:rPr>
        <w:t>2021</w:t>
      </w:r>
      <w:r w:rsidRPr="00497D0C">
        <w:rPr>
          <w:rtl/>
        </w:rPr>
        <w:t xml:space="preserve">، قدم صاحب البلاغ تعليقات على ملاحظات الدولة الطرف وأكد من جديد أن البلاغ كشف عن انتهاكٍ لأحكام المواد </w:t>
      </w:r>
      <w:r w:rsidRPr="008032EF">
        <w:rPr>
          <w:rtl/>
        </w:rPr>
        <w:t>10</w:t>
      </w:r>
      <w:r w:rsidRPr="00497D0C">
        <w:rPr>
          <w:rtl/>
        </w:rPr>
        <w:t xml:space="preserve"> و</w:t>
      </w:r>
      <w:r w:rsidRPr="008032EF">
        <w:rPr>
          <w:rtl/>
        </w:rPr>
        <w:t>15</w:t>
      </w:r>
      <w:r w:rsidRPr="00497D0C">
        <w:rPr>
          <w:rtl/>
        </w:rPr>
        <w:t xml:space="preserve"> و</w:t>
      </w:r>
      <w:r w:rsidRPr="008032EF">
        <w:rPr>
          <w:rtl/>
        </w:rPr>
        <w:t>16</w:t>
      </w:r>
      <w:r w:rsidRPr="00497D0C">
        <w:rPr>
          <w:rtl/>
        </w:rPr>
        <w:t xml:space="preserve"> و</w:t>
      </w:r>
      <w:r w:rsidRPr="008032EF">
        <w:rPr>
          <w:rtl/>
        </w:rPr>
        <w:t>22</w:t>
      </w:r>
      <w:r w:rsidRPr="00497D0C">
        <w:rPr>
          <w:rtl/>
        </w:rPr>
        <w:t xml:space="preserve"> من الاتفاقية. وفي </w:t>
      </w:r>
      <w:r w:rsidRPr="008032EF">
        <w:rPr>
          <w:rtl/>
        </w:rPr>
        <w:t>5</w:t>
      </w:r>
      <w:r w:rsidRPr="00497D0C">
        <w:rPr>
          <w:rtl/>
        </w:rPr>
        <w:t xml:space="preserve"> أيار/مايو </w:t>
      </w:r>
      <w:r w:rsidRPr="008032EF">
        <w:rPr>
          <w:rtl/>
        </w:rPr>
        <w:t>2021</w:t>
      </w:r>
      <w:r w:rsidRPr="00497D0C">
        <w:rPr>
          <w:rtl/>
        </w:rPr>
        <w:t xml:space="preserve">، طلبت الدولة الطرف إلى اللجنة وقف النظر في البلاغ لأن قرار طرد صاحب البلاغ سيسقط بالتقادم في </w:t>
      </w:r>
      <w:r w:rsidRPr="008032EF">
        <w:rPr>
          <w:rtl/>
        </w:rPr>
        <w:t>19</w:t>
      </w:r>
      <w:r w:rsidRPr="00497D0C">
        <w:rPr>
          <w:rtl/>
        </w:rPr>
        <w:t xml:space="preserve"> أيار/مايو </w:t>
      </w:r>
      <w:r w:rsidRPr="008032EF">
        <w:rPr>
          <w:rtl/>
        </w:rPr>
        <w:t>2021</w:t>
      </w:r>
      <w:r w:rsidRPr="00497D0C">
        <w:rPr>
          <w:rtl/>
        </w:rPr>
        <w:t xml:space="preserve">. وقد قبِل صاحب البلاغ هذا الطلب في </w:t>
      </w:r>
      <w:r w:rsidRPr="008032EF">
        <w:rPr>
          <w:rtl/>
        </w:rPr>
        <w:t>17</w:t>
      </w:r>
      <w:r w:rsidRPr="00497D0C">
        <w:rPr>
          <w:rtl/>
        </w:rPr>
        <w:t xml:space="preserve"> حزيران/يونيه </w:t>
      </w:r>
      <w:r w:rsidRPr="008032EF">
        <w:rPr>
          <w:rtl/>
        </w:rPr>
        <w:t>2021</w:t>
      </w:r>
      <w:r w:rsidRPr="00497D0C">
        <w:rPr>
          <w:rtl/>
        </w:rPr>
        <w:t>.</w:t>
      </w:r>
    </w:p>
    <w:p w14:paraId="69B87791" w14:textId="606E6227" w:rsidR="00497D0C" w:rsidRPr="00497D0C" w:rsidRDefault="00497D0C" w:rsidP="00497D0C">
      <w:pPr>
        <w:pStyle w:val="SingleTxtGA"/>
      </w:pPr>
      <w:r w:rsidRPr="008032EF">
        <w:rPr>
          <w:rtl/>
        </w:rPr>
        <w:t>5</w:t>
      </w:r>
      <w:r w:rsidRPr="00497D0C">
        <w:rPr>
          <w:rtl/>
        </w:rPr>
        <w:t>-</w:t>
      </w:r>
      <w:r w:rsidRPr="00497D0C">
        <w:rPr>
          <w:rtl/>
        </w:rPr>
        <w:tab/>
        <w:t xml:space="preserve">وفي جلسة عُقدت في </w:t>
      </w:r>
      <w:r w:rsidRPr="008032EF">
        <w:rPr>
          <w:rtl/>
        </w:rPr>
        <w:t>6</w:t>
      </w:r>
      <w:r w:rsidRPr="00497D0C">
        <w:rPr>
          <w:rtl/>
        </w:rPr>
        <w:t xml:space="preserve"> أيلول/سبتمبر </w:t>
      </w:r>
      <w:r w:rsidRPr="008032EF">
        <w:rPr>
          <w:rtl/>
        </w:rPr>
        <w:t>2021</w:t>
      </w:r>
      <w:r w:rsidRPr="00497D0C">
        <w:rPr>
          <w:rtl/>
        </w:rPr>
        <w:t xml:space="preserve">، قررت اللجنة، في ضوء العناصر المذكورة أعلاه وآخذة في حسبانها سقوط قرار الطرد المشار إليه في شكوى صاحب البلاغ بالتقادم في </w:t>
      </w:r>
      <w:r w:rsidRPr="008032EF">
        <w:rPr>
          <w:rtl/>
        </w:rPr>
        <w:t>19</w:t>
      </w:r>
      <w:r w:rsidRPr="00497D0C">
        <w:rPr>
          <w:rtl/>
        </w:rPr>
        <w:t xml:space="preserve"> أيار/</w:t>
      </w:r>
      <w:r>
        <w:rPr>
          <w:rFonts w:hint="cs"/>
          <w:rtl/>
        </w:rPr>
        <w:t xml:space="preserve"> </w:t>
      </w:r>
      <w:r w:rsidRPr="00497D0C">
        <w:rPr>
          <w:rtl/>
        </w:rPr>
        <w:t>مايو</w:t>
      </w:r>
      <w:r>
        <w:rPr>
          <w:rFonts w:hint="cs"/>
          <w:rtl/>
        </w:rPr>
        <w:t> </w:t>
      </w:r>
      <w:r w:rsidRPr="008032EF">
        <w:rPr>
          <w:rtl/>
        </w:rPr>
        <w:t>2021</w:t>
      </w:r>
      <w:r w:rsidRPr="00497D0C">
        <w:rPr>
          <w:rtl/>
        </w:rPr>
        <w:t xml:space="preserve"> وكون صاحب البلاغ لم يعد يواجه خطر الإبعاد إلى أفغانستان، أن توقف النظر في البلاغ رقم</w:t>
      </w:r>
      <w:r>
        <w:rPr>
          <w:rFonts w:hint="cs"/>
          <w:rtl/>
        </w:rPr>
        <w:t> </w:t>
      </w:r>
      <w:r w:rsidRPr="008032EF">
        <w:rPr>
          <w:rtl/>
        </w:rPr>
        <w:t>74</w:t>
      </w:r>
      <w:r>
        <w:rPr>
          <w:rFonts w:hint="cs"/>
          <w:rtl/>
        </w:rPr>
        <w:t>/</w:t>
      </w:r>
      <w:r w:rsidRPr="008032EF">
        <w:rPr>
          <w:rtl/>
        </w:rPr>
        <w:t>2019</w:t>
      </w:r>
      <w:r w:rsidRPr="00497D0C">
        <w:rPr>
          <w:rtl/>
        </w:rPr>
        <w:t>.</w:t>
      </w:r>
    </w:p>
    <w:p w14:paraId="512760F5" w14:textId="6EBF7B08" w:rsidR="003B3BF4" w:rsidRPr="003B3BF4" w:rsidRDefault="003B3BF4" w:rsidP="003B3BF4">
      <w:pPr>
        <w:pStyle w:val="SingleTxtGA"/>
        <w:jc w:val="center"/>
        <w:rPr>
          <w:u w:val="single"/>
          <w:rtl/>
        </w:rPr>
      </w:pPr>
      <w:r>
        <w:rPr>
          <w:u w:val="single"/>
          <w:rtl/>
        </w:rPr>
        <w:tab/>
      </w:r>
      <w:r>
        <w:rPr>
          <w:u w:val="single"/>
          <w:rtl/>
        </w:rPr>
        <w:tab/>
      </w:r>
      <w:r>
        <w:rPr>
          <w:u w:val="single"/>
          <w:rtl/>
        </w:rPr>
        <w:tab/>
      </w:r>
    </w:p>
    <w:sectPr w:rsidR="003B3BF4" w:rsidRPr="003B3BF4" w:rsidSect="003F3A3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E691" w14:textId="77777777" w:rsidR="00626A02" w:rsidRPr="002901D9" w:rsidRDefault="00626A02" w:rsidP="006A5EE7">
      <w:pPr>
        <w:spacing w:after="60" w:line="240" w:lineRule="auto"/>
        <w:ind w:left="57"/>
        <w:rPr>
          <w:i/>
          <w:iCs/>
        </w:rPr>
      </w:pPr>
      <w:r>
        <w:rPr>
          <w:rFonts w:hint="cs"/>
          <w:i/>
          <w:iCs/>
          <w:rtl/>
        </w:rPr>
        <w:t>الحواشي</w:t>
      </w:r>
    </w:p>
  </w:endnote>
  <w:endnote w:type="continuationSeparator" w:id="0">
    <w:p w14:paraId="498A5623" w14:textId="77777777" w:rsidR="00626A02" w:rsidRDefault="00626A0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D1D5" w14:textId="2598673D" w:rsidR="000C2BF8" w:rsidRPr="000C2BF8" w:rsidRDefault="000C2BF8" w:rsidP="000C2BF8">
    <w:pPr>
      <w:pStyle w:val="Footer"/>
      <w:tabs>
        <w:tab w:val="right" w:pos="9638"/>
      </w:tabs>
      <w:rPr>
        <w:b/>
        <w:sz w:val="18"/>
        <w:lang w:val="en-US"/>
      </w:rPr>
    </w:pPr>
    <w:r>
      <w:rPr>
        <w:lang w:val="en-US"/>
      </w:rPr>
      <w:t>GE.21-14521</w:t>
    </w:r>
    <w:r>
      <w:rPr>
        <w:lang w:val="en-US"/>
      </w:rPr>
      <w:tab/>
    </w:r>
    <w:r w:rsidRPr="000C2BF8">
      <w:rPr>
        <w:b/>
        <w:sz w:val="18"/>
        <w:lang w:val="en-US"/>
      </w:rPr>
      <w:fldChar w:fldCharType="begin"/>
    </w:r>
    <w:r w:rsidRPr="000C2BF8">
      <w:rPr>
        <w:b/>
        <w:sz w:val="18"/>
        <w:lang w:val="en-US"/>
      </w:rPr>
      <w:instrText xml:space="preserve"> PAGE  \* MERGEFORMAT </w:instrText>
    </w:r>
    <w:r w:rsidRPr="000C2BF8">
      <w:rPr>
        <w:b/>
        <w:sz w:val="18"/>
        <w:lang w:val="en-US"/>
      </w:rPr>
      <w:fldChar w:fldCharType="separate"/>
    </w:r>
    <w:r w:rsidRPr="000C2BF8">
      <w:rPr>
        <w:b/>
        <w:noProof/>
        <w:sz w:val="18"/>
        <w:lang w:val="en-US"/>
      </w:rPr>
      <w:t>2</w:t>
    </w:r>
    <w:r w:rsidRPr="000C2BF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7669" w14:textId="5820E8D1" w:rsidR="006959B0" w:rsidRPr="000C2BF8" w:rsidRDefault="000C2BF8" w:rsidP="000C2BF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6FE1" w14:textId="4E2AE388" w:rsidR="00114439" w:rsidRPr="000C2BF8" w:rsidRDefault="000C2BF8" w:rsidP="000C2BF8">
    <w:pPr>
      <w:pStyle w:val="Footer"/>
      <w:spacing w:before="600"/>
      <w:ind w:left="567"/>
      <w:jc w:val="right"/>
      <w:rPr>
        <w:sz w:val="20"/>
        <w:lang w:val="en-US"/>
      </w:rPr>
    </w:pPr>
    <w:r>
      <w:rPr>
        <w:sz w:val="20"/>
        <w:lang w:val="en-US"/>
      </w:rPr>
      <w:t>GE.</w:t>
    </w:r>
    <w:r w:rsidR="006163CA">
      <w:rPr>
        <w:noProof/>
      </w:rPr>
      <w:drawing>
        <wp:anchor distT="0" distB="0" distL="114300" distR="114300" simplePos="0" relativeHeight="251658240" behindDoc="1" locked="1" layoutInCell="0" allowOverlap="1" wp14:anchorId="45CA8358" wp14:editId="25D7E85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21-14521 (A)</w:t>
    </w:r>
    <w:r>
      <w:rPr>
        <w:noProof/>
        <w:sz w:val="20"/>
        <w:lang w:val="en-US"/>
      </w:rPr>
      <w:drawing>
        <wp:anchor distT="0" distB="0" distL="114300" distR="114300" simplePos="0" relativeHeight="251659264" behindDoc="0" locked="0" layoutInCell="1" allowOverlap="1" wp14:anchorId="70C3829B" wp14:editId="3F83AEA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FAD3" w14:textId="77777777" w:rsidR="00626A02" w:rsidRPr="00801A14" w:rsidRDefault="00626A02"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9FCA716" w14:textId="77777777" w:rsidR="00626A02" w:rsidRDefault="00626A02" w:rsidP="00656392">
      <w:pPr>
        <w:spacing w:line="240" w:lineRule="auto"/>
      </w:pPr>
      <w:r>
        <w:continuationSeparator/>
      </w:r>
    </w:p>
  </w:footnote>
  <w:footnote w:id="1">
    <w:p w14:paraId="1CD58374" w14:textId="755330B8" w:rsidR="00497D0C" w:rsidRPr="00497D0C" w:rsidRDefault="00497D0C" w:rsidP="00497D0C">
      <w:pPr>
        <w:pStyle w:val="FootnoteText1"/>
        <w:rPr>
          <w:rtl/>
        </w:rPr>
      </w:pPr>
      <w:r>
        <w:rPr>
          <w:rtl/>
        </w:rPr>
        <w:t>*</w:t>
      </w:r>
      <w:r>
        <w:rPr>
          <w:rtl/>
        </w:rPr>
        <w:tab/>
      </w:r>
      <w:r w:rsidRPr="00497D0C">
        <w:rPr>
          <w:rtl/>
        </w:rPr>
        <w:t>اعتمدته اللجنة في دورتها الخامسة والعشرين (</w:t>
      </w:r>
      <w:r w:rsidRPr="008032EF">
        <w:rPr>
          <w:rtl/>
        </w:rPr>
        <w:t>16</w:t>
      </w:r>
      <w:r w:rsidRPr="00497D0C">
        <w:rPr>
          <w:rtl/>
        </w:rPr>
        <w:t xml:space="preserve"> آب/أغسطس - </w:t>
      </w:r>
      <w:r w:rsidRPr="008032EF">
        <w:rPr>
          <w:rtl/>
        </w:rPr>
        <w:t>14</w:t>
      </w:r>
      <w:r w:rsidRPr="00497D0C">
        <w:rPr>
          <w:rtl/>
        </w:rPr>
        <w:t xml:space="preserve"> أيلول/سبتمبر </w:t>
      </w:r>
      <w:r w:rsidRPr="008032EF">
        <w:rPr>
          <w:rtl/>
        </w:rPr>
        <w:t>2021</w:t>
      </w:r>
      <w:r w:rsidRPr="00497D0C">
        <w:rPr>
          <w:rtl/>
        </w:rPr>
        <w:t>).</w:t>
      </w:r>
    </w:p>
  </w:footnote>
  <w:footnote w:id="2">
    <w:p w14:paraId="70C3DAF5" w14:textId="44117DC3" w:rsidR="00497D0C" w:rsidRPr="00497D0C" w:rsidRDefault="00497D0C" w:rsidP="00497D0C">
      <w:pPr>
        <w:pStyle w:val="FootnoteText1"/>
        <w:rPr>
          <w:rtl/>
        </w:rPr>
      </w:pPr>
      <w:r>
        <w:rPr>
          <w:rtl/>
        </w:rPr>
        <w:t>**</w:t>
      </w:r>
      <w:r>
        <w:rPr>
          <w:rtl/>
        </w:rPr>
        <w:tab/>
      </w:r>
      <w:r w:rsidRPr="00497D0C">
        <w:rPr>
          <w:rtl/>
        </w:rPr>
        <w:t xml:space="preserve">شارك في دراسة هذا البلاغ أعضاء اللجنة التالية أسماؤهم: روزا </w:t>
      </w:r>
      <w:proofErr w:type="spellStart"/>
      <w:r w:rsidRPr="00497D0C">
        <w:rPr>
          <w:rtl/>
        </w:rPr>
        <w:t>إداليا</w:t>
      </w:r>
      <w:proofErr w:type="spellEnd"/>
      <w:r w:rsidRPr="00497D0C">
        <w:rPr>
          <w:rtl/>
        </w:rPr>
        <w:t xml:space="preserve"> ألدانا </w:t>
      </w:r>
      <w:proofErr w:type="spellStart"/>
      <w:r w:rsidRPr="00497D0C">
        <w:rPr>
          <w:rtl/>
        </w:rPr>
        <w:t>سالغيرو</w:t>
      </w:r>
      <w:proofErr w:type="spellEnd"/>
      <w:r w:rsidRPr="00497D0C">
        <w:rPr>
          <w:rtl/>
        </w:rPr>
        <w:t xml:space="preserve">، </w:t>
      </w:r>
      <w:proofErr w:type="spellStart"/>
      <w:r w:rsidRPr="00497D0C">
        <w:rPr>
          <w:rtl/>
        </w:rPr>
        <w:t>ودانلامي</w:t>
      </w:r>
      <w:proofErr w:type="spellEnd"/>
      <w:r w:rsidRPr="00497D0C">
        <w:rPr>
          <w:rtl/>
        </w:rPr>
        <w:t xml:space="preserve"> </w:t>
      </w:r>
      <w:proofErr w:type="spellStart"/>
      <w:r w:rsidRPr="00497D0C">
        <w:rPr>
          <w:rtl/>
        </w:rPr>
        <w:t>أومارو</w:t>
      </w:r>
      <w:proofErr w:type="spellEnd"/>
      <w:r w:rsidRPr="00497D0C">
        <w:rPr>
          <w:rtl/>
        </w:rPr>
        <w:t xml:space="preserve"> بشرو، </w:t>
      </w:r>
      <w:proofErr w:type="spellStart"/>
      <w:r w:rsidRPr="00497D0C">
        <w:rPr>
          <w:rtl/>
        </w:rPr>
        <w:t>وجيريل</w:t>
      </w:r>
      <w:proofErr w:type="spellEnd"/>
      <w:r w:rsidRPr="00497D0C">
        <w:rPr>
          <w:rtl/>
        </w:rPr>
        <w:t xml:space="preserve"> </w:t>
      </w:r>
      <w:proofErr w:type="spellStart"/>
      <w:r w:rsidRPr="00497D0C">
        <w:rPr>
          <w:rtl/>
        </w:rPr>
        <w:t>دوندوفدورج</w:t>
      </w:r>
      <w:proofErr w:type="spellEnd"/>
      <w:r w:rsidRPr="00497D0C">
        <w:rPr>
          <w:rtl/>
        </w:rPr>
        <w:t xml:space="preserve">، </w:t>
      </w:r>
      <w:proofErr w:type="spellStart"/>
      <w:r w:rsidRPr="00497D0C">
        <w:rPr>
          <w:rtl/>
        </w:rPr>
        <w:t>وجيرترود</w:t>
      </w:r>
      <w:proofErr w:type="spellEnd"/>
      <w:r w:rsidRPr="00497D0C">
        <w:rPr>
          <w:rtl/>
        </w:rPr>
        <w:t xml:space="preserve"> </w:t>
      </w:r>
      <w:proofErr w:type="spellStart"/>
      <w:r w:rsidRPr="00497D0C">
        <w:rPr>
          <w:rtl/>
        </w:rPr>
        <w:t>أوفوريوا</w:t>
      </w:r>
      <w:proofErr w:type="spellEnd"/>
      <w:r w:rsidRPr="00497D0C">
        <w:rPr>
          <w:rtl/>
        </w:rPr>
        <w:t xml:space="preserve"> </w:t>
      </w:r>
      <w:proofErr w:type="spellStart"/>
      <w:r w:rsidRPr="00497D0C">
        <w:rPr>
          <w:rtl/>
        </w:rPr>
        <w:t>فيفوامي</w:t>
      </w:r>
      <w:proofErr w:type="spellEnd"/>
      <w:r w:rsidRPr="00497D0C">
        <w:rPr>
          <w:rtl/>
        </w:rPr>
        <w:t xml:space="preserve">، وفيفيان </w:t>
      </w:r>
      <w:proofErr w:type="spellStart"/>
      <w:r w:rsidRPr="00497D0C">
        <w:rPr>
          <w:rtl/>
        </w:rPr>
        <w:t>فرنانديس</w:t>
      </w:r>
      <w:proofErr w:type="spellEnd"/>
      <w:r w:rsidRPr="00497D0C">
        <w:rPr>
          <w:rtl/>
        </w:rPr>
        <w:t xml:space="preserve"> دي </w:t>
      </w:r>
      <w:proofErr w:type="spellStart"/>
      <w:r w:rsidRPr="00497D0C">
        <w:rPr>
          <w:rtl/>
        </w:rPr>
        <w:t>توريخوس</w:t>
      </w:r>
      <w:proofErr w:type="spellEnd"/>
      <w:r w:rsidRPr="00497D0C">
        <w:rPr>
          <w:rtl/>
        </w:rPr>
        <w:t xml:space="preserve">، </w:t>
      </w:r>
      <w:proofErr w:type="spellStart"/>
      <w:r w:rsidRPr="00497D0C">
        <w:rPr>
          <w:rtl/>
        </w:rPr>
        <w:t>وأوديليا</w:t>
      </w:r>
      <w:proofErr w:type="spellEnd"/>
      <w:r w:rsidRPr="00497D0C">
        <w:rPr>
          <w:rtl/>
        </w:rPr>
        <w:t xml:space="preserve"> </w:t>
      </w:r>
      <w:proofErr w:type="spellStart"/>
      <w:r w:rsidRPr="00497D0C">
        <w:rPr>
          <w:rtl/>
        </w:rPr>
        <w:t>فيتوسي</w:t>
      </w:r>
      <w:proofErr w:type="spellEnd"/>
      <w:r w:rsidRPr="00497D0C">
        <w:rPr>
          <w:rtl/>
        </w:rPr>
        <w:t xml:space="preserve">، ومارا كريستينا </w:t>
      </w:r>
      <w:proofErr w:type="spellStart"/>
      <w:r w:rsidRPr="00497D0C">
        <w:rPr>
          <w:rtl/>
        </w:rPr>
        <w:t>غابريلي</w:t>
      </w:r>
      <w:proofErr w:type="spellEnd"/>
      <w:r w:rsidRPr="00497D0C">
        <w:rPr>
          <w:rtl/>
        </w:rPr>
        <w:t xml:space="preserve">، </w:t>
      </w:r>
      <w:proofErr w:type="spellStart"/>
      <w:r w:rsidRPr="00497D0C">
        <w:rPr>
          <w:rtl/>
        </w:rPr>
        <w:t>وأماليا</w:t>
      </w:r>
      <w:proofErr w:type="spellEnd"/>
      <w:r w:rsidRPr="00497D0C">
        <w:rPr>
          <w:rtl/>
        </w:rPr>
        <w:t xml:space="preserve"> إيفا </w:t>
      </w:r>
      <w:proofErr w:type="spellStart"/>
      <w:r w:rsidRPr="00497D0C">
        <w:rPr>
          <w:rtl/>
        </w:rPr>
        <w:t>غاميو</w:t>
      </w:r>
      <w:proofErr w:type="spellEnd"/>
      <w:r w:rsidRPr="00497D0C">
        <w:rPr>
          <w:rtl/>
        </w:rPr>
        <w:t xml:space="preserve"> </w:t>
      </w:r>
      <w:proofErr w:type="spellStart"/>
      <w:r w:rsidRPr="00497D0C">
        <w:rPr>
          <w:rtl/>
        </w:rPr>
        <w:t>ريوس</w:t>
      </w:r>
      <w:proofErr w:type="spellEnd"/>
      <w:r w:rsidRPr="00497D0C">
        <w:rPr>
          <w:rtl/>
        </w:rPr>
        <w:t xml:space="preserve">، وصامويل </w:t>
      </w:r>
      <w:proofErr w:type="spellStart"/>
      <w:r w:rsidRPr="00497D0C">
        <w:rPr>
          <w:rtl/>
        </w:rPr>
        <w:t>نجوغونا</w:t>
      </w:r>
      <w:proofErr w:type="spellEnd"/>
      <w:r w:rsidRPr="00497D0C">
        <w:rPr>
          <w:rtl/>
        </w:rPr>
        <w:t xml:space="preserve"> </w:t>
      </w:r>
      <w:proofErr w:type="spellStart"/>
      <w:r w:rsidRPr="00497D0C">
        <w:rPr>
          <w:rtl/>
        </w:rPr>
        <w:t>كابوي</w:t>
      </w:r>
      <w:proofErr w:type="spellEnd"/>
      <w:r w:rsidRPr="00497D0C">
        <w:rPr>
          <w:rtl/>
        </w:rPr>
        <w:t xml:space="preserve">، وروزماري كايس، وكيم مي يون، والسير روبرت مارتين، </w:t>
      </w:r>
      <w:proofErr w:type="spellStart"/>
      <w:r w:rsidRPr="00497D0C">
        <w:rPr>
          <w:rtl/>
        </w:rPr>
        <w:t>وفلويد</w:t>
      </w:r>
      <w:proofErr w:type="spellEnd"/>
      <w:r w:rsidRPr="00497D0C">
        <w:rPr>
          <w:rtl/>
        </w:rPr>
        <w:t xml:space="preserve"> موريس، </w:t>
      </w:r>
      <w:proofErr w:type="spellStart"/>
      <w:r w:rsidRPr="00497D0C">
        <w:rPr>
          <w:rtl/>
        </w:rPr>
        <w:t>ويوناس</w:t>
      </w:r>
      <w:proofErr w:type="spellEnd"/>
      <w:r w:rsidRPr="00497D0C">
        <w:rPr>
          <w:rtl/>
        </w:rPr>
        <w:t xml:space="preserve"> </w:t>
      </w:r>
      <w:proofErr w:type="spellStart"/>
      <w:r w:rsidRPr="00497D0C">
        <w:rPr>
          <w:rtl/>
        </w:rPr>
        <w:t>روسكوس</w:t>
      </w:r>
      <w:proofErr w:type="spellEnd"/>
      <w:r w:rsidRPr="00497D0C">
        <w:rPr>
          <w:rtl/>
        </w:rPr>
        <w:t xml:space="preserve">، وماركوس شيفر، </w:t>
      </w:r>
      <w:proofErr w:type="spellStart"/>
      <w:r w:rsidRPr="00497D0C">
        <w:rPr>
          <w:rtl/>
        </w:rPr>
        <w:t>وساوالاك</w:t>
      </w:r>
      <w:proofErr w:type="spellEnd"/>
      <w:r w:rsidRPr="00497D0C">
        <w:rPr>
          <w:rtl/>
        </w:rPr>
        <w:t xml:space="preserve"> </w:t>
      </w:r>
      <w:proofErr w:type="spellStart"/>
      <w:r w:rsidRPr="00497D0C">
        <w:rPr>
          <w:rtl/>
        </w:rPr>
        <w:t>ثونغكوي</w:t>
      </w:r>
      <w:proofErr w:type="spellEnd"/>
      <w:r w:rsidRPr="00497D0C">
        <w:rPr>
          <w:rtl/>
        </w:rPr>
        <w:t xml:space="preserve">، </w:t>
      </w:r>
      <w:proofErr w:type="spellStart"/>
      <w:r w:rsidRPr="00497D0C">
        <w:rPr>
          <w:rtl/>
        </w:rPr>
        <w:t>وريسناواتي</w:t>
      </w:r>
      <w:proofErr w:type="spellEnd"/>
      <w:r w:rsidRPr="00497D0C">
        <w:rPr>
          <w:rtl/>
        </w:rPr>
        <w:t xml:space="preserve"> </w:t>
      </w:r>
      <w:proofErr w:type="spellStart"/>
      <w:r w:rsidRPr="00497D0C">
        <w:rPr>
          <w:rtl/>
        </w:rPr>
        <w:t>أوتامي</w:t>
      </w:r>
      <w:proofErr w:type="spellEnd"/>
      <w:r w:rsidRPr="00497D0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112C" w14:textId="27EBF229" w:rsidR="000C2BF8" w:rsidRPr="000C2BF8" w:rsidRDefault="000C2BF8" w:rsidP="000C2BF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15282">
      <w:t>CRPD/C/25/D/74/2019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6D0C" w14:textId="560B1B61" w:rsidR="000C2BF8" w:rsidRPr="000C2BF8" w:rsidRDefault="000C2BF8" w:rsidP="000C2BF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15282">
      <w:t>CRPD/C/25/D/74/2019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02"/>
    <w:rsid w:val="000076D5"/>
    <w:rsid w:val="000204DC"/>
    <w:rsid w:val="00037ED2"/>
    <w:rsid w:val="00043663"/>
    <w:rsid w:val="000505CF"/>
    <w:rsid w:val="0008448B"/>
    <w:rsid w:val="000C2BF8"/>
    <w:rsid w:val="000C3055"/>
    <w:rsid w:val="000D701C"/>
    <w:rsid w:val="000E2A71"/>
    <w:rsid w:val="00114439"/>
    <w:rsid w:val="00160263"/>
    <w:rsid w:val="00181F96"/>
    <w:rsid w:val="00185BED"/>
    <w:rsid w:val="001867BF"/>
    <w:rsid w:val="001A1371"/>
    <w:rsid w:val="001B346A"/>
    <w:rsid w:val="001E1CAD"/>
    <w:rsid w:val="001E290D"/>
    <w:rsid w:val="001F201A"/>
    <w:rsid w:val="002144FA"/>
    <w:rsid w:val="0023469A"/>
    <w:rsid w:val="00241847"/>
    <w:rsid w:val="00243C8A"/>
    <w:rsid w:val="0026279F"/>
    <w:rsid w:val="00267A0E"/>
    <w:rsid w:val="002901D9"/>
    <w:rsid w:val="002976C2"/>
    <w:rsid w:val="002B4C32"/>
    <w:rsid w:val="0032278B"/>
    <w:rsid w:val="003260FF"/>
    <w:rsid w:val="00343D95"/>
    <w:rsid w:val="00374341"/>
    <w:rsid w:val="00397C83"/>
    <w:rsid w:val="003B3BF4"/>
    <w:rsid w:val="003D1062"/>
    <w:rsid w:val="003D5984"/>
    <w:rsid w:val="003D767A"/>
    <w:rsid w:val="003F3A36"/>
    <w:rsid w:val="00420D7B"/>
    <w:rsid w:val="00450B21"/>
    <w:rsid w:val="00453B63"/>
    <w:rsid w:val="00455780"/>
    <w:rsid w:val="00476CEF"/>
    <w:rsid w:val="0049167B"/>
    <w:rsid w:val="00497D0C"/>
    <w:rsid w:val="004B0A1C"/>
    <w:rsid w:val="004D298E"/>
    <w:rsid w:val="004E4D42"/>
    <w:rsid w:val="00517BC9"/>
    <w:rsid w:val="0054149D"/>
    <w:rsid w:val="0054472E"/>
    <w:rsid w:val="005662A9"/>
    <w:rsid w:val="005771AA"/>
    <w:rsid w:val="005827D4"/>
    <w:rsid w:val="0059622A"/>
    <w:rsid w:val="005C5878"/>
    <w:rsid w:val="005C7CEA"/>
    <w:rsid w:val="005D3C0B"/>
    <w:rsid w:val="005E5217"/>
    <w:rsid w:val="005F0FA4"/>
    <w:rsid w:val="005F30EE"/>
    <w:rsid w:val="00600888"/>
    <w:rsid w:val="0060473A"/>
    <w:rsid w:val="00606EDF"/>
    <w:rsid w:val="00614B4E"/>
    <w:rsid w:val="006163CA"/>
    <w:rsid w:val="00626A02"/>
    <w:rsid w:val="00656392"/>
    <w:rsid w:val="0068781D"/>
    <w:rsid w:val="006959B0"/>
    <w:rsid w:val="006A5EE7"/>
    <w:rsid w:val="006B3E27"/>
    <w:rsid w:val="006B53DE"/>
    <w:rsid w:val="006B6507"/>
    <w:rsid w:val="006C104C"/>
    <w:rsid w:val="006F30EE"/>
    <w:rsid w:val="00702272"/>
    <w:rsid w:val="00726F9E"/>
    <w:rsid w:val="00733704"/>
    <w:rsid w:val="007541BA"/>
    <w:rsid w:val="00770CD9"/>
    <w:rsid w:val="00780362"/>
    <w:rsid w:val="0078071A"/>
    <w:rsid w:val="007E3F4E"/>
    <w:rsid w:val="00801A14"/>
    <w:rsid w:val="008032EF"/>
    <w:rsid w:val="00803632"/>
    <w:rsid w:val="00815282"/>
    <w:rsid w:val="00850B8E"/>
    <w:rsid w:val="00852A9A"/>
    <w:rsid w:val="008F49E1"/>
    <w:rsid w:val="0090370F"/>
    <w:rsid w:val="00911B4A"/>
    <w:rsid w:val="009178C4"/>
    <w:rsid w:val="009269D2"/>
    <w:rsid w:val="00941975"/>
    <w:rsid w:val="00942135"/>
    <w:rsid w:val="009521B0"/>
    <w:rsid w:val="009A7E9F"/>
    <w:rsid w:val="009E5018"/>
    <w:rsid w:val="009F15BC"/>
    <w:rsid w:val="00A12B37"/>
    <w:rsid w:val="00A13D0C"/>
    <w:rsid w:val="00A32291"/>
    <w:rsid w:val="00A50EC0"/>
    <w:rsid w:val="00A54442"/>
    <w:rsid w:val="00AA3959"/>
    <w:rsid w:val="00AA3A05"/>
    <w:rsid w:val="00AB0F58"/>
    <w:rsid w:val="00AB6758"/>
    <w:rsid w:val="00B13763"/>
    <w:rsid w:val="00B44067"/>
    <w:rsid w:val="00B45F89"/>
    <w:rsid w:val="00B477A4"/>
    <w:rsid w:val="00B54045"/>
    <w:rsid w:val="00B74F82"/>
    <w:rsid w:val="00BC4823"/>
    <w:rsid w:val="00C04E25"/>
    <w:rsid w:val="00C438D7"/>
    <w:rsid w:val="00C53FE8"/>
    <w:rsid w:val="00C81B50"/>
    <w:rsid w:val="00CD1801"/>
    <w:rsid w:val="00D077A7"/>
    <w:rsid w:val="00D10EF1"/>
    <w:rsid w:val="00D42810"/>
    <w:rsid w:val="00D914A7"/>
    <w:rsid w:val="00DD13C3"/>
    <w:rsid w:val="00DD596E"/>
    <w:rsid w:val="00DD621E"/>
    <w:rsid w:val="00DD74C6"/>
    <w:rsid w:val="00DF0575"/>
    <w:rsid w:val="00E70E04"/>
    <w:rsid w:val="00EC05A7"/>
    <w:rsid w:val="00EC4B6B"/>
    <w:rsid w:val="00ED7442"/>
    <w:rsid w:val="00EF1EE5"/>
    <w:rsid w:val="00F5023D"/>
    <w:rsid w:val="00F763B4"/>
    <w:rsid w:val="00F81F7B"/>
    <w:rsid w:val="00F900C3"/>
    <w:rsid w:val="00F9759A"/>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6C8C4"/>
  <w15:docId w15:val="{081F190A-B76A-4771-991B-88FAB7F2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BC"/>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F15BC"/>
    <w:pPr>
      <w:bidi w:val="0"/>
      <w:outlineLvl w:val="0"/>
    </w:pPr>
  </w:style>
  <w:style w:type="paragraph" w:styleId="Heading2">
    <w:name w:val="heading 2"/>
    <w:basedOn w:val="Normal"/>
    <w:next w:val="Normal"/>
    <w:link w:val="Heading2Char"/>
    <w:uiPriority w:val="9"/>
    <w:unhideWhenUsed/>
    <w:rsid w:val="009F15B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F15B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F15B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F15BC"/>
    <w:pPr>
      <w:keepNext/>
      <w:keepLines/>
      <w:spacing w:before="200"/>
      <w:outlineLvl w:val="4"/>
    </w:pPr>
    <w:rPr>
      <w:color w:val="243F60"/>
    </w:rPr>
  </w:style>
  <w:style w:type="paragraph" w:styleId="Heading6">
    <w:name w:val="heading 6"/>
    <w:basedOn w:val="Normal"/>
    <w:next w:val="Normal"/>
    <w:link w:val="Heading6Char"/>
    <w:uiPriority w:val="9"/>
    <w:unhideWhenUsed/>
    <w:rsid w:val="009F15B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F15B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F15B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F15B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F15B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F15BC"/>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9F15BC"/>
    <w:rPr>
      <w:szCs w:val="18"/>
      <w:vertAlign w:val="superscript"/>
    </w:rPr>
  </w:style>
  <w:style w:type="paragraph" w:customStyle="1" w:styleId="HMGA">
    <w:name w:val="_ H __M_GA"/>
    <w:basedOn w:val="Normal"/>
    <w:next w:val="SingleTxtGA"/>
    <w:qFormat/>
    <w:rsid w:val="009F15B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F15B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F15B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F15B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F15B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F15B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F15B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F15B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F15B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F15B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F15B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F15B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F15B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F15BC"/>
    <w:pPr>
      <w:numPr>
        <w:numId w:val="5"/>
      </w:numPr>
      <w:bidi w:val="0"/>
    </w:pPr>
    <w:rPr>
      <w:lang w:val="en-US"/>
    </w:rPr>
  </w:style>
  <w:style w:type="paragraph" w:customStyle="1" w:styleId="Roman1GA">
    <w:name w:val="_Roman 1_GA"/>
    <w:basedOn w:val="Bullet1GA"/>
    <w:qFormat/>
    <w:rsid w:val="009F15BC"/>
    <w:pPr>
      <w:numPr>
        <w:numId w:val="6"/>
      </w:numPr>
      <w:tabs>
        <w:tab w:val="clear" w:pos="2310"/>
        <w:tab w:val="left" w:pos="2486"/>
      </w:tabs>
      <w:ind w:left="2486" w:hanging="378"/>
    </w:pPr>
  </w:style>
  <w:style w:type="paragraph" w:customStyle="1" w:styleId="Roman2GA">
    <w:name w:val="_Roman 2_GA"/>
    <w:basedOn w:val="Bullet2GA"/>
    <w:qFormat/>
    <w:rsid w:val="009F15B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F15B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F15BC"/>
    <w:rPr>
      <w:rFonts w:ascii="Times New Roman" w:eastAsia="PMingLiU" w:hAnsi="Times New Roman" w:cs="Simplified Arabic"/>
      <w:sz w:val="18"/>
      <w:szCs w:val="20"/>
      <w:lang w:val="en-GB"/>
    </w:rPr>
  </w:style>
  <w:style w:type="character" w:customStyle="1" w:styleId="EndtnoteReference">
    <w:name w:val="Endtnote Reference"/>
    <w:aliases w:val="1_GA"/>
    <w:qFormat/>
    <w:rsid w:val="009F15B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F15BC"/>
    <w:pPr>
      <w:suppressAutoHyphens/>
      <w:bidi w:val="0"/>
      <w:spacing w:line="240" w:lineRule="auto"/>
    </w:pPr>
    <w:rPr>
      <w:sz w:val="16"/>
      <w:lang w:val="en-GB"/>
    </w:rPr>
  </w:style>
  <w:style w:type="character" w:customStyle="1" w:styleId="FooterChar">
    <w:name w:val="Footer Char"/>
    <w:aliases w:val="3_GA Char,3_G Char"/>
    <w:link w:val="Footer"/>
    <w:rsid w:val="009F15BC"/>
    <w:rPr>
      <w:rFonts w:ascii="Times New Roman" w:eastAsia="PMingLiU" w:hAnsi="Times New Roman" w:cs="Simplified Arabic"/>
      <w:sz w:val="16"/>
      <w:lang w:val="en-GB"/>
    </w:rPr>
  </w:style>
  <w:style w:type="paragraph" w:customStyle="1" w:styleId="FootnoteText1">
    <w:name w:val="Footnote Text1"/>
    <w:aliases w:val="5_GA"/>
    <w:basedOn w:val="Normal"/>
    <w:qFormat/>
    <w:rsid w:val="009F15B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F15BC"/>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F15BC"/>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F15BC"/>
    <w:rPr>
      <w:rFonts w:ascii="Times New Roman" w:eastAsia="PMingLiU" w:hAnsi="Times New Roman" w:cs="Simplified Arabic"/>
      <w:lang w:val="en-GB"/>
    </w:rPr>
  </w:style>
  <w:style w:type="character" w:styleId="PageNumber">
    <w:name w:val="page number"/>
    <w:aliases w:val="7_GA,7_G"/>
    <w:qFormat/>
    <w:rsid w:val="009F15BC"/>
    <w:rPr>
      <w:rFonts w:ascii="Times New Roman Bold" w:hAnsi="Times New Roman Bold"/>
      <w:b/>
      <w:i w:val="0"/>
      <w:sz w:val="18"/>
      <w:szCs w:val="18"/>
    </w:rPr>
  </w:style>
  <w:style w:type="paragraph" w:customStyle="1" w:styleId="XXLargeGA">
    <w:name w:val="XXLarge_GA"/>
    <w:basedOn w:val="Normal"/>
    <w:next w:val="SingleTxtGA"/>
    <w:qFormat/>
    <w:rsid w:val="009F15BC"/>
    <w:pPr>
      <w:suppressAutoHyphens/>
      <w:spacing w:line="820" w:lineRule="exact"/>
    </w:pPr>
    <w:rPr>
      <w:spacing w:val="-8"/>
      <w:w w:val="96"/>
      <w:sz w:val="57"/>
      <w:szCs w:val="86"/>
      <w:lang w:val="en-GB"/>
    </w:rPr>
  </w:style>
  <w:style w:type="character" w:customStyle="1" w:styleId="Heading2Char">
    <w:name w:val="Heading 2 Char"/>
    <w:link w:val="Heading2"/>
    <w:uiPriority w:val="9"/>
    <w:rsid w:val="009F15BC"/>
    <w:rPr>
      <w:rFonts w:ascii="Times New Roman" w:eastAsia="PMingLiU" w:hAnsi="Times New Roman" w:cs="Simplified Arabic"/>
      <w:b/>
      <w:bCs/>
      <w:color w:val="4F81BD"/>
      <w:sz w:val="26"/>
      <w:szCs w:val="26"/>
    </w:rPr>
  </w:style>
  <w:style w:type="character" w:styleId="BookTitle">
    <w:name w:val="Book Title"/>
    <w:uiPriority w:val="33"/>
    <w:rsid w:val="009F15BC"/>
    <w:rPr>
      <w:b/>
      <w:bCs/>
      <w:smallCaps/>
      <w:spacing w:val="5"/>
    </w:rPr>
  </w:style>
  <w:style w:type="character" w:customStyle="1" w:styleId="Heading3Char">
    <w:name w:val="Heading 3 Char"/>
    <w:link w:val="Heading3"/>
    <w:uiPriority w:val="9"/>
    <w:rsid w:val="009F15BC"/>
    <w:rPr>
      <w:rFonts w:ascii="Times New Roman" w:eastAsia="PMingLiU" w:hAnsi="Times New Roman" w:cs="Simplified Arabic"/>
      <w:b/>
      <w:bCs/>
      <w:color w:val="4F81BD"/>
      <w:sz w:val="20"/>
    </w:rPr>
  </w:style>
  <w:style w:type="character" w:customStyle="1" w:styleId="Heading4Char">
    <w:name w:val="Heading 4 Char"/>
    <w:link w:val="Heading4"/>
    <w:uiPriority w:val="9"/>
    <w:rsid w:val="009F15BC"/>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F15BC"/>
    <w:rPr>
      <w:rFonts w:ascii="Times New Roman" w:eastAsia="PMingLiU" w:hAnsi="Times New Roman" w:cs="Simplified Arabic"/>
      <w:color w:val="243F60"/>
      <w:sz w:val="20"/>
    </w:rPr>
  </w:style>
  <w:style w:type="character" w:customStyle="1" w:styleId="Heading6Char">
    <w:name w:val="Heading 6 Char"/>
    <w:link w:val="Heading6"/>
    <w:uiPriority w:val="9"/>
    <w:rsid w:val="009F15BC"/>
    <w:rPr>
      <w:rFonts w:ascii="Times New Roman" w:eastAsia="PMingLiU" w:hAnsi="Times New Roman" w:cs="Simplified Arabic"/>
      <w:i/>
      <w:iCs/>
      <w:color w:val="243F60"/>
      <w:sz w:val="20"/>
    </w:rPr>
  </w:style>
  <w:style w:type="character" w:customStyle="1" w:styleId="Heading7Char">
    <w:name w:val="Heading 7 Char"/>
    <w:link w:val="Heading7"/>
    <w:uiPriority w:val="9"/>
    <w:rsid w:val="009F15BC"/>
    <w:rPr>
      <w:rFonts w:ascii="Times New Roman" w:eastAsia="PMingLiU" w:hAnsi="Times New Roman" w:cs="Simplified Arabic"/>
      <w:i/>
      <w:iCs/>
      <w:color w:val="404040"/>
      <w:sz w:val="20"/>
    </w:rPr>
  </w:style>
  <w:style w:type="character" w:customStyle="1" w:styleId="Heading8Char">
    <w:name w:val="Heading 8 Char"/>
    <w:link w:val="Heading8"/>
    <w:uiPriority w:val="9"/>
    <w:rsid w:val="009F15BC"/>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F15BC"/>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F15B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F15BC"/>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F15BC"/>
    <w:pPr>
      <w:numPr>
        <w:ilvl w:val="1"/>
      </w:numPr>
    </w:pPr>
    <w:rPr>
      <w:i/>
      <w:iCs/>
      <w:color w:val="4F81BD"/>
      <w:spacing w:val="15"/>
      <w:sz w:val="24"/>
      <w:szCs w:val="24"/>
    </w:rPr>
  </w:style>
  <w:style w:type="character" w:customStyle="1" w:styleId="SubtitleChar">
    <w:name w:val="Subtitle Char"/>
    <w:link w:val="Subtitle"/>
    <w:uiPriority w:val="11"/>
    <w:rsid w:val="009F15BC"/>
    <w:rPr>
      <w:rFonts w:ascii="Times New Roman" w:eastAsia="PMingLiU" w:hAnsi="Times New Roman" w:cs="Simplified Arabic"/>
      <w:i/>
      <w:iCs/>
      <w:color w:val="4F81BD"/>
      <w:spacing w:val="15"/>
      <w:sz w:val="24"/>
      <w:szCs w:val="24"/>
    </w:rPr>
  </w:style>
  <w:style w:type="character" w:styleId="SubtleEmphasis">
    <w:name w:val="Subtle Emphasis"/>
    <w:uiPriority w:val="19"/>
    <w:rsid w:val="009F15BC"/>
    <w:rPr>
      <w:i/>
      <w:iCs/>
      <w:color w:val="808080"/>
    </w:rPr>
  </w:style>
  <w:style w:type="table" w:styleId="ColorfulGrid-Accent6">
    <w:name w:val="Colorful Grid Accent 6"/>
    <w:basedOn w:val="TableNormal"/>
    <w:uiPriority w:val="73"/>
    <w:rsid w:val="009F15BC"/>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F15BC"/>
    <w:rPr>
      <w:i/>
      <w:iCs/>
    </w:rPr>
  </w:style>
  <w:style w:type="character" w:styleId="IntenseEmphasis">
    <w:name w:val="Intense Emphasis"/>
    <w:uiPriority w:val="21"/>
    <w:rsid w:val="009F15BC"/>
    <w:rPr>
      <w:b/>
      <w:bCs/>
      <w:i/>
      <w:iCs/>
      <w:color w:val="4F81BD"/>
    </w:rPr>
  </w:style>
  <w:style w:type="character" w:styleId="Strong">
    <w:name w:val="Strong"/>
    <w:uiPriority w:val="22"/>
    <w:rsid w:val="009F15BC"/>
    <w:rPr>
      <w:b/>
      <w:bCs/>
    </w:rPr>
  </w:style>
  <w:style w:type="paragraph" w:styleId="Quote">
    <w:name w:val="Quote"/>
    <w:basedOn w:val="Normal"/>
    <w:next w:val="Normal"/>
    <w:link w:val="QuoteChar"/>
    <w:uiPriority w:val="29"/>
    <w:rsid w:val="009F15BC"/>
    <w:rPr>
      <w:i/>
      <w:iCs/>
      <w:color w:val="000000"/>
    </w:rPr>
  </w:style>
  <w:style w:type="character" w:customStyle="1" w:styleId="QuoteChar">
    <w:name w:val="Quote Char"/>
    <w:link w:val="Quote"/>
    <w:uiPriority w:val="29"/>
    <w:rsid w:val="009F15BC"/>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F15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F15BC"/>
    <w:rPr>
      <w:rFonts w:ascii="Times New Roman" w:eastAsia="PMingLiU" w:hAnsi="Times New Roman" w:cs="Simplified Arabic"/>
      <w:b/>
      <w:bCs/>
      <w:i/>
      <w:iCs/>
      <w:color w:val="4F81BD"/>
      <w:sz w:val="20"/>
    </w:rPr>
  </w:style>
  <w:style w:type="character" w:styleId="SubtleReference">
    <w:name w:val="Subtle Reference"/>
    <w:uiPriority w:val="31"/>
    <w:rsid w:val="009F15BC"/>
    <w:rPr>
      <w:smallCaps/>
      <w:color w:val="C0504D"/>
      <w:u w:val="single"/>
    </w:rPr>
  </w:style>
  <w:style w:type="character" w:styleId="IntenseReference">
    <w:name w:val="Intense Reference"/>
    <w:uiPriority w:val="32"/>
    <w:rsid w:val="009F15BC"/>
    <w:rPr>
      <w:b/>
      <w:bCs/>
      <w:smallCaps/>
      <w:color w:val="C0504D"/>
      <w:spacing w:val="5"/>
      <w:u w:val="single"/>
    </w:rPr>
  </w:style>
  <w:style w:type="paragraph" w:styleId="ListParagraph">
    <w:name w:val="List Paragraph"/>
    <w:basedOn w:val="Normal"/>
    <w:uiPriority w:val="34"/>
    <w:rsid w:val="009F15BC"/>
    <w:pPr>
      <w:ind w:left="720"/>
      <w:contextualSpacing/>
    </w:pPr>
  </w:style>
  <w:style w:type="table" w:styleId="MediumShading1-Accent4">
    <w:name w:val="Medium Shading 1 Accent 4"/>
    <w:basedOn w:val="TableNormal"/>
    <w:uiPriority w:val="63"/>
    <w:rsid w:val="009F15BC"/>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F15BC"/>
    <w:rPr>
      <w:rFonts w:eastAsia="MS Mincho"/>
      <w:sz w:val="18"/>
      <w:vertAlign w:val="superscript"/>
    </w:rPr>
  </w:style>
  <w:style w:type="table" w:styleId="TableGrid">
    <w:name w:val="Table Grid"/>
    <w:basedOn w:val="TableNormal"/>
    <w:rsid w:val="009F15BC"/>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BC"/>
    <w:pPr>
      <w:spacing w:line="240" w:lineRule="auto"/>
    </w:pPr>
    <w:rPr>
      <w:sz w:val="16"/>
      <w:szCs w:val="16"/>
    </w:rPr>
  </w:style>
  <w:style w:type="character" w:customStyle="1" w:styleId="BalloonTextChar">
    <w:name w:val="Balloon Text Char"/>
    <w:link w:val="BalloonText"/>
    <w:uiPriority w:val="99"/>
    <w:semiHidden/>
    <w:rsid w:val="009F15BC"/>
    <w:rPr>
      <w:rFonts w:ascii="Times New Roman" w:eastAsia="PMingLiU" w:hAnsi="Times New Roman" w:cs="Simplified Arabic"/>
      <w:sz w:val="16"/>
      <w:szCs w:val="16"/>
    </w:rPr>
  </w:style>
  <w:style w:type="character" w:styleId="Hyperlink">
    <w:name w:val="Hyperlink"/>
    <w:uiPriority w:val="99"/>
    <w:unhideWhenUsed/>
    <w:rsid w:val="009F15BC"/>
    <w:rPr>
      <w:color w:val="0000FF"/>
      <w:u w:val="none"/>
    </w:rPr>
  </w:style>
  <w:style w:type="paragraph" w:styleId="TOC1">
    <w:name w:val="toc 1"/>
    <w:basedOn w:val="Normal"/>
    <w:link w:val="TOC1Char"/>
    <w:autoRedefine/>
    <w:uiPriority w:val="39"/>
    <w:unhideWhenUsed/>
    <w:rsid w:val="009F15B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F15B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F15B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F15BC"/>
    <w:rPr>
      <w:rFonts w:eastAsia="DengXian"/>
      <w:color w:val="auto"/>
      <w:sz w:val="20"/>
      <w:szCs w:val="20"/>
      <w:u w:val="none"/>
      <w:lang w:eastAsia="zh-CN" w:bidi="ar-EG"/>
    </w:rPr>
  </w:style>
  <w:style w:type="paragraph" w:styleId="TOC4">
    <w:name w:val="toc 4"/>
    <w:basedOn w:val="Normal"/>
    <w:link w:val="TOC4Char"/>
    <w:autoRedefine/>
    <w:uiPriority w:val="39"/>
    <w:unhideWhenUsed/>
    <w:rsid w:val="009F15B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F15B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F15B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F15B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F15B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F15BC"/>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F15BC"/>
    <w:rPr>
      <w:color w:val="605E5C"/>
      <w:shd w:val="clear" w:color="auto" w:fill="E1DFDD"/>
    </w:rPr>
  </w:style>
  <w:style w:type="character" w:customStyle="1" w:styleId="TOC1Char">
    <w:name w:val="TOC 1 Char"/>
    <w:basedOn w:val="DefaultParagraphFont"/>
    <w:link w:val="TOC1"/>
    <w:uiPriority w:val="39"/>
    <w:rsid w:val="009F15BC"/>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F15BC"/>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F15BC"/>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F15BC"/>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F15BC"/>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F15BC"/>
    <w:rPr>
      <w:rFonts w:ascii="Times New Roman" w:eastAsia="PMingLiU" w:hAnsi="Times New Roman" w:cs="Simplified Arabic"/>
      <w:sz w:val="20"/>
      <w:szCs w:val="20"/>
      <w:lang w:val="en-GB"/>
    </w:rPr>
  </w:style>
  <w:style w:type="paragraph" w:customStyle="1" w:styleId="SessionDate">
    <w:name w:val="Session_Date"/>
    <w:basedOn w:val="Normal"/>
    <w:qFormat/>
    <w:rsid w:val="009F15BC"/>
    <w:pPr>
      <w:spacing w:before="240" w:after="240" w:line="460" w:lineRule="exact"/>
      <w:ind w:left="1247"/>
    </w:pPr>
    <w:rPr>
      <w:b/>
      <w:bCs/>
      <w:sz w:val="32"/>
      <w:szCs w:val="44"/>
    </w:rPr>
  </w:style>
  <w:style w:type="paragraph" w:customStyle="1" w:styleId="SessionNumber">
    <w:name w:val="Session_Number"/>
    <w:basedOn w:val="Normal"/>
    <w:qFormat/>
    <w:rsid w:val="009F15BC"/>
    <w:pPr>
      <w:spacing w:line="480" w:lineRule="exact"/>
      <w:ind w:left="1247"/>
    </w:pPr>
    <w:rPr>
      <w:b/>
      <w:bCs/>
      <w:sz w:val="28"/>
      <w:szCs w:val="38"/>
    </w:rPr>
  </w:style>
  <w:style w:type="paragraph" w:customStyle="1" w:styleId="CityandYear">
    <w:name w:val="City and Year"/>
    <w:basedOn w:val="SingleTxtGA"/>
    <w:qFormat/>
    <w:rsid w:val="009F15BC"/>
    <w:pPr>
      <w:spacing w:line="480" w:lineRule="exact"/>
    </w:pPr>
    <w:rPr>
      <w:b/>
      <w:bCs/>
      <w:sz w:val="30"/>
      <w:szCs w:val="38"/>
      <w:lang w:eastAsia="ar-SA"/>
    </w:rPr>
  </w:style>
  <w:style w:type="paragraph" w:customStyle="1" w:styleId="NormalA">
    <w:name w:val="Normal_A"/>
    <w:basedOn w:val="Normal"/>
    <w:qFormat/>
    <w:rsid w:val="009F15BC"/>
  </w:style>
  <w:style w:type="paragraph" w:customStyle="1" w:styleId="H1G">
    <w:name w:val="_ H_1_G"/>
    <w:basedOn w:val="Normal"/>
    <w:next w:val="Normal"/>
    <w:qFormat/>
    <w:rsid w:val="009F15B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F15BC"/>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F15B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F15B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F15B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F15B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F15BC"/>
    <w:rPr>
      <w:sz w:val="44"/>
      <w:szCs w:val="44"/>
      <w:lang w:val="en-US" w:bidi="ar-DZ"/>
    </w:rPr>
  </w:style>
  <w:style w:type="paragraph" w:customStyle="1" w:styleId="FootnoteGA0">
    <w:name w:val="Footnote_GA"/>
    <w:basedOn w:val="Normal"/>
    <w:qFormat/>
    <w:rsid w:val="009F15B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F15B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F15BC"/>
    <w:pPr>
      <w:spacing w:line="440" w:lineRule="exact"/>
    </w:pPr>
    <w:rPr>
      <w:spacing w:val="-2"/>
      <w:sz w:val="28"/>
      <w:szCs w:val="36"/>
    </w:rPr>
  </w:style>
  <w:style w:type="character" w:styleId="CommentReference">
    <w:name w:val="annotation reference"/>
    <w:uiPriority w:val="99"/>
    <w:semiHidden/>
    <w:rsid w:val="009F15BC"/>
    <w:rPr>
      <w:sz w:val="6"/>
      <w:szCs w:val="9"/>
    </w:rPr>
  </w:style>
  <w:style w:type="paragraph" w:customStyle="1" w:styleId="HM">
    <w:name w:val="_ H __M"/>
    <w:basedOn w:val="HCh"/>
    <w:next w:val="Normal"/>
    <w:qFormat/>
    <w:rsid w:val="009F15BC"/>
    <w:pPr>
      <w:suppressAutoHyphens/>
      <w:spacing w:line="520" w:lineRule="exact"/>
    </w:pPr>
    <w:rPr>
      <w:spacing w:val="-3"/>
      <w:sz w:val="34"/>
      <w:szCs w:val="48"/>
    </w:rPr>
  </w:style>
  <w:style w:type="paragraph" w:customStyle="1" w:styleId="SingleTxt">
    <w:name w:val="__Single Txt"/>
    <w:basedOn w:val="Normal"/>
    <w:qFormat/>
    <w:rsid w:val="009F15B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F15BC"/>
    <w:pPr>
      <w:suppressAutoHyphens/>
      <w:spacing w:line="360" w:lineRule="exact"/>
      <w:outlineLvl w:val="1"/>
    </w:pPr>
    <w:rPr>
      <w:spacing w:val="2"/>
      <w:sz w:val="20"/>
      <w:szCs w:val="28"/>
    </w:rPr>
  </w:style>
  <w:style w:type="paragraph" w:customStyle="1" w:styleId="H4">
    <w:name w:val="_ H_4"/>
    <w:basedOn w:val="Normal"/>
    <w:next w:val="Normal"/>
    <w:qFormat/>
    <w:rsid w:val="009F15BC"/>
    <w:pPr>
      <w:keepNext/>
      <w:keepLines/>
      <w:spacing w:after="120" w:line="360" w:lineRule="exact"/>
      <w:outlineLvl w:val="3"/>
    </w:pPr>
    <w:rPr>
      <w:i/>
      <w:iCs/>
      <w:kern w:val="14"/>
      <w:szCs w:val="28"/>
    </w:rPr>
  </w:style>
  <w:style w:type="paragraph" w:customStyle="1" w:styleId="H56">
    <w:name w:val="_ H_5/6"/>
    <w:basedOn w:val="Normal"/>
    <w:next w:val="Normal"/>
    <w:qFormat/>
    <w:rsid w:val="009F15BC"/>
    <w:pPr>
      <w:keepNext/>
      <w:keepLines/>
      <w:spacing w:after="120" w:line="360" w:lineRule="exact"/>
      <w:outlineLvl w:val="4"/>
    </w:pPr>
    <w:rPr>
      <w:kern w:val="14"/>
      <w:szCs w:val="28"/>
    </w:rPr>
  </w:style>
  <w:style w:type="paragraph" w:customStyle="1" w:styleId="DualTxt">
    <w:name w:val="__Dual Txt"/>
    <w:basedOn w:val="Normal"/>
    <w:qFormat/>
    <w:rsid w:val="009F15B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F15B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F15B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F15BC"/>
    <w:pPr>
      <w:spacing w:after="120" w:line="440" w:lineRule="exact"/>
      <w:jc w:val="center"/>
    </w:pPr>
    <w:rPr>
      <w:b/>
      <w:bCs/>
      <w:sz w:val="25"/>
      <w:szCs w:val="38"/>
    </w:rPr>
  </w:style>
  <w:style w:type="paragraph" w:customStyle="1" w:styleId="JH1">
    <w:name w:val="J_H_1"/>
    <w:basedOn w:val="JCH"/>
    <w:qFormat/>
    <w:rsid w:val="009F15BC"/>
    <w:pPr>
      <w:spacing w:line="420" w:lineRule="exact"/>
    </w:pPr>
    <w:rPr>
      <w:sz w:val="23"/>
      <w:szCs w:val="34"/>
    </w:rPr>
  </w:style>
  <w:style w:type="paragraph" w:customStyle="1" w:styleId="JH2">
    <w:name w:val="J_H_2"/>
    <w:basedOn w:val="JH1"/>
    <w:qFormat/>
    <w:rsid w:val="009F15BC"/>
    <w:pPr>
      <w:spacing w:line="400" w:lineRule="exact"/>
    </w:pPr>
    <w:rPr>
      <w:sz w:val="20"/>
      <w:szCs w:val="30"/>
    </w:rPr>
  </w:style>
  <w:style w:type="paragraph" w:customStyle="1" w:styleId="JSmall">
    <w:name w:val="J_Small"/>
    <w:basedOn w:val="JSingleTxt"/>
    <w:next w:val="JSingleTxt"/>
    <w:qFormat/>
    <w:rsid w:val="009F15B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F15BC"/>
    <w:pPr>
      <w:tabs>
        <w:tab w:val="right" w:leader="dot" w:pos="360"/>
      </w:tabs>
      <w:spacing w:line="310" w:lineRule="exact"/>
      <w:jc w:val="right"/>
    </w:pPr>
    <w:rPr>
      <w:spacing w:val="5"/>
      <w:w w:val="104"/>
      <w:kern w:val="14"/>
      <w:sz w:val="17"/>
      <w:szCs w:val="25"/>
    </w:rPr>
  </w:style>
  <w:style w:type="character" w:styleId="LineNumber">
    <w:name w:val="line number"/>
    <w:qFormat/>
    <w:rsid w:val="009F15BC"/>
    <w:rPr>
      <w:sz w:val="14"/>
      <w:szCs w:val="16"/>
    </w:rPr>
  </w:style>
  <w:style w:type="paragraph" w:customStyle="1" w:styleId="SmallX">
    <w:name w:val="SmallX"/>
    <w:basedOn w:val="Small"/>
    <w:next w:val="Normal"/>
    <w:qFormat/>
    <w:rsid w:val="009F15BC"/>
    <w:pPr>
      <w:spacing w:line="240" w:lineRule="exact"/>
    </w:pPr>
    <w:rPr>
      <w:spacing w:val="6"/>
      <w:w w:val="106"/>
      <w:sz w:val="14"/>
      <w:szCs w:val="21"/>
    </w:rPr>
  </w:style>
  <w:style w:type="paragraph" w:customStyle="1" w:styleId="XLarge">
    <w:name w:val="XLarge"/>
    <w:basedOn w:val="HM"/>
    <w:qFormat/>
    <w:rsid w:val="009F15B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15BC"/>
    <w:pPr>
      <w:spacing w:line="820" w:lineRule="exact"/>
    </w:pPr>
    <w:rPr>
      <w:spacing w:val="-8"/>
      <w:w w:val="96"/>
      <w:sz w:val="57"/>
      <w:szCs w:val="86"/>
    </w:rPr>
  </w:style>
  <w:style w:type="paragraph" w:customStyle="1" w:styleId="Distribution">
    <w:name w:val="Distribu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F15BC"/>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F15BC"/>
    <w:pPr>
      <w:tabs>
        <w:tab w:val="left" w:pos="662"/>
        <w:tab w:val="left" w:pos="1267"/>
        <w:tab w:val="left" w:pos="1987"/>
        <w:tab w:val="left" w:pos="2650"/>
      </w:tabs>
      <w:spacing w:after="0"/>
      <w:ind w:left="662" w:hanging="662"/>
    </w:pPr>
  </w:style>
  <w:style w:type="paragraph" w:customStyle="1" w:styleId="Committee">
    <w:name w:val="Committee"/>
    <w:basedOn w:val="H1"/>
    <w:qFormat/>
    <w:rsid w:val="009F15BC"/>
    <w:pPr>
      <w:tabs>
        <w:tab w:val="left" w:pos="662"/>
        <w:tab w:val="left" w:pos="1267"/>
        <w:tab w:val="left" w:pos="1987"/>
        <w:tab w:val="left" w:pos="2650"/>
      </w:tabs>
      <w:ind w:right="1264"/>
    </w:pPr>
  </w:style>
  <w:style w:type="paragraph" w:customStyle="1" w:styleId="AgendaItemNormal">
    <w:name w:val="Agenda_Item_Normal"/>
    <w:next w:val="Normal"/>
    <w:qFormat/>
    <w:rsid w:val="009F15BC"/>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F15B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F15B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F15B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F15B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F15BC"/>
    <w:rPr>
      <w:i w:val="0"/>
      <w:color w:val="0000FF"/>
      <w:u w:val="none"/>
    </w:rPr>
  </w:style>
  <w:style w:type="paragraph" w:customStyle="1" w:styleId="Bullet1">
    <w:name w:val="Bullet 1"/>
    <w:basedOn w:val="Normal"/>
    <w:qFormat/>
    <w:rsid w:val="009F15BC"/>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F15BC"/>
    <w:pPr>
      <w:numPr>
        <w:numId w:val="14"/>
      </w:numPr>
      <w:spacing w:after="120" w:line="360" w:lineRule="exact"/>
      <w:ind w:right="1264"/>
    </w:pPr>
    <w:rPr>
      <w:kern w:val="14"/>
      <w:szCs w:val="28"/>
    </w:rPr>
  </w:style>
  <w:style w:type="paragraph" w:customStyle="1" w:styleId="Bullet3">
    <w:name w:val="Bullet 3"/>
    <w:basedOn w:val="SingleTxt"/>
    <w:qFormat/>
    <w:rsid w:val="009F15BC"/>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F15BC"/>
    <w:pPr>
      <w:ind w:right="5760"/>
      <w:outlineLvl w:val="1"/>
    </w:pPr>
    <w:rPr>
      <w:spacing w:val="2"/>
      <w:sz w:val="20"/>
      <w:szCs w:val="28"/>
    </w:rPr>
  </w:style>
  <w:style w:type="paragraph" w:customStyle="1" w:styleId="STitleM">
    <w:name w:val="S_Title_M"/>
    <w:basedOn w:val="Normal"/>
    <w:next w:val="Normal"/>
    <w:qFormat/>
    <w:rsid w:val="009F15B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F15BC"/>
    <w:pPr>
      <w:spacing w:line="600" w:lineRule="exact"/>
      <w:ind w:left="1267" w:right="1267"/>
    </w:pPr>
    <w:rPr>
      <w:w w:val="103"/>
      <w:sz w:val="60"/>
      <w:szCs w:val="60"/>
    </w:rPr>
  </w:style>
  <w:style w:type="paragraph" w:customStyle="1" w:styleId="STitleL">
    <w:name w:val="S_Title_L"/>
    <w:basedOn w:val="XLarge"/>
    <w:next w:val="Normal"/>
    <w:qFormat/>
    <w:rsid w:val="009F15BC"/>
    <w:rPr>
      <w:spacing w:val="-8"/>
      <w:w w:val="96"/>
      <w:sz w:val="57"/>
    </w:rPr>
  </w:style>
  <w:style w:type="paragraph" w:styleId="CommentText">
    <w:name w:val="annotation text"/>
    <w:basedOn w:val="Normal"/>
    <w:link w:val="CommentTextChar"/>
    <w:uiPriority w:val="99"/>
    <w:semiHidden/>
    <w:unhideWhenUsed/>
    <w:rsid w:val="009F15BC"/>
    <w:pPr>
      <w:spacing w:line="240" w:lineRule="auto"/>
    </w:pPr>
    <w:rPr>
      <w:kern w:val="14"/>
    </w:rPr>
  </w:style>
  <w:style w:type="character" w:customStyle="1" w:styleId="CommentTextChar">
    <w:name w:val="Comment Text Char"/>
    <w:basedOn w:val="DefaultParagraphFont"/>
    <w:link w:val="CommentText"/>
    <w:uiPriority w:val="99"/>
    <w:semiHidden/>
    <w:rsid w:val="009F15BC"/>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F15BC"/>
    <w:rPr>
      <w:b/>
      <w:bCs/>
    </w:rPr>
  </w:style>
  <w:style w:type="character" w:customStyle="1" w:styleId="CommentSubjectChar">
    <w:name w:val="Comment Subject Char"/>
    <w:basedOn w:val="CommentTextChar"/>
    <w:link w:val="CommentSubject"/>
    <w:uiPriority w:val="99"/>
    <w:semiHidden/>
    <w:rsid w:val="009F15BC"/>
    <w:rPr>
      <w:rFonts w:ascii="Times New Roman" w:eastAsia="PMingLiU" w:hAnsi="Times New Roman" w:cs="Simplified Arabic"/>
      <w:b/>
      <w:bCs/>
      <w:kern w:val="14"/>
      <w:sz w:val="20"/>
    </w:rPr>
  </w:style>
  <w:style w:type="paragraph" w:customStyle="1" w:styleId="Bullet1G">
    <w:name w:val="_Bullet 1_G"/>
    <w:basedOn w:val="Normal"/>
    <w:qFormat/>
    <w:rsid w:val="009F15BC"/>
    <w:pPr>
      <w:numPr>
        <w:numId w:val="16"/>
      </w:numPr>
      <w:bidi w:val="0"/>
      <w:spacing w:after="120"/>
      <w:ind w:right="1134"/>
      <w:jc w:val="both"/>
    </w:pPr>
    <w:rPr>
      <w:sz w:val="22"/>
    </w:rPr>
  </w:style>
  <w:style w:type="character" w:customStyle="1" w:styleId="SingleTxtGChar">
    <w:name w:val="_ Single Txt_G Char"/>
    <w:link w:val="SingleTxtG"/>
    <w:rsid w:val="009F15BC"/>
    <w:rPr>
      <w:rFonts w:ascii="Times New Roman" w:eastAsia="PMingLiU" w:hAnsi="Times New Roman" w:cs="Simplified Arabic"/>
      <w:sz w:val="20"/>
      <w:szCs w:val="20"/>
      <w:lang w:val="en-GB"/>
    </w:rPr>
  </w:style>
  <w:style w:type="paragraph" w:customStyle="1" w:styleId="Preparedby">
    <w:name w:val="Prepared by:"/>
    <w:basedOn w:val="H23GA"/>
    <w:qFormat/>
    <w:rsid w:val="009F15BC"/>
    <w:rPr>
      <w:sz w:val="32"/>
      <w:szCs w:val="32"/>
    </w:rPr>
  </w:style>
  <w:style w:type="paragraph" w:customStyle="1" w:styleId="ParaNoG">
    <w:name w:val="_ParaNo._G"/>
    <w:basedOn w:val="SingleTxtG"/>
    <w:rsid w:val="009F15BC"/>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F15B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F15B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F15BC"/>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F15BC"/>
    <w:pPr>
      <w:spacing w:after="0" w:line="240" w:lineRule="auto"/>
    </w:pPr>
    <w:rPr>
      <w:rFonts w:eastAsiaTheme="minorEastAsia"/>
      <w:sz w:val="24"/>
      <w:szCs w:val="24"/>
      <w:lang w:val="fr-FR" w:eastAsia="fr-FR"/>
    </w:rPr>
  </w:style>
  <w:style w:type="paragraph" w:customStyle="1" w:styleId="Default">
    <w:name w:val="Default"/>
    <w:semiHidden/>
    <w:rsid w:val="009F15BC"/>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F15BC"/>
  </w:style>
  <w:style w:type="character" w:customStyle="1" w:styleId="preferred">
    <w:name w:val="preferred"/>
    <w:basedOn w:val="DefaultParagraphFont"/>
    <w:rsid w:val="009F15BC"/>
  </w:style>
  <w:style w:type="character" w:customStyle="1" w:styleId="admitted">
    <w:name w:val="admitted"/>
    <w:basedOn w:val="DefaultParagraphFont"/>
    <w:rsid w:val="009F15BC"/>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F15BC"/>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980-AF9E-49CF-931A-5A44A03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CRPD/C/25/D/74/2019</vt:lpstr>
      <vt:lpstr>    قرار اعتمدته اللجنة بموجب البروتوكول الاختياري بشأن البلاغ رقم 74/2019* ** </vt:lpstr>
    </vt:vector>
  </TitlesOfParts>
  <Company>DCM</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CRPD/C/25/D/74/2019</dc:title>
  <dc:subject>GE.2114521(A)</dc:subject>
  <dc:creator>bah - SADA</dc:creator>
  <cp:keywords>GE.2127891(A)</cp:keywords>
  <dc:description>Distr.: General
11 October 2021
Arabic
Original: English</dc:description>
  <cp:lastModifiedBy>Sayed Mohamed ALY</cp:lastModifiedBy>
  <cp:revision>4</cp:revision>
  <cp:lastPrinted>2021-10-29T13:02:00Z</cp:lastPrinted>
  <dcterms:created xsi:type="dcterms:W3CDTF">2021-10-29T13:02:00Z</dcterms:created>
  <dcterms:modified xsi:type="dcterms:W3CDTF">2021-10-29T13:34:00Z</dcterms:modified>
</cp:coreProperties>
</file>