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40CE8CE" w14:textId="77777777" w:rsidTr="005B51C4">
        <w:trPr>
          <w:trHeight w:hRule="exact" w:val="851"/>
        </w:trPr>
        <w:tc>
          <w:tcPr>
            <w:tcW w:w="1274" w:type="dxa"/>
            <w:tcBorders>
              <w:bottom w:val="single" w:sz="4" w:space="0" w:color="auto"/>
            </w:tcBorders>
            <w:shd w:val="clear" w:color="auto" w:fill="auto"/>
          </w:tcPr>
          <w:p w14:paraId="2D55E181" w14:textId="77777777" w:rsidR="006B3E27" w:rsidRPr="00C175A6" w:rsidRDefault="006B3E27" w:rsidP="00CD02A6">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2B8DFA3"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9685EE3" w14:textId="6D0DDB3B" w:rsidR="006B3E27" w:rsidRPr="002D5ADA" w:rsidRDefault="002D5ADA" w:rsidP="002D5ADA">
            <w:pPr>
              <w:bidi w:val="0"/>
              <w:rPr>
                <w:szCs w:val="20"/>
              </w:rPr>
            </w:pPr>
            <w:r w:rsidRPr="002D5ADA">
              <w:rPr>
                <w:sz w:val="40"/>
                <w:szCs w:val="20"/>
              </w:rPr>
              <w:t>CRPD</w:t>
            </w:r>
            <w:r>
              <w:rPr>
                <w:szCs w:val="20"/>
              </w:rPr>
              <w:t>/C/</w:t>
            </w:r>
            <w:r w:rsidRPr="001A5D9B">
              <w:rPr>
                <w:szCs w:val="20"/>
              </w:rPr>
              <w:t>25</w:t>
            </w:r>
            <w:r>
              <w:rPr>
                <w:szCs w:val="20"/>
              </w:rPr>
              <w:t>/D/</w:t>
            </w:r>
            <w:r w:rsidRPr="001A5D9B">
              <w:rPr>
                <w:szCs w:val="20"/>
              </w:rPr>
              <w:t>66</w:t>
            </w:r>
            <w:r>
              <w:rPr>
                <w:szCs w:val="20"/>
              </w:rPr>
              <w:t>/</w:t>
            </w:r>
            <w:r w:rsidRPr="001A5D9B">
              <w:rPr>
                <w:szCs w:val="20"/>
              </w:rPr>
              <w:t>2019</w:t>
            </w:r>
          </w:p>
        </w:tc>
      </w:tr>
      <w:tr w:rsidR="006B3E27" w:rsidRPr="00C175A6" w14:paraId="7BDB73F4" w14:textId="77777777" w:rsidTr="005B51C4">
        <w:trPr>
          <w:trHeight w:hRule="exact" w:val="2835"/>
        </w:trPr>
        <w:tc>
          <w:tcPr>
            <w:tcW w:w="1274" w:type="dxa"/>
            <w:tcBorders>
              <w:top w:val="single" w:sz="4" w:space="0" w:color="auto"/>
              <w:bottom w:val="single" w:sz="12" w:space="0" w:color="auto"/>
            </w:tcBorders>
            <w:shd w:val="clear" w:color="auto" w:fill="auto"/>
          </w:tcPr>
          <w:p w14:paraId="0E4C0579" w14:textId="77777777" w:rsidR="006B3E27" w:rsidRPr="00472EA1" w:rsidRDefault="00E2228E" w:rsidP="009A0CFB">
            <w:pPr>
              <w:spacing w:before="120"/>
              <w:jc w:val="center"/>
              <w:rPr>
                <w:sz w:val="50"/>
                <w:szCs w:val="50"/>
                <w:rtl/>
              </w:rPr>
            </w:pPr>
            <w:r w:rsidRPr="00472EA1">
              <w:rPr>
                <w:noProof/>
                <w:sz w:val="50"/>
                <w:szCs w:val="50"/>
              </w:rPr>
              <w:drawing>
                <wp:inline distT="0" distB="0" distL="0" distR="0" wp14:anchorId="665E5B40" wp14:editId="4CDF92E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57AB63F" w14:textId="54C51DFE" w:rsidR="006B3E27" w:rsidRPr="001A5D9B" w:rsidRDefault="00AF52ED" w:rsidP="001A4AC8">
            <w:pPr>
              <w:spacing w:before="120" w:after="40" w:line="640" w:lineRule="exact"/>
              <w:ind w:left="57"/>
              <w:jc w:val="left"/>
              <w:rPr>
                <w:b/>
                <w:bCs/>
                <w:sz w:val="50"/>
                <w:szCs w:val="50"/>
              </w:rPr>
            </w:pPr>
            <w:r w:rsidRPr="001A5D9B">
              <w:rPr>
                <w:rFonts w:hint="cs"/>
                <w:b/>
                <w:bCs/>
                <w:sz w:val="50"/>
                <w:szCs w:val="50"/>
                <w:rtl/>
              </w:rPr>
              <w:t>اتفاقية حقوق الأشخاص ذوي الإعاقة</w:t>
            </w:r>
          </w:p>
        </w:tc>
        <w:tc>
          <w:tcPr>
            <w:tcW w:w="3828" w:type="dxa"/>
            <w:tcBorders>
              <w:top w:val="single" w:sz="4" w:space="0" w:color="auto"/>
              <w:bottom w:val="single" w:sz="12" w:space="0" w:color="auto"/>
            </w:tcBorders>
            <w:shd w:val="clear" w:color="auto" w:fill="auto"/>
          </w:tcPr>
          <w:p w14:paraId="6AFB38CA" w14:textId="77777777" w:rsidR="006B3E27" w:rsidRDefault="002D5ADA" w:rsidP="004B27E0">
            <w:pPr>
              <w:bidi w:val="0"/>
              <w:spacing w:before="240"/>
              <w:rPr>
                <w:szCs w:val="20"/>
              </w:rPr>
            </w:pPr>
            <w:r>
              <w:rPr>
                <w:szCs w:val="20"/>
              </w:rPr>
              <w:t>Distr.: General</w:t>
            </w:r>
          </w:p>
          <w:p w14:paraId="3A93032B" w14:textId="11143001" w:rsidR="002D5ADA" w:rsidRDefault="0049332D" w:rsidP="002D5ADA">
            <w:pPr>
              <w:bidi w:val="0"/>
              <w:spacing w:line="240" w:lineRule="exact"/>
              <w:jc w:val="left"/>
              <w:rPr>
                <w:szCs w:val="20"/>
              </w:rPr>
            </w:pPr>
            <w:r w:rsidRPr="001A5D9B">
              <w:rPr>
                <w:szCs w:val="20"/>
              </w:rPr>
              <w:t>11</w:t>
            </w:r>
            <w:r w:rsidRPr="00DF4252">
              <w:rPr>
                <w:szCs w:val="20"/>
              </w:rPr>
              <w:t xml:space="preserve"> October </w:t>
            </w:r>
            <w:r w:rsidR="002D5ADA" w:rsidRPr="001A5D9B">
              <w:rPr>
                <w:szCs w:val="20"/>
              </w:rPr>
              <w:t>2021</w:t>
            </w:r>
          </w:p>
          <w:p w14:paraId="4C33797F" w14:textId="77777777" w:rsidR="002D5ADA" w:rsidRDefault="002D5ADA" w:rsidP="002D5ADA">
            <w:pPr>
              <w:bidi w:val="0"/>
              <w:spacing w:line="240" w:lineRule="exact"/>
              <w:jc w:val="left"/>
              <w:rPr>
                <w:szCs w:val="20"/>
              </w:rPr>
            </w:pPr>
            <w:r>
              <w:rPr>
                <w:szCs w:val="20"/>
              </w:rPr>
              <w:t>Arabic</w:t>
            </w:r>
          </w:p>
          <w:p w14:paraId="1FAE46B6" w14:textId="4B9BB59F" w:rsidR="002D5ADA" w:rsidRPr="002D5ADA" w:rsidRDefault="002D5ADA" w:rsidP="002D5ADA">
            <w:pPr>
              <w:bidi w:val="0"/>
              <w:spacing w:line="240" w:lineRule="exact"/>
              <w:jc w:val="left"/>
              <w:rPr>
                <w:szCs w:val="20"/>
              </w:rPr>
            </w:pPr>
            <w:r>
              <w:rPr>
                <w:szCs w:val="20"/>
              </w:rPr>
              <w:t>Original: English</w:t>
            </w:r>
          </w:p>
        </w:tc>
      </w:tr>
    </w:tbl>
    <w:p w14:paraId="141E3773" w14:textId="77777777" w:rsidR="0049332D" w:rsidRPr="001A5D9B" w:rsidRDefault="0049332D" w:rsidP="0049332D">
      <w:pPr>
        <w:spacing w:before="120" w:line="360" w:lineRule="exact"/>
        <w:textDirection w:val="tbRlV"/>
        <w:rPr>
          <w:b/>
          <w:sz w:val="28"/>
          <w:szCs w:val="24"/>
          <w:lang w:val="ar-SA" w:eastAsia="zh-TW" w:bidi="en-GB"/>
        </w:rPr>
      </w:pPr>
      <w:r w:rsidRPr="001A5D9B">
        <w:rPr>
          <w:b/>
          <w:bCs/>
          <w:sz w:val="24"/>
          <w:szCs w:val="26"/>
          <w:rtl/>
        </w:rPr>
        <w:t>اللجنة المعنية بحقوق الأشخاص ذوي الإعاقة</w:t>
      </w:r>
    </w:p>
    <w:p w14:paraId="6641E29C" w14:textId="6B8D6068" w:rsidR="0049332D" w:rsidRPr="001A5D9B" w:rsidRDefault="0049332D" w:rsidP="0049332D">
      <w:pPr>
        <w:pStyle w:val="HChGA"/>
        <w:rPr>
          <w:lang w:val="en-US" w:eastAsia="zh-TW" w:bidi="en-GB"/>
        </w:rPr>
      </w:pPr>
      <w:r w:rsidRPr="001A5D9B">
        <w:rPr>
          <w:rtl/>
        </w:rPr>
        <w:tab/>
      </w:r>
      <w:r w:rsidRPr="001A5D9B">
        <w:rPr>
          <w:rtl/>
        </w:rPr>
        <w:tab/>
        <w:t>قرار اعتمدته اللجنة بموجب البروتوكول الاختياري بشأن البلاغ رقم</w:t>
      </w:r>
      <w:r w:rsidRPr="001A5D9B">
        <w:rPr>
          <w:rFonts w:hint="cs"/>
          <w:rtl/>
        </w:rPr>
        <w:t> </w:t>
      </w:r>
      <w:r w:rsidRPr="001A5D9B">
        <w:rPr>
          <w:rFonts w:ascii="Traditional Arabic"/>
          <w:rtl/>
        </w:rPr>
        <w:t>66/2019</w:t>
      </w:r>
      <w:r w:rsidRPr="001A5D9B">
        <w:rPr>
          <w:rStyle w:val="FootnoteReference"/>
          <w:sz w:val="26"/>
          <w:szCs w:val="26"/>
          <w:vertAlign w:val="baseline"/>
          <w:rtl/>
          <w:lang w:val="en-US" w:eastAsia="zh-TW"/>
        </w:rPr>
        <w:footnoteReference w:customMarkFollows="1" w:id="1"/>
        <w:t>*</w:t>
      </w:r>
      <w:r w:rsidRPr="001A5D9B">
        <w:rPr>
          <w:sz w:val="34"/>
          <w:szCs w:val="34"/>
          <w:rtl/>
          <w:lang w:val="en-US" w:eastAsia="zh-TW"/>
        </w:rPr>
        <w:t xml:space="preserve"> </w:t>
      </w:r>
      <w:r w:rsidRPr="001A5D9B">
        <w:rPr>
          <w:rStyle w:val="FootnoteReference"/>
          <w:sz w:val="26"/>
          <w:szCs w:val="26"/>
          <w:vertAlign w:val="baseline"/>
          <w:rtl/>
          <w:lang w:val="en-US" w:eastAsia="zh-TW"/>
        </w:rPr>
        <w:footnoteReference w:customMarkFollows="1" w:id="2"/>
        <w:t>**</w:t>
      </w:r>
    </w:p>
    <w:p w14:paraId="089F5E7B" w14:textId="7C17D8AA" w:rsidR="0049332D" w:rsidRPr="0049332D" w:rsidRDefault="0049332D" w:rsidP="0049332D">
      <w:pPr>
        <w:pStyle w:val="SingleTxtGA"/>
        <w:tabs>
          <w:tab w:val="clear" w:pos="1928"/>
          <w:tab w:val="clear" w:pos="2608"/>
          <w:tab w:val="clear" w:pos="3289"/>
          <w:tab w:val="clear" w:pos="3969"/>
          <w:tab w:val="clear" w:pos="4649"/>
          <w:tab w:val="clear" w:pos="5330"/>
        </w:tabs>
        <w:ind w:left="4649" w:hanging="2721"/>
      </w:pPr>
      <w:r w:rsidRPr="001A5D9B">
        <w:rPr>
          <w:i/>
          <w:iCs/>
          <w:rtl/>
        </w:rPr>
        <w:t>بلاغ مقدم من:</w:t>
      </w:r>
      <w:r>
        <w:rPr>
          <w:rtl/>
        </w:rPr>
        <w:tab/>
        <w:t xml:space="preserve">م. </w:t>
      </w:r>
      <w:r w:rsidRPr="0049332D">
        <w:rPr>
          <w:rtl/>
        </w:rPr>
        <w:t>س. (تمثله والدته بالكفالة، ه.</w:t>
      </w:r>
      <w:r w:rsidR="00472EA1">
        <w:rPr>
          <w:rFonts w:hint="cs"/>
          <w:rtl/>
        </w:rPr>
        <w:t xml:space="preserve"> </w:t>
      </w:r>
      <w:r w:rsidRPr="0049332D">
        <w:rPr>
          <w:rtl/>
        </w:rPr>
        <w:t>س.)</w:t>
      </w:r>
    </w:p>
    <w:p w14:paraId="64F8460F" w14:textId="6E4F140C" w:rsidR="0049332D" w:rsidRPr="0049332D" w:rsidRDefault="0049332D" w:rsidP="0049332D">
      <w:pPr>
        <w:pStyle w:val="SingleTxtGA"/>
        <w:tabs>
          <w:tab w:val="clear" w:pos="1928"/>
          <w:tab w:val="clear" w:pos="2608"/>
          <w:tab w:val="clear" w:pos="3289"/>
          <w:tab w:val="clear" w:pos="3969"/>
          <w:tab w:val="clear" w:pos="4649"/>
          <w:tab w:val="clear" w:pos="5330"/>
        </w:tabs>
        <w:ind w:left="4649" w:hanging="2721"/>
      </w:pPr>
      <w:r w:rsidRPr="001A5D9B">
        <w:rPr>
          <w:i/>
          <w:iCs/>
          <w:rtl/>
        </w:rPr>
        <w:t>الشخص المدعى أنه ضحية:</w:t>
      </w:r>
      <w:r>
        <w:rPr>
          <w:rtl/>
        </w:rPr>
        <w:tab/>
      </w:r>
      <w:r w:rsidRPr="0049332D">
        <w:rPr>
          <w:rtl/>
        </w:rPr>
        <w:t>صاحب البلاغ</w:t>
      </w:r>
    </w:p>
    <w:p w14:paraId="23A4A231" w14:textId="3E32D6A8" w:rsidR="0049332D" w:rsidRPr="0049332D" w:rsidRDefault="0049332D" w:rsidP="0049332D">
      <w:pPr>
        <w:pStyle w:val="SingleTxtGA"/>
        <w:tabs>
          <w:tab w:val="clear" w:pos="1928"/>
          <w:tab w:val="clear" w:pos="2608"/>
          <w:tab w:val="clear" w:pos="3289"/>
          <w:tab w:val="clear" w:pos="3969"/>
          <w:tab w:val="clear" w:pos="4649"/>
          <w:tab w:val="clear" w:pos="5330"/>
        </w:tabs>
        <w:ind w:left="4649" w:hanging="2721"/>
      </w:pPr>
      <w:r w:rsidRPr="001A5D9B">
        <w:rPr>
          <w:i/>
          <w:iCs/>
          <w:rtl/>
        </w:rPr>
        <w:t>الدولة الطرف:</w:t>
      </w:r>
      <w:r>
        <w:rPr>
          <w:rtl/>
        </w:rPr>
        <w:tab/>
      </w:r>
      <w:r w:rsidRPr="0049332D">
        <w:rPr>
          <w:rtl/>
        </w:rPr>
        <w:t>السويد</w:t>
      </w:r>
    </w:p>
    <w:p w14:paraId="7DEEE520" w14:textId="0936C581" w:rsidR="0049332D" w:rsidRPr="0049332D" w:rsidRDefault="0049332D" w:rsidP="0049332D">
      <w:pPr>
        <w:pStyle w:val="SingleTxtGA"/>
        <w:tabs>
          <w:tab w:val="clear" w:pos="1928"/>
          <w:tab w:val="clear" w:pos="2608"/>
          <w:tab w:val="clear" w:pos="3289"/>
          <w:tab w:val="clear" w:pos="3969"/>
          <w:tab w:val="clear" w:pos="4649"/>
          <w:tab w:val="clear" w:pos="5330"/>
        </w:tabs>
        <w:ind w:left="4649" w:hanging="2721"/>
      </w:pPr>
      <w:r w:rsidRPr="001A5D9B">
        <w:rPr>
          <w:i/>
          <w:iCs/>
          <w:rtl/>
        </w:rPr>
        <w:t>تاريخ تقديم البلاغ:</w:t>
      </w:r>
      <w:r>
        <w:rPr>
          <w:rtl/>
        </w:rPr>
        <w:tab/>
      </w:r>
      <w:r w:rsidRPr="001A5D9B">
        <w:rPr>
          <w:rtl/>
        </w:rPr>
        <w:t>20</w:t>
      </w:r>
      <w:r w:rsidRPr="0049332D">
        <w:rPr>
          <w:rtl/>
        </w:rPr>
        <w:t xml:space="preserve"> آب/أغسطس </w:t>
      </w:r>
      <w:r w:rsidRPr="001A5D9B">
        <w:rPr>
          <w:rtl/>
        </w:rPr>
        <w:t>2020</w:t>
      </w:r>
      <w:r w:rsidRPr="0049332D">
        <w:rPr>
          <w:rtl/>
        </w:rPr>
        <w:t xml:space="preserve"> (تاريخ الرسالة الأولى)</w:t>
      </w:r>
    </w:p>
    <w:p w14:paraId="50D8E6B9" w14:textId="3BBE76ED" w:rsidR="0049332D" w:rsidRPr="0049332D" w:rsidRDefault="0049332D" w:rsidP="0049332D">
      <w:pPr>
        <w:pStyle w:val="SingleTxtGA"/>
        <w:tabs>
          <w:tab w:val="clear" w:pos="1928"/>
          <w:tab w:val="clear" w:pos="2608"/>
          <w:tab w:val="clear" w:pos="3289"/>
          <w:tab w:val="clear" w:pos="3969"/>
          <w:tab w:val="clear" w:pos="4649"/>
          <w:tab w:val="clear" w:pos="5330"/>
        </w:tabs>
        <w:ind w:left="4649" w:hanging="2721"/>
      </w:pPr>
      <w:r w:rsidRPr="001A5D9B">
        <w:rPr>
          <w:i/>
          <w:iCs/>
          <w:rtl/>
        </w:rPr>
        <w:t>تاريخ اعتماد القرار:</w:t>
      </w:r>
      <w:r w:rsidR="00472EA1">
        <w:rPr>
          <w:rtl/>
        </w:rPr>
        <w:tab/>
      </w:r>
      <w:r w:rsidR="00472EA1" w:rsidRPr="001A5D9B">
        <w:rPr>
          <w:rFonts w:hint="cs"/>
          <w:rtl/>
        </w:rPr>
        <w:t>6</w:t>
      </w:r>
      <w:r>
        <w:rPr>
          <w:rFonts w:hint="cs"/>
          <w:rtl/>
        </w:rPr>
        <w:t xml:space="preserve"> </w:t>
      </w:r>
      <w:r w:rsidRPr="0049332D">
        <w:rPr>
          <w:rtl/>
        </w:rPr>
        <w:t xml:space="preserve">أيلول/سبتمبر </w:t>
      </w:r>
      <w:r w:rsidRPr="001A5D9B">
        <w:rPr>
          <w:rtl/>
        </w:rPr>
        <w:t>2021</w:t>
      </w:r>
    </w:p>
    <w:p w14:paraId="2C1828D7" w14:textId="5881FADE" w:rsidR="0049332D" w:rsidRPr="0049332D" w:rsidRDefault="0049332D" w:rsidP="0049332D">
      <w:pPr>
        <w:pStyle w:val="SingleTxtGA"/>
        <w:tabs>
          <w:tab w:val="clear" w:pos="1928"/>
          <w:tab w:val="clear" w:pos="2608"/>
          <w:tab w:val="clear" w:pos="3289"/>
          <w:tab w:val="clear" w:pos="3969"/>
          <w:tab w:val="clear" w:pos="4649"/>
          <w:tab w:val="clear" w:pos="5330"/>
        </w:tabs>
        <w:ind w:left="4649" w:hanging="2721"/>
      </w:pPr>
      <w:r w:rsidRPr="001A5D9B">
        <w:rPr>
          <w:i/>
          <w:iCs/>
          <w:rtl/>
        </w:rPr>
        <w:t>المسألة الموضوعية:</w:t>
      </w:r>
      <w:r>
        <w:rPr>
          <w:rtl/>
        </w:rPr>
        <w:tab/>
      </w:r>
      <w:r w:rsidRPr="0049332D">
        <w:rPr>
          <w:rtl/>
        </w:rPr>
        <w:t>طرد شخص مصاب باضطراب الكرب المعقد التالي للصدمة واضطراب القلق العام</w:t>
      </w:r>
    </w:p>
    <w:p w14:paraId="35E38D95" w14:textId="14E54229" w:rsidR="0049332D" w:rsidRPr="0049332D" w:rsidRDefault="0049332D" w:rsidP="0049332D">
      <w:pPr>
        <w:pStyle w:val="SingleTxtGA"/>
        <w:rPr>
          <w:rFonts w:eastAsiaTheme="minorEastAsia"/>
          <w:lang w:val="ar-SA" w:eastAsia="zh-TW" w:bidi="en-GB"/>
        </w:rPr>
      </w:pPr>
      <w:r w:rsidRPr="001A5D9B">
        <w:rPr>
          <w:rFonts w:eastAsiaTheme="minorEastAsia"/>
          <w:rtl/>
        </w:rPr>
        <w:t>1</w:t>
      </w:r>
      <w:r w:rsidRPr="0049332D">
        <w:rPr>
          <w:rFonts w:eastAsiaTheme="minorEastAsia"/>
          <w:rtl/>
        </w:rPr>
        <w:t>-</w:t>
      </w:r>
      <w:r w:rsidRPr="0049332D">
        <w:rPr>
          <w:rFonts w:eastAsiaTheme="minorEastAsia"/>
          <w:rtl/>
        </w:rPr>
        <w:tab/>
        <w:t>صاحب البلاغ هو م.</w:t>
      </w:r>
      <w:r w:rsidR="00472EA1">
        <w:rPr>
          <w:rFonts w:eastAsiaTheme="minorEastAsia" w:hint="cs"/>
          <w:rtl/>
        </w:rPr>
        <w:t xml:space="preserve"> </w:t>
      </w:r>
      <w:r w:rsidRPr="0049332D">
        <w:rPr>
          <w:rFonts w:eastAsiaTheme="minorEastAsia"/>
          <w:rtl/>
        </w:rPr>
        <w:t xml:space="preserve">س.، وهو مواطن أفغاني من مواليد عام </w:t>
      </w:r>
      <w:r w:rsidRPr="001A5D9B">
        <w:rPr>
          <w:rFonts w:eastAsiaTheme="minorEastAsia"/>
          <w:rtl/>
        </w:rPr>
        <w:t>1999</w:t>
      </w:r>
      <w:r w:rsidRPr="0049332D">
        <w:rPr>
          <w:rFonts w:eastAsiaTheme="minorEastAsia"/>
          <w:rtl/>
        </w:rPr>
        <w:t xml:space="preserve">. وهو يدعي أنه ضحية انتهاك الدولة الطرف أحكام المواد </w:t>
      </w:r>
      <w:r w:rsidRPr="001A5D9B">
        <w:rPr>
          <w:rFonts w:eastAsiaTheme="minorEastAsia"/>
          <w:rtl/>
        </w:rPr>
        <w:t>10</w:t>
      </w:r>
      <w:r w:rsidRPr="0049332D">
        <w:rPr>
          <w:rFonts w:eastAsiaTheme="minorEastAsia"/>
          <w:rtl/>
        </w:rPr>
        <w:t xml:space="preserve"> و</w:t>
      </w:r>
      <w:r w:rsidRPr="001A5D9B">
        <w:rPr>
          <w:rFonts w:eastAsiaTheme="minorEastAsia"/>
          <w:rtl/>
        </w:rPr>
        <w:t>15</w:t>
      </w:r>
      <w:r w:rsidRPr="0049332D">
        <w:rPr>
          <w:rFonts w:eastAsiaTheme="minorEastAsia"/>
          <w:rtl/>
        </w:rPr>
        <w:t xml:space="preserve"> و</w:t>
      </w:r>
      <w:r w:rsidRPr="001A5D9B">
        <w:rPr>
          <w:rFonts w:eastAsiaTheme="minorEastAsia"/>
          <w:rtl/>
        </w:rPr>
        <w:t>16</w:t>
      </w:r>
      <w:r w:rsidRPr="0049332D">
        <w:rPr>
          <w:rFonts w:eastAsiaTheme="minorEastAsia"/>
          <w:rtl/>
        </w:rPr>
        <w:t xml:space="preserve"> و</w:t>
      </w:r>
      <w:r w:rsidRPr="001A5D9B">
        <w:rPr>
          <w:rFonts w:eastAsiaTheme="minorEastAsia"/>
          <w:rtl/>
        </w:rPr>
        <w:t>25</w:t>
      </w:r>
      <w:r w:rsidRPr="0049332D">
        <w:rPr>
          <w:rFonts w:eastAsiaTheme="minorEastAsia"/>
          <w:rtl/>
        </w:rPr>
        <w:t xml:space="preserve"> من الاتفاقية. وقد دخل البروتوكول الاختياري حيز النفاذ في الدولة الطرف في </w:t>
      </w:r>
      <w:r w:rsidRPr="001A5D9B">
        <w:rPr>
          <w:rFonts w:eastAsiaTheme="minorEastAsia"/>
          <w:rtl/>
        </w:rPr>
        <w:t>14</w:t>
      </w:r>
      <w:r w:rsidRPr="0049332D">
        <w:rPr>
          <w:rFonts w:eastAsiaTheme="minorEastAsia"/>
          <w:rtl/>
        </w:rPr>
        <w:t xml:space="preserve"> كانون الثاني/يناير </w:t>
      </w:r>
      <w:r w:rsidRPr="001A5D9B">
        <w:rPr>
          <w:rFonts w:eastAsiaTheme="minorEastAsia"/>
          <w:rtl/>
        </w:rPr>
        <w:t>2019</w:t>
      </w:r>
      <w:r w:rsidRPr="0049332D">
        <w:rPr>
          <w:rFonts w:eastAsiaTheme="minorEastAsia"/>
          <w:rtl/>
        </w:rPr>
        <w:t>. وتمثل صاحبَ البلاغ والدتُه بالكفالة.</w:t>
      </w:r>
      <w:bookmarkStart w:id="0" w:name="_Hlk57297775"/>
      <w:bookmarkEnd w:id="0"/>
    </w:p>
    <w:p w14:paraId="75BB5FEC" w14:textId="77777777" w:rsidR="0049332D" w:rsidRPr="0049332D" w:rsidRDefault="0049332D" w:rsidP="0049332D">
      <w:pPr>
        <w:pStyle w:val="SingleTxtGA"/>
        <w:rPr>
          <w:rFonts w:eastAsiaTheme="minorEastAsia"/>
          <w:lang w:val="ar-SA" w:eastAsia="zh-TW" w:bidi="en-GB"/>
        </w:rPr>
      </w:pPr>
      <w:r w:rsidRPr="001A5D9B">
        <w:rPr>
          <w:rFonts w:eastAsiaTheme="minorEastAsia"/>
          <w:rtl/>
        </w:rPr>
        <w:t>2</w:t>
      </w:r>
      <w:r w:rsidRPr="0049332D">
        <w:rPr>
          <w:rFonts w:eastAsiaTheme="minorEastAsia"/>
          <w:rtl/>
        </w:rPr>
        <w:t>-</w:t>
      </w:r>
      <w:r w:rsidRPr="0049332D">
        <w:rPr>
          <w:rFonts w:eastAsiaTheme="minorEastAsia"/>
          <w:rtl/>
        </w:rPr>
        <w:tab/>
        <w:t xml:space="preserve">وقد غادر صاحب البلاغ وأسرته أفغانستان إلى جمهورية إيران الإسلامية هرباً من العنف عندما كان يبلغ من العمر حوالي </w:t>
      </w:r>
      <w:r w:rsidRPr="001A5D9B">
        <w:rPr>
          <w:rFonts w:eastAsiaTheme="minorEastAsia"/>
          <w:rtl/>
        </w:rPr>
        <w:t>5</w:t>
      </w:r>
      <w:r w:rsidRPr="0049332D">
        <w:rPr>
          <w:rFonts w:eastAsiaTheme="minorEastAsia"/>
          <w:rtl/>
        </w:rPr>
        <w:t xml:space="preserve"> أشهر. وعاش في جمهورية إيران الإسلامية </w:t>
      </w:r>
      <w:r w:rsidRPr="001A5D9B">
        <w:rPr>
          <w:rFonts w:eastAsiaTheme="minorEastAsia"/>
          <w:rtl/>
        </w:rPr>
        <w:t>13</w:t>
      </w:r>
      <w:r w:rsidRPr="0049332D">
        <w:rPr>
          <w:rFonts w:eastAsiaTheme="minorEastAsia"/>
          <w:rtl/>
        </w:rPr>
        <w:t xml:space="preserve"> عاماً دون أن يُمنح تصريح إقامة. وتوفيت والدته عندما كان يبلغ من العمر </w:t>
      </w:r>
      <w:r w:rsidRPr="001A5D9B">
        <w:rPr>
          <w:rFonts w:eastAsiaTheme="minorEastAsia"/>
          <w:rtl/>
        </w:rPr>
        <w:t>13</w:t>
      </w:r>
      <w:r w:rsidRPr="0049332D">
        <w:rPr>
          <w:rFonts w:eastAsiaTheme="minorEastAsia"/>
          <w:rtl/>
        </w:rPr>
        <w:t xml:space="preserve"> عاماً، فعاش مع عمه، قريبه الوحيد، الذي أساء معاملته جسدياً ونفسياً. وتعرض أيضاً للاعتداء الجنسي والعنف الجنسي. وخلال رحلته التي دامت عامين للوصول إلى السويد، أُودع في مخيم للاجئين في اليونان، حيث استمر في الوقوع ضحيةً للعنف والاعتداء الجنسي. وتم تشخيصه على أنه يعاني من اضطراب الكرب المعقد التالي للصدمة، والاكتئاب، واضطراب القلق العام، </w:t>
      </w:r>
      <w:proofErr w:type="spellStart"/>
      <w:r w:rsidRPr="0049332D">
        <w:rPr>
          <w:rFonts w:eastAsiaTheme="minorEastAsia"/>
          <w:rtl/>
        </w:rPr>
        <w:t>و”ردود</w:t>
      </w:r>
      <w:proofErr w:type="spellEnd"/>
      <w:r w:rsidRPr="0049332D">
        <w:rPr>
          <w:rFonts w:eastAsiaTheme="minorEastAsia"/>
          <w:rtl/>
        </w:rPr>
        <w:t xml:space="preserve"> فعل أخرى ناجمة تحديداً عن الإجهاد النفسي الشديد“، وكلها اضطرابات أدت إلى </w:t>
      </w:r>
      <w:r w:rsidRPr="0049332D">
        <w:rPr>
          <w:rFonts w:eastAsiaTheme="minorEastAsia"/>
          <w:rtl/>
        </w:rPr>
        <w:lastRenderedPageBreak/>
        <w:t>إصابته بإعاقة إدراكية من شأنها أن تؤثر على حياته اليومية ما لم يحصل على دعم. وقد حاول الانتحار أربع مرات.</w:t>
      </w:r>
    </w:p>
    <w:p w14:paraId="305BD5EC" w14:textId="2596488E" w:rsidR="0049332D" w:rsidRPr="0049332D" w:rsidRDefault="0049332D" w:rsidP="0049332D">
      <w:pPr>
        <w:pStyle w:val="SingleTxtGA"/>
        <w:rPr>
          <w:rFonts w:eastAsiaTheme="minorEastAsia"/>
        </w:rPr>
      </w:pPr>
      <w:r w:rsidRPr="001A5D9B">
        <w:rPr>
          <w:rFonts w:eastAsiaTheme="minorEastAsia"/>
          <w:rtl/>
        </w:rPr>
        <w:t>3</w:t>
      </w:r>
      <w:r w:rsidRPr="0049332D">
        <w:rPr>
          <w:rFonts w:eastAsiaTheme="minorEastAsia"/>
          <w:rtl/>
        </w:rPr>
        <w:t>-</w:t>
      </w:r>
      <w:r w:rsidRPr="0049332D">
        <w:rPr>
          <w:rFonts w:eastAsiaTheme="minorEastAsia"/>
          <w:rtl/>
        </w:rPr>
        <w:tab/>
      </w:r>
      <w:r w:rsidRPr="0049332D">
        <w:rPr>
          <w:rFonts w:eastAsiaTheme="minorEastAsia"/>
          <w:spacing w:val="-6"/>
          <w:rtl/>
        </w:rPr>
        <w:t xml:space="preserve">وفي </w:t>
      </w:r>
      <w:r w:rsidRPr="001A5D9B">
        <w:rPr>
          <w:rFonts w:eastAsiaTheme="minorEastAsia"/>
          <w:spacing w:val="-6"/>
          <w:rtl/>
        </w:rPr>
        <w:t>7</w:t>
      </w:r>
      <w:r w:rsidRPr="0049332D">
        <w:rPr>
          <w:rFonts w:eastAsiaTheme="minorEastAsia"/>
          <w:spacing w:val="-6"/>
          <w:rtl/>
        </w:rPr>
        <w:t xml:space="preserve"> نيسان/أبريل </w:t>
      </w:r>
      <w:r w:rsidRPr="001A5D9B">
        <w:rPr>
          <w:rFonts w:eastAsiaTheme="minorEastAsia"/>
          <w:spacing w:val="-6"/>
          <w:rtl/>
        </w:rPr>
        <w:t>2015</w:t>
      </w:r>
      <w:r w:rsidRPr="0049332D">
        <w:rPr>
          <w:rFonts w:eastAsiaTheme="minorEastAsia"/>
          <w:spacing w:val="-6"/>
          <w:rtl/>
        </w:rPr>
        <w:t xml:space="preserve">، طلب صاحب البلاغ اللجوء في الدولة الطرف. وفي </w:t>
      </w:r>
      <w:r w:rsidRPr="001A5D9B">
        <w:rPr>
          <w:rFonts w:eastAsiaTheme="minorEastAsia"/>
          <w:spacing w:val="-6"/>
          <w:rtl/>
        </w:rPr>
        <w:t>2</w:t>
      </w:r>
      <w:r w:rsidRPr="0049332D">
        <w:rPr>
          <w:rFonts w:eastAsiaTheme="minorEastAsia"/>
          <w:spacing w:val="-6"/>
          <w:rtl/>
        </w:rPr>
        <w:t xml:space="preserve"> تموز/يوليه </w:t>
      </w:r>
      <w:r w:rsidRPr="001A5D9B">
        <w:rPr>
          <w:rFonts w:eastAsiaTheme="minorEastAsia"/>
          <w:spacing w:val="-6"/>
          <w:rtl/>
        </w:rPr>
        <w:t>2016</w:t>
      </w:r>
      <w:r w:rsidRPr="0049332D">
        <w:rPr>
          <w:rFonts w:eastAsiaTheme="minorEastAsia"/>
          <w:spacing w:val="-6"/>
          <w:rtl/>
        </w:rPr>
        <w:t>،</w:t>
      </w:r>
      <w:r w:rsidRPr="0049332D">
        <w:rPr>
          <w:rFonts w:eastAsiaTheme="minorEastAsia"/>
          <w:rtl/>
        </w:rPr>
        <w:t xml:space="preserve"> رفضت الوكالة السويدية لشؤون الهجرة طلب صاحب البلاغ، وخلصت إلى أنه لم يثبت أنه معرض لخطر يهدده شخيصاً إذا أُعيد إلى أفغانستان، وأن حالته الصحية لا يمكن أن تشكل أساس</w:t>
      </w:r>
      <w:r>
        <w:rPr>
          <w:rFonts w:eastAsiaTheme="minorEastAsia"/>
          <w:rtl/>
        </w:rPr>
        <w:t xml:space="preserve">اً </w:t>
      </w:r>
      <w:r w:rsidRPr="0049332D">
        <w:rPr>
          <w:rFonts w:eastAsiaTheme="minorEastAsia"/>
          <w:rtl/>
        </w:rPr>
        <w:t xml:space="preserve">لمنحه تصريح إقامة لأسباب طبية لأنه لم يتبين أنه مصاب بمرض يهدد حياته. وفي </w:t>
      </w:r>
      <w:r w:rsidRPr="001A5D9B">
        <w:rPr>
          <w:rFonts w:eastAsiaTheme="minorEastAsia"/>
          <w:rtl/>
        </w:rPr>
        <w:t>30</w:t>
      </w:r>
      <w:r w:rsidRPr="0049332D">
        <w:rPr>
          <w:rFonts w:eastAsiaTheme="minorEastAsia"/>
          <w:rtl/>
        </w:rPr>
        <w:t xml:space="preserve"> آذار/مارس </w:t>
      </w:r>
      <w:r w:rsidRPr="001A5D9B">
        <w:rPr>
          <w:rFonts w:eastAsiaTheme="minorEastAsia"/>
          <w:rtl/>
        </w:rPr>
        <w:t>2017</w:t>
      </w:r>
      <w:r w:rsidRPr="0049332D">
        <w:rPr>
          <w:rFonts w:eastAsiaTheme="minorEastAsia"/>
          <w:rtl/>
        </w:rPr>
        <w:t xml:space="preserve">، ردت محكمة قضايا الهجرة دعوى الاستئناف التي رفعها صاحب البلاغ. وفي </w:t>
      </w:r>
      <w:r w:rsidRPr="001A5D9B">
        <w:rPr>
          <w:rFonts w:eastAsiaTheme="minorEastAsia"/>
          <w:rtl/>
        </w:rPr>
        <w:t>16</w:t>
      </w:r>
      <w:r w:rsidRPr="0049332D">
        <w:rPr>
          <w:rFonts w:eastAsiaTheme="minorEastAsia"/>
          <w:rtl/>
        </w:rPr>
        <w:t xml:space="preserve"> أيار/مايو </w:t>
      </w:r>
      <w:r w:rsidRPr="001A5D9B">
        <w:rPr>
          <w:rFonts w:eastAsiaTheme="minorEastAsia"/>
          <w:rtl/>
        </w:rPr>
        <w:t>2017</w:t>
      </w:r>
      <w:r w:rsidRPr="0049332D">
        <w:rPr>
          <w:rFonts w:eastAsiaTheme="minorEastAsia"/>
          <w:rtl/>
        </w:rPr>
        <w:t xml:space="preserve">، قررت محكمة استئناف قضايا الهجرة ألاّ تمنحه إذناً بالاستئناف. وفي </w:t>
      </w:r>
      <w:r w:rsidRPr="001A5D9B">
        <w:rPr>
          <w:rFonts w:eastAsiaTheme="minorEastAsia"/>
          <w:rtl/>
        </w:rPr>
        <w:t>26</w:t>
      </w:r>
      <w:r w:rsidRPr="0049332D">
        <w:rPr>
          <w:rFonts w:eastAsiaTheme="minorEastAsia"/>
          <w:rtl/>
        </w:rPr>
        <w:t xml:space="preserve"> أيلول/سبتمبر </w:t>
      </w:r>
      <w:r w:rsidRPr="001A5D9B">
        <w:rPr>
          <w:rFonts w:eastAsiaTheme="minorEastAsia"/>
          <w:rtl/>
        </w:rPr>
        <w:t>2017</w:t>
      </w:r>
      <w:r w:rsidRPr="0049332D">
        <w:rPr>
          <w:rFonts w:eastAsiaTheme="minorEastAsia"/>
          <w:rtl/>
        </w:rPr>
        <w:t xml:space="preserve">، رفضت الوكالة السويدية لشؤون الهجرة طلب اللجوء الثاني الذي قدمه صاحب البلاغ للحصول على تصريح إقامة، كما رفضت طلبه ”منع إنفاذ قرار طرده“ الذي قدمه بالتزامن مع طلبه لجوئه الثاني. وفي </w:t>
      </w:r>
      <w:r w:rsidRPr="001A5D9B">
        <w:rPr>
          <w:rFonts w:eastAsiaTheme="minorEastAsia"/>
          <w:rtl/>
        </w:rPr>
        <w:t>18</w:t>
      </w:r>
      <w:r w:rsidRPr="0049332D">
        <w:rPr>
          <w:rFonts w:eastAsiaTheme="minorEastAsia"/>
          <w:rtl/>
        </w:rPr>
        <w:t xml:space="preserve"> كانون الأول/</w:t>
      </w:r>
      <w:r>
        <w:rPr>
          <w:rFonts w:eastAsiaTheme="minorEastAsia" w:hint="cs"/>
          <w:rtl/>
        </w:rPr>
        <w:t xml:space="preserve"> </w:t>
      </w:r>
      <w:r w:rsidRPr="0049332D">
        <w:rPr>
          <w:rFonts w:eastAsiaTheme="minorEastAsia"/>
          <w:rtl/>
        </w:rPr>
        <w:t xml:space="preserve">ديسمبر </w:t>
      </w:r>
      <w:r w:rsidRPr="001A5D9B">
        <w:rPr>
          <w:rFonts w:eastAsiaTheme="minorEastAsia"/>
          <w:rtl/>
        </w:rPr>
        <w:t>2017</w:t>
      </w:r>
      <w:r w:rsidRPr="0049332D">
        <w:rPr>
          <w:rFonts w:eastAsiaTheme="minorEastAsia"/>
          <w:rtl/>
        </w:rPr>
        <w:t xml:space="preserve">، أيدت محكمة قضايا الهجرة قرار الوكالة. وفي </w:t>
      </w:r>
      <w:r w:rsidRPr="001A5D9B">
        <w:rPr>
          <w:rFonts w:eastAsiaTheme="minorEastAsia"/>
          <w:rtl/>
        </w:rPr>
        <w:t>10</w:t>
      </w:r>
      <w:r w:rsidRPr="0049332D">
        <w:rPr>
          <w:rFonts w:eastAsiaTheme="minorEastAsia"/>
          <w:rtl/>
        </w:rPr>
        <w:t xml:space="preserve"> كانون الثاني/يناير </w:t>
      </w:r>
      <w:r w:rsidRPr="001A5D9B">
        <w:rPr>
          <w:rFonts w:eastAsiaTheme="minorEastAsia"/>
          <w:rtl/>
        </w:rPr>
        <w:t>2018</w:t>
      </w:r>
      <w:r w:rsidRPr="0049332D">
        <w:rPr>
          <w:rFonts w:eastAsiaTheme="minorEastAsia"/>
          <w:rtl/>
        </w:rPr>
        <w:t>، رفضت</w:t>
      </w:r>
      <w:r w:rsidR="00735172">
        <w:rPr>
          <w:rFonts w:eastAsiaTheme="minorEastAsia" w:hint="cs"/>
          <w:rtl/>
        </w:rPr>
        <w:t> </w:t>
      </w:r>
      <w:r w:rsidRPr="0049332D">
        <w:rPr>
          <w:rFonts w:eastAsiaTheme="minorEastAsia"/>
          <w:rtl/>
        </w:rPr>
        <w:t xml:space="preserve">الوكالة السويدية لشؤون الهجرة الطلب الثاني الذي قدمه صاحب البلاغ لمنع إنفاذ قرار طرده. </w:t>
      </w:r>
      <w:r w:rsidRPr="0049332D">
        <w:rPr>
          <w:rFonts w:eastAsiaTheme="minorEastAsia"/>
          <w:spacing w:val="-6"/>
          <w:rtl/>
        </w:rPr>
        <w:t>وفي</w:t>
      </w:r>
      <w:r w:rsidR="00735172" w:rsidRPr="00DF4252">
        <w:rPr>
          <w:rFonts w:eastAsiaTheme="minorEastAsia" w:hint="eastAsia"/>
          <w:spacing w:val="-6"/>
          <w:rtl/>
        </w:rPr>
        <w:t> </w:t>
      </w:r>
      <w:r w:rsidRPr="001A5D9B">
        <w:rPr>
          <w:rFonts w:eastAsiaTheme="minorEastAsia"/>
          <w:spacing w:val="-6"/>
          <w:rtl/>
        </w:rPr>
        <w:t>9</w:t>
      </w:r>
      <w:r w:rsidRPr="0049332D">
        <w:rPr>
          <w:rFonts w:eastAsiaTheme="minorEastAsia"/>
          <w:spacing w:val="-6"/>
          <w:rtl/>
        </w:rPr>
        <w:t xml:space="preserve"> شباط/فبراير </w:t>
      </w:r>
      <w:r w:rsidRPr="001A5D9B">
        <w:rPr>
          <w:rFonts w:eastAsiaTheme="minorEastAsia"/>
          <w:spacing w:val="-6"/>
          <w:rtl/>
        </w:rPr>
        <w:t>2019</w:t>
      </w:r>
      <w:r w:rsidRPr="0049332D">
        <w:rPr>
          <w:rFonts w:eastAsiaTheme="minorEastAsia"/>
          <w:spacing w:val="-6"/>
          <w:rtl/>
        </w:rPr>
        <w:t xml:space="preserve">، أيدت محكمة استئناف قضايا الهجرة قرار الوكالة. وفي </w:t>
      </w:r>
      <w:r w:rsidRPr="001A5D9B">
        <w:rPr>
          <w:rFonts w:eastAsiaTheme="minorEastAsia"/>
          <w:spacing w:val="-6"/>
          <w:rtl/>
        </w:rPr>
        <w:t>20</w:t>
      </w:r>
      <w:r w:rsidRPr="0049332D">
        <w:rPr>
          <w:rFonts w:eastAsiaTheme="minorEastAsia"/>
          <w:spacing w:val="-6"/>
          <w:rtl/>
        </w:rPr>
        <w:t xml:space="preserve"> نيسان/أبريل </w:t>
      </w:r>
      <w:r w:rsidRPr="001A5D9B">
        <w:rPr>
          <w:rFonts w:eastAsiaTheme="minorEastAsia"/>
          <w:spacing w:val="-6"/>
          <w:rtl/>
        </w:rPr>
        <w:t>2018</w:t>
      </w:r>
      <w:r w:rsidRPr="0049332D">
        <w:rPr>
          <w:rFonts w:eastAsiaTheme="minorEastAsia"/>
          <w:spacing w:val="-6"/>
          <w:rtl/>
        </w:rPr>
        <w:t xml:space="preserve"> و</w:t>
      </w:r>
      <w:r w:rsidRPr="001A5D9B">
        <w:rPr>
          <w:rFonts w:eastAsiaTheme="minorEastAsia"/>
          <w:spacing w:val="-6"/>
          <w:rtl/>
        </w:rPr>
        <w:t>14</w:t>
      </w:r>
      <w:r>
        <w:rPr>
          <w:rFonts w:eastAsiaTheme="minorEastAsia" w:hint="cs"/>
          <w:rtl/>
        </w:rPr>
        <w:t> </w:t>
      </w:r>
      <w:r w:rsidRPr="0049332D">
        <w:rPr>
          <w:rFonts w:eastAsiaTheme="minorEastAsia"/>
          <w:rtl/>
        </w:rPr>
        <w:t xml:space="preserve">كانون الأول/ديسمبر </w:t>
      </w:r>
      <w:r w:rsidRPr="001A5D9B">
        <w:rPr>
          <w:rFonts w:eastAsiaTheme="minorEastAsia"/>
          <w:rtl/>
        </w:rPr>
        <w:t>2018</w:t>
      </w:r>
      <w:r w:rsidRPr="0049332D">
        <w:rPr>
          <w:rFonts w:eastAsiaTheme="minorEastAsia"/>
          <w:rtl/>
        </w:rPr>
        <w:t xml:space="preserve"> على التوالي، رفضت الإدارة العامة للهجرة طلبي منع الإنفاذ الثالث والرابع اللذين قدمهما صاحب البلاغ. وكان صاحب البلاغ قد أكد في الطلب الرابع أنه ملحد وأنه تغرَّب وأن عمه هدده. وفي </w:t>
      </w:r>
      <w:r w:rsidRPr="001A5D9B">
        <w:rPr>
          <w:rFonts w:eastAsiaTheme="minorEastAsia"/>
          <w:rtl/>
        </w:rPr>
        <w:t>15</w:t>
      </w:r>
      <w:r w:rsidRPr="0049332D">
        <w:rPr>
          <w:rFonts w:eastAsiaTheme="minorEastAsia"/>
          <w:rtl/>
        </w:rPr>
        <w:t xml:space="preserve"> نيسان/أبريل </w:t>
      </w:r>
      <w:r w:rsidRPr="001A5D9B">
        <w:rPr>
          <w:rFonts w:eastAsiaTheme="minorEastAsia"/>
          <w:rtl/>
        </w:rPr>
        <w:t>2019</w:t>
      </w:r>
      <w:r w:rsidRPr="0049332D">
        <w:rPr>
          <w:rFonts w:eastAsiaTheme="minorEastAsia"/>
          <w:rtl/>
        </w:rPr>
        <w:t xml:space="preserve">، ردت محكمة قضايا الهجرة دعوى الاستئناف التي رفعها صاحب البلاغ، وفي </w:t>
      </w:r>
      <w:r w:rsidRPr="001A5D9B">
        <w:rPr>
          <w:rFonts w:eastAsiaTheme="minorEastAsia"/>
          <w:rtl/>
        </w:rPr>
        <w:t>10</w:t>
      </w:r>
      <w:r w:rsidRPr="0049332D">
        <w:rPr>
          <w:rFonts w:eastAsiaTheme="minorEastAsia"/>
          <w:rtl/>
        </w:rPr>
        <w:t xml:space="preserve"> حزيران/يونيه </w:t>
      </w:r>
      <w:r w:rsidRPr="001A5D9B">
        <w:rPr>
          <w:rFonts w:eastAsiaTheme="minorEastAsia"/>
          <w:rtl/>
        </w:rPr>
        <w:t>2019</w:t>
      </w:r>
      <w:r w:rsidRPr="0049332D">
        <w:rPr>
          <w:rFonts w:eastAsiaTheme="minorEastAsia"/>
          <w:rtl/>
        </w:rPr>
        <w:t>، قررت محكمة استئناف قضايا الهجرة ألا تمنحه إذناً</w:t>
      </w:r>
      <w:r>
        <w:rPr>
          <w:rFonts w:eastAsiaTheme="minorEastAsia" w:hint="cs"/>
          <w:rtl/>
        </w:rPr>
        <w:t> </w:t>
      </w:r>
      <w:r w:rsidRPr="0049332D">
        <w:rPr>
          <w:rFonts w:eastAsiaTheme="minorEastAsia"/>
          <w:rtl/>
        </w:rPr>
        <w:t>بالاستئناف.</w:t>
      </w:r>
    </w:p>
    <w:p w14:paraId="4E2A9BDF" w14:textId="76AB12C6" w:rsidR="0049332D" w:rsidRPr="0049332D" w:rsidRDefault="0049332D" w:rsidP="0049332D">
      <w:pPr>
        <w:pStyle w:val="SingleTxtGA"/>
        <w:rPr>
          <w:rFonts w:eastAsiaTheme="minorEastAsia"/>
          <w:lang w:val="ar-SA" w:eastAsia="zh-TW" w:bidi="en-GB"/>
        </w:rPr>
      </w:pPr>
      <w:r w:rsidRPr="001A5D9B">
        <w:rPr>
          <w:rFonts w:eastAsiaTheme="minorEastAsia"/>
          <w:rtl/>
        </w:rPr>
        <w:t>4</w:t>
      </w:r>
      <w:r w:rsidRPr="0049332D">
        <w:rPr>
          <w:rFonts w:eastAsiaTheme="minorEastAsia"/>
          <w:rtl/>
        </w:rPr>
        <w:t>-</w:t>
      </w:r>
      <w:r w:rsidRPr="0049332D">
        <w:rPr>
          <w:rFonts w:eastAsiaTheme="minorEastAsia"/>
          <w:rtl/>
        </w:rPr>
        <w:tab/>
        <w:t xml:space="preserve">وفي </w:t>
      </w:r>
      <w:r w:rsidRPr="001A5D9B">
        <w:rPr>
          <w:rFonts w:eastAsiaTheme="minorEastAsia"/>
          <w:rtl/>
        </w:rPr>
        <w:t>20</w:t>
      </w:r>
      <w:r w:rsidRPr="0049332D">
        <w:rPr>
          <w:rFonts w:eastAsiaTheme="minorEastAsia"/>
          <w:rtl/>
        </w:rPr>
        <w:t xml:space="preserve"> آب/أغسطس </w:t>
      </w:r>
      <w:r w:rsidRPr="001A5D9B">
        <w:rPr>
          <w:rFonts w:eastAsiaTheme="minorEastAsia"/>
          <w:rtl/>
        </w:rPr>
        <w:t>2019</w:t>
      </w:r>
      <w:r w:rsidRPr="0049332D">
        <w:rPr>
          <w:rFonts w:eastAsiaTheme="minorEastAsia"/>
          <w:rtl/>
        </w:rPr>
        <w:t xml:space="preserve">، قدم صاحب البلاغ بلاغاً إلى اللجنة ادعى فيه أن إبعاده إلى أفغانستان سيشكل انتهاكاً للمواد </w:t>
      </w:r>
      <w:r w:rsidRPr="001A5D9B">
        <w:rPr>
          <w:rFonts w:eastAsiaTheme="minorEastAsia"/>
          <w:rtl/>
        </w:rPr>
        <w:t>10</w:t>
      </w:r>
      <w:r w:rsidRPr="0049332D">
        <w:rPr>
          <w:rFonts w:eastAsiaTheme="minorEastAsia"/>
          <w:rtl/>
        </w:rPr>
        <w:t xml:space="preserve"> و</w:t>
      </w:r>
      <w:r w:rsidRPr="001A5D9B">
        <w:rPr>
          <w:rFonts w:eastAsiaTheme="minorEastAsia"/>
          <w:rtl/>
        </w:rPr>
        <w:t>15</w:t>
      </w:r>
      <w:r w:rsidRPr="0049332D">
        <w:rPr>
          <w:rFonts w:eastAsiaTheme="minorEastAsia"/>
          <w:rtl/>
        </w:rPr>
        <w:t xml:space="preserve"> و</w:t>
      </w:r>
      <w:r w:rsidRPr="001A5D9B">
        <w:rPr>
          <w:rFonts w:eastAsiaTheme="minorEastAsia"/>
          <w:rtl/>
        </w:rPr>
        <w:t>16</w:t>
      </w:r>
      <w:r w:rsidRPr="0049332D">
        <w:rPr>
          <w:rFonts w:eastAsiaTheme="minorEastAsia"/>
          <w:rtl/>
        </w:rPr>
        <w:t xml:space="preserve"> و</w:t>
      </w:r>
      <w:r w:rsidRPr="001A5D9B">
        <w:rPr>
          <w:rFonts w:eastAsiaTheme="minorEastAsia"/>
          <w:rtl/>
        </w:rPr>
        <w:t>25</w:t>
      </w:r>
      <w:r w:rsidRPr="0049332D">
        <w:rPr>
          <w:rFonts w:eastAsiaTheme="minorEastAsia"/>
          <w:rtl/>
        </w:rPr>
        <w:t xml:space="preserve"> من الاتفاقية. وكان ممثلاً بوالدته بالكفالة. وفي </w:t>
      </w:r>
      <w:r w:rsidRPr="001A5D9B">
        <w:rPr>
          <w:rFonts w:eastAsiaTheme="minorEastAsia"/>
          <w:rtl/>
        </w:rPr>
        <w:t>23</w:t>
      </w:r>
      <w:r w:rsidRPr="0049332D">
        <w:rPr>
          <w:rFonts w:eastAsiaTheme="minorEastAsia"/>
          <w:rtl/>
        </w:rPr>
        <w:t xml:space="preserve"> آب/أغسطس </w:t>
      </w:r>
      <w:r w:rsidRPr="001A5D9B">
        <w:rPr>
          <w:rFonts w:eastAsiaTheme="minorEastAsia"/>
          <w:rtl/>
        </w:rPr>
        <w:t>2019</w:t>
      </w:r>
      <w:r w:rsidRPr="0049332D">
        <w:rPr>
          <w:rFonts w:eastAsiaTheme="minorEastAsia"/>
          <w:rtl/>
        </w:rPr>
        <w:t xml:space="preserve">، قدمت اللجنة إلى الدولة الطرف طلب اتخاذ تدابير مؤقتة، وطلبت إليها ألا تُبعد صاحب البلاغ إلى أفغانستان ما دامت قضيته قيد نظر اللجنة. وفي </w:t>
      </w:r>
      <w:r w:rsidRPr="001A5D9B">
        <w:rPr>
          <w:rFonts w:eastAsiaTheme="minorEastAsia"/>
          <w:rtl/>
        </w:rPr>
        <w:t>3</w:t>
      </w:r>
      <w:r w:rsidRPr="0049332D">
        <w:rPr>
          <w:rFonts w:eastAsiaTheme="minorEastAsia"/>
          <w:rtl/>
        </w:rPr>
        <w:t xml:space="preserve"> تموز/يوليه </w:t>
      </w:r>
      <w:r w:rsidRPr="001A5D9B">
        <w:rPr>
          <w:rFonts w:eastAsiaTheme="minorEastAsia"/>
          <w:rtl/>
        </w:rPr>
        <w:t>2020</w:t>
      </w:r>
      <w:r w:rsidRPr="0049332D">
        <w:rPr>
          <w:rFonts w:eastAsiaTheme="minorEastAsia"/>
          <w:rtl/>
        </w:rPr>
        <w:t xml:space="preserve">، أرسلت الدولة الطرف ملاحظاتها على مقبولية البلاغ وأسسه الموضوعية، مؤكدةً فيها أنه ينبغي اعتبار البلاغ غير مقبول للأسباب التالية: (أ) </w:t>
      </w:r>
      <w:r w:rsidRPr="001A5D9B">
        <w:rPr>
          <w:rFonts w:eastAsiaTheme="minorEastAsia"/>
          <w:i/>
          <w:iCs/>
          <w:rtl/>
        </w:rPr>
        <w:t>الاختصاص الموضوعي</w:t>
      </w:r>
      <w:r w:rsidRPr="0049332D">
        <w:rPr>
          <w:rFonts w:eastAsiaTheme="minorEastAsia"/>
          <w:rtl/>
        </w:rPr>
        <w:t xml:space="preserve"> </w:t>
      </w:r>
      <w:r w:rsidRPr="00DF4252">
        <w:rPr>
          <w:rFonts w:eastAsiaTheme="minorEastAsia"/>
          <w:rtl/>
        </w:rPr>
        <w:t>و</w:t>
      </w:r>
      <w:r w:rsidRPr="001A5D9B">
        <w:rPr>
          <w:rFonts w:eastAsiaTheme="minorEastAsia"/>
          <w:i/>
          <w:iCs/>
          <w:rtl/>
        </w:rPr>
        <w:t>الاختصاص المحلي</w:t>
      </w:r>
      <w:r w:rsidRPr="0049332D">
        <w:rPr>
          <w:rFonts w:eastAsiaTheme="minorEastAsia"/>
          <w:rtl/>
        </w:rPr>
        <w:t xml:space="preserve"> في الادعاءات التي سِيقت في إطار المادتين </w:t>
      </w:r>
      <w:r w:rsidRPr="001A5D9B">
        <w:rPr>
          <w:rFonts w:eastAsiaTheme="minorEastAsia"/>
          <w:rtl/>
        </w:rPr>
        <w:t>16</w:t>
      </w:r>
      <w:r>
        <w:rPr>
          <w:rFonts w:eastAsiaTheme="minorEastAsia"/>
          <w:rtl/>
        </w:rPr>
        <w:t xml:space="preserve"> و</w:t>
      </w:r>
      <w:r w:rsidRPr="001A5D9B">
        <w:rPr>
          <w:rFonts w:eastAsiaTheme="minorEastAsia"/>
          <w:rtl/>
        </w:rPr>
        <w:t>25</w:t>
      </w:r>
      <w:r w:rsidRPr="0049332D">
        <w:rPr>
          <w:rFonts w:eastAsiaTheme="minorEastAsia"/>
          <w:rtl/>
        </w:rPr>
        <w:t xml:space="preserve"> من الاتفاقية؛ (ب) </w:t>
      </w:r>
      <w:r w:rsidRPr="001A5D9B">
        <w:rPr>
          <w:rFonts w:eastAsiaTheme="minorEastAsia"/>
          <w:i/>
          <w:iCs/>
          <w:rtl/>
        </w:rPr>
        <w:t>الاختصاص المحلي</w:t>
      </w:r>
      <w:r w:rsidRPr="0049332D">
        <w:rPr>
          <w:rFonts w:eastAsiaTheme="minorEastAsia"/>
          <w:rtl/>
        </w:rPr>
        <w:t xml:space="preserve"> في الادعاءات التي سيقت في إطار المادتين </w:t>
      </w:r>
      <w:r w:rsidRPr="001A5D9B">
        <w:rPr>
          <w:rFonts w:eastAsiaTheme="minorEastAsia"/>
          <w:rtl/>
        </w:rPr>
        <w:t>10</w:t>
      </w:r>
      <w:r w:rsidRPr="0049332D">
        <w:rPr>
          <w:rFonts w:eastAsiaTheme="minorEastAsia"/>
          <w:rtl/>
        </w:rPr>
        <w:t xml:space="preserve"> و</w:t>
      </w:r>
      <w:r w:rsidRPr="001A5D9B">
        <w:rPr>
          <w:rFonts w:eastAsiaTheme="minorEastAsia"/>
          <w:rtl/>
        </w:rPr>
        <w:t>15</w:t>
      </w:r>
      <w:r w:rsidRPr="0049332D">
        <w:rPr>
          <w:rFonts w:eastAsiaTheme="minorEastAsia"/>
          <w:rtl/>
        </w:rPr>
        <w:t xml:space="preserve"> من الاتفاقية؛ (ج) كون البلاغ غير مدعوم بأدلة كافية. وفيما يتعلق بالأسس الموضوعية، أكدت الدولة الطرف أن البلاغ لم يكشف عن أي انتهاك لأحكام الاتفاقية. وفي </w:t>
      </w:r>
      <w:r w:rsidRPr="001A5D9B">
        <w:rPr>
          <w:rFonts w:eastAsiaTheme="minorEastAsia"/>
          <w:rtl/>
        </w:rPr>
        <w:t>9</w:t>
      </w:r>
      <w:r w:rsidRPr="0049332D">
        <w:rPr>
          <w:rFonts w:eastAsiaTheme="minorEastAsia"/>
          <w:rtl/>
        </w:rPr>
        <w:t xml:space="preserve"> تشرين الثاني/نوفمبر </w:t>
      </w:r>
      <w:r w:rsidRPr="001A5D9B">
        <w:rPr>
          <w:rFonts w:eastAsiaTheme="minorEastAsia"/>
          <w:rtl/>
        </w:rPr>
        <w:t>2020</w:t>
      </w:r>
      <w:r w:rsidRPr="0049332D">
        <w:rPr>
          <w:rFonts w:eastAsiaTheme="minorEastAsia"/>
          <w:rtl/>
        </w:rPr>
        <w:t xml:space="preserve">، قدم صاحب البلاغ تعليقات على ملاحظات الدولة الطرف وأكد أنه ينبغي إعلان البلاغ مقبولاً بجميع أجزائه وأنه يكشف عن انتهاك واضح لأحكام الاتفاقية. وفي </w:t>
      </w:r>
      <w:r w:rsidRPr="001A5D9B">
        <w:rPr>
          <w:rFonts w:eastAsiaTheme="minorEastAsia"/>
          <w:rtl/>
        </w:rPr>
        <w:t>5</w:t>
      </w:r>
      <w:r w:rsidRPr="0049332D">
        <w:rPr>
          <w:rFonts w:eastAsiaTheme="minorEastAsia"/>
          <w:rtl/>
        </w:rPr>
        <w:t xml:space="preserve"> أيار/مايو </w:t>
      </w:r>
      <w:r w:rsidRPr="001A5D9B">
        <w:rPr>
          <w:rFonts w:eastAsiaTheme="minorEastAsia"/>
          <w:rtl/>
        </w:rPr>
        <w:t>2021</w:t>
      </w:r>
      <w:r w:rsidRPr="0049332D">
        <w:rPr>
          <w:rFonts w:eastAsiaTheme="minorEastAsia"/>
          <w:rtl/>
        </w:rPr>
        <w:t xml:space="preserve">، طلبت الدولة الطرف إلى اللجنة أن توقف النظر في البلاغ، لأن قرار طرد صاحب البلاغ من المقرر أن يسقط بالتقادم في </w:t>
      </w:r>
      <w:r w:rsidRPr="001A5D9B">
        <w:rPr>
          <w:rFonts w:eastAsiaTheme="minorEastAsia"/>
          <w:rtl/>
        </w:rPr>
        <w:t>16</w:t>
      </w:r>
      <w:r w:rsidRPr="0049332D">
        <w:rPr>
          <w:rFonts w:eastAsiaTheme="minorEastAsia"/>
          <w:rtl/>
        </w:rPr>
        <w:t xml:space="preserve"> أيار/مايو </w:t>
      </w:r>
      <w:r w:rsidRPr="001A5D9B">
        <w:rPr>
          <w:rFonts w:eastAsiaTheme="minorEastAsia"/>
          <w:rtl/>
        </w:rPr>
        <w:t>2021</w:t>
      </w:r>
      <w:r w:rsidRPr="0049332D">
        <w:rPr>
          <w:rFonts w:eastAsiaTheme="minorEastAsia"/>
          <w:rtl/>
        </w:rPr>
        <w:t xml:space="preserve">. وقبِل صاحب البلاغ هذا الطلب في </w:t>
      </w:r>
      <w:r w:rsidRPr="001A5D9B">
        <w:rPr>
          <w:rFonts w:eastAsiaTheme="minorEastAsia"/>
          <w:rtl/>
        </w:rPr>
        <w:t>12</w:t>
      </w:r>
      <w:r w:rsidRPr="0049332D">
        <w:rPr>
          <w:rFonts w:eastAsiaTheme="minorEastAsia"/>
          <w:rtl/>
        </w:rPr>
        <w:t xml:space="preserve"> أيار/مايو </w:t>
      </w:r>
      <w:r w:rsidRPr="001A5D9B">
        <w:rPr>
          <w:rFonts w:eastAsiaTheme="minorEastAsia"/>
          <w:rtl/>
        </w:rPr>
        <w:t>2021</w:t>
      </w:r>
      <w:r w:rsidRPr="0049332D">
        <w:rPr>
          <w:rFonts w:eastAsiaTheme="minorEastAsia"/>
          <w:rtl/>
        </w:rPr>
        <w:t>.</w:t>
      </w:r>
    </w:p>
    <w:p w14:paraId="53AA8B62" w14:textId="7D7ABD9C" w:rsidR="0049332D" w:rsidRPr="0049332D" w:rsidRDefault="0049332D" w:rsidP="0049332D">
      <w:pPr>
        <w:pStyle w:val="SingleTxtGA"/>
        <w:rPr>
          <w:rFonts w:eastAsiaTheme="minorEastAsia"/>
          <w:lang w:val="en-US" w:eastAsia="zh-TW" w:bidi="en-GB"/>
        </w:rPr>
      </w:pPr>
      <w:r w:rsidRPr="001A5D9B">
        <w:rPr>
          <w:rFonts w:eastAsiaTheme="minorEastAsia"/>
          <w:rtl/>
        </w:rPr>
        <w:t>5</w:t>
      </w:r>
      <w:r w:rsidRPr="0049332D">
        <w:rPr>
          <w:rFonts w:eastAsiaTheme="minorEastAsia"/>
          <w:rtl/>
        </w:rPr>
        <w:t>-</w:t>
      </w:r>
      <w:r w:rsidRPr="0049332D">
        <w:rPr>
          <w:rFonts w:eastAsiaTheme="minorEastAsia"/>
          <w:rtl/>
        </w:rPr>
        <w:tab/>
        <w:t xml:space="preserve">وفي جلسة عُقدت في </w:t>
      </w:r>
      <w:r w:rsidRPr="001A5D9B">
        <w:rPr>
          <w:rFonts w:eastAsiaTheme="minorEastAsia"/>
          <w:rtl/>
        </w:rPr>
        <w:t>6</w:t>
      </w:r>
      <w:r w:rsidRPr="0049332D">
        <w:rPr>
          <w:rFonts w:eastAsiaTheme="minorEastAsia"/>
          <w:rtl/>
        </w:rPr>
        <w:t xml:space="preserve"> أيلول/سبتمبر </w:t>
      </w:r>
      <w:r w:rsidRPr="001A5D9B">
        <w:rPr>
          <w:rFonts w:eastAsiaTheme="minorEastAsia"/>
          <w:rtl/>
        </w:rPr>
        <w:t>2021</w:t>
      </w:r>
      <w:r w:rsidRPr="0049332D">
        <w:rPr>
          <w:rFonts w:eastAsiaTheme="minorEastAsia"/>
          <w:rtl/>
        </w:rPr>
        <w:t>، قررت اللجنة، في ضوء</w:t>
      </w:r>
      <w:r>
        <w:rPr>
          <w:rFonts w:eastAsiaTheme="minorEastAsia"/>
          <w:rtl/>
        </w:rPr>
        <w:t xml:space="preserve"> </w:t>
      </w:r>
      <w:r w:rsidRPr="0049332D">
        <w:rPr>
          <w:rFonts w:eastAsiaTheme="minorEastAsia"/>
          <w:rtl/>
        </w:rPr>
        <w:t xml:space="preserve">العناصر المذكورة أعلاه </w:t>
      </w:r>
      <w:r w:rsidRPr="0049332D">
        <w:rPr>
          <w:rFonts w:eastAsiaTheme="minorEastAsia"/>
          <w:spacing w:val="-4"/>
          <w:rtl/>
        </w:rPr>
        <w:t xml:space="preserve">وآخذةً في اعتبارها سقوط قرار الطرد المشار إليه في شكوى صاحب البلاغ بالتقادم في </w:t>
      </w:r>
      <w:r w:rsidRPr="001A5D9B">
        <w:rPr>
          <w:rFonts w:eastAsiaTheme="minorEastAsia"/>
          <w:spacing w:val="-4"/>
          <w:rtl/>
        </w:rPr>
        <w:t>16</w:t>
      </w:r>
      <w:r w:rsidRPr="0049332D">
        <w:rPr>
          <w:rFonts w:eastAsiaTheme="minorEastAsia"/>
          <w:spacing w:val="-4"/>
          <w:rtl/>
        </w:rPr>
        <w:t xml:space="preserve"> أيار/مايو </w:t>
      </w:r>
      <w:r w:rsidRPr="001A5D9B">
        <w:rPr>
          <w:rFonts w:eastAsiaTheme="minorEastAsia"/>
          <w:spacing w:val="-4"/>
          <w:rtl/>
        </w:rPr>
        <w:t>2021</w:t>
      </w:r>
      <w:r w:rsidRPr="0049332D">
        <w:rPr>
          <w:rFonts w:eastAsiaTheme="minorEastAsia"/>
          <w:spacing w:val="-4"/>
          <w:rtl/>
        </w:rPr>
        <w:t xml:space="preserve"> وكون صاحب البلاغ لم يعد يواجه خطر إعادته إلى أفغانستان، أن توقف النظر في البلاغ رقم </w:t>
      </w:r>
      <w:r w:rsidRPr="001A5D9B">
        <w:rPr>
          <w:rFonts w:eastAsiaTheme="minorEastAsia"/>
          <w:spacing w:val="-4"/>
          <w:rtl/>
        </w:rPr>
        <w:t>66</w:t>
      </w:r>
      <w:r w:rsidRPr="0049332D">
        <w:rPr>
          <w:rFonts w:eastAsiaTheme="minorEastAsia"/>
          <w:spacing w:val="-4"/>
          <w:rtl/>
        </w:rPr>
        <w:t>/</w:t>
      </w:r>
      <w:r w:rsidRPr="001A5D9B">
        <w:rPr>
          <w:rFonts w:eastAsiaTheme="minorEastAsia"/>
          <w:spacing w:val="-4"/>
          <w:rtl/>
        </w:rPr>
        <w:t>2019</w:t>
      </w:r>
      <w:r w:rsidRPr="0049332D">
        <w:rPr>
          <w:rFonts w:eastAsiaTheme="minorEastAsia"/>
          <w:spacing w:val="-4"/>
          <w:rtl/>
        </w:rPr>
        <w:t>.</w:t>
      </w:r>
    </w:p>
    <w:p w14:paraId="00622E72" w14:textId="519C8D0D" w:rsidR="0049332D" w:rsidRPr="0049332D" w:rsidRDefault="0049332D" w:rsidP="0049332D">
      <w:pPr>
        <w:pStyle w:val="SingleTxtGA"/>
        <w:jc w:val="center"/>
        <w:rPr>
          <w:u w:val="single"/>
          <w:rtl/>
        </w:rPr>
      </w:pPr>
      <w:r>
        <w:rPr>
          <w:u w:val="single"/>
          <w:rtl/>
        </w:rPr>
        <w:tab/>
      </w:r>
      <w:r>
        <w:rPr>
          <w:u w:val="single"/>
          <w:rtl/>
        </w:rPr>
        <w:tab/>
      </w:r>
      <w:r>
        <w:rPr>
          <w:u w:val="single"/>
          <w:rtl/>
        </w:rPr>
        <w:tab/>
      </w:r>
    </w:p>
    <w:sectPr w:rsidR="0049332D" w:rsidRPr="0049332D" w:rsidSect="002D5AD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C07D1" w14:textId="77777777" w:rsidR="00C9530D" w:rsidRPr="002901D9" w:rsidRDefault="00C9530D" w:rsidP="00DC4D4B">
      <w:pPr>
        <w:spacing w:after="60" w:line="240" w:lineRule="auto"/>
        <w:ind w:left="57"/>
        <w:rPr>
          <w:i/>
          <w:iCs/>
        </w:rPr>
      </w:pPr>
      <w:r>
        <w:rPr>
          <w:rFonts w:hint="cs"/>
          <w:i/>
          <w:iCs/>
          <w:rtl/>
        </w:rPr>
        <w:t>الحواشي</w:t>
      </w:r>
    </w:p>
  </w:endnote>
  <w:endnote w:type="continuationSeparator" w:id="0">
    <w:p w14:paraId="73AB53FD" w14:textId="77777777" w:rsidR="00C9530D" w:rsidRDefault="00C9530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A901" w14:textId="4A52F53D" w:rsidR="00CD02A6" w:rsidRPr="00CD02A6" w:rsidRDefault="00CD02A6" w:rsidP="00CD02A6">
    <w:pPr>
      <w:pStyle w:val="Footer"/>
      <w:tabs>
        <w:tab w:val="right" w:pos="9638"/>
      </w:tabs>
      <w:rPr>
        <w:b/>
        <w:sz w:val="18"/>
        <w:lang w:val="en-US"/>
      </w:rPr>
    </w:pPr>
    <w:r>
      <w:rPr>
        <w:lang w:val="en-US"/>
      </w:rPr>
      <w:t>GE.21-14525</w:t>
    </w:r>
    <w:r>
      <w:rPr>
        <w:lang w:val="en-US"/>
      </w:rPr>
      <w:tab/>
    </w:r>
    <w:r w:rsidRPr="00CD02A6">
      <w:rPr>
        <w:b/>
        <w:sz w:val="18"/>
        <w:lang w:val="en-US"/>
      </w:rPr>
      <w:fldChar w:fldCharType="begin"/>
    </w:r>
    <w:r w:rsidRPr="00CD02A6">
      <w:rPr>
        <w:b/>
        <w:sz w:val="18"/>
        <w:lang w:val="en-US"/>
      </w:rPr>
      <w:instrText xml:space="preserve"> PAGE  \* MERGEFORMAT </w:instrText>
    </w:r>
    <w:r w:rsidRPr="00CD02A6">
      <w:rPr>
        <w:b/>
        <w:sz w:val="18"/>
        <w:lang w:val="en-US"/>
      </w:rPr>
      <w:fldChar w:fldCharType="separate"/>
    </w:r>
    <w:r w:rsidRPr="00CD02A6">
      <w:rPr>
        <w:b/>
        <w:noProof/>
        <w:sz w:val="18"/>
        <w:lang w:val="en-US"/>
      </w:rPr>
      <w:t>2</w:t>
    </w:r>
    <w:r w:rsidRPr="00CD02A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0362" w14:textId="57B44ABA" w:rsidR="006959B0" w:rsidRPr="00CD02A6" w:rsidRDefault="00CD02A6" w:rsidP="00CD02A6">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GE.21-14525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EA17" w14:textId="7AD7543A" w:rsidR="00DE50B1" w:rsidRPr="00CD02A6" w:rsidRDefault="00CD02A6" w:rsidP="00CD02A6">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348656B" wp14:editId="323A630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21-14525 (A)</w:t>
    </w:r>
    <w:r>
      <w:rPr>
        <w:noProof/>
        <w:sz w:val="20"/>
        <w:lang w:val="en-US"/>
      </w:rPr>
      <w:drawing>
        <wp:anchor distT="0" distB="0" distL="114300" distR="114300" simplePos="0" relativeHeight="251659264" behindDoc="0" locked="0" layoutInCell="1" allowOverlap="1" wp14:anchorId="612F3461" wp14:editId="2B502F08">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34391" w14:textId="77777777" w:rsidR="00C9530D" w:rsidRPr="008A49D2" w:rsidRDefault="00C9530D"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56456F1" w14:textId="77777777" w:rsidR="00C9530D" w:rsidRDefault="00C9530D" w:rsidP="00656392">
      <w:pPr>
        <w:spacing w:line="240" w:lineRule="auto"/>
      </w:pPr>
      <w:r>
        <w:continuationSeparator/>
      </w:r>
    </w:p>
  </w:footnote>
  <w:footnote w:id="1">
    <w:p w14:paraId="2D9C85E2" w14:textId="01378968" w:rsidR="0049332D" w:rsidRPr="0049332D" w:rsidRDefault="0049332D" w:rsidP="0049332D">
      <w:pPr>
        <w:pStyle w:val="FootnoteText1"/>
        <w:rPr>
          <w:rtl/>
        </w:rPr>
      </w:pPr>
      <w:r w:rsidRPr="0049332D">
        <w:rPr>
          <w:sz w:val="22"/>
          <w:szCs w:val="22"/>
          <w:rtl/>
        </w:rPr>
        <w:t>*</w:t>
      </w:r>
      <w:r>
        <w:rPr>
          <w:rtl/>
        </w:rPr>
        <w:tab/>
        <w:t xml:space="preserve">اعتمدته اللجنة في دورتها الخامسة والعشرين </w:t>
      </w:r>
      <w:r>
        <w:rPr>
          <w:rFonts w:ascii="Traditional Arabic"/>
          <w:szCs w:val="20"/>
          <w:rtl/>
        </w:rPr>
        <w:t>(</w:t>
      </w:r>
      <w:r w:rsidRPr="001A5D9B">
        <w:rPr>
          <w:rFonts w:ascii="Traditional Arabic"/>
          <w:szCs w:val="20"/>
          <w:rtl/>
        </w:rPr>
        <w:t>16</w:t>
      </w:r>
      <w:r>
        <w:rPr>
          <w:rtl/>
        </w:rPr>
        <w:t xml:space="preserve"> آب/أغسطس - </w:t>
      </w:r>
      <w:r w:rsidRPr="001A5D9B">
        <w:rPr>
          <w:rFonts w:ascii="Traditional Arabic"/>
          <w:szCs w:val="20"/>
          <w:rtl/>
        </w:rPr>
        <w:t>14</w:t>
      </w:r>
      <w:r>
        <w:rPr>
          <w:rtl/>
        </w:rPr>
        <w:t xml:space="preserve"> أيلول/سبتمبر </w:t>
      </w:r>
      <w:r w:rsidRPr="001A5D9B">
        <w:rPr>
          <w:rFonts w:ascii="Traditional Arabic"/>
          <w:szCs w:val="20"/>
          <w:rtl/>
        </w:rPr>
        <w:t>2021</w:t>
      </w:r>
      <w:r>
        <w:rPr>
          <w:rFonts w:ascii="Traditional Arabic"/>
          <w:szCs w:val="20"/>
          <w:rtl/>
        </w:rPr>
        <w:t>)</w:t>
      </w:r>
      <w:r>
        <w:rPr>
          <w:rtl/>
        </w:rPr>
        <w:t>.</w:t>
      </w:r>
    </w:p>
  </w:footnote>
  <w:footnote w:id="2">
    <w:p w14:paraId="450447FB" w14:textId="550B364B" w:rsidR="0049332D" w:rsidRPr="0049332D" w:rsidRDefault="0049332D" w:rsidP="0049332D">
      <w:pPr>
        <w:pStyle w:val="FootnoteText1"/>
        <w:rPr>
          <w:rtl/>
        </w:rPr>
      </w:pPr>
      <w:r w:rsidRPr="0049332D">
        <w:rPr>
          <w:sz w:val="22"/>
          <w:szCs w:val="22"/>
          <w:rtl/>
        </w:rPr>
        <w:t>**</w:t>
      </w:r>
      <w:r>
        <w:rPr>
          <w:rtl/>
        </w:rPr>
        <w:tab/>
        <w:t xml:space="preserve">شارك في دراسة هذا البلاغ أعضاء اللجنة التالية أسماؤهم: روزا </w:t>
      </w:r>
      <w:proofErr w:type="spellStart"/>
      <w:r>
        <w:rPr>
          <w:rtl/>
        </w:rPr>
        <w:t>إداليا</w:t>
      </w:r>
      <w:proofErr w:type="spellEnd"/>
      <w:r>
        <w:rPr>
          <w:rtl/>
        </w:rPr>
        <w:t xml:space="preserve"> ألدانا </w:t>
      </w:r>
      <w:proofErr w:type="spellStart"/>
      <w:r>
        <w:rPr>
          <w:rtl/>
        </w:rPr>
        <w:t>سالغيرو</w:t>
      </w:r>
      <w:proofErr w:type="spellEnd"/>
      <w:r>
        <w:rPr>
          <w:rtl/>
        </w:rPr>
        <w:t xml:space="preserve">، </w:t>
      </w:r>
      <w:proofErr w:type="spellStart"/>
      <w:r>
        <w:rPr>
          <w:rtl/>
        </w:rPr>
        <w:t>ودانلامي</w:t>
      </w:r>
      <w:proofErr w:type="spellEnd"/>
      <w:r>
        <w:rPr>
          <w:rtl/>
        </w:rPr>
        <w:t xml:space="preserve"> </w:t>
      </w:r>
      <w:proofErr w:type="spellStart"/>
      <w:r>
        <w:rPr>
          <w:rtl/>
        </w:rPr>
        <w:t>أومارو</w:t>
      </w:r>
      <w:proofErr w:type="spellEnd"/>
      <w:r>
        <w:rPr>
          <w:rtl/>
        </w:rPr>
        <w:t xml:space="preserve"> بشرو، </w:t>
      </w:r>
      <w:proofErr w:type="spellStart"/>
      <w:r>
        <w:rPr>
          <w:rtl/>
        </w:rPr>
        <w:t>وجيريل</w:t>
      </w:r>
      <w:proofErr w:type="spellEnd"/>
      <w:r>
        <w:rPr>
          <w:rtl/>
        </w:rPr>
        <w:t xml:space="preserve"> </w:t>
      </w:r>
      <w:proofErr w:type="spellStart"/>
      <w:r>
        <w:rPr>
          <w:rtl/>
        </w:rPr>
        <w:t>دوندوفدورج</w:t>
      </w:r>
      <w:proofErr w:type="spellEnd"/>
      <w:r>
        <w:rPr>
          <w:rtl/>
        </w:rPr>
        <w:t xml:space="preserve">، </w:t>
      </w:r>
      <w:proofErr w:type="spellStart"/>
      <w:r>
        <w:rPr>
          <w:rtl/>
        </w:rPr>
        <w:t>وجيرترود</w:t>
      </w:r>
      <w:proofErr w:type="spellEnd"/>
      <w:r>
        <w:rPr>
          <w:rtl/>
        </w:rPr>
        <w:t xml:space="preserve"> </w:t>
      </w:r>
      <w:proofErr w:type="spellStart"/>
      <w:r>
        <w:rPr>
          <w:rtl/>
        </w:rPr>
        <w:t>أوفوريوا</w:t>
      </w:r>
      <w:proofErr w:type="spellEnd"/>
      <w:r>
        <w:rPr>
          <w:rtl/>
        </w:rPr>
        <w:t xml:space="preserve"> </w:t>
      </w:r>
      <w:proofErr w:type="spellStart"/>
      <w:r>
        <w:rPr>
          <w:rtl/>
        </w:rPr>
        <w:t>فيفوامي</w:t>
      </w:r>
      <w:proofErr w:type="spellEnd"/>
      <w:r>
        <w:rPr>
          <w:rtl/>
        </w:rPr>
        <w:t xml:space="preserve">، وفيفيان </w:t>
      </w:r>
      <w:proofErr w:type="spellStart"/>
      <w:r>
        <w:rPr>
          <w:rtl/>
        </w:rPr>
        <w:t>فرنانديس</w:t>
      </w:r>
      <w:proofErr w:type="spellEnd"/>
      <w:r>
        <w:rPr>
          <w:rtl/>
        </w:rPr>
        <w:t xml:space="preserve"> دي </w:t>
      </w:r>
      <w:proofErr w:type="spellStart"/>
      <w:r>
        <w:rPr>
          <w:rtl/>
        </w:rPr>
        <w:t>توريخوس</w:t>
      </w:r>
      <w:proofErr w:type="spellEnd"/>
      <w:r>
        <w:rPr>
          <w:rtl/>
        </w:rPr>
        <w:t xml:space="preserve">، </w:t>
      </w:r>
      <w:proofErr w:type="spellStart"/>
      <w:r>
        <w:rPr>
          <w:rtl/>
        </w:rPr>
        <w:t>وأوديليا</w:t>
      </w:r>
      <w:proofErr w:type="spellEnd"/>
      <w:r>
        <w:rPr>
          <w:rtl/>
        </w:rPr>
        <w:t xml:space="preserve"> </w:t>
      </w:r>
      <w:proofErr w:type="spellStart"/>
      <w:r>
        <w:rPr>
          <w:rtl/>
        </w:rPr>
        <w:t>فيتوسي</w:t>
      </w:r>
      <w:proofErr w:type="spellEnd"/>
      <w:r>
        <w:rPr>
          <w:rtl/>
        </w:rPr>
        <w:t xml:space="preserve">، ومارا كريستينا </w:t>
      </w:r>
      <w:proofErr w:type="spellStart"/>
      <w:r>
        <w:rPr>
          <w:rtl/>
        </w:rPr>
        <w:t>غابريلي</w:t>
      </w:r>
      <w:proofErr w:type="spellEnd"/>
      <w:r>
        <w:rPr>
          <w:rtl/>
        </w:rPr>
        <w:t xml:space="preserve">، </w:t>
      </w:r>
      <w:proofErr w:type="spellStart"/>
      <w:r>
        <w:rPr>
          <w:rtl/>
        </w:rPr>
        <w:t>وأماليا</w:t>
      </w:r>
      <w:proofErr w:type="spellEnd"/>
      <w:r>
        <w:rPr>
          <w:rtl/>
        </w:rPr>
        <w:t xml:space="preserve"> إيفا </w:t>
      </w:r>
      <w:proofErr w:type="spellStart"/>
      <w:r>
        <w:rPr>
          <w:rtl/>
        </w:rPr>
        <w:t>غاميو</w:t>
      </w:r>
      <w:proofErr w:type="spellEnd"/>
      <w:r>
        <w:rPr>
          <w:rtl/>
        </w:rPr>
        <w:t xml:space="preserve"> </w:t>
      </w:r>
      <w:proofErr w:type="spellStart"/>
      <w:r>
        <w:rPr>
          <w:rtl/>
        </w:rPr>
        <w:t>ريوس</w:t>
      </w:r>
      <w:proofErr w:type="spellEnd"/>
      <w:r>
        <w:rPr>
          <w:rtl/>
        </w:rPr>
        <w:t xml:space="preserve">، وصامويل </w:t>
      </w:r>
      <w:proofErr w:type="spellStart"/>
      <w:r>
        <w:rPr>
          <w:rtl/>
        </w:rPr>
        <w:t>نجوغونا</w:t>
      </w:r>
      <w:proofErr w:type="spellEnd"/>
      <w:r>
        <w:rPr>
          <w:rtl/>
        </w:rPr>
        <w:t xml:space="preserve"> </w:t>
      </w:r>
      <w:proofErr w:type="spellStart"/>
      <w:r>
        <w:rPr>
          <w:rtl/>
        </w:rPr>
        <w:t>كابوي</w:t>
      </w:r>
      <w:proofErr w:type="spellEnd"/>
      <w:r>
        <w:rPr>
          <w:rtl/>
        </w:rPr>
        <w:t xml:space="preserve">، وروزماري كايس، وكيم مي يون، والسير روبرت مارتين، </w:t>
      </w:r>
      <w:proofErr w:type="spellStart"/>
      <w:r>
        <w:rPr>
          <w:rtl/>
        </w:rPr>
        <w:t>وفلويد</w:t>
      </w:r>
      <w:proofErr w:type="spellEnd"/>
      <w:r>
        <w:rPr>
          <w:rtl/>
        </w:rPr>
        <w:t xml:space="preserve"> موريس، </w:t>
      </w:r>
      <w:proofErr w:type="spellStart"/>
      <w:r>
        <w:rPr>
          <w:rtl/>
        </w:rPr>
        <w:t>ويوناس</w:t>
      </w:r>
      <w:proofErr w:type="spellEnd"/>
      <w:r>
        <w:rPr>
          <w:rtl/>
        </w:rPr>
        <w:t xml:space="preserve"> </w:t>
      </w:r>
      <w:proofErr w:type="spellStart"/>
      <w:r>
        <w:rPr>
          <w:rtl/>
        </w:rPr>
        <w:t>روسكوس</w:t>
      </w:r>
      <w:proofErr w:type="spellEnd"/>
      <w:r>
        <w:rPr>
          <w:rtl/>
        </w:rPr>
        <w:t xml:space="preserve">، وماركوس شيفر، </w:t>
      </w:r>
      <w:proofErr w:type="spellStart"/>
      <w:r>
        <w:rPr>
          <w:rtl/>
        </w:rPr>
        <w:t>وساوالاك</w:t>
      </w:r>
      <w:proofErr w:type="spellEnd"/>
      <w:r>
        <w:rPr>
          <w:rtl/>
        </w:rPr>
        <w:t xml:space="preserve"> </w:t>
      </w:r>
      <w:proofErr w:type="spellStart"/>
      <w:r>
        <w:rPr>
          <w:rtl/>
        </w:rPr>
        <w:t>ثونغكوي</w:t>
      </w:r>
      <w:proofErr w:type="spellEnd"/>
      <w:r>
        <w:rPr>
          <w:rtl/>
        </w:rPr>
        <w:t xml:space="preserve">، </w:t>
      </w:r>
      <w:proofErr w:type="spellStart"/>
      <w:r>
        <w:rPr>
          <w:rtl/>
        </w:rPr>
        <w:t>وريسناواتي</w:t>
      </w:r>
      <w:proofErr w:type="spellEnd"/>
      <w:r>
        <w:rPr>
          <w:rtl/>
        </w:rPr>
        <w:t xml:space="preserve"> </w:t>
      </w:r>
      <w:proofErr w:type="spellStart"/>
      <w:r>
        <w:rPr>
          <w:rtl/>
        </w:rPr>
        <w:t>أوتامي</w:t>
      </w:r>
      <w:proofErr w:type="spellEnd"/>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C32C" w14:textId="476F2614" w:rsidR="00CD02A6" w:rsidRPr="00CD02A6" w:rsidRDefault="00CD02A6" w:rsidP="00CD02A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CRPD/C/25/D/66/2019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3A65" w14:textId="533D15C6" w:rsidR="00CD02A6" w:rsidRPr="00CD02A6" w:rsidRDefault="00CD02A6" w:rsidP="00CD02A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CRPD/C/25/D/66/2019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0D"/>
    <w:rsid w:val="000076D5"/>
    <w:rsid w:val="00043663"/>
    <w:rsid w:val="000437B8"/>
    <w:rsid w:val="000505CF"/>
    <w:rsid w:val="000806BD"/>
    <w:rsid w:val="000D701C"/>
    <w:rsid w:val="000E2A71"/>
    <w:rsid w:val="00125AC2"/>
    <w:rsid w:val="00145577"/>
    <w:rsid w:val="00160263"/>
    <w:rsid w:val="00181F96"/>
    <w:rsid w:val="001872B1"/>
    <w:rsid w:val="001A1371"/>
    <w:rsid w:val="001A4AC8"/>
    <w:rsid w:val="001A5D9B"/>
    <w:rsid w:val="001B043F"/>
    <w:rsid w:val="001B346A"/>
    <w:rsid w:val="001E1CAD"/>
    <w:rsid w:val="001E290D"/>
    <w:rsid w:val="002144FA"/>
    <w:rsid w:val="0023469A"/>
    <w:rsid w:val="00243C8A"/>
    <w:rsid w:val="00267A0E"/>
    <w:rsid w:val="002901D9"/>
    <w:rsid w:val="002976C2"/>
    <w:rsid w:val="002D5ADA"/>
    <w:rsid w:val="003068BC"/>
    <w:rsid w:val="003260FF"/>
    <w:rsid w:val="00343D95"/>
    <w:rsid w:val="00363A18"/>
    <w:rsid w:val="00374341"/>
    <w:rsid w:val="003D1062"/>
    <w:rsid w:val="00402051"/>
    <w:rsid w:val="00420D7B"/>
    <w:rsid w:val="00450B21"/>
    <w:rsid w:val="00453B63"/>
    <w:rsid w:val="00455780"/>
    <w:rsid w:val="0046323F"/>
    <w:rsid w:val="00472EA1"/>
    <w:rsid w:val="0049332D"/>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35172"/>
    <w:rsid w:val="0078071A"/>
    <w:rsid w:val="00787022"/>
    <w:rsid w:val="00787E1E"/>
    <w:rsid w:val="00852A9A"/>
    <w:rsid w:val="008A49D2"/>
    <w:rsid w:val="008B0703"/>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AF52ED"/>
    <w:rsid w:val="00B13763"/>
    <w:rsid w:val="00B477A4"/>
    <w:rsid w:val="00B54045"/>
    <w:rsid w:val="00B63ADD"/>
    <w:rsid w:val="00BB09A0"/>
    <w:rsid w:val="00C175A6"/>
    <w:rsid w:val="00C41DCF"/>
    <w:rsid w:val="00C42AF7"/>
    <w:rsid w:val="00C438D7"/>
    <w:rsid w:val="00C617B5"/>
    <w:rsid w:val="00C62C20"/>
    <w:rsid w:val="00C81B50"/>
    <w:rsid w:val="00C902EF"/>
    <w:rsid w:val="00C9530D"/>
    <w:rsid w:val="00CB0011"/>
    <w:rsid w:val="00CB6622"/>
    <w:rsid w:val="00CD02A6"/>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DF4252"/>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4FAE21"/>
  <w15:docId w15:val="{90A694B4-305D-42C0-BCF3-865C5AB9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CRPD/C/25/D/66/2019</vt:lpstr>
    </vt:vector>
  </TitlesOfParts>
  <Company>DCM</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CRPD/C/25/D/66/2019</dc:title>
  <dc:subject>GE.2114525(A)</dc:subject>
  <dc:creator>Muntaha BUHNAM - SDA</dc:creator>
  <cp:keywords>GE.2127897(A)</cp:keywords>
  <dc:description>Distr.: General
11 October 2021
Arabic
Original: English</dc:description>
  <cp:lastModifiedBy>Sayed Mohamed ALY</cp:lastModifiedBy>
  <cp:revision>2</cp:revision>
  <dcterms:created xsi:type="dcterms:W3CDTF">2021-10-29T10:35:00Z</dcterms:created>
  <dcterms:modified xsi:type="dcterms:W3CDTF">2021-10-29T10:35:00Z</dcterms:modified>
  <cp:category>Finale</cp:category>
</cp:coreProperties>
</file>