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342531">
              <w:t>C</w:t>
            </w:r>
            <w:proofErr w:type="spellEnd"/>
            <w:r w:rsidR="00342531">
              <w:t>/</w:t>
            </w:r>
            <w:proofErr w:type="spellStart"/>
            <w:r w:rsidR="00342531">
              <w:t>ISL</w:t>
            </w:r>
            <w:proofErr w:type="spellEnd"/>
            <w:r w:rsidR="00342531">
              <w:t>/</w:t>
            </w:r>
            <w:proofErr w:type="spellStart"/>
            <w:r w:rsidR="00342531">
              <w:t>CO</w:t>
            </w:r>
            <w:proofErr w:type="spellEnd"/>
            <w:r w:rsidR="00342531">
              <w:t>/19-20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342531">
              <w:rPr>
                <w:sz w:val="20"/>
                <w:lang w:val="en-US"/>
              </w:rPr>
              <w:fldChar w:fldCharType="separate"/>
            </w:r>
            <w:r w:rsidR="00342531">
              <w:rPr>
                <w:sz w:val="20"/>
                <w:lang w:val="en-US"/>
              </w:rPr>
              <w:t>25 March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E16A42" w:rsidRDefault="00E16A42" w:rsidP="00E16A42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 расовой</w:t>
      </w:r>
      <w:r w:rsidRPr="00E16A42">
        <w:rPr>
          <w:b/>
          <w:sz w:val="24"/>
        </w:rPr>
        <w:br/>
      </w:r>
      <w:r>
        <w:rPr>
          <w:b/>
          <w:sz w:val="24"/>
        </w:rPr>
        <w:t>дискриминации</w:t>
      </w:r>
    </w:p>
    <w:p w:rsidR="00E16A42" w:rsidRPr="00EC7E4C" w:rsidRDefault="00E16A42" w:rsidP="00E16A42">
      <w:pPr>
        <w:rPr>
          <w:b/>
        </w:rPr>
      </w:pPr>
      <w:r w:rsidRPr="00EC7E4C">
        <w:rPr>
          <w:b/>
        </w:rPr>
        <w:t>Семьдесят шестая сессия</w:t>
      </w:r>
    </w:p>
    <w:p w:rsidR="00E16A42" w:rsidRPr="00E16A42" w:rsidRDefault="00E16A42" w:rsidP="00E16A42">
      <w:r w:rsidRPr="00E16A42">
        <w:t>15 февраля − 12 марта 2010 года</w:t>
      </w:r>
    </w:p>
    <w:p w:rsidR="00E16A42" w:rsidRDefault="00EC7E4C" w:rsidP="00EC7E4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16A42">
        <w:t>Рассмотрение докладов, представленных государствами-участниками в соответствии со статьей 9 Конвенции</w:t>
      </w:r>
    </w:p>
    <w:p w:rsidR="00E16A42" w:rsidRDefault="00EC7E4C" w:rsidP="00EC7E4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E16A42">
        <w:t>Заключительные замечания Комитета по ликвидации расовой дискриминации</w:t>
      </w:r>
    </w:p>
    <w:p w:rsidR="00E16A42" w:rsidRDefault="00EC7E4C" w:rsidP="00EC7E4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E16A42">
        <w:t>Исландия</w:t>
      </w:r>
    </w:p>
    <w:p w:rsidR="00E16A42" w:rsidRDefault="00E16A42" w:rsidP="00EC7E4C">
      <w:pPr>
        <w:pStyle w:val="SingleTxtGR0"/>
        <w:rPr>
          <w:szCs w:val="24"/>
        </w:rPr>
      </w:pPr>
      <w:r>
        <w:t>1.</w:t>
      </w:r>
      <w:r>
        <w:tab/>
        <w:t xml:space="preserve">Комитет рассмотрел девятнадцатый и двадцатый периодические доклады государства-участника, которые должны </w:t>
      </w:r>
      <w:r w:rsidR="0040316C">
        <w:t xml:space="preserve">были </w:t>
      </w:r>
      <w:r>
        <w:t>быть представлены 4 января 2008</w:t>
      </w:r>
      <w:r w:rsidR="0040316C">
        <w:t> </w:t>
      </w:r>
      <w:r>
        <w:t>года и которые представлены в одном документе (</w:t>
      </w:r>
      <w:r w:rsidRPr="005C388C">
        <w:rPr>
          <w:szCs w:val="24"/>
        </w:rPr>
        <w:t>CERD/C/ISL/20), на св</w:t>
      </w:r>
      <w:r w:rsidRPr="005C388C">
        <w:rPr>
          <w:szCs w:val="24"/>
        </w:rPr>
        <w:t>о</w:t>
      </w:r>
      <w:r w:rsidRPr="005C388C">
        <w:rPr>
          <w:szCs w:val="24"/>
        </w:rPr>
        <w:t>их 1989</w:t>
      </w:r>
      <w:r>
        <w:rPr>
          <w:szCs w:val="24"/>
        </w:rPr>
        <w:t>-м</w:t>
      </w:r>
      <w:r w:rsidRPr="005C388C">
        <w:rPr>
          <w:szCs w:val="24"/>
        </w:rPr>
        <w:t xml:space="preserve"> </w:t>
      </w:r>
      <w:r>
        <w:rPr>
          <w:szCs w:val="24"/>
        </w:rPr>
        <w:t>и</w:t>
      </w:r>
      <w:r w:rsidRPr="005C388C">
        <w:rPr>
          <w:szCs w:val="24"/>
        </w:rPr>
        <w:t xml:space="preserve"> 1990</w:t>
      </w:r>
      <w:r>
        <w:rPr>
          <w:szCs w:val="24"/>
        </w:rPr>
        <w:t>-м заседаниях</w:t>
      </w:r>
      <w:r w:rsidRPr="005C388C">
        <w:rPr>
          <w:szCs w:val="24"/>
        </w:rPr>
        <w:t xml:space="preserve"> (</w:t>
      </w:r>
      <w:r w:rsidRPr="005C388C">
        <w:rPr>
          <w:szCs w:val="24"/>
          <w:lang w:val="en-US"/>
        </w:rPr>
        <w:t>CERD</w:t>
      </w:r>
      <w:r w:rsidRPr="005C388C">
        <w:rPr>
          <w:szCs w:val="24"/>
        </w:rPr>
        <w:t>/</w:t>
      </w:r>
      <w:r w:rsidRPr="005C388C">
        <w:rPr>
          <w:szCs w:val="24"/>
          <w:lang w:val="en-US"/>
        </w:rPr>
        <w:t>C</w:t>
      </w:r>
      <w:r w:rsidRPr="005C388C">
        <w:rPr>
          <w:szCs w:val="24"/>
        </w:rPr>
        <w:t>/</w:t>
      </w:r>
      <w:r w:rsidRPr="005C388C">
        <w:rPr>
          <w:szCs w:val="24"/>
          <w:lang w:val="en-US"/>
        </w:rPr>
        <w:t>SR</w:t>
      </w:r>
      <w:r w:rsidRPr="005C388C">
        <w:rPr>
          <w:szCs w:val="24"/>
        </w:rPr>
        <w:t xml:space="preserve">.1989 </w:t>
      </w:r>
      <w:r>
        <w:rPr>
          <w:szCs w:val="24"/>
        </w:rPr>
        <w:t>и</w:t>
      </w:r>
      <w:r w:rsidRPr="005C388C">
        <w:rPr>
          <w:szCs w:val="24"/>
        </w:rPr>
        <w:t xml:space="preserve"> </w:t>
      </w:r>
      <w:r w:rsidRPr="005C388C">
        <w:rPr>
          <w:szCs w:val="24"/>
          <w:lang w:val="en-US"/>
        </w:rPr>
        <w:t>CERD</w:t>
      </w:r>
      <w:r w:rsidRPr="005C388C">
        <w:rPr>
          <w:szCs w:val="24"/>
        </w:rPr>
        <w:t>/</w:t>
      </w:r>
      <w:r w:rsidRPr="005C388C">
        <w:rPr>
          <w:szCs w:val="24"/>
          <w:lang w:val="en-US"/>
        </w:rPr>
        <w:t>C</w:t>
      </w:r>
      <w:r w:rsidRPr="005C388C">
        <w:rPr>
          <w:szCs w:val="24"/>
        </w:rPr>
        <w:t>/</w:t>
      </w:r>
      <w:r w:rsidRPr="005C388C">
        <w:rPr>
          <w:szCs w:val="24"/>
          <w:lang w:val="en-US"/>
        </w:rPr>
        <w:t>SR</w:t>
      </w:r>
      <w:r w:rsidRPr="005C388C">
        <w:rPr>
          <w:szCs w:val="24"/>
        </w:rPr>
        <w:t xml:space="preserve">.1990) </w:t>
      </w:r>
      <w:r>
        <w:rPr>
          <w:szCs w:val="24"/>
        </w:rPr>
        <w:t>25 и 26</w:t>
      </w:r>
      <w:r w:rsidR="0040316C">
        <w:rPr>
          <w:szCs w:val="24"/>
        </w:rPr>
        <w:t> </w:t>
      </w:r>
      <w:r>
        <w:rPr>
          <w:szCs w:val="24"/>
        </w:rPr>
        <w:t>февраля 2010 года. На своем</w:t>
      </w:r>
      <w:r w:rsidRPr="005C388C">
        <w:rPr>
          <w:szCs w:val="24"/>
        </w:rPr>
        <w:t xml:space="preserve"> 2006</w:t>
      </w:r>
      <w:r>
        <w:rPr>
          <w:szCs w:val="24"/>
        </w:rPr>
        <w:t xml:space="preserve">-м заседании </w:t>
      </w:r>
      <w:r w:rsidRPr="005C388C">
        <w:rPr>
          <w:szCs w:val="24"/>
        </w:rPr>
        <w:t>(</w:t>
      </w:r>
      <w:r w:rsidRPr="005C388C">
        <w:rPr>
          <w:szCs w:val="24"/>
          <w:lang w:val="en-US"/>
        </w:rPr>
        <w:t>CERD</w:t>
      </w:r>
      <w:r w:rsidRPr="005C388C">
        <w:rPr>
          <w:szCs w:val="24"/>
        </w:rPr>
        <w:t>/</w:t>
      </w:r>
      <w:r w:rsidRPr="005C388C">
        <w:rPr>
          <w:szCs w:val="24"/>
          <w:lang w:val="en-US"/>
        </w:rPr>
        <w:t>C</w:t>
      </w:r>
      <w:r w:rsidRPr="005C388C">
        <w:rPr>
          <w:szCs w:val="24"/>
        </w:rPr>
        <w:t>/</w:t>
      </w:r>
      <w:r w:rsidRPr="005C388C">
        <w:rPr>
          <w:szCs w:val="24"/>
          <w:lang w:val="en-US"/>
        </w:rPr>
        <w:t>SR</w:t>
      </w:r>
      <w:r w:rsidRPr="005C388C">
        <w:rPr>
          <w:szCs w:val="24"/>
        </w:rPr>
        <w:t>.2006)</w:t>
      </w:r>
      <w:r>
        <w:rPr>
          <w:szCs w:val="24"/>
        </w:rPr>
        <w:t>, состоя</w:t>
      </w:r>
      <w:r>
        <w:rPr>
          <w:szCs w:val="24"/>
        </w:rPr>
        <w:t>в</w:t>
      </w:r>
      <w:r>
        <w:rPr>
          <w:szCs w:val="24"/>
        </w:rPr>
        <w:t>шемся 10 марта 2010 года, он принял следующие заключительные замечания.</w:t>
      </w:r>
    </w:p>
    <w:p w:rsidR="00E16A42" w:rsidRDefault="00EC7E4C" w:rsidP="00EC7E4C">
      <w:pPr>
        <w:pStyle w:val="H1GR"/>
      </w:pPr>
      <w:r>
        <w:rPr>
          <w:lang w:val="en-US"/>
        </w:rPr>
        <w:tab/>
      </w:r>
      <w:r w:rsidR="00E16A42">
        <w:t>А.</w:t>
      </w:r>
      <w:r w:rsidR="00E16A42">
        <w:tab/>
        <w:t>Введение</w:t>
      </w:r>
    </w:p>
    <w:p w:rsidR="00E16A42" w:rsidRDefault="00E16A42" w:rsidP="00EC7E4C">
      <w:pPr>
        <w:pStyle w:val="SingleTxtGR0"/>
      </w:pPr>
      <w:r>
        <w:t>2.</w:t>
      </w:r>
      <w:r>
        <w:tab/>
        <w:t>Комитет приветствует доклад государства-участника, который соответс</w:t>
      </w:r>
      <w:r>
        <w:t>т</w:t>
      </w:r>
      <w:r>
        <w:t>вует руководящим указаниям Комитета по представлению докладов, а также исчерпывающие письменные и устные ответы делегации на вопросы, заданные Комитетом. Он также приветствует своевременно</w:t>
      </w:r>
      <w:r w:rsidR="004332ED">
        <w:t>е</w:t>
      </w:r>
      <w:r>
        <w:t xml:space="preserve"> и регулярно</w:t>
      </w:r>
      <w:r w:rsidR="004332ED">
        <w:t>е представление</w:t>
      </w:r>
      <w:r>
        <w:t xml:space="preserve"> государство</w:t>
      </w:r>
      <w:r w:rsidR="004332ED">
        <w:t>м</w:t>
      </w:r>
      <w:r w:rsidR="008874D2">
        <w:t>-</w:t>
      </w:r>
      <w:r>
        <w:t>участник</w:t>
      </w:r>
      <w:r w:rsidR="004332ED">
        <w:t>ом</w:t>
      </w:r>
      <w:r>
        <w:t xml:space="preserve"> своих периодических докладов. Он выражает удовл</w:t>
      </w:r>
      <w:r>
        <w:t>е</w:t>
      </w:r>
      <w:r>
        <w:t>творение по поводу появившейся таким образом возможности в</w:t>
      </w:r>
      <w:r w:rsidR="004332ED">
        <w:t>ести</w:t>
      </w:r>
      <w:r>
        <w:t xml:space="preserve"> постоя</w:t>
      </w:r>
      <w:r>
        <w:t>н</w:t>
      </w:r>
      <w:r>
        <w:t>ный конструктивный диалог с госуда</w:t>
      </w:r>
      <w:r>
        <w:t>р</w:t>
      </w:r>
      <w:r>
        <w:t>ством-участником.</w:t>
      </w:r>
    </w:p>
    <w:p w:rsidR="00E16A42" w:rsidRDefault="00EC7E4C" w:rsidP="00EC7E4C">
      <w:pPr>
        <w:pStyle w:val="H1GR"/>
      </w:pPr>
      <w:r w:rsidRPr="004332ED">
        <w:tab/>
      </w:r>
      <w:r w:rsidR="00E16A42">
        <w:t>В.</w:t>
      </w:r>
      <w:r w:rsidR="00E16A42">
        <w:tab/>
        <w:t>Позитивные аспекты</w:t>
      </w:r>
    </w:p>
    <w:p w:rsidR="00E16A42" w:rsidRDefault="00E16A42" w:rsidP="00EC7E4C">
      <w:pPr>
        <w:pStyle w:val="SingleTxtGR0"/>
      </w:pPr>
      <w:r>
        <w:t>3.</w:t>
      </w:r>
      <w:r>
        <w:tab/>
        <w:t xml:space="preserve">Комитет приветствует принятие в январе 2007 года стратегии </w:t>
      </w:r>
      <w:r w:rsidR="004332ED">
        <w:t>интеграции</w:t>
      </w:r>
      <w:r>
        <w:t xml:space="preserve"> иммигрантов и политическую декларацию правительства от 23 мая 2007 года, в которой также уделяется приоритетное внимание </w:t>
      </w:r>
      <w:r w:rsidR="004332ED">
        <w:t>проблемам</w:t>
      </w:r>
      <w:r>
        <w:t xml:space="preserve"> имм</w:t>
      </w:r>
      <w:r>
        <w:t>и</w:t>
      </w:r>
      <w:r>
        <w:t>грант</w:t>
      </w:r>
      <w:r w:rsidR="004332ED">
        <w:t>ов</w:t>
      </w:r>
      <w:r>
        <w:t>.</w:t>
      </w:r>
    </w:p>
    <w:p w:rsidR="00E16A42" w:rsidRPr="00CD603B" w:rsidRDefault="00E16A42" w:rsidP="00CD603B">
      <w:pPr>
        <w:pStyle w:val="SingleTxtGR0"/>
      </w:pPr>
      <w:r>
        <w:t>4.</w:t>
      </w:r>
      <w:r>
        <w:tab/>
        <w:t xml:space="preserve">Комитет с удовлетворением отмечает, что в четырехлетнем плане </w:t>
      </w:r>
      <w:r w:rsidR="00EC5F61">
        <w:t>гос</w:t>
      </w:r>
      <w:r w:rsidR="00EC5F61">
        <w:t>у</w:t>
      </w:r>
      <w:r w:rsidR="00EC5F61">
        <w:t xml:space="preserve">дарства-участника </w:t>
      </w:r>
      <w:r>
        <w:t xml:space="preserve">(2007−2011 годы) в отношении полиции особое внимание уделяется </w:t>
      </w:r>
      <w:r w:rsidR="00EC5F61">
        <w:t>укомплектованию сил полиции</w:t>
      </w:r>
      <w:r>
        <w:t xml:space="preserve"> люд</w:t>
      </w:r>
      <w:r w:rsidR="00EC5F61">
        <w:t>ьми</w:t>
      </w:r>
      <w:r>
        <w:t xml:space="preserve">, которые отражают </w:t>
      </w:r>
      <w:proofErr w:type="spellStart"/>
      <w:r w:rsidR="00EC5F61">
        <w:t>мног</w:t>
      </w:r>
      <w:r w:rsidR="00EC5F61">
        <w:t>о</w:t>
      </w:r>
      <w:r w:rsidR="00CD603B">
        <w:t>культурную</w:t>
      </w:r>
      <w:proofErr w:type="spellEnd"/>
      <w:r w:rsidR="00CD603B">
        <w:t xml:space="preserve"> структуру общества.</w:t>
      </w:r>
    </w:p>
    <w:p w:rsidR="00E16A42" w:rsidRDefault="00E16A42" w:rsidP="00CD603B">
      <w:pPr>
        <w:pStyle w:val="SingleTxtGR0"/>
      </w:pPr>
      <w:r>
        <w:t>5.</w:t>
      </w:r>
      <w:r>
        <w:tab/>
        <w:t>В от</w:t>
      </w:r>
      <w:r w:rsidR="00CD603B">
        <w:t>н</w:t>
      </w:r>
      <w:r>
        <w:t xml:space="preserve">ошении </w:t>
      </w:r>
      <w:r w:rsidR="00EC5F61">
        <w:t>своих</w:t>
      </w:r>
      <w:r>
        <w:t xml:space="preserve"> предыдущих заключительных замечани</w:t>
      </w:r>
      <w:r w:rsidR="008874D2">
        <w:t>й</w:t>
      </w:r>
      <w:r>
        <w:t xml:space="preserve"> (</w:t>
      </w:r>
      <w:proofErr w:type="spellStart"/>
      <w:r w:rsidRPr="00CF195C">
        <w:rPr>
          <w:lang w:val="en-US"/>
        </w:rPr>
        <w:t>CERD</w:t>
      </w:r>
      <w:proofErr w:type="spellEnd"/>
      <w:r w:rsidRPr="00C84D5F">
        <w:t>/</w:t>
      </w:r>
      <w:r w:rsidRPr="00CF195C">
        <w:rPr>
          <w:lang w:val="en-US"/>
        </w:rPr>
        <w:t>C</w:t>
      </w:r>
      <w:r w:rsidRPr="00C84D5F">
        <w:t>/</w:t>
      </w:r>
      <w:r w:rsidR="00EC5F61">
        <w:t xml:space="preserve"> </w:t>
      </w:r>
      <w:proofErr w:type="spellStart"/>
      <w:r w:rsidRPr="00CF195C">
        <w:rPr>
          <w:lang w:val="en-US"/>
        </w:rPr>
        <w:t>ISL</w:t>
      </w:r>
      <w:proofErr w:type="spellEnd"/>
      <w:r w:rsidRPr="00C84D5F">
        <w:t xml:space="preserve">/18, </w:t>
      </w:r>
      <w:r>
        <w:t>пункт </w:t>
      </w:r>
      <w:r w:rsidRPr="00C84D5F">
        <w:t>11)</w:t>
      </w:r>
      <w:r>
        <w:t xml:space="preserve"> </w:t>
      </w:r>
      <w:r w:rsidRPr="00C84D5F">
        <w:t xml:space="preserve">Комитет </w:t>
      </w:r>
      <w:r>
        <w:t>с удовлетворением отмечает объяснение, предста</w:t>
      </w:r>
      <w:r>
        <w:t>в</w:t>
      </w:r>
      <w:r>
        <w:t>ленное государством-участником по вопросу о плане подготовки пограничн</w:t>
      </w:r>
      <w:r>
        <w:t>и</w:t>
      </w:r>
      <w:r>
        <w:t>ков и сотрудников полиции с уделением особого внимания защите беженцев и условиям в стран</w:t>
      </w:r>
      <w:r w:rsidR="00EC5F61">
        <w:t>ах</w:t>
      </w:r>
      <w:r>
        <w:t xml:space="preserve"> происхождения. </w:t>
      </w:r>
    </w:p>
    <w:p w:rsidR="00E16A42" w:rsidRDefault="00E16A42" w:rsidP="00CD603B">
      <w:pPr>
        <w:pStyle w:val="SingleTxtGR0"/>
      </w:pPr>
      <w:r>
        <w:t>6.</w:t>
      </w:r>
      <w:r>
        <w:tab/>
        <w:t xml:space="preserve">Комитет принимает к сведению позитивную работу, проделанную </w:t>
      </w:r>
      <w:proofErr w:type="spellStart"/>
      <w:r w:rsidR="00AF6242">
        <w:t>Мног</w:t>
      </w:r>
      <w:r w:rsidR="00AF6242">
        <w:t>о</w:t>
      </w:r>
      <w:r>
        <w:t>культурным</w:t>
      </w:r>
      <w:proofErr w:type="spellEnd"/>
      <w:r>
        <w:t xml:space="preserve"> и информационным центром, </w:t>
      </w:r>
      <w:r w:rsidR="00AF6242">
        <w:t>М</w:t>
      </w:r>
      <w:r>
        <w:t>ежкультурным центром и Советом по делам иммигрантов, и призывает государство-участник продолжить ок</w:t>
      </w:r>
      <w:r>
        <w:t>а</w:t>
      </w:r>
      <w:r>
        <w:t>зание поддержки этим центрам и консультировать их по вопросам разработки и ос</w:t>
      </w:r>
      <w:r>
        <w:t>у</w:t>
      </w:r>
      <w:r>
        <w:t>ществления политики</w:t>
      </w:r>
      <w:r w:rsidR="00AF6242">
        <w:t xml:space="preserve"> в области</w:t>
      </w:r>
      <w:r>
        <w:t xml:space="preserve"> борьб</w:t>
      </w:r>
      <w:r w:rsidR="00AF6242">
        <w:t>ы</w:t>
      </w:r>
      <w:r>
        <w:t xml:space="preserve"> с расизмом и расовой дискриминац</w:t>
      </w:r>
      <w:r>
        <w:t>и</w:t>
      </w:r>
      <w:r>
        <w:t>ей.</w:t>
      </w:r>
    </w:p>
    <w:p w:rsidR="00E16A42" w:rsidRDefault="00E16A42" w:rsidP="00CD603B">
      <w:pPr>
        <w:pStyle w:val="SingleTxtGR0"/>
      </w:pPr>
      <w:r>
        <w:t>7.</w:t>
      </w:r>
      <w:r>
        <w:tab/>
        <w:t>Комитет приветствует принятие в декабре 2005 года Закона об агентстве по временном</w:t>
      </w:r>
      <w:r w:rsidR="00AF6242">
        <w:t>у трудоустройству</w:t>
      </w:r>
      <w:r>
        <w:t xml:space="preserve"> № 139/2005, который</w:t>
      </w:r>
      <w:r w:rsidR="00AF6242">
        <w:t xml:space="preserve">, в частности, </w:t>
      </w:r>
      <w:r>
        <w:t>гарантир</w:t>
      </w:r>
      <w:r>
        <w:t>у</w:t>
      </w:r>
      <w:r>
        <w:t>ет иностранны</w:t>
      </w:r>
      <w:r w:rsidR="00AF6242">
        <w:t>м рабочим</w:t>
      </w:r>
      <w:r>
        <w:t xml:space="preserve"> социальны</w:t>
      </w:r>
      <w:r w:rsidR="00AF6242">
        <w:t>е</w:t>
      </w:r>
      <w:r>
        <w:t xml:space="preserve"> права на той же основе, что и жител</w:t>
      </w:r>
      <w:r w:rsidR="00AF6242">
        <w:t>ям стр</w:t>
      </w:r>
      <w:r w:rsidR="00AF6242">
        <w:t>а</w:t>
      </w:r>
      <w:r w:rsidR="00AF6242">
        <w:t xml:space="preserve">ны, и распространение </w:t>
      </w:r>
      <w:r>
        <w:t xml:space="preserve">коллективных соглашений </w:t>
      </w:r>
      <w:r w:rsidR="00AF6242">
        <w:t>на</w:t>
      </w:r>
      <w:r>
        <w:t xml:space="preserve"> лиц, нанимае</w:t>
      </w:r>
      <w:r w:rsidR="00CF5924">
        <w:t>мых</w:t>
      </w:r>
      <w:r>
        <w:t xml:space="preserve"> через агентс</w:t>
      </w:r>
      <w:r>
        <w:t>т</w:t>
      </w:r>
      <w:r w:rsidR="00CF5924">
        <w:t>ва</w:t>
      </w:r>
      <w:r>
        <w:t xml:space="preserve"> по временно</w:t>
      </w:r>
      <w:r w:rsidR="00CF5924">
        <w:t>му</w:t>
      </w:r>
      <w:r>
        <w:t xml:space="preserve"> </w:t>
      </w:r>
      <w:r w:rsidR="00CF5924">
        <w:t>трудоустройству</w:t>
      </w:r>
      <w:r>
        <w:t>.</w:t>
      </w:r>
    </w:p>
    <w:p w:rsidR="00E16A42" w:rsidRDefault="00E16A42" w:rsidP="00CD603B">
      <w:pPr>
        <w:pStyle w:val="SingleTxtGR0"/>
      </w:pPr>
      <w:r>
        <w:t>8.</w:t>
      </w:r>
      <w:r>
        <w:tab/>
        <w:t>Комитет приветствует утверждение в марте 2009 года первого правител</w:t>
      </w:r>
      <w:r>
        <w:t>ь</w:t>
      </w:r>
      <w:r>
        <w:t xml:space="preserve">ственного плана действий </w:t>
      </w:r>
      <w:r w:rsidR="00CF5924">
        <w:t xml:space="preserve">по борьбе с </w:t>
      </w:r>
      <w:r>
        <w:t>торговл</w:t>
      </w:r>
      <w:r w:rsidR="00CF5924">
        <w:t>ей</w:t>
      </w:r>
      <w:r>
        <w:t xml:space="preserve"> людьми.</w:t>
      </w:r>
    </w:p>
    <w:p w:rsidR="00E16A42" w:rsidRDefault="00E16A42" w:rsidP="00CD603B">
      <w:pPr>
        <w:pStyle w:val="SingleTxtGR0"/>
      </w:pPr>
      <w:r>
        <w:t>9.</w:t>
      </w:r>
      <w:r>
        <w:tab/>
        <w:t>Комитет также приветствует вступление в силу 1 июля 2008 года трех з</w:t>
      </w:r>
      <w:r>
        <w:t>а</w:t>
      </w:r>
      <w:r>
        <w:t xml:space="preserve">конопроектов, касающихся обучения детей с дошкольного </w:t>
      </w:r>
      <w:r w:rsidR="00CF5924">
        <w:t>уровня</w:t>
      </w:r>
      <w:r>
        <w:t xml:space="preserve"> до </w:t>
      </w:r>
      <w:r w:rsidR="00CF5924">
        <w:t>окончания</w:t>
      </w:r>
      <w:r>
        <w:t xml:space="preserve"> сред</w:t>
      </w:r>
      <w:r w:rsidR="00CF5924">
        <w:t>ней школы,</w:t>
      </w:r>
      <w:r>
        <w:t xml:space="preserve"> с учетом изменений, происходящих в общест</w:t>
      </w:r>
      <w:r w:rsidR="00CF5924">
        <w:t>ве</w:t>
      </w:r>
      <w:r>
        <w:t xml:space="preserve"> </w:t>
      </w:r>
      <w:r w:rsidR="00CF5924">
        <w:t>и трудовой</w:t>
      </w:r>
      <w:r>
        <w:t xml:space="preserve"> </w:t>
      </w:r>
      <w:r w:rsidR="00CF5924">
        <w:t>сфере, с учетом структуры семьи и</w:t>
      </w:r>
      <w:r>
        <w:t xml:space="preserve"> рост</w:t>
      </w:r>
      <w:r w:rsidR="00CF5924">
        <w:t>а</w:t>
      </w:r>
      <w:r>
        <w:t xml:space="preserve"> числа людей, родным языком которых </w:t>
      </w:r>
      <w:r w:rsidR="00CF5924">
        <w:t xml:space="preserve">не </w:t>
      </w:r>
      <w:r>
        <w:t xml:space="preserve">является исландский, а также </w:t>
      </w:r>
      <w:proofErr w:type="spellStart"/>
      <w:r w:rsidR="00CF5924">
        <w:t>много</w:t>
      </w:r>
      <w:r>
        <w:t>куль</w:t>
      </w:r>
      <w:r w:rsidR="00CF5924">
        <w:t>турных</w:t>
      </w:r>
      <w:proofErr w:type="spellEnd"/>
      <w:r>
        <w:t xml:space="preserve"> различи</w:t>
      </w:r>
      <w:r w:rsidR="00CF5924">
        <w:t>й</w:t>
      </w:r>
      <w:r>
        <w:t xml:space="preserve"> среди школьн</w:t>
      </w:r>
      <w:r>
        <w:t>и</w:t>
      </w:r>
      <w:r>
        <w:t xml:space="preserve">ков. Комитет отмечает, что эти законопроекты </w:t>
      </w:r>
      <w:r w:rsidR="00465E04">
        <w:t>содержат</w:t>
      </w:r>
      <w:r>
        <w:t xml:space="preserve"> особые положения, каса</w:t>
      </w:r>
      <w:r>
        <w:t>ю</w:t>
      </w:r>
      <w:r>
        <w:t>щиеся детей, родным языком которых не является и</w:t>
      </w:r>
      <w:r>
        <w:t>с</w:t>
      </w:r>
      <w:r>
        <w:t>ландский.</w:t>
      </w:r>
    </w:p>
    <w:p w:rsidR="00E16A42" w:rsidRDefault="00E16A42" w:rsidP="00CD603B">
      <w:pPr>
        <w:pStyle w:val="SingleTxtGR0"/>
      </w:pPr>
      <w:r>
        <w:t>10.</w:t>
      </w:r>
      <w:r>
        <w:tab/>
        <w:t xml:space="preserve">Комитет с удовлетворением принимает к сведению тот факт, что </w:t>
      </w:r>
      <w:r w:rsidR="00465E04">
        <w:t xml:space="preserve">с 2005 года </w:t>
      </w:r>
      <w:r>
        <w:t xml:space="preserve">в соответствии с </w:t>
      </w:r>
      <w:r w:rsidR="00465E04">
        <w:t xml:space="preserve">национальной </w:t>
      </w:r>
      <w:r>
        <w:t>программой переселения</w:t>
      </w:r>
      <w:r w:rsidR="00465E04">
        <w:t>, получи</w:t>
      </w:r>
      <w:r w:rsidR="00465E04">
        <w:t>в</w:t>
      </w:r>
      <w:r w:rsidR="00465E04">
        <w:t xml:space="preserve">шей название </w:t>
      </w:r>
      <w:r>
        <w:t>"</w:t>
      </w:r>
      <w:r w:rsidR="00465E04">
        <w:t>Ж</w:t>
      </w:r>
      <w:r>
        <w:t>енщины в группе риска"</w:t>
      </w:r>
      <w:r w:rsidR="00465E04">
        <w:t>,</w:t>
      </w:r>
      <w:r>
        <w:t xml:space="preserve"> женщины и дети-беженцы были пр</w:t>
      </w:r>
      <w:r>
        <w:t>и</w:t>
      </w:r>
      <w:r>
        <w:t>няты в рамках пр</w:t>
      </w:r>
      <w:r>
        <w:t>о</w:t>
      </w:r>
      <w:r>
        <w:t>граммы</w:t>
      </w:r>
      <w:r w:rsidR="00465E04">
        <w:t xml:space="preserve"> </w:t>
      </w:r>
      <w:proofErr w:type="spellStart"/>
      <w:r w:rsidR="00465E04">
        <w:t>УВКБ</w:t>
      </w:r>
      <w:proofErr w:type="spellEnd"/>
      <w:r>
        <w:t>.</w:t>
      </w:r>
    </w:p>
    <w:p w:rsidR="00E16A42" w:rsidRDefault="00CD738D" w:rsidP="00CD738D">
      <w:pPr>
        <w:pStyle w:val="H1GR"/>
      </w:pPr>
      <w:r>
        <w:tab/>
      </w:r>
      <w:r w:rsidR="00E16A42">
        <w:t>С.</w:t>
      </w:r>
      <w:r w:rsidR="00E16A42">
        <w:tab/>
        <w:t>Озабоченности и рекомендации</w:t>
      </w:r>
    </w:p>
    <w:p w:rsidR="00E16A42" w:rsidRDefault="00E16A42" w:rsidP="00CD738D">
      <w:pPr>
        <w:pStyle w:val="SingleTxtGR0"/>
      </w:pPr>
      <w:r>
        <w:t>11.</w:t>
      </w:r>
      <w:r>
        <w:tab/>
        <w:t>Комитет отмечает, что Конвенция все еще не включена во внутренн</w:t>
      </w:r>
      <w:r w:rsidR="00465E04">
        <w:t>е</w:t>
      </w:r>
      <w:r>
        <w:t>е право государства-участника.</w:t>
      </w:r>
    </w:p>
    <w:p w:rsidR="00E16A42" w:rsidRPr="00CD738D" w:rsidRDefault="00E16A42" w:rsidP="00CD738D">
      <w:pPr>
        <w:pStyle w:val="SingleTxtGR0"/>
        <w:rPr>
          <w:b/>
        </w:rPr>
      </w:pPr>
      <w:r w:rsidRPr="00CD738D">
        <w:rPr>
          <w:b/>
        </w:rPr>
        <w:tab/>
        <w:t>Комитет вновь отмечает важность включения всех основных пол</w:t>
      </w:r>
      <w:r w:rsidRPr="00CD738D">
        <w:rPr>
          <w:b/>
        </w:rPr>
        <w:t>о</w:t>
      </w:r>
      <w:r w:rsidRPr="00CD738D">
        <w:rPr>
          <w:b/>
        </w:rPr>
        <w:t>жений Конвенции во внутреннее законодательство с целью обеспечения комплексной защиты от расовой дискриминации. Комитет с удовлетвор</w:t>
      </w:r>
      <w:r w:rsidRPr="00CD738D">
        <w:rPr>
          <w:b/>
        </w:rPr>
        <w:t>е</w:t>
      </w:r>
      <w:r w:rsidRPr="00CD738D">
        <w:rPr>
          <w:b/>
        </w:rPr>
        <w:t>нием отмечает документ коалиционного правительства Исландии, в кот</w:t>
      </w:r>
      <w:r w:rsidRPr="00CD738D">
        <w:rPr>
          <w:b/>
        </w:rPr>
        <w:t>о</w:t>
      </w:r>
      <w:r w:rsidRPr="00CD738D">
        <w:rPr>
          <w:b/>
        </w:rPr>
        <w:t>ром говорится, что ратифицированные международные конвенции по пр</w:t>
      </w:r>
      <w:r w:rsidRPr="00CD738D">
        <w:rPr>
          <w:b/>
        </w:rPr>
        <w:t>а</w:t>
      </w:r>
      <w:r w:rsidRPr="00CD738D">
        <w:rPr>
          <w:b/>
        </w:rPr>
        <w:t>вам человека будут полностью включены во внутреннее законодательство.</w:t>
      </w:r>
    </w:p>
    <w:p w:rsidR="00E16A42" w:rsidRDefault="00E16A42" w:rsidP="00CD738D">
      <w:pPr>
        <w:pStyle w:val="SingleTxtGR0"/>
      </w:pPr>
      <w:r>
        <w:t>12.</w:t>
      </w:r>
      <w:r>
        <w:tab/>
        <w:t>Комитет отмечает, что, хотя государство-участник приняло ряд законод</w:t>
      </w:r>
      <w:r>
        <w:t>а</w:t>
      </w:r>
      <w:r>
        <w:t xml:space="preserve">тельных </w:t>
      </w:r>
      <w:r w:rsidR="00465E04">
        <w:t>актов</w:t>
      </w:r>
      <w:r>
        <w:t>, направленных на обеспечение равенства людей и предотвращ</w:t>
      </w:r>
      <w:r>
        <w:t>е</w:t>
      </w:r>
      <w:r>
        <w:t xml:space="preserve">ние некоторых проявлений расовой дискриминации, в </w:t>
      </w:r>
      <w:r w:rsidR="00465E04">
        <w:t>стране отсутствует</w:t>
      </w:r>
      <w:r>
        <w:t xml:space="preserve"> ко</w:t>
      </w:r>
      <w:r>
        <w:t>м</w:t>
      </w:r>
      <w:r>
        <w:t>плексно</w:t>
      </w:r>
      <w:r w:rsidR="00465E04">
        <w:t>е</w:t>
      </w:r>
      <w:r>
        <w:t xml:space="preserve"> антидискриминационно</w:t>
      </w:r>
      <w:r w:rsidR="00465E04">
        <w:t>е законодательство</w:t>
      </w:r>
      <w:r>
        <w:t>, направленно</w:t>
      </w:r>
      <w:r w:rsidR="00465E04">
        <w:t>е</w:t>
      </w:r>
      <w:r>
        <w:t xml:space="preserve"> </w:t>
      </w:r>
      <w:r w:rsidR="00602FC0">
        <w:t xml:space="preserve">на </w:t>
      </w:r>
      <w:r>
        <w:t>защиту всех прав, прямо предусмотренных в статьях 2 и 5 Конве</w:t>
      </w:r>
      <w:r>
        <w:t>н</w:t>
      </w:r>
      <w:r>
        <w:t xml:space="preserve">ции. </w:t>
      </w:r>
    </w:p>
    <w:p w:rsidR="00E16A42" w:rsidRPr="00CD738D" w:rsidRDefault="00E16A42" w:rsidP="00CD738D">
      <w:pPr>
        <w:pStyle w:val="SingleTxtGR0"/>
        <w:rPr>
          <w:b/>
        </w:rPr>
      </w:pPr>
      <w:r w:rsidRPr="00CD738D">
        <w:rPr>
          <w:b/>
        </w:rPr>
        <w:tab/>
        <w:t>Комитет настоятельно призывает государство-участник рассмотреть вопрос о принятии комплексного антидискриминационного законодател</w:t>
      </w:r>
      <w:r w:rsidRPr="00CD738D">
        <w:rPr>
          <w:b/>
        </w:rPr>
        <w:t>ь</w:t>
      </w:r>
      <w:r w:rsidRPr="00CD738D">
        <w:rPr>
          <w:b/>
        </w:rPr>
        <w:t xml:space="preserve">ства, </w:t>
      </w:r>
      <w:r w:rsidR="00602FC0">
        <w:rPr>
          <w:b/>
        </w:rPr>
        <w:t>касающегося</w:t>
      </w:r>
      <w:r w:rsidRPr="00CD738D">
        <w:rPr>
          <w:b/>
        </w:rPr>
        <w:t xml:space="preserve"> все</w:t>
      </w:r>
      <w:r w:rsidR="00602FC0">
        <w:rPr>
          <w:b/>
        </w:rPr>
        <w:t>х проявлений</w:t>
      </w:r>
      <w:r w:rsidRPr="00CD738D">
        <w:rPr>
          <w:b/>
        </w:rPr>
        <w:t xml:space="preserve"> расизма, расовой дискриминации, кс</w:t>
      </w:r>
      <w:r w:rsidRPr="00CD738D">
        <w:rPr>
          <w:b/>
        </w:rPr>
        <w:t>е</w:t>
      </w:r>
      <w:r w:rsidRPr="00CD738D">
        <w:rPr>
          <w:b/>
        </w:rPr>
        <w:t xml:space="preserve">нофобии и связанной с </w:t>
      </w:r>
      <w:r w:rsidR="00602FC0">
        <w:rPr>
          <w:b/>
        </w:rPr>
        <w:t>ними</w:t>
      </w:r>
      <w:r w:rsidRPr="00CD738D">
        <w:rPr>
          <w:b/>
        </w:rPr>
        <w:t xml:space="preserve"> нетерпимостью во всех сферах жизни</w:t>
      </w:r>
      <w:r w:rsidR="00602FC0">
        <w:rPr>
          <w:b/>
        </w:rPr>
        <w:t>,</w:t>
      </w:r>
      <w:r w:rsidRPr="00CD738D">
        <w:rPr>
          <w:b/>
        </w:rPr>
        <w:t xml:space="preserve"> и пр</w:t>
      </w:r>
      <w:r w:rsidRPr="00CD738D">
        <w:rPr>
          <w:b/>
        </w:rPr>
        <w:t>е</w:t>
      </w:r>
      <w:r w:rsidRPr="00CD738D">
        <w:rPr>
          <w:b/>
        </w:rPr>
        <w:t>дусмотре</w:t>
      </w:r>
      <w:r w:rsidR="00602FC0">
        <w:rPr>
          <w:b/>
        </w:rPr>
        <w:t>ть, в частности, эффективные</w:t>
      </w:r>
      <w:r w:rsidRPr="00CD738D">
        <w:rPr>
          <w:b/>
        </w:rPr>
        <w:t xml:space="preserve"> средств</w:t>
      </w:r>
      <w:r w:rsidR="00602FC0">
        <w:rPr>
          <w:b/>
        </w:rPr>
        <w:t>а</w:t>
      </w:r>
      <w:r w:rsidRPr="00CD738D">
        <w:rPr>
          <w:b/>
        </w:rPr>
        <w:t xml:space="preserve"> правовой защиты в гра</w:t>
      </w:r>
      <w:r w:rsidRPr="00CD738D">
        <w:rPr>
          <w:b/>
        </w:rPr>
        <w:t>ж</w:t>
      </w:r>
      <w:r w:rsidRPr="00CD738D">
        <w:rPr>
          <w:b/>
        </w:rPr>
        <w:t>данских и административных процедурах.</w:t>
      </w:r>
    </w:p>
    <w:p w:rsidR="00E16A42" w:rsidRDefault="00E16A42" w:rsidP="00CD738D">
      <w:pPr>
        <w:pStyle w:val="SingleTxtGR0"/>
      </w:pPr>
      <w:r>
        <w:t>13.</w:t>
      </w:r>
      <w:r>
        <w:tab/>
        <w:t xml:space="preserve">Комитет с сожалением отмечает, что государство-участник </w:t>
      </w:r>
      <w:r w:rsidR="00602FC0">
        <w:t xml:space="preserve">пока </w:t>
      </w:r>
      <w:r>
        <w:t>еще не создало национально</w:t>
      </w:r>
      <w:r w:rsidR="00602FC0">
        <w:t>го</w:t>
      </w:r>
      <w:r>
        <w:t xml:space="preserve"> </w:t>
      </w:r>
      <w:r w:rsidR="00602FC0">
        <w:t>учреждения</w:t>
      </w:r>
      <w:r>
        <w:t xml:space="preserve"> по правам человека с широким мандатом, направленным на поощрение и защиту прав человека в соответствии с принц</w:t>
      </w:r>
      <w:r>
        <w:t>и</w:t>
      </w:r>
      <w:r>
        <w:t xml:space="preserve">пами, относящимися к статусу национальных </w:t>
      </w:r>
      <w:r w:rsidR="00602FC0">
        <w:t>учреждений</w:t>
      </w:r>
      <w:r>
        <w:t xml:space="preserve"> по поощрению и з</w:t>
      </w:r>
      <w:r>
        <w:t>а</w:t>
      </w:r>
      <w:r>
        <w:t>щите прав человека (Парижские принципы, резолюция 43/134 Генеральной А</w:t>
      </w:r>
      <w:r>
        <w:t>с</w:t>
      </w:r>
      <w:r>
        <w:t>самблеи, приложение). (Статьи 2 и 6)</w:t>
      </w:r>
    </w:p>
    <w:p w:rsidR="00E16A42" w:rsidRPr="00CD738D" w:rsidRDefault="00E16A42" w:rsidP="00CD738D">
      <w:pPr>
        <w:pStyle w:val="SingleTxtGR0"/>
        <w:rPr>
          <w:b/>
        </w:rPr>
      </w:pPr>
      <w:r w:rsidRPr="00CD738D">
        <w:rPr>
          <w:b/>
        </w:rPr>
        <w:tab/>
        <w:t xml:space="preserve">Комитет вновь </w:t>
      </w:r>
      <w:r w:rsidR="00602FC0">
        <w:rPr>
          <w:b/>
        </w:rPr>
        <w:t xml:space="preserve">ссылается на </w:t>
      </w:r>
      <w:r w:rsidRPr="00CD738D">
        <w:rPr>
          <w:b/>
        </w:rPr>
        <w:t>свою предыдущую рекоме</w:t>
      </w:r>
      <w:r w:rsidRPr="00CD738D">
        <w:rPr>
          <w:b/>
        </w:rPr>
        <w:t>н</w:t>
      </w:r>
      <w:r w:rsidRPr="00CD738D">
        <w:rPr>
          <w:b/>
        </w:rPr>
        <w:t>дацию о том, что государству-участнику следует рассмотреть вопрос о создании незав</w:t>
      </w:r>
      <w:r w:rsidRPr="00CD738D">
        <w:rPr>
          <w:b/>
        </w:rPr>
        <w:t>и</w:t>
      </w:r>
      <w:r w:rsidRPr="00CD738D">
        <w:rPr>
          <w:b/>
        </w:rPr>
        <w:t>симо</w:t>
      </w:r>
      <w:r w:rsidR="00602FC0">
        <w:rPr>
          <w:b/>
        </w:rPr>
        <w:t>го учреждения</w:t>
      </w:r>
      <w:r w:rsidRPr="00CD738D">
        <w:rPr>
          <w:b/>
        </w:rPr>
        <w:t xml:space="preserve"> по правам человека с широким мандатом, направле</w:t>
      </w:r>
      <w:r w:rsidRPr="00CD738D">
        <w:rPr>
          <w:b/>
        </w:rPr>
        <w:t>н</w:t>
      </w:r>
      <w:r w:rsidRPr="00CD738D">
        <w:rPr>
          <w:b/>
        </w:rPr>
        <w:t>ным на поощрение и защиту прав человека в соответствии с П</w:t>
      </w:r>
      <w:r w:rsidRPr="00CD738D">
        <w:rPr>
          <w:b/>
        </w:rPr>
        <w:t>а</w:t>
      </w:r>
      <w:r w:rsidRPr="00CD738D">
        <w:rPr>
          <w:b/>
        </w:rPr>
        <w:t>рижскими принципами. Комитет также призывает государство-участник наделить так</w:t>
      </w:r>
      <w:r w:rsidR="00602FC0">
        <w:rPr>
          <w:b/>
        </w:rPr>
        <w:t>ое</w:t>
      </w:r>
      <w:r w:rsidRPr="00CD738D">
        <w:rPr>
          <w:b/>
        </w:rPr>
        <w:t xml:space="preserve"> </w:t>
      </w:r>
      <w:r w:rsidR="00602FC0">
        <w:rPr>
          <w:b/>
        </w:rPr>
        <w:t>учрежде</w:t>
      </w:r>
      <w:r w:rsidR="00125A33">
        <w:rPr>
          <w:b/>
        </w:rPr>
        <w:t>ние</w:t>
      </w:r>
      <w:r w:rsidRPr="00CD738D">
        <w:rPr>
          <w:b/>
        </w:rPr>
        <w:t xml:space="preserve"> полномочиями в соответствии </w:t>
      </w:r>
      <w:r w:rsidR="00CD738D">
        <w:rPr>
          <w:b/>
        </w:rPr>
        <w:t>с пунктом 2 статьи 4 Ко</w:t>
      </w:r>
      <w:r w:rsidR="00CD738D">
        <w:rPr>
          <w:b/>
        </w:rPr>
        <w:t>н</w:t>
      </w:r>
      <w:r w:rsidR="00CD738D">
        <w:rPr>
          <w:b/>
        </w:rPr>
        <w:t>венции.</w:t>
      </w:r>
    </w:p>
    <w:p w:rsidR="00E16A42" w:rsidRDefault="00E16A42" w:rsidP="00920E3F">
      <w:pPr>
        <w:pStyle w:val="SingleTxtGR0"/>
      </w:pPr>
      <w:r>
        <w:t>14.</w:t>
      </w:r>
      <w:r>
        <w:tab/>
        <w:t xml:space="preserve">Комитет отмечает, что число иностранцев, проживающих в государстве-участнике, за последние несколько лет </w:t>
      </w:r>
      <w:r w:rsidR="00125A33">
        <w:t xml:space="preserve">существенно возросло </w:t>
      </w:r>
      <w:r>
        <w:t xml:space="preserve">(с 3,6% </w:t>
      </w:r>
      <w:r w:rsidR="00125A33">
        <w:t xml:space="preserve">от </w:t>
      </w:r>
      <w:r>
        <w:t>общей численности населения в 2005 году до 7,6% в 2009 году). В этой связи Комитет с озабоченностью отмечает, что почти 700 молодых людей зарегис</w:t>
      </w:r>
      <w:r>
        <w:t>т</w:t>
      </w:r>
      <w:r>
        <w:t xml:space="preserve">рированы в </w:t>
      </w:r>
      <w:r w:rsidR="00125A33">
        <w:t xml:space="preserve">онлайновом </w:t>
      </w:r>
      <w:r>
        <w:t>"</w:t>
      </w:r>
      <w:r w:rsidR="00125A33">
        <w:t>О</w:t>
      </w:r>
      <w:r>
        <w:t>бществе против пол</w:t>
      </w:r>
      <w:r>
        <w:t>я</w:t>
      </w:r>
      <w:r>
        <w:t>ков в Исландии" (статьи 4 и 7).</w:t>
      </w:r>
    </w:p>
    <w:p w:rsidR="00E16A42" w:rsidRPr="00920E3F" w:rsidRDefault="00E16A42" w:rsidP="00920E3F">
      <w:pPr>
        <w:pStyle w:val="SingleTxtGR0"/>
        <w:rPr>
          <w:b/>
        </w:rPr>
      </w:pPr>
      <w:r w:rsidRPr="00920E3F">
        <w:rPr>
          <w:b/>
        </w:rPr>
        <w:tab/>
        <w:t xml:space="preserve">С удовлетворением отмечая, что власти государства-участника </w:t>
      </w:r>
      <w:r w:rsidR="000362A3">
        <w:rPr>
          <w:b/>
        </w:rPr>
        <w:t>пр</w:t>
      </w:r>
      <w:r w:rsidR="000362A3">
        <w:rPr>
          <w:b/>
        </w:rPr>
        <w:t>и</w:t>
      </w:r>
      <w:r w:rsidR="000362A3">
        <w:rPr>
          <w:b/>
        </w:rPr>
        <w:t>няли</w:t>
      </w:r>
      <w:r w:rsidRPr="00920E3F">
        <w:rPr>
          <w:b/>
        </w:rPr>
        <w:t xml:space="preserve"> решительн</w:t>
      </w:r>
      <w:r w:rsidR="000362A3">
        <w:rPr>
          <w:b/>
        </w:rPr>
        <w:t>ые меры для</w:t>
      </w:r>
      <w:r w:rsidRPr="00920E3F">
        <w:rPr>
          <w:b/>
        </w:rPr>
        <w:t xml:space="preserve"> з</w:t>
      </w:r>
      <w:r w:rsidR="000362A3">
        <w:rPr>
          <w:b/>
        </w:rPr>
        <w:t>акрытия</w:t>
      </w:r>
      <w:r w:rsidRPr="00920E3F">
        <w:rPr>
          <w:b/>
        </w:rPr>
        <w:t xml:space="preserve"> </w:t>
      </w:r>
      <w:r w:rsidR="000362A3">
        <w:rPr>
          <w:b/>
        </w:rPr>
        <w:t>этого</w:t>
      </w:r>
      <w:r w:rsidRPr="00920E3F">
        <w:rPr>
          <w:b/>
        </w:rPr>
        <w:t xml:space="preserve"> сайта, Комитет в то же время настоятельно призывает государство-участник продолжить</w:t>
      </w:r>
      <w:r w:rsidR="009E009D">
        <w:rPr>
          <w:b/>
        </w:rPr>
        <w:t>,</w:t>
      </w:r>
      <w:r w:rsidRPr="00920E3F">
        <w:rPr>
          <w:b/>
        </w:rPr>
        <w:t xml:space="preserve"> </w:t>
      </w:r>
      <w:r w:rsidR="000362A3">
        <w:rPr>
          <w:b/>
        </w:rPr>
        <w:t>согласно его общей</w:t>
      </w:r>
      <w:r w:rsidRPr="00920E3F">
        <w:rPr>
          <w:b/>
        </w:rPr>
        <w:t xml:space="preserve"> рекомендаци</w:t>
      </w:r>
      <w:r w:rsidR="000362A3">
        <w:rPr>
          <w:b/>
        </w:rPr>
        <w:t>и</w:t>
      </w:r>
      <w:r w:rsidRPr="00920E3F">
        <w:rPr>
          <w:b/>
        </w:rPr>
        <w:t xml:space="preserve"> № 30 (2004) о дискриминации в отношении </w:t>
      </w:r>
      <w:proofErr w:type="spellStart"/>
      <w:r w:rsidRPr="00920E3F">
        <w:rPr>
          <w:b/>
        </w:rPr>
        <w:t>негра</w:t>
      </w:r>
      <w:r w:rsidRPr="00920E3F">
        <w:rPr>
          <w:b/>
        </w:rPr>
        <w:t>ж</w:t>
      </w:r>
      <w:r w:rsidRPr="00920E3F">
        <w:rPr>
          <w:b/>
        </w:rPr>
        <w:t>дан</w:t>
      </w:r>
      <w:proofErr w:type="spellEnd"/>
      <w:r w:rsidRPr="00920E3F">
        <w:rPr>
          <w:b/>
        </w:rPr>
        <w:t xml:space="preserve">, </w:t>
      </w:r>
      <w:r w:rsidR="000362A3">
        <w:rPr>
          <w:b/>
        </w:rPr>
        <w:t xml:space="preserve">по-прежнему </w:t>
      </w:r>
      <w:r w:rsidRPr="00920E3F">
        <w:rPr>
          <w:b/>
        </w:rPr>
        <w:t xml:space="preserve">проявлять бдительность в отношении актов расизма, включая </w:t>
      </w:r>
      <w:r w:rsidR="000362A3">
        <w:rPr>
          <w:b/>
        </w:rPr>
        <w:t xml:space="preserve">человеконенавистнические </w:t>
      </w:r>
      <w:r w:rsidRPr="00920E3F">
        <w:rPr>
          <w:b/>
        </w:rPr>
        <w:t>выступления в Интернете, которые часто появляются в период экономических трудностей. Он рек</w:t>
      </w:r>
      <w:r w:rsidRPr="00920E3F">
        <w:rPr>
          <w:b/>
        </w:rPr>
        <w:t>о</w:t>
      </w:r>
      <w:r w:rsidRPr="00920E3F">
        <w:rPr>
          <w:b/>
        </w:rPr>
        <w:t>мендует продол</w:t>
      </w:r>
      <w:r w:rsidR="000362A3">
        <w:rPr>
          <w:b/>
        </w:rPr>
        <w:t>жа</w:t>
      </w:r>
      <w:r w:rsidRPr="00920E3F">
        <w:rPr>
          <w:b/>
        </w:rPr>
        <w:t>ть усилия по предотвращению и борьбе с предрассудками и п</w:t>
      </w:r>
      <w:r w:rsidRPr="00920E3F">
        <w:rPr>
          <w:b/>
        </w:rPr>
        <w:t>о</w:t>
      </w:r>
      <w:r w:rsidRPr="00920E3F">
        <w:rPr>
          <w:b/>
        </w:rPr>
        <w:t>ощрять взаимопонимание и терпимость во всех сферах жизни, особенно в отношении молодежи и средств массовой информации. Комитет также р</w:t>
      </w:r>
      <w:r w:rsidRPr="00920E3F">
        <w:rPr>
          <w:b/>
        </w:rPr>
        <w:t>е</w:t>
      </w:r>
      <w:r w:rsidRPr="00920E3F">
        <w:rPr>
          <w:b/>
        </w:rPr>
        <w:t xml:space="preserve">комендует государству-участнику </w:t>
      </w:r>
      <w:r w:rsidR="000362A3">
        <w:rPr>
          <w:b/>
        </w:rPr>
        <w:t>и далее</w:t>
      </w:r>
      <w:r w:rsidRPr="00920E3F">
        <w:rPr>
          <w:b/>
        </w:rPr>
        <w:t xml:space="preserve"> совершенствова</w:t>
      </w:r>
      <w:r w:rsidR="000362A3">
        <w:rPr>
          <w:b/>
        </w:rPr>
        <w:t xml:space="preserve">ть образование в области </w:t>
      </w:r>
      <w:r w:rsidRPr="00920E3F">
        <w:rPr>
          <w:b/>
        </w:rPr>
        <w:t xml:space="preserve">прав человека в школах, в частности путем </w:t>
      </w:r>
      <w:r w:rsidR="000362A3">
        <w:rPr>
          <w:b/>
        </w:rPr>
        <w:t xml:space="preserve">его </w:t>
      </w:r>
      <w:r w:rsidRPr="00920E3F">
        <w:rPr>
          <w:b/>
        </w:rPr>
        <w:t>включения в ста</w:t>
      </w:r>
      <w:r w:rsidRPr="00920E3F">
        <w:rPr>
          <w:b/>
        </w:rPr>
        <w:t>н</w:t>
      </w:r>
      <w:r w:rsidRPr="00920E3F">
        <w:rPr>
          <w:b/>
        </w:rPr>
        <w:t xml:space="preserve">дартные школьные программы и программы </w:t>
      </w:r>
      <w:r w:rsidR="000362A3">
        <w:rPr>
          <w:b/>
        </w:rPr>
        <w:t>подготовки</w:t>
      </w:r>
      <w:r w:rsidRPr="00920E3F">
        <w:rPr>
          <w:b/>
        </w:rPr>
        <w:t xml:space="preserve"> преп</w:t>
      </w:r>
      <w:r w:rsidRPr="00920E3F">
        <w:rPr>
          <w:b/>
        </w:rPr>
        <w:t>о</w:t>
      </w:r>
      <w:r w:rsidRPr="00920E3F">
        <w:rPr>
          <w:b/>
        </w:rPr>
        <w:t>давателей.</w:t>
      </w:r>
    </w:p>
    <w:p w:rsidR="001C1647" w:rsidRDefault="001C1647" w:rsidP="00FD0897">
      <w:pPr>
        <w:pStyle w:val="SingleTxtGR0"/>
      </w:pPr>
      <w:r>
        <w:t>15.</w:t>
      </w:r>
      <w:r>
        <w:tab/>
        <w:t>Комитет отмечает, что с 2004 года два случая, связанные с обвинениями в расовой дискриминации, были доведены до сведения сотрудника по связи ме</w:t>
      </w:r>
      <w:r>
        <w:t>ж</w:t>
      </w:r>
      <w:r>
        <w:t>ду полицией и лицами иностранного происхождения в Рейкьявике, однако ни по одному из этих случаев соответствующие стороны не захотели принять дальнейшие меры. Комитет также отмечает, что со времени представления п</w:t>
      </w:r>
      <w:r>
        <w:t>о</w:t>
      </w:r>
      <w:r>
        <w:t>следнего периодического доклада государства-участника не было получено ни одной жалобы на предполагаемые нарушения статьи 180 Общего уголовного кодекса (отказ в доступе к товарам, услугам или общественным местам). Также были зарегистрированы четыре случая предполагаемых нарушений ст</w:t>
      </w:r>
      <w:r>
        <w:t>а</w:t>
      </w:r>
      <w:r>
        <w:t xml:space="preserve">тьи 233 а) того же Кодекса (дискриминационные действия), однако дела по ним были прекращены за недостаточностью улик (статья 5 а), </w:t>
      </w:r>
      <w:r>
        <w:rPr>
          <w:lang w:val="en-US"/>
        </w:rPr>
        <w:t>b</w:t>
      </w:r>
      <w:r w:rsidRPr="002D0AE9">
        <w:t xml:space="preserve">) </w:t>
      </w:r>
      <w:r>
        <w:t xml:space="preserve">и </w:t>
      </w:r>
      <w:r>
        <w:rPr>
          <w:lang w:val="en-US"/>
        </w:rPr>
        <w:t>f</w:t>
      </w:r>
      <w:r w:rsidRPr="002D0AE9">
        <w:t>)</w:t>
      </w:r>
      <w:r>
        <w:t xml:space="preserve"> и ст</w:t>
      </w:r>
      <w:r>
        <w:t>а</w:t>
      </w:r>
      <w:r>
        <w:t xml:space="preserve">тья 6). </w:t>
      </w:r>
    </w:p>
    <w:p w:rsidR="001C1647" w:rsidRDefault="001C1647" w:rsidP="00FD0897">
      <w:pPr>
        <w:pStyle w:val="SingleTxtGR0"/>
        <w:rPr>
          <w:b/>
        </w:rPr>
      </w:pPr>
      <w:r>
        <w:tab/>
      </w:r>
      <w:r>
        <w:rPr>
          <w:b/>
        </w:rPr>
        <w:t>Комитет рекомендует принять меры для повышения осведомленн</w:t>
      </w:r>
      <w:r>
        <w:rPr>
          <w:b/>
        </w:rPr>
        <w:t>о</w:t>
      </w:r>
      <w:r>
        <w:rPr>
          <w:b/>
        </w:rPr>
        <w:t>сти лиц иностранного происхождения в отношении их прав, информиров</w:t>
      </w:r>
      <w:r>
        <w:rPr>
          <w:b/>
        </w:rPr>
        <w:t>а</w:t>
      </w:r>
      <w:r>
        <w:rPr>
          <w:b/>
        </w:rPr>
        <w:t>ния жертв обо всех имеющихся в их распоряжении средствах правовой з</w:t>
      </w:r>
      <w:r>
        <w:rPr>
          <w:b/>
        </w:rPr>
        <w:t>а</w:t>
      </w:r>
      <w:r>
        <w:rPr>
          <w:b/>
        </w:rPr>
        <w:t>щиты, содействия их доступу к правосудию и организации соответству</w:t>
      </w:r>
      <w:r>
        <w:rPr>
          <w:b/>
        </w:rPr>
        <w:t>ю</w:t>
      </w:r>
      <w:r>
        <w:rPr>
          <w:b/>
        </w:rPr>
        <w:t>щей подготовки судей, адвокатов и сотрудников правоохранительных о</w:t>
      </w:r>
      <w:r>
        <w:rPr>
          <w:b/>
        </w:rPr>
        <w:t>р</w:t>
      </w:r>
      <w:r>
        <w:rPr>
          <w:b/>
        </w:rPr>
        <w:t>ганов. Напоминая о своей общей рекомендации № 31 (2005) о предотвр</w:t>
      </w:r>
      <w:r>
        <w:rPr>
          <w:b/>
        </w:rPr>
        <w:t>а</w:t>
      </w:r>
      <w:r>
        <w:rPr>
          <w:b/>
        </w:rPr>
        <w:t>щении расовой дискриминации в деятельности и функционировании си</w:t>
      </w:r>
      <w:r>
        <w:rPr>
          <w:b/>
        </w:rPr>
        <w:t>с</w:t>
      </w:r>
      <w:r>
        <w:rPr>
          <w:b/>
        </w:rPr>
        <w:t>темы уголовного правосудия, Комитет рекомендует гос</w:t>
      </w:r>
      <w:r>
        <w:rPr>
          <w:b/>
        </w:rPr>
        <w:t>у</w:t>
      </w:r>
      <w:r>
        <w:rPr>
          <w:b/>
        </w:rPr>
        <w:t>дарству-участнику во всех случаях проверять причины, по которым соответствующие стор</w:t>
      </w:r>
      <w:r>
        <w:rPr>
          <w:b/>
        </w:rPr>
        <w:t>о</w:t>
      </w:r>
      <w:r>
        <w:rPr>
          <w:b/>
        </w:rPr>
        <w:t xml:space="preserve">ны не хотят принимать дальнейших мер. Комитет вновь повторяет свою предыдущую рекомендацию </w:t>
      </w:r>
      <w:r w:rsidRPr="00EC4D31">
        <w:rPr>
          <w:b/>
        </w:rPr>
        <w:t>(</w:t>
      </w:r>
      <w:r>
        <w:rPr>
          <w:b/>
          <w:lang w:val="en-US"/>
        </w:rPr>
        <w:t>CERD</w:t>
      </w:r>
      <w:r w:rsidRPr="00EC4D31">
        <w:rPr>
          <w:b/>
        </w:rPr>
        <w:t>/</w:t>
      </w:r>
      <w:r>
        <w:rPr>
          <w:b/>
          <w:lang w:val="en-US"/>
        </w:rPr>
        <w:t>C</w:t>
      </w:r>
      <w:r w:rsidRPr="00EC4D31">
        <w:rPr>
          <w:b/>
        </w:rPr>
        <w:t>/</w:t>
      </w:r>
      <w:r>
        <w:rPr>
          <w:b/>
          <w:lang w:val="en-US"/>
        </w:rPr>
        <w:t>ISL</w:t>
      </w:r>
      <w:r w:rsidRPr="00EC4D31">
        <w:rPr>
          <w:b/>
        </w:rPr>
        <w:t>/18</w:t>
      </w:r>
      <w:r>
        <w:rPr>
          <w:b/>
        </w:rPr>
        <w:t>, пункт 14) о том, что госуда</w:t>
      </w:r>
      <w:r>
        <w:rPr>
          <w:b/>
        </w:rPr>
        <w:t>р</w:t>
      </w:r>
      <w:r>
        <w:rPr>
          <w:b/>
        </w:rPr>
        <w:t>ству-участнику следует перенести бремя доказывания на ответчика в д</w:t>
      </w:r>
      <w:r>
        <w:rPr>
          <w:b/>
        </w:rPr>
        <w:t>е</w:t>
      </w:r>
      <w:r>
        <w:rPr>
          <w:b/>
        </w:rPr>
        <w:t>лах, связанных с отказом в доступе к общественным местам, как это также отражено в его общей</w:t>
      </w:r>
      <w:r w:rsidRPr="006101A3">
        <w:rPr>
          <w:b/>
        </w:rPr>
        <w:t xml:space="preserve"> </w:t>
      </w:r>
      <w:r>
        <w:rPr>
          <w:b/>
        </w:rPr>
        <w:t>рекомендации № 30 (2004) о дискриминации в отн</w:t>
      </w:r>
      <w:r>
        <w:rPr>
          <w:b/>
        </w:rPr>
        <w:t>о</w:t>
      </w:r>
      <w:r>
        <w:rPr>
          <w:b/>
        </w:rPr>
        <w:t>шении негра</w:t>
      </w:r>
      <w:r>
        <w:rPr>
          <w:b/>
        </w:rPr>
        <w:t>ж</w:t>
      </w:r>
      <w:r>
        <w:rPr>
          <w:b/>
        </w:rPr>
        <w:t xml:space="preserve">дан. </w:t>
      </w:r>
    </w:p>
    <w:p w:rsidR="001C1647" w:rsidRPr="004113EA" w:rsidRDefault="001C1647" w:rsidP="00FD0897">
      <w:pPr>
        <w:pStyle w:val="SingleTxtGR0"/>
      </w:pPr>
      <w:r>
        <w:t>16.</w:t>
      </w:r>
      <w:r>
        <w:tab/>
        <w:t>Комитет отмечает, что приблизительно 40% женщин, проживающих в приюте в Рейкьявике, это женщины-иммигранты. Он отмечает, что в мае 2008 года государство-участник внесло поправки в иммиграционное законод</w:t>
      </w:r>
      <w:r>
        <w:t>а</w:t>
      </w:r>
      <w:r>
        <w:t>тельство, с тем чтобы разрешить лицам из стран, не входящих в европейскую экономическую зону, сохранять вид на жительство после развода с исландским супругом/супругой в случае применения жестокого обращения или насилия к иностранному супругу/супруге или его/ее ребенку (ст</w:t>
      </w:r>
      <w:r>
        <w:t>а</w:t>
      </w:r>
      <w:r>
        <w:t xml:space="preserve">тья 5 </w:t>
      </w:r>
      <w:r>
        <w:rPr>
          <w:lang w:val="en-US"/>
        </w:rPr>
        <w:t>b</w:t>
      </w:r>
      <w:r w:rsidRPr="004113EA">
        <w:t>)).</w:t>
      </w:r>
    </w:p>
    <w:p w:rsidR="001C1647" w:rsidRDefault="001C1647" w:rsidP="00FD0897">
      <w:pPr>
        <w:pStyle w:val="SingleTxtGR0"/>
        <w:rPr>
          <w:b/>
        </w:rPr>
      </w:pPr>
      <w:r w:rsidRPr="00D45479">
        <w:tab/>
      </w:r>
      <w:r>
        <w:rPr>
          <w:b/>
        </w:rPr>
        <w:t>Комитет рекомендует государству-участнику изучить факторы, об</w:t>
      </w:r>
      <w:r>
        <w:rPr>
          <w:b/>
        </w:rPr>
        <w:t>у</w:t>
      </w:r>
      <w:r>
        <w:rPr>
          <w:b/>
        </w:rPr>
        <w:t>словливающие высокую долю женщин-иммигрантов в приюте для же</w:t>
      </w:r>
      <w:r>
        <w:rPr>
          <w:b/>
        </w:rPr>
        <w:t>н</w:t>
      </w:r>
      <w:r>
        <w:rPr>
          <w:b/>
        </w:rPr>
        <w:t>щин. Комитет далее рекомендует государству-участнику осуществить по всей национальной территории комплексную программу повышения осв</w:t>
      </w:r>
      <w:r>
        <w:rPr>
          <w:b/>
        </w:rPr>
        <w:t>е</w:t>
      </w:r>
      <w:r>
        <w:rPr>
          <w:b/>
        </w:rPr>
        <w:t>домленности о законодательных и</w:t>
      </w:r>
      <w:r>
        <w:rPr>
          <w:b/>
        </w:rPr>
        <w:t>з</w:t>
      </w:r>
      <w:r>
        <w:rPr>
          <w:b/>
        </w:rPr>
        <w:t xml:space="preserve">менениях, касающихся женщин-иммигрантов. </w:t>
      </w:r>
    </w:p>
    <w:p w:rsidR="001C1647" w:rsidRDefault="001C1647" w:rsidP="00FD0897">
      <w:pPr>
        <w:pStyle w:val="SingleTxtGR0"/>
      </w:pPr>
      <w:r>
        <w:t>17.</w:t>
      </w:r>
      <w:r>
        <w:tab/>
        <w:t>Комитет с удовлетворением отмечает, что в Законе № 86/2008, вносящим поправки в Закон об иностранцах № 96/2002, было изъято требование о том, чтобы для получения вида на жительства в качестве члена семьи иностранный супруг или партнер по совместному проживанию или лицо, имеющее зарегис</w:t>
      </w:r>
      <w:r>
        <w:t>т</w:t>
      </w:r>
      <w:r>
        <w:t>рированные отношения с лицом, законно проживающим в государстве-участнике, должен достичь 24-летнего возраста. В то же время он с озабоче</w:t>
      </w:r>
      <w:r>
        <w:t>н</w:t>
      </w:r>
      <w:r>
        <w:t>ностью отмечает, что в статье 13 3) Закона об иностранцах предусматривается, что во всех случаях, когда один из супругов достиг 24-летнего возраста, должно быть проведено специальное расследование для установления того, не является это мошенничеством или принудительным браком (ст</w:t>
      </w:r>
      <w:r>
        <w:t>а</w:t>
      </w:r>
      <w:r>
        <w:t xml:space="preserve">тья 5 </w:t>
      </w:r>
      <w:r>
        <w:rPr>
          <w:lang w:val="en-US"/>
        </w:rPr>
        <w:t>d</w:t>
      </w:r>
      <w:r w:rsidRPr="009D3DD0">
        <w:t xml:space="preserve">) </w:t>
      </w:r>
      <w:r>
        <w:rPr>
          <w:lang w:val="en-US"/>
        </w:rPr>
        <w:t>iv</w:t>
      </w:r>
      <w:r w:rsidRPr="009D3DD0">
        <w:t>))</w:t>
      </w:r>
      <w:r>
        <w:t>.</w:t>
      </w:r>
    </w:p>
    <w:p w:rsidR="001C1647" w:rsidRPr="00CA1526" w:rsidRDefault="001C1647" w:rsidP="00FD0897">
      <w:pPr>
        <w:pStyle w:val="SingleTxtGR0"/>
        <w:rPr>
          <w:b/>
        </w:rPr>
      </w:pPr>
      <w:r>
        <w:tab/>
      </w:r>
      <w:r>
        <w:rPr>
          <w:b/>
        </w:rPr>
        <w:t xml:space="preserve">Комитет рекомендует, чтобы расследование производилось только в случае наличия обоснованной причины полагать, что вступление в брак или зарегистрированное партнерство не было осуществлено по обоюдному согласию сторон, и в этой связи напоминает о важности статьи 5 </w:t>
      </w:r>
      <w:r w:rsidRPr="009D3DD0">
        <w:rPr>
          <w:b/>
          <w:lang w:val="en-US"/>
        </w:rPr>
        <w:t>d</w:t>
      </w:r>
      <w:r w:rsidRPr="009D3DD0">
        <w:rPr>
          <w:b/>
        </w:rPr>
        <w:t xml:space="preserve">) </w:t>
      </w:r>
      <w:r w:rsidRPr="009D3DD0">
        <w:rPr>
          <w:b/>
          <w:lang w:val="en-US"/>
        </w:rPr>
        <w:t>iv</w:t>
      </w:r>
      <w:r w:rsidRPr="009D3DD0">
        <w:rPr>
          <w:b/>
        </w:rPr>
        <w:t>)</w:t>
      </w:r>
      <w:r>
        <w:rPr>
          <w:b/>
        </w:rPr>
        <w:t xml:space="preserve"> Ко</w:t>
      </w:r>
      <w:r>
        <w:rPr>
          <w:b/>
        </w:rPr>
        <w:t>н</w:t>
      </w:r>
      <w:r w:rsidR="00CA1526">
        <w:rPr>
          <w:b/>
        </w:rPr>
        <w:t>венции.</w:t>
      </w:r>
    </w:p>
    <w:p w:rsidR="001C1647" w:rsidRPr="009D3DD0" w:rsidRDefault="001C1647" w:rsidP="00FD0897">
      <w:pPr>
        <w:pStyle w:val="SingleTxtGR0"/>
      </w:pPr>
      <w:r>
        <w:t>18.</w:t>
      </w:r>
      <w:r>
        <w:tab/>
        <w:t>Приветствуя поправки 2008 года к Закону № 97/2002 о праве иностра</w:t>
      </w:r>
      <w:r>
        <w:t>н</w:t>
      </w:r>
      <w:r>
        <w:t>ных граждан на работу, согласно которым разрешения на временное трудоус</w:t>
      </w:r>
      <w:r>
        <w:t>т</w:t>
      </w:r>
      <w:r>
        <w:t>ройство выдаются на имя иностранного рабочего, Комитет в то же время выр</w:t>
      </w:r>
      <w:r>
        <w:t>а</w:t>
      </w:r>
      <w:r>
        <w:t>жает озабоченность в связи с тем, что выдача разрешения на работу у конкре</w:t>
      </w:r>
      <w:r>
        <w:t>т</w:t>
      </w:r>
      <w:r>
        <w:t>ного работодателя усилит уязвимость иностранного рабочего, особенно с уч</w:t>
      </w:r>
      <w:r>
        <w:t>е</w:t>
      </w:r>
      <w:r>
        <w:t>том того, что среди иностранцев особенно велика доля безработных (ст</w:t>
      </w:r>
      <w:r>
        <w:t>а</w:t>
      </w:r>
      <w:r>
        <w:t>тья 5 е) </w:t>
      </w:r>
      <w:proofErr w:type="spellStart"/>
      <w:r>
        <w:rPr>
          <w:lang w:val="en-US"/>
        </w:rPr>
        <w:t>i</w:t>
      </w:r>
      <w:proofErr w:type="spellEnd"/>
      <w:r w:rsidRPr="009D3DD0">
        <w:t>)).</w:t>
      </w:r>
    </w:p>
    <w:p w:rsidR="00DB0D4D" w:rsidRPr="00877A07" w:rsidRDefault="00DB0D4D" w:rsidP="00DB0D4D">
      <w:pPr>
        <w:pStyle w:val="SingleTxtGR0"/>
        <w:rPr>
          <w:b/>
        </w:rPr>
      </w:pPr>
      <w:r>
        <w:rPr>
          <w:b/>
          <w:lang w:val="en-US"/>
        </w:rPr>
        <w:tab/>
      </w:r>
      <w:r w:rsidRPr="00877A07">
        <w:rPr>
          <w:b/>
        </w:rPr>
        <w:t>Комитет напоминает о своей общей рекомендации №</w:t>
      </w:r>
      <w:r>
        <w:rPr>
          <w:b/>
        </w:rPr>
        <w:t xml:space="preserve"> </w:t>
      </w:r>
      <w:r w:rsidRPr="00877A07">
        <w:rPr>
          <w:b/>
        </w:rPr>
        <w:t>30</w:t>
      </w:r>
      <w:r>
        <w:rPr>
          <w:b/>
        </w:rPr>
        <w:t xml:space="preserve"> </w:t>
      </w:r>
      <w:r w:rsidRPr="00877A07">
        <w:rPr>
          <w:b/>
        </w:rPr>
        <w:t>(2004) о ди</w:t>
      </w:r>
      <w:r w:rsidRPr="00877A07">
        <w:rPr>
          <w:b/>
        </w:rPr>
        <w:t>с</w:t>
      </w:r>
      <w:r w:rsidRPr="00877A07">
        <w:rPr>
          <w:b/>
        </w:rPr>
        <w:t xml:space="preserve">криминации в отношении </w:t>
      </w:r>
      <w:proofErr w:type="spellStart"/>
      <w:r w:rsidRPr="00877A07">
        <w:rPr>
          <w:b/>
        </w:rPr>
        <w:t>неграждан</w:t>
      </w:r>
      <w:proofErr w:type="spellEnd"/>
      <w:r w:rsidRPr="00877A07">
        <w:rPr>
          <w:b/>
        </w:rPr>
        <w:t xml:space="preserve"> и настоятельно призывает государс</w:t>
      </w:r>
      <w:r w:rsidRPr="00877A07">
        <w:rPr>
          <w:b/>
        </w:rPr>
        <w:t>т</w:t>
      </w:r>
      <w:r w:rsidRPr="00877A07">
        <w:rPr>
          <w:b/>
        </w:rPr>
        <w:t>во-участник, чтобы режим в отношении условий труда, ограничений и тр</w:t>
      </w:r>
      <w:r w:rsidRPr="00877A07">
        <w:rPr>
          <w:b/>
        </w:rPr>
        <w:t>е</w:t>
      </w:r>
      <w:r w:rsidRPr="00877A07">
        <w:rPr>
          <w:b/>
        </w:rPr>
        <w:t>бований, который применяется в отношении иностранных рабочих, был не менее благоприятным, чем тот, который распространяется на граждан г</w:t>
      </w:r>
      <w:r w:rsidRPr="00877A07">
        <w:rPr>
          <w:b/>
        </w:rPr>
        <w:t>о</w:t>
      </w:r>
      <w:r w:rsidRPr="00877A07">
        <w:rPr>
          <w:b/>
        </w:rPr>
        <w:t>сударства-участника.</w:t>
      </w:r>
      <w:r>
        <w:rPr>
          <w:b/>
        </w:rPr>
        <w:t xml:space="preserve"> </w:t>
      </w:r>
      <w:r w:rsidRPr="00877A07">
        <w:rPr>
          <w:b/>
        </w:rPr>
        <w:t>Комитет рекомендует, чтобы разрешения на време</w:t>
      </w:r>
      <w:r w:rsidRPr="00877A07">
        <w:rPr>
          <w:b/>
        </w:rPr>
        <w:t>н</w:t>
      </w:r>
      <w:r w:rsidRPr="00877A07">
        <w:rPr>
          <w:b/>
        </w:rPr>
        <w:t>ное трудоустройство выдавались в связи с конкретным видом раб</w:t>
      </w:r>
      <w:r w:rsidRPr="00877A07">
        <w:rPr>
          <w:b/>
        </w:rPr>
        <w:t>о</w:t>
      </w:r>
      <w:r w:rsidRPr="00877A07">
        <w:rPr>
          <w:b/>
        </w:rPr>
        <w:t>ты/вознаграждаемой деятельности и на конкретный срок, а не в связи с конкретным работодателем.</w:t>
      </w:r>
      <w:r>
        <w:rPr>
          <w:b/>
        </w:rPr>
        <w:t xml:space="preserve"> </w:t>
      </w:r>
      <w:r w:rsidRPr="00877A07">
        <w:rPr>
          <w:b/>
        </w:rPr>
        <w:t>Комитет далее рекомендует, чтобы право на обжалование решения Департамента труда в связи с просьбами о време</w:t>
      </w:r>
      <w:r w:rsidRPr="00877A07">
        <w:rPr>
          <w:b/>
        </w:rPr>
        <w:t>н</w:t>
      </w:r>
      <w:r w:rsidRPr="00877A07">
        <w:rPr>
          <w:b/>
        </w:rPr>
        <w:t>ных разрешениях или аннулированием таких разрешений также предо</w:t>
      </w:r>
      <w:r w:rsidRPr="00877A07">
        <w:rPr>
          <w:b/>
        </w:rPr>
        <w:t>с</w:t>
      </w:r>
      <w:r w:rsidRPr="00877A07">
        <w:rPr>
          <w:b/>
        </w:rPr>
        <w:t>тавлялось самому трудящемуся, а не содержало требования о наличии по</w:t>
      </w:r>
      <w:r w:rsidRPr="00877A07">
        <w:rPr>
          <w:b/>
        </w:rPr>
        <w:t>д</w:t>
      </w:r>
      <w:r w:rsidRPr="00877A07">
        <w:rPr>
          <w:b/>
        </w:rPr>
        <w:t>писи работодателя и трудящегося.</w:t>
      </w:r>
    </w:p>
    <w:p w:rsidR="00DB0D4D" w:rsidRPr="003C726E" w:rsidRDefault="00DB0D4D" w:rsidP="003D0083">
      <w:pPr>
        <w:pStyle w:val="SingleTxtGR0"/>
      </w:pPr>
      <w:r w:rsidRPr="003C726E">
        <w:t>19.</w:t>
      </w:r>
      <w:r w:rsidRPr="003C726E">
        <w:tab/>
        <w:t>Комитет выражает озабоченность в связи с сообщениями о чрезвычайно высоком отсеве учащи</w:t>
      </w:r>
      <w:r w:rsidRPr="003C726E">
        <w:t>х</w:t>
      </w:r>
      <w:r w:rsidRPr="003C726E">
        <w:t>ся-иммигрантов в последних классах средней школы (статья</w:t>
      </w:r>
      <w:r>
        <w:t xml:space="preserve"> </w:t>
      </w:r>
      <w:r w:rsidRPr="003C726E">
        <w:t>2, пункты 2 и</w:t>
      </w:r>
      <w:r>
        <w:t xml:space="preserve"> </w:t>
      </w:r>
      <w:r w:rsidRPr="003C726E">
        <w:t xml:space="preserve">5 </w:t>
      </w:r>
      <w:proofErr w:type="spellStart"/>
      <w:r w:rsidRPr="003C726E">
        <w:t>e</w:t>
      </w:r>
      <w:proofErr w:type="spellEnd"/>
      <w:r w:rsidRPr="003C726E">
        <w:t>)).</w:t>
      </w:r>
    </w:p>
    <w:p w:rsidR="00DB0D4D" w:rsidRPr="00877A07" w:rsidRDefault="00DB0D4D" w:rsidP="00DB0D4D">
      <w:pPr>
        <w:pStyle w:val="SingleTxtGR0"/>
        <w:rPr>
          <w:b/>
        </w:rPr>
      </w:pPr>
      <w:r>
        <w:rPr>
          <w:b/>
          <w:lang w:val="en-US"/>
        </w:rPr>
        <w:tab/>
      </w:r>
      <w:r w:rsidRPr="00877A07">
        <w:rPr>
          <w:b/>
        </w:rPr>
        <w:t>Комитет призывает государство-участник активизировать свои ус</w:t>
      </w:r>
      <w:r w:rsidRPr="00877A07">
        <w:rPr>
          <w:b/>
        </w:rPr>
        <w:t>и</w:t>
      </w:r>
      <w:r w:rsidRPr="00877A07">
        <w:rPr>
          <w:b/>
        </w:rPr>
        <w:t>лия по улучшению положения учащихся-мигрантов в системе среднего о</w:t>
      </w:r>
      <w:r w:rsidRPr="00877A07">
        <w:rPr>
          <w:b/>
        </w:rPr>
        <w:t>б</w:t>
      </w:r>
      <w:r w:rsidRPr="00877A07">
        <w:rPr>
          <w:b/>
        </w:rPr>
        <w:t>разования для увеличения числа учащихся и улучшения посещаемости, а также уменьшения отсева из школ.</w:t>
      </w:r>
    </w:p>
    <w:p w:rsidR="00DB0D4D" w:rsidRPr="003C726E" w:rsidRDefault="00DB0D4D" w:rsidP="003D0083">
      <w:pPr>
        <w:pStyle w:val="SingleTxtGR0"/>
      </w:pPr>
      <w:r w:rsidRPr="003C726E">
        <w:t>20.</w:t>
      </w:r>
      <w:r w:rsidRPr="003C726E">
        <w:tab/>
        <w:t>Памятуя о неделимости всех прав человека, Комитет предлагает госуда</w:t>
      </w:r>
      <w:r w:rsidRPr="003C726E">
        <w:t>р</w:t>
      </w:r>
      <w:r w:rsidRPr="003C726E">
        <w:t>ству-участнику рассмотреть возможность ратификации тех международных д</w:t>
      </w:r>
      <w:r w:rsidRPr="003C726E">
        <w:t>о</w:t>
      </w:r>
      <w:r w:rsidRPr="003C726E">
        <w:t>говоров о правах человека, которые оно еще не ратифицировало, в частности договоров, положения которых имеют непосредственное отношение к теме р</w:t>
      </w:r>
      <w:r w:rsidRPr="003C726E">
        <w:t>а</w:t>
      </w:r>
      <w:r w:rsidRPr="003C726E">
        <w:t>совой дискриминации, таких, как Международная конвенция 1990</w:t>
      </w:r>
      <w:r>
        <w:t xml:space="preserve"> </w:t>
      </w:r>
      <w:r w:rsidRPr="003C726E">
        <w:t>года о защ</w:t>
      </w:r>
      <w:r w:rsidRPr="003C726E">
        <w:t>и</w:t>
      </w:r>
      <w:r w:rsidRPr="003C726E">
        <w:t>те прав всех труд</w:t>
      </w:r>
      <w:r w:rsidRPr="003C726E">
        <w:t>я</w:t>
      </w:r>
      <w:r w:rsidRPr="003C726E">
        <w:t>щихся-мигрантов и членов их семей.</w:t>
      </w:r>
    </w:p>
    <w:p w:rsidR="00DB0D4D" w:rsidRPr="003C726E" w:rsidRDefault="00DB0D4D" w:rsidP="003D0083">
      <w:pPr>
        <w:pStyle w:val="SingleTxtGR0"/>
      </w:pPr>
      <w:r w:rsidRPr="003C726E">
        <w:t>21.</w:t>
      </w:r>
      <w:r w:rsidRPr="003C726E">
        <w:tab/>
        <w:t>В свете своей общей рекомендации №</w:t>
      </w:r>
      <w:r>
        <w:t xml:space="preserve"> </w:t>
      </w:r>
      <w:r w:rsidRPr="003C726E">
        <w:t xml:space="preserve">33 (2009) о последующих мерах в связи с </w:t>
      </w:r>
      <w:proofErr w:type="spellStart"/>
      <w:r w:rsidRPr="003C726E">
        <w:t>Дурбанской</w:t>
      </w:r>
      <w:proofErr w:type="spellEnd"/>
      <w:r w:rsidRPr="003C726E">
        <w:t xml:space="preserve"> ко</w:t>
      </w:r>
      <w:r w:rsidRPr="003C726E">
        <w:t>н</w:t>
      </w:r>
      <w:r w:rsidRPr="003C726E">
        <w:t xml:space="preserve">ференцией, Комитет рекомендует государству-участнику при реализации положений Конвенции в своем внутреннем законодательстве осуществлять положения </w:t>
      </w:r>
      <w:proofErr w:type="spellStart"/>
      <w:r w:rsidRPr="003C726E">
        <w:t>Дурбанской</w:t>
      </w:r>
      <w:proofErr w:type="spellEnd"/>
      <w:r w:rsidRPr="003C726E">
        <w:t xml:space="preserve"> декларации и Программы действий, пр</w:t>
      </w:r>
      <w:r w:rsidRPr="003C726E">
        <w:t>и</w:t>
      </w:r>
      <w:r w:rsidRPr="003C726E">
        <w:t>нятых в сентябре 2001</w:t>
      </w:r>
      <w:r>
        <w:t xml:space="preserve"> </w:t>
      </w:r>
      <w:r w:rsidRPr="003C726E">
        <w:t>года Всемирной конференцией по борьбе против раси</w:t>
      </w:r>
      <w:r w:rsidRPr="003C726E">
        <w:t>з</w:t>
      </w:r>
      <w:r w:rsidRPr="003C726E">
        <w:t xml:space="preserve">ма, расовой дискриминации, ксенофобии и связанной с ними нетерпимости, а также итогового документа Конференции по обзору </w:t>
      </w:r>
      <w:proofErr w:type="spellStart"/>
      <w:r w:rsidRPr="003C726E">
        <w:t>Дурбанского</w:t>
      </w:r>
      <w:proofErr w:type="spellEnd"/>
      <w:r w:rsidRPr="003C726E">
        <w:t xml:space="preserve"> процесса, с</w:t>
      </w:r>
      <w:r w:rsidRPr="003C726E">
        <w:t>о</w:t>
      </w:r>
      <w:r w:rsidRPr="003C726E">
        <w:t>стоявшейся в апреле 2009</w:t>
      </w:r>
      <w:r>
        <w:t xml:space="preserve"> </w:t>
      </w:r>
      <w:r w:rsidRPr="003C726E">
        <w:t>года в Женеве.</w:t>
      </w:r>
      <w:r>
        <w:t xml:space="preserve"> </w:t>
      </w:r>
      <w:r w:rsidRPr="003C726E">
        <w:t>Комитет предлагает госуда</w:t>
      </w:r>
      <w:r w:rsidRPr="003C726E">
        <w:t>р</w:t>
      </w:r>
      <w:r w:rsidRPr="003C726E">
        <w:t>ству-участнику включить в свой следующий периодический доклад конкретную и</w:t>
      </w:r>
      <w:r w:rsidRPr="003C726E">
        <w:t>н</w:t>
      </w:r>
      <w:r w:rsidRPr="003C726E">
        <w:t>формацию о планах действий и других принятых на национальном уровне м</w:t>
      </w:r>
      <w:r w:rsidRPr="003C726E">
        <w:t>е</w:t>
      </w:r>
      <w:r w:rsidRPr="003C726E">
        <w:t xml:space="preserve">рах по осуществлению </w:t>
      </w:r>
      <w:proofErr w:type="spellStart"/>
      <w:r w:rsidRPr="003C726E">
        <w:t>Дурбанской</w:t>
      </w:r>
      <w:proofErr w:type="spellEnd"/>
      <w:r w:rsidRPr="003C726E">
        <w:t xml:space="preserve"> декларации и Программы действий.</w:t>
      </w:r>
    </w:p>
    <w:p w:rsidR="00DB0D4D" w:rsidRPr="003C726E" w:rsidRDefault="00DB0D4D" w:rsidP="003D0083">
      <w:pPr>
        <w:pStyle w:val="SingleTxtGR0"/>
      </w:pPr>
      <w:r w:rsidRPr="003C726E">
        <w:t>22.</w:t>
      </w:r>
      <w:r w:rsidRPr="003C726E">
        <w:tab/>
        <w:t>В связи с подготовкой следующего периодического доклада Комитет р</w:t>
      </w:r>
      <w:r w:rsidRPr="003C726E">
        <w:t>е</w:t>
      </w:r>
      <w:r w:rsidRPr="003C726E">
        <w:t>комендует государству-участнику продолжать консультироваться и расширять диалог с организациями гражданского общества, деятельность которых связана с защитой прав человека, в частности с борьбой против расовой дискримин</w:t>
      </w:r>
      <w:r w:rsidRPr="003C726E">
        <w:t>а</w:t>
      </w:r>
      <w:r w:rsidRPr="003C726E">
        <w:t>ции.</w:t>
      </w:r>
    </w:p>
    <w:p w:rsidR="00DB0D4D" w:rsidRPr="003C726E" w:rsidRDefault="00DB0D4D" w:rsidP="003D0083">
      <w:pPr>
        <w:pStyle w:val="SingleTxtGR0"/>
      </w:pPr>
      <w:r w:rsidRPr="003C726E">
        <w:t>23.</w:t>
      </w:r>
      <w:r w:rsidRPr="003C726E">
        <w:tab/>
        <w:t>Комитет рекомендует государству-участнику ратифицировать поправки к пункту</w:t>
      </w:r>
      <w:r>
        <w:t xml:space="preserve"> </w:t>
      </w:r>
      <w:r w:rsidRPr="003C726E">
        <w:t>6 статьи</w:t>
      </w:r>
      <w:r>
        <w:t xml:space="preserve"> </w:t>
      </w:r>
      <w:r w:rsidRPr="003C726E">
        <w:t>8 Ко</w:t>
      </w:r>
      <w:r w:rsidRPr="003C726E">
        <w:t>н</w:t>
      </w:r>
      <w:r w:rsidRPr="003C726E">
        <w:t>венции, принятые 15</w:t>
      </w:r>
      <w:r>
        <w:t xml:space="preserve"> </w:t>
      </w:r>
      <w:r w:rsidRPr="003C726E">
        <w:t>января 1992</w:t>
      </w:r>
      <w:r>
        <w:t xml:space="preserve"> </w:t>
      </w:r>
      <w:r w:rsidRPr="003C726E">
        <w:t>года на четырнадцатом совещании государств</w:t>
      </w:r>
      <w:r>
        <w:t xml:space="preserve"> − </w:t>
      </w:r>
      <w:r w:rsidRPr="003C726E">
        <w:t>участников Конвенции и утвержденные Генеральной Ассамблеей в ее резолюции 47/111 от 16 декабря 1992</w:t>
      </w:r>
      <w:r>
        <w:t xml:space="preserve"> </w:t>
      </w:r>
      <w:r w:rsidRPr="003C726E">
        <w:t>года.</w:t>
      </w:r>
      <w:r>
        <w:t xml:space="preserve"> </w:t>
      </w:r>
      <w:r w:rsidRPr="003C726E">
        <w:t>В этой связи Ком</w:t>
      </w:r>
      <w:r w:rsidRPr="003C726E">
        <w:t>и</w:t>
      </w:r>
      <w:r w:rsidRPr="003C726E">
        <w:t>тет ссылается на резолюцию</w:t>
      </w:r>
      <w:r>
        <w:t xml:space="preserve"> </w:t>
      </w:r>
      <w:r w:rsidRPr="003C726E">
        <w:t>61/148 Генеральной Ассамблеи от 19</w:t>
      </w:r>
      <w:r>
        <w:t xml:space="preserve"> </w:t>
      </w:r>
      <w:r w:rsidRPr="003C726E">
        <w:t>декабря 2006</w:t>
      </w:r>
      <w:r>
        <w:t xml:space="preserve"> </w:t>
      </w:r>
      <w:r w:rsidRPr="003C726E">
        <w:t>года и резолюцию 62/243 от 24</w:t>
      </w:r>
      <w:r>
        <w:t xml:space="preserve"> </w:t>
      </w:r>
      <w:r w:rsidRPr="003C726E">
        <w:t>декабря 2008</w:t>
      </w:r>
      <w:r>
        <w:t xml:space="preserve"> </w:t>
      </w:r>
      <w:r w:rsidRPr="003C726E">
        <w:t>года, в которых Генеральная А</w:t>
      </w:r>
      <w:r w:rsidRPr="003C726E">
        <w:t>с</w:t>
      </w:r>
      <w:r w:rsidRPr="003C726E">
        <w:t>самблея настоятельно призвала государства</w:t>
      </w:r>
      <w:r>
        <w:t xml:space="preserve"> − </w:t>
      </w:r>
      <w:r w:rsidRPr="003C726E">
        <w:t xml:space="preserve">участники Конвенции ускорить свои внутренние процедуры ратификации этой поправки и незамедлительно направить Генеральному секретарю письменное уведомление о своем согласии с этой поправкой. </w:t>
      </w:r>
    </w:p>
    <w:p w:rsidR="00DB0D4D" w:rsidRPr="003C726E" w:rsidRDefault="00DB0D4D" w:rsidP="003D0083">
      <w:pPr>
        <w:pStyle w:val="SingleTxtGR0"/>
      </w:pPr>
      <w:r w:rsidRPr="003C726E">
        <w:t>24.</w:t>
      </w:r>
      <w:r w:rsidRPr="003C726E">
        <w:tab/>
        <w:t>Комитет рекомендует государству-участнику обеспечивать быстрый и беспрепятственный доступ общественности к своим докладам на момент их представления, а также публиковать замечания Комитета по этим докладам на официальном языке и, по мере необходимости, на всех других широко испол</w:t>
      </w:r>
      <w:r w:rsidRPr="003C726E">
        <w:t>ь</w:t>
      </w:r>
      <w:r w:rsidRPr="003C726E">
        <w:t>зуемых языках.</w:t>
      </w:r>
    </w:p>
    <w:p w:rsidR="00DB0D4D" w:rsidRPr="003C726E" w:rsidRDefault="00DB0D4D" w:rsidP="003D0083">
      <w:pPr>
        <w:pStyle w:val="SingleTxtGR0"/>
      </w:pPr>
      <w:r w:rsidRPr="003C726E">
        <w:t>25.</w:t>
      </w:r>
      <w:r w:rsidRPr="003C726E">
        <w:tab/>
        <w:t>Отмечая, что государство-участник представило свой базовый документ в 1993</w:t>
      </w:r>
      <w:r>
        <w:t xml:space="preserve"> </w:t>
      </w:r>
      <w:r w:rsidRPr="003C726E">
        <w:t>году, Комитет предлагает государству-участнику представить обновле</w:t>
      </w:r>
      <w:r w:rsidRPr="003C726E">
        <w:t>н</w:t>
      </w:r>
      <w:r w:rsidRPr="003C726E">
        <w:t>ный вариант указанного документа в соответствии с согласованными руков</w:t>
      </w:r>
      <w:r w:rsidRPr="003C726E">
        <w:t>о</w:t>
      </w:r>
      <w:r w:rsidRPr="003C726E">
        <w:t>дящими принципами представления докладов согласно международным дог</w:t>
      </w:r>
      <w:r w:rsidRPr="003C726E">
        <w:t>о</w:t>
      </w:r>
      <w:r w:rsidRPr="003C726E">
        <w:t xml:space="preserve">ворам о правах человека, в частности с руководящими принципами подготовки общего базового документа, которые были приняты на десятом </w:t>
      </w:r>
      <w:proofErr w:type="spellStart"/>
      <w:r w:rsidRPr="003C726E">
        <w:t>Межкомите</w:t>
      </w:r>
      <w:r w:rsidRPr="003C726E">
        <w:t>т</w:t>
      </w:r>
      <w:r w:rsidRPr="003C726E">
        <w:t>ском</w:t>
      </w:r>
      <w:proofErr w:type="spellEnd"/>
      <w:r w:rsidRPr="003C726E">
        <w:t xml:space="preserve"> совещании правозащитных органов, состоявшемся в июне 2006</w:t>
      </w:r>
      <w:r>
        <w:t xml:space="preserve"> </w:t>
      </w:r>
      <w:r w:rsidRPr="003C726E">
        <w:t>года (</w:t>
      </w:r>
      <w:proofErr w:type="spellStart"/>
      <w:r w:rsidRPr="003C726E">
        <w:rPr>
          <w:lang w:val="en-US"/>
        </w:rPr>
        <w:t>HRI</w:t>
      </w:r>
      <w:proofErr w:type="spellEnd"/>
      <w:r w:rsidRPr="003C726E">
        <w:t>/</w:t>
      </w:r>
      <w:r w:rsidRPr="003C726E">
        <w:rPr>
          <w:lang w:val="en-US"/>
        </w:rPr>
        <w:t>MC</w:t>
      </w:r>
      <w:r w:rsidRPr="003C726E">
        <w:t>/2006/3).</w:t>
      </w:r>
    </w:p>
    <w:p w:rsidR="00DB0D4D" w:rsidRPr="003C726E" w:rsidRDefault="00DB0D4D" w:rsidP="003D0083">
      <w:pPr>
        <w:pStyle w:val="SingleTxtGR0"/>
      </w:pPr>
      <w:r w:rsidRPr="003C726E">
        <w:t>26.</w:t>
      </w:r>
      <w:r w:rsidRPr="003C726E">
        <w:tab/>
        <w:t>В соответствии с пунктом 1 статьи 9 Конвенции и правилом 65 своих правил процедуры с поправками, Комитет просит государство-участник в теч</w:t>
      </w:r>
      <w:r w:rsidRPr="003C726E">
        <w:t>е</w:t>
      </w:r>
      <w:r w:rsidRPr="003C726E">
        <w:t>ние одного года с момента принятия настоящих з</w:t>
      </w:r>
      <w:r w:rsidRPr="003C726E">
        <w:t>а</w:t>
      </w:r>
      <w:r w:rsidRPr="003C726E">
        <w:t>ключительных замечаний представить информацию о последующих мерах в связи с рекомендациями, с</w:t>
      </w:r>
      <w:r w:rsidRPr="003C726E">
        <w:t>о</w:t>
      </w:r>
      <w:r w:rsidRPr="003C726E">
        <w:t>держащимися в пунктах 13, 18 и 19</w:t>
      </w:r>
      <w:r>
        <w:t xml:space="preserve"> </w:t>
      </w:r>
      <w:r w:rsidRPr="003C726E">
        <w:t>выше.</w:t>
      </w:r>
    </w:p>
    <w:p w:rsidR="00DB0D4D" w:rsidRPr="003C726E" w:rsidRDefault="00DB0D4D" w:rsidP="003D0083">
      <w:pPr>
        <w:pStyle w:val="SingleTxtGR0"/>
      </w:pPr>
      <w:r w:rsidRPr="003C726E">
        <w:t>27.</w:t>
      </w:r>
      <w:r w:rsidRPr="003C726E">
        <w:tab/>
        <w:t>Комитет также хотел бы обратить внимание государства-участника на важное значение рекомендаций, содержащихся в пунктах 11 и 12 выше, и пр</w:t>
      </w:r>
      <w:r w:rsidRPr="003C726E">
        <w:t>о</w:t>
      </w:r>
      <w:r w:rsidRPr="003C726E">
        <w:t>сит государство-участник в своем следующем периодическом докладе предст</w:t>
      </w:r>
      <w:r w:rsidRPr="003C726E">
        <w:t>а</w:t>
      </w:r>
      <w:r w:rsidRPr="003C726E">
        <w:t>вить подробную информацию о конкретных мерах по выполнению этих рек</w:t>
      </w:r>
      <w:r w:rsidRPr="003C726E">
        <w:t>о</w:t>
      </w:r>
      <w:r w:rsidRPr="003C726E">
        <w:t>мендаций.</w:t>
      </w:r>
    </w:p>
    <w:p w:rsidR="00DB0D4D" w:rsidRDefault="00DB0D4D" w:rsidP="003D0083">
      <w:pPr>
        <w:pStyle w:val="SingleTxtGR0"/>
      </w:pPr>
      <w:r w:rsidRPr="003C726E">
        <w:t>28.</w:t>
      </w:r>
      <w:r w:rsidRPr="003C726E">
        <w:tab/>
        <w:t>Комитет рекомендует государству-участнику представить свои двадцать первый, двадцать второй и двадцать третий периодические доклады, подлеж</w:t>
      </w:r>
      <w:r w:rsidRPr="003C726E">
        <w:t>а</w:t>
      </w:r>
      <w:r w:rsidRPr="003C726E">
        <w:t>щие представлению 4 января 2013</w:t>
      </w:r>
      <w:r>
        <w:t xml:space="preserve"> </w:t>
      </w:r>
      <w:r w:rsidRPr="003C726E">
        <w:t>года, в едином документе с учетом руков</w:t>
      </w:r>
      <w:r w:rsidRPr="003C726E">
        <w:t>о</w:t>
      </w:r>
      <w:r w:rsidRPr="003C726E">
        <w:t xml:space="preserve">дящих принципов подготовки документа по </w:t>
      </w:r>
      <w:proofErr w:type="spellStart"/>
      <w:r w:rsidRPr="003C726E">
        <w:t>КЛРД</w:t>
      </w:r>
      <w:proofErr w:type="spellEnd"/>
      <w:r w:rsidRPr="003C726E">
        <w:t>,</w:t>
      </w:r>
      <w:r>
        <w:t xml:space="preserve"> </w:t>
      </w:r>
      <w:r w:rsidRPr="003C726E">
        <w:t>принятых Комитетом на его семьдесят первой сессии (</w:t>
      </w:r>
      <w:proofErr w:type="spellStart"/>
      <w:r w:rsidRPr="003C726E">
        <w:rPr>
          <w:lang w:val="en-US"/>
        </w:rPr>
        <w:t>CERD</w:t>
      </w:r>
      <w:proofErr w:type="spellEnd"/>
      <w:r w:rsidRPr="003C726E">
        <w:t>/</w:t>
      </w:r>
      <w:r w:rsidRPr="003C726E">
        <w:rPr>
          <w:lang w:val="en-US"/>
        </w:rPr>
        <w:t>C</w:t>
      </w:r>
      <w:r w:rsidRPr="003C726E">
        <w:t>/2007/1) и рассмотреть в нем все вопросы, затронутые в насто</w:t>
      </w:r>
      <w:r w:rsidRPr="003C726E">
        <w:t>я</w:t>
      </w:r>
      <w:r w:rsidRPr="003C726E">
        <w:t xml:space="preserve">щих заключительных замечаниях. </w:t>
      </w:r>
    </w:p>
    <w:p w:rsidR="00DB0D4D" w:rsidRPr="00877A07" w:rsidRDefault="00DB0D4D" w:rsidP="003D008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1C1647" w:rsidRDefault="007511D7" w:rsidP="002B43B0"/>
    <w:sectPr w:rsidR="007511D7" w:rsidRPr="001C164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83" w:rsidRDefault="003D0083">
      <w:r>
        <w:rPr>
          <w:lang w:val="en-US"/>
        </w:rPr>
        <w:tab/>
      </w:r>
      <w:r>
        <w:separator/>
      </w:r>
    </w:p>
  </w:endnote>
  <w:endnote w:type="continuationSeparator" w:id="0">
    <w:p w:rsidR="003D0083" w:rsidRDefault="003D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Pr="00CD738D" w:rsidRDefault="003D0083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0-</w:t>
    </w:r>
    <w:r>
      <w:rPr>
        <w:lang w:val="ru-RU"/>
      </w:rPr>
      <w:t>41386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Pr="009A6F4A" w:rsidRDefault="003D0083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0-</w:t>
    </w:r>
    <w:r>
      <w:rPr>
        <w:lang w:val="ru-RU"/>
      </w:rPr>
      <w:t>41386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Pr="009A6F4A" w:rsidRDefault="003D0083">
    <w:pPr>
      <w:pStyle w:val="Footer"/>
      <w:rPr>
        <w:sz w:val="20"/>
        <w:lang w:val="en-US"/>
      </w:rPr>
    </w:pPr>
    <w:r>
      <w:rPr>
        <w:sz w:val="20"/>
        <w:lang w:val="en-US"/>
      </w:rPr>
      <w:t>GE.10-41386  (R)  040510  050510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83" w:rsidRPr="00F71F63" w:rsidRDefault="003D008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D0083" w:rsidRPr="00F71F63" w:rsidRDefault="003D008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D0083" w:rsidRPr="00635E86" w:rsidRDefault="003D008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Pr="005A734F" w:rsidRDefault="003D0083">
    <w:pPr>
      <w:pStyle w:val="Header"/>
      <w:rPr>
        <w:lang w:val="en-US"/>
      </w:rPr>
    </w:pPr>
    <w:r>
      <w:rPr>
        <w:lang w:val="en-US"/>
      </w:rPr>
      <w:t>CERD/C/ISL/CO/19-20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Pr="009A6F4A" w:rsidRDefault="003D0083">
    <w:pPr>
      <w:pStyle w:val="Header"/>
      <w:rPr>
        <w:lang w:val="en-US"/>
      </w:rPr>
    </w:pPr>
    <w:r>
      <w:rPr>
        <w:lang w:val="en-US"/>
      </w:rPr>
      <w:tab/>
      <w:t>CERD/C/ISL/CO/19-20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31"/>
    <w:rsid w:val="000033D8"/>
    <w:rsid w:val="00005C1C"/>
    <w:rsid w:val="00016553"/>
    <w:rsid w:val="000233B3"/>
    <w:rsid w:val="00023E9E"/>
    <w:rsid w:val="00026B0C"/>
    <w:rsid w:val="000362A3"/>
    <w:rsid w:val="0003638E"/>
    <w:rsid w:val="00036FF2"/>
    <w:rsid w:val="0004010A"/>
    <w:rsid w:val="00043D88"/>
    <w:rsid w:val="00046E4D"/>
    <w:rsid w:val="0005723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A33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1647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253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0083"/>
    <w:rsid w:val="003D5EBD"/>
    <w:rsid w:val="00401CE0"/>
    <w:rsid w:val="0040316C"/>
    <w:rsid w:val="00403234"/>
    <w:rsid w:val="00407AC3"/>
    <w:rsid w:val="00414586"/>
    <w:rsid w:val="00415059"/>
    <w:rsid w:val="00424FDD"/>
    <w:rsid w:val="0043033D"/>
    <w:rsid w:val="004332ED"/>
    <w:rsid w:val="00435FE4"/>
    <w:rsid w:val="00457634"/>
    <w:rsid w:val="00465E0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2FC0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F9E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65B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874D2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0E3F"/>
    <w:rsid w:val="00925638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009D"/>
    <w:rsid w:val="009E6279"/>
    <w:rsid w:val="009F00A6"/>
    <w:rsid w:val="009F56A7"/>
    <w:rsid w:val="009F5B05"/>
    <w:rsid w:val="00A003EA"/>
    <w:rsid w:val="00A026CA"/>
    <w:rsid w:val="00A07232"/>
    <w:rsid w:val="00A074D3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624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2E5B"/>
    <w:rsid w:val="00C663A3"/>
    <w:rsid w:val="00C75CB2"/>
    <w:rsid w:val="00C90723"/>
    <w:rsid w:val="00C90D5C"/>
    <w:rsid w:val="00CA1526"/>
    <w:rsid w:val="00CA609E"/>
    <w:rsid w:val="00CA7DA4"/>
    <w:rsid w:val="00CB31FB"/>
    <w:rsid w:val="00CD603B"/>
    <w:rsid w:val="00CD738D"/>
    <w:rsid w:val="00CE3D6F"/>
    <w:rsid w:val="00CE79A5"/>
    <w:rsid w:val="00CF0042"/>
    <w:rsid w:val="00CF262F"/>
    <w:rsid w:val="00CF5924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0D4D"/>
    <w:rsid w:val="00DB2FC0"/>
    <w:rsid w:val="00DF18FA"/>
    <w:rsid w:val="00DF49CA"/>
    <w:rsid w:val="00DF775B"/>
    <w:rsid w:val="00E007F3"/>
    <w:rsid w:val="00E00DEA"/>
    <w:rsid w:val="00E06EF0"/>
    <w:rsid w:val="00E11679"/>
    <w:rsid w:val="00E16A4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2B4D"/>
    <w:rsid w:val="00EC0044"/>
    <w:rsid w:val="00EC5F61"/>
    <w:rsid w:val="00EC6B9F"/>
    <w:rsid w:val="00EC7E4C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638C1"/>
    <w:rsid w:val="00F71F63"/>
    <w:rsid w:val="00F87506"/>
    <w:rsid w:val="00F92C41"/>
    <w:rsid w:val="00FA5522"/>
    <w:rsid w:val="00FA6E4A"/>
    <w:rsid w:val="00FA711F"/>
    <w:rsid w:val="00FB2B35"/>
    <w:rsid w:val="00FC4AE1"/>
    <w:rsid w:val="00FD0897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CD603B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6</Pages>
  <Words>2456</Words>
  <Characters>14001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1041386</vt:lpstr>
    </vt:vector>
  </TitlesOfParts>
  <Company>CSD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1041386</dc:title>
  <dc:subject/>
  <dc:creator>Marina Imeninnikova</dc:creator>
  <cp:keywords/>
  <dc:description/>
  <cp:lastModifiedBy>Марина Именинникова</cp:lastModifiedBy>
  <cp:revision>2</cp:revision>
  <cp:lastPrinted>2010-05-05T09:32:00Z</cp:lastPrinted>
  <dcterms:created xsi:type="dcterms:W3CDTF">2010-05-05T09:35:00Z</dcterms:created>
  <dcterms:modified xsi:type="dcterms:W3CDTF">2010-05-05T09:35:00Z</dcterms:modified>
</cp:coreProperties>
</file>