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Default="00307688" w:rsidP="00C01462">
            <w:pPr>
              <w:pStyle w:val="SingleTxtG"/>
              <w:rPr>
                <w:lang w:val="fr-CH"/>
              </w:rPr>
            </w:pPr>
          </w:p>
          <w:p w:rsidR="000B0FEC" w:rsidRPr="00DA7116" w:rsidRDefault="000B0FEC"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B0FEC" w:rsidP="000B0FEC">
            <w:pPr>
              <w:suppressAutoHyphens w:val="0"/>
              <w:spacing w:after="20"/>
              <w:jc w:val="right"/>
            </w:pPr>
            <w:r w:rsidRPr="000B0FEC">
              <w:rPr>
                <w:sz w:val="40"/>
              </w:rPr>
              <w:t>CERD</w:t>
            </w:r>
            <w:r>
              <w:t>/C/KOR/17-19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0B0FEC" w:rsidP="000B0FEC">
            <w:pPr>
              <w:suppressAutoHyphens w:val="0"/>
              <w:spacing w:before="240" w:line="240" w:lineRule="exact"/>
            </w:pPr>
            <w:r>
              <w:t>Distr.: General</w:t>
            </w:r>
          </w:p>
          <w:p w:rsidR="000B0FEC" w:rsidRDefault="009041D6" w:rsidP="000B0FEC">
            <w:pPr>
              <w:suppressAutoHyphens w:val="0"/>
            </w:pPr>
            <w:r>
              <w:t>17</w:t>
            </w:r>
            <w:r w:rsidR="000B0FEC">
              <w:t xml:space="preserve"> November 2017</w:t>
            </w:r>
          </w:p>
          <w:p w:rsidR="000B0FEC" w:rsidRDefault="000B0FEC" w:rsidP="000B0FEC">
            <w:pPr>
              <w:suppressAutoHyphens w:val="0"/>
            </w:pPr>
          </w:p>
          <w:p w:rsidR="000B0FEC" w:rsidRDefault="000B0FEC" w:rsidP="000B0FEC">
            <w:pPr>
              <w:suppressAutoHyphens w:val="0"/>
            </w:pPr>
            <w:r>
              <w:t>Original: English</w:t>
            </w:r>
          </w:p>
          <w:p w:rsidR="000B0FEC" w:rsidRDefault="000B0FEC" w:rsidP="000B0FEC">
            <w:pPr>
              <w:suppressAutoHyphens w:val="0"/>
            </w:pPr>
            <w:r>
              <w:t>English, French and Spanish only</w:t>
            </w:r>
          </w:p>
        </w:tc>
      </w:tr>
    </w:tbl>
    <w:p w:rsidR="000B0FEC" w:rsidRPr="003368A4" w:rsidRDefault="000B0FEC" w:rsidP="000B0FEC">
      <w:pPr>
        <w:spacing w:before="120"/>
        <w:rPr>
          <w:b/>
          <w:bCs/>
          <w:sz w:val="24"/>
          <w:szCs w:val="24"/>
        </w:rPr>
      </w:pPr>
      <w:r w:rsidRPr="003368A4">
        <w:rPr>
          <w:b/>
          <w:bCs/>
          <w:sz w:val="24"/>
          <w:szCs w:val="24"/>
        </w:rPr>
        <w:t>Committee</w:t>
      </w:r>
      <w:r>
        <w:rPr>
          <w:b/>
          <w:bCs/>
          <w:sz w:val="24"/>
          <w:szCs w:val="24"/>
        </w:rPr>
        <w:t xml:space="preserve"> </w:t>
      </w:r>
      <w:r w:rsidRPr="003368A4">
        <w:rPr>
          <w:b/>
          <w:bCs/>
          <w:sz w:val="24"/>
          <w:szCs w:val="24"/>
        </w:rPr>
        <w:t>on</w:t>
      </w:r>
      <w:r>
        <w:rPr>
          <w:b/>
          <w:bCs/>
          <w:sz w:val="24"/>
          <w:szCs w:val="24"/>
        </w:rPr>
        <w:t xml:space="preserve"> </w:t>
      </w:r>
      <w:r w:rsidRPr="003368A4">
        <w:rPr>
          <w:b/>
          <w:bCs/>
          <w:sz w:val="24"/>
          <w:szCs w:val="24"/>
        </w:rPr>
        <w:t>the</w:t>
      </w:r>
      <w:r>
        <w:rPr>
          <w:b/>
          <w:bCs/>
          <w:sz w:val="24"/>
          <w:szCs w:val="24"/>
        </w:rPr>
        <w:t xml:space="preserve"> </w:t>
      </w:r>
      <w:r w:rsidRPr="003368A4">
        <w:rPr>
          <w:b/>
          <w:bCs/>
          <w:sz w:val="24"/>
          <w:szCs w:val="24"/>
        </w:rPr>
        <w:t>Elimination</w:t>
      </w:r>
      <w:r>
        <w:rPr>
          <w:b/>
          <w:bCs/>
          <w:sz w:val="24"/>
          <w:szCs w:val="24"/>
        </w:rPr>
        <w:t xml:space="preserve"> </w:t>
      </w:r>
      <w:r w:rsidRPr="003368A4">
        <w:rPr>
          <w:b/>
          <w:bCs/>
          <w:sz w:val="24"/>
          <w:szCs w:val="24"/>
        </w:rPr>
        <w:t>of</w:t>
      </w:r>
      <w:r>
        <w:rPr>
          <w:b/>
          <w:bCs/>
          <w:sz w:val="24"/>
          <w:szCs w:val="24"/>
        </w:rPr>
        <w:t xml:space="preserve"> </w:t>
      </w:r>
      <w:r w:rsidRPr="003368A4">
        <w:rPr>
          <w:b/>
          <w:bCs/>
          <w:sz w:val="24"/>
          <w:szCs w:val="24"/>
        </w:rPr>
        <w:t>Racial</w:t>
      </w:r>
      <w:r>
        <w:rPr>
          <w:b/>
          <w:bCs/>
          <w:sz w:val="24"/>
          <w:szCs w:val="24"/>
        </w:rPr>
        <w:t xml:space="preserve"> </w:t>
      </w:r>
      <w:r w:rsidRPr="003368A4">
        <w:rPr>
          <w:b/>
          <w:bCs/>
          <w:sz w:val="24"/>
          <w:szCs w:val="24"/>
        </w:rPr>
        <w:t>Discrimination</w:t>
      </w:r>
    </w:p>
    <w:p w:rsidR="000B0FEC" w:rsidRPr="00A606BB" w:rsidRDefault="000B0FEC" w:rsidP="00603452">
      <w:pPr>
        <w:pStyle w:val="HMG"/>
      </w:pPr>
      <w:r w:rsidRPr="00A606BB">
        <w:tab/>
      </w:r>
      <w:r w:rsidRPr="00A606BB">
        <w:tab/>
        <w:t>Combined</w:t>
      </w:r>
      <w:r>
        <w:t xml:space="preserve"> </w:t>
      </w:r>
      <w:r w:rsidRPr="00A606BB">
        <w:t>seventeenth</w:t>
      </w:r>
      <w:r>
        <w:t xml:space="preserve"> </w:t>
      </w:r>
      <w:r w:rsidRPr="00A606BB">
        <w:t>to</w:t>
      </w:r>
      <w:r>
        <w:t xml:space="preserve"> </w:t>
      </w:r>
      <w:r w:rsidRPr="00A606BB">
        <w:t>nineteenth</w:t>
      </w:r>
      <w:r>
        <w:t xml:space="preserve"> </w:t>
      </w:r>
      <w:r w:rsidRPr="00A606BB">
        <w:t>periodic</w:t>
      </w:r>
      <w:r>
        <w:t xml:space="preserve"> </w:t>
      </w:r>
      <w:r w:rsidRPr="00A606BB">
        <w:t>reports</w:t>
      </w:r>
      <w:r>
        <w:t xml:space="preserve"> </w:t>
      </w:r>
      <w:r w:rsidRPr="00A606BB">
        <w:t>submitted</w:t>
      </w:r>
      <w:r>
        <w:t xml:space="preserve"> </w:t>
      </w:r>
      <w:r w:rsidRPr="00A606BB">
        <w:t>by</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under</w:t>
      </w:r>
      <w:r>
        <w:t xml:space="preserve"> </w:t>
      </w:r>
      <w:r w:rsidRPr="00A606BB">
        <w:t>article</w:t>
      </w:r>
      <w:r>
        <w:t xml:space="preserve"> </w:t>
      </w:r>
      <w:r w:rsidRPr="00A606BB">
        <w:t>9</w:t>
      </w:r>
      <w:r>
        <w:t xml:space="preserve"> </w:t>
      </w:r>
      <w:r w:rsidRPr="00A606BB">
        <w:t>of</w:t>
      </w:r>
      <w:r>
        <w:t xml:space="preserve"> </w:t>
      </w:r>
      <w:r w:rsidRPr="00A606BB">
        <w:t>the</w:t>
      </w:r>
      <w:r>
        <w:t xml:space="preserve"> </w:t>
      </w:r>
      <w:r w:rsidRPr="00A606BB">
        <w:t>Convention,</w:t>
      </w:r>
      <w:r>
        <w:t xml:space="preserve"> </w:t>
      </w:r>
      <w:r w:rsidRPr="00A606BB">
        <w:t>due</w:t>
      </w:r>
      <w:r>
        <w:t xml:space="preserve"> </w:t>
      </w:r>
      <w:r w:rsidRPr="00A606BB">
        <w:t>in</w:t>
      </w:r>
      <w:r>
        <w:t xml:space="preserve"> </w:t>
      </w:r>
      <w:r w:rsidRPr="00A606BB">
        <w:t>2016</w:t>
      </w:r>
      <w:r w:rsidRPr="00C95CB2">
        <w:rPr>
          <w:rStyle w:val="FootnoteReference"/>
          <w:b w:val="0"/>
          <w:bCs/>
          <w:sz w:val="20"/>
          <w:vertAlign w:val="baseline"/>
        </w:rPr>
        <w:footnoteReference w:customMarkFollows="1" w:id="1"/>
        <w:t>*</w:t>
      </w:r>
    </w:p>
    <w:p w:rsidR="000B0FEC" w:rsidRPr="00A606BB" w:rsidRDefault="000B0FEC" w:rsidP="000B0FEC">
      <w:pPr>
        <w:pStyle w:val="SingleTxtG"/>
        <w:jc w:val="right"/>
      </w:pPr>
      <w:r w:rsidRPr="00A606BB">
        <w:t>[Date</w:t>
      </w:r>
      <w:r>
        <w:t xml:space="preserve"> </w:t>
      </w:r>
      <w:r w:rsidRPr="00A606BB">
        <w:t>received:</w:t>
      </w:r>
      <w:r>
        <w:t xml:space="preserve"> </w:t>
      </w:r>
      <w:r w:rsidRPr="00A606BB">
        <w:t>17</w:t>
      </w:r>
      <w:r>
        <w:t xml:space="preserve"> </w:t>
      </w:r>
      <w:r w:rsidRPr="00A606BB">
        <w:t>October</w:t>
      </w:r>
      <w:r>
        <w:t xml:space="preserve"> </w:t>
      </w:r>
      <w:r w:rsidRPr="00A606BB">
        <w:t>2017]</w:t>
      </w:r>
    </w:p>
    <w:p w:rsidR="000B0FEC" w:rsidRPr="00A606BB" w:rsidRDefault="000B0FEC" w:rsidP="00AE5B77">
      <w:pPr>
        <w:pStyle w:val="HChG"/>
      </w:pPr>
      <w:bookmarkStart w:id="0" w:name="_GoBack"/>
      <w:bookmarkEnd w:id="0"/>
      <w:r w:rsidRPr="00A606BB">
        <w:br w:type="page"/>
      </w:r>
      <w:r w:rsidRPr="00A606BB">
        <w:lastRenderedPageBreak/>
        <w:tab/>
      </w:r>
      <w:r w:rsidRPr="00A606BB">
        <w:tab/>
        <w:t>Part</w:t>
      </w:r>
      <w:r>
        <w:t xml:space="preserve"> </w:t>
      </w:r>
      <w:r w:rsidRPr="00A606BB">
        <w:t>1:</w:t>
      </w:r>
      <w:r>
        <w:t xml:space="preserve"> </w:t>
      </w:r>
      <w:r w:rsidRPr="00A606BB">
        <w:t>Introduction</w:t>
      </w:r>
    </w:p>
    <w:p w:rsidR="000B0FEC" w:rsidRPr="00A606BB" w:rsidRDefault="000B0FEC" w:rsidP="00603452">
      <w:pPr>
        <w:pStyle w:val="SingleTxtG"/>
      </w:pPr>
      <w:r w:rsidRPr="00A606BB">
        <w:t>1.</w:t>
      </w:r>
      <w:r w:rsidRPr="00A606BB">
        <w:tab/>
        <w:t>In</w:t>
      </w:r>
      <w:r>
        <w:t xml:space="preserve"> </w:t>
      </w:r>
      <w:r w:rsidRPr="00A606BB">
        <w:t>accordance</w:t>
      </w:r>
      <w:r>
        <w:t xml:space="preserve"> </w:t>
      </w:r>
      <w:r w:rsidRPr="00A606BB">
        <w:t>with</w:t>
      </w:r>
      <w:r>
        <w:t xml:space="preserve"> </w:t>
      </w:r>
      <w:r w:rsidRPr="00A606BB">
        <w:t>the</w:t>
      </w:r>
      <w:r>
        <w:t xml:space="preserve"> </w:t>
      </w:r>
      <w:r w:rsidRPr="00A606BB">
        <w:t>provisions</w:t>
      </w:r>
      <w:r>
        <w:t xml:space="preserve"> </w:t>
      </w:r>
      <w:r w:rsidRPr="00A606BB">
        <w:t>of</w:t>
      </w:r>
      <w:r>
        <w:t xml:space="preserve"> </w:t>
      </w:r>
      <w:r w:rsidRPr="00A606BB">
        <w:rPr>
          <w:rFonts w:hint="eastAsia"/>
        </w:rPr>
        <w:t>A</w:t>
      </w:r>
      <w:r w:rsidRPr="00A606BB">
        <w:t>rticle</w:t>
      </w:r>
      <w:r>
        <w:t xml:space="preserve"> </w:t>
      </w:r>
      <w:r w:rsidRPr="00A606BB">
        <w:t>9,</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International</w:t>
      </w:r>
      <w:r>
        <w:t xml:space="preserve"> </w:t>
      </w:r>
      <w:r w:rsidRPr="00A606BB">
        <w:t>Convention</w:t>
      </w:r>
      <w:r>
        <w:t xml:space="preserve"> </w:t>
      </w:r>
      <w:r w:rsidRPr="00A606BB">
        <w:t>on</w:t>
      </w:r>
      <w:r>
        <w:t xml:space="preserve"> </w:t>
      </w:r>
      <w:r w:rsidRPr="00A606BB">
        <w:t>the</w:t>
      </w:r>
      <w:r>
        <w:t xml:space="preserve"> </w:t>
      </w:r>
      <w:r w:rsidRPr="00A606BB">
        <w:t>Elimination</w:t>
      </w:r>
      <w:r>
        <w:t xml:space="preserve"> </w:t>
      </w:r>
      <w:r w:rsidRPr="00A606BB">
        <w:t>of</w:t>
      </w:r>
      <w:r>
        <w:t xml:space="preserve"> </w:t>
      </w:r>
      <w:r w:rsidRPr="00A606BB">
        <w:t>All</w:t>
      </w:r>
      <w:r>
        <w:t xml:space="preserve"> </w:t>
      </w:r>
      <w:r w:rsidRPr="00A606BB">
        <w:t>Forms</w:t>
      </w:r>
      <w:r>
        <w:t xml:space="preserve"> </w:t>
      </w:r>
      <w:r w:rsidRPr="00A606BB">
        <w:t>of</w:t>
      </w:r>
      <w:r>
        <w:t xml:space="preserve"> </w:t>
      </w:r>
      <w:r w:rsidRPr="00A606BB">
        <w:t>Racial</w:t>
      </w:r>
      <w:r>
        <w:t xml:space="preserve"> </w:t>
      </w:r>
      <w:r w:rsidRPr="00A606BB">
        <w:t>Discrimination</w:t>
      </w:r>
      <w:r>
        <w:t xml:space="preserve"> </w:t>
      </w:r>
      <w:r w:rsidRPr="00A606BB">
        <w:t>(hereinafter</w:t>
      </w:r>
      <w:r>
        <w:t xml:space="preserve"> </w:t>
      </w:r>
      <w:r w:rsidRPr="00A606BB">
        <w:t>referred</w:t>
      </w:r>
      <w:r>
        <w:t xml:space="preserve"> </w:t>
      </w:r>
      <w:r w:rsidRPr="00A606BB">
        <w:t>to</w:t>
      </w:r>
      <w:r>
        <w:t xml:space="preserve"> </w:t>
      </w:r>
      <w:r w:rsidRPr="00A606BB">
        <w:t>as</w:t>
      </w:r>
      <w:r>
        <w:t xml:space="preserve"> </w:t>
      </w:r>
      <w:r w:rsidR="00F33C63">
        <w:t>“</w:t>
      </w:r>
      <w:r w:rsidRPr="00A606BB">
        <w:t>the</w:t>
      </w:r>
      <w:r>
        <w:t xml:space="preserve"> </w:t>
      </w:r>
      <w:r w:rsidRPr="00A606BB">
        <w:t>Convention</w:t>
      </w:r>
      <w:r w:rsidR="00F33C63">
        <w:t>”</w:t>
      </w:r>
      <w:r w:rsidRPr="00A606BB">
        <w:t>),</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submits</w:t>
      </w:r>
      <w:r>
        <w:t xml:space="preserve"> </w:t>
      </w:r>
      <w:r w:rsidRPr="00A606BB">
        <w:t>its</w:t>
      </w:r>
      <w:r>
        <w:t xml:space="preserve"> </w:t>
      </w:r>
      <w:r w:rsidRPr="00A606BB">
        <w:t>seventeenth,</w:t>
      </w:r>
      <w:r>
        <w:t xml:space="preserve"> </w:t>
      </w:r>
      <w:r w:rsidRPr="00A606BB">
        <w:t>eighteenth</w:t>
      </w:r>
      <w:r>
        <w:t xml:space="preserve"> </w:t>
      </w:r>
      <w:r w:rsidRPr="00A606BB">
        <w:t>and</w:t>
      </w:r>
      <w:r>
        <w:t xml:space="preserve"> </w:t>
      </w:r>
      <w:r w:rsidRPr="00A606BB">
        <w:t>nineteenth</w:t>
      </w:r>
      <w:r>
        <w:t xml:space="preserve"> </w:t>
      </w:r>
      <w:r w:rsidRPr="00A606BB">
        <w:t>combined</w:t>
      </w:r>
      <w:r>
        <w:t xml:space="preserve"> </w:t>
      </w:r>
      <w:r w:rsidRPr="00A606BB">
        <w:t>periodic</w:t>
      </w:r>
      <w:r>
        <w:t xml:space="preserve"> </w:t>
      </w:r>
      <w:r w:rsidRPr="00A606BB">
        <w:t>report.</w:t>
      </w:r>
      <w:r>
        <w:t xml:space="preserve"> </w:t>
      </w:r>
      <w:r w:rsidRPr="00A606BB">
        <w:t>The</w:t>
      </w:r>
      <w:r>
        <w:t xml:space="preserve"> </w:t>
      </w:r>
      <w:r w:rsidRPr="00A606BB">
        <w:t>information</w:t>
      </w:r>
      <w:r>
        <w:t xml:space="preserve"> </w:t>
      </w:r>
      <w:r w:rsidRPr="00A606BB">
        <w:t>contained</w:t>
      </w:r>
      <w:r>
        <w:t xml:space="preserve"> </w:t>
      </w:r>
      <w:r w:rsidRPr="00A606BB">
        <w:t>in</w:t>
      </w:r>
      <w:r>
        <w:t xml:space="preserve"> </w:t>
      </w:r>
      <w:r w:rsidRPr="00A606BB">
        <w:t>the</w:t>
      </w:r>
      <w:r>
        <w:t xml:space="preserve"> </w:t>
      </w:r>
      <w:r w:rsidRPr="00A606BB">
        <w:t>present</w:t>
      </w:r>
      <w:r>
        <w:t xml:space="preserve"> </w:t>
      </w:r>
      <w:r w:rsidRPr="00A606BB">
        <w:t>report</w:t>
      </w:r>
      <w:r>
        <w:t xml:space="preserve"> </w:t>
      </w:r>
      <w:r w:rsidRPr="00A606BB">
        <w:t>is</w:t>
      </w:r>
      <w:r>
        <w:t xml:space="preserve"> </w:t>
      </w:r>
      <w:r w:rsidRPr="00A606BB">
        <w:t>set</w:t>
      </w:r>
      <w:r>
        <w:t xml:space="preserve"> </w:t>
      </w:r>
      <w:r w:rsidRPr="00A606BB">
        <w:t>out</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A606BB">
        <w:t>general</w:t>
      </w:r>
      <w:r>
        <w:t xml:space="preserve"> </w:t>
      </w:r>
      <w:r w:rsidRPr="00A606BB">
        <w:t>guidelines</w:t>
      </w:r>
      <w:r>
        <w:t xml:space="preserve"> </w:t>
      </w:r>
      <w:r w:rsidRPr="00A606BB">
        <w:t>concerning</w:t>
      </w:r>
      <w:r>
        <w:t xml:space="preserve"> </w:t>
      </w:r>
      <w:r w:rsidRPr="00A606BB">
        <w:t>the</w:t>
      </w:r>
      <w:r>
        <w:t xml:space="preserve"> </w:t>
      </w:r>
      <w:r w:rsidRPr="00A606BB">
        <w:t>form</w:t>
      </w:r>
      <w:r>
        <w:t xml:space="preserve"> </w:t>
      </w:r>
      <w:r w:rsidRPr="00A606BB">
        <w:t>and</w:t>
      </w:r>
      <w:r>
        <w:t xml:space="preserve"> </w:t>
      </w:r>
      <w:r w:rsidRPr="00A606BB">
        <w:t>contents</w:t>
      </w:r>
      <w:r>
        <w:t xml:space="preserve"> </w:t>
      </w:r>
      <w:r w:rsidRPr="00A606BB">
        <w:t>of</w:t>
      </w:r>
      <w:r>
        <w:t xml:space="preserve"> </w:t>
      </w:r>
      <w:r w:rsidRPr="00A606BB">
        <w:t>the</w:t>
      </w:r>
      <w:r>
        <w:t xml:space="preserve"> </w:t>
      </w:r>
      <w:r w:rsidRPr="00A606BB">
        <w:t>reports</w:t>
      </w:r>
      <w:r>
        <w:t xml:space="preserve"> </w:t>
      </w:r>
      <w:r w:rsidRPr="00A606BB">
        <w:t>submitted</w:t>
      </w:r>
      <w:r>
        <w:t xml:space="preserve"> </w:t>
      </w:r>
      <w:r w:rsidRPr="00A606BB">
        <w:t>by</w:t>
      </w:r>
      <w:r>
        <w:t xml:space="preserve"> </w:t>
      </w:r>
      <w:r w:rsidRPr="00A606BB">
        <w:t>States</w:t>
      </w:r>
      <w:r>
        <w:t xml:space="preserve"> </w:t>
      </w:r>
      <w:r w:rsidRPr="00A606BB">
        <w:t>revised</w:t>
      </w:r>
      <w:r>
        <w:t xml:space="preserve"> </w:t>
      </w:r>
      <w:r w:rsidRPr="00A606BB">
        <w:t>in</w:t>
      </w:r>
      <w:r>
        <w:t xml:space="preserve"> </w:t>
      </w:r>
      <w:r w:rsidRPr="00A606BB">
        <w:t>January</w:t>
      </w:r>
      <w:r>
        <w:t xml:space="preserve"> </w:t>
      </w:r>
      <w:r w:rsidRPr="00A606BB">
        <w:t>2007</w:t>
      </w:r>
      <w:r>
        <w:t xml:space="preserve"> </w:t>
      </w:r>
      <w:r w:rsidRPr="00A606BB">
        <w:t>(CERD/C/2007/1).</w:t>
      </w:r>
    </w:p>
    <w:p w:rsidR="000B0FEC" w:rsidRPr="00A606BB" w:rsidRDefault="000B0FEC" w:rsidP="00603452">
      <w:pPr>
        <w:pStyle w:val="SingleTxtG"/>
      </w:pPr>
      <w:r w:rsidRPr="00A606BB">
        <w:t>2.</w:t>
      </w:r>
      <w:r w:rsidRPr="00A606BB">
        <w:tab/>
        <w:t>The</w:t>
      </w:r>
      <w:r>
        <w:t xml:space="preserve"> </w:t>
      </w:r>
      <w:r w:rsidRPr="00A606BB">
        <w:t>present</w:t>
      </w:r>
      <w:r>
        <w:t xml:space="preserve"> </w:t>
      </w:r>
      <w:r w:rsidRPr="00A606BB">
        <w:t>report</w:t>
      </w:r>
      <w:r>
        <w:t xml:space="preserve"> </w:t>
      </w:r>
      <w:r w:rsidRPr="00A606BB">
        <w:t>deals</w:t>
      </w:r>
      <w:r>
        <w:t xml:space="preserve"> </w:t>
      </w:r>
      <w:r w:rsidRPr="00A606BB">
        <w:t>mainly</w:t>
      </w:r>
      <w:r>
        <w:t xml:space="preserve"> </w:t>
      </w:r>
      <w:r w:rsidRPr="00A606BB">
        <w:t>with</w:t>
      </w:r>
      <w:r>
        <w:t xml:space="preserve"> </w:t>
      </w:r>
      <w:r w:rsidRPr="00A606BB">
        <w:t>the</w:t>
      </w:r>
      <w:r>
        <w:t xml:space="preserve"> </w:t>
      </w:r>
      <w:r w:rsidRPr="00A606BB">
        <w:t>legislative,</w:t>
      </w:r>
      <w:r>
        <w:t xml:space="preserve"> </w:t>
      </w:r>
      <w:r w:rsidRPr="00A606BB">
        <w:t>judicial,</w:t>
      </w:r>
      <w:r>
        <w:t xml:space="preserve"> </w:t>
      </w:r>
      <w:r w:rsidRPr="00A606BB">
        <w:t>administrative</w:t>
      </w:r>
      <w:r>
        <w:t xml:space="preserve"> </w:t>
      </w:r>
      <w:r w:rsidRPr="00A606BB">
        <w:t>and</w:t>
      </w:r>
      <w:r>
        <w:t xml:space="preserve"> </w:t>
      </w:r>
      <w:r w:rsidRPr="00A606BB">
        <w:t>other</w:t>
      </w:r>
      <w:r>
        <w:t xml:space="preserve"> </w:t>
      </w:r>
      <w:r w:rsidRPr="00A606BB">
        <w:t>measures</w:t>
      </w:r>
      <w:r>
        <w:t xml:space="preserve"> </w:t>
      </w:r>
      <w:r w:rsidRPr="00A606BB">
        <w:t>taken</w:t>
      </w:r>
      <w:r>
        <w:t xml:space="preserve"> </w:t>
      </w:r>
      <w:r w:rsidRPr="00A606BB">
        <w:t>by</w:t>
      </w:r>
      <w:r>
        <w:t xml:space="preserve"> </w:t>
      </w:r>
      <w:r w:rsidRPr="00A606BB">
        <w:t>the</w:t>
      </w:r>
      <w:r>
        <w:t xml:space="preserve"> </w:t>
      </w:r>
      <w:r w:rsidRPr="00A606BB">
        <w:t>Government</w:t>
      </w:r>
      <w:r>
        <w:t xml:space="preserve"> </w:t>
      </w:r>
      <w:r w:rsidRPr="00A606BB">
        <w:t>of</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in</w:t>
      </w:r>
      <w:r>
        <w:t xml:space="preserve"> </w:t>
      </w:r>
      <w:r w:rsidRPr="00A606BB">
        <w:t>the</w:t>
      </w:r>
      <w:r>
        <w:t xml:space="preserve"> </w:t>
      </w:r>
      <w:r w:rsidRPr="00A606BB">
        <w:t>practical</w:t>
      </w:r>
      <w:r>
        <w:t xml:space="preserve"> </w:t>
      </w:r>
      <w:r w:rsidRPr="00A606BB">
        <w:t>implementation</w:t>
      </w:r>
      <w:r>
        <w:t xml:space="preserve"> </w:t>
      </w:r>
      <w:r w:rsidRPr="00A606BB">
        <w:t>of</w:t>
      </w:r>
      <w:r>
        <w:t xml:space="preserve"> </w:t>
      </w:r>
      <w:r w:rsidRPr="00A606BB">
        <w:t>the</w:t>
      </w:r>
      <w:r>
        <w:t xml:space="preserve"> </w:t>
      </w:r>
      <w:r w:rsidRPr="00A606BB">
        <w:t>provisions</w:t>
      </w:r>
      <w:r>
        <w:t xml:space="preserve"> </w:t>
      </w:r>
      <w:r w:rsidRPr="00A606BB">
        <w:t>of</w:t>
      </w:r>
      <w:r>
        <w:t xml:space="preserve"> </w:t>
      </w:r>
      <w:r w:rsidRPr="00A606BB">
        <w:t>the</w:t>
      </w:r>
      <w:r>
        <w:t xml:space="preserve"> </w:t>
      </w:r>
      <w:r w:rsidRPr="00A606BB">
        <w:t>Convention</w:t>
      </w:r>
      <w:r>
        <w:t xml:space="preserve"> </w:t>
      </w:r>
      <w:r w:rsidRPr="00A606BB">
        <w:t>and</w:t>
      </w:r>
      <w:r>
        <w:t xml:space="preserve"> </w:t>
      </w:r>
      <w:r w:rsidRPr="00A606BB">
        <w:t>the</w:t>
      </w:r>
      <w:r>
        <w:t xml:space="preserve"> </w:t>
      </w:r>
      <w:r w:rsidRPr="00A606BB">
        <w:t>progress</w:t>
      </w:r>
      <w:r>
        <w:t xml:space="preserve"> </w:t>
      </w:r>
      <w:r w:rsidRPr="00A606BB">
        <w:t>achieved</w:t>
      </w:r>
      <w:r>
        <w:t xml:space="preserve"> </w:t>
      </w:r>
      <w:r w:rsidRPr="00A606BB">
        <w:t>during</w:t>
      </w:r>
      <w:r>
        <w:t xml:space="preserve"> </w:t>
      </w:r>
      <w:r w:rsidRPr="00A606BB">
        <w:t>the</w:t>
      </w:r>
      <w:r>
        <w:t xml:space="preserve"> </w:t>
      </w:r>
      <w:r w:rsidRPr="00A606BB">
        <w:t>period</w:t>
      </w:r>
      <w:r>
        <w:t xml:space="preserve"> </w:t>
      </w:r>
      <w:r w:rsidRPr="00A606BB">
        <w:t>from</w:t>
      </w:r>
      <w:r>
        <w:t xml:space="preserve"> </w:t>
      </w:r>
      <w:r w:rsidRPr="00A606BB">
        <w:t>201</w:t>
      </w:r>
      <w:r w:rsidRPr="00A606BB">
        <w:rPr>
          <w:rFonts w:hint="eastAsia"/>
        </w:rPr>
        <w:t>1</w:t>
      </w:r>
      <w:r>
        <w:t xml:space="preserve"> </w:t>
      </w:r>
      <w:r w:rsidRPr="00A606BB">
        <w:t>to</w:t>
      </w:r>
      <w:r>
        <w:t xml:space="preserve"> </w:t>
      </w:r>
      <w:r w:rsidRPr="00A606BB">
        <w:t>201</w:t>
      </w:r>
      <w:r w:rsidRPr="00A606BB">
        <w:rPr>
          <w:rFonts w:hint="eastAsia"/>
        </w:rPr>
        <w:t>6</w:t>
      </w:r>
      <w:r w:rsidRPr="00A606BB">
        <w:t>.</w:t>
      </w:r>
    </w:p>
    <w:p w:rsidR="000B0FEC" w:rsidRPr="00A606BB" w:rsidRDefault="000B0FEC" w:rsidP="00603452">
      <w:pPr>
        <w:pStyle w:val="SingleTxtG"/>
      </w:pPr>
      <w:r w:rsidRPr="00A606BB">
        <w:t>3.</w:t>
      </w:r>
      <w:r w:rsidRPr="00A606BB">
        <w:tab/>
        <w:t>This</w:t>
      </w:r>
      <w:r>
        <w:t xml:space="preserve"> </w:t>
      </w:r>
      <w:r w:rsidRPr="00A606BB">
        <w:t>report</w:t>
      </w:r>
      <w:r>
        <w:t xml:space="preserve"> </w:t>
      </w:r>
      <w:r w:rsidRPr="00A606BB">
        <w:t>also</w:t>
      </w:r>
      <w:r>
        <w:t xml:space="preserve"> </w:t>
      </w:r>
      <w:r w:rsidRPr="00A606BB">
        <w:t>contains</w:t>
      </w:r>
      <w:r>
        <w:t xml:space="preserve"> </w:t>
      </w:r>
      <w:r w:rsidRPr="00A606BB">
        <w:t>status</w:t>
      </w:r>
      <w:r>
        <w:t xml:space="preserve"> </w:t>
      </w:r>
      <w:r w:rsidRPr="00A606BB">
        <w:t>updates</w:t>
      </w:r>
      <w:r>
        <w:t xml:space="preserve"> </w:t>
      </w:r>
      <w:r w:rsidRPr="00A606BB">
        <w:t>on</w:t>
      </w:r>
      <w:r>
        <w:t xml:space="preserve"> </w:t>
      </w:r>
      <w:r w:rsidRPr="00A606BB">
        <w:t>the</w:t>
      </w:r>
      <w:r>
        <w:t xml:space="preserve"> </w:t>
      </w:r>
      <w:r w:rsidRPr="00A606BB">
        <w:t>points</w:t>
      </w:r>
      <w:r>
        <w:t xml:space="preserve"> </w:t>
      </w:r>
      <w:r w:rsidRPr="00A606BB">
        <w:t>raised</w:t>
      </w:r>
      <w:r>
        <w:t xml:space="preserve"> </w:t>
      </w:r>
      <w:r w:rsidRPr="00A606BB">
        <w:t>by</w:t>
      </w:r>
      <w:r>
        <w:t xml:space="preserve"> </w:t>
      </w:r>
      <w:r w:rsidRPr="00A606BB">
        <w:t>the</w:t>
      </w:r>
      <w:r>
        <w:t xml:space="preserve"> </w:t>
      </w:r>
      <w:r w:rsidRPr="00A606BB">
        <w:t>Committee</w:t>
      </w:r>
      <w:r>
        <w:t xml:space="preserve"> </w:t>
      </w:r>
      <w:r w:rsidRPr="00A606BB">
        <w:t>on</w:t>
      </w:r>
      <w:r>
        <w:t xml:space="preserve"> </w:t>
      </w:r>
      <w:r w:rsidRPr="00A606BB">
        <w:t>the</w:t>
      </w:r>
      <w:r>
        <w:t xml:space="preserve"> </w:t>
      </w:r>
      <w:r w:rsidRPr="00A606BB">
        <w:t>Elimination</w:t>
      </w:r>
      <w:r>
        <w:t xml:space="preserve"> </w:t>
      </w:r>
      <w:r w:rsidRPr="00A606BB">
        <w:t>of</w:t>
      </w:r>
      <w:r>
        <w:t xml:space="preserve"> </w:t>
      </w:r>
      <w:r w:rsidRPr="00A606BB">
        <w:t>Racial</w:t>
      </w:r>
      <w:r>
        <w:t xml:space="preserve"> </w:t>
      </w:r>
      <w:r w:rsidRPr="00A606BB">
        <w:t>Discrimination</w:t>
      </w:r>
      <w:r>
        <w:t xml:space="preserve"> </w:t>
      </w:r>
      <w:r w:rsidRPr="00A606BB">
        <w:t>(hereinafter</w:t>
      </w:r>
      <w:r>
        <w:t xml:space="preserve"> </w:t>
      </w:r>
      <w:r w:rsidRPr="00A606BB">
        <w:t>referred</w:t>
      </w:r>
      <w:r>
        <w:t xml:space="preserve"> </w:t>
      </w:r>
      <w:r w:rsidRPr="00A606BB">
        <w:t>to</w:t>
      </w:r>
      <w:r>
        <w:t xml:space="preserve"> </w:t>
      </w:r>
      <w:r w:rsidRPr="00A606BB">
        <w:t>as</w:t>
      </w:r>
      <w:r>
        <w:t xml:space="preserve"> </w:t>
      </w:r>
      <w:r w:rsidR="00F33C63">
        <w:t>“</w:t>
      </w:r>
      <w:r w:rsidRPr="00A606BB">
        <w:t>the</w:t>
      </w:r>
      <w:r>
        <w:t xml:space="preserve"> </w:t>
      </w:r>
      <w:r w:rsidRPr="00A606BB">
        <w:t>Committee</w:t>
      </w:r>
      <w:r w:rsidR="00F33C63">
        <w:t>”</w:t>
      </w:r>
      <w:r w:rsidRPr="00A606BB">
        <w:t>)</w:t>
      </w:r>
      <w:r>
        <w:t xml:space="preserve"> </w:t>
      </w:r>
      <w:r w:rsidRPr="00A606BB">
        <w:t>in</w:t>
      </w:r>
      <w:r>
        <w:t xml:space="preserve"> </w:t>
      </w:r>
      <w:r w:rsidRPr="00A606BB">
        <w:t>its</w:t>
      </w:r>
      <w:r>
        <w:t xml:space="preserve"> </w:t>
      </w:r>
      <w:r w:rsidRPr="00A606BB">
        <w:t>concluding</w:t>
      </w:r>
      <w:r>
        <w:t xml:space="preserve"> </w:t>
      </w:r>
      <w:r w:rsidRPr="00A606BB">
        <w:t>observations</w:t>
      </w:r>
      <w:r>
        <w:t xml:space="preserve"> </w:t>
      </w:r>
      <w:r w:rsidRPr="00A606BB">
        <w:t>(CERD/C/KOR/CO/15-16)</w:t>
      </w:r>
      <w:r>
        <w:t xml:space="preserve"> </w:t>
      </w:r>
      <w:r w:rsidRPr="00A606BB">
        <w:t>with</w:t>
      </w:r>
      <w:r>
        <w:t xml:space="preserve"> </w:t>
      </w:r>
      <w:r w:rsidRPr="00A606BB">
        <w:t>respect</w:t>
      </w:r>
      <w:r>
        <w:t xml:space="preserve"> </w:t>
      </w:r>
      <w:r w:rsidRPr="00A606BB">
        <w:t>to</w:t>
      </w:r>
      <w:r>
        <w:t xml:space="preserve"> </w:t>
      </w:r>
      <w:r w:rsidRPr="00A606BB">
        <w:t>the</w:t>
      </w:r>
      <w:r>
        <w:t xml:space="preserve"> </w:t>
      </w:r>
      <w:r w:rsidRPr="00A606BB">
        <w:t>country</w:t>
      </w:r>
      <w:r w:rsidR="00F33C63">
        <w:t>’</w:t>
      </w:r>
      <w:r w:rsidRPr="00A606BB">
        <w:t>s</w:t>
      </w:r>
      <w:r>
        <w:t xml:space="preserve"> </w:t>
      </w:r>
      <w:r w:rsidRPr="00A606BB">
        <w:t>fifteenth</w:t>
      </w:r>
      <w:r>
        <w:t xml:space="preserve"> </w:t>
      </w:r>
      <w:r w:rsidRPr="00A606BB">
        <w:t>and</w:t>
      </w:r>
      <w:r>
        <w:t xml:space="preserve"> </w:t>
      </w:r>
      <w:r w:rsidRPr="00A606BB">
        <w:t>sixteenth</w:t>
      </w:r>
      <w:r>
        <w:t xml:space="preserve"> </w:t>
      </w:r>
      <w:r w:rsidRPr="00A606BB">
        <w:t>combined</w:t>
      </w:r>
      <w:r>
        <w:t xml:space="preserve"> </w:t>
      </w:r>
      <w:r w:rsidRPr="00A606BB">
        <w:t>periodic</w:t>
      </w:r>
      <w:r>
        <w:t xml:space="preserve"> </w:t>
      </w:r>
      <w:r w:rsidRPr="00A606BB">
        <w:t>report</w:t>
      </w:r>
      <w:r>
        <w:t xml:space="preserve"> </w:t>
      </w:r>
      <w:r w:rsidRPr="00A606BB">
        <w:t>(CERD/C/KOR/15-16).</w:t>
      </w:r>
    </w:p>
    <w:p w:rsidR="000B0FEC" w:rsidRPr="00A606BB" w:rsidRDefault="000B0FEC" w:rsidP="00603452">
      <w:pPr>
        <w:pStyle w:val="SingleTxtG"/>
      </w:pPr>
      <w:r w:rsidRPr="00A606BB">
        <w:t>4.</w:t>
      </w:r>
      <w:r w:rsidRPr="00A606BB">
        <w:tab/>
      </w:r>
      <w:r w:rsidRPr="00A606BB">
        <w:rPr>
          <w:rFonts w:hint="eastAsia"/>
        </w:rPr>
        <w:t>On</w:t>
      </w:r>
      <w:r>
        <w:rPr>
          <w:rFonts w:hint="eastAsia"/>
        </w:rPr>
        <w:t xml:space="preserve"> </w:t>
      </w:r>
      <w:r w:rsidRPr="00A606BB">
        <w:rPr>
          <w:rFonts w:hint="eastAsia"/>
        </w:rPr>
        <w:t>8</w:t>
      </w:r>
      <w:r>
        <w:rPr>
          <w:rFonts w:hint="eastAsia"/>
        </w:rPr>
        <w:t xml:space="preserve"> </w:t>
      </w:r>
      <w:r w:rsidRPr="00A606BB">
        <w:t>April</w:t>
      </w:r>
      <w:r>
        <w:t xml:space="preserve"> </w:t>
      </w:r>
      <w:r w:rsidRPr="00A606BB">
        <w:t>2016</w:t>
      </w:r>
      <w:r w:rsidRPr="00A606BB">
        <w:rPr>
          <w:rFonts w:hint="eastAsia"/>
        </w:rPr>
        <w:t>,</w:t>
      </w:r>
      <w:r>
        <w:rPr>
          <w:rFonts w:hint="eastAsia"/>
        </w:rPr>
        <w:t xml:space="preserve"> </w:t>
      </w:r>
      <w:r w:rsidRPr="00A606BB">
        <w:rPr>
          <w:rFonts w:hint="eastAsia"/>
        </w:rPr>
        <w:t>in</w:t>
      </w:r>
      <w:r>
        <w:rPr>
          <w:rFonts w:hint="eastAsia"/>
        </w:rPr>
        <w:t xml:space="preserve"> </w:t>
      </w:r>
      <w:r w:rsidRPr="00A606BB">
        <w:rPr>
          <w:rFonts w:hint="eastAsia"/>
        </w:rPr>
        <w:t>preparation</w:t>
      </w:r>
      <w:r>
        <w:rPr>
          <w:rFonts w:hint="eastAsia"/>
        </w:rPr>
        <w:t xml:space="preserve"> </w:t>
      </w:r>
      <w:r w:rsidRPr="00A606BB">
        <w:rPr>
          <w:rFonts w:hint="eastAsia"/>
        </w:rPr>
        <w:t>of</w:t>
      </w:r>
      <w:r>
        <w:rPr>
          <w:rFonts w:hint="eastAsia"/>
        </w:rPr>
        <w:t xml:space="preserve"> </w:t>
      </w:r>
      <w:r w:rsidRPr="00A606BB">
        <w:rPr>
          <w:rFonts w:hint="eastAsia"/>
        </w:rPr>
        <w:t>this</w:t>
      </w:r>
      <w:r>
        <w:rPr>
          <w:rFonts w:hint="eastAsia"/>
        </w:rPr>
        <w:t xml:space="preserve"> </w:t>
      </w:r>
      <w:r w:rsidRPr="00A606BB">
        <w:rPr>
          <w:rFonts w:hint="eastAsia"/>
        </w:rPr>
        <w:t>report,</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had</w:t>
      </w:r>
      <w:r>
        <w:rPr>
          <w:rFonts w:hint="eastAsia"/>
        </w:rPr>
        <w:t xml:space="preserve"> </w:t>
      </w:r>
      <w:r w:rsidRPr="00A606BB">
        <w:rPr>
          <w:rFonts w:hint="eastAsia"/>
        </w:rPr>
        <w:t>a</w:t>
      </w:r>
      <w:r>
        <w:rPr>
          <w:rFonts w:hint="eastAsia"/>
        </w:rPr>
        <w:t xml:space="preserve"> </w:t>
      </w:r>
      <w:r w:rsidRPr="00A606BB">
        <w:rPr>
          <w:rFonts w:hint="eastAsia"/>
        </w:rPr>
        <w:t>consultation</w:t>
      </w:r>
      <w:r>
        <w:rPr>
          <w:rFonts w:hint="eastAsia"/>
        </w:rPr>
        <w:t xml:space="preserve"> </w:t>
      </w:r>
      <w:r w:rsidRPr="00A606BB">
        <w:rPr>
          <w:rFonts w:hint="eastAsia"/>
        </w:rPr>
        <w:t>with</w:t>
      </w:r>
      <w:r>
        <w:rPr>
          <w:rFonts w:hint="eastAsia"/>
        </w:rPr>
        <w:t xml:space="preserve"> </w:t>
      </w:r>
      <w:r w:rsidRPr="00A606BB">
        <w:rPr>
          <w:rFonts w:hint="eastAsia"/>
        </w:rPr>
        <w:t>civic</w:t>
      </w:r>
      <w:r>
        <w:rPr>
          <w:rFonts w:hint="eastAsia"/>
        </w:rPr>
        <w:t xml:space="preserve"> </w:t>
      </w:r>
      <w:r w:rsidRPr="00A606BB">
        <w:rPr>
          <w:rFonts w:hint="eastAsia"/>
        </w:rPr>
        <w:t>organizations</w:t>
      </w:r>
      <w:r>
        <w:rPr>
          <w:rFonts w:hint="eastAsia"/>
        </w:rPr>
        <w:t xml:space="preserve"> </w:t>
      </w:r>
      <w:r w:rsidRPr="00A606BB">
        <w:rPr>
          <w:rFonts w:hint="eastAsia"/>
        </w:rPr>
        <w:t>working</w:t>
      </w:r>
      <w:r>
        <w:rPr>
          <w:rFonts w:hint="eastAsia"/>
        </w:rPr>
        <w:t xml:space="preserve"> </w:t>
      </w:r>
      <w:r w:rsidRPr="00A606BB">
        <w:rPr>
          <w:rFonts w:hint="eastAsia"/>
        </w:rPr>
        <w:t>to</w:t>
      </w:r>
      <w:r>
        <w:rPr>
          <w:rFonts w:hint="eastAsia"/>
        </w:rPr>
        <w:t xml:space="preserve"> </w:t>
      </w:r>
      <w:r w:rsidRPr="00A606BB">
        <w:rPr>
          <w:rFonts w:hint="eastAsia"/>
        </w:rPr>
        <w:t>combat</w:t>
      </w:r>
      <w:r>
        <w:rPr>
          <w:rFonts w:hint="eastAsia"/>
        </w:rPr>
        <w:t xml:space="preserve"> </w:t>
      </w:r>
      <w:r w:rsidRPr="00A606BB">
        <w:rPr>
          <w:rFonts w:hint="eastAsia"/>
        </w:rPr>
        <w:t>racial</w:t>
      </w:r>
      <w:r>
        <w:rPr>
          <w:rFonts w:hint="eastAsia"/>
        </w:rPr>
        <w:t xml:space="preserve"> </w:t>
      </w:r>
      <w:r w:rsidRPr="00A606BB">
        <w:rPr>
          <w:rFonts w:hint="eastAsia"/>
        </w:rPr>
        <w:t>discrimination.</w:t>
      </w:r>
      <w:r>
        <w:rPr>
          <w:rFonts w:hint="eastAsia"/>
        </w:rPr>
        <w:t xml:space="preserve"> </w:t>
      </w:r>
      <w:r w:rsidRPr="00A606BB">
        <w:rPr>
          <w:rFonts w:hint="eastAsia"/>
        </w:rPr>
        <w:t>Moreover,</w:t>
      </w:r>
      <w:r>
        <w:rPr>
          <w:rFonts w:hint="eastAsia"/>
        </w:rPr>
        <w:t xml:space="preserve"> </w:t>
      </w:r>
      <w:r w:rsidRPr="00A606BB">
        <w:rPr>
          <w:rFonts w:hint="eastAsia"/>
        </w:rPr>
        <w:t>in</w:t>
      </w:r>
      <w:r>
        <w:rPr>
          <w:rFonts w:hint="eastAsia"/>
        </w:rPr>
        <w:t xml:space="preserve"> </w:t>
      </w:r>
      <w:r w:rsidRPr="00A606BB">
        <w:rPr>
          <w:rFonts w:hint="eastAsia"/>
        </w:rPr>
        <w:t>accordance</w:t>
      </w:r>
      <w:r>
        <w:rPr>
          <w:rFonts w:hint="eastAsia"/>
        </w:rPr>
        <w:t xml:space="preserve"> </w:t>
      </w:r>
      <w:r w:rsidRPr="00A606BB">
        <w:rPr>
          <w:rFonts w:hint="eastAsia"/>
        </w:rPr>
        <w:t>with</w:t>
      </w:r>
      <w:r>
        <w:rPr>
          <w:rFonts w:hint="eastAsia"/>
        </w:rPr>
        <w:t xml:space="preserve"> </w:t>
      </w:r>
      <w:r w:rsidRPr="00A606BB">
        <w:rPr>
          <w:rFonts w:hint="eastAsia"/>
        </w:rPr>
        <w:t>Article</w:t>
      </w:r>
      <w:r>
        <w:rPr>
          <w:rFonts w:hint="eastAsia"/>
        </w:rPr>
        <w:t xml:space="preserve"> </w:t>
      </w:r>
      <w:r w:rsidRPr="00A606BB">
        <w:rPr>
          <w:rFonts w:hint="eastAsia"/>
        </w:rPr>
        <w:t>21</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8C2F28">
        <w:rPr>
          <w:rFonts w:hint="eastAsia"/>
          <w:i/>
          <w:iCs/>
        </w:rPr>
        <w:t>National Human Rights Commission Act</w:t>
      </w:r>
      <w:r w:rsidRPr="00A606BB">
        <w:rPr>
          <w:rFonts w:hint="eastAsia"/>
        </w:rPr>
        <w:t>,</w:t>
      </w:r>
      <w:r>
        <w:rPr>
          <w:rFonts w:hint="eastAsia"/>
        </w:rPr>
        <w:t xml:space="preserve"> </w:t>
      </w:r>
      <w:r w:rsidRPr="00A606BB">
        <w:rPr>
          <w:rFonts w:hint="eastAsia"/>
        </w:rPr>
        <w:t>the</w:t>
      </w:r>
      <w:r>
        <w:rPr>
          <w:rFonts w:hint="eastAsia"/>
        </w:rPr>
        <w:t xml:space="preserve"> </w:t>
      </w:r>
      <w:r w:rsidRPr="00A606BB">
        <w:rPr>
          <w:rFonts w:hint="eastAsia"/>
        </w:rPr>
        <w:t>government</w:t>
      </w:r>
      <w:r>
        <w:rPr>
          <w:rFonts w:hint="eastAsia"/>
        </w:rPr>
        <w:t xml:space="preserve"> </w:t>
      </w:r>
      <w:r w:rsidRPr="00A606BB">
        <w:rPr>
          <w:rFonts w:hint="eastAsia"/>
        </w:rPr>
        <w:t>requested</w:t>
      </w:r>
      <w:r>
        <w:rPr>
          <w:rFonts w:hint="eastAsia"/>
        </w:rPr>
        <w:t xml:space="preserve"> </w:t>
      </w:r>
      <w:r w:rsidRPr="00A606BB">
        <w:rPr>
          <w:rFonts w:hint="eastAsia"/>
        </w:rPr>
        <w:t>the</w:t>
      </w:r>
      <w:r>
        <w:rPr>
          <w:rFonts w:hint="eastAsia"/>
        </w:rPr>
        <w:t xml:space="preserve"> </w:t>
      </w:r>
      <w:r w:rsidRPr="00A606BB">
        <w:rPr>
          <w:rFonts w:hint="eastAsia"/>
        </w:rPr>
        <w:t>opinion</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8C2F28">
        <w:rPr>
          <w:rFonts w:hint="eastAsia"/>
        </w:rPr>
        <w:t>National Human Rights Commission of Korea</w:t>
      </w:r>
      <w:r>
        <w:rPr>
          <w:rFonts w:hint="eastAsia"/>
        </w:rPr>
        <w:t xml:space="preserve"> </w:t>
      </w:r>
      <w:r w:rsidRPr="00A606BB">
        <w:rPr>
          <w:rFonts w:hint="eastAsia"/>
        </w:rPr>
        <w:t>(NHRCK)</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t>initial</w:t>
      </w:r>
      <w:r>
        <w:rPr>
          <w:rFonts w:hint="eastAsia"/>
        </w:rPr>
        <w:t xml:space="preserve"> </w:t>
      </w:r>
      <w:r w:rsidRPr="00A606BB">
        <w:rPr>
          <w:rFonts w:hint="eastAsia"/>
        </w:rPr>
        <w:t>draft</w:t>
      </w:r>
      <w:r>
        <w:rPr>
          <w:rFonts w:hint="eastAsia"/>
        </w:rPr>
        <w:t xml:space="preserve"> </w:t>
      </w:r>
      <w:r w:rsidRPr="00A606BB">
        <w:rPr>
          <w:rFonts w:hint="eastAsia"/>
        </w:rPr>
        <w:t>and</w:t>
      </w:r>
      <w:r>
        <w:rPr>
          <w:rFonts w:hint="eastAsia"/>
        </w:rPr>
        <w:t xml:space="preserve"> </w:t>
      </w:r>
      <w:r w:rsidRPr="00A606BB">
        <w:rPr>
          <w:rFonts w:hint="eastAsia"/>
        </w:rPr>
        <w:t>received</w:t>
      </w:r>
      <w:r>
        <w:rPr>
          <w:rFonts w:hint="eastAsia"/>
        </w:rPr>
        <w:t xml:space="preserve"> </w:t>
      </w:r>
      <w:r w:rsidRPr="00A606BB">
        <w:rPr>
          <w:rFonts w:hint="eastAsia"/>
        </w:rPr>
        <w:t>it</w:t>
      </w:r>
      <w:r>
        <w:rPr>
          <w:rFonts w:hint="eastAsia"/>
        </w:rPr>
        <w:t xml:space="preserve"> </w:t>
      </w:r>
      <w:r w:rsidRPr="00A606BB">
        <w:rPr>
          <w:rFonts w:hint="eastAsia"/>
        </w:rPr>
        <w:t>on</w:t>
      </w:r>
      <w:r>
        <w:rPr>
          <w:rFonts w:hint="eastAsia"/>
        </w:rPr>
        <w:t xml:space="preserve"> </w:t>
      </w:r>
      <w:r w:rsidRPr="00A606BB">
        <w:rPr>
          <w:rFonts w:hint="eastAsia"/>
        </w:rPr>
        <w:t>23</w:t>
      </w:r>
      <w:r>
        <w:rPr>
          <w:rFonts w:hint="eastAsia"/>
        </w:rPr>
        <w:t xml:space="preserve"> </w:t>
      </w:r>
      <w:r w:rsidRPr="00A606BB">
        <w:rPr>
          <w:rFonts w:hint="eastAsia"/>
        </w:rPr>
        <w:t>August</w:t>
      </w:r>
      <w:r>
        <w:rPr>
          <w:rFonts w:hint="eastAsia"/>
        </w:rPr>
        <w:t xml:space="preserve"> </w:t>
      </w:r>
      <w:r w:rsidRPr="00A606BB">
        <w:rPr>
          <w:rFonts w:hint="eastAsia"/>
        </w:rPr>
        <w:t>2016.</w:t>
      </w:r>
      <w:r>
        <w:rPr>
          <w:rFonts w:hint="eastAsia"/>
        </w:rPr>
        <w:t xml:space="preserve"> </w:t>
      </w:r>
      <w:r w:rsidRPr="00A606BB">
        <w:rPr>
          <w:rFonts w:hint="eastAsia"/>
        </w:rPr>
        <w:t>In</w:t>
      </w:r>
      <w:r>
        <w:rPr>
          <w:rFonts w:hint="eastAsia"/>
        </w:rPr>
        <w:t xml:space="preserve"> </w:t>
      </w:r>
      <w:r w:rsidRPr="00A606BB">
        <w:rPr>
          <w:rFonts w:hint="eastAsia"/>
        </w:rPr>
        <w:t>this</w:t>
      </w:r>
      <w:r>
        <w:rPr>
          <w:rFonts w:hint="eastAsia"/>
        </w:rPr>
        <w:t xml:space="preserve"> </w:t>
      </w:r>
      <w:r w:rsidRPr="00A606BB">
        <w:rPr>
          <w:rFonts w:hint="eastAsia"/>
        </w:rPr>
        <w:t>report,</w:t>
      </w:r>
      <w:r>
        <w:rPr>
          <w:rFonts w:hint="eastAsia"/>
        </w:rPr>
        <w:t xml:space="preserve"> </w:t>
      </w:r>
      <w:r w:rsidRPr="00A606BB">
        <w:rPr>
          <w:rFonts w:hint="eastAsia"/>
        </w:rPr>
        <w:t>the</w:t>
      </w:r>
      <w:r>
        <w:rPr>
          <w:rFonts w:hint="eastAsia"/>
        </w:rPr>
        <w:t xml:space="preserve"> </w:t>
      </w:r>
      <w:r w:rsidRPr="00A606BB">
        <w:rPr>
          <w:rFonts w:hint="eastAsia"/>
        </w:rPr>
        <w:t>government</w:t>
      </w:r>
      <w:r>
        <w:rPr>
          <w:rFonts w:hint="eastAsia"/>
        </w:rPr>
        <w:t xml:space="preserve"> </w:t>
      </w:r>
      <w:r w:rsidRPr="00A606BB">
        <w:rPr>
          <w:rFonts w:hint="eastAsia"/>
        </w:rPr>
        <w:t>reflected</w:t>
      </w:r>
      <w:r>
        <w:rPr>
          <w:rFonts w:hint="eastAsia"/>
        </w:rPr>
        <w:t xml:space="preserve"> </w:t>
      </w:r>
      <w:r w:rsidRPr="00A606BB">
        <w:rPr>
          <w:rFonts w:hint="eastAsia"/>
        </w:rPr>
        <w:t>the</w:t>
      </w:r>
      <w:r>
        <w:rPr>
          <w:rFonts w:hint="eastAsia"/>
        </w:rPr>
        <w:t xml:space="preserve"> </w:t>
      </w:r>
      <w:r w:rsidRPr="00A606BB">
        <w:rPr>
          <w:rFonts w:hint="eastAsia"/>
        </w:rPr>
        <w:t>opinions</w:t>
      </w:r>
      <w:r>
        <w:rPr>
          <w:rFonts w:hint="eastAsia"/>
        </w:rPr>
        <w:t xml:space="preserve"> </w:t>
      </w:r>
      <w:r w:rsidRPr="00A606BB">
        <w:rPr>
          <w:rFonts w:hint="eastAsia"/>
        </w:rPr>
        <w:t>of</w:t>
      </w:r>
      <w:r>
        <w:rPr>
          <w:rFonts w:hint="eastAsia"/>
        </w:rPr>
        <w:t xml:space="preserve"> </w:t>
      </w:r>
      <w:r w:rsidRPr="00A606BB">
        <w:rPr>
          <w:rFonts w:hint="eastAsia"/>
        </w:rPr>
        <w:t>non-governmental</w:t>
      </w:r>
      <w:r>
        <w:rPr>
          <w:rFonts w:hint="eastAsia"/>
        </w:rPr>
        <w:t xml:space="preserve"> </w:t>
      </w:r>
      <w:r w:rsidRPr="00A606BB">
        <w:rPr>
          <w:rFonts w:hint="eastAsia"/>
        </w:rPr>
        <w:t>organizations</w:t>
      </w:r>
      <w:r>
        <w:rPr>
          <w:rFonts w:hint="eastAsia"/>
        </w:rPr>
        <w:t xml:space="preserve"> </w:t>
      </w:r>
      <w:r w:rsidRPr="00A606BB">
        <w:rPr>
          <w:rFonts w:hint="eastAsia"/>
        </w:rPr>
        <w:t>(NGOs)</w:t>
      </w:r>
      <w:r>
        <w:rPr>
          <w:rFonts w:hint="eastAsia"/>
        </w:rPr>
        <w:t xml:space="preserve"> </w:t>
      </w:r>
      <w:r w:rsidRPr="00A606BB">
        <w:rPr>
          <w:rFonts w:hint="eastAsia"/>
        </w:rPr>
        <w:t>and</w:t>
      </w:r>
      <w:r>
        <w:rPr>
          <w:rFonts w:hint="eastAsia"/>
        </w:rPr>
        <w:t xml:space="preserve"> </w:t>
      </w:r>
      <w:r w:rsidRPr="00A606BB">
        <w:rPr>
          <w:rFonts w:hint="eastAsia"/>
        </w:rPr>
        <w:t>the</w:t>
      </w:r>
      <w:r>
        <w:rPr>
          <w:rFonts w:hint="eastAsia"/>
        </w:rPr>
        <w:t xml:space="preserve"> </w:t>
      </w:r>
      <w:r w:rsidRPr="00A606BB">
        <w:rPr>
          <w:rFonts w:hint="eastAsia"/>
        </w:rPr>
        <w:t>NHRCK</w:t>
      </w:r>
      <w:r>
        <w:rPr>
          <w:rFonts w:hint="eastAsia"/>
        </w:rPr>
        <w:t xml:space="preserve"> </w:t>
      </w:r>
      <w:r w:rsidRPr="00A606BB">
        <w:rPr>
          <w:rFonts w:hint="eastAsia"/>
        </w:rPr>
        <w:t>as</w:t>
      </w:r>
      <w:r>
        <w:rPr>
          <w:rFonts w:hint="eastAsia"/>
        </w:rPr>
        <w:t xml:space="preserve"> </w:t>
      </w:r>
      <w:r w:rsidRPr="00A606BB">
        <w:rPr>
          <w:rFonts w:hint="eastAsia"/>
        </w:rPr>
        <w:t>appropriate.</w:t>
      </w:r>
    </w:p>
    <w:p w:rsidR="000B0FEC" w:rsidRPr="00A606BB" w:rsidRDefault="000B0FEC" w:rsidP="00AE5B77">
      <w:pPr>
        <w:pStyle w:val="HChG"/>
      </w:pPr>
      <w:r w:rsidRPr="00A606BB">
        <w:tab/>
      </w:r>
      <w:r w:rsidRPr="00A606BB">
        <w:tab/>
        <w:t>Part</w:t>
      </w:r>
      <w:r>
        <w:t xml:space="preserve"> </w:t>
      </w:r>
      <w:r w:rsidRPr="00A606BB">
        <w:t>2:</w:t>
      </w:r>
      <w:r>
        <w:t xml:space="preserve"> </w:t>
      </w:r>
      <w:r w:rsidRPr="00A606BB">
        <w:t>General</w:t>
      </w:r>
      <w:r>
        <w:rPr>
          <w:rFonts w:hint="eastAsia"/>
        </w:rPr>
        <w:t xml:space="preserve"> </w:t>
      </w:r>
      <w:r w:rsidRPr="00A606BB">
        <w:rPr>
          <w:rFonts w:hint="eastAsia"/>
        </w:rPr>
        <w:t>Information</w:t>
      </w:r>
    </w:p>
    <w:p w:rsidR="000B0FEC" w:rsidRPr="00A606BB" w:rsidRDefault="000B0FEC" w:rsidP="00AE5B77">
      <w:pPr>
        <w:pStyle w:val="H1G"/>
      </w:pPr>
      <w:r w:rsidRPr="00A606BB">
        <w:tab/>
        <w:t>A.</w:t>
      </w:r>
      <w:r w:rsidRPr="00A606BB">
        <w:tab/>
        <w:t>Naturalization</w:t>
      </w:r>
    </w:p>
    <w:p w:rsidR="000B0FEC" w:rsidRPr="00A606BB" w:rsidRDefault="000B0FEC" w:rsidP="00603452">
      <w:pPr>
        <w:pStyle w:val="SingleTxtG"/>
      </w:pPr>
      <w:r w:rsidRPr="00A606BB">
        <w:t>5.</w:t>
      </w:r>
      <w:r w:rsidRPr="00A606BB">
        <w:tab/>
        <w:t>A</w:t>
      </w:r>
      <w:r>
        <w:t xml:space="preserve"> </w:t>
      </w:r>
      <w:r w:rsidRPr="00A606BB">
        <w:t>total</w:t>
      </w:r>
      <w:r>
        <w:t xml:space="preserve"> </w:t>
      </w:r>
      <w:r w:rsidRPr="00A606BB">
        <w:t>of</w:t>
      </w:r>
      <w:r>
        <w:t xml:space="preserve"> </w:t>
      </w:r>
      <w:r w:rsidRPr="00A606BB">
        <w:rPr>
          <w:rFonts w:hint="eastAsia"/>
        </w:rPr>
        <w:t>54,138</w:t>
      </w:r>
      <w:r>
        <w:t xml:space="preserve"> </w:t>
      </w:r>
      <w:r w:rsidRPr="00A606BB">
        <w:t>persons</w:t>
      </w:r>
      <w:r>
        <w:t xml:space="preserve"> </w:t>
      </w:r>
      <w:r w:rsidRPr="00A606BB">
        <w:t>were</w:t>
      </w:r>
      <w:r>
        <w:t xml:space="preserve"> </w:t>
      </w:r>
      <w:r w:rsidRPr="00A606BB">
        <w:t>naturalized</w:t>
      </w:r>
      <w:r>
        <w:t xml:space="preserve"> </w:t>
      </w:r>
      <w:r w:rsidRPr="00A606BB">
        <w:t>between</w:t>
      </w:r>
      <w:r>
        <w:t xml:space="preserve"> </w:t>
      </w:r>
      <w:r w:rsidRPr="00A606BB">
        <w:t>201</w:t>
      </w:r>
      <w:r w:rsidRPr="00A606BB">
        <w:rPr>
          <w:rFonts w:hint="eastAsia"/>
        </w:rPr>
        <w:t>2</w:t>
      </w:r>
      <w:r>
        <w:t xml:space="preserve"> </w:t>
      </w:r>
      <w:r w:rsidRPr="00A606BB">
        <w:t>and</w:t>
      </w:r>
      <w:r>
        <w:t xml:space="preserve"> </w:t>
      </w:r>
      <w:r w:rsidRPr="00A606BB">
        <w:t>201</w:t>
      </w:r>
      <w:r w:rsidRPr="00A606BB">
        <w:rPr>
          <w:rFonts w:hint="eastAsia"/>
        </w:rPr>
        <w:t>6</w:t>
      </w:r>
      <w:r w:rsidRPr="00A606BB">
        <w:t>.</w:t>
      </w:r>
      <w:r>
        <w:t xml:space="preserve"> </w:t>
      </w:r>
      <w:r w:rsidRPr="00A606BB">
        <w:t>The</w:t>
      </w:r>
      <w:r>
        <w:t xml:space="preserve"> </w:t>
      </w:r>
      <w:r w:rsidRPr="00A606BB">
        <w:t>total</w:t>
      </w:r>
      <w:r>
        <w:t xml:space="preserve"> </w:t>
      </w:r>
      <w:r w:rsidRPr="00A606BB">
        <w:t>number</w:t>
      </w:r>
      <w:r>
        <w:t xml:space="preserve"> </w:t>
      </w:r>
      <w:r w:rsidRPr="00A606BB">
        <w:t>of</w:t>
      </w:r>
      <w:r>
        <w:t xml:space="preserve"> </w:t>
      </w:r>
      <w:r w:rsidRPr="00A606BB">
        <w:t>naturalized</w:t>
      </w:r>
      <w:r>
        <w:t xml:space="preserve"> </w:t>
      </w:r>
      <w:r w:rsidRPr="00A606BB">
        <w:t>citizens</w:t>
      </w:r>
      <w:r>
        <w:t xml:space="preserve"> </w:t>
      </w:r>
      <w:r w:rsidRPr="00A606BB">
        <w:t>during</w:t>
      </w:r>
      <w:r>
        <w:t xml:space="preserve"> </w:t>
      </w:r>
      <w:r w:rsidRPr="00A606BB">
        <w:rPr>
          <w:rFonts w:hint="eastAsia"/>
        </w:rPr>
        <w:t>ten</w:t>
      </w:r>
      <w:r>
        <w:t xml:space="preserve"> </w:t>
      </w:r>
      <w:r w:rsidRPr="00A606BB">
        <w:t>years</w:t>
      </w:r>
      <w:r>
        <w:t xml:space="preserve"> </w:t>
      </w:r>
      <w:r w:rsidRPr="00A606BB">
        <w:t>from</w:t>
      </w:r>
      <w:r>
        <w:t xml:space="preserve"> </w:t>
      </w:r>
      <w:r w:rsidRPr="00A606BB">
        <w:t>200</w:t>
      </w:r>
      <w:r w:rsidRPr="00A606BB">
        <w:rPr>
          <w:rFonts w:hint="eastAsia"/>
        </w:rPr>
        <w:t>7</w:t>
      </w:r>
      <w:r>
        <w:t xml:space="preserve"> </w:t>
      </w:r>
      <w:r w:rsidRPr="00A606BB">
        <w:t>to</w:t>
      </w:r>
      <w:r>
        <w:t xml:space="preserve"> </w:t>
      </w:r>
      <w:r w:rsidRPr="00A606BB">
        <w:t>20</w:t>
      </w:r>
      <w:r w:rsidRPr="00A606BB">
        <w:rPr>
          <w:rFonts w:hint="eastAsia"/>
        </w:rPr>
        <w:t>16</w:t>
      </w:r>
      <w:r>
        <w:t xml:space="preserve"> </w:t>
      </w:r>
      <w:r w:rsidRPr="00A606BB">
        <w:t>amounts</w:t>
      </w:r>
      <w:r>
        <w:t xml:space="preserve"> </w:t>
      </w:r>
      <w:r w:rsidRPr="00A606BB">
        <w:t>to</w:t>
      </w:r>
      <w:r>
        <w:t xml:space="preserve"> </w:t>
      </w:r>
      <w:r w:rsidRPr="00A606BB">
        <w:rPr>
          <w:rFonts w:hint="eastAsia"/>
        </w:rPr>
        <w:t>131,496.</w:t>
      </w:r>
      <w:r>
        <w:rPr>
          <w:rFonts w:hint="eastAsia"/>
        </w:rPr>
        <w:t xml:space="preserve"> </w:t>
      </w:r>
      <w:r w:rsidRPr="00A606BB">
        <w:t>Chinese</w:t>
      </w:r>
      <w:r>
        <w:t xml:space="preserve"> </w:t>
      </w:r>
      <w:r w:rsidRPr="00A606BB">
        <w:t>immigrants</w:t>
      </w:r>
      <w:r>
        <w:t xml:space="preserve"> </w:t>
      </w:r>
      <w:r w:rsidRPr="00A606BB">
        <w:t>take</w:t>
      </w:r>
      <w:r>
        <w:t xml:space="preserve"> </w:t>
      </w:r>
      <w:r w:rsidRPr="00A606BB">
        <w:t>up</w:t>
      </w:r>
      <w:r>
        <w:t xml:space="preserve"> </w:t>
      </w:r>
      <w:r w:rsidRPr="00A606BB">
        <w:t>the</w:t>
      </w:r>
      <w:r>
        <w:t xml:space="preserve"> </w:t>
      </w:r>
      <w:r w:rsidRPr="00A606BB">
        <w:t>majority</w:t>
      </w:r>
      <w:r>
        <w:t xml:space="preserve"> </w:t>
      </w:r>
      <w:r w:rsidRPr="00A606BB">
        <w:t>of</w:t>
      </w:r>
      <w:r>
        <w:t xml:space="preserve"> </w:t>
      </w:r>
      <w:r w:rsidRPr="00A606BB">
        <w:t>naturalized</w:t>
      </w:r>
      <w:r>
        <w:t xml:space="preserve"> </w:t>
      </w:r>
      <w:r w:rsidRPr="00A606BB">
        <w:t>Korean</w:t>
      </w:r>
      <w:r>
        <w:t xml:space="preserve"> </w:t>
      </w:r>
      <w:r w:rsidRPr="00A606BB">
        <w:t>citizens,</w:t>
      </w:r>
      <w:r>
        <w:t xml:space="preserve"> </w:t>
      </w:r>
      <w:r w:rsidRPr="00A606BB">
        <w:t>followed</w:t>
      </w:r>
      <w:r>
        <w:t xml:space="preserve"> </w:t>
      </w:r>
      <w:r w:rsidRPr="00A606BB">
        <w:t>by</w:t>
      </w:r>
      <w:r>
        <w:t xml:space="preserve"> </w:t>
      </w:r>
      <w:r w:rsidRPr="00A606BB">
        <w:t>those</w:t>
      </w:r>
      <w:r>
        <w:t xml:space="preserve"> </w:t>
      </w:r>
      <w:r w:rsidRPr="00A606BB">
        <w:t>from</w:t>
      </w:r>
      <w:r>
        <w:t xml:space="preserve"> </w:t>
      </w:r>
      <w:r w:rsidRPr="00A606BB">
        <w:t>Vietnam</w:t>
      </w:r>
      <w:r>
        <w:t xml:space="preserve"> </w:t>
      </w:r>
      <w:r w:rsidRPr="00A606BB">
        <w:t>and</w:t>
      </w:r>
      <w:r>
        <w:t xml:space="preserve"> </w:t>
      </w:r>
      <w:r w:rsidRPr="00A606BB">
        <w:rPr>
          <w:rFonts w:hint="eastAsia"/>
        </w:rPr>
        <w:t>Cambodia</w:t>
      </w:r>
      <w:r w:rsidRPr="00A606BB">
        <w:t>.</w:t>
      </w:r>
      <w:r>
        <w:t xml:space="preserve"> </w:t>
      </w:r>
      <w:r w:rsidRPr="00A606BB">
        <w:t>In</w:t>
      </w:r>
      <w:r>
        <w:t xml:space="preserve"> </w:t>
      </w:r>
      <w:r w:rsidRPr="00A606BB">
        <w:t>201</w:t>
      </w:r>
      <w:r w:rsidRPr="00A606BB">
        <w:rPr>
          <w:rFonts w:hint="eastAsia"/>
        </w:rPr>
        <w:t>6</w:t>
      </w:r>
      <w:r w:rsidRPr="00A606BB">
        <w:t>,</w:t>
      </w:r>
      <w:r>
        <w:t xml:space="preserve"> </w:t>
      </w:r>
      <w:r w:rsidRPr="00A606BB">
        <w:t>10,</w:t>
      </w:r>
      <w:r w:rsidRPr="00A606BB">
        <w:rPr>
          <w:rFonts w:hint="eastAsia"/>
        </w:rPr>
        <w:t>108</w:t>
      </w:r>
      <w:r>
        <w:t xml:space="preserve"> </w:t>
      </w:r>
      <w:r w:rsidRPr="00A606BB">
        <w:t>persons</w:t>
      </w:r>
      <w:r>
        <w:t xml:space="preserve"> </w:t>
      </w:r>
      <w:r w:rsidRPr="00A606BB">
        <w:t>were</w:t>
      </w:r>
      <w:r>
        <w:t xml:space="preserve"> </w:t>
      </w:r>
      <w:r w:rsidRPr="00A606BB">
        <w:t>naturalized.</w:t>
      </w:r>
      <w:r>
        <w:t xml:space="preserve"> </w:t>
      </w:r>
      <w:r w:rsidRPr="00A606BB">
        <w:t>Among</w:t>
      </w:r>
      <w:r>
        <w:t xml:space="preserve"> </w:t>
      </w:r>
      <w:r w:rsidRPr="00A606BB">
        <w:t>them,</w:t>
      </w:r>
      <w:r>
        <w:t xml:space="preserve"> </w:t>
      </w:r>
      <w:r w:rsidRPr="00A606BB">
        <w:rPr>
          <w:rFonts w:hint="eastAsia"/>
        </w:rPr>
        <w:t>5,126</w:t>
      </w:r>
      <w:r>
        <w:t xml:space="preserve"> </w:t>
      </w:r>
      <w:r w:rsidRPr="00A606BB">
        <w:t>were</w:t>
      </w:r>
      <w:r>
        <w:t xml:space="preserve"> </w:t>
      </w:r>
      <w:r w:rsidRPr="00A606BB">
        <w:t>Chinese</w:t>
      </w:r>
      <w:r>
        <w:t xml:space="preserve"> </w:t>
      </w:r>
      <w:r w:rsidRPr="00A606BB">
        <w:t>(5</w:t>
      </w:r>
      <w:r w:rsidRPr="00A606BB">
        <w:rPr>
          <w:rFonts w:hint="eastAsia"/>
        </w:rPr>
        <w:t>0</w:t>
      </w:r>
      <w:r w:rsidRPr="00A606BB">
        <w:t>.</w:t>
      </w:r>
      <w:r w:rsidRPr="00A606BB">
        <w:rPr>
          <w:rFonts w:hint="eastAsia"/>
        </w:rPr>
        <w:t>7</w:t>
      </w:r>
      <w:r w:rsidRPr="00A606BB">
        <w:t>%),</w:t>
      </w:r>
      <w:r>
        <w:t xml:space="preserve"> </w:t>
      </w:r>
      <w:r w:rsidRPr="00A606BB">
        <w:rPr>
          <w:rFonts w:hint="eastAsia"/>
        </w:rPr>
        <w:t>3</w:t>
      </w:r>
      <w:r w:rsidRPr="00A606BB">
        <w:t>,</w:t>
      </w:r>
      <w:r w:rsidRPr="00A606BB">
        <w:rPr>
          <w:rFonts w:hint="eastAsia"/>
        </w:rPr>
        <w:t>289</w:t>
      </w:r>
      <w:r>
        <w:t xml:space="preserve"> </w:t>
      </w:r>
      <w:r w:rsidRPr="00A606BB">
        <w:t>were</w:t>
      </w:r>
      <w:r>
        <w:t xml:space="preserve"> </w:t>
      </w:r>
      <w:r w:rsidRPr="00A606BB">
        <w:t>Vietnamese</w:t>
      </w:r>
      <w:r>
        <w:t xml:space="preserve"> </w:t>
      </w:r>
      <w:r w:rsidRPr="00A606BB">
        <w:t>(</w:t>
      </w:r>
      <w:r w:rsidRPr="00A606BB">
        <w:rPr>
          <w:rFonts w:hint="eastAsia"/>
        </w:rPr>
        <w:t>32.5</w:t>
      </w:r>
      <w:r w:rsidRPr="00A606BB">
        <w:t>%),</w:t>
      </w:r>
      <w:r>
        <w:t xml:space="preserve"> </w:t>
      </w:r>
      <w:r w:rsidRPr="00A606BB">
        <w:rPr>
          <w:rFonts w:hint="eastAsia"/>
        </w:rPr>
        <w:t>476</w:t>
      </w:r>
      <w:r>
        <w:t xml:space="preserve"> </w:t>
      </w:r>
      <w:r w:rsidRPr="00A606BB">
        <w:t>were</w:t>
      </w:r>
      <w:r>
        <w:t xml:space="preserve"> </w:t>
      </w:r>
      <w:r w:rsidRPr="00A606BB">
        <w:t>Cambodian</w:t>
      </w:r>
      <w:r w:rsidRPr="00A606BB">
        <w:rPr>
          <w:rFonts w:hint="eastAsia"/>
        </w:rPr>
        <w:t>s</w:t>
      </w:r>
      <w:r>
        <w:t xml:space="preserve"> </w:t>
      </w:r>
      <w:r w:rsidRPr="00A606BB">
        <w:t>(</w:t>
      </w:r>
      <w:r w:rsidRPr="00A606BB">
        <w:rPr>
          <w:rFonts w:hint="eastAsia"/>
        </w:rPr>
        <w:t>4.7</w:t>
      </w:r>
      <w:r w:rsidRPr="00A606BB">
        <w:t>%),</w:t>
      </w:r>
      <w:r>
        <w:t xml:space="preserve"> </w:t>
      </w:r>
      <w:r w:rsidRPr="00A606BB">
        <w:rPr>
          <w:rFonts w:hint="eastAsia"/>
        </w:rPr>
        <w:t>337</w:t>
      </w:r>
      <w:r>
        <w:rPr>
          <w:rFonts w:hint="eastAsia"/>
        </w:rPr>
        <w:t xml:space="preserve"> </w:t>
      </w:r>
      <w:r w:rsidRPr="00A606BB">
        <w:rPr>
          <w:rFonts w:hint="eastAsia"/>
        </w:rPr>
        <w:t>were</w:t>
      </w:r>
      <w:r>
        <w:rPr>
          <w:rFonts w:hint="eastAsia"/>
        </w:rPr>
        <w:t xml:space="preserve"> </w:t>
      </w:r>
      <w:r w:rsidRPr="00A606BB">
        <w:rPr>
          <w:rFonts w:hint="eastAsia"/>
        </w:rPr>
        <w:t>Filipinos</w:t>
      </w:r>
      <w:r>
        <w:rPr>
          <w:rFonts w:hint="eastAsia"/>
        </w:rPr>
        <w:t xml:space="preserve"> </w:t>
      </w:r>
      <w:r w:rsidRPr="00A606BB">
        <w:rPr>
          <w:rFonts w:hint="eastAsia"/>
        </w:rPr>
        <w:t>(3.3%),</w:t>
      </w:r>
      <w:r>
        <w:rPr>
          <w:rFonts w:hint="eastAsia"/>
        </w:rPr>
        <w:t xml:space="preserve"> </w:t>
      </w:r>
      <w:r w:rsidRPr="00A606BB">
        <w:t>10</w:t>
      </w:r>
      <w:r w:rsidRPr="00A606BB">
        <w:rPr>
          <w:rFonts w:hint="eastAsia"/>
        </w:rPr>
        <w:t>7</w:t>
      </w:r>
      <w:r>
        <w:t xml:space="preserve"> </w:t>
      </w:r>
      <w:r w:rsidRPr="00A606BB">
        <w:t>were</w:t>
      </w:r>
      <w:r>
        <w:t xml:space="preserve"> </w:t>
      </w:r>
      <w:r w:rsidRPr="00A606BB">
        <w:t>Mongolians</w:t>
      </w:r>
      <w:r>
        <w:t xml:space="preserve"> </w:t>
      </w:r>
      <w:r w:rsidRPr="00A606BB">
        <w:t>(</w:t>
      </w:r>
      <w:r w:rsidRPr="00A606BB">
        <w:rPr>
          <w:rFonts w:hint="eastAsia"/>
        </w:rPr>
        <w:t>1.0</w:t>
      </w:r>
      <w:r w:rsidRPr="00A606BB">
        <w:t>%)</w:t>
      </w:r>
      <w:r w:rsidRPr="00A606BB">
        <w:rPr>
          <w:rFonts w:hint="eastAsia"/>
        </w:rPr>
        <w:t>.</w:t>
      </w:r>
    </w:p>
    <w:p w:rsidR="00706670" w:rsidRDefault="000B0FEC" w:rsidP="00706670">
      <w:pPr>
        <w:pStyle w:val="Heading1"/>
      </w:pPr>
      <w:r w:rsidRPr="00A606BB">
        <w:t>Table</w:t>
      </w:r>
      <w:r>
        <w:t xml:space="preserve"> </w:t>
      </w:r>
      <w:r w:rsidRPr="00A606BB">
        <w:t>1</w:t>
      </w:r>
    </w:p>
    <w:p w:rsidR="000B0FEC" w:rsidRPr="00706670" w:rsidRDefault="000B0FEC" w:rsidP="00706670">
      <w:pPr>
        <w:pStyle w:val="Heading1"/>
        <w:rPr>
          <w:b/>
          <w:bCs/>
        </w:rPr>
      </w:pPr>
      <w:r w:rsidRPr="00706670">
        <w:rPr>
          <w:b/>
          <w:bCs/>
        </w:rPr>
        <w:t xml:space="preserve">Number of </w:t>
      </w:r>
      <w:r w:rsidRPr="00706670">
        <w:rPr>
          <w:rFonts w:hint="eastAsia"/>
          <w:b/>
          <w:bCs/>
        </w:rPr>
        <w:t>N</w:t>
      </w:r>
      <w:r w:rsidRPr="00706670">
        <w:rPr>
          <w:b/>
          <w:bCs/>
        </w:rPr>
        <w:t xml:space="preserve">aturalized </w:t>
      </w:r>
      <w:r w:rsidRPr="00706670">
        <w:rPr>
          <w:rFonts w:hint="eastAsia"/>
          <w:b/>
          <w:bCs/>
        </w:rPr>
        <w:t>C</w:t>
      </w:r>
      <w:r w:rsidRPr="00706670">
        <w:rPr>
          <w:b/>
          <w:bCs/>
        </w:rPr>
        <w:t xml:space="preserve">itizens by </w:t>
      </w:r>
      <w:r w:rsidRPr="00706670">
        <w:rPr>
          <w:rFonts w:hint="eastAsia"/>
          <w:b/>
          <w:bCs/>
        </w:rPr>
        <w:t>Y</w:t>
      </w:r>
      <w:r w:rsidRPr="00706670">
        <w:rPr>
          <w:b/>
          <w:bCs/>
        </w:rPr>
        <w:t xml:space="preserve">ear </w:t>
      </w:r>
    </w:p>
    <w:p w:rsidR="000B0FEC" w:rsidRPr="00706670" w:rsidRDefault="000B0FEC" w:rsidP="00603452">
      <w:pPr>
        <w:pStyle w:val="SingleTxtG"/>
        <w:rPr>
          <w:sz w:val="16"/>
          <w:szCs w:val="16"/>
        </w:rPr>
      </w:pPr>
      <w:r w:rsidRPr="00706670">
        <w:rPr>
          <w:sz w:val="16"/>
          <w:szCs w:val="16"/>
        </w:rPr>
        <w:t>(Unit: Person)</w:t>
      </w:r>
    </w:p>
    <w:tbl>
      <w:tblPr>
        <w:tblOverlap w:val="neve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2"/>
        <w:gridCol w:w="887"/>
        <w:gridCol w:w="886"/>
        <w:gridCol w:w="886"/>
        <w:gridCol w:w="886"/>
        <w:gridCol w:w="987"/>
        <w:gridCol w:w="987"/>
      </w:tblGrid>
      <w:tr w:rsidR="000B0FEC" w:rsidRPr="00706670" w:rsidTr="00BD2D57">
        <w:trPr>
          <w:tblHeader/>
        </w:trPr>
        <w:tc>
          <w:tcPr>
            <w:tcW w:w="1852"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706670" w:rsidRDefault="000B0FEC" w:rsidP="00706670">
            <w:pPr>
              <w:pStyle w:val="SingleTxtG"/>
              <w:suppressAutoHyphens w:val="0"/>
              <w:spacing w:before="80" w:after="80" w:line="200" w:lineRule="exact"/>
              <w:ind w:left="0" w:right="113"/>
              <w:jc w:val="left"/>
              <w:rPr>
                <w:i/>
                <w:sz w:val="16"/>
              </w:rPr>
            </w:pPr>
            <w:r w:rsidRPr="00706670">
              <w:rPr>
                <w:i/>
                <w:sz w:val="16"/>
              </w:rPr>
              <w:t>Year</w:t>
            </w:r>
          </w:p>
        </w:tc>
        <w:tc>
          <w:tcPr>
            <w:tcW w:w="887" w:type="dxa"/>
            <w:tcBorders>
              <w:top w:val="single" w:sz="4" w:space="0" w:color="auto"/>
              <w:bottom w:val="single" w:sz="12" w:space="0" w:color="auto"/>
            </w:tcBorders>
            <w:shd w:val="clear" w:color="auto" w:fill="auto"/>
            <w:vAlign w:val="bottom"/>
          </w:tcPr>
          <w:p w:rsidR="000B0FEC" w:rsidRPr="00706670" w:rsidRDefault="000B0FEC" w:rsidP="00706670">
            <w:pPr>
              <w:pStyle w:val="SingleTxtG"/>
              <w:suppressAutoHyphens w:val="0"/>
              <w:spacing w:before="80" w:after="80" w:line="200" w:lineRule="exact"/>
              <w:ind w:left="0" w:right="113"/>
              <w:jc w:val="right"/>
              <w:rPr>
                <w:i/>
                <w:sz w:val="16"/>
              </w:rPr>
            </w:pPr>
            <w:r w:rsidRPr="00706670">
              <w:rPr>
                <w:rFonts w:hint="eastAsia"/>
                <w:i/>
                <w:sz w:val="16"/>
              </w:rPr>
              <w:t>2012</w:t>
            </w:r>
          </w:p>
        </w:tc>
        <w:tc>
          <w:tcPr>
            <w:tcW w:w="886" w:type="dxa"/>
            <w:tcBorders>
              <w:top w:val="single" w:sz="4" w:space="0" w:color="auto"/>
              <w:bottom w:val="single" w:sz="12" w:space="0" w:color="auto"/>
            </w:tcBorders>
            <w:shd w:val="clear" w:color="auto" w:fill="auto"/>
            <w:vAlign w:val="bottom"/>
          </w:tcPr>
          <w:p w:rsidR="000B0FEC" w:rsidRPr="00706670" w:rsidRDefault="000B0FEC" w:rsidP="00706670">
            <w:pPr>
              <w:pStyle w:val="SingleTxtG"/>
              <w:suppressAutoHyphens w:val="0"/>
              <w:spacing w:before="80" w:after="80" w:line="200" w:lineRule="exact"/>
              <w:ind w:left="0" w:right="113"/>
              <w:jc w:val="right"/>
              <w:rPr>
                <w:i/>
                <w:sz w:val="16"/>
              </w:rPr>
            </w:pPr>
            <w:r w:rsidRPr="00706670">
              <w:rPr>
                <w:i/>
                <w:sz w:val="16"/>
              </w:rPr>
              <w:t>201</w:t>
            </w:r>
            <w:r w:rsidRPr="00706670">
              <w:rPr>
                <w:rFonts w:hint="eastAsia"/>
                <w:i/>
                <w:sz w:val="16"/>
              </w:rPr>
              <w:t>3</w:t>
            </w:r>
          </w:p>
        </w:tc>
        <w:tc>
          <w:tcPr>
            <w:tcW w:w="886" w:type="dxa"/>
            <w:tcBorders>
              <w:top w:val="single" w:sz="4" w:space="0" w:color="auto"/>
              <w:bottom w:val="single" w:sz="12" w:space="0" w:color="auto"/>
            </w:tcBorders>
            <w:shd w:val="clear" w:color="auto" w:fill="auto"/>
            <w:vAlign w:val="bottom"/>
          </w:tcPr>
          <w:p w:rsidR="000B0FEC" w:rsidRPr="00706670" w:rsidRDefault="000B0FEC" w:rsidP="00706670">
            <w:pPr>
              <w:pStyle w:val="SingleTxtG"/>
              <w:suppressAutoHyphens w:val="0"/>
              <w:spacing w:before="80" w:after="80" w:line="200" w:lineRule="exact"/>
              <w:ind w:left="0" w:right="113"/>
              <w:jc w:val="right"/>
              <w:rPr>
                <w:i/>
                <w:sz w:val="16"/>
              </w:rPr>
            </w:pPr>
            <w:r w:rsidRPr="00706670">
              <w:rPr>
                <w:i/>
                <w:sz w:val="16"/>
              </w:rPr>
              <w:t>201</w:t>
            </w:r>
            <w:r w:rsidRPr="00706670">
              <w:rPr>
                <w:rFonts w:hint="eastAsia"/>
                <w:i/>
                <w:sz w:val="16"/>
              </w:rPr>
              <w:t>4</w:t>
            </w:r>
          </w:p>
        </w:tc>
        <w:tc>
          <w:tcPr>
            <w:tcW w:w="886" w:type="dxa"/>
            <w:tcBorders>
              <w:top w:val="single" w:sz="4" w:space="0" w:color="auto"/>
              <w:bottom w:val="single" w:sz="12" w:space="0" w:color="auto"/>
            </w:tcBorders>
            <w:shd w:val="clear" w:color="auto" w:fill="auto"/>
            <w:vAlign w:val="bottom"/>
          </w:tcPr>
          <w:p w:rsidR="000B0FEC" w:rsidRPr="00706670" w:rsidRDefault="000B0FEC" w:rsidP="00706670">
            <w:pPr>
              <w:pStyle w:val="SingleTxtG"/>
              <w:suppressAutoHyphens w:val="0"/>
              <w:spacing w:before="80" w:after="80" w:line="200" w:lineRule="exact"/>
              <w:ind w:left="0" w:right="113"/>
              <w:jc w:val="right"/>
              <w:rPr>
                <w:i/>
                <w:sz w:val="16"/>
              </w:rPr>
            </w:pPr>
            <w:r w:rsidRPr="00706670">
              <w:rPr>
                <w:i/>
                <w:sz w:val="16"/>
              </w:rPr>
              <w:t>201</w:t>
            </w:r>
            <w:r w:rsidRPr="00706670">
              <w:rPr>
                <w:rFonts w:hint="eastAsia"/>
                <w:i/>
                <w:sz w:val="16"/>
              </w:rPr>
              <w:t>5</w:t>
            </w:r>
          </w:p>
        </w:tc>
        <w:tc>
          <w:tcPr>
            <w:tcW w:w="987"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706670" w:rsidRDefault="000B0FEC" w:rsidP="00706670">
            <w:pPr>
              <w:pStyle w:val="SingleTxtG"/>
              <w:suppressAutoHyphens w:val="0"/>
              <w:spacing w:before="80" w:after="80" w:line="200" w:lineRule="exact"/>
              <w:ind w:left="0" w:right="113"/>
              <w:jc w:val="right"/>
              <w:rPr>
                <w:i/>
                <w:sz w:val="16"/>
              </w:rPr>
            </w:pPr>
            <w:r w:rsidRPr="00706670">
              <w:rPr>
                <w:i/>
                <w:sz w:val="16"/>
              </w:rPr>
              <w:t>201</w:t>
            </w:r>
            <w:r w:rsidRPr="00706670">
              <w:rPr>
                <w:rFonts w:hint="eastAsia"/>
                <w:i/>
                <w:sz w:val="16"/>
              </w:rPr>
              <w:t>6</w:t>
            </w:r>
          </w:p>
        </w:tc>
        <w:tc>
          <w:tcPr>
            <w:tcW w:w="987"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706670" w:rsidRDefault="000B0FEC" w:rsidP="00706670">
            <w:pPr>
              <w:pStyle w:val="SingleTxtG"/>
              <w:suppressAutoHyphens w:val="0"/>
              <w:spacing w:before="80" w:after="80" w:line="200" w:lineRule="exact"/>
              <w:ind w:left="0" w:right="113"/>
              <w:jc w:val="right"/>
              <w:rPr>
                <w:i/>
                <w:sz w:val="16"/>
              </w:rPr>
            </w:pPr>
            <w:r w:rsidRPr="00706670">
              <w:rPr>
                <w:i/>
                <w:sz w:val="16"/>
              </w:rPr>
              <w:t>Total</w:t>
            </w:r>
          </w:p>
        </w:tc>
      </w:tr>
      <w:tr w:rsidR="000B0FEC" w:rsidRPr="00706670" w:rsidTr="00BD2D57">
        <w:tc>
          <w:tcPr>
            <w:tcW w:w="1852" w:type="dxa"/>
            <w:tcBorders>
              <w:top w:val="single" w:sz="12" w:space="0" w:color="auto"/>
            </w:tcBorders>
            <w:shd w:val="clear" w:color="auto" w:fill="auto"/>
            <w:tcMar>
              <w:top w:w="28" w:type="dxa"/>
              <w:left w:w="102" w:type="dxa"/>
              <w:bottom w:w="28" w:type="dxa"/>
              <w:right w:w="102" w:type="dxa"/>
            </w:tcMar>
            <w:hideMark/>
          </w:tcPr>
          <w:p w:rsidR="000B0FEC" w:rsidRPr="00706670" w:rsidRDefault="000B0FEC" w:rsidP="00706670">
            <w:pPr>
              <w:pStyle w:val="SingleTxtG"/>
              <w:suppressAutoHyphens w:val="0"/>
              <w:spacing w:before="40" w:after="40" w:line="220" w:lineRule="exact"/>
              <w:ind w:left="0" w:right="113"/>
              <w:jc w:val="left"/>
              <w:rPr>
                <w:sz w:val="18"/>
              </w:rPr>
            </w:pPr>
            <w:r w:rsidRPr="00706670">
              <w:rPr>
                <w:sz w:val="18"/>
              </w:rPr>
              <w:t>Naturalized citizens</w:t>
            </w:r>
          </w:p>
        </w:tc>
        <w:tc>
          <w:tcPr>
            <w:tcW w:w="887" w:type="dxa"/>
            <w:tcBorders>
              <w:top w:val="single" w:sz="12" w:space="0" w:color="auto"/>
            </w:tcBorders>
            <w:shd w:val="clear" w:color="auto" w:fill="auto"/>
            <w:vAlign w:val="bottom"/>
          </w:tcPr>
          <w:p w:rsidR="000B0FEC" w:rsidRPr="00706670" w:rsidRDefault="000B0FEC" w:rsidP="00706670">
            <w:pPr>
              <w:pStyle w:val="SingleTxtG"/>
              <w:suppressAutoHyphens w:val="0"/>
              <w:spacing w:before="40" w:after="40" w:line="220" w:lineRule="exact"/>
              <w:ind w:left="0" w:right="113"/>
              <w:jc w:val="right"/>
              <w:rPr>
                <w:sz w:val="18"/>
              </w:rPr>
            </w:pPr>
            <w:r w:rsidRPr="00706670">
              <w:rPr>
                <w:rFonts w:hint="eastAsia"/>
                <w:sz w:val="18"/>
              </w:rPr>
              <w:t>10</w:t>
            </w:r>
            <w:r w:rsidR="00706670">
              <w:rPr>
                <w:sz w:val="18"/>
              </w:rPr>
              <w:t xml:space="preserve"> </w:t>
            </w:r>
            <w:r w:rsidRPr="00706670">
              <w:rPr>
                <w:rFonts w:hint="eastAsia"/>
                <w:sz w:val="18"/>
              </w:rPr>
              <w:t>535</w:t>
            </w:r>
          </w:p>
        </w:tc>
        <w:tc>
          <w:tcPr>
            <w:tcW w:w="886" w:type="dxa"/>
            <w:tcBorders>
              <w:top w:val="single" w:sz="12" w:space="0" w:color="auto"/>
            </w:tcBorders>
            <w:shd w:val="clear" w:color="auto" w:fill="auto"/>
            <w:vAlign w:val="bottom"/>
          </w:tcPr>
          <w:p w:rsidR="000B0FEC" w:rsidRPr="00706670" w:rsidRDefault="000B0FEC" w:rsidP="00706670">
            <w:pPr>
              <w:pStyle w:val="SingleTxtG"/>
              <w:suppressAutoHyphens w:val="0"/>
              <w:spacing w:before="40" w:after="40" w:line="220" w:lineRule="exact"/>
              <w:ind w:left="0" w:right="113"/>
              <w:jc w:val="right"/>
              <w:rPr>
                <w:sz w:val="18"/>
              </w:rPr>
            </w:pPr>
            <w:r w:rsidRPr="00706670">
              <w:rPr>
                <w:sz w:val="18"/>
              </w:rPr>
              <w:t>1</w:t>
            </w:r>
            <w:r w:rsidRPr="00706670">
              <w:rPr>
                <w:rFonts w:hint="eastAsia"/>
                <w:sz w:val="18"/>
              </w:rPr>
              <w:t>1</w:t>
            </w:r>
            <w:r w:rsidR="00706670">
              <w:rPr>
                <w:sz w:val="18"/>
              </w:rPr>
              <w:t xml:space="preserve"> </w:t>
            </w:r>
            <w:r w:rsidRPr="00706670">
              <w:rPr>
                <w:rFonts w:hint="eastAsia"/>
                <w:sz w:val="18"/>
              </w:rPr>
              <w:t>264</w:t>
            </w:r>
          </w:p>
        </w:tc>
        <w:tc>
          <w:tcPr>
            <w:tcW w:w="886" w:type="dxa"/>
            <w:tcBorders>
              <w:top w:val="single" w:sz="12" w:space="0" w:color="auto"/>
            </w:tcBorders>
            <w:shd w:val="clear" w:color="auto" w:fill="auto"/>
            <w:vAlign w:val="bottom"/>
          </w:tcPr>
          <w:p w:rsidR="000B0FEC" w:rsidRPr="00706670" w:rsidRDefault="000B0FEC" w:rsidP="00706670">
            <w:pPr>
              <w:pStyle w:val="SingleTxtG"/>
              <w:suppressAutoHyphens w:val="0"/>
              <w:spacing w:before="40" w:after="40" w:line="220" w:lineRule="exact"/>
              <w:ind w:left="0" w:right="113"/>
              <w:jc w:val="right"/>
              <w:rPr>
                <w:sz w:val="18"/>
              </w:rPr>
            </w:pPr>
            <w:r w:rsidRPr="00706670">
              <w:rPr>
                <w:sz w:val="18"/>
              </w:rPr>
              <w:t>11</w:t>
            </w:r>
            <w:r w:rsidR="00706670">
              <w:rPr>
                <w:sz w:val="18"/>
              </w:rPr>
              <w:t xml:space="preserve"> </w:t>
            </w:r>
            <w:r w:rsidRPr="00706670">
              <w:rPr>
                <w:rFonts w:hint="eastAsia"/>
                <w:sz w:val="18"/>
              </w:rPr>
              <w:t>310</w:t>
            </w:r>
          </w:p>
        </w:tc>
        <w:tc>
          <w:tcPr>
            <w:tcW w:w="886" w:type="dxa"/>
            <w:tcBorders>
              <w:top w:val="single" w:sz="12" w:space="0" w:color="auto"/>
            </w:tcBorders>
            <w:shd w:val="clear" w:color="auto" w:fill="auto"/>
            <w:vAlign w:val="bottom"/>
          </w:tcPr>
          <w:p w:rsidR="000B0FEC" w:rsidRPr="00706670" w:rsidRDefault="000B0FEC" w:rsidP="00706670">
            <w:pPr>
              <w:pStyle w:val="SingleTxtG"/>
              <w:suppressAutoHyphens w:val="0"/>
              <w:spacing w:before="40" w:after="40" w:line="220" w:lineRule="exact"/>
              <w:ind w:left="0" w:right="113"/>
              <w:jc w:val="right"/>
              <w:rPr>
                <w:sz w:val="18"/>
              </w:rPr>
            </w:pPr>
            <w:r w:rsidRPr="00706670">
              <w:rPr>
                <w:sz w:val="18"/>
              </w:rPr>
              <w:t>1</w:t>
            </w:r>
            <w:r w:rsidRPr="00706670">
              <w:rPr>
                <w:rFonts w:hint="eastAsia"/>
                <w:sz w:val="18"/>
              </w:rPr>
              <w:t>0</w:t>
            </w:r>
            <w:r w:rsidR="00706670">
              <w:rPr>
                <w:sz w:val="18"/>
              </w:rPr>
              <w:t xml:space="preserve"> </w:t>
            </w:r>
            <w:r w:rsidRPr="00706670">
              <w:rPr>
                <w:rFonts w:hint="eastAsia"/>
                <w:sz w:val="18"/>
              </w:rPr>
              <w:t>921</w:t>
            </w:r>
          </w:p>
        </w:tc>
        <w:tc>
          <w:tcPr>
            <w:tcW w:w="987" w:type="dxa"/>
            <w:tcBorders>
              <w:top w:val="single" w:sz="12" w:space="0" w:color="auto"/>
            </w:tcBorders>
            <w:shd w:val="clear" w:color="auto" w:fill="auto"/>
            <w:tcMar>
              <w:top w:w="28" w:type="dxa"/>
              <w:left w:w="102" w:type="dxa"/>
              <w:bottom w:w="28" w:type="dxa"/>
              <w:right w:w="102" w:type="dxa"/>
            </w:tcMar>
            <w:vAlign w:val="bottom"/>
            <w:hideMark/>
          </w:tcPr>
          <w:p w:rsidR="000B0FEC" w:rsidRPr="00706670" w:rsidRDefault="000B0FEC" w:rsidP="00706670">
            <w:pPr>
              <w:pStyle w:val="SingleTxtG"/>
              <w:suppressAutoHyphens w:val="0"/>
              <w:spacing w:before="40" w:after="40" w:line="220" w:lineRule="exact"/>
              <w:ind w:left="0" w:right="113"/>
              <w:jc w:val="right"/>
              <w:rPr>
                <w:sz w:val="18"/>
              </w:rPr>
            </w:pPr>
            <w:r w:rsidRPr="00706670">
              <w:rPr>
                <w:sz w:val="18"/>
              </w:rPr>
              <w:t>10</w:t>
            </w:r>
            <w:r w:rsidR="00706670">
              <w:rPr>
                <w:sz w:val="18"/>
              </w:rPr>
              <w:t xml:space="preserve"> </w:t>
            </w:r>
            <w:r w:rsidRPr="00706670">
              <w:rPr>
                <w:rFonts w:hint="eastAsia"/>
                <w:sz w:val="18"/>
              </w:rPr>
              <w:t>108</w:t>
            </w:r>
          </w:p>
        </w:tc>
        <w:tc>
          <w:tcPr>
            <w:tcW w:w="987" w:type="dxa"/>
            <w:tcBorders>
              <w:top w:val="single" w:sz="12" w:space="0" w:color="auto"/>
            </w:tcBorders>
            <w:shd w:val="clear" w:color="auto" w:fill="auto"/>
            <w:tcMar>
              <w:top w:w="28" w:type="dxa"/>
              <w:left w:w="102" w:type="dxa"/>
              <w:bottom w:w="28" w:type="dxa"/>
              <w:right w:w="102" w:type="dxa"/>
            </w:tcMar>
            <w:vAlign w:val="bottom"/>
            <w:hideMark/>
          </w:tcPr>
          <w:p w:rsidR="000B0FEC" w:rsidRPr="00706670" w:rsidRDefault="000B0FEC" w:rsidP="00706670">
            <w:pPr>
              <w:pStyle w:val="SingleTxtG"/>
              <w:suppressAutoHyphens w:val="0"/>
              <w:spacing w:before="40" w:after="40" w:line="220" w:lineRule="exact"/>
              <w:ind w:left="0" w:right="113"/>
              <w:jc w:val="right"/>
              <w:rPr>
                <w:sz w:val="18"/>
              </w:rPr>
            </w:pPr>
            <w:r w:rsidRPr="00706670">
              <w:rPr>
                <w:rFonts w:hint="eastAsia"/>
                <w:sz w:val="18"/>
              </w:rPr>
              <w:t>54</w:t>
            </w:r>
            <w:r w:rsidR="00706670">
              <w:rPr>
                <w:sz w:val="18"/>
              </w:rPr>
              <w:t xml:space="preserve"> </w:t>
            </w:r>
            <w:r w:rsidRPr="00706670">
              <w:rPr>
                <w:rFonts w:hint="eastAsia"/>
                <w:sz w:val="18"/>
              </w:rPr>
              <w:t>138</w:t>
            </w:r>
          </w:p>
        </w:tc>
      </w:tr>
    </w:tbl>
    <w:p w:rsidR="000B0FEC" w:rsidRPr="00A606BB" w:rsidRDefault="000B0FEC" w:rsidP="00706670">
      <w:pPr>
        <w:pStyle w:val="H1G"/>
      </w:pPr>
      <w:r w:rsidRPr="00A606BB">
        <w:tab/>
        <w:t>B.</w:t>
      </w:r>
      <w:r w:rsidRPr="00A606BB">
        <w:tab/>
        <w:t>Stateless</w:t>
      </w:r>
      <w:r>
        <w:t xml:space="preserve"> </w:t>
      </w:r>
      <w:r w:rsidRPr="00A606BB">
        <w:t>Persons</w:t>
      </w:r>
      <w:r>
        <w:t xml:space="preserve"> </w:t>
      </w:r>
    </w:p>
    <w:p w:rsidR="000B0FEC" w:rsidRPr="00A606BB" w:rsidRDefault="000B0FEC" w:rsidP="00603452">
      <w:pPr>
        <w:pStyle w:val="SingleTxtG"/>
      </w:pPr>
      <w:r w:rsidRPr="00A606BB">
        <w:t>6.</w:t>
      </w:r>
      <w:r w:rsidRPr="00A606BB">
        <w:tab/>
        <w:t>A</w:t>
      </w:r>
      <w:r>
        <w:t xml:space="preserve"> </w:t>
      </w:r>
      <w:r w:rsidRPr="00A606BB">
        <w:t>total</w:t>
      </w:r>
      <w:r>
        <w:t xml:space="preserve"> </w:t>
      </w:r>
      <w:r w:rsidRPr="00A606BB">
        <w:t>of</w:t>
      </w:r>
      <w:r>
        <w:t xml:space="preserve"> </w:t>
      </w:r>
      <w:r w:rsidRPr="00A606BB">
        <w:t>1</w:t>
      </w:r>
      <w:r w:rsidRPr="00A606BB">
        <w:rPr>
          <w:rFonts w:hint="eastAsia"/>
        </w:rPr>
        <w:t>66</w:t>
      </w:r>
      <w:r>
        <w:t xml:space="preserve"> </w:t>
      </w:r>
      <w:r w:rsidRPr="00A606BB">
        <w:t>stateless</w:t>
      </w:r>
      <w:r>
        <w:t xml:space="preserve"> </w:t>
      </w:r>
      <w:r w:rsidRPr="00A606BB">
        <w:t>persons</w:t>
      </w:r>
      <w:r>
        <w:t xml:space="preserve"> </w:t>
      </w:r>
      <w:r w:rsidRPr="00A606BB">
        <w:t>were</w:t>
      </w:r>
      <w:r>
        <w:t xml:space="preserve"> </w:t>
      </w:r>
      <w:r w:rsidRPr="00A606BB">
        <w:t>identified</w:t>
      </w:r>
      <w:r>
        <w:t xml:space="preserve"> </w:t>
      </w:r>
      <w:r w:rsidRPr="00A606BB">
        <w:t>to</w:t>
      </w:r>
      <w:r>
        <w:t xml:space="preserve"> </w:t>
      </w:r>
      <w:r w:rsidRPr="00A606BB">
        <w:t>be</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as</w:t>
      </w:r>
      <w:r>
        <w:t xml:space="preserve"> </w:t>
      </w:r>
      <w:r w:rsidRPr="00A606BB">
        <w:t>of</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t>Among</w:t>
      </w:r>
      <w:r>
        <w:t xml:space="preserve"> </w:t>
      </w:r>
      <w:r w:rsidRPr="00A606BB">
        <w:t>them</w:t>
      </w:r>
      <w:r w:rsidRPr="00A606BB">
        <w:rPr>
          <w:rFonts w:hint="eastAsia"/>
        </w:rPr>
        <w:t>,</w:t>
      </w:r>
      <w:r>
        <w:t xml:space="preserve"> </w:t>
      </w:r>
      <w:r w:rsidRPr="00A606BB">
        <w:t>1</w:t>
      </w:r>
      <w:r w:rsidRPr="00A606BB">
        <w:rPr>
          <w:rFonts w:hint="eastAsia"/>
        </w:rPr>
        <w:t>06</w:t>
      </w:r>
      <w:r>
        <w:t xml:space="preserve"> </w:t>
      </w:r>
      <w:r w:rsidRPr="00A606BB">
        <w:t>were</w:t>
      </w:r>
      <w:r>
        <w:t xml:space="preserve"> </w:t>
      </w:r>
      <w:r w:rsidRPr="00A606BB">
        <w:t>registered</w:t>
      </w:r>
      <w:r>
        <w:t xml:space="preserve"> </w:t>
      </w:r>
      <w:r w:rsidRPr="00A606BB">
        <w:t>aliens</w:t>
      </w:r>
      <w:r>
        <w:t xml:space="preserve"> </w:t>
      </w:r>
      <w:r w:rsidRPr="00A606BB">
        <w:t>who</w:t>
      </w:r>
      <w:r>
        <w:t xml:space="preserve"> </w:t>
      </w:r>
      <w:r w:rsidRPr="00A606BB">
        <w:t>entered</w:t>
      </w:r>
      <w:r>
        <w:t xml:space="preserve"> </w:t>
      </w:r>
      <w:r w:rsidRPr="00A606BB">
        <w:t>on</w:t>
      </w:r>
      <w:r>
        <w:t xml:space="preserve"> </w:t>
      </w:r>
      <w:r w:rsidRPr="00A606BB">
        <w:t>long-term</w:t>
      </w:r>
      <w:r>
        <w:t xml:space="preserve"> </w:t>
      </w:r>
      <w:r w:rsidRPr="00A606BB">
        <w:t>visa</w:t>
      </w:r>
      <w:r>
        <w:t xml:space="preserve"> </w:t>
      </w:r>
      <w:r w:rsidRPr="00A606BB">
        <w:t>valid</w:t>
      </w:r>
      <w:r>
        <w:t xml:space="preserve"> </w:t>
      </w:r>
      <w:r w:rsidRPr="00A606BB">
        <w:t>for</w:t>
      </w:r>
      <w:r>
        <w:t xml:space="preserve"> </w:t>
      </w:r>
      <w:r w:rsidRPr="00A606BB">
        <w:t>more</w:t>
      </w:r>
      <w:r>
        <w:t xml:space="preserve"> </w:t>
      </w:r>
      <w:r w:rsidRPr="00A606BB">
        <w:t>than</w:t>
      </w:r>
      <w:r>
        <w:t xml:space="preserve"> </w:t>
      </w:r>
      <w:r w:rsidRPr="00A606BB">
        <w:t>91</w:t>
      </w:r>
      <w:r>
        <w:t xml:space="preserve"> </w:t>
      </w:r>
      <w:r w:rsidRPr="00A606BB">
        <w:t>days,</w:t>
      </w:r>
      <w:r>
        <w:t xml:space="preserve"> </w:t>
      </w:r>
      <w:r w:rsidRPr="00A606BB">
        <w:t>while</w:t>
      </w:r>
      <w:r>
        <w:t xml:space="preserve"> </w:t>
      </w:r>
      <w:r w:rsidRPr="00A606BB">
        <w:rPr>
          <w:rFonts w:hint="eastAsia"/>
        </w:rPr>
        <w:t>60</w:t>
      </w:r>
      <w:r>
        <w:t xml:space="preserve"> </w:t>
      </w:r>
      <w:r w:rsidRPr="00A606BB">
        <w:t>were</w:t>
      </w:r>
      <w:r>
        <w:t xml:space="preserve"> </w:t>
      </w:r>
      <w:r w:rsidRPr="00A606BB">
        <w:t>not</w:t>
      </w:r>
      <w:r>
        <w:t xml:space="preserve"> </w:t>
      </w:r>
      <w:r w:rsidRPr="00A606BB">
        <w:t>registered</w:t>
      </w:r>
      <w:r>
        <w:t xml:space="preserve"> </w:t>
      </w:r>
      <w:r w:rsidRPr="00A606BB">
        <w:t>aliens</w:t>
      </w:r>
      <w:r>
        <w:t xml:space="preserve"> </w:t>
      </w:r>
      <w:r w:rsidRPr="00A606BB">
        <w:t>who</w:t>
      </w:r>
      <w:r>
        <w:t xml:space="preserve"> </w:t>
      </w:r>
      <w:r w:rsidRPr="00A606BB">
        <w:t>entered</w:t>
      </w:r>
      <w:r>
        <w:t xml:space="preserve"> </w:t>
      </w:r>
      <w:r w:rsidRPr="00A606BB">
        <w:t>on</w:t>
      </w:r>
      <w:r>
        <w:t xml:space="preserve"> </w:t>
      </w:r>
      <w:r w:rsidRPr="00A606BB">
        <w:t>short-term</w:t>
      </w:r>
      <w:r>
        <w:t xml:space="preserve"> </w:t>
      </w:r>
      <w:r w:rsidRPr="00A606BB">
        <w:t>visa</w:t>
      </w:r>
      <w:r>
        <w:t xml:space="preserve"> </w:t>
      </w:r>
      <w:r w:rsidRPr="00A606BB">
        <w:t>valid</w:t>
      </w:r>
      <w:r>
        <w:t xml:space="preserve"> </w:t>
      </w:r>
      <w:r w:rsidRPr="00A606BB">
        <w:t>for</w:t>
      </w:r>
      <w:r>
        <w:t xml:space="preserve"> </w:t>
      </w:r>
      <w:r w:rsidRPr="00A606BB">
        <w:t>90</w:t>
      </w:r>
      <w:r>
        <w:t xml:space="preserve"> </w:t>
      </w:r>
      <w:r w:rsidRPr="00A606BB">
        <w:t>days</w:t>
      </w:r>
      <w:r>
        <w:t xml:space="preserve"> </w:t>
      </w:r>
      <w:r w:rsidRPr="00A606BB">
        <w:t>or</w:t>
      </w:r>
      <w:r>
        <w:t xml:space="preserve"> </w:t>
      </w:r>
      <w:r w:rsidRPr="00A606BB">
        <w:t>less.</w:t>
      </w:r>
    </w:p>
    <w:p w:rsidR="000B0FEC" w:rsidRPr="00A606BB" w:rsidRDefault="000B0FEC" w:rsidP="00603452">
      <w:pPr>
        <w:pStyle w:val="SingleTxtG"/>
      </w:pPr>
      <w:r w:rsidRPr="00A606BB">
        <w:t>7.</w:t>
      </w:r>
      <w:r w:rsidRPr="00A606BB">
        <w:tab/>
        <w:t>Stateless</w:t>
      </w:r>
      <w:r>
        <w:t xml:space="preserve"> </w:t>
      </w:r>
      <w:r w:rsidRPr="00A606BB">
        <w:t>persons</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can</w:t>
      </w:r>
      <w:r>
        <w:t xml:space="preserve"> </w:t>
      </w:r>
      <w:r w:rsidRPr="00A606BB">
        <w:t>be</w:t>
      </w:r>
      <w:r>
        <w:t xml:space="preserve"> </w:t>
      </w:r>
      <w:r w:rsidRPr="00A606BB">
        <w:t>classified</w:t>
      </w:r>
      <w:r>
        <w:t xml:space="preserve"> </w:t>
      </w:r>
      <w:r w:rsidRPr="00A606BB">
        <w:t>into</w:t>
      </w:r>
      <w:r>
        <w:t xml:space="preserve"> </w:t>
      </w:r>
      <w:r w:rsidRPr="00A606BB">
        <w:t>four</w:t>
      </w:r>
      <w:r>
        <w:t xml:space="preserve"> </w:t>
      </w:r>
      <w:r w:rsidRPr="00A606BB">
        <w:t>categories:</w:t>
      </w:r>
      <w:r>
        <w:t xml:space="preserve"> </w:t>
      </w:r>
      <w:proofErr w:type="spellStart"/>
      <w:r w:rsidRPr="00A606BB">
        <w:t>i</w:t>
      </w:r>
      <w:proofErr w:type="spellEnd"/>
      <w:r w:rsidRPr="00A606BB">
        <w:t>)</w:t>
      </w:r>
      <w:r>
        <w:t xml:space="preserve"> </w:t>
      </w:r>
      <w:r w:rsidRPr="00A606BB">
        <w:t>those</w:t>
      </w:r>
      <w:r>
        <w:t xml:space="preserve"> </w:t>
      </w:r>
      <w:r w:rsidRPr="00A606BB">
        <w:t>who</w:t>
      </w:r>
      <w:r>
        <w:t xml:space="preserve"> </w:t>
      </w:r>
      <w:r w:rsidRPr="00A606BB">
        <w:t>were</w:t>
      </w:r>
      <w:r>
        <w:t xml:space="preserve"> </w:t>
      </w:r>
      <w:r w:rsidRPr="00A606BB">
        <w:t>stateless</w:t>
      </w:r>
      <w:r>
        <w:t xml:space="preserve"> </w:t>
      </w:r>
      <w:r w:rsidRPr="00A606BB">
        <w:t>and</w:t>
      </w:r>
      <w:r>
        <w:t xml:space="preserve"> </w:t>
      </w:r>
      <w:r w:rsidRPr="00A606BB">
        <w:t>issued</w:t>
      </w:r>
      <w:r>
        <w:t xml:space="preserve"> </w:t>
      </w:r>
      <w:r w:rsidRPr="00A606BB">
        <w:t>travel</w:t>
      </w:r>
      <w:r>
        <w:t xml:space="preserve"> </w:t>
      </w:r>
      <w:r w:rsidRPr="00A606BB">
        <w:t>document</w:t>
      </w:r>
      <w:r>
        <w:t xml:space="preserve"> </w:t>
      </w:r>
      <w:r w:rsidRPr="00A606BB">
        <w:t>from</w:t>
      </w:r>
      <w:r>
        <w:t xml:space="preserve"> </w:t>
      </w:r>
      <w:r w:rsidRPr="00A606BB">
        <w:t>the</w:t>
      </w:r>
      <w:r>
        <w:t xml:space="preserve"> </w:t>
      </w:r>
      <w:r w:rsidRPr="00A606BB">
        <w:t>country</w:t>
      </w:r>
      <w:r>
        <w:t xml:space="preserve"> </w:t>
      </w:r>
      <w:r w:rsidRPr="00A606BB">
        <w:t>of</w:t>
      </w:r>
      <w:r>
        <w:t xml:space="preserve"> </w:t>
      </w:r>
      <w:r w:rsidRPr="00A606BB">
        <w:t>residence</w:t>
      </w:r>
      <w:r>
        <w:t xml:space="preserve"> </w:t>
      </w:r>
      <w:r w:rsidRPr="00A606BB">
        <w:t>prior</w:t>
      </w:r>
      <w:r>
        <w:t xml:space="preserve"> </w:t>
      </w:r>
      <w:r w:rsidRPr="00A606BB">
        <w:t>to</w:t>
      </w:r>
      <w:r>
        <w:t xml:space="preserve"> </w:t>
      </w:r>
      <w:r w:rsidRPr="00A606BB">
        <w:t>entry</w:t>
      </w:r>
      <w:r>
        <w:t xml:space="preserve"> </w:t>
      </w:r>
      <w:r w:rsidRPr="00A606BB">
        <w:t>into</w:t>
      </w:r>
      <w:r>
        <w:t xml:space="preserve"> </w:t>
      </w:r>
      <w:r w:rsidRPr="00A606BB">
        <w:t>the</w:t>
      </w:r>
      <w:r>
        <w:t xml:space="preserve"> </w:t>
      </w:r>
      <w:r w:rsidRPr="00A606BB">
        <w:t>Republic</w:t>
      </w:r>
      <w:r>
        <w:t xml:space="preserve"> </w:t>
      </w:r>
      <w:r w:rsidRPr="00A606BB">
        <w:t>of</w:t>
      </w:r>
      <w:r>
        <w:t xml:space="preserve"> </w:t>
      </w:r>
      <w:r w:rsidRPr="00A606BB">
        <w:t>Korea,</w:t>
      </w:r>
      <w:r w:rsidRPr="00A95801">
        <w:rPr>
          <w:rStyle w:val="FootnoteReference"/>
        </w:rPr>
        <w:footnoteReference w:id="2"/>
      </w:r>
      <w:r>
        <w:t xml:space="preserve"> </w:t>
      </w:r>
      <w:r w:rsidRPr="00A606BB">
        <w:t>ii)</w:t>
      </w:r>
      <w:r>
        <w:t xml:space="preserve"> </w:t>
      </w:r>
      <w:r w:rsidRPr="00A606BB">
        <w:t>those</w:t>
      </w:r>
      <w:r>
        <w:t xml:space="preserve"> </w:t>
      </w:r>
      <w:r w:rsidRPr="00A606BB">
        <w:t>who</w:t>
      </w:r>
      <w:r>
        <w:t xml:space="preserve"> </w:t>
      </w:r>
      <w:r w:rsidRPr="00A606BB">
        <w:t>are</w:t>
      </w:r>
      <w:r>
        <w:t xml:space="preserve"> </w:t>
      </w:r>
      <w:r w:rsidRPr="00A606BB">
        <w:t>stateless</w:t>
      </w:r>
      <w:r>
        <w:t xml:space="preserve"> </w:t>
      </w:r>
      <w:r w:rsidRPr="00A606BB">
        <w:t>temporarily</w:t>
      </w:r>
      <w:r>
        <w:t xml:space="preserve"> </w:t>
      </w:r>
      <w:r w:rsidRPr="00A606BB">
        <w:lastRenderedPageBreak/>
        <w:t>as</w:t>
      </w:r>
      <w:r>
        <w:t xml:space="preserve"> </w:t>
      </w:r>
      <w:r w:rsidRPr="00A606BB">
        <w:t>they</w:t>
      </w:r>
      <w:r>
        <w:t xml:space="preserve"> </w:t>
      </w:r>
      <w:r w:rsidRPr="00A606BB">
        <w:t>renounce</w:t>
      </w:r>
      <w:r>
        <w:t xml:space="preserve"> </w:t>
      </w:r>
      <w:r w:rsidRPr="00A606BB">
        <w:t>their</w:t>
      </w:r>
      <w:r>
        <w:t xml:space="preserve"> </w:t>
      </w:r>
      <w:r w:rsidRPr="00A606BB">
        <w:t>original</w:t>
      </w:r>
      <w:r>
        <w:t xml:space="preserve"> </w:t>
      </w:r>
      <w:r w:rsidRPr="00A606BB">
        <w:t>nationality</w:t>
      </w:r>
      <w:r>
        <w:t xml:space="preserve"> </w:t>
      </w:r>
      <w:r w:rsidRPr="00A606BB">
        <w:t>after</w:t>
      </w:r>
      <w:r>
        <w:t xml:space="preserve"> </w:t>
      </w:r>
      <w:r w:rsidRPr="00A606BB">
        <w:t>they</w:t>
      </w:r>
      <w:r>
        <w:t xml:space="preserve"> </w:t>
      </w:r>
      <w:r w:rsidRPr="00A606BB">
        <w:t>lose</w:t>
      </w:r>
      <w:r>
        <w:t xml:space="preserve"> </w:t>
      </w:r>
      <w:r w:rsidRPr="00A606BB">
        <w:t>their</w:t>
      </w:r>
      <w:r>
        <w:t xml:space="preserve"> </w:t>
      </w:r>
      <w:r w:rsidRPr="00A606BB">
        <w:t>newly</w:t>
      </w:r>
      <w:r>
        <w:t xml:space="preserve"> </w:t>
      </w:r>
      <w:r w:rsidRPr="00A606BB">
        <w:t>obtained</w:t>
      </w:r>
      <w:r>
        <w:t xml:space="preserve"> </w:t>
      </w:r>
      <w:r w:rsidRPr="00A606BB">
        <w:t>Korean</w:t>
      </w:r>
      <w:r>
        <w:t xml:space="preserve"> </w:t>
      </w:r>
      <w:r w:rsidRPr="00A606BB">
        <w:t>nationality;</w:t>
      </w:r>
      <w:r>
        <w:t xml:space="preserve"> </w:t>
      </w:r>
      <w:r w:rsidRPr="00A606BB">
        <w:t>The</w:t>
      </w:r>
      <w:r>
        <w:t xml:space="preserve"> </w:t>
      </w:r>
      <w:r w:rsidRPr="00A606BB">
        <w:t>loss</w:t>
      </w:r>
      <w:r>
        <w:t xml:space="preserve"> </w:t>
      </w:r>
      <w:r w:rsidRPr="00A606BB">
        <w:t>of</w:t>
      </w:r>
      <w:r>
        <w:t xml:space="preserve"> </w:t>
      </w:r>
      <w:r w:rsidRPr="00A606BB">
        <w:t>Korean</w:t>
      </w:r>
      <w:r>
        <w:t xml:space="preserve"> </w:t>
      </w:r>
      <w:r w:rsidRPr="00A606BB">
        <w:t>nationality</w:t>
      </w:r>
      <w:r>
        <w:t xml:space="preserve"> </w:t>
      </w:r>
      <w:r w:rsidRPr="00A606BB">
        <w:t>is</w:t>
      </w:r>
      <w:r>
        <w:t xml:space="preserve"> </w:t>
      </w:r>
      <w:r w:rsidRPr="00A606BB">
        <w:t>the</w:t>
      </w:r>
      <w:r>
        <w:t xml:space="preserve"> </w:t>
      </w:r>
      <w:r w:rsidRPr="00A606BB">
        <w:t>result</w:t>
      </w:r>
      <w:r>
        <w:t xml:space="preserve"> </w:t>
      </w:r>
      <w:r w:rsidRPr="00A606BB">
        <w:t>of</w:t>
      </w:r>
      <w:r>
        <w:t xml:space="preserve"> </w:t>
      </w:r>
      <w:r w:rsidRPr="00A606BB">
        <w:t>their</w:t>
      </w:r>
      <w:r>
        <w:t xml:space="preserve"> </w:t>
      </w:r>
      <w:r w:rsidRPr="00A606BB">
        <w:t>earlier</w:t>
      </w:r>
      <w:r>
        <w:t xml:space="preserve"> </w:t>
      </w:r>
      <w:r w:rsidRPr="00A606BB">
        <w:t>failure</w:t>
      </w:r>
      <w:r>
        <w:t xml:space="preserve"> </w:t>
      </w:r>
      <w:r w:rsidRPr="00A606BB">
        <w:t>to</w:t>
      </w:r>
      <w:r>
        <w:t xml:space="preserve"> </w:t>
      </w:r>
      <w:r w:rsidRPr="00A606BB">
        <w:t>renounce</w:t>
      </w:r>
      <w:r>
        <w:t xml:space="preserve"> </w:t>
      </w:r>
      <w:r w:rsidRPr="00A606BB">
        <w:t>the</w:t>
      </w:r>
      <w:r>
        <w:t xml:space="preserve"> </w:t>
      </w:r>
      <w:r w:rsidRPr="00A606BB">
        <w:t>original</w:t>
      </w:r>
      <w:r>
        <w:t xml:space="preserve"> </w:t>
      </w:r>
      <w:r w:rsidRPr="00A606BB">
        <w:t>nationality</w:t>
      </w:r>
      <w:r>
        <w:t xml:space="preserve"> </w:t>
      </w:r>
      <w:r w:rsidRPr="00A606BB">
        <w:t>upon</w:t>
      </w:r>
      <w:r>
        <w:t xml:space="preserve"> </w:t>
      </w:r>
      <w:r w:rsidRPr="00A606BB">
        <w:t>acquiring</w:t>
      </w:r>
      <w:r>
        <w:t xml:space="preserve"> </w:t>
      </w:r>
      <w:r w:rsidRPr="00A606BB">
        <w:t>Korean</w:t>
      </w:r>
      <w:r>
        <w:t xml:space="preserve"> </w:t>
      </w:r>
      <w:r w:rsidRPr="00A606BB">
        <w:t>nationality,</w:t>
      </w:r>
      <w:r w:rsidRPr="00A95801">
        <w:rPr>
          <w:rStyle w:val="FootnoteReference"/>
        </w:rPr>
        <w:footnoteReference w:id="3"/>
      </w:r>
      <w:r>
        <w:t xml:space="preserve"> </w:t>
      </w:r>
      <w:r w:rsidRPr="00A606BB">
        <w:t>iii)</w:t>
      </w:r>
      <w:r>
        <w:t xml:space="preserve"> </w:t>
      </w:r>
      <w:r w:rsidRPr="00A606BB">
        <w:t>those</w:t>
      </w:r>
      <w:r>
        <w:t xml:space="preserve"> </w:t>
      </w:r>
      <w:r w:rsidRPr="00A606BB">
        <w:t>who</w:t>
      </w:r>
      <w:r>
        <w:t xml:space="preserve"> </w:t>
      </w:r>
      <w:r w:rsidRPr="00A606BB">
        <w:t>are</w:t>
      </w:r>
      <w:r>
        <w:t xml:space="preserve"> </w:t>
      </w:r>
      <w:r w:rsidRPr="00A606BB">
        <w:t>in</w:t>
      </w:r>
      <w:r>
        <w:t xml:space="preserve"> </w:t>
      </w:r>
      <w:r w:rsidRPr="00A606BB">
        <w:t>the</w:t>
      </w:r>
      <w:r>
        <w:t xml:space="preserve"> </w:t>
      </w:r>
      <w:r w:rsidRPr="00A606BB">
        <w:t>process</w:t>
      </w:r>
      <w:r>
        <w:t xml:space="preserve"> </w:t>
      </w:r>
      <w:r w:rsidRPr="00A606BB">
        <w:t>of</w:t>
      </w:r>
      <w:r>
        <w:t xml:space="preserve"> </w:t>
      </w:r>
      <w:r w:rsidRPr="00A606BB">
        <w:t>reinstatement</w:t>
      </w:r>
      <w:r>
        <w:t xml:space="preserve"> </w:t>
      </w:r>
      <w:r w:rsidRPr="00A606BB">
        <w:t>of</w:t>
      </w:r>
      <w:r>
        <w:t xml:space="preserve"> </w:t>
      </w:r>
      <w:r w:rsidRPr="00A606BB">
        <w:t>original</w:t>
      </w:r>
      <w:r>
        <w:t xml:space="preserve"> </w:t>
      </w:r>
      <w:r w:rsidRPr="00A606BB">
        <w:t>nationality</w:t>
      </w:r>
      <w:r>
        <w:t xml:space="preserve"> </w:t>
      </w:r>
      <w:r w:rsidRPr="00A606BB">
        <w:t>after</w:t>
      </w:r>
      <w:r>
        <w:t xml:space="preserve"> </w:t>
      </w:r>
      <w:r w:rsidRPr="00A606BB">
        <w:t>their</w:t>
      </w:r>
      <w:r>
        <w:t xml:space="preserve"> </w:t>
      </w:r>
      <w:r w:rsidRPr="00A606BB">
        <w:t>Korean</w:t>
      </w:r>
      <w:r>
        <w:t xml:space="preserve"> </w:t>
      </w:r>
      <w:r w:rsidRPr="00A606BB">
        <w:t>nationality</w:t>
      </w:r>
      <w:r>
        <w:t xml:space="preserve"> </w:t>
      </w:r>
      <w:r w:rsidRPr="00A606BB">
        <w:t>is</w:t>
      </w:r>
      <w:r>
        <w:t xml:space="preserve"> </w:t>
      </w:r>
      <w:r w:rsidR="00CB0669" w:rsidRPr="00A606BB">
        <w:t>cancelled</w:t>
      </w:r>
      <w:r w:rsidRPr="00A95801">
        <w:rPr>
          <w:rStyle w:val="FootnoteReference"/>
        </w:rPr>
        <w:footnoteReference w:id="4"/>
      </w:r>
      <w:r>
        <w:t xml:space="preserve"> </w:t>
      </w:r>
      <w:r w:rsidRPr="00A606BB">
        <w:t>due</w:t>
      </w:r>
      <w:r>
        <w:t xml:space="preserve"> </w:t>
      </w:r>
      <w:r w:rsidRPr="00A606BB">
        <w:t>to</w:t>
      </w:r>
      <w:r>
        <w:t xml:space="preserve"> </w:t>
      </w:r>
      <w:r w:rsidRPr="00A606BB">
        <w:t>conviction</w:t>
      </w:r>
      <w:r>
        <w:t xml:space="preserve"> </w:t>
      </w:r>
      <w:r w:rsidRPr="00A606BB">
        <w:t>for</w:t>
      </w:r>
      <w:r>
        <w:t xml:space="preserve"> </w:t>
      </w:r>
      <w:r w:rsidRPr="00A606BB">
        <w:t>fake</w:t>
      </w:r>
      <w:r>
        <w:t xml:space="preserve"> </w:t>
      </w:r>
      <w:r w:rsidRPr="00A606BB">
        <w:t>marriage</w:t>
      </w:r>
      <w:r>
        <w:t xml:space="preserve"> </w:t>
      </w:r>
      <w:r w:rsidRPr="00A606BB">
        <w:t>or</w:t>
      </w:r>
      <w:r>
        <w:t xml:space="preserve"> </w:t>
      </w:r>
      <w:r w:rsidRPr="00A606BB">
        <w:t>forgery/alteration</w:t>
      </w:r>
      <w:r>
        <w:t xml:space="preserve"> </w:t>
      </w:r>
      <w:r w:rsidRPr="00A606BB">
        <w:t>of</w:t>
      </w:r>
      <w:r>
        <w:t xml:space="preserve"> </w:t>
      </w:r>
      <w:r w:rsidRPr="00A606BB">
        <w:t>passport,</w:t>
      </w:r>
      <w:r>
        <w:t xml:space="preserve"> </w:t>
      </w:r>
      <w:r w:rsidRPr="00A606BB">
        <w:t>iv)</w:t>
      </w:r>
      <w:r>
        <w:t xml:space="preserve"> </w:t>
      </w:r>
      <w:r w:rsidRPr="00A606BB">
        <w:t>ethnic</w:t>
      </w:r>
      <w:r>
        <w:t xml:space="preserve"> </w:t>
      </w:r>
      <w:r w:rsidRPr="00A606BB">
        <w:t>Chinese</w:t>
      </w:r>
      <w:r>
        <w:t xml:space="preserve"> </w:t>
      </w:r>
      <w:r w:rsidRPr="00A606BB">
        <w:t>who</w:t>
      </w:r>
      <w:r>
        <w:t xml:space="preserve"> </w:t>
      </w:r>
      <w:r w:rsidRPr="00A606BB">
        <w:t>defected</w:t>
      </w:r>
      <w:r>
        <w:t xml:space="preserve"> </w:t>
      </w:r>
      <w:r w:rsidRPr="00A606BB">
        <w:t>from</w:t>
      </w:r>
      <w:r>
        <w:t xml:space="preserve"> </w:t>
      </w:r>
      <w:r w:rsidRPr="00A606BB">
        <w:t>the</w:t>
      </w:r>
      <w:r>
        <w:t xml:space="preserve"> </w:t>
      </w:r>
      <w:r w:rsidRPr="00A606BB">
        <w:t>Democratic</w:t>
      </w:r>
      <w:r>
        <w:t xml:space="preserve"> </w:t>
      </w:r>
      <w:r w:rsidRPr="00A606BB">
        <w:t>People</w:t>
      </w:r>
      <w:r w:rsidR="00F33C63">
        <w:t>’</w:t>
      </w:r>
      <w:r w:rsidRPr="00A606BB">
        <w:t>s</w:t>
      </w:r>
      <w:r>
        <w:t xml:space="preserve"> </w:t>
      </w:r>
      <w:r w:rsidRPr="00A606BB">
        <w:t>Republic</w:t>
      </w:r>
      <w:r>
        <w:t xml:space="preserve"> </w:t>
      </w:r>
      <w:r w:rsidRPr="00A606BB">
        <w:t>of</w:t>
      </w:r>
      <w:r>
        <w:t xml:space="preserve"> </w:t>
      </w:r>
      <w:r w:rsidRPr="00A606BB">
        <w:t>Korea</w:t>
      </w:r>
      <w:r w:rsidRPr="00A95801">
        <w:rPr>
          <w:rStyle w:val="FootnoteReference"/>
        </w:rPr>
        <w:footnoteReference w:id="5"/>
      </w:r>
      <w:r>
        <w:t xml:space="preserve"> </w:t>
      </w:r>
      <w:r w:rsidRPr="00A606BB">
        <w:t>and</w:t>
      </w:r>
      <w:r>
        <w:t xml:space="preserve"> </w:t>
      </w:r>
      <w:r w:rsidRPr="00A606BB">
        <w:t>Vietnamese</w:t>
      </w:r>
      <w:r>
        <w:t xml:space="preserve"> </w:t>
      </w:r>
      <w:r w:rsidRPr="00A606BB">
        <w:t>refugees.</w:t>
      </w:r>
      <w:r w:rsidRPr="00A95801">
        <w:rPr>
          <w:rStyle w:val="FootnoteReference"/>
        </w:rPr>
        <w:footnoteReference w:id="6"/>
      </w:r>
      <w:r>
        <w:t xml:space="preserve"> </w:t>
      </w:r>
      <w:r w:rsidRPr="00A606BB">
        <w:t>Generally</w:t>
      </w:r>
      <w:r>
        <w:t xml:space="preserve"> </w:t>
      </w:r>
      <w:r w:rsidRPr="00A606BB">
        <w:t>they</w:t>
      </w:r>
      <w:r>
        <w:t xml:space="preserve"> </w:t>
      </w:r>
      <w:r w:rsidRPr="00A606BB">
        <w:t>can</w:t>
      </w:r>
      <w:r>
        <w:t xml:space="preserve"> </w:t>
      </w:r>
      <w:r w:rsidRPr="00A606BB">
        <w:t>obtain</w:t>
      </w:r>
      <w:r>
        <w:t xml:space="preserve"> </w:t>
      </w:r>
      <w:r w:rsidRPr="00A606BB">
        <w:rPr>
          <w:rFonts w:hint="eastAsia"/>
        </w:rPr>
        <w:t>Korean</w:t>
      </w:r>
      <w:r>
        <w:rPr>
          <w:rFonts w:hint="eastAsia"/>
        </w:rPr>
        <w:t xml:space="preserve"> </w:t>
      </w:r>
      <w:r w:rsidRPr="00A606BB">
        <w:t>nationality</w:t>
      </w:r>
      <w:r w:rsidRPr="00A606BB">
        <w:rPr>
          <w:rFonts w:hint="eastAsia"/>
        </w:rPr>
        <w:t>,</w:t>
      </w:r>
      <w:r>
        <w:t xml:space="preserve"> </w:t>
      </w:r>
      <w:r w:rsidRPr="00A606BB">
        <w:rPr>
          <w:rFonts w:hint="eastAsia"/>
        </w:rPr>
        <w:t>as</w:t>
      </w:r>
      <w:r>
        <w:rPr>
          <w:rFonts w:hint="eastAsia"/>
        </w:rPr>
        <w:t xml:space="preserve"> </w:t>
      </w:r>
      <w:r w:rsidRPr="00A606BB">
        <w:rPr>
          <w:rFonts w:hint="eastAsia"/>
        </w:rPr>
        <w:t>can</w:t>
      </w:r>
      <w:r>
        <w:rPr>
          <w:rFonts w:hint="eastAsia"/>
        </w:rPr>
        <w:t xml:space="preserve"> </w:t>
      </w:r>
      <w:r w:rsidRPr="00A606BB">
        <w:rPr>
          <w:rFonts w:hint="eastAsia"/>
        </w:rPr>
        <w:t>foreigners</w:t>
      </w:r>
      <w:r>
        <w:rPr>
          <w:rFonts w:hint="eastAsia"/>
        </w:rPr>
        <w:t xml:space="preserve"> </w:t>
      </w:r>
      <w:r w:rsidRPr="00A606BB">
        <w:rPr>
          <w:rFonts w:hint="eastAsia"/>
        </w:rPr>
        <w:t>of</w:t>
      </w:r>
      <w:r>
        <w:rPr>
          <w:rFonts w:hint="eastAsia"/>
        </w:rPr>
        <w:t xml:space="preserve"> </w:t>
      </w:r>
      <w:r w:rsidRPr="00A606BB">
        <w:rPr>
          <w:rFonts w:hint="eastAsia"/>
        </w:rPr>
        <w:t>other</w:t>
      </w:r>
      <w:r>
        <w:rPr>
          <w:rFonts w:hint="eastAsia"/>
        </w:rPr>
        <w:t xml:space="preserve"> </w:t>
      </w:r>
      <w:r w:rsidRPr="00A606BB">
        <w:rPr>
          <w:rFonts w:hint="eastAsia"/>
        </w:rPr>
        <w:t>countries</w:t>
      </w:r>
      <w:r>
        <w:rPr>
          <w:rFonts w:hint="eastAsia"/>
        </w:rPr>
        <w:t xml:space="preserve"> </w:t>
      </w:r>
      <w:r w:rsidRPr="00A606BB">
        <w:rPr>
          <w:rFonts w:hint="eastAsia"/>
        </w:rPr>
        <w:t>residing</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should</w:t>
      </w:r>
      <w:r>
        <w:t xml:space="preserve"> </w:t>
      </w:r>
      <w:r w:rsidRPr="00A606BB">
        <w:t>they</w:t>
      </w:r>
      <w:r>
        <w:t xml:space="preserve"> </w:t>
      </w:r>
      <w:r w:rsidRPr="00A606BB">
        <w:t>meet</w:t>
      </w:r>
      <w:r>
        <w:t xml:space="preserve"> </w:t>
      </w:r>
      <w:r w:rsidRPr="00A606BB">
        <w:t>the</w:t>
      </w:r>
      <w:r>
        <w:t xml:space="preserve"> </w:t>
      </w:r>
      <w:r w:rsidRPr="00A606BB">
        <w:t>requirements</w:t>
      </w:r>
      <w:r>
        <w:t xml:space="preserve"> </w:t>
      </w:r>
      <w:r w:rsidRPr="00A606BB">
        <w:t>set</w:t>
      </w:r>
      <w:r>
        <w:t xml:space="preserve"> </w:t>
      </w:r>
      <w:r w:rsidRPr="00A606BB">
        <w:t>forth</w:t>
      </w:r>
      <w:r>
        <w:t xml:space="preserve"> </w:t>
      </w:r>
      <w:r w:rsidRPr="00A606BB">
        <w:t>under</w:t>
      </w:r>
      <w:r>
        <w:t xml:space="preserve"> </w:t>
      </w:r>
      <w:r w:rsidRPr="00A606BB">
        <w:t>the</w:t>
      </w:r>
      <w:r>
        <w:t xml:space="preserve"> </w:t>
      </w:r>
      <w:r w:rsidRPr="004F384E">
        <w:rPr>
          <w:i/>
          <w:iCs/>
        </w:rPr>
        <w:t>Nationality Act</w:t>
      </w:r>
      <w:r w:rsidRPr="00A606BB">
        <w:t>.</w:t>
      </w:r>
    </w:p>
    <w:p w:rsidR="000B0FEC" w:rsidRPr="00A606BB" w:rsidRDefault="000B0FEC" w:rsidP="00BD2D57">
      <w:pPr>
        <w:pStyle w:val="H1G"/>
      </w:pPr>
      <w:r w:rsidRPr="00A606BB">
        <w:tab/>
        <w:t>C.</w:t>
      </w:r>
      <w:r w:rsidRPr="00A606BB">
        <w:tab/>
        <w:t>Foreign</w:t>
      </w:r>
      <w:r>
        <w:t xml:space="preserve"> </w:t>
      </w:r>
      <w:r w:rsidRPr="00A606BB">
        <w:t>Residents</w:t>
      </w:r>
    </w:p>
    <w:p w:rsidR="000B0FEC" w:rsidRPr="00A606BB" w:rsidRDefault="000B0FEC" w:rsidP="00603452">
      <w:pPr>
        <w:pStyle w:val="SingleTxtG"/>
      </w:pPr>
      <w:r w:rsidRPr="00A606BB">
        <w:t>8.</w:t>
      </w:r>
      <w:r w:rsidRPr="00A606BB">
        <w:tab/>
        <w:t>The</w:t>
      </w:r>
      <w:r>
        <w:t xml:space="preserve"> </w:t>
      </w:r>
      <w:r w:rsidRPr="00A606BB">
        <w:t>number</w:t>
      </w:r>
      <w:r>
        <w:t xml:space="preserve"> </w:t>
      </w:r>
      <w:r w:rsidRPr="00A606BB">
        <w:t>of</w:t>
      </w:r>
      <w:r>
        <w:t xml:space="preserve"> </w:t>
      </w:r>
      <w:r w:rsidRPr="00A606BB">
        <w:t>foreigners</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rsidRPr="00A95801">
        <w:rPr>
          <w:rStyle w:val="FootnoteReference"/>
        </w:rPr>
        <w:footnoteReference w:id="7"/>
      </w:r>
      <w:r>
        <w:t xml:space="preserve"> </w:t>
      </w:r>
      <w:r w:rsidRPr="00A606BB">
        <w:t>has</w:t>
      </w:r>
      <w:r>
        <w:t xml:space="preserve"> </w:t>
      </w:r>
      <w:r w:rsidRPr="00A606BB">
        <w:t>been</w:t>
      </w:r>
      <w:r>
        <w:t xml:space="preserve"> </w:t>
      </w:r>
      <w:r w:rsidRPr="00A606BB">
        <w:t>steadily</w:t>
      </w:r>
      <w:r>
        <w:t xml:space="preserve"> </w:t>
      </w:r>
      <w:r w:rsidRPr="00A606BB">
        <w:t>increasing.</w:t>
      </w:r>
      <w:r>
        <w:t xml:space="preserve"> </w:t>
      </w:r>
      <w:r w:rsidRPr="00A606BB">
        <w:t>The</w:t>
      </w:r>
      <w:r>
        <w:t xml:space="preserve"> </w:t>
      </w:r>
      <w:r w:rsidRPr="00A606BB">
        <w:t>ratio</w:t>
      </w:r>
      <w:r>
        <w:t xml:space="preserve"> </w:t>
      </w:r>
      <w:r w:rsidRPr="00A606BB">
        <w:t>of</w:t>
      </w:r>
      <w:r>
        <w:t xml:space="preserve"> </w:t>
      </w:r>
      <w:r w:rsidRPr="00A606BB">
        <w:t>foreign</w:t>
      </w:r>
      <w:r>
        <w:t xml:space="preserve"> </w:t>
      </w:r>
      <w:r w:rsidRPr="00A606BB">
        <w:t>residents</w:t>
      </w:r>
      <w:r>
        <w:t xml:space="preserve"> </w:t>
      </w:r>
      <w:r w:rsidRPr="00A606BB">
        <w:t>to</w:t>
      </w:r>
      <w:r>
        <w:t xml:space="preserve"> </w:t>
      </w:r>
      <w:r w:rsidRPr="00A606BB">
        <w:t>the</w:t>
      </w:r>
      <w:r>
        <w:t xml:space="preserve"> </w:t>
      </w:r>
      <w:r w:rsidRPr="00A606BB">
        <w:t>total</w:t>
      </w:r>
      <w:r>
        <w:t xml:space="preserve"> </w:t>
      </w:r>
      <w:r w:rsidRPr="00A606BB">
        <w:t>number</w:t>
      </w:r>
      <w:r>
        <w:t xml:space="preserve"> </w:t>
      </w:r>
      <w:r w:rsidRPr="00A606BB">
        <w:t>of</w:t>
      </w:r>
      <w:r>
        <w:t xml:space="preserve"> </w:t>
      </w:r>
      <w:r w:rsidRPr="00A606BB">
        <w:t>registered</w:t>
      </w:r>
      <w:r>
        <w:t xml:space="preserve"> </w:t>
      </w:r>
      <w:r w:rsidRPr="00A606BB">
        <w:rPr>
          <w:rFonts w:hint="eastAsia"/>
        </w:rPr>
        <w:t>national</w:t>
      </w:r>
      <w:r>
        <w:rPr>
          <w:rFonts w:hint="eastAsia"/>
        </w:rPr>
        <w:t xml:space="preserve"> </w:t>
      </w:r>
      <w:r w:rsidRPr="00A606BB">
        <w:t>citizens</w:t>
      </w:r>
      <w:r>
        <w:t xml:space="preserve"> </w:t>
      </w:r>
      <w:r w:rsidRPr="00A606BB">
        <w:t>has</w:t>
      </w:r>
      <w:r>
        <w:t xml:space="preserve"> </w:t>
      </w:r>
      <w:r w:rsidRPr="00A606BB">
        <w:t>also</w:t>
      </w:r>
      <w:r>
        <w:t xml:space="preserve"> </w:t>
      </w:r>
      <w:r w:rsidRPr="00A606BB">
        <w:t>been</w:t>
      </w:r>
      <w:r>
        <w:t xml:space="preserve"> </w:t>
      </w:r>
      <w:r w:rsidRPr="00A606BB">
        <w:t>increasing</w:t>
      </w:r>
      <w:r>
        <w:t xml:space="preserve"> </w:t>
      </w:r>
      <w:r w:rsidRPr="00A606BB">
        <w:t>every</w:t>
      </w:r>
      <w:r>
        <w:t xml:space="preserve"> </w:t>
      </w:r>
      <w:r w:rsidRPr="00A606BB">
        <w:t>year.</w:t>
      </w:r>
      <w:r>
        <w:t xml:space="preserve"> </w:t>
      </w:r>
      <w:r w:rsidRPr="00A606BB">
        <w:t>As</w:t>
      </w:r>
      <w:r>
        <w:t xml:space="preserve"> </w:t>
      </w:r>
      <w:r w:rsidRPr="00A606BB">
        <w:t>of</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t>the</w:t>
      </w:r>
      <w:r>
        <w:t xml:space="preserve"> </w:t>
      </w:r>
      <w:r w:rsidRPr="00A606BB">
        <w:t>proportion</w:t>
      </w:r>
      <w:r>
        <w:t xml:space="preserve"> </w:t>
      </w:r>
      <w:r w:rsidRPr="00A606BB">
        <w:t>of</w:t>
      </w:r>
      <w:r>
        <w:t xml:space="preserve"> </w:t>
      </w:r>
      <w:r w:rsidRPr="00A606BB">
        <w:t>foreign</w:t>
      </w:r>
      <w:r>
        <w:t xml:space="preserve"> </w:t>
      </w:r>
      <w:r w:rsidRPr="00A606BB">
        <w:t>residents</w:t>
      </w:r>
      <w:r>
        <w:t xml:space="preserve"> </w:t>
      </w:r>
      <w:r w:rsidRPr="00A606BB">
        <w:t>to</w:t>
      </w:r>
      <w:r>
        <w:t xml:space="preserve"> </w:t>
      </w:r>
      <w:r w:rsidRPr="00A606BB">
        <w:t>the</w:t>
      </w:r>
      <w:r>
        <w:t xml:space="preserve"> </w:t>
      </w:r>
      <w:r w:rsidRPr="00A606BB">
        <w:t>total</w:t>
      </w:r>
      <w:r>
        <w:t xml:space="preserve"> </w:t>
      </w:r>
      <w:r w:rsidRPr="00A606BB">
        <w:t>number</w:t>
      </w:r>
      <w:r>
        <w:t xml:space="preserve"> </w:t>
      </w:r>
      <w:r w:rsidRPr="00A606BB">
        <w:t>of</w:t>
      </w:r>
      <w:r>
        <w:t xml:space="preserve"> </w:t>
      </w:r>
      <w:r w:rsidRPr="00A606BB">
        <w:t>registered</w:t>
      </w:r>
      <w:r>
        <w:t xml:space="preserve"> </w:t>
      </w:r>
      <w:r w:rsidRPr="00A606BB">
        <w:rPr>
          <w:rFonts w:hint="eastAsia"/>
        </w:rPr>
        <w:t>national</w:t>
      </w:r>
      <w:r>
        <w:rPr>
          <w:rFonts w:hint="eastAsia"/>
        </w:rPr>
        <w:t xml:space="preserve"> </w:t>
      </w:r>
      <w:r w:rsidRPr="00A606BB">
        <w:t>citizens</w:t>
      </w:r>
      <w:r>
        <w:t xml:space="preserve"> </w:t>
      </w:r>
      <w:r w:rsidRPr="00A606BB">
        <w:t>is</w:t>
      </w:r>
      <w:r>
        <w:t xml:space="preserve"> </w:t>
      </w:r>
      <w:r w:rsidRPr="00A606BB">
        <w:t>3.</w:t>
      </w:r>
      <w:r w:rsidRPr="00A606BB">
        <w:rPr>
          <w:rFonts w:hint="eastAsia"/>
        </w:rPr>
        <w:t>96</w:t>
      </w:r>
      <w:r>
        <w:rPr>
          <w:rFonts w:hint="cs"/>
        </w:rPr>
        <w:t xml:space="preserve"> </w:t>
      </w:r>
      <w:r w:rsidRPr="00A606BB">
        <w:t>percent.</w:t>
      </w:r>
      <w:r>
        <w:t xml:space="preserve"> </w:t>
      </w:r>
    </w:p>
    <w:p w:rsidR="00BD2D57" w:rsidRDefault="000B0FEC" w:rsidP="00BD2D57">
      <w:pPr>
        <w:pStyle w:val="Heading1"/>
      </w:pPr>
      <w:r w:rsidRPr="00A606BB">
        <w:t>Table</w:t>
      </w:r>
      <w:r>
        <w:t xml:space="preserve"> </w:t>
      </w:r>
      <w:r w:rsidRPr="00A606BB">
        <w:t>2</w:t>
      </w:r>
    </w:p>
    <w:p w:rsidR="000B0FEC" w:rsidRPr="00BD2D57" w:rsidRDefault="000B0FEC" w:rsidP="00BD2D57">
      <w:pPr>
        <w:pStyle w:val="Heading1"/>
        <w:rPr>
          <w:b/>
          <w:bCs/>
        </w:rPr>
      </w:pPr>
      <w:r w:rsidRPr="00BD2D57">
        <w:rPr>
          <w:b/>
          <w:bCs/>
        </w:rPr>
        <w:t xml:space="preserve">Registered </w:t>
      </w:r>
      <w:r w:rsidRPr="00BD2D57">
        <w:rPr>
          <w:rFonts w:hint="eastAsia"/>
          <w:b/>
          <w:bCs/>
        </w:rPr>
        <w:t>C</w:t>
      </w:r>
      <w:r w:rsidRPr="00BD2D57">
        <w:rPr>
          <w:b/>
          <w:bCs/>
        </w:rPr>
        <w:t xml:space="preserve">itizens and </w:t>
      </w:r>
      <w:r w:rsidRPr="00BD2D57">
        <w:rPr>
          <w:rFonts w:hint="eastAsia"/>
          <w:b/>
          <w:bCs/>
        </w:rPr>
        <w:t>F</w:t>
      </w:r>
      <w:r w:rsidRPr="00BD2D57">
        <w:rPr>
          <w:b/>
          <w:bCs/>
        </w:rPr>
        <w:t xml:space="preserve">oreign </w:t>
      </w:r>
      <w:r w:rsidRPr="00BD2D57">
        <w:rPr>
          <w:rFonts w:hint="eastAsia"/>
          <w:b/>
          <w:bCs/>
        </w:rPr>
        <w:t>R</w:t>
      </w:r>
      <w:r w:rsidRPr="00BD2D57">
        <w:rPr>
          <w:b/>
          <w:bCs/>
        </w:rPr>
        <w:t xml:space="preserve">esidents in the Republic of Korea by </w:t>
      </w:r>
      <w:r w:rsidRPr="00BD2D57">
        <w:rPr>
          <w:rFonts w:hint="eastAsia"/>
          <w:b/>
          <w:bCs/>
        </w:rPr>
        <w:t>Y</w:t>
      </w:r>
      <w:r w:rsidRPr="00BD2D57">
        <w:rPr>
          <w:b/>
          <w:bCs/>
        </w:rPr>
        <w:t>ear</w:t>
      </w:r>
    </w:p>
    <w:p w:rsidR="000B0FEC" w:rsidRPr="00BD2D57" w:rsidRDefault="000B0FEC" w:rsidP="00603452">
      <w:pPr>
        <w:pStyle w:val="SingleTxtG"/>
        <w:rPr>
          <w:sz w:val="16"/>
          <w:szCs w:val="16"/>
        </w:rPr>
      </w:pPr>
      <w:r w:rsidRPr="00BD2D57">
        <w:rPr>
          <w:sz w:val="16"/>
          <w:szCs w:val="16"/>
        </w:rPr>
        <w:t>(Unit: Person)</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84"/>
        <w:gridCol w:w="982"/>
        <w:gridCol w:w="982"/>
        <w:gridCol w:w="982"/>
        <w:gridCol w:w="982"/>
        <w:gridCol w:w="982"/>
        <w:gridCol w:w="978"/>
      </w:tblGrid>
      <w:tr w:rsidR="000B0FEC" w:rsidRPr="00E67159" w:rsidTr="00E67159">
        <w:trPr>
          <w:tblHeader/>
        </w:trPr>
        <w:tc>
          <w:tcPr>
            <w:tcW w:w="1007" w:type="pct"/>
            <w:tcBorders>
              <w:top w:val="single" w:sz="4" w:space="0" w:color="auto"/>
              <w:bottom w:val="single" w:sz="12" w:space="0" w:color="auto"/>
            </w:tcBorders>
            <w:shd w:val="clear" w:color="auto" w:fill="auto"/>
            <w:vAlign w:val="bottom"/>
            <w:hideMark/>
          </w:tcPr>
          <w:p w:rsidR="000B0FEC" w:rsidRPr="00E67159" w:rsidRDefault="000B0FEC" w:rsidP="00E67159">
            <w:pPr>
              <w:pStyle w:val="SingleTxtG"/>
              <w:suppressAutoHyphens w:val="0"/>
              <w:spacing w:before="80" w:after="80" w:line="200" w:lineRule="exact"/>
              <w:ind w:left="0" w:right="113"/>
              <w:jc w:val="left"/>
              <w:rPr>
                <w:rFonts w:eastAsia="휴먼명조"/>
                <w:i/>
                <w:sz w:val="16"/>
              </w:rPr>
            </w:pPr>
            <w:r w:rsidRPr="00E67159">
              <w:rPr>
                <w:rFonts w:eastAsia="휴먼명조"/>
                <w:i/>
                <w:sz w:val="16"/>
              </w:rPr>
              <w:t>Year</w:t>
            </w:r>
          </w:p>
        </w:tc>
        <w:tc>
          <w:tcPr>
            <w:tcW w:w="666"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hint="eastAsia"/>
                <w:i/>
                <w:sz w:val="16"/>
              </w:rPr>
              <w:t>2011</w:t>
            </w:r>
          </w:p>
        </w:tc>
        <w:tc>
          <w:tcPr>
            <w:tcW w:w="666"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i/>
                <w:sz w:val="16"/>
              </w:rPr>
              <w:t>2012</w:t>
            </w:r>
          </w:p>
        </w:tc>
        <w:tc>
          <w:tcPr>
            <w:tcW w:w="666"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i/>
                <w:sz w:val="16"/>
              </w:rPr>
              <w:t>2013</w:t>
            </w:r>
          </w:p>
        </w:tc>
        <w:tc>
          <w:tcPr>
            <w:tcW w:w="666"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i/>
                <w:sz w:val="16"/>
              </w:rPr>
              <w:t>2014</w:t>
            </w:r>
          </w:p>
        </w:tc>
        <w:tc>
          <w:tcPr>
            <w:tcW w:w="666"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i/>
                <w:sz w:val="16"/>
              </w:rPr>
              <w:t>2015</w:t>
            </w:r>
          </w:p>
        </w:tc>
        <w:tc>
          <w:tcPr>
            <w:tcW w:w="663" w:type="pct"/>
            <w:tcBorders>
              <w:top w:val="single" w:sz="4" w:space="0" w:color="auto"/>
              <w:bottom w:val="single" w:sz="12" w:space="0" w:color="auto"/>
            </w:tcBorders>
            <w:shd w:val="clear" w:color="auto" w:fill="auto"/>
            <w:vAlign w:val="bottom"/>
          </w:tcPr>
          <w:p w:rsidR="000B0FEC" w:rsidRPr="00E67159" w:rsidRDefault="000B0FEC" w:rsidP="00E67159">
            <w:pPr>
              <w:pStyle w:val="SingleTxtG"/>
              <w:suppressAutoHyphens w:val="0"/>
              <w:spacing w:before="80" w:after="80" w:line="200" w:lineRule="exact"/>
              <w:ind w:left="0" w:right="113"/>
              <w:jc w:val="right"/>
              <w:rPr>
                <w:rFonts w:eastAsia="휴먼명조"/>
                <w:i/>
                <w:sz w:val="16"/>
              </w:rPr>
            </w:pPr>
            <w:r w:rsidRPr="00E67159">
              <w:rPr>
                <w:rFonts w:eastAsia="휴먼명조" w:hint="eastAsia"/>
                <w:i/>
                <w:sz w:val="16"/>
              </w:rPr>
              <w:t>2016</w:t>
            </w:r>
          </w:p>
        </w:tc>
      </w:tr>
      <w:tr w:rsidR="000B0FEC" w:rsidRPr="00E67159" w:rsidTr="00E67159">
        <w:tc>
          <w:tcPr>
            <w:tcW w:w="1007" w:type="pct"/>
            <w:shd w:val="clear" w:color="auto" w:fill="auto"/>
            <w:hideMark/>
          </w:tcPr>
          <w:p w:rsidR="000B0FEC" w:rsidRPr="00E67159" w:rsidRDefault="000B0FEC" w:rsidP="00E67159">
            <w:pPr>
              <w:pStyle w:val="SingleTxtG"/>
              <w:suppressAutoHyphens w:val="0"/>
              <w:spacing w:before="40" w:after="40" w:line="220" w:lineRule="exact"/>
              <w:ind w:left="0" w:right="113"/>
              <w:jc w:val="left"/>
              <w:rPr>
                <w:rFonts w:eastAsia="휴먼명조"/>
                <w:sz w:val="18"/>
              </w:rPr>
            </w:pPr>
            <w:r w:rsidRPr="00E67159">
              <w:rPr>
                <w:rFonts w:eastAsia="휴먼명조"/>
                <w:sz w:val="18"/>
              </w:rPr>
              <w:t>Foreign residents</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1</w:t>
            </w:r>
            <w:r w:rsidR="00E67159">
              <w:rPr>
                <w:rFonts w:eastAsia="휴먼명조"/>
                <w:sz w:val="18"/>
              </w:rPr>
              <w:t xml:space="preserve"> </w:t>
            </w:r>
            <w:r w:rsidRPr="00E67159">
              <w:rPr>
                <w:rFonts w:eastAsia="휴먼명조"/>
                <w:sz w:val="18"/>
              </w:rPr>
              <w:t>395</w:t>
            </w:r>
            <w:r w:rsidR="00E67159">
              <w:rPr>
                <w:rFonts w:eastAsia="휴먼명조"/>
                <w:sz w:val="18"/>
              </w:rPr>
              <w:t xml:space="preserve"> </w:t>
            </w:r>
            <w:r w:rsidRPr="00E67159">
              <w:rPr>
                <w:rFonts w:eastAsia="휴먼명조"/>
                <w:sz w:val="18"/>
              </w:rPr>
              <w:t>077</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1</w:t>
            </w:r>
            <w:r w:rsidR="00E67159">
              <w:rPr>
                <w:rFonts w:eastAsia="휴먼명조"/>
                <w:sz w:val="18"/>
              </w:rPr>
              <w:t xml:space="preserve"> </w:t>
            </w:r>
            <w:r w:rsidRPr="00E67159">
              <w:rPr>
                <w:rFonts w:eastAsia="휴먼명조"/>
                <w:sz w:val="18"/>
              </w:rPr>
              <w:t>445</w:t>
            </w:r>
            <w:r w:rsidR="00E67159">
              <w:rPr>
                <w:rFonts w:eastAsia="휴먼명조"/>
                <w:sz w:val="18"/>
              </w:rPr>
              <w:t xml:space="preserve"> </w:t>
            </w:r>
            <w:r w:rsidRPr="00E67159">
              <w:rPr>
                <w:rFonts w:eastAsia="휴먼명조"/>
                <w:sz w:val="18"/>
              </w:rPr>
              <w:t>103</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1</w:t>
            </w:r>
            <w:r w:rsidR="00E67159">
              <w:rPr>
                <w:rFonts w:eastAsia="휴먼명조"/>
                <w:sz w:val="18"/>
              </w:rPr>
              <w:t xml:space="preserve"> </w:t>
            </w:r>
            <w:r w:rsidRPr="00E67159">
              <w:rPr>
                <w:rFonts w:eastAsia="휴먼명조"/>
                <w:sz w:val="18"/>
              </w:rPr>
              <w:t>576</w:t>
            </w:r>
            <w:r w:rsidR="00E67159">
              <w:rPr>
                <w:rFonts w:eastAsia="휴먼명조"/>
                <w:sz w:val="18"/>
              </w:rPr>
              <w:t xml:space="preserve"> </w:t>
            </w:r>
            <w:r w:rsidRPr="00E67159">
              <w:rPr>
                <w:rFonts w:eastAsia="휴먼명조"/>
                <w:sz w:val="18"/>
              </w:rPr>
              <w:t>034</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1</w:t>
            </w:r>
            <w:r w:rsidR="00E67159">
              <w:rPr>
                <w:rFonts w:eastAsia="휴먼명조"/>
                <w:sz w:val="18"/>
              </w:rPr>
              <w:t xml:space="preserve"> </w:t>
            </w:r>
            <w:r w:rsidRPr="00E67159">
              <w:rPr>
                <w:rFonts w:eastAsia="휴먼명조"/>
                <w:sz w:val="18"/>
              </w:rPr>
              <w:t>797</w:t>
            </w:r>
            <w:r w:rsidR="00E67159">
              <w:rPr>
                <w:rFonts w:eastAsia="휴먼명조"/>
                <w:sz w:val="18"/>
              </w:rPr>
              <w:t xml:space="preserve"> </w:t>
            </w:r>
            <w:r w:rsidRPr="00E67159">
              <w:rPr>
                <w:rFonts w:eastAsia="휴먼명조"/>
                <w:sz w:val="18"/>
              </w:rPr>
              <w:t>618</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1</w:t>
            </w:r>
            <w:r w:rsidR="00E67159">
              <w:rPr>
                <w:rFonts w:eastAsia="휴먼명조"/>
                <w:sz w:val="18"/>
              </w:rPr>
              <w:t xml:space="preserve"> </w:t>
            </w:r>
            <w:r w:rsidRPr="00E67159">
              <w:rPr>
                <w:rFonts w:eastAsia="휴먼명조"/>
                <w:sz w:val="18"/>
              </w:rPr>
              <w:t>899</w:t>
            </w:r>
            <w:r w:rsidR="00E67159">
              <w:rPr>
                <w:rFonts w:eastAsia="휴먼명조"/>
                <w:sz w:val="18"/>
              </w:rPr>
              <w:t xml:space="preserve"> </w:t>
            </w:r>
            <w:r w:rsidRPr="00E67159">
              <w:rPr>
                <w:rFonts w:eastAsia="휴먼명조"/>
                <w:sz w:val="18"/>
              </w:rPr>
              <w:t>519</w:t>
            </w:r>
          </w:p>
        </w:tc>
        <w:tc>
          <w:tcPr>
            <w:tcW w:w="663"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hint="eastAsia"/>
                <w:sz w:val="18"/>
              </w:rPr>
              <w:t>2</w:t>
            </w:r>
            <w:r w:rsidR="00E67159">
              <w:rPr>
                <w:rFonts w:eastAsia="휴먼명조" w:hint="eastAsia"/>
                <w:sz w:val="18"/>
              </w:rPr>
              <w:t xml:space="preserve"> </w:t>
            </w:r>
            <w:r w:rsidRPr="00E67159">
              <w:rPr>
                <w:rFonts w:eastAsia="휴먼명조" w:hint="eastAsia"/>
                <w:sz w:val="18"/>
              </w:rPr>
              <w:t>047</w:t>
            </w:r>
            <w:r w:rsidR="00E67159">
              <w:rPr>
                <w:rFonts w:eastAsia="휴먼명조" w:hint="eastAsia"/>
                <w:sz w:val="18"/>
              </w:rPr>
              <w:t xml:space="preserve"> </w:t>
            </w:r>
            <w:r w:rsidRPr="00E67159">
              <w:rPr>
                <w:rFonts w:eastAsia="휴먼명조" w:hint="eastAsia"/>
                <w:sz w:val="18"/>
              </w:rPr>
              <w:t>441</w:t>
            </w:r>
          </w:p>
        </w:tc>
      </w:tr>
      <w:tr w:rsidR="000B0FEC" w:rsidRPr="00E67159" w:rsidTr="00E67159">
        <w:tc>
          <w:tcPr>
            <w:tcW w:w="1007" w:type="pct"/>
            <w:shd w:val="clear" w:color="auto" w:fill="auto"/>
            <w:hideMark/>
          </w:tcPr>
          <w:p w:rsidR="000B0FEC" w:rsidRPr="00E67159" w:rsidRDefault="000B0FEC" w:rsidP="00E67159">
            <w:pPr>
              <w:pStyle w:val="SingleTxtG"/>
              <w:suppressAutoHyphens w:val="0"/>
              <w:spacing w:before="40" w:after="40" w:line="220" w:lineRule="exact"/>
              <w:ind w:left="0" w:right="113"/>
              <w:jc w:val="left"/>
              <w:rPr>
                <w:rFonts w:eastAsia="휴먼명조"/>
                <w:sz w:val="18"/>
              </w:rPr>
            </w:pPr>
            <w:r w:rsidRPr="00E67159">
              <w:rPr>
                <w:rFonts w:eastAsia="휴먼명조" w:hint="eastAsia"/>
                <w:sz w:val="18"/>
              </w:rPr>
              <w:t>R</w:t>
            </w:r>
            <w:r w:rsidRPr="00E67159">
              <w:rPr>
                <w:rFonts w:eastAsia="휴먼명조"/>
                <w:sz w:val="18"/>
              </w:rPr>
              <w:t>egistered National citizens</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50</w:t>
            </w:r>
            <w:r w:rsidR="00E67159">
              <w:rPr>
                <w:rFonts w:eastAsia="휴먼명조"/>
                <w:sz w:val="18"/>
              </w:rPr>
              <w:t xml:space="preserve"> </w:t>
            </w:r>
            <w:r w:rsidRPr="00E67159">
              <w:rPr>
                <w:rFonts w:eastAsia="휴먼명조"/>
                <w:sz w:val="18"/>
              </w:rPr>
              <w:t>734</w:t>
            </w:r>
            <w:r w:rsidR="00E67159">
              <w:rPr>
                <w:rFonts w:eastAsia="휴먼명조"/>
                <w:sz w:val="18"/>
              </w:rPr>
              <w:t xml:space="preserve"> </w:t>
            </w:r>
            <w:r w:rsidRPr="00E67159">
              <w:rPr>
                <w:rFonts w:eastAsia="휴먼명조"/>
                <w:sz w:val="18"/>
              </w:rPr>
              <w:t>284</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50</w:t>
            </w:r>
            <w:r w:rsidR="00E67159">
              <w:rPr>
                <w:rFonts w:eastAsia="휴먼명조"/>
                <w:sz w:val="18"/>
              </w:rPr>
              <w:t xml:space="preserve"> </w:t>
            </w:r>
            <w:r w:rsidRPr="00E67159">
              <w:rPr>
                <w:rFonts w:eastAsia="휴먼명조"/>
                <w:sz w:val="18"/>
              </w:rPr>
              <w:t>948</w:t>
            </w:r>
            <w:r w:rsidR="00E67159">
              <w:rPr>
                <w:rFonts w:eastAsia="휴먼명조"/>
                <w:sz w:val="18"/>
              </w:rPr>
              <w:t xml:space="preserve"> </w:t>
            </w:r>
            <w:r w:rsidRPr="00E67159">
              <w:rPr>
                <w:rFonts w:eastAsia="휴먼명조"/>
                <w:sz w:val="18"/>
              </w:rPr>
              <w:t>272</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51</w:t>
            </w:r>
            <w:r w:rsidR="00E67159">
              <w:rPr>
                <w:rFonts w:eastAsia="휴먼명조"/>
                <w:sz w:val="18"/>
              </w:rPr>
              <w:t xml:space="preserve"> </w:t>
            </w:r>
            <w:r w:rsidRPr="00E67159">
              <w:rPr>
                <w:rFonts w:eastAsia="휴먼명조"/>
                <w:sz w:val="18"/>
              </w:rPr>
              <w:t>141</w:t>
            </w:r>
            <w:r w:rsidR="00E67159">
              <w:rPr>
                <w:rFonts w:eastAsia="휴먼명조"/>
                <w:sz w:val="18"/>
              </w:rPr>
              <w:t xml:space="preserve"> </w:t>
            </w:r>
            <w:r w:rsidRPr="00E67159">
              <w:rPr>
                <w:rFonts w:eastAsia="휴먼명조"/>
                <w:sz w:val="18"/>
              </w:rPr>
              <w:t>463</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51</w:t>
            </w:r>
            <w:r w:rsidR="00E67159">
              <w:rPr>
                <w:rFonts w:eastAsia="휴먼명조"/>
                <w:sz w:val="18"/>
              </w:rPr>
              <w:t xml:space="preserve"> </w:t>
            </w:r>
            <w:r w:rsidRPr="00E67159">
              <w:rPr>
                <w:rFonts w:eastAsia="휴먼명조"/>
                <w:sz w:val="18"/>
              </w:rPr>
              <w:t>327</w:t>
            </w:r>
            <w:r w:rsidR="00E67159">
              <w:rPr>
                <w:rFonts w:eastAsia="휴먼명조"/>
                <w:sz w:val="18"/>
              </w:rPr>
              <w:t xml:space="preserve"> </w:t>
            </w:r>
            <w:r w:rsidRPr="00E67159">
              <w:rPr>
                <w:rFonts w:eastAsia="휴먼명조"/>
                <w:sz w:val="18"/>
              </w:rPr>
              <w:t>916</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51</w:t>
            </w:r>
            <w:r w:rsidR="00E67159">
              <w:rPr>
                <w:rFonts w:eastAsia="휴먼명조"/>
                <w:sz w:val="18"/>
              </w:rPr>
              <w:t xml:space="preserve"> </w:t>
            </w:r>
            <w:r w:rsidRPr="00E67159">
              <w:rPr>
                <w:rFonts w:eastAsia="휴먼명조"/>
                <w:sz w:val="18"/>
              </w:rPr>
              <w:t>529</w:t>
            </w:r>
            <w:r w:rsidR="00E67159">
              <w:rPr>
                <w:rFonts w:eastAsia="휴먼명조"/>
                <w:sz w:val="18"/>
              </w:rPr>
              <w:t xml:space="preserve"> </w:t>
            </w:r>
            <w:r w:rsidRPr="00E67159">
              <w:rPr>
                <w:rFonts w:eastAsia="휴먼명조"/>
                <w:sz w:val="18"/>
              </w:rPr>
              <w:t>338</w:t>
            </w:r>
          </w:p>
        </w:tc>
        <w:tc>
          <w:tcPr>
            <w:tcW w:w="663"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hint="eastAsia"/>
                <w:sz w:val="18"/>
              </w:rPr>
              <w:t>51</w:t>
            </w:r>
            <w:r w:rsidR="00E67159">
              <w:rPr>
                <w:rFonts w:eastAsia="휴먼명조" w:hint="eastAsia"/>
                <w:sz w:val="18"/>
              </w:rPr>
              <w:t xml:space="preserve"> </w:t>
            </w:r>
            <w:r w:rsidRPr="00E67159">
              <w:rPr>
                <w:rFonts w:eastAsia="휴먼명조" w:hint="eastAsia"/>
                <w:sz w:val="18"/>
              </w:rPr>
              <w:t>696</w:t>
            </w:r>
            <w:r w:rsidR="00E67159">
              <w:rPr>
                <w:rFonts w:eastAsia="휴먼명조" w:hint="eastAsia"/>
                <w:sz w:val="18"/>
              </w:rPr>
              <w:t xml:space="preserve"> </w:t>
            </w:r>
            <w:r w:rsidRPr="00E67159">
              <w:rPr>
                <w:rFonts w:eastAsia="휴먼명조" w:hint="eastAsia"/>
                <w:sz w:val="18"/>
              </w:rPr>
              <w:t>216</w:t>
            </w:r>
          </w:p>
        </w:tc>
      </w:tr>
      <w:tr w:rsidR="000B0FEC" w:rsidRPr="00E67159" w:rsidTr="00E67159">
        <w:tc>
          <w:tcPr>
            <w:tcW w:w="1007" w:type="pct"/>
            <w:shd w:val="clear" w:color="auto" w:fill="auto"/>
            <w:hideMark/>
          </w:tcPr>
          <w:p w:rsidR="000B0FEC" w:rsidRPr="00E67159" w:rsidRDefault="000B0FEC" w:rsidP="00E67159">
            <w:pPr>
              <w:pStyle w:val="SingleTxtG"/>
              <w:suppressAutoHyphens w:val="0"/>
              <w:spacing w:before="40" w:after="40" w:line="220" w:lineRule="exact"/>
              <w:ind w:left="0" w:right="113"/>
              <w:jc w:val="left"/>
              <w:rPr>
                <w:rFonts w:eastAsia="휴먼명조"/>
                <w:sz w:val="18"/>
              </w:rPr>
            </w:pPr>
            <w:r w:rsidRPr="00E67159">
              <w:rPr>
                <w:rFonts w:eastAsia="휴먼명조"/>
                <w:sz w:val="18"/>
              </w:rPr>
              <w:t>Percentage</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2.75%</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2.84%</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3.08%</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3.50%</w:t>
            </w:r>
          </w:p>
        </w:tc>
        <w:tc>
          <w:tcPr>
            <w:tcW w:w="666"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sz w:val="18"/>
              </w:rPr>
              <w:t>3.69%</w:t>
            </w:r>
          </w:p>
        </w:tc>
        <w:tc>
          <w:tcPr>
            <w:tcW w:w="663" w:type="pct"/>
            <w:shd w:val="clear" w:color="auto" w:fill="auto"/>
            <w:vAlign w:val="bottom"/>
          </w:tcPr>
          <w:p w:rsidR="000B0FEC" w:rsidRPr="00E67159" w:rsidRDefault="000B0FEC" w:rsidP="00E67159">
            <w:pPr>
              <w:pStyle w:val="SingleTxtG"/>
              <w:suppressAutoHyphens w:val="0"/>
              <w:spacing w:before="40" w:after="40" w:line="220" w:lineRule="exact"/>
              <w:ind w:left="0" w:right="113"/>
              <w:jc w:val="right"/>
              <w:rPr>
                <w:rFonts w:eastAsia="휴먼명조"/>
                <w:sz w:val="18"/>
              </w:rPr>
            </w:pPr>
            <w:r w:rsidRPr="00E67159">
              <w:rPr>
                <w:rFonts w:eastAsia="휴먼명조" w:hint="eastAsia"/>
                <w:sz w:val="18"/>
              </w:rPr>
              <w:t>3.96%</w:t>
            </w:r>
          </w:p>
        </w:tc>
      </w:tr>
    </w:tbl>
    <w:p w:rsidR="000B0FEC" w:rsidRPr="00A606BB" w:rsidRDefault="000B0FEC" w:rsidP="00E67159">
      <w:pPr>
        <w:pStyle w:val="SingleTxtG"/>
        <w:spacing w:before="240"/>
      </w:pPr>
      <w:r w:rsidRPr="00A606BB">
        <w:t>9.</w:t>
      </w:r>
      <w:r w:rsidRPr="00A606BB">
        <w:tab/>
        <w:t>A</w:t>
      </w:r>
      <w:r>
        <w:t xml:space="preserve"> </w:t>
      </w:r>
      <w:r w:rsidRPr="00A606BB">
        <w:t>total</w:t>
      </w:r>
      <w:r>
        <w:t xml:space="preserve"> </w:t>
      </w:r>
      <w:r w:rsidRPr="00A606BB">
        <w:t>of</w:t>
      </w:r>
      <w:r>
        <w:t xml:space="preserve"> </w:t>
      </w:r>
      <w:r w:rsidRPr="00A606BB">
        <w:t>2,049,441</w:t>
      </w:r>
      <w:r>
        <w:t xml:space="preserve"> </w:t>
      </w:r>
      <w:r w:rsidRPr="00A606BB">
        <w:t>foreigners</w:t>
      </w:r>
      <w:r>
        <w:t xml:space="preserve"> </w:t>
      </w:r>
      <w:r w:rsidRPr="00A606BB">
        <w:t>are</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as</w:t>
      </w:r>
      <w:r>
        <w:t xml:space="preserve"> </w:t>
      </w:r>
      <w:r w:rsidRPr="00A606BB">
        <w:t>of</w:t>
      </w:r>
      <w:r>
        <w:t xml:space="preserve"> </w:t>
      </w:r>
      <w:r w:rsidRPr="00A606BB">
        <w:t>the</w:t>
      </w:r>
      <w:r>
        <w:t xml:space="preserve"> </w:t>
      </w:r>
      <w:r w:rsidRPr="00A606BB">
        <w:t>end</w:t>
      </w:r>
      <w:r>
        <w:t xml:space="preserve"> </w:t>
      </w:r>
      <w:r w:rsidRPr="00A606BB">
        <w:t>of</w:t>
      </w:r>
      <w:r>
        <w:t xml:space="preserve"> </w:t>
      </w:r>
      <w:r w:rsidRPr="00A606BB">
        <w:t>2016,</w:t>
      </w:r>
      <w:r>
        <w:t xml:space="preserve"> </w:t>
      </w:r>
      <w:r w:rsidRPr="00A606BB">
        <w:t>of</w:t>
      </w:r>
      <w:r>
        <w:t xml:space="preserve"> </w:t>
      </w:r>
      <w:r w:rsidRPr="00A606BB">
        <w:t>which</w:t>
      </w:r>
      <w:r>
        <w:t xml:space="preserve"> </w:t>
      </w:r>
      <w:r w:rsidRPr="00A606BB">
        <w:t>1,016,607</w:t>
      </w:r>
      <w:r>
        <w:t xml:space="preserve"> </w:t>
      </w:r>
      <w:r w:rsidRPr="00A606BB">
        <w:t>are</w:t>
      </w:r>
      <w:r>
        <w:t xml:space="preserve"> </w:t>
      </w:r>
      <w:r w:rsidRPr="00A606BB">
        <w:t>Chinese</w:t>
      </w:r>
      <w:r>
        <w:t xml:space="preserve"> </w:t>
      </w:r>
      <w:r w:rsidRPr="00A606BB">
        <w:t>(49.6%),</w:t>
      </w:r>
      <w:r>
        <w:t xml:space="preserve"> </w:t>
      </w:r>
      <w:r w:rsidRPr="00A606BB">
        <w:t>149,384</w:t>
      </w:r>
      <w:r>
        <w:t xml:space="preserve"> </w:t>
      </w:r>
      <w:r w:rsidRPr="00A606BB">
        <w:t>are</w:t>
      </w:r>
      <w:r>
        <w:t xml:space="preserve"> </w:t>
      </w:r>
      <w:r w:rsidRPr="00A606BB">
        <w:t>Vietnamese</w:t>
      </w:r>
      <w:r w:rsidR="00E67159">
        <w:t xml:space="preserve"> </w:t>
      </w:r>
      <w:r w:rsidRPr="00A606BB">
        <w:t>(7.3%),</w:t>
      </w:r>
      <w:r>
        <w:t xml:space="preserve"> </w:t>
      </w:r>
      <w:r w:rsidRPr="00A606BB">
        <w:t>140,222</w:t>
      </w:r>
      <w:r>
        <w:t xml:space="preserve"> </w:t>
      </w:r>
      <w:r w:rsidRPr="00A606BB">
        <w:t>are</w:t>
      </w:r>
      <w:r>
        <w:t xml:space="preserve"> </w:t>
      </w:r>
      <w:r w:rsidRPr="00A606BB">
        <w:t>American</w:t>
      </w:r>
      <w:r w:rsidR="00CB0669">
        <w:t xml:space="preserve"> </w:t>
      </w:r>
      <w:r w:rsidRPr="00A606BB">
        <w:t>(6.8%),</w:t>
      </w:r>
      <w:r>
        <w:t xml:space="preserve"> </w:t>
      </w:r>
      <w:r w:rsidRPr="00A606BB">
        <w:t>100,860</w:t>
      </w:r>
      <w:r>
        <w:t xml:space="preserve"> </w:t>
      </w:r>
      <w:r w:rsidRPr="00A606BB">
        <w:t>are</w:t>
      </w:r>
      <w:r>
        <w:t xml:space="preserve"> </w:t>
      </w:r>
      <w:r w:rsidRPr="00A606BB">
        <w:t>Thai</w:t>
      </w:r>
      <w:r>
        <w:t xml:space="preserve"> </w:t>
      </w:r>
      <w:r w:rsidRPr="00A606BB">
        <w:t>(4.9%),</w:t>
      </w:r>
      <w:r>
        <w:t xml:space="preserve"> </w:t>
      </w:r>
      <w:r w:rsidRPr="00A606BB">
        <w:t>56,980</w:t>
      </w:r>
      <w:r>
        <w:t xml:space="preserve"> </w:t>
      </w:r>
      <w:r w:rsidRPr="00A606BB">
        <w:t>are</w:t>
      </w:r>
      <w:r>
        <w:t xml:space="preserve"> </w:t>
      </w:r>
      <w:r w:rsidRPr="00A606BB">
        <w:t>Filipinos</w:t>
      </w:r>
      <w:r>
        <w:t xml:space="preserve"> </w:t>
      </w:r>
      <w:r w:rsidRPr="00A606BB">
        <w:t>(2.8%),</w:t>
      </w:r>
      <w:r>
        <w:t xml:space="preserve"> </w:t>
      </w:r>
      <w:r w:rsidRPr="00A606BB">
        <w:t>and</w:t>
      </w:r>
      <w:r>
        <w:t xml:space="preserve"> </w:t>
      </w:r>
      <w:r w:rsidRPr="00A606BB">
        <w:t>51,297</w:t>
      </w:r>
      <w:r>
        <w:t xml:space="preserve"> </w:t>
      </w:r>
      <w:r w:rsidRPr="00A606BB">
        <w:t>are</w:t>
      </w:r>
      <w:r>
        <w:t xml:space="preserve"> </w:t>
      </w:r>
      <w:r w:rsidRPr="00A606BB">
        <w:t>Japanese</w:t>
      </w:r>
      <w:r>
        <w:t xml:space="preserve"> </w:t>
      </w:r>
      <w:r w:rsidRPr="00A606BB">
        <w:t>(2.5%).</w:t>
      </w:r>
      <w:r>
        <w:t xml:space="preserve"> </w:t>
      </w:r>
      <w:r w:rsidRPr="00A606BB">
        <w:t>Among</w:t>
      </w:r>
      <w:r>
        <w:t xml:space="preserve"> </w:t>
      </w:r>
      <w:r w:rsidRPr="00A606BB">
        <w:t>20,49,441</w:t>
      </w:r>
      <w:r>
        <w:t xml:space="preserve"> </w:t>
      </w:r>
      <w:r w:rsidRPr="00A606BB">
        <w:t>foreigners</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775,715</w:t>
      </w:r>
      <w:r>
        <w:t xml:space="preserve"> </w:t>
      </w:r>
      <w:r w:rsidRPr="00A606BB">
        <w:t>persons</w:t>
      </w:r>
      <w:r>
        <w:t xml:space="preserve"> </w:t>
      </w:r>
      <w:r w:rsidRPr="00A606BB">
        <w:t>(37.8%)</w:t>
      </w:r>
      <w:r>
        <w:t xml:space="preserve"> </w:t>
      </w:r>
      <w:r w:rsidRPr="00A606BB">
        <w:t>are</w:t>
      </w:r>
      <w:r>
        <w:t xml:space="preserve"> </w:t>
      </w:r>
      <w:r w:rsidRPr="00A606BB">
        <w:t>ethnic</w:t>
      </w:r>
      <w:r>
        <w:t xml:space="preserve"> </w:t>
      </w:r>
      <w:r w:rsidRPr="00A606BB">
        <w:t>Koreans</w:t>
      </w:r>
      <w:r>
        <w:t xml:space="preserve"> </w:t>
      </w:r>
      <w:r w:rsidRPr="00A606BB">
        <w:t>with</w:t>
      </w:r>
      <w:r>
        <w:t xml:space="preserve"> </w:t>
      </w:r>
      <w:r w:rsidRPr="00A606BB">
        <w:t>nationalities</w:t>
      </w:r>
      <w:r>
        <w:t xml:space="preserve"> </w:t>
      </w:r>
      <w:r w:rsidRPr="00A606BB">
        <w:t>from</w:t>
      </w:r>
      <w:r>
        <w:t xml:space="preserve"> </w:t>
      </w:r>
      <w:r w:rsidRPr="00A606BB">
        <w:t>other</w:t>
      </w:r>
      <w:r>
        <w:t xml:space="preserve"> </w:t>
      </w:r>
      <w:r w:rsidRPr="00A606BB">
        <w:t>countries,</w:t>
      </w:r>
      <w:r>
        <w:t xml:space="preserve"> </w:t>
      </w:r>
      <w:r w:rsidRPr="00A606BB">
        <w:t>84.1</w:t>
      </w:r>
      <w:r>
        <w:t xml:space="preserve"> </w:t>
      </w:r>
      <w:r w:rsidRPr="00A606BB">
        <w:t>percent</w:t>
      </w:r>
      <w:r>
        <w:t xml:space="preserve"> </w:t>
      </w:r>
      <w:r w:rsidRPr="00A606BB">
        <w:t>or</w:t>
      </w:r>
      <w:r>
        <w:t xml:space="preserve"> </w:t>
      </w:r>
      <w:r w:rsidRPr="00A606BB">
        <w:t>652,028,</w:t>
      </w:r>
      <w:r>
        <w:t xml:space="preserve"> </w:t>
      </w:r>
      <w:r w:rsidRPr="00A606BB">
        <w:t>of</w:t>
      </w:r>
      <w:r>
        <w:t xml:space="preserve"> </w:t>
      </w:r>
      <w:r w:rsidRPr="00A606BB">
        <w:t>which</w:t>
      </w:r>
      <w:r>
        <w:t xml:space="preserve"> </w:t>
      </w:r>
      <w:r w:rsidRPr="00A606BB">
        <w:t>have</w:t>
      </w:r>
      <w:r>
        <w:t xml:space="preserve"> </w:t>
      </w:r>
      <w:r w:rsidRPr="00A606BB">
        <w:t>Chinese</w:t>
      </w:r>
      <w:r>
        <w:t xml:space="preserve"> </w:t>
      </w:r>
      <w:r w:rsidRPr="00A606BB">
        <w:t>citizenship.</w:t>
      </w:r>
    </w:p>
    <w:p w:rsidR="000B0FEC" w:rsidRPr="00A606BB" w:rsidRDefault="000B0FEC" w:rsidP="00603452">
      <w:pPr>
        <w:pStyle w:val="SingleTxtG"/>
      </w:pPr>
      <w:r w:rsidRPr="00A606BB">
        <w:t>10.</w:t>
      </w:r>
      <w:r w:rsidRPr="00A606BB">
        <w:tab/>
        <w:t>The</w:t>
      </w:r>
      <w:r>
        <w:t xml:space="preserve"> </w:t>
      </w:r>
      <w:r w:rsidRPr="00A606BB">
        <w:t>number</w:t>
      </w:r>
      <w:r>
        <w:t xml:space="preserve"> </w:t>
      </w:r>
      <w:r w:rsidRPr="00A606BB">
        <w:t>of</w:t>
      </w:r>
      <w:r>
        <w:t xml:space="preserve"> </w:t>
      </w:r>
      <w:r w:rsidRPr="00A606BB">
        <w:t>undocumented</w:t>
      </w:r>
      <w:r>
        <w:t xml:space="preserve"> </w:t>
      </w:r>
      <w:r w:rsidRPr="00A606BB">
        <w:t>immigrants</w:t>
      </w:r>
      <w:r>
        <w:t xml:space="preserve"> </w:t>
      </w:r>
      <w:r w:rsidRPr="00A606BB">
        <w:t>has</w:t>
      </w:r>
      <w:r>
        <w:t xml:space="preserve"> </w:t>
      </w:r>
      <w:r w:rsidRPr="00A606BB">
        <w:t>steadily</w:t>
      </w:r>
      <w:r>
        <w:t xml:space="preserve"> </w:t>
      </w:r>
      <w:r w:rsidRPr="00A606BB">
        <w:t>declined</w:t>
      </w:r>
      <w:r>
        <w:t xml:space="preserve"> </w:t>
      </w:r>
      <w:r w:rsidRPr="00A606BB">
        <w:t>through</w:t>
      </w:r>
      <w:r>
        <w:t xml:space="preserve"> </w:t>
      </w:r>
      <w:r w:rsidRPr="00A606BB">
        <w:t>2011,</w:t>
      </w:r>
      <w:r>
        <w:t xml:space="preserve"> </w:t>
      </w:r>
      <w:r w:rsidRPr="00A606BB">
        <w:t>but</w:t>
      </w:r>
      <w:r>
        <w:t xml:space="preserve"> </w:t>
      </w:r>
      <w:r w:rsidRPr="00A606BB">
        <w:t>reversed</w:t>
      </w:r>
      <w:r>
        <w:t xml:space="preserve"> </w:t>
      </w:r>
      <w:r w:rsidRPr="00A606BB">
        <w:t>to</w:t>
      </w:r>
      <w:r>
        <w:t xml:space="preserve"> </w:t>
      </w:r>
      <w:r w:rsidRPr="00A606BB">
        <w:t>an</w:t>
      </w:r>
      <w:r>
        <w:t xml:space="preserve"> </w:t>
      </w:r>
      <w:r w:rsidRPr="00A606BB">
        <w:rPr>
          <w:rFonts w:hint="eastAsia"/>
        </w:rPr>
        <w:t>upswing</w:t>
      </w:r>
      <w:r>
        <w:t xml:space="preserve"> </w:t>
      </w:r>
      <w:r w:rsidRPr="00A606BB">
        <w:t>in</w:t>
      </w:r>
      <w:r>
        <w:t xml:space="preserve"> </w:t>
      </w:r>
      <w:r w:rsidRPr="00A606BB">
        <w:t>2012.</w:t>
      </w:r>
      <w:r>
        <w:t xml:space="preserve"> </w:t>
      </w:r>
      <w:r w:rsidRPr="00A606BB">
        <w:t>However,</w:t>
      </w:r>
      <w:r>
        <w:t xml:space="preserve"> </w:t>
      </w:r>
      <w:r w:rsidRPr="00A606BB">
        <w:t>the</w:t>
      </w:r>
      <w:r>
        <w:t xml:space="preserve"> </w:t>
      </w:r>
      <w:r w:rsidRPr="00A606BB">
        <w:t>proportion</w:t>
      </w:r>
      <w:r>
        <w:t xml:space="preserve"> </w:t>
      </w:r>
      <w:r w:rsidRPr="00A606BB">
        <w:t>of</w:t>
      </w:r>
      <w:r>
        <w:t xml:space="preserve"> </w:t>
      </w:r>
      <w:r w:rsidRPr="00A606BB">
        <w:t>undocumented</w:t>
      </w:r>
      <w:r>
        <w:t xml:space="preserve"> </w:t>
      </w:r>
      <w:r w:rsidRPr="00A606BB">
        <w:t>immigrants</w:t>
      </w:r>
      <w:r>
        <w:t xml:space="preserve"> </w:t>
      </w:r>
      <w:r w:rsidRPr="00A606BB">
        <w:t>in</w:t>
      </w:r>
      <w:r>
        <w:t xml:space="preserve"> </w:t>
      </w:r>
      <w:r w:rsidRPr="00A606BB">
        <w:t>the</w:t>
      </w:r>
      <w:r>
        <w:t xml:space="preserve"> </w:t>
      </w:r>
      <w:r w:rsidRPr="00A606BB">
        <w:t>total</w:t>
      </w:r>
      <w:r>
        <w:t xml:space="preserve"> </w:t>
      </w:r>
      <w:r w:rsidRPr="00A606BB">
        <w:t>population</w:t>
      </w:r>
      <w:r>
        <w:t xml:space="preserve"> </w:t>
      </w:r>
      <w:r w:rsidRPr="00A606BB">
        <w:t>of</w:t>
      </w:r>
      <w:r>
        <w:t xml:space="preserve"> </w:t>
      </w:r>
      <w:r w:rsidRPr="00A606BB">
        <w:t>foreigners</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decreased</w:t>
      </w:r>
      <w:r>
        <w:t xml:space="preserve"> </w:t>
      </w:r>
      <w:r w:rsidRPr="00A606BB">
        <w:t>from</w:t>
      </w:r>
      <w:r>
        <w:t xml:space="preserve"> </w:t>
      </w:r>
      <w:r w:rsidRPr="00A606BB">
        <w:t>12.3%</w:t>
      </w:r>
      <w:r>
        <w:t xml:space="preserve"> </w:t>
      </w:r>
      <w:r w:rsidRPr="00A606BB">
        <w:t>in</w:t>
      </w:r>
      <w:r>
        <w:t xml:space="preserve"> </w:t>
      </w:r>
      <w:r w:rsidRPr="00A606BB">
        <w:t>2012</w:t>
      </w:r>
      <w:r>
        <w:t xml:space="preserve"> </w:t>
      </w:r>
      <w:r w:rsidRPr="00A606BB">
        <w:t>to</w:t>
      </w:r>
      <w:r>
        <w:t xml:space="preserve"> </w:t>
      </w:r>
      <w:r w:rsidRPr="00A606BB">
        <w:t>1</w:t>
      </w:r>
      <w:r w:rsidRPr="00A606BB">
        <w:rPr>
          <w:rFonts w:hint="eastAsia"/>
        </w:rPr>
        <w:t>0</w:t>
      </w:r>
      <w:r w:rsidRPr="00A606BB">
        <w:t>.</w:t>
      </w:r>
      <w:r w:rsidRPr="00A606BB">
        <w:rPr>
          <w:rFonts w:hint="eastAsia"/>
        </w:rPr>
        <w:t>2</w:t>
      </w:r>
      <w:r w:rsidRPr="00A606BB">
        <w:t>%</w:t>
      </w:r>
      <w:r>
        <w:t xml:space="preserve"> </w:t>
      </w:r>
      <w:r w:rsidRPr="00A606BB">
        <w:t>in</w:t>
      </w:r>
      <w:r>
        <w:t xml:space="preserve"> </w:t>
      </w:r>
      <w:r w:rsidRPr="00A606BB">
        <w:t>201</w:t>
      </w:r>
      <w:r w:rsidRPr="00A606BB">
        <w:rPr>
          <w:rFonts w:hint="eastAsia"/>
        </w:rPr>
        <w:t>6</w:t>
      </w:r>
      <w:r w:rsidRPr="00A606BB">
        <w:t>,</w:t>
      </w:r>
      <w:r>
        <w:t xml:space="preserve"> </w:t>
      </w:r>
      <w:r w:rsidRPr="00A606BB">
        <w:t>as</w:t>
      </w:r>
      <w:r>
        <w:t xml:space="preserve"> </w:t>
      </w:r>
      <w:r w:rsidRPr="00A606BB">
        <w:t>the</w:t>
      </w:r>
      <w:r>
        <w:t xml:space="preserve"> </w:t>
      </w:r>
      <w:r w:rsidRPr="00A606BB">
        <w:t>total</w:t>
      </w:r>
      <w:r>
        <w:t xml:space="preserve"> </w:t>
      </w:r>
      <w:r w:rsidRPr="00A606BB">
        <w:t>number</w:t>
      </w:r>
      <w:r>
        <w:t xml:space="preserve"> </w:t>
      </w:r>
      <w:r w:rsidRPr="00A606BB">
        <w:t>of</w:t>
      </w:r>
      <w:r>
        <w:t xml:space="preserve"> </w:t>
      </w:r>
      <w:r w:rsidRPr="00A606BB">
        <w:t>foreigners</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sharply</w:t>
      </w:r>
      <w:r>
        <w:t xml:space="preserve"> </w:t>
      </w:r>
      <w:r w:rsidRPr="00A606BB">
        <w:t>increased</w:t>
      </w:r>
      <w:r>
        <w:t xml:space="preserve"> </w:t>
      </w:r>
      <w:r w:rsidRPr="00A606BB">
        <w:t>during</w:t>
      </w:r>
      <w:r>
        <w:t xml:space="preserve"> </w:t>
      </w:r>
      <w:r w:rsidRPr="00A606BB">
        <w:t>the</w:t>
      </w:r>
      <w:r>
        <w:t xml:space="preserve"> </w:t>
      </w:r>
      <w:r w:rsidRPr="00A606BB">
        <w:t>same</w:t>
      </w:r>
      <w:r>
        <w:t xml:space="preserve"> </w:t>
      </w:r>
      <w:r w:rsidRPr="00A606BB">
        <w:t>period.</w:t>
      </w:r>
    </w:p>
    <w:p w:rsidR="006C5917" w:rsidRDefault="000B0FEC" w:rsidP="006B0C16">
      <w:pPr>
        <w:pStyle w:val="Heading1"/>
        <w:keepNext/>
        <w:keepLines/>
      </w:pPr>
      <w:r w:rsidRPr="00A606BB">
        <w:lastRenderedPageBreak/>
        <w:t>Table</w:t>
      </w:r>
      <w:r>
        <w:t xml:space="preserve"> </w:t>
      </w:r>
      <w:r w:rsidRPr="00A606BB">
        <w:t>3</w:t>
      </w:r>
    </w:p>
    <w:p w:rsidR="000B0FEC" w:rsidRPr="006C5917" w:rsidRDefault="000B0FEC" w:rsidP="006B0C16">
      <w:pPr>
        <w:pStyle w:val="Heading1"/>
        <w:keepNext/>
        <w:keepLines/>
        <w:rPr>
          <w:b/>
          <w:bCs/>
        </w:rPr>
      </w:pPr>
      <w:r w:rsidRPr="006C5917">
        <w:rPr>
          <w:b/>
          <w:bCs/>
        </w:rPr>
        <w:t xml:space="preserve">Share of </w:t>
      </w:r>
      <w:r w:rsidRPr="006C5917">
        <w:rPr>
          <w:rFonts w:hint="eastAsia"/>
          <w:b/>
          <w:bCs/>
        </w:rPr>
        <w:t>Legal</w:t>
      </w:r>
      <w:r w:rsidRPr="006C5917">
        <w:rPr>
          <w:b/>
          <w:bCs/>
        </w:rPr>
        <w:t xml:space="preserve"> </w:t>
      </w:r>
      <w:r w:rsidRPr="006C5917">
        <w:rPr>
          <w:rFonts w:hint="eastAsia"/>
          <w:b/>
          <w:bCs/>
        </w:rPr>
        <w:t>R</w:t>
      </w:r>
      <w:r w:rsidRPr="006C5917">
        <w:rPr>
          <w:b/>
          <w:bCs/>
        </w:rPr>
        <w:t xml:space="preserve">esidents and </w:t>
      </w:r>
      <w:r w:rsidRPr="006C5917">
        <w:rPr>
          <w:rFonts w:hint="eastAsia"/>
          <w:b/>
          <w:bCs/>
        </w:rPr>
        <w:t>Undocumented immigrants</w:t>
      </w:r>
      <w:r w:rsidRPr="006C5917">
        <w:rPr>
          <w:b/>
          <w:bCs/>
        </w:rPr>
        <w:t xml:space="preserve"> among the </w:t>
      </w:r>
      <w:r w:rsidRPr="006C5917">
        <w:rPr>
          <w:b/>
          <w:bCs/>
        </w:rPr>
        <w:br/>
      </w:r>
      <w:r w:rsidRPr="006C5917">
        <w:rPr>
          <w:rFonts w:hint="eastAsia"/>
          <w:b/>
          <w:bCs/>
        </w:rPr>
        <w:t>T</w:t>
      </w:r>
      <w:r w:rsidRPr="006C5917">
        <w:rPr>
          <w:b/>
          <w:bCs/>
        </w:rPr>
        <w:t xml:space="preserve">otal </w:t>
      </w:r>
      <w:r w:rsidRPr="006C5917">
        <w:rPr>
          <w:rFonts w:hint="eastAsia"/>
          <w:b/>
          <w:bCs/>
        </w:rPr>
        <w:t>N</w:t>
      </w:r>
      <w:r w:rsidRPr="006C5917">
        <w:rPr>
          <w:b/>
          <w:bCs/>
        </w:rPr>
        <w:t xml:space="preserve">umber of </w:t>
      </w:r>
      <w:r w:rsidRPr="006C5917">
        <w:rPr>
          <w:rFonts w:hint="eastAsia"/>
          <w:b/>
          <w:bCs/>
        </w:rPr>
        <w:t>F</w:t>
      </w:r>
      <w:r w:rsidRPr="006C5917">
        <w:rPr>
          <w:b/>
          <w:bCs/>
        </w:rPr>
        <w:t xml:space="preserve">oreigners </w:t>
      </w:r>
      <w:r w:rsidRPr="006C5917">
        <w:rPr>
          <w:rFonts w:hint="eastAsia"/>
          <w:b/>
          <w:bCs/>
        </w:rPr>
        <w:t>R</w:t>
      </w:r>
      <w:r w:rsidRPr="006C5917">
        <w:rPr>
          <w:b/>
          <w:bCs/>
        </w:rPr>
        <w:t xml:space="preserve">esiding in the Republic of Korea by </w:t>
      </w:r>
      <w:r w:rsidRPr="006C5917">
        <w:rPr>
          <w:rFonts w:hint="eastAsia"/>
          <w:b/>
          <w:bCs/>
        </w:rPr>
        <w:t>Y</w:t>
      </w:r>
      <w:r w:rsidRPr="006C5917">
        <w:rPr>
          <w:b/>
          <w:bCs/>
        </w:rPr>
        <w:t>ear</w:t>
      </w:r>
    </w:p>
    <w:p w:rsidR="000B0FEC" w:rsidRPr="006C5917" w:rsidRDefault="000B0FEC" w:rsidP="006B0C16">
      <w:pPr>
        <w:pStyle w:val="SingleTxtG"/>
        <w:keepNext/>
        <w:keepLines/>
        <w:rPr>
          <w:sz w:val="16"/>
          <w:szCs w:val="16"/>
        </w:rPr>
      </w:pPr>
      <w:r w:rsidRPr="006C5917">
        <w:rPr>
          <w:sz w:val="16"/>
          <w:szCs w:val="16"/>
        </w:rPr>
        <w:t>(Unit: Person)</w:t>
      </w:r>
    </w:p>
    <w:tbl>
      <w:tblPr>
        <w:tblOverlap w:val="neve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2"/>
        <w:gridCol w:w="852"/>
        <w:gridCol w:w="853"/>
        <w:gridCol w:w="853"/>
        <w:gridCol w:w="853"/>
        <w:gridCol w:w="853"/>
        <w:gridCol w:w="853"/>
        <w:gridCol w:w="1092"/>
        <w:gridCol w:w="864"/>
      </w:tblGrid>
      <w:tr w:rsidR="006B0C16" w:rsidRPr="006C5917" w:rsidTr="006B0C16">
        <w:trPr>
          <w:tblHeader/>
        </w:trPr>
        <w:tc>
          <w:tcPr>
            <w:tcW w:w="1432"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6C5917" w:rsidRDefault="000B0FEC" w:rsidP="006B0C16">
            <w:pPr>
              <w:pStyle w:val="SingleTxtG"/>
              <w:keepNext/>
              <w:keepLines/>
              <w:suppressAutoHyphens w:val="0"/>
              <w:spacing w:before="80" w:after="80" w:line="200" w:lineRule="exact"/>
              <w:ind w:left="0" w:right="113"/>
              <w:jc w:val="left"/>
              <w:rPr>
                <w:i/>
                <w:sz w:val="16"/>
              </w:rPr>
            </w:pPr>
            <w:r w:rsidRPr="006C5917">
              <w:rPr>
                <w:i/>
                <w:sz w:val="16"/>
              </w:rPr>
              <w:t>Year</w:t>
            </w:r>
          </w:p>
        </w:tc>
        <w:tc>
          <w:tcPr>
            <w:tcW w:w="852"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rFonts w:hint="eastAsia"/>
                <w:i/>
                <w:sz w:val="16"/>
              </w:rPr>
              <w:t>2009</w:t>
            </w:r>
          </w:p>
        </w:tc>
        <w:tc>
          <w:tcPr>
            <w:tcW w:w="853"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rFonts w:hint="eastAsia"/>
                <w:i/>
                <w:sz w:val="16"/>
              </w:rPr>
              <w:t>2010</w:t>
            </w:r>
          </w:p>
        </w:tc>
        <w:tc>
          <w:tcPr>
            <w:tcW w:w="853"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rFonts w:hint="eastAsia"/>
                <w:i/>
                <w:sz w:val="16"/>
              </w:rPr>
              <w:t>2011</w:t>
            </w:r>
          </w:p>
        </w:tc>
        <w:tc>
          <w:tcPr>
            <w:tcW w:w="853"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i/>
                <w:sz w:val="16"/>
              </w:rPr>
              <w:t>2012</w:t>
            </w:r>
          </w:p>
        </w:tc>
        <w:tc>
          <w:tcPr>
            <w:tcW w:w="853"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i/>
                <w:sz w:val="16"/>
              </w:rPr>
              <w:t>2013</w:t>
            </w:r>
          </w:p>
        </w:tc>
        <w:tc>
          <w:tcPr>
            <w:tcW w:w="853"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i/>
                <w:sz w:val="16"/>
              </w:rPr>
              <w:t>2014</w:t>
            </w:r>
          </w:p>
        </w:tc>
        <w:tc>
          <w:tcPr>
            <w:tcW w:w="1092"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i/>
                <w:sz w:val="16"/>
              </w:rPr>
              <w:t>2015</w:t>
            </w:r>
          </w:p>
        </w:tc>
        <w:tc>
          <w:tcPr>
            <w:tcW w:w="864" w:type="dxa"/>
            <w:tcBorders>
              <w:top w:val="single" w:sz="4" w:space="0" w:color="auto"/>
              <w:bottom w:val="single" w:sz="12" w:space="0" w:color="auto"/>
            </w:tcBorders>
            <w:shd w:val="clear" w:color="auto" w:fill="auto"/>
            <w:vAlign w:val="bottom"/>
          </w:tcPr>
          <w:p w:rsidR="000B0FEC" w:rsidRPr="006C5917" w:rsidRDefault="000B0FEC" w:rsidP="006B0C16">
            <w:pPr>
              <w:pStyle w:val="SingleTxtG"/>
              <w:keepNext/>
              <w:keepLines/>
              <w:suppressAutoHyphens w:val="0"/>
              <w:spacing w:before="80" w:after="80" w:line="200" w:lineRule="exact"/>
              <w:ind w:left="0" w:right="113"/>
              <w:jc w:val="right"/>
              <w:rPr>
                <w:i/>
                <w:sz w:val="16"/>
              </w:rPr>
            </w:pPr>
            <w:r w:rsidRPr="006C5917">
              <w:rPr>
                <w:rFonts w:hint="eastAsia"/>
                <w:i/>
                <w:sz w:val="16"/>
              </w:rPr>
              <w:t>2016</w:t>
            </w:r>
          </w:p>
        </w:tc>
      </w:tr>
      <w:tr w:rsidR="000B0FEC" w:rsidRPr="006C5917" w:rsidTr="006B0C16">
        <w:tc>
          <w:tcPr>
            <w:tcW w:w="1432" w:type="dxa"/>
            <w:tcBorders>
              <w:top w:val="single" w:sz="12" w:space="0" w:color="auto"/>
              <w:bottom w:val="nil"/>
            </w:tcBorders>
            <w:shd w:val="clear" w:color="auto" w:fill="auto"/>
            <w:tcMar>
              <w:top w:w="28" w:type="dxa"/>
              <w:left w:w="102" w:type="dxa"/>
              <w:bottom w:w="28" w:type="dxa"/>
              <w:right w:w="102" w:type="dxa"/>
            </w:tcMar>
            <w:hideMark/>
          </w:tcPr>
          <w:p w:rsidR="000B0FEC" w:rsidRPr="006C5917" w:rsidRDefault="000B0FEC" w:rsidP="006B0C16">
            <w:pPr>
              <w:pStyle w:val="SingleTxtG"/>
              <w:keepNext/>
              <w:keepLines/>
              <w:suppressAutoHyphens w:val="0"/>
              <w:spacing w:before="40" w:after="40" w:line="220" w:lineRule="exact"/>
              <w:ind w:left="0" w:right="113"/>
              <w:jc w:val="left"/>
              <w:rPr>
                <w:sz w:val="18"/>
              </w:rPr>
            </w:pPr>
            <w:r w:rsidRPr="006C5917">
              <w:rPr>
                <w:sz w:val="18"/>
              </w:rPr>
              <w:t>Foreigners residing in the Republic of Korea</w:t>
            </w:r>
          </w:p>
        </w:tc>
        <w:tc>
          <w:tcPr>
            <w:tcW w:w="852"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168</w:t>
            </w:r>
            <w:r w:rsidR="006B0C16">
              <w:rPr>
                <w:rFonts w:hint="eastAsia"/>
                <w:sz w:val="18"/>
              </w:rPr>
              <w:t xml:space="preserve"> </w:t>
            </w:r>
            <w:r w:rsidRPr="006C5917">
              <w:rPr>
                <w:rFonts w:hint="eastAsia"/>
                <w:sz w:val="18"/>
              </w:rPr>
              <w:t>477</w:t>
            </w:r>
          </w:p>
        </w:tc>
        <w:tc>
          <w:tcPr>
            <w:tcW w:w="853"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261</w:t>
            </w:r>
            <w:r w:rsidR="006B0C16">
              <w:rPr>
                <w:rFonts w:hint="eastAsia"/>
                <w:sz w:val="18"/>
              </w:rPr>
              <w:t xml:space="preserve"> </w:t>
            </w:r>
            <w:r w:rsidRPr="006C5917">
              <w:rPr>
                <w:rFonts w:hint="eastAsia"/>
                <w:sz w:val="18"/>
              </w:rPr>
              <w:t>415</w:t>
            </w:r>
          </w:p>
        </w:tc>
        <w:tc>
          <w:tcPr>
            <w:tcW w:w="853"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395</w:t>
            </w:r>
            <w:r w:rsidR="006B0C16">
              <w:rPr>
                <w:rFonts w:hint="eastAsia"/>
                <w:sz w:val="18"/>
              </w:rPr>
              <w:t xml:space="preserve"> </w:t>
            </w:r>
            <w:r w:rsidRPr="006C5917">
              <w:rPr>
                <w:rFonts w:hint="eastAsia"/>
                <w:sz w:val="18"/>
              </w:rPr>
              <w:t>077</w:t>
            </w:r>
          </w:p>
        </w:tc>
        <w:tc>
          <w:tcPr>
            <w:tcW w:w="853"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445</w:t>
            </w:r>
            <w:r w:rsidR="006B0C16">
              <w:rPr>
                <w:sz w:val="18"/>
              </w:rPr>
              <w:t xml:space="preserve"> </w:t>
            </w:r>
            <w:r w:rsidRPr="006C5917">
              <w:rPr>
                <w:sz w:val="18"/>
              </w:rPr>
              <w:t>103</w:t>
            </w:r>
          </w:p>
        </w:tc>
        <w:tc>
          <w:tcPr>
            <w:tcW w:w="853"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576</w:t>
            </w:r>
            <w:r w:rsidR="006B0C16">
              <w:rPr>
                <w:sz w:val="18"/>
              </w:rPr>
              <w:t xml:space="preserve"> </w:t>
            </w:r>
            <w:r w:rsidRPr="006C5917">
              <w:rPr>
                <w:sz w:val="18"/>
              </w:rPr>
              <w:t>034</w:t>
            </w:r>
          </w:p>
        </w:tc>
        <w:tc>
          <w:tcPr>
            <w:tcW w:w="853"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797</w:t>
            </w:r>
            <w:r w:rsidR="006B0C16">
              <w:rPr>
                <w:sz w:val="18"/>
              </w:rPr>
              <w:t xml:space="preserve"> </w:t>
            </w:r>
            <w:r w:rsidRPr="006C5917">
              <w:rPr>
                <w:sz w:val="18"/>
              </w:rPr>
              <w:t>618</w:t>
            </w:r>
          </w:p>
        </w:tc>
        <w:tc>
          <w:tcPr>
            <w:tcW w:w="1092" w:type="dxa"/>
            <w:tcBorders>
              <w:top w:val="single" w:sz="12" w:space="0" w:color="auto"/>
              <w:bottom w:val="nil"/>
            </w:tcBorders>
            <w:shd w:val="clear" w:color="auto" w:fill="auto"/>
            <w:tcMar>
              <w:top w:w="28" w:type="dxa"/>
              <w:left w:w="102" w:type="dxa"/>
              <w:bottom w:w="28" w:type="dxa"/>
              <w:right w:w="102" w:type="dxa"/>
            </w:tcMar>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899</w:t>
            </w:r>
            <w:r w:rsidR="006B0C16">
              <w:rPr>
                <w:sz w:val="18"/>
              </w:rPr>
              <w:t xml:space="preserve"> </w:t>
            </w:r>
            <w:r w:rsidRPr="006C5917">
              <w:rPr>
                <w:sz w:val="18"/>
              </w:rPr>
              <w:t>519</w:t>
            </w:r>
          </w:p>
        </w:tc>
        <w:tc>
          <w:tcPr>
            <w:tcW w:w="864" w:type="dxa"/>
            <w:tcBorders>
              <w:top w:val="single" w:sz="12" w:space="0" w:color="auto"/>
              <w:bottom w:val="nil"/>
            </w:tcBorders>
            <w:shd w:val="clear" w:color="auto" w:fill="auto"/>
            <w:vAlign w:val="bottom"/>
          </w:tcPr>
          <w:p w:rsidR="000B0FEC" w:rsidRPr="006C5917" w:rsidRDefault="000B0FEC" w:rsidP="006B0C16">
            <w:pPr>
              <w:pStyle w:val="SingleTxtG"/>
              <w:keepNext/>
              <w:keepLines/>
              <w:suppressAutoHyphens w:val="0"/>
              <w:spacing w:before="40" w:after="40" w:line="220" w:lineRule="exact"/>
              <w:ind w:left="0" w:right="113"/>
              <w:jc w:val="right"/>
              <w:rPr>
                <w:sz w:val="18"/>
              </w:rPr>
            </w:pPr>
            <w:r w:rsidRPr="006C5917">
              <w:rPr>
                <w:rFonts w:hint="eastAsia"/>
                <w:sz w:val="18"/>
              </w:rPr>
              <w:t>2</w:t>
            </w:r>
            <w:r w:rsidR="006B0C16">
              <w:rPr>
                <w:rFonts w:hint="eastAsia"/>
                <w:sz w:val="18"/>
              </w:rPr>
              <w:t xml:space="preserve"> </w:t>
            </w:r>
            <w:r w:rsidRPr="006C5917">
              <w:rPr>
                <w:rFonts w:hint="eastAsia"/>
                <w:sz w:val="18"/>
              </w:rPr>
              <w:t>047</w:t>
            </w:r>
            <w:r w:rsidR="006B0C16">
              <w:rPr>
                <w:rFonts w:hint="eastAsia"/>
                <w:sz w:val="18"/>
              </w:rPr>
              <w:t xml:space="preserve"> </w:t>
            </w:r>
            <w:r w:rsidRPr="006C5917">
              <w:rPr>
                <w:rFonts w:hint="eastAsia"/>
                <w:sz w:val="18"/>
              </w:rPr>
              <w:t>441</w:t>
            </w:r>
          </w:p>
        </w:tc>
      </w:tr>
      <w:tr w:rsidR="000B0FEC" w:rsidRPr="006C5917" w:rsidTr="006B0C16">
        <w:tc>
          <w:tcPr>
            <w:tcW w:w="1432" w:type="dxa"/>
            <w:tcBorders>
              <w:top w:val="nil"/>
            </w:tcBorders>
            <w:shd w:val="clear" w:color="auto" w:fill="auto"/>
            <w:tcMar>
              <w:top w:w="28" w:type="dxa"/>
              <w:left w:w="102" w:type="dxa"/>
              <w:bottom w:w="28" w:type="dxa"/>
              <w:right w:w="102" w:type="dxa"/>
            </w:tcMar>
            <w:hideMark/>
          </w:tcPr>
          <w:p w:rsidR="000B0FEC" w:rsidRPr="006C5917" w:rsidRDefault="000B0FEC" w:rsidP="006C5917">
            <w:pPr>
              <w:pStyle w:val="SingleTxtG"/>
              <w:suppressAutoHyphens w:val="0"/>
              <w:spacing w:before="40" w:after="40" w:line="220" w:lineRule="exact"/>
              <w:ind w:left="0" w:right="113"/>
              <w:jc w:val="left"/>
              <w:rPr>
                <w:sz w:val="18"/>
              </w:rPr>
            </w:pPr>
            <w:r w:rsidRPr="006C5917">
              <w:rPr>
                <w:rFonts w:hint="eastAsia"/>
                <w:sz w:val="18"/>
              </w:rPr>
              <w:t>Legal</w:t>
            </w:r>
            <w:r w:rsidRPr="006C5917">
              <w:rPr>
                <w:sz w:val="18"/>
              </w:rPr>
              <w:t xml:space="preserve"> residents</w:t>
            </w:r>
          </w:p>
        </w:tc>
        <w:tc>
          <w:tcPr>
            <w:tcW w:w="852"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990</w:t>
            </w:r>
            <w:r w:rsidR="006B0C16">
              <w:rPr>
                <w:rFonts w:hint="eastAsia"/>
                <w:sz w:val="18"/>
              </w:rPr>
              <w:t xml:space="preserve"> </w:t>
            </w:r>
            <w:r w:rsidRPr="006C5917">
              <w:rPr>
                <w:rFonts w:hint="eastAsia"/>
                <w:sz w:val="18"/>
              </w:rPr>
              <w:t>522</w:t>
            </w:r>
          </w:p>
        </w:tc>
        <w:tc>
          <w:tcPr>
            <w:tcW w:w="853"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092</w:t>
            </w:r>
            <w:r w:rsidR="006B0C16">
              <w:rPr>
                <w:rFonts w:hint="eastAsia"/>
                <w:sz w:val="18"/>
              </w:rPr>
              <w:t xml:space="preserve"> </w:t>
            </w:r>
            <w:r w:rsidRPr="006C5917">
              <w:rPr>
                <w:rFonts w:hint="eastAsia"/>
                <w:sz w:val="18"/>
              </w:rPr>
              <w:t>900</w:t>
            </w:r>
          </w:p>
        </w:tc>
        <w:tc>
          <w:tcPr>
            <w:tcW w:w="853"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227</w:t>
            </w:r>
            <w:r w:rsidR="006B0C16">
              <w:rPr>
                <w:rFonts w:hint="eastAsia"/>
                <w:sz w:val="18"/>
              </w:rPr>
              <w:t xml:space="preserve"> </w:t>
            </w:r>
            <w:r w:rsidRPr="006C5917">
              <w:rPr>
                <w:rFonts w:hint="eastAsia"/>
                <w:sz w:val="18"/>
              </w:rPr>
              <w:t>297</w:t>
            </w:r>
          </w:p>
        </w:tc>
        <w:tc>
          <w:tcPr>
            <w:tcW w:w="853"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267</w:t>
            </w:r>
            <w:r w:rsidR="006B0C16">
              <w:rPr>
                <w:sz w:val="18"/>
              </w:rPr>
              <w:t xml:space="preserve"> </w:t>
            </w:r>
            <w:r w:rsidRPr="006C5917">
              <w:rPr>
                <w:sz w:val="18"/>
              </w:rPr>
              <w:t>249</w:t>
            </w:r>
          </w:p>
        </w:tc>
        <w:tc>
          <w:tcPr>
            <w:tcW w:w="853"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392</w:t>
            </w:r>
            <w:r w:rsidR="006B0C16">
              <w:rPr>
                <w:sz w:val="18"/>
              </w:rPr>
              <w:t xml:space="preserve"> </w:t>
            </w:r>
            <w:r w:rsidRPr="006C5917">
              <w:rPr>
                <w:sz w:val="18"/>
              </w:rPr>
              <w:t>928</w:t>
            </w:r>
          </w:p>
        </w:tc>
        <w:tc>
          <w:tcPr>
            <w:tcW w:w="853"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588</w:t>
            </w:r>
            <w:r w:rsidR="006B0C16">
              <w:rPr>
                <w:sz w:val="18"/>
              </w:rPr>
              <w:t xml:space="preserve"> </w:t>
            </w:r>
            <w:r w:rsidRPr="006C5917">
              <w:rPr>
                <w:sz w:val="18"/>
              </w:rPr>
              <w:t>840</w:t>
            </w:r>
          </w:p>
        </w:tc>
        <w:tc>
          <w:tcPr>
            <w:tcW w:w="1092" w:type="dxa"/>
            <w:tcBorders>
              <w:top w:val="nil"/>
            </w:tcBorders>
            <w:shd w:val="clear" w:color="auto" w:fill="auto"/>
            <w:tcMar>
              <w:top w:w="28" w:type="dxa"/>
              <w:left w:w="102" w:type="dxa"/>
              <w:bottom w:w="28" w:type="dxa"/>
              <w:right w:w="102" w:type="dxa"/>
            </w:tcMar>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w:t>
            </w:r>
            <w:r w:rsidR="006B0C16">
              <w:rPr>
                <w:sz w:val="18"/>
              </w:rPr>
              <w:t xml:space="preserve"> </w:t>
            </w:r>
            <w:r w:rsidRPr="006C5917">
              <w:rPr>
                <w:sz w:val="18"/>
              </w:rPr>
              <w:t>685</w:t>
            </w:r>
            <w:r w:rsidR="006B0C16">
              <w:rPr>
                <w:sz w:val="18"/>
              </w:rPr>
              <w:t xml:space="preserve"> </w:t>
            </w:r>
            <w:r w:rsidRPr="006C5917">
              <w:rPr>
                <w:sz w:val="18"/>
              </w:rPr>
              <w:t>351</w:t>
            </w:r>
          </w:p>
        </w:tc>
        <w:tc>
          <w:tcPr>
            <w:tcW w:w="864" w:type="dxa"/>
            <w:tcBorders>
              <w:top w:val="nil"/>
            </w:tcBorders>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w:t>
            </w:r>
            <w:r w:rsidR="006B0C16">
              <w:rPr>
                <w:rFonts w:hint="eastAsia"/>
                <w:sz w:val="18"/>
              </w:rPr>
              <w:t xml:space="preserve"> </w:t>
            </w:r>
            <w:r w:rsidRPr="006C5917">
              <w:rPr>
                <w:rFonts w:hint="eastAsia"/>
                <w:sz w:val="18"/>
              </w:rPr>
              <w:t>838</w:t>
            </w:r>
            <w:r w:rsidR="006B0C16">
              <w:rPr>
                <w:rFonts w:hint="eastAsia"/>
                <w:sz w:val="18"/>
              </w:rPr>
              <w:t xml:space="preserve"> </w:t>
            </w:r>
            <w:r w:rsidRPr="006C5917">
              <w:rPr>
                <w:rFonts w:hint="eastAsia"/>
                <w:sz w:val="18"/>
              </w:rPr>
              <w:t>470</w:t>
            </w:r>
          </w:p>
        </w:tc>
      </w:tr>
      <w:tr w:rsidR="000B0FEC" w:rsidRPr="006C5917" w:rsidTr="006B0C16">
        <w:tc>
          <w:tcPr>
            <w:tcW w:w="1432" w:type="dxa"/>
            <w:shd w:val="clear" w:color="auto" w:fill="auto"/>
            <w:tcMar>
              <w:top w:w="28" w:type="dxa"/>
              <w:left w:w="102" w:type="dxa"/>
              <w:bottom w:w="28" w:type="dxa"/>
              <w:right w:w="102" w:type="dxa"/>
            </w:tcMar>
            <w:hideMark/>
          </w:tcPr>
          <w:p w:rsidR="000B0FEC" w:rsidRPr="006C5917" w:rsidRDefault="000B0FEC" w:rsidP="006C5917">
            <w:pPr>
              <w:pStyle w:val="SingleTxtG"/>
              <w:suppressAutoHyphens w:val="0"/>
              <w:spacing w:before="40" w:after="40" w:line="220" w:lineRule="exact"/>
              <w:ind w:left="0" w:right="113"/>
              <w:jc w:val="left"/>
              <w:rPr>
                <w:sz w:val="18"/>
              </w:rPr>
            </w:pPr>
            <w:r w:rsidRPr="006C5917">
              <w:rPr>
                <w:rFonts w:hint="eastAsia"/>
                <w:sz w:val="18"/>
              </w:rPr>
              <w:t>Undocumented Immigrants</w:t>
            </w:r>
          </w:p>
        </w:tc>
        <w:tc>
          <w:tcPr>
            <w:tcW w:w="852"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177</w:t>
            </w:r>
            <w:r w:rsidR="006B0C16">
              <w:rPr>
                <w:rFonts w:hint="eastAsia"/>
                <w:sz w:val="18"/>
              </w:rPr>
              <w:t xml:space="preserve"> </w:t>
            </w:r>
            <w:r w:rsidRPr="006C5917">
              <w:rPr>
                <w:rFonts w:hint="eastAsia"/>
                <w:sz w:val="18"/>
              </w:rPr>
              <w:t>955</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168</w:t>
            </w:r>
            <w:r w:rsidR="006B0C16">
              <w:rPr>
                <w:rFonts w:hint="eastAsia"/>
                <w:sz w:val="18"/>
              </w:rPr>
              <w:t xml:space="preserve"> </w:t>
            </w:r>
            <w:r w:rsidRPr="006C5917">
              <w:rPr>
                <w:rFonts w:hint="eastAsia"/>
                <w:sz w:val="18"/>
              </w:rPr>
              <w:t>515</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167</w:t>
            </w:r>
            <w:r w:rsidR="006B0C16">
              <w:rPr>
                <w:rFonts w:hint="eastAsia"/>
                <w:sz w:val="18"/>
              </w:rPr>
              <w:t xml:space="preserve"> </w:t>
            </w:r>
            <w:r w:rsidRPr="006C5917">
              <w:rPr>
                <w:rFonts w:hint="eastAsia"/>
                <w:sz w:val="18"/>
              </w:rPr>
              <w:t>780</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177</w:t>
            </w:r>
            <w:r w:rsidR="006B0C16">
              <w:rPr>
                <w:sz w:val="18"/>
              </w:rPr>
              <w:t xml:space="preserve"> </w:t>
            </w:r>
            <w:r w:rsidRPr="006C5917">
              <w:rPr>
                <w:sz w:val="18"/>
              </w:rPr>
              <w:t>854</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183</w:t>
            </w:r>
            <w:r w:rsidR="006B0C16">
              <w:rPr>
                <w:sz w:val="18"/>
              </w:rPr>
              <w:t xml:space="preserve"> </w:t>
            </w:r>
            <w:r w:rsidRPr="006C5917">
              <w:rPr>
                <w:sz w:val="18"/>
              </w:rPr>
              <w:t>106</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208</w:t>
            </w:r>
            <w:r w:rsidR="006B0C16">
              <w:rPr>
                <w:sz w:val="18"/>
              </w:rPr>
              <w:t xml:space="preserve"> </w:t>
            </w:r>
            <w:r w:rsidRPr="006C5917">
              <w:rPr>
                <w:sz w:val="18"/>
              </w:rPr>
              <w:t>778</w:t>
            </w:r>
          </w:p>
        </w:tc>
        <w:tc>
          <w:tcPr>
            <w:tcW w:w="1092" w:type="dxa"/>
            <w:shd w:val="clear" w:color="auto" w:fill="auto"/>
            <w:tcMar>
              <w:top w:w="28" w:type="dxa"/>
              <w:left w:w="102" w:type="dxa"/>
              <w:bottom w:w="28" w:type="dxa"/>
              <w:right w:w="102" w:type="dxa"/>
            </w:tcMar>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214</w:t>
            </w:r>
            <w:r w:rsidR="006B0C16">
              <w:rPr>
                <w:sz w:val="18"/>
              </w:rPr>
              <w:t xml:space="preserve"> </w:t>
            </w:r>
            <w:r w:rsidRPr="006C5917">
              <w:rPr>
                <w:sz w:val="18"/>
              </w:rPr>
              <w:t>168</w:t>
            </w:r>
          </w:p>
        </w:tc>
        <w:tc>
          <w:tcPr>
            <w:tcW w:w="864"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208</w:t>
            </w:r>
            <w:r w:rsidR="006B0C16">
              <w:rPr>
                <w:rFonts w:hint="eastAsia"/>
                <w:sz w:val="18"/>
              </w:rPr>
              <w:t xml:space="preserve"> </w:t>
            </w:r>
            <w:r w:rsidRPr="006C5917">
              <w:rPr>
                <w:rFonts w:hint="eastAsia"/>
                <w:sz w:val="18"/>
              </w:rPr>
              <w:t>971</w:t>
            </w:r>
          </w:p>
        </w:tc>
      </w:tr>
      <w:tr w:rsidR="000B0FEC" w:rsidRPr="006C5917" w:rsidTr="006B0C16">
        <w:tc>
          <w:tcPr>
            <w:tcW w:w="1432" w:type="dxa"/>
            <w:shd w:val="clear" w:color="auto" w:fill="auto"/>
            <w:tcMar>
              <w:top w:w="28" w:type="dxa"/>
              <w:left w:w="102" w:type="dxa"/>
              <w:bottom w:w="28" w:type="dxa"/>
              <w:right w:w="102" w:type="dxa"/>
            </w:tcMar>
            <w:hideMark/>
          </w:tcPr>
          <w:p w:rsidR="000B0FEC" w:rsidRPr="006C5917" w:rsidRDefault="000B0FEC" w:rsidP="006C5917">
            <w:pPr>
              <w:pStyle w:val="SingleTxtG"/>
              <w:suppressAutoHyphens w:val="0"/>
              <w:spacing w:before="40" w:after="40" w:line="220" w:lineRule="exact"/>
              <w:ind w:left="0" w:right="113"/>
              <w:jc w:val="left"/>
              <w:rPr>
                <w:sz w:val="18"/>
              </w:rPr>
            </w:pPr>
            <w:r w:rsidRPr="006C5917">
              <w:rPr>
                <w:sz w:val="18"/>
              </w:rPr>
              <w:t>Proportion of undocumented immigrants</w:t>
            </w:r>
          </w:p>
        </w:tc>
        <w:tc>
          <w:tcPr>
            <w:tcW w:w="852"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15.2%</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13.4%</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12.0%</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12.3%</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11.6%</w:t>
            </w:r>
          </w:p>
        </w:tc>
        <w:tc>
          <w:tcPr>
            <w:tcW w:w="853"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11.6%</w:t>
            </w:r>
          </w:p>
        </w:tc>
        <w:tc>
          <w:tcPr>
            <w:tcW w:w="1092" w:type="dxa"/>
            <w:shd w:val="clear" w:color="auto" w:fill="auto"/>
            <w:tcMar>
              <w:top w:w="28" w:type="dxa"/>
              <w:left w:w="102" w:type="dxa"/>
              <w:bottom w:w="28" w:type="dxa"/>
              <w:right w:w="102" w:type="dxa"/>
            </w:tcMar>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sz w:val="18"/>
              </w:rPr>
              <w:t>11.3%</w:t>
            </w:r>
          </w:p>
        </w:tc>
        <w:tc>
          <w:tcPr>
            <w:tcW w:w="864" w:type="dxa"/>
            <w:shd w:val="clear" w:color="auto" w:fill="auto"/>
            <w:vAlign w:val="bottom"/>
          </w:tcPr>
          <w:p w:rsidR="000B0FEC" w:rsidRPr="006C5917" w:rsidRDefault="000B0FEC" w:rsidP="006C5917">
            <w:pPr>
              <w:pStyle w:val="SingleTxtG"/>
              <w:suppressAutoHyphens w:val="0"/>
              <w:spacing w:before="40" w:after="40" w:line="220" w:lineRule="exact"/>
              <w:ind w:left="0" w:right="113"/>
              <w:jc w:val="right"/>
              <w:rPr>
                <w:sz w:val="18"/>
              </w:rPr>
            </w:pPr>
            <w:r w:rsidRPr="006C5917">
              <w:rPr>
                <w:rFonts w:hint="eastAsia"/>
                <w:sz w:val="18"/>
              </w:rPr>
              <w:t>10.2%</w:t>
            </w:r>
          </w:p>
        </w:tc>
      </w:tr>
    </w:tbl>
    <w:p w:rsidR="000B0FEC" w:rsidRPr="00A606BB" w:rsidRDefault="000B0FEC" w:rsidP="006B0C16">
      <w:pPr>
        <w:pStyle w:val="SingleTxtG"/>
        <w:spacing w:before="240"/>
      </w:pPr>
      <w:r w:rsidRPr="00A606BB">
        <w:t>11.</w:t>
      </w:r>
      <w:r w:rsidRPr="00A606BB">
        <w:tab/>
        <w:t>The</w:t>
      </w:r>
      <w:r>
        <w:t xml:space="preserve"> </w:t>
      </w:r>
      <w:r w:rsidRPr="00A606BB">
        <w:t>total</w:t>
      </w:r>
      <w:r>
        <w:t xml:space="preserve"> </w:t>
      </w:r>
      <w:r w:rsidRPr="00A606BB">
        <w:t>number</w:t>
      </w:r>
      <w:r>
        <w:t xml:space="preserve"> </w:t>
      </w:r>
      <w:r w:rsidRPr="00A606BB">
        <w:t>of</w:t>
      </w:r>
      <w:r>
        <w:t xml:space="preserve"> </w:t>
      </w:r>
      <w:r w:rsidRPr="00A606BB">
        <w:t>foreigners</w:t>
      </w:r>
      <w:r>
        <w:t xml:space="preserve"> </w:t>
      </w:r>
      <w:r w:rsidRPr="00A606BB">
        <w:t>who</w:t>
      </w:r>
      <w:r>
        <w:t xml:space="preserve"> </w:t>
      </w:r>
      <w:r w:rsidRPr="00A606BB">
        <w:t>married</w:t>
      </w:r>
      <w:r>
        <w:t xml:space="preserve"> </w:t>
      </w:r>
      <w:r w:rsidRPr="00A606BB">
        <w:t>a</w:t>
      </w:r>
      <w:r>
        <w:t xml:space="preserve"> </w:t>
      </w:r>
      <w:r w:rsidRPr="00A606BB">
        <w:t>Korean</w:t>
      </w:r>
      <w:r>
        <w:t xml:space="preserve"> </w:t>
      </w:r>
      <w:r w:rsidRPr="00A606BB">
        <w:t>citizen</w:t>
      </w:r>
      <w:r>
        <w:t xml:space="preserve"> </w:t>
      </w:r>
      <w:r w:rsidRPr="00A606BB">
        <w:t>(marriage</w:t>
      </w:r>
      <w:r>
        <w:t xml:space="preserve"> </w:t>
      </w:r>
      <w:r w:rsidRPr="00A606BB">
        <w:t>migrants)</w:t>
      </w:r>
      <w:r>
        <w:t xml:space="preserve"> </w:t>
      </w:r>
      <w:r w:rsidRPr="00A606BB">
        <w:t>is</w:t>
      </w:r>
      <w:r>
        <w:t xml:space="preserve"> </w:t>
      </w:r>
      <w:r w:rsidRPr="00A606BB">
        <w:t>consistently</w:t>
      </w:r>
      <w:r>
        <w:t xml:space="preserve"> </w:t>
      </w:r>
      <w:r w:rsidRPr="00A606BB">
        <w:t>increasing</w:t>
      </w:r>
      <w:r>
        <w:t xml:space="preserve"> </w:t>
      </w:r>
      <w:r w:rsidRPr="00A606BB">
        <w:t>every</w:t>
      </w:r>
      <w:r>
        <w:t xml:space="preserve"> </w:t>
      </w:r>
      <w:r w:rsidRPr="00A606BB">
        <w:t>year.</w:t>
      </w:r>
      <w:r>
        <w:t xml:space="preserve"> </w:t>
      </w:r>
      <w:r w:rsidRPr="00A606BB">
        <w:t>However,</w:t>
      </w:r>
      <w:r>
        <w:t xml:space="preserve"> </w:t>
      </w:r>
      <w:r w:rsidRPr="00A606BB">
        <w:t>this</w:t>
      </w:r>
      <w:r>
        <w:t xml:space="preserve"> </w:t>
      </w:r>
      <w:r w:rsidRPr="00A606BB">
        <w:t>increase</w:t>
      </w:r>
      <w:r>
        <w:t xml:space="preserve"> </w:t>
      </w:r>
      <w:r w:rsidRPr="00A606BB">
        <w:t>is</w:t>
      </w:r>
      <w:r>
        <w:t xml:space="preserve"> </w:t>
      </w:r>
      <w:r w:rsidRPr="00A606BB">
        <w:t>slowing</w:t>
      </w:r>
      <w:r>
        <w:t xml:space="preserve"> </w:t>
      </w:r>
      <w:r w:rsidRPr="00A606BB">
        <w:t>down</w:t>
      </w:r>
      <w:r>
        <w:rPr>
          <w:rFonts w:hint="eastAsia"/>
        </w:rPr>
        <w:t xml:space="preserve"> </w:t>
      </w:r>
      <w:r w:rsidRPr="00A606BB">
        <w:rPr>
          <w:rFonts w:hint="eastAsia"/>
        </w:rPr>
        <w:t>as</w:t>
      </w:r>
      <w:r>
        <w:t xml:space="preserve"> </w:t>
      </w:r>
      <w:r w:rsidRPr="00A606BB">
        <w:t>the</w:t>
      </w:r>
      <w:r>
        <w:t xml:space="preserve"> </w:t>
      </w:r>
      <w:r w:rsidRPr="00A606BB">
        <w:t>number</w:t>
      </w:r>
      <w:r>
        <w:t xml:space="preserve"> </w:t>
      </w:r>
      <w:r w:rsidRPr="00A606BB">
        <w:t>of</w:t>
      </w:r>
      <w:r>
        <w:t xml:space="preserve"> </w:t>
      </w:r>
      <w:r w:rsidRPr="00A606BB">
        <w:t>applications</w:t>
      </w:r>
      <w:r>
        <w:t xml:space="preserve"> </w:t>
      </w:r>
      <w:r w:rsidRPr="00A606BB">
        <w:t>for</w:t>
      </w:r>
      <w:r>
        <w:t xml:space="preserve"> </w:t>
      </w:r>
      <w:r w:rsidRPr="00A606BB">
        <w:t>marriage</w:t>
      </w:r>
      <w:r>
        <w:t xml:space="preserve"> </w:t>
      </w:r>
      <w:r w:rsidRPr="00A606BB">
        <w:t>visa</w:t>
      </w:r>
      <w:r>
        <w:t xml:space="preserve"> </w:t>
      </w:r>
      <w:r w:rsidRPr="00A606BB">
        <w:rPr>
          <w:rFonts w:hint="eastAsia"/>
        </w:rPr>
        <w:t>has</w:t>
      </w:r>
      <w:r>
        <w:t xml:space="preserve"> </w:t>
      </w:r>
      <w:r w:rsidRPr="00A606BB">
        <w:t>decreas</w:t>
      </w:r>
      <w:r w:rsidRPr="00A606BB">
        <w:rPr>
          <w:rFonts w:hint="eastAsia"/>
        </w:rPr>
        <w:t>ed</w:t>
      </w:r>
      <w:r w:rsidRPr="00A606BB">
        <w:t>.</w:t>
      </w:r>
      <w:r>
        <w:t xml:space="preserve"> </w:t>
      </w:r>
      <w:r w:rsidRPr="00A606BB">
        <w:t>As</w:t>
      </w:r>
      <w:r>
        <w:t xml:space="preserve"> </w:t>
      </w:r>
      <w:r w:rsidRPr="00A606BB">
        <w:t>a</w:t>
      </w:r>
      <w:r>
        <w:t xml:space="preserve"> </w:t>
      </w:r>
      <w:r w:rsidRPr="00A606BB">
        <w:t>result,</w:t>
      </w:r>
      <w:r>
        <w:t xml:space="preserve"> </w:t>
      </w:r>
      <w:r w:rsidRPr="00A606BB">
        <w:t>the</w:t>
      </w:r>
      <w:r>
        <w:t xml:space="preserve"> </w:t>
      </w:r>
      <w:r w:rsidRPr="00A606BB">
        <w:t>proportion</w:t>
      </w:r>
      <w:r>
        <w:t xml:space="preserve"> </w:t>
      </w:r>
      <w:r w:rsidRPr="00A606BB">
        <w:t>of</w:t>
      </w:r>
      <w:r>
        <w:t xml:space="preserve"> </w:t>
      </w:r>
      <w:r w:rsidRPr="00A606BB">
        <w:t>marriage</w:t>
      </w:r>
      <w:r>
        <w:t xml:space="preserve"> </w:t>
      </w:r>
      <w:r w:rsidRPr="00A606BB">
        <w:t>migrants</w:t>
      </w:r>
      <w:r>
        <w:t xml:space="preserve"> </w:t>
      </w:r>
      <w:r w:rsidRPr="00A606BB">
        <w:t>in</w:t>
      </w:r>
      <w:r>
        <w:t xml:space="preserve"> </w:t>
      </w:r>
      <w:r w:rsidRPr="00A606BB">
        <w:t>the</w:t>
      </w:r>
      <w:r>
        <w:t xml:space="preserve"> </w:t>
      </w:r>
      <w:r w:rsidRPr="00A606BB">
        <w:t>total</w:t>
      </w:r>
      <w:r>
        <w:t xml:space="preserve"> </w:t>
      </w:r>
      <w:r w:rsidRPr="00A606BB">
        <w:rPr>
          <w:rFonts w:hint="eastAsia"/>
        </w:rPr>
        <w:t>foreign</w:t>
      </w:r>
      <w:r>
        <w:rPr>
          <w:rFonts w:hint="eastAsia"/>
        </w:rPr>
        <w:t xml:space="preserve"> </w:t>
      </w:r>
      <w:r w:rsidRPr="00A606BB">
        <w:t>population</w:t>
      </w:r>
      <w:r>
        <w:t xml:space="preserve"> </w:t>
      </w:r>
      <w:r w:rsidRPr="00A606BB">
        <w:t>residing</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decreased</w:t>
      </w:r>
      <w:r>
        <w:t xml:space="preserve"> </w:t>
      </w:r>
      <w:r w:rsidRPr="00A606BB">
        <w:t>to</w:t>
      </w:r>
      <w:r>
        <w:t xml:space="preserve"> </w:t>
      </w:r>
      <w:r w:rsidRPr="00A606BB">
        <w:rPr>
          <w:rFonts w:hint="eastAsia"/>
        </w:rPr>
        <w:t>7.4</w:t>
      </w:r>
      <w:r w:rsidRPr="00A606BB">
        <w:t>%</w:t>
      </w:r>
      <w:r>
        <w:t xml:space="preserve"> </w:t>
      </w:r>
      <w:r w:rsidRPr="00A606BB">
        <w:t>by</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t>As</w:t>
      </w:r>
      <w:r>
        <w:t xml:space="preserve"> </w:t>
      </w:r>
      <w:r w:rsidRPr="00A606BB">
        <w:t>of</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t>15</w:t>
      </w:r>
      <w:r w:rsidRPr="00A606BB">
        <w:rPr>
          <w:rFonts w:hint="eastAsia"/>
        </w:rPr>
        <w:t>2</w:t>
      </w:r>
      <w:r w:rsidRPr="00A606BB">
        <w:t>,</w:t>
      </w:r>
      <w:r w:rsidRPr="00A606BB">
        <w:rPr>
          <w:rFonts w:hint="eastAsia"/>
        </w:rPr>
        <w:t>374</w:t>
      </w:r>
      <w:r>
        <w:t xml:space="preserve"> </w:t>
      </w:r>
      <w:r w:rsidRPr="00A606BB">
        <w:t>marriage</w:t>
      </w:r>
      <w:r>
        <w:t xml:space="preserve"> </w:t>
      </w:r>
      <w:r w:rsidRPr="00A606BB">
        <w:t>migrants</w:t>
      </w:r>
      <w:r>
        <w:t xml:space="preserve"> </w:t>
      </w:r>
      <w:r w:rsidRPr="00A606BB">
        <w:t>resid</w:t>
      </w:r>
      <w:r w:rsidRPr="00A606BB">
        <w:rPr>
          <w:rFonts w:hint="eastAsia"/>
        </w:rPr>
        <w:t>e</w:t>
      </w:r>
      <w:r>
        <w:t xml:space="preserve"> </w:t>
      </w:r>
      <w:r w:rsidRPr="00A606BB">
        <w:t>in</w:t>
      </w:r>
      <w:r>
        <w:t xml:space="preserve"> </w:t>
      </w:r>
      <w:r w:rsidRPr="00A606BB">
        <w:t>the</w:t>
      </w:r>
      <w:r>
        <w:t xml:space="preserve"> </w:t>
      </w:r>
      <w:r w:rsidRPr="00A606BB">
        <w:t>country,</w:t>
      </w:r>
      <w:r>
        <w:t xml:space="preserve"> </w:t>
      </w:r>
      <w:r w:rsidRPr="00A606BB">
        <w:t>with</w:t>
      </w:r>
      <w:r>
        <w:t xml:space="preserve"> </w:t>
      </w:r>
      <w:r w:rsidRPr="00A606BB">
        <w:t>an</w:t>
      </w:r>
      <w:r>
        <w:t xml:space="preserve"> </w:t>
      </w:r>
      <w:r w:rsidRPr="00A606BB">
        <w:t>absolute</w:t>
      </w:r>
      <w:r>
        <w:t xml:space="preserve"> </w:t>
      </w:r>
      <w:r w:rsidRPr="00A606BB">
        <w:t>majority</w:t>
      </w:r>
      <w:r>
        <w:t xml:space="preserve"> </w:t>
      </w:r>
      <w:r w:rsidRPr="00A606BB">
        <w:t>of</w:t>
      </w:r>
      <w:r>
        <w:t xml:space="preserve"> </w:t>
      </w:r>
      <w:r w:rsidRPr="00A606BB">
        <w:t>them</w:t>
      </w:r>
      <w:r>
        <w:t xml:space="preserve"> </w:t>
      </w:r>
      <w:r w:rsidRPr="00A606BB">
        <w:t>being</w:t>
      </w:r>
      <w:r>
        <w:t xml:space="preserve"> </w:t>
      </w:r>
      <w:r w:rsidRPr="00A606BB">
        <w:t>female:</w:t>
      </w:r>
      <w:r>
        <w:t xml:space="preserve"> </w:t>
      </w:r>
      <w:r w:rsidRPr="00A606BB">
        <w:t>23,</w:t>
      </w:r>
      <w:r w:rsidRPr="00A606BB">
        <w:rPr>
          <w:rFonts w:hint="eastAsia"/>
        </w:rPr>
        <w:t>856</w:t>
      </w:r>
      <w:r>
        <w:t xml:space="preserve"> </w:t>
      </w:r>
      <w:r w:rsidRPr="00A606BB">
        <w:t>(15.</w:t>
      </w:r>
      <w:r w:rsidRPr="00A606BB">
        <w:rPr>
          <w:rFonts w:hint="eastAsia"/>
        </w:rPr>
        <w:t>7</w:t>
      </w:r>
      <w:r w:rsidRPr="00A606BB">
        <w:t>%)</w:t>
      </w:r>
      <w:r>
        <w:t xml:space="preserve"> </w:t>
      </w:r>
      <w:r w:rsidRPr="00A606BB">
        <w:t>are</w:t>
      </w:r>
      <w:r>
        <w:t xml:space="preserve"> </w:t>
      </w:r>
      <w:r w:rsidRPr="00A606BB">
        <w:t>male</w:t>
      </w:r>
      <w:r>
        <w:t xml:space="preserve"> </w:t>
      </w:r>
      <w:r w:rsidRPr="00A606BB">
        <w:t>and</w:t>
      </w:r>
      <w:r>
        <w:t xml:space="preserve"> </w:t>
      </w:r>
      <w:r w:rsidRPr="00A606BB">
        <w:t>128,</w:t>
      </w:r>
      <w:r w:rsidRPr="00A606BB">
        <w:rPr>
          <w:rFonts w:hint="eastAsia"/>
        </w:rPr>
        <w:t>518</w:t>
      </w:r>
      <w:r>
        <w:t xml:space="preserve"> </w:t>
      </w:r>
      <w:r w:rsidRPr="00A606BB">
        <w:t>(84.</w:t>
      </w:r>
      <w:r w:rsidRPr="00A606BB">
        <w:rPr>
          <w:rFonts w:hint="eastAsia"/>
        </w:rPr>
        <w:t>3</w:t>
      </w:r>
      <w:r w:rsidRPr="00A606BB">
        <w:t>%)</w:t>
      </w:r>
      <w:r>
        <w:t xml:space="preserve"> </w:t>
      </w:r>
      <w:r w:rsidRPr="00A606BB">
        <w:t>are</w:t>
      </w:r>
      <w:r>
        <w:t xml:space="preserve"> </w:t>
      </w:r>
      <w:r w:rsidRPr="00A606BB">
        <w:t>female.</w:t>
      </w:r>
      <w:r>
        <w:t xml:space="preserve"> </w:t>
      </w:r>
      <w:r w:rsidRPr="00A606BB">
        <w:t>By</w:t>
      </w:r>
      <w:r>
        <w:t xml:space="preserve"> </w:t>
      </w:r>
      <w:r w:rsidRPr="00A606BB">
        <w:t>nationality,</w:t>
      </w:r>
      <w:r>
        <w:t xml:space="preserve"> </w:t>
      </w:r>
      <w:r w:rsidRPr="00A606BB">
        <w:t>there</w:t>
      </w:r>
      <w:r>
        <w:t xml:space="preserve"> </w:t>
      </w:r>
      <w:r w:rsidRPr="00A606BB">
        <w:t>are</w:t>
      </w:r>
      <w:r>
        <w:t xml:space="preserve"> </w:t>
      </w:r>
      <w:r w:rsidRPr="00A606BB">
        <w:t>5</w:t>
      </w:r>
      <w:r w:rsidRPr="00A606BB">
        <w:rPr>
          <w:rFonts w:hint="eastAsia"/>
        </w:rPr>
        <w:t>6</w:t>
      </w:r>
      <w:r w:rsidRPr="00A606BB">
        <w:t>,</w:t>
      </w:r>
      <w:r w:rsidRPr="00A606BB">
        <w:rPr>
          <w:rFonts w:hint="eastAsia"/>
        </w:rPr>
        <w:t>930</w:t>
      </w:r>
      <w:r>
        <w:t xml:space="preserve"> </w:t>
      </w:r>
      <w:r w:rsidRPr="00A606BB">
        <w:t>Chinese</w:t>
      </w:r>
      <w:r>
        <w:t xml:space="preserve"> </w:t>
      </w:r>
      <w:r w:rsidRPr="00A606BB">
        <w:t>(3</w:t>
      </w:r>
      <w:r w:rsidRPr="00A606BB">
        <w:rPr>
          <w:rFonts w:hint="eastAsia"/>
        </w:rPr>
        <w:t>7</w:t>
      </w:r>
      <w:r w:rsidRPr="00A606BB">
        <w:t>.</w:t>
      </w:r>
      <w:r w:rsidRPr="00A606BB">
        <w:rPr>
          <w:rFonts w:hint="eastAsia"/>
        </w:rPr>
        <w:t>4</w:t>
      </w:r>
      <w:r w:rsidRPr="00A606BB">
        <w:t>%),</w:t>
      </w:r>
      <w:r>
        <w:t xml:space="preserve"> </w:t>
      </w:r>
      <w:r w:rsidRPr="00A606BB">
        <w:t>4</w:t>
      </w:r>
      <w:r w:rsidRPr="00A606BB">
        <w:rPr>
          <w:rFonts w:hint="eastAsia"/>
        </w:rPr>
        <w:t>1</w:t>
      </w:r>
      <w:r w:rsidRPr="00A606BB">
        <w:t>,8</w:t>
      </w:r>
      <w:r w:rsidRPr="00A606BB">
        <w:rPr>
          <w:rFonts w:hint="eastAsia"/>
        </w:rPr>
        <w:t>03</w:t>
      </w:r>
      <w:r>
        <w:t xml:space="preserve"> </w:t>
      </w:r>
      <w:r w:rsidRPr="00A606BB">
        <w:t>Vietnamese</w:t>
      </w:r>
      <w:r>
        <w:t xml:space="preserve"> </w:t>
      </w:r>
      <w:r w:rsidRPr="00A606BB">
        <w:t>(2</w:t>
      </w:r>
      <w:r w:rsidRPr="00A606BB">
        <w:rPr>
          <w:rFonts w:hint="eastAsia"/>
        </w:rPr>
        <w:t>7</w:t>
      </w:r>
      <w:r w:rsidRPr="00A606BB">
        <w:t>.</w:t>
      </w:r>
      <w:r w:rsidRPr="00A606BB">
        <w:rPr>
          <w:rFonts w:hint="eastAsia"/>
        </w:rPr>
        <w:t>4</w:t>
      </w:r>
      <w:r w:rsidRPr="00A606BB">
        <w:t>%),</w:t>
      </w:r>
      <w:r>
        <w:t xml:space="preserve"> </w:t>
      </w:r>
      <w:r w:rsidRPr="00A606BB">
        <w:t>1</w:t>
      </w:r>
      <w:r w:rsidRPr="00A606BB">
        <w:rPr>
          <w:rFonts w:hint="eastAsia"/>
        </w:rPr>
        <w:t>3</w:t>
      </w:r>
      <w:r w:rsidRPr="00A606BB">
        <w:t>,</w:t>
      </w:r>
      <w:r w:rsidRPr="00A606BB">
        <w:rPr>
          <w:rFonts w:hint="eastAsia"/>
        </w:rPr>
        <w:t>110</w:t>
      </w:r>
      <w:r>
        <w:t xml:space="preserve"> </w:t>
      </w:r>
      <w:r w:rsidRPr="00A606BB">
        <w:t>Japanese</w:t>
      </w:r>
      <w:r>
        <w:t xml:space="preserve"> </w:t>
      </w:r>
      <w:r w:rsidRPr="00A606BB">
        <w:t>(8.</w:t>
      </w:r>
      <w:r w:rsidRPr="00A606BB">
        <w:rPr>
          <w:rFonts w:hint="eastAsia"/>
        </w:rPr>
        <w:t>6</w:t>
      </w:r>
      <w:r w:rsidRPr="00A606BB">
        <w:t>%),</w:t>
      </w:r>
      <w:r>
        <w:t xml:space="preserve"> </w:t>
      </w:r>
      <w:r w:rsidRPr="00A606BB">
        <w:t>11,</w:t>
      </w:r>
      <w:r w:rsidRPr="00A606BB">
        <w:rPr>
          <w:rFonts w:hint="eastAsia"/>
        </w:rPr>
        <w:t>606</w:t>
      </w:r>
      <w:r>
        <w:t xml:space="preserve"> </w:t>
      </w:r>
      <w:r w:rsidRPr="00A606BB">
        <w:t>Filipinos</w:t>
      </w:r>
      <w:r>
        <w:t xml:space="preserve"> </w:t>
      </w:r>
      <w:r w:rsidRPr="00A606BB">
        <w:t>(7.</w:t>
      </w:r>
      <w:r w:rsidRPr="00A606BB">
        <w:rPr>
          <w:rFonts w:hint="eastAsia"/>
        </w:rPr>
        <w:t>6</w:t>
      </w:r>
      <w:r w:rsidRPr="00A606BB">
        <w:t>%),</w:t>
      </w:r>
      <w:r>
        <w:t xml:space="preserve"> </w:t>
      </w:r>
      <w:r w:rsidRPr="00A606BB">
        <w:t>4,</w:t>
      </w:r>
      <w:r w:rsidRPr="00A606BB">
        <w:rPr>
          <w:rFonts w:hint="eastAsia"/>
        </w:rPr>
        <w:t>473</w:t>
      </w:r>
      <w:r>
        <w:t xml:space="preserve"> </w:t>
      </w:r>
      <w:r w:rsidRPr="00A606BB">
        <w:t>Cambodians</w:t>
      </w:r>
      <w:r>
        <w:t xml:space="preserve"> </w:t>
      </w:r>
      <w:r w:rsidRPr="00A606BB">
        <w:t>(</w:t>
      </w:r>
      <w:r w:rsidRPr="00A606BB">
        <w:rPr>
          <w:rFonts w:hint="eastAsia"/>
        </w:rPr>
        <w:t>2</w:t>
      </w:r>
      <w:r w:rsidRPr="00A606BB">
        <w:t>.</w:t>
      </w:r>
      <w:r w:rsidRPr="00A606BB">
        <w:rPr>
          <w:rFonts w:hint="eastAsia"/>
        </w:rPr>
        <w:t>9</w:t>
      </w:r>
      <w:r w:rsidRPr="00A606BB">
        <w:t>%),</w:t>
      </w:r>
      <w:r>
        <w:t xml:space="preserve"> </w:t>
      </w:r>
      <w:r w:rsidRPr="00A606BB">
        <w:rPr>
          <w:rFonts w:hint="eastAsia"/>
        </w:rPr>
        <w:t>3</w:t>
      </w:r>
      <w:r w:rsidRPr="00A606BB">
        <w:t>,</w:t>
      </w:r>
      <w:r w:rsidRPr="00A606BB">
        <w:rPr>
          <w:rFonts w:hint="eastAsia"/>
        </w:rPr>
        <w:t>182</w:t>
      </w:r>
      <w:r>
        <w:t xml:space="preserve"> </w:t>
      </w:r>
      <w:r w:rsidRPr="00A606BB">
        <w:t>Thais</w:t>
      </w:r>
      <w:r>
        <w:t xml:space="preserve"> </w:t>
      </w:r>
      <w:r w:rsidRPr="00A606BB">
        <w:t>(</w:t>
      </w:r>
      <w:r w:rsidRPr="00A606BB">
        <w:rPr>
          <w:rFonts w:hint="eastAsia"/>
        </w:rPr>
        <w:t>2</w:t>
      </w:r>
      <w:r w:rsidRPr="00A606BB">
        <w:t>.</w:t>
      </w:r>
      <w:r w:rsidRPr="00A606BB">
        <w:rPr>
          <w:rFonts w:hint="eastAsia"/>
        </w:rPr>
        <w:t>1</w:t>
      </w:r>
      <w:r w:rsidRPr="00A606BB">
        <w:t>%),</w:t>
      </w:r>
      <w:r>
        <w:t xml:space="preserve"> </w:t>
      </w:r>
      <w:r w:rsidRPr="00A606BB">
        <w:t>and</w:t>
      </w:r>
      <w:r>
        <w:t xml:space="preserve"> </w:t>
      </w:r>
      <w:r w:rsidRPr="00A606BB">
        <w:t>2,38</w:t>
      </w:r>
      <w:r w:rsidRPr="00A606BB">
        <w:rPr>
          <w:rFonts w:hint="eastAsia"/>
        </w:rPr>
        <w:t>1</w:t>
      </w:r>
      <w:r>
        <w:t xml:space="preserve"> </w:t>
      </w:r>
      <w:r w:rsidRPr="00A606BB">
        <w:t>Mongolians</w:t>
      </w:r>
      <w:r>
        <w:t xml:space="preserve"> </w:t>
      </w:r>
      <w:r w:rsidRPr="00A606BB">
        <w:t>(1.6%).</w:t>
      </w:r>
    </w:p>
    <w:p w:rsidR="00200069" w:rsidRDefault="000B0FEC" w:rsidP="00200069">
      <w:pPr>
        <w:pStyle w:val="Heading1"/>
      </w:pPr>
      <w:r w:rsidRPr="00A606BB">
        <w:t>Table</w:t>
      </w:r>
      <w:r>
        <w:t xml:space="preserve"> </w:t>
      </w:r>
      <w:r w:rsidRPr="00A606BB">
        <w:t>4</w:t>
      </w:r>
    </w:p>
    <w:p w:rsidR="000B0FEC" w:rsidRPr="00200069" w:rsidRDefault="000B0FEC" w:rsidP="00200069">
      <w:pPr>
        <w:pStyle w:val="SingleTxtG"/>
        <w:spacing w:after="0"/>
        <w:rPr>
          <w:b/>
          <w:bCs/>
        </w:rPr>
      </w:pPr>
      <w:r w:rsidRPr="00200069">
        <w:rPr>
          <w:b/>
          <w:bCs/>
        </w:rPr>
        <w:t xml:space="preserve">Share of </w:t>
      </w:r>
      <w:r w:rsidRPr="00200069">
        <w:rPr>
          <w:rFonts w:hint="eastAsia"/>
          <w:b/>
          <w:bCs/>
        </w:rPr>
        <w:t>M</w:t>
      </w:r>
      <w:r w:rsidRPr="00200069">
        <w:rPr>
          <w:b/>
          <w:bCs/>
        </w:rPr>
        <w:t xml:space="preserve">arriage </w:t>
      </w:r>
      <w:r w:rsidRPr="00200069">
        <w:rPr>
          <w:rFonts w:hint="eastAsia"/>
          <w:b/>
          <w:bCs/>
        </w:rPr>
        <w:t>M</w:t>
      </w:r>
      <w:r w:rsidRPr="00200069">
        <w:rPr>
          <w:b/>
          <w:bCs/>
        </w:rPr>
        <w:t xml:space="preserve">igrants </w:t>
      </w:r>
      <w:r w:rsidRPr="00200069">
        <w:rPr>
          <w:rFonts w:hint="eastAsia"/>
          <w:b/>
          <w:bCs/>
        </w:rPr>
        <w:t>a</w:t>
      </w:r>
      <w:r w:rsidRPr="00200069">
        <w:rPr>
          <w:b/>
          <w:bCs/>
        </w:rPr>
        <w:t xml:space="preserve">mong the </w:t>
      </w:r>
      <w:r w:rsidRPr="00200069">
        <w:rPr>
          <w:rFonts w:hint="eastAsia"/>
          <w:b/>
          <w:bCs/>
        </w:rPr>
        <w:t>T</w:t>
      </w:r>
      <w:r w:rsidRPr="00200069">
        <w:rPr>
          <w:b/>
          <w:bCs/>
        </w:rPr>
        <w:t xml:space="preserve">otal </w:t>
      </w:r>
      <w:r w:rsidRPr="00200069">
        <w:rPr>
          <w:rFonts w:hint="eastAsia"/>
          <w:b/>
          <w:bCs/>
        </w:rPr>
        <w:t>N</w:t>
      </w:r>
      <w:r w:rsidRPr="00200069">
        <w:rPr>
          <w:b/>
          <w:bCs/>
        </w:rPr>
        <w:t xml:space="preserve">umber of </w:t>
      </w:r>
      <w:r w:rsidRPr="00200069">
        <w:rPr>
          <w:rFonts w:hint="eastAsia"/>
          <w:b/>
          <w:bCs/>
        </w:rPr>
        <w:t>F</w:t>
      </w:r>
      <w:r w:rsidRPr="00200069">
        <w:rPr>
          <w:b/>
          <w:bCs/>
        </w:rPr>
        <w:t xml:space="preserve">oreigners </w:t>
      </w:r>
      <w:r w:rsidRPr="00200069">
        <w:rPr>
          <w:rFonts w:hint="eastAsia"/>
          <w:b/>
          <w:bCs/>
        </w:rPr>
        <w:t>R</w:t>
      </w:r>
      <w:r w:rsidRPr="00200069">
        <w:rPr>
          <w:b/>
          <w:bCs/>
        </w:rPr>
        <w:t xml:space="preserve">esiding in the Republic of Korea by </w:t>
      </w:r>
      <w:r w:rsidRPr="00200069">
        <w:rPr>
          <w:rFonts w:hint="eastAsia"/>
          <w:b/>
          <w:bCs/>
        </w:rPr>
        <w:t>Y</w:t>
      </w:r>
      <w:r w:rsidRPr="00200069">
        <w:rPr>
          <w:b/>
          <w:bCs/>
        </w:rPr>
        <w:t xml:space="preserve">ear </w:t>
      </w:r>
    </w:p>
    <w:p w:rsidR="000B0FEC" w:rsidRPr="00200069" w:rsidRDefault="000B0FEC" w:rsidP="00200069">
      <w:pPr>
        <w:pStyle w:val="SingleTxtG"/>
        <w:rPr>
          <w:sz w:val="16"/>
          <w:szCs w:val="16"/>
        </w:rPr>
      </w:pPr>
      <w:r w:rsidRPr="00200069">
        <w:rPr>
          <w:sz w:val="16"/>
          <w:szCs w:val="16"/>
        </w:rPr>
        <w:t>(Unit: Person)</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34"/>
        <w:gridCol w:w="954"/>
        <w:gridCol w:w="954"/>
        <w:gridCol w:w="954"/>
        <w:gridCol w:w="954"/>
        <w:gridCol w:w="1153"/>
        <w:gridCol w:w="967"/>
      </w:tblGrid>
      <w:tr w:rsidR="000B0FEC" w:rsidRPr="00200069" w:rsidTr="00200069">
        <w:trPr>
          <w:tblHeader/>
        </w:trPr>
        <w:tc>
          <w:tcPr>
            <w:tcW w:w="1450"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200069" w:rsidRDefault="000B0FEC" w:rsidP="00200069">
            <w:pPr>
              <w:pStyle w:val="SingleTxtG"/>
              <w:suppressAutoHyphens w:val="0"/>
              <w:spacing w:before="80" w:after="80" w:line="200" w:lineRule="exact"/>
              <w:ind w:left="0" w:right="113"/>
              <w:jc w:val="left"/>
              <w:rPr>
                <w:i/>
                <w:sz w:val="16"/>
              </w:rPr>
            </w:pPr>
            <w:r w:rsidRPr="00200069">
              <w:rPr>
                <w:i/>
                <w:sz w:val="16"/>
              </w:rPr>
              <w:t>Year</w:t>
            </w:r>
          </w:p>
        </w:tc>
        <w:tc>
          <w:tcPr>
            <w:tcW w:w="965" w:type="dxa"/>
            <w:tcBorders>
              <w:top w:val="single" w:sz="4" w:space="0" w:color="auto"/>
              <w:bottom w:val="single" w:sz="12" w:space="0" w:color="auto"/>
            </w:tcBorders>
            <w:shd w:val="clear" w:color="auto" w:fill="auto"/>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rFonts w:hint="eastAsia"/>
                <w:i/>
                <w:sz w:val="16"/>
              </w:rPr>
              <w:t>2011</w:t>
            </w:r>
          </w:p>
        </w:tc>
        <w:tc>
          <w:tcPr>
            <w:tcW w:w="965" w:type="dxa"/>
            <w:tcBorders>
              <w:top w:val="single" w:sz="4" w:space="0" w:color="auto"/>
              <w:bottom w:val="single" w:sz="12" w:space="0" w:color="auto"/>
            </w:tcBorders>
            <w:shd w:val="clear" w:color="auto" w:fill="auto"/>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i/>
                <w:sz w:val="16"/>
              </w:rPr>
              <w:t>2012</w:t>
            </w:r>
          </w:p>
        </w:tc>
        <w:tc>
          <w:tcPr>
            <w:tcW w:w="965" w:type="dxa"/>
            <w:tcBorders>
              <w:top w:val="single" w:sz="4" w:space="0" w:color="auto"/>
              <w:bottom w:val="single" w:sz="12" w:space="0" w:color="auto"/>
            </w:tcBorders>
            <w:shd w:val="clear" w:color="auto" w:fill="auto"/>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i/>
                <w:sz w:val="16"/>
              </w:rPr>
              <w:t>2013</w:t>
            </w:r>
          </w:p>
        </w:tc>
        <w:tc>
          <w:tcPr>
            <w:tcW w:w="965" w:type="dxa"/>
            <w:tcBorders>
              <w:top w:val="single" w:sz="4" w:space="0" w:color="auto"/>
              <w:bottom w:val="single" w:sz="12" w:space="0" w:color="auto"/>
            </w:tcBorders>
            <w:shd w:val="clear" w:color="auto" w:fill="auto"/>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i/>
                <w:sz w:val="16"/>
              </w:rPr>
              <w:t>2014</w:t>
            </w:r>
          </w:p>
        </w:tc>
        <w:tc>
          <w:tcPr>
            <w:tcW w:w="11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i/>
                <w:sz w:val="16"/>
              </w:rPr>
              <w:t>2015</w:t>
            </w:r>
          </w:p>
        </w:tc>
        <w:tc>
          <w:tcPr>
            <w:tcW w:w="978" w:type="dxa"/>
            <w:tcBorders>
              <w:top w:val="single" w:sz="4" w:space="0" w:color="auto"/>
              <w:bottom w:val="single" w:sz="12" w:space="0" w:color="auto"/>
            </w:tcBorders>
            <w:shd w:val="clear" w:color="auto" w:fill="auto"/>
            <w:vAlign w:val="bottom"/>
          </w:tcPr>
          <w:p w:rsidR="000B0FEC" w:rsidRPr="00200069" w:rsidRDefault="000B0FEC" w:rsidP="00200069">
            <w:pPr>
              <w:pStyle w:val="SingleTxtG"/>
              <w:suppressAutoHyphens w:val="0"/>
              <w:spacing w:before="80" w:after="80" w:line="200" w:lineRule="exact"/>
              <w:ind w:left="0" w:right="113"/>
              <w:jc w:val="right"/>
              <w:rPr>
                <w:i/>
                <w:sz w:val="16"/>
              </w:rPr>
            </w:pPr>
            <w:r w:rsidRPr="00200069">
              <w:rPr>
                <w:rFonts w:hint="eastAsia"/>
                <w:i/>
                <w:sz w:val="16"/>
              </w:rPr>
              <w:t>2016</w:t>
            </w:r>
          </w:p>
        </w:tc>
      </w:tr>
      <w:tr w:rsidR="000B0FEC" w:rsidRPr="00200069" w:rsidTr="00200069">
        <w:tc>
          <w:tcPr>
            <w:tcW w:w="1450" w:type="dxa"/>
            <w:tcBorders>
              <w:top w:val="single" w:sz="12" w:space="0" w:color="auto"/>
            </w:tcBorders>
            <w:shd w:val="clear" w:color="auto" w:fill="auto"/>
            <w:tcMar>
              <w:top w:w="28" w:type="dxa"/>
              <w:left w:w="102" w:type="dxa"/>
              <w:bottom w:w="28" w:type="dxa"/>
              <w:right w:w="102" w:type="dxa"/>
            </w:tcMar>
            <w:hideMark/>
          </w:tcPr>
          <w:p w:rsidR="000B0FEC" w:rsidRPr="00200069" w:rsidRDefault="000B0FEC" w:rsidP="00200069">
            <w:pPr>
              <w:pStyle w:val="SingleTxtG"/>
              <w:suppressAutoHyphens w:val="0"/>
              <w:spacing w:before="40" w:after="40" w:line="220" w:lineRule="exact"/>
              <w:ind w:left="0" w:right="113"/>
              <w:jc w:val="left"/>
              <w:rPr>
                <w:sz w:val="18"/>
              </w:rPr>
            </w:pPr>
            <w:r w:rsidRPr="00200069">
              <w:rPr>
                <w:sz w:val="18"/>
              </w:rPr>
              <w:t>Foreigners residing in the Republic of Korea</w:t>
            </w:r>
          </w:p>
        </w:tc>
        <w:tc>
          <w:tcPr>
            <w:tcW w:w="965" w:type="dxa"/>
            <w:tcBorders>
              <w:top w:val="single" w:sz="12" w:space="0" w:color="auto"/>
            </w:tcBorders>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1</w:t>
            </w:r>
            <w:r w:rsidR="008E3D75">
              <w:rPr>
                <w:rFonts w:hint="eastAsia"/>
                <w:sz w:val="18"/>
              </w:rPr>
              <w:t xml:space="preserve"> </w:t>
            </w:r>
            <w:r w:rsidRPr="00200069">
              <w:rPr>
                <w:rFonts w:hint="eastAsia"/>
                <w:sz w:val="18"/>
              </w:rPr>
              <w:t>395</w:t>
            </w:r>
            <w:r w:rsidR="008E3D75">
              <w:rPr>
                <w:rFonts w:hint="eastAsia"/>
                <w:sz w:val="18"/>
              </w:rPr>
              <w:t xml:space="preserve"> </w:t>
            </w:r>
            <w:r w:rsidRPr="00200069">
              <w:rPr>
                <w:rFonts w:hint="eastAsia"/>
                <w:sz w:val="18"/>
              </w:rPr>
              <w:t>077</w:t>
            </w:r>
          </w:p>
        </w:tc>
        <w:tc>
          <w:tcPr>
            <w:tcW w:w="965" w:type="dxa"/>
            <w:tcBorders>
              <w:top w:val="single" w:sz="12" w:space="0" w:color="auto"/>
            </w:tcBorders>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w:t>
            </w:r>
            <w:r w:rsidR="008E3D75">
              <w:rPr>
                <w:sz w:val="18"/>
              </w:rPr>
              <w:t xml:space="preserve"> </w:t>
            </w:r>
            <w:r w:rsidRPr="00200069">
              <w:rPr>
                <w:sz w:val="18"/>
              </w:rPr>
              <w:t>445</w:t>
            </w:r>
            <w:r w:rsidR="008E3D75">
              <w:rPr>
                <w:sz w:val="18"/>
              </w:rPr>
              <w:t xml:space="preserve"> </w:t>
            </w:r>
            <w:r w:rsidRPr="00200069">
              <w:rPr>
                <w:sz w:val="18"/>
              </w:rPr>
              <w:t>103</w:t>
            </w:r>
          </w:p>
        </w:tc>
        <w:tc>
          <w:tcPr>
            <w:tcW w:w="965" w:type="dxa"/>
            <w:tcBorders>
              <w:top w:val="single" w:sz="12" w:space="0" w:color="auto"/>
            </w:tcBorders>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w:t>
            </w:r>
            <w:r w:rsidR="008E3D75">
              <w:rPr>
                <w:sz w:val="18"/>
              </w:rPr>
              <w:t xml:space="preserve"> </w:t>
            </w:r>
            <w:r w:rsidRPr="00200069">
              <w:rPr>
                <w:sz w:val="18"/>
              </w:rPr>
              <w:t>576</w:t>
            </w:r>
            <w:r w:rsidR="008E3D75">
              <w:rPr>
                <w:sz w:val="18"/>
              </w:rPr>
              <w:t xml:space="preserve"> </w:t>
            </w:r>
            <w:r w:rsidRPr="00200069">
              <w:rPr>
                <w:sz w:val="18"/>
              </w:rPr>
              <w:t>034</w:t>
            </w:r>
          </w:p>
        </w:tc>
        <w:tc>
          <w:tcPr>
            <w:tcW w:w="965" w:type="dxa"/>
            <w:tcBorders>
              <w:top w:val="single" w:sz="12" w:space="0" w:color="auto"/>
            </w:tcBorders>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w:t>
            </w:r>
            <w:r w:rsidR="008E3D75">
              <w:rPr>
                <w:sz w:val="18"/>
              </w:rPr>
              <w:t xml:space="preserve"> </w:t>
            </w:r>
            <w:r w:rsidRPr="00200069">
              <w:rPr>
                <w:sz w:val="18"/>
              </w:rPr>
              <w:t>797</w:t>
            </w:r>
            <w:r w:rsidR="008E3D75">
              <w:rPr>
                <w:sz w:val="18"/>
              </w:rPr>
              <w:t xml:space="preserve"> </w:t>
            </w:r>
            <w:r w:rsidRPr="00200069">
              <w:rPr>
                <w:sz w:val="18"/>
              </w:rPr>
              <w:t>618</w:t>
            </w:r>
          </w:p>
        </w:tc>
        <w:tc>
          <w:tcPr>
            <w:tcW w:w="1164" w:type="dxa"/>
            <w:tcBorders>
              <w:top w:val="single" w:sz="12" w:space="0" w:color="auto"/>
            </w:tcBorders>
            <w:shd w:val="clear" w:color="auto" w:fill="auto"/>
            <w:tcMar>
              <w:top w:w="28" w:type="dxa"/>
              <w:left w:w="102" w:type="dxa"/>
              <w:bottom w:w="28" w:type="dxa"/>
              <w:right w:w="102" w:type="dxa"/>
            </w:tcMar>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w:t>
            </w:r>
            <w:r w:rsidR="008E3D75">
              <w:rPr>
                <w:sz w:val="18"/>
              </w:rPr>
              <w:t xml:space="preserve"> </w:t>
            </w:r>
            <w:r w:rsidRPr="00200069">
              <w:rPr>
                <w:sz w:val="18"/>
              </w:rPr>
              <w:t>899</w:t>
            </w:r>
            <w:r w:rsidR="008E3D75">
              <w:rPr>
                <w:sz w:val="18"/>
              </w:rPr>
              <w:t xml:space="preserve"> </w:t>
            </w:r>
            <w:r w:rsidRPr="00200069">
              <w:rPr>
                <w:sz w:val="18"/>
              </w:rPr>
              <w:t>519</w:t>
            </w:r>
          </w:p>
        </w:tc>
        <w:tc>
          <w:tcPr>
            <w:tcW w:w="978" w:type="dxa"/>
            <w:tcBorders>
              <w:top w:val="single" w:sz="12" w:space="0" w:color="auto"/>
            </w:tcBorders>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2</w:t>
            </w:r>
            <w:r w:rsidR="008E3D75">
              <w:rPr>
                <w:rFonts w:hint="eastAsia"/>
                <w:sz w:val="18"/>
              </w:rPr>
              <w:t xml:space="preserve"> </w:t>
            </w:r>
            <w:r w:rsidRPr="00200069">
              <w:rPr>
                <w:rFonts w:hint="eastAsia"/>
                <w:sz w:val="18"/>
              </w:rPr>
              <w:t>049</w:t>
            </w:r>
            <w:r w:rsidR="008E3D75">
              <w:rPr>
                <w:rFonts w:hint="eastAsia"/>
                <w:sz w:val="18"/>
              </w:rPr>
              <w:t xml:space="preserve"> </w:t>
            </w:r>
            <w:r w:rsidRPr="00200069">
              <w:rPr>
                <w:rFonts w:hint="eastAsia"/>
                <w:sz w:val="18"/>
              </w:rPr>
              <w:t>441</w:t>
            </w:r>
          </w:p>
        </w:tc>
      </w:tr>
      <w:tr w:rsidR="000B0FEC" w:rsidRPr="00200069" w:rsidTr="00200069">
        <w:tc>
          <w:tcPr>
            <w:tcW w:w="1450" w:type="dxa"/>
            <w:shd w:val="clear" w:color="auto" w:fill="auto"/>
            <w:tcMar>
              <w:top w:w="28" w:type="dxa"/>
              <w:left w:w="102" w:type="dxa"/>
              <w:bottom w:w="28" w:type="dxa"/>
              <w:right w:w="102" w:type="dxa"/>
            </w:tcMar>
            <w:hideMark/>
          </w:tcPr>
          <w:p w:rsidR="000B0FEC" w:rsidRPr="00200069" w:rsidRDefault="000B0FEC" w:rsidP="00200069">
            <w:pPr>
              <w:pStyle w:val="SingleTxtG"/>
              <w:suppressAutoHyphens w:val="0"/>
              <w:spacing w:before="40" w:after="40" w:line="220" w:lineRule="exact"/>
              <w:ind w:left="0" w:right="113"/>
              <w:jc w:val="left"/>
              <w:rPr>
                <w:sz w:val="18"/>
              </w:rPr>
            </w:pPr>
            <w:r w:rsidRPr="00200069">
              <w:rPr>
                <w:sz w:val="18"/>
              </w:rPr>
              <w:t>Marriage migrants</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144</w:t>
            </w:r>
            <w:r w:rsidR="008E3D75">
              <w:rPr>
                <w:rFonts w:hint="eastAsia"/>
                <w:sz w:val="18"/>
              </w:rPr>
              <w:t xml:space="preserve"> </w:t>
            </w:r>
            <w:r w:rsidRPr="00200069">
              <w:rPr>
                <w:rFonts w:hint="eastAsia"/>
                <w:sz w:val="18"/>
              </w:rPr>
              <w:t>681</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148</w:t>
            </w:r>
            <w:r w:rsidR="008E3D75">
              <w:rPr>
                <w:sz w:val="18"/>
              </w:rPr>
              <w:t xml:space="preserve"> </w:t>
            </w:r>
            <w:r w:rsidRPr="00200069">
              <w:rPr>
                <w:sz w:val="18"/>
              </w:rPr>
              <w:t>498</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150</w:t>
            </w:r>
            <w:r w:rsidR="008E3D75">
              <w:rPr>
                <w:sz w:val="18"/>
              </w:rPr>
              <w:t xml:space="preserve"> </w:t>
            </w:r>
            <w:r w:rsidRPr="00200069">
              <w:rPr>
                <w:sz w:val="18"/>
              </w:rPr>
              <w:t>865</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150</w:t>
            </w:r>
            <w:r w:rsidR="008E3D75">
              <w:rPr>
                <w:sz w:val="18"/>
              </w:rPr>
              <w:t xml:space="preserve"> </w:t>
            </w:r>
            <w:r w:rsidRPr="00200069">
              <w:rPr>
                <w:sz w:val="18"/>
              </w:rPr>
              <w:t>994</w:t>
            </w:r>
          </w:p>
        </w:tc>
        <w:tc>
          <w:tcPr>
            <w:tcW w:w="1164" w:type="dxa"/>
            <w:shd w:val="clear" w:color="auto" w:fill="auto"/>
            <w:tcMar>
              <w:top w:w="28" w:type="dxa"/>
              <w:left w:w="102" w:type="dxa"/>
              <w:bottom w:w="28" w:type="dxa"/>
              <w:right w:w="102" w:type="dxa"/>
            </w:tcMar>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151</w:t>
            </w:r>
            <w:r w:rsidR="008E3D75">
              <w:rPr>
                <w:sz w:val="18"/>
              </w:rPr>
              <w:t xml:space="preserve"> </w:t>
            </w:r>
            <w:r w:rsidRPr="00200069">
              <w:rPr>
                <w:sz w:val="18"/>
              </w:rPr>
              <w:t>608</w:t>
            </w:r>
          </w:p>
        </w:tc>
        <w:tc>
          <w:tcPr>
            <w:tcW w:w="978"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152</w:t>
            </w:r>
            <w:r w:rsidR="008E3D75">
              <w:rPr>
                <w:rFonts w:hint="eastAsia"/>
                <w:sz w:val="18"/>
              </w:rPr>
              <w:t xml:space="preserve"> </w:t>
            </w:r>
            <w:r w:rsidRPr="00200069">
              <w:rPr>
                <w:rFonts w:hint="eastAsia"/>
                <w:sz w:val="18"/>
              </w:rPr>
              <w:t>374</w:t>
            </w:r>
          </w:p>
        </w:tc>
      </w:tr>
      <w:tr w:rsidR="000B0FEC" w:rsidRPr="00200069" w:rsidTr="00200069">
        <w:tc>
          <w:tcPr>
            <w:tcW w:w="1450" w:type="dxa"/>
            <w:shd w:val="clear" w:color="auto" w:fill="auto"/>
            <w:tcMar>
              <w:top w:w="28" w:type="dxa"/>
              <w:left w:w="102" w:type="dxa"/>
              <w:bottom w:w="28" w:type="dxa"/>
              <w:right w:w="102" w:type="dxa"/>
            </w:tcMar>
            <w:hideMark/>
          </w:tcPr>
          <w:p w:rsidR="000B0FEC" w:rsidRPr="00200069" w:rsidRDefault="000B0FEC" w:rsidP="00200069">
            <w:pPr>
              <w:pStyle w:val="SingleTxtG"/>
              <w:suppressAutoHyphens w:val="0"/>
              <w:spacing w:before="40" w:after="40" w:line="220" w:lineRule="exact"/>
              <w:ind w:left="0" w:right="113"/>
              <w:jc w:val="left"/>
              <w:rPr>
                <w:sz w:val="18"/>
              </w:rPr>
            </w:pPr>
            <w:r w:rsidRPr="00200069">
              <w:rPr>
                <w:sz w:val="18"/>
              </w:rPr>
              <w:t>Proportion of marriage migrants</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10.4%</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10.3%</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9.6%</w:t>
            </w:r>
          </w:p>
        </w:tc>
        <w:tc>
          <w:tcPr>
            <w:tcW w:w="965"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8.4%</w:t>
            </w:r>
          </w:p>
        </w:tc>
        <w:tc>
          <w:tcPr>
            <w:tcW w:w="1164" w:type="dxa"/>
            <w:shd w:val="clear" w:color="auto" w:fill="auto"/>
            <w:tcMar>
              <w:top w:w="28" w:type="dxa"/>
              <w:left w:w="102" w:type="dxa"/>
              <w:bottom w:w="28" w:type="dxa"/>
              <w:right w:w="102" w:type="dxa"/>
            </w:tcMar>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sz w:val="18"/>
              </w:rPr>
              <w:t>8%</w:t>
            </w:r>
          </w:p>
        </w:tc>
        <w:tc>
          <w:tcPr>
            <w:tcW w:w="978" w:type="dxa"/>
            <w:shd w:val="clear" w:color="auto" w:fill="auto"/>
            <w:vAlign w:val="bottom"/>
          </w:tcPr>
          <w:p w:rsidR="000B0FEC" w:rsidRPr="00200069" w:rsidRDefault="000B0FEC" w:rsidP="00200069">
            <w:pPr>
              <w:pStyle w:val="SingleTxtG"/>
              <w:suppressAutoHyphens w:val="0"/>
              <w:spacing w:before="40" w:after="40" w:line="220" w:lineRule="exact"/>
              <w:ind w:left="0" w:right="113"/>
              <w:jc w:val="right"/>
              <w:rPr>
                <w:sz w:val="18"/>
              </w:rPr>
            </w:pPr>
            <w:r w:rsidRPr="00200069">
              <w:rPr>
                <w:rFonts w:hint="eastAsia"/>
                <w:sz w:val="18"/>
              </w:rPr>
              <w:t>7.4%</w:t>
            </w:r>
          </w:p>
        </w:tc>
      </w:tr>
    </w:tbl>
    <w:p w:rsidR="000B0FEC" w:rsidRPr="00A606BB" w:rsidRDefault="000B0FEC" w:rsidP="008F4FD6">
      <w:pPr>
        <w:pStyle w:val="H1G"/>
      </w:pPr>
      <w:r w:rsidRPr="00A606BB">
        <w:tab/>
        <w:t>D.</w:t>
      </w:r>
      <w:r w:rsidRPr="00A606BB">
        <w:tab/>
        <w:t>Refugees</w:t>
      </w:r>
    </w:p>
    <w:p w:rsidR="000B0FEC" w:rsidRPr="00A606BB" w:rsidRDefault="000B0FEC" w:rsidP="00603452">
      <w:pPr>
        <w:pStyle w:val="SingleTxtG"/>
      </w:pPr>
      <w:r w:rsidRPr="00A606BB">
        <w:t>12.</w:t>
      </w:r>
      <w:r w:rsidRPr="00A606BB">
        <w:tab/>
        <w:t>Since</w:t>
      </w:r>
      <w:r>
        <w:t xml:space="preserve"> </w:t>
      </w:r>
      <w:r w:rsidRPr="00A606BB">
        <w:t>the</w:t>
      </w:r>
      <w:r>
        <w:t xml:space="preserve"> </w:t>
      </w:r>
      <w:r w:rsidRPr="00A606BB">
        <w:t>Republic</w:t>
      </w:r>
      <w:r>
        <w:t xml:space="preserve"> </w:t>
      </w:r>
      <w:r w:rsidRPr="00A606BB">
        <w:t>of</w:t>
      </w:r>
      <w:r>
        <w:t xml:space="preserve"> </w:t>
      </w:r>
      <w:r w:rsidRPr="00A606BB">
        <w:t>Korea</w:t>
      </w:r>
      <w:r w:rsidR="00F33C63">
        <w:t>’</w:t>
      </w:r>
      <w:r w:rsidRPr="00A606BB">
        <w:t>s</w:t>
      </w:r>
      <w:r>
        <w:t xml:space="preserve"> </w:t>
      </w:r>
      <w:r w:rsidRPr="00A606BB">
        <w:t>ratification</w:t>
      </w:r>
      <w:r>
        <w:t xml:space="preserve"> </w:t>
      </w:r>
      <w:r w:rsidRPr="00A606BB">
        <w:t>of</w:t>
      </w:r>
      <w:r>
        <w:t xml:space="preserve"> </w:t>
      </w:r>
      <w:r w:rsidRPr="00A606BB">
        <w:t>the</w:t>
      </w:r>
      <w:r>
        <w:t xml:space="preserve"> </w:t>
      </w:r>
      <w:r w:rsidRPr="00A606BB">
        <w:t>Convention</w:t>
      </w:r>
      <w:r>
        <w:t xml:space="preserve"> </w:t>
      </w:r>
      <w:r w:rsidRPr="00A606BB">
        <w:t>Relating</w:t>
      </w:r>
      <w:r>
        <w:t xml:space="preserve"> </w:t>
      </w:r>
      <w:r w:rsidRPr="00A606BB">
        <w:t>to</w:t>
      </w:r>
      <w:r>
        <w:t xml:space="preserve"> </w:t>
      </w:r>
      <w:r w:rsidRPr="00A606BB">
        <w:t>the</w:t>
      </w:r>
      <w:r>
        <w:t xml:space="preserve"> </w:t>
      </w:r>
      <w:r w:rsidRPr="00A606BB">
        <w:t>Status</w:t>
      </w:r>
      <w:r>
        <w:t xml:space="preserve"> </w:t>
      </w:r>
      <w:r w:rsidRPr="00A606BB">
        <w:t>of</w:t>
      </w:r>
      <w:r>
        <w:t xml:space="preserve"> </w:t>
      </w:r>
      <w:r w:rsidRPr="00A606BB">
        <w:t>Refugees</w:t>
      </w:r>
      <w:r>
        <w:t xml:space="preserve"> </w:t>
      </w:r>
      <w:r w:rsidRPr="00A606BB">
        <w:t>in</w:t>
      </w:r>
      <w:r>
        <w:t xml:space="preserve"> </w:t>
      </w:r>
      <w:r w:rsidRPr="00A606BB">
        <w:t>1992</w:t>
      </w:r>
      <w:r w:rsidRPr="00A606BB">
        <w:rPr>
          <w:rFonts w:hint="eastAsia"/>
        </w:rPr>
        <w:t>,</w:t>
      </w:r>
      <w:r>
        <w:t xml:space="preserve"> </w:t>
      </w:r>
      <w:r w:rsidRPr="00A606BB">
        <w:t>a</w:t>
      </w:r>
      <w:r>
        <w:t xml:space="preserve"> </w:t>
      </w:r>
      <w:r w:rsidRPr="00A606BB">
        <w:t>total</w:t>
      </w:r>
      <w:r>
        <w:t xml:space="preserve"> </w:t>
      </w:r>
      <w:r w:rsidRPr="00A606BB">
        <w:t>of</w:t>
      </w:r>
      <w:r>
        <w:t xml:space="preserve"> </w:t>
      </w:r>
      <w:r w:rsidRPr="00A606BB">
        <w:rPr>
          <w:rFonts w:hint="eastAsia"/>
        </w:rPr>
        <w:t>22,792</w:t>
      </w:r>
      <w:r>
        <w:t xml:space="preserve"> </w:t>
      </w:r>
      <w:r w:rsidRPr="00A606BB">
        <w:t>persons</w:t>
      </w:r>
      <w:r>
        <w:t xml:space="preserve"> </w:t>
      </w:r>
      <w:r w:rsidRPr="00A606BB">
        <w:t>have</w:t>
      </w:r>
      <w:r>
        <w:t xml:space="preserve"> </w:t>
      </w:r>
      <w:r w:rsidRPr="00A606BB">
        <w:t>applied</w:t>
      </w:r>
      <w:r>
        <w:t xml:space="preserve"> </w:t>
      </w:r>
      <w:r w:rsidRPr="00A606BB">
        <w:t>for</w:t>
      </w:r>
      <w:r>
        <w:t xml:space="preserve"> </w:t>
      </w:r>
      <w:r w:rsidRPr="00A606BB">
        <w:t>refugee</w:t>
      </w:r>
      <w:r>
        <w:t xml:space="preserve"> </w:t>
      </w:r>
      <w:r w:rsidRPr="00A606BB">
        <w:t>status</w:t>
      </w:r>
      <w:r>
        <w:t xml:space="preserve"> </w:t>
      </w:r>
      <w:r w:rsidRPr="00A606BB">
        <w:t>by</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rPr>
          <w:rFonts w:hint="eastAsia"/>
        </w:rPr>
        <w:t>672</w:t>
      </w:r>
      <w:r>
        <w:t xml:space="preserve"> </w:t>
      </w:r>
      <w:r w:rsidRPr="00A606BB">
        <w:t>of</w:t>
      </w:r>
      <w:r>
        <w:t xml:space="preserve"> </w:t>
      </w:r>
      <w:r w:rsidRPr="00A606BB">
        <w:t>them</w:t>
      </w:r>
      <w:r>
        <w:t xml:space="preserve"> </w:t>
      </w:r>
      <w:r w:rsidRPr="00A606BB">
        <w:t>were</w:t>
      </w:r>
      <w:r>
        <w:t xml:space="preserve"> </w:t>
      </w:r>
      <w:r w:rsidRPr="00A606BB">
        <w:t>recognized</w:t>
      </w:r>
      <w:r>
        <w:t xml:space="preserve"> </w:t>
      </w:r>
      <w:r w:rsidRPr="00A606BB">
        <w:t>as</w:t>
      </w:r>
      <w:r>
        <w:t xml:space="preserve"> </w:t>
      </w:r>
      <w:r w:rsidRPr="00A606BB">
        <w:t>refugees,</w:t>
      </w:r>
      <w:r w:rsidRPr="00A95801">
        <w:rPr>
          <w:rStyle w:val="FootnoteReference"/>
        </w:rPr>
        <w:footnoteReference w:id="8"/>
      </w:r>
      <w:r>
        <w:t xml:space="preserve"> </w:t>
      </w:r>
      <w:r w:rsidRPr="00A606BB">
        <w:t>and</w:t>
      </w:r>
      <w:r>
        <w:t xml:space="preserve"> </w:t>
      </w:r>
      <w:r w:rsidRPr="00A606BB">
        <w:rPr>
          <w:rFonts w:hint="eastAsia"/>
        </w:rPr>
        <w:t>1,156</w:t>
      </w:r>
      <w:r>
        <w:t xml:space="preserve"> </w:t>
      </w:r>
      <w:r w:rsidRPr="00A606BB">
        <w:t>applicants</w:t>
      </w:r>
      <w:r>
        <w:t xml:space="preserve"> </w:t>
      </w:r>
      <w:r w:rsidRPr="00A606BB">
        <w:t>were</w:t>
      </w:r>
      <w:r>
        <w:t xml:space="preserve"> </w:t>
      </w:r>
      <w:r w:rsidRPr="00A606BB">
        <w:t>granted</w:t>
      </w:r>
      <w:r>
        <w:t xml:space="preserve"> </w:t>
      </w:r>
      <w:r w:rsidRPr="00A606BB">
        <w:rPr>
          <w:rFonts w:hint="eastAsia"/>
        </w:rPr>
        <w:t>residence</w:t>
      </w:r>
      <w:r>
        <w:t xml:space="preserve"> </w:t>
      </w:r>
      <w:r w:rsidRPr="00A606BB">
        <w:t>permits</w:t>
      </w:r>
      <w:r>
        <w:t xml:space="preserve"> </w:t>
      </w:r>
      <w:r w:rsidRPr="00A606BB">
        <w:t>on</w:t>
      </w:r>
      <w:r>
        <w:t xml:space="preserve"> </w:t>
      </w:r>
      <w:r w:rsidRPr="00A606BB">
        <w:t>humanitarian</w:t>
      </w:r>
      <w:r>
        <w:t xml:space="preserve"> </w:t>
      </w:r>
      <w:r w:rsidRPr="00A606BB">
        <w:t>grounds</w:t>
      </w:r>
      <w:r>
        <w:t xml:space="preserve"> </w:t>
      </w:r>
      <w:r w:rsidRPr="00A606BB">
        <w:t>(humanitarian</w:t>
      </w:r>
      <w:r>
        <w:t xml:space="preserve"> </w:t>
      </w:r>
      <w:r w:rsidRPr="00A606BB">
        <w:t>status</w:t>
      </w:r>
      <w:r>
        <w:t xml:space="preserve"> </w:t>
      </w:r>
      <w:r w:rsidRPr="00A606BB">
        <w:t>holders).</w:t>
      </w:r>
      <w:r w:rsidRPr="00A95801">
        <w:rPr>
          <w:rStyle w:val="FootnoteReference"/>
        </w:rPr>
        <w:footnoteReference w:id="9"/>
      </w:r>
      <w:r>
        <w:t xml:space="preserve"> </w:t>
      </w:r>
      <w:r w:rsidRPr="00A606BB">
        <w:rPr>
          <w:rFonts w:hint="eastAsia"/>
        </w:rPr>
        <w:t>In</w:t>
      </w:r>
      <w:r>
        <w:rPr>
          <w:rFonts w:hint="eastAsia"/>
        </w:rPr>
        <w:t xml:space="preserve"> </w:t>
      </w:r>
      <w:r w:rsidRPr="00A606BB">
        <w:rPr>
          <w:rFonts w:hint="eastAsia"/>
        </w:rPr>
        <w:t>2016,</w:t>
      </w:r>
      <w:r>
        <w:rPr>
          <w:rFonts w:hint="eastAsia"/>
        </w:rPr>
        <w:t xml:space="preserve"> </w:t>
      </w:r>
      <w:r w:rsidRPr="00A606BB">
        <w:rPr>
          <w:rFonts w:hint="eastAsia"/>
        </w:rPr>
        <w:t>5,394</w:t>
      </w:r>
      <w:r>
        <w:t xml:space="preserve"> </w:t>
      </w:r>
      <w:r w:rsidRPr="00A606BB">
        <w:lastRenderedPageBreak/>
        <w:t>applications</w:t>
      </w:r>
      <w:r>
        <w:t xml:space="preserve"> </w:t>
      </w:r>
      <w:r w:rsidRPr="00A606BB">
        <w:t>were</w:t>
      </w:r>
      <w:r>
        <w:t xml:space="preserve"> </w:t>
      </w:r>
      <w:r w:rsidRPr="00A606BB">
        <w:t>reviewed.</w:t>
      </w:r>
      <w:r>
        <w:t xml:space="preserve"> </w:t>
      </w:r>
      <w:r w:rsidRPr="00A606BB">
        <w:t>Since</w:t>
      </w:r>
      <w:r>
        <w:t xml:space="preserve"> </w:t>
      </w:r>
      <w:r w:rsidRPr="00A606BB">
        <w:t>the</w:t>
      </w:r>
      <w:r>
        <w:t xml:space="preserve"> </w:t>
      </w:r>
      <w:r w:rsidRPr="00A606BB">
        <w:t>establishment</w:t>
      </w:r>
      <w:r>
        <w:t xml:space="preserve"> </w:t>
      </w:r>
      <w:r w:rsidRPr="00A606BB">
        <w:t>of</w:t>
      </w:r>
      <w:r>
        <w:t xml:space="preserve"> </w:t>
      </w:r>
      <w:r w:rsidRPr="00A606BB">
        <w:t>the</w:t>
      </w:r>
      <w:r>
        <w:t xml:space="preserve"> </w:t>
      </w:r>
      <w:r w:rsidRPr="00A606BB">
        <w:t>Nationality</w:t>
      </w:r>
      <w:r>
        <w:t xml:space="preserve"> </w:t>
      </w:r>
      <w:r w:rsidRPr="00A606BB">
        <w:t>and</w:t>
      </w:r>
      <w:r>
        <w:t xml:space="preserve"> </w:t>
      </w:r>
      <w:r w:rsidRPr="00A606BB">
        <w:t>Refugee</w:t>
      </w:r>
      <w:r>
        <w:t xml:space="preserve"> </w:t>
      </w:r>
      <w:r w:rsidRPr="00A606BB">
        <w:t>Division</w:t>
      </w:r>
      <w:r>
        <w:t xml:space="preserve"> </w:t>
      </w:r>
      <w:r w:rsidRPr="00A606BB">
        <w:t>in</w:t>
      </w:r>
      <w:r>
        <w:t xml:space="preserve"> </w:t>
      </w:r>
      <w:r w:rsidRPr="00A606BB">
        <w:t>2006</w:t>
      </w:r>
      <w:r>
        <w:t xml:space="preserve"> </w:t>
      </w:r>
      <w:r w:rsidRPr="00A606BB">
        <w:t>in</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and</w:t>
      </w:r>
      <w:r>
        <w:t xml:space="preserve"> </w:t>
      </w:r>
      <w:r w:rsidRPr="00A606BB">
        <w:t>the</w:t>
      </w:r>
      <w:r>
        <w:t xml:space="preserve"> </w:t>
      </w:r>
      <w:r w:rsidRPr="00A606BB">
        <w:t>separation</w:t>
      </w:r>
      <w:r>
        <w:t xml:space="preserve"> </w:t>
      </w:r>
      <w:r w:rsidRPr="00A606BB">
        <w:t>into</w:t>
      </w:r>
      <w:r>
        <w:t xml:space="preserve"> </w:t>
      </w:r>
      <w:r w:rsidRPr="00A606BB">
        <w:t>the</w:t>
      </w:r>
      <w:r>
        <w:t xml:space="preserve"> </w:t>
      </w:r>
      <w:r w:rsidRPr="00A606BB">
        <w:t>Refugee</w:t>
      </w:r>
      <w:r>
        <w:t xml:space="preserve"> </w:t>
      </w:r>
      <w:r w:rsidRPr="00A606BB">
        <w:t>Division</w:t>
      </w:r>
      <w:r>
        <w:t xml:space="preserve"> </w:t>
      </w:r>
      <w:r w:rsidRPr="00A606BB">
        <w:t>in</w:t>
      </w:r>
      <w:r>
        <w:t xml:space="preserve"> </w:t>
      </w:r>
      <w:r w:rsidRPr="00A606BB">
        <w:t>2013,</w:t>
      </w:r>
      <w:r>
        <w:t xml:space="preserve"> </w:t>
      </w:r>
      <w:r w:rsidRPr="00A606BB">
        <w:t>the</w:t>
      </w:r>
      <w:r>
        <w:t xml:space="preserve"> </w:t>
      </w:r>
      <w:r w:rsidRPr="00A606BB">
        <w:t>number</w:t>
      </w:r>
      <w:r>
        <w:t xml:space="preserve"> </w:t>
      </w:r>
      <w:r w:rsidRPr="00A606BB">
        <w:t>of</w:t>
      </w:r>
      <w:r>
        <w:t xml:space="preserve"> </w:t>
      </w:r>
      <w:r w:rsidRPr="00A606BB">
        <w:t>recognized</w:t>
      </w:r>
      <w:r>
        <w:t xml:space="preserve"> </w:t>
      </w:r>
      <w:r w:rsidRPr="00A606BB">
        <w:t>refugees</w:t>
      </w:r>
      <w:r>
        <w:t xml:space="preserve"> </w:t>
      </w:r>
      <w:r w:rsidRPr="00A606BB">
        <w:t>and</w:t>
      </w:r>
      <w:r>
        <w:t xml:space="preserve"> </w:t>
      </w:r>
      <w:r w:rsidRPr="00A606BB">
        <w:t>those</w:t>
      </w:r>
      <w:r>
        <w:t xml:space="preserve"> </w:t>
      </w:r>
      <w:r w:rsidRPr="00A606BB">
        <w:t>granted</w:t>
      </w:r>
      <w:r>
        <w:t xml:space="preserve"> </w:t>
      </w:r>
      <w:r w:rsidRPr="00A606BB">
        <w:rPr>
          <w:rFonts w:hint="eastAsia"/>
        </w:rPr>
        <w:t>residence</w:t>
      </w:r>
      <w:r>
        <w:t xml:space="preserve"> </w:t>
      </w:r>
      <w:r w:rsidRPr="00A606BB">
        <w:t>permits</w:t>
      </w:r>
      <w:r>
        <w:t xml:space="preserve"> </w:t>
      </w:r>
      <w:r w:rsidRPr="00A606BB">
        <w:t>on</w:t>
      </w:r>
      <w:r>
        <w:t xml:space="preserve"> </w:t>
      </w:r>
      <w:r w:rsidRPr="00A606BB">
        <w:t>the</w:t>
      </w:r>
      <w:r>
        <w:t xml:space="preserve"> </w:t>
      </w:r>
      <w:r w:rsidRPr="00A606BB">
        <w:t>grounds</w:t>
      </w:r>
      <w:r>
        <w:t xml:space="preserve"> </w:t>
      </w:r>
      <w:r w:rsidRPr="00A606BB">
        <w:t>of</w:t>
      </w:r>
      <w:r>
        <w:t xml:space="preserve"> </w:t>
      </w:r>
      <w:r w:rsidRPr="00A606BB">
        <w:t>family</w:t>
      </w:r>
      <w:r>
        <w:t xml:space="preserve"> </w:t>
      </w:r>
      <w:r w:rsidRPr="00A606BB">
        <w:t>reunification</w:t>
      </w:r>
      <w:r>
        <w:rPr>
          <w:rFonts w:hint="eastAsia"/>
        </w:rPr>
        <w:t xml:space="preserve"> </w:t>
      </w:r>
      <w:r w:rsidRPr="00A606BB">
        <w:rPr>
          <w:rFonts w:hint="eastAsia"/>
        </w:rPr>
        <w:t>has</w:t>
      </w:r>
      <w:r>
        <w:t xml:space="preserve"> </w:t>
      </w:r>
      <w:r w:rsidRPr="00A606BB">
        <w:t>increased.</w:t>
      </w:r>
      <w:r>
        <w:t xml:space="preserve"> </w:t>
      </w:r>
      <w:r w:rsidRPr="00A606BB">
        <w:t>In</w:t>
      </w:r>
      <w:r>
        <w:t xml:space="preserve"> </w:t>
      </w:r>
      <w:r w:rsidRPr="00A606BB">
        <w:t>particular,</w:t>
      </w:r>
      <w:r>
        <w:t xml:space="preserve"> </w:t>
      </w:r>
      <w:r w:rsidRPr="00A606BB">
        <w:t>the</w:t>
      </w:r>
      <w:r>
        <w:t xml:space="preserve"> </w:t>
      </w:r>
      <w:r w:rsidRPr="00A606BB">
        <w:t>number</w:t>
      </w:r>
      <w:r>
        <w:t xml:space="preserve"> </w:t>
      </w:r>
      <w:r w:rsidRPr="00A606BB">
        <w:t>of</w:t>
      </w:r>
      <w:r>
        <w:t xml:space="preserve"> </w:t>
      </w:r>
      <w:r w:rsidRPr="00A606BB">
        <w:t>those</w:t>
      </w:r>
      <w:r>
        <w:t xml:space="preserve"> </w:t>
      </w:r>
      <w:r w:rsidRPr="00A606BB">
        <w:t>granted</w:t>
      </w:r>
      <w:r>
        <w:t xml:space="preserve"> </w:t>
      </w:r>
      <w:r w:rsidRPr="00A606BB">
        <w:rPr>
          <w:rFonts w:hint="eastAsia"/>
        </w:rPr>
        <w:t>residence</w:t>
      </w:r>
      <w:r>
        <w:t xml:space="preserve"> </w:t>
      </w:r>
      <w:r w:rsidRPr="00A606BB">
        <w:t>permits</w:t>
      </w:r>
      <w:r>
        <w:t xml:space="preserve"> </w:t>
      </w:r>
      <w:r w:rsidRPr="00A606BB">
        <w:t>on</w:t>
      </w:r>
      <w:r>
        <w:t xml:space="preserve"> </w:t>
      </w:r>
      <w:r w:rsidRPr="00A606BB">
        <w:t>humanitarian</w:t>
      </w:r>
      <w:r>
        <w:t xml:space="preserve"> </w:t>
      </w:r>
      <w:r w:rsidRPr="00A606BB">
        <w:t>grounds</w:t>
      </w:r>
      <w:r>
        <w:t xml:space="preserve"> </w:t>
      </w:r>
      <w:r w:rsidRPr="00A606BB">
        <w:t>increased</w:t>
      </w:r>
      <w:r>
        <w:t xml:space="preserve"> </w:t>
      </w:r>
      <w:r w:rsidRPr="00A606BB">
        <w:t>sharply</w:t>
      </w:r>
      <w:r>
        <w:t xml:space="preserve"> </w:t>
      </w:r>
      <w:r w:rsidRPr="00A606BB">
        <w:t>in</w:t>
      </w:r>
      <w:r>
        <w:t xml:space="preserve"> </w:t>
      </w:r>
      <w:r w:rsidRPr="00A606BB">
        <w:t>2014.</w:t>
      </w:r>
      <w:r>
        <w:t xml:space="preserve"> </w:t>
      </w:r>
      <w:r w:rsidRPr="00A606BB">
        <w:t>The</w:t>
      </w:r>
      <w:r>
        <w:t xml:space="preserve"> </w:t>
      </w:r>
      <w:r w:rsidRPr="00A606BB">
        <w:t>yearly</w:t>
      </w:r>
      <w:r>
        <w:t xml:space="preserve"> </w:t>
      </w:r>
      <w:r w:rsidRPr="00A606BB">
        <w:t>statistics</w:t>
      </w:r>
      <w:r>
        <w:t xml:space="preserve"> </w:t>
      </w:r>
      <w:r w:rsidRPr="00A606BB">
        <w:t>from</w:t>
      </w:r>
      <w:r>
        <w:t xml:space="preserve"> </w:t>
      </w:r>
      <w:r w:rsidRPr="00A606BB">
        <w:t>201</w:t>
      </w:r>
      <w:r w:rsidRPr="00A606BB">
        <w:rPr>
          <w:rFonts w:hint="eastAsia"/>
        </w:rPr>
        <w:t>1</w:t>
      </w:r>
      <w:r>
        <w:t xml:space="preserve"> </w:t>
      </w:r>
      <w:r w:rsidRPr="00A606BB">
        <w:t>to</w:t>
      </w:r>
      <w:r>
        <w:t xml:space="preserve"> </w:t>
      </w:r>
      <w:r w:rsidRPr="00A606BB">
        <w:t>201</w:t>
      </w:r>
      <w:r w:rsidRPr="00A606BB">
        <w:rPr>
          <w:rFonts w:hint="eastAsia"/>
        </w:rPr>
        <w:t>6</w:t>
      </w:r>
      <w:r>
        <w:t xml:space="preserve"> </w:t>
      </w:r>
      <w:r w:rsidRPr="00A606BB">
        <w:t>are</w:t>
      </w:r>
      <w:r>
        <w:t xml:space="preserve"> </w:t>
      </w:r>
      <w:r w:rsidRPr="00A606BB">
        <w:t>as</w:t>
      </w:r>
      <w:r>
        <w:t xml:space="preserve"> </w:t>
      </w:r>
      <w:r w:rsidRPr="00A606BB">
        <w:t>follows:</w:t>
      </w:r>
    </w:p>
    <w:p w:rsidR="00B46C0F" w:rsidRDefault="000B0FEC" w:rsidP="00B46C0F">
      <w:pPr>
        <w:pStyle w:val="Heading1"/>
      </w:pPr>
      <w:r w:rsidRPr="00A606BB">
        <w:t>Table</w:t>
      </w:r>
      <w:r>
        <w:t xml:space="preserve"> </w:t>
      </w:r>
      <w:r w:rsidRPr="00A606BB">
        <w:t>5</w:t>
      </w:r>
    </w:p>
    <w:p w:rsidR="000B0FEC" w:rsidRPr="00B46C0F" w:rsidRDefault="000B0FEC" w:rsidP="00B46C0F">
      <w:pPr>
        <w:pStyle w:val="Heading1"/>
        <w:rPr>
          <w:b/>
          <w:bCs/>
        </w:rPr>
      </w:pPr>
      <w:r w:rsidRPr="00B46C0F">
        <w:rPr>
          <w:b/>
          <w:bCs/>
        </w:rPr>
        <w:t xml:space="preserve">Yearly </w:t>
      </w:r>
      <w:r w:rsidRPr="00B46C0F">
        <w:rPr>
          <w:rFonts w:hint="eastAsia"/>
          <w:b/>
          <w:bCs/>
        </w:rPr>
        <w:t>S</w:t>
      </w:r>
      <w:r w:rsidRPr="00B46C0F">
        <w:rPr>
          <w:b/>
          <w:bCs/>
        </w:rPr>
        <w:t xml:space="preserve">tatistics on </w:t>
      </w:r>
      <w:r w:rsidRPr="00B46C0F">
        <w:rPr>
          <w:rFonts w:hint="eastAsia"/>
          <w:b/>
          <w:bCs/>
        </w:rPr>
        <w:t>R</w:t>
      </w:r>
      <w:r w:rsidRPr="00B46C0F">
        <w:rPr>
          <w:b/>
          <w:bCs/>
        </w:rPr>
        <w:t xml:space="preserve">efugees and </w:t>
      </w:r>
      <w:r w:rsidRPr="00B46C0F">
        <w:rPr>
          <w:rFonts w:hint="eastAsia"/>
          <w:b/>
          <w:bCs/>
        </w:rPr>
        <w:t>H</w:t>
      </w:r>
      <w:r w:rsidRPr="00B46C0F">
        <w:rPr>
          <w:b/>
          <w:bCs/>
        </w:rPr>
        <w:t xml:space="preserve">umanitarian </w:t>
      </w:r>
      <w:r w:rsidRPr="00B46C0F">
        <w:rPr>
          <w:rFonts w:hint="eastAsia"/>
          <w:b/>
          <w:bCs/>
        </w:rPr>
        <w:t>S</w:t>
      </w:r>
      <w:r w:rsidRPr="00B46C0F">
        <w:rPr>
          <w:b/>
          <w:bCs/>
        </w:rPr>
        <w:t xml:space="preserve">tatus </w:t>
      </w:r>
      <w:r w:rsidRPr="00B46C0F">
        <w:rPr>
          <w:rFonts w:hint="eastAsia"/>
          <w:b/>
          <w:bCs/>
        </w:rPr>
        <w:t>H</w:t>
      </w:r>
      <w:r w:rsidRPr="00B46C0F">
        <w:rPr>
          <w:b/>
          <w:bCs/>
        </w:rPr>
        <w:t>olders</w:t>
      </w:r>
    </w:p>
    <w:p w:rsidR="000B0FEC" w:rsidRPr="00B46C0F" w:rsidRDefault="000B0FEC" w:rsidP="00603452">
      <w:pPr>
        <w:pStyle w:val="SingleTxtG"/>
        <w:rPr>
          <w:sz w:val="16"/>
          <w:szCs w:val="16"/>
        </w:rPr>
      </w:pPr>
      <w:r w:rsidRPr="00B46C0F">
        <w:rPr>
          <w:sz w:val="16"/>
          <w:szCs w:val="16"/>
        </w:rPr>
        <w:t>(Unit: Person)</w:t>
      </w:r>
    </w:p>
    <w:tbl>
      <w:tblPr>
        <w:tblOverlap w:val="neve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4"/>
        <w:gridCol w:w="460"/>
        <w:gridCol w:w="423"/>
        <w:gridCol w:w="534"/>
        <w:gridCol w:w="516"/>
        <w:gridCol w:w="536"/>
        <w:gridCol w:w="500"/>
        <w:gridCol w:w="617"/>
        <w:gridCol w:w="518"/>
        <w:gridCol w:w="462"/>
        <w:gridCol w:w="436"/>
        <w:gridCol w:w="473"/>
        <w:gridCol w:w="482"/>
      </w:tblGrid>
      <w:tr w:rsidR="000F1C5E" w:rsidRPr="00B46C0F" w:rsidTr="00911A84">
        <w:trPr>
          <w:tblHeader/>
        </w:trPr>
        <w:tc>
          <w:tcPr>
            <w:tcW w:w="1415" w:type="dxa"/>
            <w:vMerge w:val="restar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left"/>
              <w:rPr>
                <w:i/>
                <w:sz w:val="16"/>
              </w:rPr>
            </w:pPr>
          </w:p>
        </w:tc>
        <w:tc>
          <w:tcPr>
            <w:tcW w:w="883" w:type="dxa"/>
            <w:gridSpan w:val="2"/>
            <w:tcBorders>
              <w:top w:val="single" w:sz="4" w:space="0" w:color="auto"/>
              <w:bottom w:val="single" w:sz="4" w:space="0" w:color="auto"/>
              <w:right w:val="single" w:sz="24" w:space="0" w:color="FFFFFF" w:themeColor="background1"/>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center"/>
              <w:rPr>
                <w:i/>
                <w:sz w:val="16"/>
              </w:rPr>
            </w:pPr>
            <w:r w:rsidRPr="00B46C0F">
              <w:rPr>
                <w:rFonts w:hint="eastAsia"/>
                <w:i/>
                <w:sz w:val="16"/>
              </w:rPr>
              <w:t>2011</w:t>
            </w:r>
          </w:p>
        </w:tc>
        <w:tc>
          <w:tcPr>
            <w:tcW w:w="10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center"/>
              <w:rPr>
                <w:i/>
                <w:sz w:val="16"/>
              </w:rPr>
            </w:pPr>
            <w:r w:rsidRPr="00B46C0F">
              <w:rPr>
                <w:i/>
                <w:sz w:val="16"/>
              </w:rPr>
              <w:t>2012</w:t>
            </w:r>
          </w:p>
        </w:tc>
        <w:tc>
          <w:tcPr>
            <w:tcW w:w="103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center"/>
              <w:rPr>
                <w:i/>
                <w:sz w:val="16"/>
              </w:rPr>
            </w:pPr>
            <w:r w:rsidRPr="00B46C0F">
              <w:rPr>
                <w:i/>
                <w:sz w:val="16"/>
              </w:rPr>
              <w:t>2013</w:t>
            </w:r>
          </w:p>
        </w:tc>
        <w:tc>
          <w:tcPr>
            <w:tcW w:w="113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center"/>
              <w:rPr>
                <w:i/>
                <w:sz w:val="16"/>
              </w:rPr>
            </w:pPr>
            <w:r w:rsidRPr="00B46C0F">
              <w:rPr>
                <w:i/>
                <w:sz w:val="16"/>
              </w:rPr>
              <w:t>2014</w:t>
            </w:r>
          </w:p>
        </w:tc>
        <w:tc>
          <w:tcPr>
            <w:tcW w:w="89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center"/>
              <w:rPr>
                <w:i/>
                <w:sz w:val="16"/>
              </w:rPr>
            </w:pPr>
            <w:r w:rsidRPr="00B46C0F">
              <w:rPr>
                <w:i/>
                <w:sz w:val="16"/>
              </w:rPr>
              <w:t>2015</w:t>
            </w:r>
          </w:p>
        </w:tc>
        <w:tc>
          <w:tcPr>
            <w:tcW w:w="955" w:type="dxa"/>
            <w:gridSpan w:val="2"/>
            <w:tcBorders>
              <w:top w:val="single" w:sz="4" w:space="0" w:color="auto"/>
              <w:left w:val="single" w:sz="24" w:space="0" w:color="FFFFFF" w:themeColor="background1"/>
              <w:bottom w:val="single" w:sz="4" w:space="0" w:color="auto"/>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center"/>
              <w:rPr>
                <w:i/>
                <w:sz w:val="16"/>
              </w:rPr>
            </w:pPr>
            <w:r w:rsidRPr="00B46C0F">
              <w:rPr>
                <w:rFonts w:hint="eastAsia"/>
                <w:i/>
                <w:sz w:val="16"/>
              </w:rPr>
              <w:t>2016</w:t>
            </w:r>
          </w:p>
        </w:tc>
      </w:tr>
      <w:tr w:rsidR="005C46D5" w:rsidRPr="00B46C0F" w:rsidTr="00911A84">
        <w:trPr>
          <w:tblHeader/>
        </w:trPr>
        <w:tc>
          <w:tcPr>
            <w:tcW w:w="1415" w:type="dxa"/>
            <w:vMerge/>
            <w:tcBorders>
              <w:top w:val="single" w:sz="12" w:space="0" w:color="auto"/>
              <w:bottom w:val="single" w:sz="12" w:space="0" w:color="auto"/>
            </w:tcBorders>
            <w:shd w:val="clear" w:color="auto" w:fill="auto"/>
            <w:vAlign w:val="bottom"/>
            <w:hideMark/>
          </w:tcPr>
          <w:p w:rsidR="000B0FEC" w:rsidRPr="00B46C0F" w:rsidRDefault="000B0FEC" w:rsidP="00B46C0F">
            <w:pPr>
              <w:pStyle w:val="SingleTxtG"/>
              <w:suppressAutoHyphens w:val="0"/>
              <w:spacing w:before="40" w:after="40" w:line="220" w:lineRule="exact"/>
              <w:ind w:left="0" w:right="113"/>
              <w:jc w:val="left"/>
              <w:rPr>
                <w:sz w:val="18"/>
              </w:rPr>
            </w:pPr>
          </w:p>
        </w:tc>
        <w:tc>
          <w:tcPr>
            <w:tcW w:w="460" w:type="dxa"/>
            <w:tcBorders>
              <w:top w:val="single" w:sz="4" w:space="0" w:color="auto"/>
              <w:bottom w:val="single" w:sz="12" w:space="0" w:color="auto"/>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423" w:type="dxa"/>
            <w:tcBorders>
              <w:top w:val="single" w:sz="4" w:space="0" w:color="auto"/>
              <w:bottom w:val="single" w:sz="12" w:space="0" w:color="auto"/>
              <w:right w:val="single" w:sz="24" w:space="0" w:color="FFFFFF" w:themeColor="background1"/>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c>
          <w:tcPr>
            <w:tcW w:w="534"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516"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c>
          <w:tcPr>
            <w:tcW w:w="536"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500"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c>
          <w:tcPr>
            <w:tcW w:w="617" w:type="dxa"/>
            <w:tcBorders>
              <w:top w:val="single" w:sz="4" w:space="0" w:color="auto"/>
              <w:left w:val="single" w:sz="24" w:space="0" w:color="FFFFFF" w:themeColor="background1"/>
              <w:bottom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518" w:type="dxa"/>
            <w:tcBorders>
              <w:top w:val="single" w:sz="4" w:space="0" w:color="auto"/>
              <w:bottom w:val="single" w:sz="12" w:space="0" w:color="auto"/>
              <w:right w:val="single" w:sz="24" w:space="0" w:color="FFFFFF" w:themeColor="background1"/>
            </w:tcBorders>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c>
          <w:tcPr>
            <w:tcW w:w="462" w:type="dxa"/>
            <w:tcBorders>
              <w:top w:val="single" w:sz="4" w:space="0" w:color="auto"/>
              <w:left w:val="single" w:sz="24" w:space="0" w:color="FFFFFF" w:themeColor="background1"/>
              <w:bottom w:val="single" w:sz="12" w:space="0" w:color="auto"/>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436" w:type="dxa"/>
            <w:tcBorders>
              <w:top w:val="single" w:sz="4" w:space="0" w:color="auto"/>
              <w:bottom w:val="single" w:sz="12" w:space="0" w:color="auto"/>
              <w:right w:val="single" w:sz="24" w:space="0" w:color="FFFFFF" w:themeColor="background1"/>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c>
          <w:tcPr>
            <w:tcW w:w="473" w:type="dxa"/>
            <w:tcBorders>
              <w:top w:val="single" w:sz="4" w:space="0" w:color="auto"/>
              <w:left w:val="single" w:sz="24" w:space="0" w:color="FFFFFF" w:themeColor="background1"/>
              <w:bottom w:val="single" w:sz="12" w:space="0" w:color="auto"/>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M</w:t>
            </w:r>
          </w:p>
        </w:tc>
        <w:tc>
          <w:tcPr>
            <w:tcW w:w="481" w:type="dxa"/>
            <w:tcBorders>
              <w:top w:val="single" w:sz="4" w:space="0" w:color="auto"/>
              <w:bottom w:val="single" w:sz="12" w:space="0" w:color="auto"/>
            </w:tcBorders>
            <w:shd w:val="clear" w:color="auto" w:fill="auto"/>
            <w:vAlign w:val="bottom"/>
          </w:tcPr>
          <w:p w:rsidR="000B0FEC" w:rsidRPr="00B46C0F" w:rsidRDefault="000B0FEC" w:rsidP="00B46C0F">
            <w:pPr>
              <w:pStyle w:val="SingleTxtG"/>
              <w:suppressAutoHyphens w:val="0"/>
              <w:spacing w:before="80" w:after="80" w:line="200" w:lineRule="exact"/>
              <w:ind w:left="0" w:right="113"/>
              <w:jc w:val="right"/>
              <w:rPr>
                <w:i/>
                <w:sz w:val="16"/>
              </w:rPr>
            </w:pPr>
            <w:r w:rsidRPr="00B46C0F">
              <w:rPr>
                <w:rFonts w:hint="eastAsia"/>
                <w:i/>
                <w:sz w:val="16"/>
              </w:rPr>
              <w:t>F</w:t>
            </w:r>
          </w:p>
        </w:tc>
      </w:tr>
      <w:tr w:rsidR="000F1C5E" w:rsidRPr="00B46C0F" w:rsidTr="00911A84">
        <w:tc>
          <w:tcPr>
            <w:tcW w:w="1415" w:type="dxa"/>
            <w:vMerge w:val="restart"/>
            <w:tcBorders>
              <w:top w:val="single" w:sz="12" w:space="0" w:color="auto"/>
            </w:tcBorders>
            <w:shd w:val="clear" w:color="auto" w:fill="auto"/>
            <w:tcMar>
              <w:top w:w="28" w:type="dxa"/>
              <w:left w:w="102" w:type="dxa"/>
              <w:bottom w:w="28" w:type="dxa"/>
              <w:right w:w="102" w:type="dxa"/>
            </w:tcMar>
            <w:hideMark/>
          </w:tcPr>
          <w:p w:rsidR="000B0FEC" w:rsidRPr="00B46C0F" w:rsidRDefault="000B0FEC" w:rsidP="00B46C0F">
            <w:pPr>
              <w:pStyle w:val="SingleTxtG"/>
              <w:suppressAutoHyphens w:val="0"/>
              <w:spacing w:before="40" w:after="40" w:line="220" w:lineRule="exact"/>
              <w:ind w:left="0" w:right="113"/>
              <w:jc w:val="left"/>
              <w:rPr>
                <w:sz w:val="18"/>
              </w:rPr>
            </w:pPr>
            <w:r w:rsidRPr="00B46C0F">
              <w:rPr>
                <w:sz w:val="18"/>
              </w:rPr>
              <w:t>Recognized refugees</w:t>
            </w:r>
          </w:p>
        </w:tc>
        <w:tc>
          <w:tcPr>
            <w:tcW w:w="883" w:type="dxa"/>
            <w:gridSpan w:val="2"/>
            <w:tcBorders>
              <w:top w:val="single" w:sz="12" w:space="0" w:color="auto"/>
            </w:tcBorders>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rFonts w:hint="eastAsia"/>
                <w:sz w:val="18"/>
              </w:rPr>
              <w:t>42</w:t>
            </w:r>
          </w:p>
        </w:tc>
        <w:tc>
          <w:tcPr>
            <w:tcW w:w="1050" w:type="dxa"/>
            <w:gridSpan w:val="2"/>
            <w:tcBorders>
              <w:top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60</w:t>
            </w:r>
          </w:p>
        </w:tc>
        <w:tc>
          <w:tcPr>
            <w:tcW w:w="1036" w:type="dxa"/>
            <w:gridSpan w:val="2"/>
            <w:tcBorders>
              <w:top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57</w:t>
            </w:r>
          </w:p>
        </w:tc>
        <w:tc>
          <w:tcPr>
            <w:tcW w:w="1134" w:type="dxa"/>
            <w:gridSpan w:val="2"/>
            <w:tcBorders>
              <w:top w:val="single" w:sz="12" w:space="0" w:color="auto"/>
            </w:tcBorders>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94</w:t>
            </w:r>
          </w:p>
        </w:tc>
        <w:tc>
          <w:tcPr>
            <w:tcW w:w="898" w:type="dxa"/>
            <w:gridSpan w:val="2"/>
            <w:tcBorders>
              <w:top w:val="single" w:sz="12" w:space="0" w:color="auto"/>
            </w:tcBorders>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105</w:t>
            </w:r>
          </w:p>
        </w:tc>
        <w:tc>
          <w:tcPr>
            <w:tcW w:w="955" w:type="dxa"/>
            <w:gridSpan w:val="2"/>
            <w:tcBorders>
              <w:top w:val="single" w:sz="12" w:space="0" w:color="auto"/>
            </w:tcBorders>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rFonts w:hint="eastAsia"/>
                <w:sz w:val="18"/>
              </w:rPr>
              <w:t>98</w:t>
            </w:r>
          </w:p>
        </w:tc>
      </w:tr>
      <w:tr w:rsidR="000F1C5E" w:rsidRPr="00B46C0F" w:rsidTr="00911A84">
        <w:tc>
          <w:tcPr>
            <w:tcW w:w="1415" w:type="dxa"/>
            <w:vMerge/>
            <w:shd w:val="clear" w:color="auto" w:fill="auto"/>
            <w:hideMark/>
          </w:tcPr>
          <w:p w:rsidR="000B0FEC" w:rsidRPr="00B46C0F" w:rsidRDefault="000B0FEC" w:rsidP="00B46C0F">
            <w:pPr>
              <w:pStyle w:val="SingleTxtG"/>
              <w:suppressAutoHyphens w:val="0"/>
              <w:spacing w:before="40" w:after="40" w:line="220" w:lineRule="exact"/>
              <w:ind w:left="0" w:right="113"/>
              <w:jc w:val="left"/>
              <w:rPr>
                <w:sz w:val="18"/>
              </w:rPr>
            </w:pPr>
          </w:p>
        </w:tc>
        <w:tc>
          <w:tcPr>
            <w:tcW w:w="460"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27</w:t>
            </w:r>
          </w:p>
        </w:tc>
        <w:tc>
          <w:tcPr>
            <w:tcW w:w="423"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15</w:t>
            </w:r>
          </w:p>
        </w:tc>
        <w:tc>
          <w:tcPr>
            <w:tcW w:w="534"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39</w:t>
            </w:r>
          </w:p>
        </w:tc>
        <w:tc>
          <w:tcPr>
            <w:tcW w:w="516"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21</w:t>
            </w:r>
          </w:p>
        </w:tc>
        <w:tc>
          <w:tcPr>
            <w:tcW w:w="536"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35</w:t>
            </w:r>
          </w:p>
        </w:tc>
        <w:tc>
          <w:tcPr>
            <w:tcW w:w="500"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22</w:t>
            </w:r>
          </w:p>
        </w:tc>
        <w:tc>
          <w:tcPr>
            <w:tcW w:w="617"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62</w:t>
            </w:r>
          </w:p>
        </w:tc>
        <w:tc>
          <w:tcPr>
            <w:tcW w:w="518"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32</w:t>
            </w:r>
          </w:p>
        </w:tc>
        <w:tc>
          <w:tcPr>
            <w:tcW w:w="462"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54</w:t>
            </w:r>
          </w:p>
        </w:tc>
        <w:tc>
          <w:tcPr>
            <w:tcW w:w="436"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51</w:t>
            </w:r>
          </w:p>
        </w:tc>
        <w:tc>
          <w:tcPr>
            <w:tcW w:w="473"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48</w:t>
            </w:r>
          </w:p>
        </w:tc>
        <w:tc>
          <w:tcPr>
            <w:tcW w:w="481"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50</w:t>
            </w:r>
          </w:p>
        </w:tc>
      </w:tr>
      <w:tr w:rsidR="000F1C5E" w:rsidRPr="00B46C0F" w:rsidTr="00911A84">
        <w:tc>
          <w:tcPr>
            <w:tcW w:w="1415" w:type="dxa"/>
            <w:vMerge w:val="restart"/>
            <w:shd w:val="clear" w:color="auto" w:fill="auto"/>
            <w:tcMar>
              <w:top w:w="28" w:type="dxa"/>
              <w:left w:w="102" w:type="dxa"/>
              <w:bottom w:w="28" w:type="dxa"/>
              <w:right w:w="102" w:type="dxa"/>
            </w:tcMar>
            <w:hideMark/>
          </w:tcPr>
          <w:p w:rsidR="000B0FEC" w:rsidRPr="00B46C0F" w:rsidRDefault="000B0FEC" w:rsidP="00B46C0F">
            <w:pPr>
              <w:pStyle w:val="SingleTxtG"/>
              <w:suppressAutoHyphens w:val="0"/>
              <w:spacing w:before="40" w:after="40" w:line="220" w:lineRule="exact"/>
              <w:ind w:left="0" w:right="113"/>
              <w:jc w:val="left"/>
              <w:rPr>
                <w:sz w:val="18"/>
              </w:rPr>
            </w:pPr>
            <w:r w:rsidRPr="00B46C0F">
              <w:rPr>
                <w:sz w:val="18"/>
              </w:rPr>
              <w:t>Humanitarian status holders</w:t>
            </w:r>
          </w:p>
        </w:tc>
        <w:tc>
          <w:tcPr>
            <w:tcW w:w="883" w:type="dxa"/>
            <w:gridSpan w:val="2"/>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rFonts w:hint="eastAsia"/>
                <w:sz w:val="18"/>
              </w:rPr>
              <w:t>20</w:t>
            </w:r>
          </w:p>
        </w:tc>
        <w:tc>
          <w:tcPr>
            <w:tcW w:w="1050" w:type="dxa"/>
            <w:gridSpan w:val="2"/>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31</w:t>
            </w:r>
          </w:p>
        </w:tc>
        <w:tc>
          <w:tcPr>
            <w:tcW w:w="1036" w:type="dxa"/>
            <w:gridSpan w:val="2"/>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6</w:t>
            </w:r>
          </w:p>
        </w:tc>
        <w:tc>
          <w:tcPr>
            <w:tcW w:w="1134" w:type="dxa"/>
            <w:gridSpan w:val="2"/>
            <w:shd w:val="clear" w:color="auto" w:fill="auto"/>
            <w:tcMar>
              <w:top w:w="28" w:type="dxa"/>
              <w:left w:w="102" w:type="dxa"/>
              <w:bottom w:w="28" w:type="dxa"/>
              <w:right w:w="102" w:type="dxa"/>
            </w:tcMar>
            <w:vAlign w:val="bottom"/>
            <w:hideMark/>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539</w:t>
            </w:r>
          </w:p>
        </w:tc>
        <w:tc>
          <w:tcPr>
            <w:tcW w:w="898" w:type="dxa"/>
            <w:gridSpan w:val="2"/>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sz w:val="18"/>
              </w:rPr>
              <w:t>194</w:t>
            </w:r>
          </w:p>
        </w:tc>
        <w:tc>
          <w:tcPr>
            <w:tcW w:w="955" w:type="dxa"/>
            <w:gridSpan w:val="2"/>
            <w:shd w:val="clear" w:color="auto" w:fill="auto"/>
            <w:vAlign w:val="bottom"/>
          </w:tcPr>
          <w:p w:rsidR="000B0FEC" w:rsidRPr="00B46C0F" w:rsidRDefault="000B0FEC" w:rsidP="004F384E">
            <w:pPr>
              <w:pStyle w:val="SingleTxtG"/>
              <w:suppressAutoHyphens w:val="0"/>
              <w:spacing w:before="40" w:after="40" w:line="220" w:lineRule="exact"/>
              <w:ind w:left="0" w:right="113"/>
              <w:jc w:val="center"/>
              <w:rPr>
                <w:sz w:val="18"/>
              </w:rPr>
            </w:pPr>
            <w:r w:rsidRPr="00B46C0F">
              <w:rPr>
                <w:rFonts w:hint="eastAsia"/>
                <w:sz w:val="18"/>
              </w:rPr>
              <w:t>246</w:t>
            </w:r>
          </w:p>
        </w:tc>
      </w:tr>
      <w:tr w:rsidR="000F1C5E" w:rsidRPr="00B46C0F" w:rsidTr="00911A84">
        <w:tc>
          <w:tcPr>
            <w:tcW w:w="1415" w:type="dxa"/>
            <w:vMerge/>
            <w:shd w:val="clear" w:color="auto" w:fill="auto"/>
            <w:hideMark/>
          </w:tcPr>
          <w:p w:rsidR="000B0FEC" w:rsidRPr="00B46C0F" w:rsidRDefault="000B0FEC" w:rsidP="00B46C0F">
            <w:pPr>
              <w:pStyle w:val="SingleTxtG"/>
              <w:suppressAutoHyphens w:val="0"/>
              <w:spacing w:before="40" w:after="40" w:line="220" w:lineRule="exact"/>
              <w:ind w:left="0" w:right="113"/>
              <w:jc w:val="left"/>
              <w:rPr>
                <w:sz w:val="18"/>
              </w:rPr>
            </w:pPr>
          </w:p>
        </w:tc>
        <w:tc>
          <w:tcPr>
            <w:tcW w:w="460"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15</w:t>
            </w:r>
          </w:p>
        </w:tc>
        <w:tc>
          <w:tcPr>
            <w:tcW w:w="423"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5</w:t>
            </w:r>
          </w:p>
        </w:tc>
        <w:tc>
          <w:tcPr>
            <w:tcW w:w="534"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16</w:t>
            </w:r>
          </w:p>
        </w:tc>
        <w:tc>
          <w:tcPr>
            <w:tcW w:w="516"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15</w:t>
            </w:r>
          </w:p>
        </w:tc>
        <w:tc>
          <w:tcPr>
            <w:tcW w:w="536"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4</w:t>
            </w:r>
          </w:p>
        </w:tc>
        <w:tc>
          <w:tcPr>
            <w:tcW w:w="500"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2</w:t>
            </w:r>
          </w:p>
        </w:tc>
        <w:tc>
          <w:tcPr>
            <w:tcW w:w="617"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483</w:t>
            </w:r>
          </w:p>
        </w:tc>
        <w:tc>
          <w:tcPr>
            <w:tcW w:w="518" w:type="dxa"/>
            <w:shd w:val="clear" w:color="auto" w:fill="auto"/>
            <w:tcMar>
              <w:top w:w="28" w:type="dxa"/>
              <w:left w:w="102" w:type="dxa"/>
              <w:bottom w:w="28" w:type="dxa"/>
              <w:right w:w="102" w:type="dxa"/>
            </w:tcMar>
            <w:vAlign w:val="bottom"/>
            <w:hideMark/>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56</w:t>
            </w:r>
          </w:p>
        </w:tc>
        <w:tc>
          <w:tcPr>
            <w:tcW w:w="462"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50</w:t>
            </w:r>
          </w:p>
        </w:tc>
        <w:tc>
          <w:tcPr>
            <w:tcW w:w="436"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sz w:val="18"/>
              </w:rPr>
              <w:t>144</w:t>
            </w:r>
          </w:p>
        </w:tc>
        <w:tc>
          <w:tcPr>
            <w:tcW w:w="473"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115</w:t>
            </w:r>
          </w:p>
        </w:tc>
        <w:tc>
          <w:tcPr>
            <w:tcW w:w="481" w:type="dxa"/>
            <w:shd w:val="clear" w:color="auto" w:fill="auto"/>
            <w:vAlign w:val="bottom"/>
          </w:tcPr>
          <w:p w:rsidR="000B0FEC" w:rsidRPr="00B46C0F" w:rsidRDefault="000B0FEC" w:rsidP="00B46C0F">
            <w:pPr>
              <w:pStyle w:val="SingleTxtG"/>
              <w:suppressAutoHyphens w:val="0"/>
              <w:spacing w:before="40" w:after="40" w:line="220" w:lineRule="exact"/>
              <w:ind w:left="0" w:right="113"/>
              <w:jc w:val="right"/>
              <w:rPr>
                <w:sz w:val="18"/>
              </w:rPr>
            </w:pPr>
            <w:r w:rsidRPr="00B46C0F">
              <w:rPr>
                <w:rFonts w:hint="eastAsia"/>
                <w:sz w:val="18"/>
              </w:rPr>
              <w:t>131</w:t>
            </w:r>
          </w:p>
        </w:tc>
      </w:tr>
    </w:tbl>
    <w:p w:rsidR="000B0FEC" w:rsidRPr="00A606BB" w:rsidRDefault="000B0FEC" w:rsidP="00F76674">
      <w:pPr>
        <w:pStyle w:val="SingleTxtG"/>
        <w:spacing w:before="240"/>
      </w:pPr>
      <w:r w:rsidRPr="00A606BB">
        <w:t>13.</w:t>
      </w:r>
      <w:r w:rsidRPr="00A606BB">
        <w:tab/>
        <w:t>Statistics</w:t>
      </w:r>
      <w:r>
        <w:t xml:space="preserve"> </w:t>
      </w:r>
      <w:r w:rsidRPr="00A606BB">
        <w:t>on</w:t>
      </w:r>
      <w:r>
        <w:t xml:space="preserve"> </w:t>
      </w:r>
      <w:r w:rsidRPr="00A606BB">
        <w:t>recognized</w:t>
      </w:r>
      <w:r>
        <w:t xml:space="preserve"> </w:t>
      </w:r>
      <w:r w:rsidRPr="00A606BB">
        <w:t>refugees</w:t>
      </w:r>
      <w:r>
        <w:t xml:space="preserve"> </w:t>
      </w:r>
      <w:r w:rsidRPr="00A606BB">
        <w:t>and</w:t>
      </w:r>
      <w:r>
        <w:t xml:space="preserve"> </w:t>
      </w:r>
      <w:r w:rsidRPr="00A606BB">
        <w:t>applicants</w:t>
      </w:r>
      <w:r>
        <w:t xml:space="preserve"> </w:t>
      </w:r>
      <w:r w:rsidRPr="00A606BB">
        <w:t>granted</w:t>
      </w:r>
      <w:r>
        <w:t xml:space="preserve"> </w:t>
      </w:r>
      <w:r w:rsidRPr="00A606BB">
        <w:rPr>
          <w:rFonts w:hint="eastAsia"/>
        </w:rPr>
        <w:t>residence</w:t>
      </w:r>
      <w:r>
        <w:t xml:space="preserve"> </w:t>
      </w:r>
      <w:r w:rsidRPr="00A606BB">
        <w:t>permits</w:t>
      </w:r>
      <w:r>
        <w:t xml:space="preserve"> </w:t>
      </w:r>
      <w:r w:rsidRPr="00A606BB">
        <w:t>on</w:t>
      </w:r>
      <w:r>
        <w:t xml:space="preserve"> </w:t>
      </w:r>
      <w:r w:rsidRPr="00A606BB">
        <w:t>humanitarian</w:t>
      </w:r>
      <w:r>
        <w:t xml:space="preserve"> </w:t>
      </w:r>
      <w:r w:rsidRPr="00A606BB">
        <w:t>grounds</w:t>
      </w:r>
      <w:r>
        <w:t xml:space="preserve"> </w:t>
      </w:r>
      <w:r w:rsidRPr="00A606BB">
        <w:t>as</w:t>
      </w:r>
      <w:r>
        <w:t xml:space="preserve"> </w:t>
      </w:r>
      <w:r w:rsidRPr="00A606BB">
        <w:t>of</w:t>
      </w:r>
      <w:r>
        <w:t xml:space="preserve"> </w:t>
      </w:r>
      <w:r w:rsidRPr="00A606BB">
        <w:t>the</w:t>
      </w:r>
      <w:r>
        <w:t xml:space="preserve"> </w:t>
      </w:r>
      <w:r w:rsidRPr="00A606BB">
        <w:t>end</w:t>
      </w:r>
      <w:r>
        <w:t xml:space="preserve"> </w:t>
      </w:r>
      <w:r w:rsidRPr="00A606BB">
        <w:t>of</w:t>
      </w:r>
      <w:r>
        <w:t xml:space="preserve"> </w:t>
      </w:r>
      <w:r w:rsidRPr="00A606BB">
        <w:t>201</w:t>
      </w:r>
      <w:r w:rsidRPr="00A606BB">
        <w:rPr>
          <w:rFonts w:hint="eastAsia"/>
        </w:rPr>
        <w:t>6</w:t>
      </w:r>
      <w:r w:rsidRPr="00A606BB">
        <w:t>,</w:t>
      </w:r>
      <w:r>
        <w:t xml:space="preserve"> </w:t>
      </w:r>
      <w:r w:rsidRPr="00A606BB">
        <w:t>categorized</w:t>
      </w:r>
      <w:r>
        <w:t xml:space="preserve"> </w:t>
      </w:r>
      <w:r w:rsidRPr="00A606BB">
        <w:t>by</w:t>
      </w:r>
      <w:r>
        <w:t xml:space="preserve"> </w:t>
      </w:r>
      <w:r w:rsidRPr="00A606BB">
        <w:t>gender,</w:t>
      </w:r>
      <w:r>
        <w:t xml:space="preserve"> </w:t>
      </w:r>
      <w:r w:rsidRPr="00A606BB">
        <w:t>age</w:t>
      </w:r>
      <w:r>
        <w:t xml:space="preserve"> </w:t>
      </w:r>
      <w:r w:rsidRPr="00A606BB">
        <w:t>and</w:t>
      </w:r>
      <w:r>
        <w:t xml:space="preserve"> </w:t>
      </w:r>
      <w:r w:rsidRPr="00A606BB">
        <w:t>nationality</w:t>
      </w:r>
      <w:r w:rsidRPr="00A606BB">
        <w:rPr>
          <w:rFonts w:hint="eastAsia"/>
        </w:rPr>
        <w:t>,</w:t>
      </w:r>
      <w:r>
        <w:t xml:space="preserve"> </w:t>
      </w:r>
      <w:r w:rsidRPr="00A606BB">
        <w:t>are</w:t>
      </w:r>
      <w:r>
        <w:t xml:space="preserve"> </w:t>
      </w:r>
      <w:r w:rsidRPr="00A606BB">
        <w:t>as</w:t>
      </w:r>
      <w:r>
        <w:t xml:space="preserve"> </w:t>
      </w:r>
      <w:r w:rsidRPr="00A606BB">
        <w:t>follows:</w:t>
      </w:r>
    </w:p>
    <w:p w:rsidR="00F76674" w:rsidRDefault="000B0FEC" w:rsidP="00F76674">
      <w:pPr>
        <w:pStyle w:val="Heading1"/>
      </w:pPr>
      <w:r w:rsidRPr="00A606BB">
        <w:t>Table</w:t>
      </w:r>
      <w:r>
        <w:t xml:space="preserve"> </w:t>
      </w:r>
      <w:r w:rsidRPr="00A606BB">
        <w:t>6</w:t>
      </w:r>
    </w:p>
    <w:p w:rsidR="000B0FEC" w:rsidRPr="00F76674" w:rsidRDefault="000B0FEC" w:rsidP="00F76674">
      <w:pPr>
        <w:pStyle w:val="Heading1"/>
        <w:rPr>
          <w:b/>
          <w:bCs/>
        </w:rPr>
      </w:pPr>
      <w:r w:rsidRPr="00F76674">
        <w:rPr>
          <w:b/>
          <w:bCs/>
        </w:rPr>
        <w:t xml:space="preserve">Refugees and </w:t>
      </w:r>
      <w:r w:rsidRPr="00F76674">
        <w:rPr>
          <w:rFonts w:hint="eastAsia"/>
          <w:b/>
          <w:bCs/>
        </w:rPr>
        <w:t>H</w:t>
      </w:r>
      <w:r w:rsidRPr="00F76674">
        <w:rPr>
          <w:b/>
          <w:bCs/>
        </w:rPr>
        <w:t xml:space="preserve">umanitarian </w:t>
      </w:r>
      <w:r w:rsidRPr="00F76674">
        <w:rPr>
          <w:rFonts w:hint="eastAsia"/>
          <w:b/>
          <w:bCs/>
        </w:rPr>
        <w:t>S</w:t>
      </w:r>
      <w:r w:rsidRPr="00F76674">
        <w:rPr>
          <w:b/>
          <w:bCs/>
        </w:rPr>
        <w:t xml:space="preserve">tatus </w:t>
      </w:r>
      <w:r w:rsidRPr="00F76674">
        <w:rPr>
          <w:rFonts w:hint="eastAsia"/>
          <w:b/>
          <w:bCs/>
        </w:rPr>
        <w:t>H</w:t>
      </w:r>
      <w:r w:rsidRPr="00F76674">
        <w:rPr>
          <w:b/>
          <w:bCs/>
        </w:rPr>
        <w:t xml:space="preserve">olders by </w:t>
      </w:r>
      <w:r w:rsidRPr="00F76674">
        <w:rPr>
          <w:rFonts w:hint="eastAsia"/>
          <w:b/>
          <w:bCs/>
        </w:rPr>
        <w:t>G</w:t>
      </w:r>
      <w:r w:rsidRPr="00F76674">
        <w:rPr>
          <w:b/>
          <w:bCs/>
        </w:rPr>
        <w:t>ender</w:t>
      </w:r>
    </w:p>
    <w:p w:rsidR="000B0FEC" w:rsidRPr="00F76674" w:rsidRDefault="000B0FEC" w:rsidP="00603452">
      <w:pPr>
        <w:pStyle w:val="SingleTxtG"/>
        <w:rPr>
          <w:sz w:val="16"/>
          <w:szCs w:val="16"/>
        </w:rPr>
      </w:pPr>
      <w:r w:rsidRPr="00F76674">
        <w:rPr>
          <w:sz w:val="16"/>
          <w:szCs w:val="16"/>
        </w:rPr>
        <w:t>(Unit: Person)</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14"/>
        <w:gridCol w:w="1039"/>
        <w:gridCol w:w="1002"/>
        <w:gridCol w:w="1315"/>
      </w:tblGrid>
      <w:tr w:rsidR="000B0FEC" w:rsidRPr="002C75F5" w:rsidTr="002C75F5">
        <w:trPr>
          <w:tblHeader/>
        </w:trPr>
        <w:tc>
          <w:tcPr>
            <w:tcW w:w="2723"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80" w:after="80" w:line="200" w:lineRule="exact"/>
              <w:ind w:left="0" w:right="113"/>
              <w:jc w:val="left"/>
              <w:rPr>
                <w:i/>
                <w:sz w:val="16"/>
              </w:rPr>
            </w:pPr>
          </w:p>
        </w:tc>
        <w:tc>
          <w:tcPr>
            <w:tcW w:w="705"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80" w:after="80" w:line="200" w:lineRule="exact"/>
              <w:ind w:left="0" w:right="113"/>
              <w:jc w:val="right"/>
              <w:rPr>
                <w:i/>
                <w:sz w:val="16"/>
              </w:rPr>
            </w:pPr>
            <w:r w:rsidRPr="002C75F5">
              <w:rPr>
                <w:i/>
                <w:sz w:val="16"/>
              </w:rPr>
              <w:t>Total</w:t>
            </w:r>
          </w:p>
        </w:tc>
        <w:tc>
          <w:tcPr>
            <w:tcW w:w="680"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80" w:after="80" w:line="200" w:lineRule="exact"/>
              <w:ind w:left="0" w:right="113"/>
              <w:jc w:val="right"/>
              <w:rPr>
                <w:i/>
                <w:sz w:val="16"/>
              </w:rPr>
            </w:pPr>
            <w:r w:rsidRPr="002C75F5">
              <w:rPr>
                <w:i/>
                <w:sz w:val="16"/>
              </w:rPr>
              <w:t>Male</w:t>
            </w:r>
          </w:p>
        </w:tc>
        <w:tc>
          <w:tcPr>
            <w:tcW w:w="893"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80" w:after="80" w:line="200" w:lineRule="exact"/>
              <w:ind w:left="0" w:right="113"/>
              <w:jc w:val="right"/>
              <w:rPr>
                <w:i/>
                <w:sz w:val="16"/>
              </w:rPr>
            </w:pPr>
            <w:r w:rsidRPr="002C75F5">
              <w:rPr>
                <w:i/>
                <w:sz w:val="16"/>
              </w:rPr>
              <w:t>Female</w:t>
            </w:r>
          </w:p>
        </w:tc>
      </w:tr>
      <w:tr w:rsidR="000B0FEC" w:rsidRPr="002C75F5" w:rsidTr="002C75F5">
        <w:tc>
          <w:tcPr>
            <w:tcW w:w="2723" w:type="pct"/>
            <w:tcBorders>
              <w:top w:val="single" w:sz="12" w:space="0" w:color="auto"/>
            </w:tcBorders>
            <w:shd w:val="clear" w:color="auto" w:fill="auto"/>
            <w:tcMar>
              <w:top w:w="28" w:type="dxa"/>
              <w:left w:w="102" w:type="dxa"/>
              <w:bottom w:w="28" w:type="dxa"/>
              <w:right w:w="102" w:type="dxa"/>
            </w:tcMar>
            <w:hideMark/>
          </w:tcPr>
          <w:p w:rsidR="000B0FEC" w:rsidRPr="002C75F5" w:rsidRDefault="000B0FEC" w:rsidP="002C75F5">
            <w:pPr>
              <w:pStyle w:val="SingleTxtG"/>
              <w:suppressAutoHyphens w:val="0"/>
              <w:spacing w:before="40" w:after="40" w:line="220" w:lineRule="exact"/>
              <w:ind w:left="0" w:right="113"/>
              <w:jc w:val="left"/>
              <w:rPr>
                <w:sz w:val="18"/>
              </w:rPr>
            </w:pPr>
            <w:r w:rsidRPr="002C75F5">
              <w:rPr>
                <w:sz w:val="18"/>
              </w:rPr>
              <w:t>Recognized refugees</w:t>
            </w:r>
          </w:p>
        </w:tc>
        <w:tc>
          <w:tcPr>
            <w:tcW w:w="705" w:type="pct"/>
            <w:tcBorders>
              <w:top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672</w:t>
            </w:r>
          </w:p>
        </w:tc>
        <w:tc>
          <w:tcPr>
            <w:tcW w:w="680" w:type="pct"/>
            <w:tcBorders>
              <w:top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417</w:t>
            </w:r>
          </w:p>
        </w:tc>
        <w:tc>
          <w:tcPr>
            <w:tcW w:w="893" w:type="pct"/>
            <w:tcBorders>
              <w:top w:val="single" w:sz="12" w:space="0" w:color="auto"/>
            </w:tcBorders>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255</w:t>
            </w:r>
          </w:p>
        </w:tc>
      </w:tr>
      <w:tr w:rsidR="000B0FEC" w:rsidRPr="002C75F5" w:rsidTr="002C75F5">
        <w:tc>
          <w:tcPr>
            <w:tcW w:w="2723" w:type="pct"/>
            <w:shd w:val="clear" w:color="auto" w:fill="auto"/>
            <w:tcMar>
              <w:top w:w="28" w:type="dxa"/>
              <w:left w:w="102" w:type="dxa"/>
              <w:bottom w:w="28" w:type="dxa"/>
              <w:right w:w="102" w:type="dxa"/>
            </w:tcMar>
            <w:hideMark/>
          </w:tcPr>
          <w:p w:rsidR="000B0FEC" w:rsidRPr="002C75F5" w:rsidRDefault="000B0FEC" w:rsidP="002C75F5">
            <w:pPr>
              <w:pStyle w:val="SingleTxtG"/>
              <w:suppressAutoHyphens w:val="0"/>
              <w:spacing w:before="40" w:after="40" w:line="220" w:lineRule="exact"/>
              <w:ind w:left="0" w:right="113"/>
              <w:jc w:val="left"/>
              <w:rPr>
                <w:sz w:val="18"/>
              </w:rPr>
            </w:pPr>
            <w:r w:rsidRPr="002C75F5">
              <w:rPr>
                <w:sz w:val="18"/>
              </w:rPr>
              <w:t>Humanitarian status holders</w:t>
            </w:r>
          </w:p>
        </w:tc>
        <w:tc>
          <w:tcPr>
            <w:tcW w:w="705" w:type="pct"/>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1</w:t>
            </w:r>
            <w:r w:rsidR="002C75F5">
              <w:rPr>
                <w:rFonts w:hint="eastAsia"/>
                <w:sz w:val="18"/>
              </w:rPr>
              <w:t xml:space="preserve"> </w:t>
            </w:r>
            <w:r w:rsidRPr="002C75F5">
              <w:rPr>
                <w:rFonts w:hint="eastAsia"/>
                <w:sz w:val="18"/>
              </w:rPr>
              <w:t>156</w:t>
            </w:r>
          </w:p>
        </w:tc>
        <w:tc>
          <w:tcPr>
            <w:tcW w:w="680" w:type="pct"/>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851</w:t>
            </w:r>
          </w:p>
        </w:tc>
        <w:tc>
          <w:tcPr>
            <w:tcW w:w="893" w:type="pct"/>
            <w:shd w:val="clear" w:color="auto" w:fill="auto"/>
            <w:tcMar>
              <w:top w:w="28" w:type="dxa"/>
              <w:left w:w="102" w:type="dxa"/>
              <w:bottom w:w="28" w:type="dxa"/>
              <w:right w:w="102" w:type="dxa"/>
            </w:tcMar>
            <w:vAlign w:val="bottom"/>
            <w:hideMark/>
          </w:tcPr>
          <w:p w:rsidR="000B0FEC" w:rsidRPr="002C75F5" w:rsidRDefault="000B0FEC" w:rsidP="002C75F5">
            <w:pPr>
              <w:pStyle w:val="SingleTxtG"/>
              <w:suppressAutoHyphens w:val="0"/>
              <w:spacing w:before="40" w:after="40" w:line="220" w:lineRule="exact"/>
              <w:ind w:left="0" w:right="113"/>
              <w:jc w:val="right"/>
              <w:rPr>
                <w:sz w:val="18"/>
              </w:rPr>
            </w:pPr>
            <w:r w:rsidRPr="002C75F5">
              <w:rPr>
                <w:rFonts w:hint="eastAsia"/>
                <w:sz w:val="18"/>
              </w:rPr>
              <w:t>305</w:t>
            </w:r>
          </w:p>
        </w:tc>
      </w:tr>
    </w:tbl>
    <w:p w:rsidR="002C75F5" w:rsidRDefault="000B0FEC" w:rsidP="002C75F5">
      <w:pPr>
        <w:pStyle w:val="Heading1"/>
        <w:spacing w:before="240"/>
      </w:pPr>
      <w:r w:rsidRPr="00A606BB">
        <w:t>Table</w:t>
      </w:r>
      <w:r>
        <w:t xml:space="preserve"> </w:t>
      </w:r>
      <w:r w:rsidRPr="00A606BB">
        <w:t>7</w:t>
      </w:r>
    </w:p>
    <w:p w:rsidR="000B0FEC" w:rsidRPr="004F384E" w:rsidRDefault="000B0FEC" w:rsidP="002C75F5">
      <w:pPr>
        <w:pStyle w:val="Heading1"/>
        <w:rPr>
          <w:b/>
          <w:bCs/>
        </w:rPr>
      </w:pPr>
      <w:r w:rsidRPr="004F384E">
        <w:rPr>
          <w:b/>
          <w:bCs/>
        </w:rPr>
        <w:t xml:space="preserve">Refugees and </w:t>
      </w:r>
      <w:r w:rsidRPr="004F384E">
        <w:rPr>
          <w:rFonts w:hint="eastAsia"/>
          <w:b/>
          <w:bCs/>
        </w:rPr>
        <w:t>H</w:t>
      </w:r>
      <w:r w:rsidRPr="004F384E">
        <w:rPr>
          <w:b/>
          <w:bCs/>
        </w:rPr>
        <w:t xml:space="preserve">umanitarian </w:t>
      </w:r>
      <w:r w:rsidRPr="004F384E">
        <w:rPr>
          <w:rFonts w:hint="eastAsia"/>
          <w:b/>
          <w:bCs/>
        </w:rPr>
        <w:t>S</w:t>
      </w:r>
      <w:r w:rsidRPr="004F384E">
        <w:rPr>
          <w:b/>
          <w:bCs/>
        </w:rPr>
        <w:t xml:space="preserve">tatus </w:t>
      </w:r>
      <w:r w:rsidRPr="004F384E">
        <w:rPr>
          <w:rFonts w:hint="eastAsia"/>
          <w:b/>
          <w:bCs/>
        </w:rPr>
        <w:t>H</w:t>
      </w:r>
      <w:r w:rsidRPr="004F384E">
        <w:rPr>
          <w:b/>
          <w:bCs/>
        </w:rPr>
        <w:t xml:space="preserve">olders by </w:t>
      </w:r>
      <w:r w:rsidRPr="004F384E">
        <w:rPr>
          <w:rFonts w:hint="eastAsia"/>
          <w:b/>
          <w:bCs/>
        </w:rPr>
        <w:t>A</w:t>
      </w:r>
      <w:r w:rsidRPr="004F384E">
        <w:rPr>
          <w:b/>
          <w:bCs/>
        </w:rPr>
        <w:t>ge</w:t>
      </w:r>
    </w:p>
    <w:p w:rsidR="000B0FEC" w:rsidRPr="002C75F5" w:rsidRDefault="000B0FEC" w:rsidP="00603452">
      <w:pPr>
        <w:pStyle w:val="SingleTxtG"/>
        <w:rPr>
          <w:sz w:val="16"/>
          <w:szCs w:val="16"/>
        </w:rPr>
      </w:pPr>
      <w:r w:rsidRPr="002C75F5">
        <w:rPr>
          <w:sz w:val="16"/>
          <w:szCs w:val="16"/>
        </w:rPr>
        <w:t>(Unit: Person)</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16"/>
        <w:gridCol w:w="750"/>
        <w:gridCol w:w="805"/>
        <w:gridCol w:w="915"/>
        <w:gridCol w:w="1024"/>
        <w:gridCol w:w="1260"/>
      </w:tblGrid>
      <w:tr w:rsidR="000B0FEC" w:rsidRPr="00386B1D" w:rsidTr="00386B1D">
        <w:trPr>
          <w:tblHeader/>
        </w:trPr>
        <w:tc>
          <w:tcPr>
            <w:tcW w:w="1774"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left"/>
              <w:rPr>
                <w:i/>
                <w:sz w:val="16"/>
              </w:rPr>
            </w:pPr>
          </w:p>
        </w:tc>
        <w:tc>
          <w:tcPr>
            <w:tcW w:w="509"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Total</w:t>
            </w:r>
          </w:p>
        </w:tc>
        <w:tc>
          <w:tcPr>
            <w:tcW w:w="546"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0-4</w:t>
            </w:r>
            <w:r w:rsidRPr="00386B1D">
              <w:rPr>
                <w:rFonts w:hint="eastAsia"/>
                <w:i/>
                <w:sz w:val="16"/>
              </w:rPr>
              <w:t xml:space="preserve"> </w:t>
            </w:r>
            <w:proofErr w:type="spellStart"/>
            <w:r w:rsidRPr="00386B1D">
              <w:rPr>
                <w:i/>
                <w:sz w:val="16"/>
              </w:rPr>
              <w:t>yrs</w:t>
            </w:r>
            <w:proofErr w:type="spellEnd"/>
          </w:p>
        </w:tc>
        <w:tc>
          <w:tcPr>
            <w:tcW w:w="621"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5-17</w:t>
            </w:r>
            <w:r w:rsidRPr="00386B1D">
              <w:rPr>
                <w:rFonts w:hint="eastAsia"/>
                <w:i/>
                <w:sz w:val="16"/>
              </w:rPr>
              <w:t xml:space="preserve"> </w:t>
            </w:r>
            <w:proofErr w:type="spellStart"/>
            <w:r w:rsidRPr="00386B1D">
              <w:rPr>
                <w:i/>
                <w:sz w:val="16"/>
              </w:rPr>
              <w:t>yrs</w:t>
            </w:r>
            <w:proofErr w:type="spellEnd"/>
          </w:p>
        </w:tc>
        <w:tc>
          <w:tcPr>
            <w:tcW w:w="695"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18-59</w:t>
            </w:r>
            <w:r w:rsidRPr="00386B1D">
              <w:rPr>
                <w:rFonts w:hint="eastAsia"/>
                <w:i/>
                <w:sz w:val="16"/>
              </w:rPr>
              <w:t xml:space="preserve"> </w:t>
            </w:r>
            <w:proofErr w:type="spellStart"/>
            <w:r w:rsidRPr="00386B1D">
              <w:rPr>
                <w:i/>
                <w:sz w:val="16"/>
              </w:rPr>
              <w:t>yrs</w:t>
            </w:r>
            <w:proofErr w:type="spellEnd"/>
          </w:p>
        </w:tc>
        <w:tc>
          <w:tcPr>
            <w:tcW w:w="855" w:type="pc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60 and over</w:t>
            </w:r>
          </w:p>
        </w:tc>
      </w:tr>
      <w:tr w:rsidR="000B0FEC" w:rsidRPr="00386B1D" w:rsidTr="00386B1D">
        <w:tc>
          <w:tcPr>
            <w:tcW w:w="1774" w:type="pct"/>
            <w:tcBorders>
              <w:top w:val="single" w:sz="12" w:space="0" w:color="auto"/>
            </w:tcBorders>
            <w:shd w:val="clear" w:color="auto" w:fill="auto"/>
            <w:tcMar>
              <w:top w:w="28" w:type="dxa"/>
              <w:left w:w="102" w:type="dxa"/>
              <w:bottom w:w="28" w:type="dxa"/>
              <w:right w:w="102" w:type="dxa"/>
            </w:tcMar>
            <w:hideMark/>
          </w:tcPr>
          <w:p w:rsidR="000B0FEC" w:rsidRPr="00386B1D" w:rsidRDefault="000B0FEC" w:rsidP="00386B1D">
            <w:pPr>
              <w:pStyle w:val="SingleTxtG"/>
              <w:suppressAutoHyphens w:val="0"/>
              <w:spacing w:before="40" w:after="40" w:line="220" w:lineRule="exact"/>
              <w:ind w:left="0" w:right="113"/>
              <w:jc w:val="left"/>
              <w:rPr>
                <w:sz w:val="18"/>
              </w:rPr>
            </w:pPr>
            <w:r w:rsidRPr="00386B1D">
              <w:rPr>
                <w:sz w:val="18"/>
              </w:rPr>
              <w:t>Recognized refugees</w:t>
            </w:r>
          </w:p>
        </w:tc>
        <w:tc>
          <w:tcPr>
            <w:tcW w:w="509" w:type="pct"/>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672</w:t>
            </w:r>
          </w:p>
        </w:tc>
        <w:tc>
          <w:tcPr>
            <w:tcW w:w="546" w:type="pct"/>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60</w:t>
            </w:r>
          </w:p>
        </w:tc>
        <w:tc>
          <w:tcPr>
            <w:tcW w:w="621" w:type="pct"/>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109</w:t>
            </w:r>
          </w:p>
        </w:tc>
        <w:tc>
          <w:tcPr>
            <w:tcW w:w="695" w:type="pct"/>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492</w:t>
            </w:r>
          </w:p>
        </w:tc>
        <w:tc>
          <w:tcPr>
            <w:tcW w:w="855" w:type="pct"/>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sz w:val="18"/>
              </w:rPr>
              <w:t>1</w:t>
            </w:r>
            <w:r w:rsidRPr="00386B1D">
              <w:rPr>
                <w:rFonts w:hint="eastAsia"/>
                <w:sz w:val="18"/>
              </w:rPr>
              <w:t>1</w:t>
            </w:r>
          </w:p>
        </w:tc>
      </w:tr>
      <w:tr w:rsidR="000B0FEC" w:rsidRPr="00386B1D" w:rsidTr="00386B1D">
        <w:tc>
          <w:tcPr>
            <w:tcW w:w="1774" w:type="pct"/>
            <w:shd w:val="clear" w:color="auto" w:fill="auto"/>
            <w:tcMar>
              <w:top w:w="28" w:type="dxa"/>
              <w:left w:w="102" w:type="dxa"/>
              <w:bottom w:w="28" w:type="dxa"/>
              <w:right w:w="102" w:type="dxa"/>
            </w:tcMar>
            <w:hideMark/>
          </w:tcPr>
          <w:p w:rsidR="000B0FEC" w:rsidRPr="00386B1D" w:rsidRDefault="000B0FEC" w:rsidP="00386B1D">
            <w:pPr>
              <w:pStyle w:val="SingleTxtG"/>
              <w:suppressAutoHyphens w:val="0"/>
              <w:spacing w:before="40" w:after="40" w:line="220" w:lineRule="exact"/>
              <w:ind w:left="0" w:right="113"/>
              <w:jc w:val="left"/>
              <w:rPr>
                <w:sz w:val="18"/>
              </w:rPr>
            </w:pPr>
            <w:r w:rsidRPr="00386B1D">
              <w:rPr>
                <w:sz w:val="18"/>
              </w:rPr>
              <w:t>Humanitarian status holders</w:t>
            </w:r>
          </w:p>
        </w:tc>
        <w:tc>
          <w:tcPr>
            <w:tcW w:w="509" w:type="pct"/>
            <w:shd w:val="clear" w:color="auto" w:fill="auto"/>
            <w:tcMar>
              <w:top w:w="28" w:type="dxa"/>
              <w:left w:w="102" w:type="dxa"/>
              <w:bottom w:w="28" w:type="dxa"/>
              <w:right w:w="102" w:type="dxa"/>
            </w:tcMar>
            <w:vAlign w:val="bottom"/>
            <w:hideMark/>
          </w:tcPr>
          <w:p w:rsidR="000B0FEC" w:rsidRPr="00386B1D" w:rsidRDefault="00386B1D" w:rsidP="00386B1D">
            <w:pPr>
              <w:pStyle w:val="SingleTxtG"/>
              <w:suppressAutoHyphens w:val="0"/>
              <w:spacing w:before="40" w:after="40" w:line="220" w:lineRule="exact"/>
              <w:ind w:left="0" w:right="113"/>
              <w:jc w:val="right"/>
              <w:rPr>
                <w:sz w:val="18"/>
              </w:rPr>
            </w:pPr>
            <w:r>
              <w:rPr>
                <w:rFonts w:hint="eastAsia"/>
                <w:sz w:val="18"/>
              </w:rPr>
              <w:t>1</w:t>
            </w:r>
            <w:r>
              <w:rPr>
                <w:sz w:val="18"/>
              </w:rPr>
              <w:t xml:space="preserve"> </w:t>
            </w:r>
            <w:r w:rsidR="000B0FEC" w:rsidRPr="00386B1D">
              <w:rPr>
                <w:rFonts w:hint="eastAsia"/>
                <w:sz w:val="18"/>
              </w:rPr>
              <w:t>156</w:t>
            </w:r>
          </w:p>
        </w:tc>
        <w:tc>
          <w:tcPr>
            <w:tcW w:w="546" w:type="pct"/>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98</w:t>
            </w:r>
          </w:p>
        </w:tc>
        <w:tc>
          <w:tcPr>
            <w:tcW w:w="621" w:type="pct"/>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140</w:t>
            </w:r>
          </w:p>
        </w:tc>
        <w:tc>
          <w:tcPr>
            <w:tcW w:w="695" w:type="pct"/>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900</w:t>
            </w:r>
          </w:p>
        </w:tc>
        <w:tc>
          <w:tcPr>
            <w:tcW w:w="855" w:type="pct"/>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sz w:val="18"/>
              </w:rPr>
              <w:t>1</w:t>
            </w:r>
            <w:r w:rsidRPr="00386B1D">
              <w:rPr>
                <w:rFonts w:hint="eastAsia"/>
                <w:sz w:val="18"/>
              </w:rPr>
              <w:t>8</w:t>
            </w:r>
          </w:p>
        </w:tc>
      </w:tr>
    </w:tbl>
    <w:p w:rsidR="00386B1D" w:rsidRDefault="000B0FEC" w:rsidP="00386B1D">
      <w:pPr>
        <w:pStyle w:val="Heading1"/>
        <w:spacing w:before="240"/>
      </w:pPr>
      <w:r w:rsidRPr="00A606BB">
        <w:t>Table</w:t>
      </w:r>
      <w:r>
        <w:t xml:space="preserve"> </w:t>
      </w:r>
      <w:r w:rsidRPr="00A606BB">
        <w:t>8</w:t>
      </w:r>
      <w:r>
        <w:t xml:space="preserve"> </w:t>
      </w:r>
    </w:p>
    <w:p w:rsidR="000B0FEC" w:rsidRPr="00386B1D" w:rsidRDefault="000B0FEC" w:rsidP="00386B1D">
      <w:pPr>
        <w:pStyle w:val="Heading1"/>
        <w:rPr>
          <w:b/>
          <w:bCs/>
        </w:rPr>
      </w:pPr>
      <w:r w:rsidRPr="00386B1D">
        <w:rPr>
          <w:b/>
          <w:bCs/>
        </w:rPr>
        <w:t xml:space="preserve">Refugees by </w:t>
      </w:r>
      <w:r w:rsidRPr="00386B1D">
        <w:rPr>
          <w:rFonts w:hint="eastAsia"/>
          <w:b/>
          <w:bCs/>
        </w:rPr>
        <w:t>N</w:t>
      </w:r>
      <w:r w:rsidRPr="00386B1D">
        <w:rPr>
          <w:b/>
          <w:bCs/>
        </w:rPr>
        <w:t>ationality</w:t>
      </w:r>
    </w:p>
    <w:p w:rsidR="000B0FEC" w:rsidRPr="00386B1D" w:rsidRDefault="000B0FEC" w:rsidP="00603452">
      <w:pPr>
        <w:pStyle w:val="SingleTxtG"/>
        <w:rPr>
          <w:sz w:val="16"/>
          <w:szCs w:val="16"/>
        </w:rPr>
      </w:pPr>
      <w:r w:rsidRPr="00386B1D">
        <w:rPr>
          <w:sz w:val="16"/>
          <w:szCs w:val="16"/>
        </w:rPr>
        <w:t>(Unit: Person)</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14"/>
        <w:gridCol w:w="1158"/>
        <w:gridCol w:w="1307"/>
        <w:gridCol w:w="1022"/>
        <w:gridCol w:w="858"/>
        <w:gridCol w:w="824"/>
        <w:gridCol w:w="626"/>
        <w:gridCol w:w="861"/>
      </w:tblGrid>
      <w:tr w:rsidR="000B0FEC" w:rsidRPr="00386B1D" w:rsidTr="00386B1D">
        <w:trPr>
          <w:tblHeader/>
        </w:trPr>
        <w:tc>
          <w:tcPr>
            <w:tcW w:w="751"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left"/>
              <w:rPr>
                <w:i/>
                <w:sz w:val="16"/>
              </w:rPr>
            </w:pPr>
            <w:r w:rsidRPr="00386B1D">
              <w:rPr>
                <w:i/>
                <w:sz w:val="16"/>
              </w:rPr>
              <w:t>Total</w:t>
            </w:r>
          </w:p>
        </w:tc>
        <w:tc>
          <w:tcPr>
            <w:tcW w:w="1231"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Myanmar</w:t>
            </w:r>
          </w:p>
        </w:tc>
        <w:tc>
          <w:tcPr>
            <w:tcW w:w="1392"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Bangladesh</w:t>
            </w:r>
          </w:p>
        </w:tc>
        <w:tc>
          <w:tcPr>
            <w:tcW w:w="1085"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Ethiopia</w:t>
            </w:r>
          </w:p>
        </w:tc>
        <w:tc>
          <w:tcPr>
            <w:tcW w:w="924" w:type="dxa"/>
            <w:tcBorders>
              <w:top w:val="single" w:sz="4" w:space="0" w:color="auto"/>
              <w:bottom w:val="single" w:sz="12" w:space="0" w:color="auto"/>
            </w:tcBorders>
            <w:shd w:val="clear" w:color="auto" w:fill="auto"/>
            <w:vAlign w:val="bottom"/>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Pakistan</w:t>
            </w:r>
          </w:p>
        </w:tc>
        <w:tc>
          <w:tcPr>
            <w:tcW w:w="871"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D.R.</w:t>
            </w:r>
            <w:r w:rsidRPr="00386B1D">
              <w:rPr>
                <w:rFonts w:hint="eastAsia"/>
                <w:i/>
                <w:sz w:val="16"/>
              </w:rPr>
              <w:t xml:space="preserve"> </w:t>
            </w:r>
            <w:r w:rsidRPr="00386B1D">
              <w:rPr>
                <w:i/>
                <w:sz w:val="16"/>
              </w:rPr>
              <w:t>Congo</w:t>
            </w:r>
          </w:p>
        </w:tc>
        <w:tc>
          <w:tcPr>
            <w:tcW w:w="658"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Iran</w:t>
            </w:r>
          </w:p>
        </w:tc>
        <w:tc>
          <w:tcPr>
            <w:tcW w:w="911"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80" w:after="80" w:line="200" w:lineRule="exact"/>
              <w:ind w:left="0" w:right="113"/>
              <w:jc w:val="right"/>
              <w:rPr>
                <w:i/>
                <w:sz w:val="16"/>
              </w:rPr>
            </w:pPr>
            <w:r w:rsidRPr="00386B1D">
              <w:rPr>
                <w:i/>
                <w:sz w:val="16"/>
              </w:rPr>
              <w:t>Others</w:t>
            </w:r>
          </w:p>
        </w:tc>
      </w:tr>
      <w:tr w:rsidR="000B0FEC" w:rsidRPr="00386B1D" w:rsidTr="00386B1D">
        <w:tc>
          <w:tcPr>
            <w:tcW w:w="751" w:type="dxa"/>
            <w:tcBorders>
              <w:top w:val="single" w:sz="12" w:space="0" w:color="auto"/>
            </w:tcBorders>
            <w:shd w:val="clear" w:color="auto" w:fill="auto"/>
            <w:tcMar>
              <w:top w:w="28" w:type="dxa"/>
              <w:left w:w="102" w:type="dxa"/>
              <w:bottom w:w="28" w:type="dxa"/>
              <w:right w:w="102" w:type="dxa"/>
            </w:tcMar>
            <w:hideMark/>
          </w:tcPr>
          <w:p w:rsidR="000B0FEC" w:rsidRPr="00386B1D" w:rsidRDefault="000B0FEC" w:rsidP="00386B1D">
            <w:pPr>
              <w:pStyle w:val="SingleTxtG"/>
              <w:suppressAutoHyphens w:val="0"/>
              <w:spacing w:before="40" w:after="40" w:line="220" w:lineRule="exact"/>
              <w:ind w:left="0" w:right="113"/>
              <w:jc w:val="left"/>
              <w:rPr>
                <w:sz w:val="18"/>
              </w:rPr>
            </w:pPr>
            <w:r w:rsidRPr="00386B1D">
              <w:rPr>
                <w:rFonts w:hint="eastAsia"/>
                <w:sz w:val="18"/>
              </w:rPr>
              <w:t>672</w:t>
            </w:r>
          </w:p>
        </w:tc>
        <w:tc>
          <w:tcPr>
            <w:tcW w:w="1231"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226</w:t>
            </w:r>
          </w:p>
        </w:tc>
        <w:tc>
          <w:tcPr>
            <w:tcW w:w="1392"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96</w:t>
            </w:r>
          </w:p>
        </w:tc>
        <w:tc>
          <w:tcPr>
            <w:tcW w:w="1085"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88</w:t>
            </w:r>
          </w:p>
        </w:tc>
        <w:tc>
          <w:tcPr>
            <w:tcW w:w="924" w:type="dxa"/>
            <w:tcBorders>
              <w:top w:val="single" w:sz="12" w:space="0" w:color="auto"/>
            </w:tcBorders>
            <w:shd w:val="clear" w:color="auto" w:fill="auto"/>
            <w:vAlign w:val="bottom"/>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47</w:t>
            </w:r>
          </w:p>
        </w:tc>
        <w:tc>
          <w:tcPr>
            <w:tcW w:w="871"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sz w:val="18"/>
              </w:rPr>
              <w:t>32</w:t>
            </w:r>
          </w:p>
        </w:tc>
        <w:tc>
          <w:tcPr>
            <w:tcW w:w="658"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30</w:t>
            </w:r>
          </w:p>
        </w:tc>
        <w:tc>
          <w:tcPr>
            <w:tcW w:w="911" w:type="dxa"/>
            <w:tcBorders>
              <w:top w:val="single" w:sz="12" w:space="0" w:color="auto"/>
            </w:tcBorders>
            <w:shd w:val="clear" w:color="auto" w:fill="auto"/>
            <w:tcMar>
              <w:top w:w="28" w:type="dxa"/>
              <w:left w:w="102" w:type="dxa"/>
              <w:bottom w:w="28" w:type="dxa"/>
              <w:right w:w="102" w:type="dxa"/>
            </w:tcMar>
            <w:vAlign w:val="bottom"/>
            <w:hideMark/>
          </w:tcPr>
          <w:p w:rsidR="000B0FEC" w:rsidRPr="00386B1D" w:rsidRDefault="000B0FEC" w:rsidP="00386B1D">
            <w:pPr>
              <w:pStyle w:val="SingleTxtG"/>
              <w:suppressAutoHyphens w:val="0"/>
              <w:spacing w:before="40" w:after="40" w:line="220" w:lineRule="exact"/>
              <w:ind w:left="0" w:right="113"/>
              <w:jc w:val="right"/>
              <w:rPr>
                <w:sz w:val="18"/>
              </w:rPr>
            </w:pPr>
            <w:r w:rsidRPr="00386B1D">
              <w:rPr>
                <w:rFonts w:hint="eastAsia"/>
                <w:sz w:val="18"/>
              </w:rPr>
              <w:t>153</w:t>
            </w:r>
          </w:p>
        </w:tc>
      </w:tr>
    </w:tbl>
    <w:p w:rsidR="00F402D8" w:rsidRDefault="000B0FEC" w:rsidP="00F402D8">
      <w:pPr>
        <w:pStyle w:val="Heading1"/>
        <w:keepNext/>
        <w:keepLines/>
        <w:spacing w:before="240"/>
      </w:pPr>
      <w:r w:rsidRPr="00A606BB">
        <w:lastRenderedPageBreak/>
        <w:t>Table</w:t>
      </w:r>
      <w:r>
        <w:t xml:space="preserve"> </w:t>
      </w:r>
      <w:r w:rsidRPr="00A606BB">
        <w:t>9</w:t>
      </w:r>
    </w:p>
    <w:p w:rsidR="000B0FEC" w:rsidRPr="00E67C3E" w:rsidRDefault="000B0FEC" w:rsidP="00F402D8">
      <w:pPr>
        <w:pStyle w:val="Heading1"/>
        <w:keepNext/>
        <w:keepLines/>
        <w:rPr>
          <w:b/>
          <w:bCs/>
        </w:rPr>
      </w:pPr>
      <w:r w:rsidRPr="00E67C3E">
        <w:rPr>
          <w:b/>
          <w:bCs/>
        </w:rPr>
        <w:t xml:space="preserve">Humanitarian </w:t>
      </w:r>
      <w:r w:rsidRPr="00E67C3E">
        <w:rPr>
          <w:rFonts w:hint="eastAsia"/>
          <w:b/>
          <w:bCs/>
        </w:rPr>
        <w:t>S</w:t>
      </w:r>
      <w:r w:rsidRPr="00E67C3E">
        <w:rPr>
          <w:b/>
          <w:bCs/>
        </w:rPr>
        <w:t xml:space="preserve">tatus </w:t>
      </w:r>
      <w:r w:rsidRPr="00E67C3E">
        <w:rPr>
          <w:rFonts w:hint="eastAsia"/>
          <w:b/>
          <w:bCs/>
        </w:rPr>
        <w:t>H</w:t>
      </w:r>
      <w:r w:rsidRPr="00E67C3E">
        <w:rPr>
          <w:b/>
          <w:bCs/>
        </w:rPr>
        <w:t xml:space="preserve">olders by </w:t>
      </w:r>
      <w:r w:rsidRPr="00E67C3E">
        <w:rPr>
          <w:rFonts w:hint="eastAsia"/>
          <w:b/>
          <w:bCs/>
        </w:rPr>
        <w:t>N</w:t>
      </w:r>
      <w:r w:rsidRPr="00E67C3E">
        <w:rPr>
          <w:b/>
          <w:bCs/>
        </w:rPr>
        <w:t>ationality</w:t>
      </w:r>
    </w:p>
    <w:p w:rsidR="000B0FEC" w:rsidRPr="00F402D8" w:rsidRDefault="000B0FEC" w:rsidP="00F402D8">
      <w:pPr>
        <w:pStyle w:val="SingleTxtG"/>
        <w:keepNext/>
        <w:keepLines/>
        <w:rPr>
          <w:sz w:val="16"/>
          <w:szCs w:val="16"/>
        </w:rPr>
      </w:pPr>
      <w:r w:rsidRPr="00F402D8">
        <w:rPr>
          <w:sz w:val="16"/>
          <w:szCs w:val="16"/>
        </w:rPr>
        <w:t>(Unit: Person)</w:t>
      </w:r>
    </w:p>
    <w:tbl>
      <w:tblPr>
        <w:tblOverlap w:val="neve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0"/>
        <w:gridCol w:w="769"/>
        <w:gridCol w:w="953"/>
        <w:gridCol w:w="885"/>
        <w:gridCol w:w="949"/>
        <w:gridCol w:w="1183"/>
        <w:gridCol w:w="820"/>
        <w:gridCol w:w="1051"/>
      </w:tblGrid>
      <w:tr w:rsidR="000B0FEC" w:rsidRPr="00F402D8" w:rsidTr="00F402D8">
        <w:trPr>
          <w:tblHeader/>
        </w:trPr>
        <w:tc>
          <w:tcPr>
            <w:tcW w:w="760"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left"/>
              <w:rPr>
                <w:i/>
                <w:sz w:val="16"/>
              </w:rPr>
            </w:pPr>
            <w:r w:rsidRPr="00F402D8">
              <w:rPr>
                <w:i/>
                <w:sz w:val="16"/>
              </w:rPr>
              <w:t>Total</w:t>
            </w:r>
          </w:p>
        </w:tc>
        <w:tc>
          <w:tcPr>
            <w:tcW w:w="769"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Syria</w:t>
            </w:r>
          </w:p>
        </w:tc>
        <w:tc>
          <w:tcPr>
            <w:tcW w:w="953"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Myanmar</w:t>
            </w:r>
          </w:p>
        </w:tc>
        <w:tc>
          <w:tcPr>
            <w:tcW w:w="885"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China</w:t>
            </w:r>
          </w:p>
        </w:tc>
        <w:tc>
          <w:tcPr>
            <w:tcW w:w="949"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Pakistan</w:t>
            </w:r>
          </w:p>
        </w:tc>
        <w:tc>
          <w:tcPr>
            <w:tcW w:w="1183"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 xml:space="preserve">Côte </w:t>
            </w:r>
            <w:proofErr w:type="spellStart"/>
            <w:r w:rsidRPr="00F402D8">
              <w:rPr>
                <w:i/>
                <w:sz w:val="16"/>
              </w:rPr>
              <w:t>dˊIvoire</w:t>
            </w:r>
            <w:proofErr w:type="spellEnd"/>
          </w:p>
        </w:tc>
        <w:tc>
          <w:tcPr>
            <w:tcW w:w="820"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rFonts w:hint="eastAsia"/>
                <w:i/>
                <w:sz w:val="16"/>
              </w:rPr>
              <w:t>Iraq</w:t>
            </w:r>
          </w:p>
        </w:tc>
        <w:tc>
          <w:tcPr>
            <w:tcW w:w="1051"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keepNext/>
              <w:keepLines/>
              <w:suppressAutoHyphens w:val="0"/>
              <w:spacing w:before="80" w:after="80" w:line="200" w:lineRule="exact"/>
              <w:ind w:left="0" w:right="113"/>
              <w:jc w:val="right"/>
              <w:rPr>
                <w:i/>
                <w:sz w:val="16"/>
              </w:rPr>
            </w:pPr>
            <w:r w:rsidRPr="00F402D8">
              <w:rPr>
                <w:i/>
                <w:sz w:val="16"/>
              </w:rPr>
              <w:t>Others</w:t>
            </w:r>
          </w:p>
        </w:tc>
      </w:tr>
      <w:tr w:rsidR="000B0FEC" w:rsidRPr="00F402D8" w:rsidTr="00F402D8">
        <w:tc>
          <w:tcPr>
            <w:tcW w:w="760" w:type="dxa"/>
            <w:tcBorders>
              <w:top w:val="single" w:sz="12" w:space="0" w:color="auto"/>
            </w:tcBorders>
            <w:shd w:val="clear" w:color="auto" w:fill="auto"/>
            <w:tcMar>
              <w:top w:w="28" w:type="dxa"/>
              <w:left w:w="102" w:type="dxa"/>
              <w:bottom w:w="28" w:type="dxa"/>
              <w:right w:w="102" w:type="dxa"/>
            </w:tcMar>
            <w:hideMark/>
          </w:tcPr>
          <w:p w:rsidR="000B0FEC" w:rsidRPr="00F402D8" w:rsidRDefault="000B0FEC" w:rsidP="00F402D8">
            <w:pPr>
              <w:pStyle w:val="SingleTxtG"/>
              <w:suppressAutoHyphens w:val="0"/>
              <w:spacing w:before="40" w:after="40" w:line="220" w:lineRule="exact"/>
              <w:ind w:left="0" w:right="113"/>
              <w:jc w:val="left"/>
              <w:rPr>
                <w:sz w:val="18"/>
              </w:rPr>
            </w:pPr>
            <w:r w:rsidRPr="00F402D8">
              <w:rPr>
                <w:rFonts w:hint="eastAsia"/>
                <w:sz w:val="18"/>
              </w:rPr>
              <w:t>1</w:t>
            </w:r>
            <w:r w:rsidR="00F402D8">
              <w:rPr>
                <w:sz w:val="18"/>
              </w:rPr>
              <w:t xml:space="preserve"> </w:t>
            </w:r>
            <w:r w:rsidRPr="00F402D8">
              <w:rPr>
                <w:rFonts w:hint="eastAsia"/>
                <w:sz w:val="18"/>
              </w:rPr>
              <w:t>156</w:t>
            </w:r>
          </w:p>
        </w:tc>
        <w:tc>
          <w:tcPr>
            <w:tcW w:w="769"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rFonts w:hint="eastAsia"/>
                <w:sz w:val="18"/>
              </w:rPr>
              <w:t>874</w:t>
            </w:r>
          </w:p>
        </w:tc>
        <w:tc>
          <w:tcPr>
            <w:tcW w:w="953"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sz w:val="18"/>
              </w:rPr>
              <w:t>33</w:t>
            </w:r>
          </w:p>
        </w:tc>
        <w:tc>
          <w:tcPr>
            <w:tcW w:w="885"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sz w:val="18"/>
              </w:rPr>
              <w:t>31</w:t>
            </w:r>
          </w:p>
        </w:tc>
        <w:tc>
          <w:tcPr>
            <w:tcW w:w="949"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sz w:val="18"/>
              </w:rPr>
              <w:t>2</w:t>
            </w:r>
            <w:r w:rsidRPr="00F402D8">
              <w:rPr>
                <w:rFonts w:hint="eastAsia"/>
                <w:sz w:val="18"/>
              </w:rPr>
              <w:t>7</w:t>
            </w:r>
          </w:p>
        </w:tc>
        <w:tc>
          <w:tcPr>
            <w:tcW w:w="1183"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sz w:val="18"/>
              </w:rPr>
              <w:t>2</w:t>
            </w:r>
            <w:r w:rsidRPr="00F402D8">
              <w:rPr>
                <w:rFonts w:hint="eastAsia"/>
                <w:sz w:val="18"/>
              </w:rPr>
              <w:t>4</w:t>
            </w:r>
          </w:p>
        </w:tc>
        <w:tc>
          <w:tcPr>
            <w:tcW w:w="820"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rFonts w:hint="eastAsia"/>
                <w:sz w:val="18"/>
              </w:rPr>
              <w:t>23</w:t>
            </w:r>
          </w:p>
        </w:tc>
        <w:tc>
          <w:tcPr>
            <w:tcW w:w="1051" w:type="dxa"/>
            <w:tcBorders>
              <w:top w:val="single" w:sz="12" w:space="0" w:color="auto"/>
            </w:tcBorders>
            <w:shd w:val="clear" w:color="auto" w:fill="auto"/>
            <w:tcMar>
              <w:top w:w="28" w:type="dxa"/>
              <w:left w:w="102" w:type="dxa"/>
              <w:bottom w:w="28" w:type="dxa"/>
              <w:right w:w="102" w:type="dxa"/>
            </w:tcMar>
            <w:vAlign w:val="bottom"/>
            <w:hideMark/>
          </w:tcPr>
          <w:p w:rsidR="000B0FEC" w:rsidRPr="00F402D8" w:rsidRDefault="000B0FEC" w:rsidP="00F402D8">
            <w:pPr>
              <w:pStyle w:val="SingleTxtG"/>
              <w:suppressAutoHyphens w:val="0"/>
              <w:spacing w:before="40" w:after="40" w:line="220" w:lineRule="exact"/>
              <w:ind w:left="0" w:right="113"/>
              <w:jc w:val="right"/>
              <w:rPr>
                <w:sz w:val="18"/>
              </w:rPr>
            </w:pPr>
            <w:r w:rsidRPr="00F402D8">
              <w:rPr>
                <w:rFonts w:hint="eastAsia"/>
                <w:sz w:val="18"/>
              </w:rPr>
              <w:t>144</w:t>
            </w:r>
          </w:p>
        </w:tc>
      </w:tr>
    </w:tbl>
    <w:p w:rsidR="000B0FEC" w:rsidRPr="00A606BB" w:rsidRDefault="000B0FEC" w:rsidP="0090728E">
      <w:pPr>
        <w:pStyle w:val="HChG"/>
      </w:pPr>
      <w:r w:rsidRPr="00A606BB">
        <w:tab/>
      </w:r>
      <w:r w:rsidRPr="00A606BB">
        <w:tab/>
        <w:t>Part</w:t>
      </w:r>
      <w:r>
        <w:t xml:space="preserve"> </w:t>
      </w:r>
      <w:r w:rsidRPr="00A606BB">
        <w:t>3:</w:t>
      </w:r>
      <w:r>
        <w:t xml:space="preserve"> </w:t>
      </w:r>
      <w:r w:rsidRPr="00A606BB">
        <w:t>Information</w:t>
      </w:r>
      <w:r>
        <w:t xml:space="preserve"> </w:t>
      </w:r>
      <w:r w:rsidRPr="00A606BB">
        <w:t>on</w:t>
      </w:r>
      <w:r>
        <w:t xml:space="preserve"> </w:t>
      </w:r>
      <w:r w:rsidRPr="00A606BB">
        <w:t>Articles</w:t>
      </w:r>
      <w:r>
        <w:t xml:space="preserve"> </w:t>
      </w:r>
      <w:r w:rsidRPr="00A606BB">
        <w:t>(Articles</w:t>
      </w:r>
      <w:r>
        <w:t xml:space="preserve"> </w:t>
      </w:r>
      <w:r w:rsidRPr="00A606BB">
        <w:t>1-7</w:t>
      </w:r>
      <w:r>
        <w:t xml:space="preserve"> </w:t>
      </w:r>
      <w:r w:rsidRPr="00A606BB">
        <w:t>of</w:t>
      </w:r>
      <w:r>
        <w:t xml:space="preserve"> </w:t>
      </w:r>
      <w:r w:rsidRPr="00A606BB">
        <w:t>the</w:t>
      </w:r>
      <w:r>
        <w:t xml:space="preserve"> </w:t>
      </w:r>
      <w:r w:rsidRPr="00A606BB">
        <w:t>Convention)</w:t>
      </w:r>
    </w:p>
    <w:p w:rsidR="000B0FEC" w:rsidRPr="00A606BB" w:rsidRDefault="000B0FEC" w:rsidP="00C61440">
      <w:pPr>
        <w:pStyle w:val="H1G"/>
      </w:pPr>
      <w:r w:rsidRPr="00A606BB">
        <w:tab/>
      </w:r>
      <w:r w:rsidRPr="00A606BB">
        <w:tab/>
        <w:t>Article</w:t>
      </w:r>
      <w:r>
        <w:t xml:space="preserve"> </w:t>
      </w:r>
      <w:r w:rsidRPr="00A606BB">
        <w:t>1:</w:t>
      </w:r>
      <w:r>
        <w:t xml:space="preserve"> </w:t>
      </w:r>
      <w:r w:rsidRPr="00A606BB">
        <w:t>Definition</w:t>
      </w:r>
      <w:r>
        <w:t xml:space="preserve"> </w:t>
      </w:r>
      <w:r w:rsidRPr="00A606BB">
        <w:t>of</w:t>
      </w:r>
      <w:r>
        <w:t xml:space="preserve"> </w:t>
      </w:r>
      <w:r w:rsidRPr="00A606BB">
        <w:t>Racial</w:t>
      </w:r>
      <w:r>
        <w:t xml:space="preserve"> </w:t>
      </w:r>
      <w:r w:rsidRPr="00A606BB">
        <w:t>Discrimination</w:t>
      </w:r>
    </w:p>
    <w:p w:rsidR="000B0FEC" w:rsidRPr="00A606BB" w:rsidRDefault="0090728E" w:rsidP="0090728E">
      <w:pPr>
        <w:pStyle w:val="H1G"/>
      </w:pPr>
      <w:r>
        <w:tab/>
        <w:t>A.</w:t>
      </w:r>
      <w:r w:rsidR="000B0FEC" w:rsidRPr="00A606BB">
        <w:tab/>
        <w:t>Definition</w:t>
      </w:r>
      <w:r w:rsidR="000B0FEC">
        <w:t xml:space="preserve"> </w:t>
      </w:r>
      <w:r w:rsidR="000B0FEC" w:rsidRPr="00A606BB">
        <w:t>of</w:t>
      </w:r>
      <w:r w:rsidR="000B0FEC">
        <w:t xml:space="preserve"> </w:t>
      </w:r>
      <w:r w:rsidR="000B0FEC" w:rsidRPr="00A606BB">
        <w:t>Racial</w:t>
      </w:r>
      <w:r w:rsidR="000B0FEC">
        <w:t xml:space="preserve"> </w:t>
      </w:r>
      <w:r w:rsidR="000B0FEC" w:rsidRPr="00A606BB">
        <w:t>Discrimination</w:t>
      </w:r>
    </w:p>
    <w:p w:rsidR="000B0FEC" w:rsidRPr="00A606BB" w:rsidRDefault="000B0FEC" w:rsidP="00603452">
      <w:pPr>
        <w:pStyle w:val="SingleTxtG"/>
      </w:pPr>
      <w:r w:rsidRPr="00A606BB">
        <w:t>14.</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on</w:t>
      </w:r>
      <w:r>
        <w:t xml:space="preserve"> </w:t>
      </w:r>
      <w:r w:rsidRPr="00A606BB">
        <w:t>the</w:t>
      </w:r>
      <w:r>
        <w:t xml:space="preserve"> </w:t>
      </w:r>
      <w:r w:rsidRPr="00A606BB">
        <w:t>Elimination</w:t>
      </w:r>
      <w:r>
        <w:t xml:space="preserve"> </w:t>
      </w:r>
      <w:r w:rsidRPr="00A606BB">
        <w:t>of</w:t>
      </w:r>
      <w:r>
        <w:t xml:space="preserve"> </w:t>
      </w:r>
      <w:r w:rsidRPr="00A606BB">
        <w:t>Racial</w:t>
      </w:r>
      <w:r>
        <w:t xml:space="preserve"> </w:t>
      </w:r>
      <w:r w:rsidRPr="00A606BB">
        <w:t>Discrimination,</w:t>
      </w:r>
      <w:r>
        <w:t xml:space="preserve"> </w:t>
      </w:r>
      <w:r w:rsidRPr="00A606BB">
        <w:t>while</w:t>
      </w:r>
      <w:r>
        <w:t xml:space="preserve"> </w:t>
      </w:r>
      <w:r w:rsidRPr="00A606BB">
        <w:t>noting</w:t>
      </w:r>
      <w:r>
        <w:t xml:space="preserve"> </w:t>
      </w:r>
      <w:r w:rsidRPr="00A606BB">
        <w:t>that</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t>affirms</w:t>
      </w:r>
      <w:r>
        <w:t xml:space="preserve"> </w:t>
      </w:r>
      <w:r w:rsidRPr="00A606BB">
        <w:t>that</w:t>
      </w:r>
      <w:r>
        <w:t xml:space="preserve"> </w:t>
      </w:r>
      <w:r w:rsidRPr="00A606BB">
        <w:t>Article</w:t>
      </w:r>
      <w:r>
        <w:t xml:space="preserve"> </w:t>
      </w:r>
      <w:r w:rsidRPr="00A606BB">
        <w:t>11</w:t>
      </w:r>
      <w:r>
        <w:t xml:space="preserve"> </w:t>
      </w:r>
      <w:r w:rsidRPr="00A606BB">
        <w:t>Paragraph</w:t>
      </w:r>
      <w:r>
        <w:t xml:space="preserve"> </w:t>
      </w:r>
      <w:r w:rsidRPr="00A606BB">
        <w:t>1</w:t>
      </w:r>
      <w:r>
        <w:t xml:space="preserve"> </w:t>
      </w:r>
      <w:r w:rsidRPr="00A606BB">
        <w:t>of</w:t>
      </w:r>
      <w:r>
        <w:t xml:space="preserve"> </w:t>
      </w:r>
      <w:r w:rsidRPr="00A606BB">
        <w:t>its</w:t>
      </w:r>
      <w:r>
        <w:t xml:space="preserve"> </w:t>
      </w:r>
      <w:r w:rsidRPr="00A606BB">
        <w:t>Constitution,</w:t>
      </w:r>
      <w:r>
        <w:t xml:space="preserve"> </w:t>
      </w:r>
      <w:r w:rsidRPr="00A606BB">
        <w:t>as</w:t>
      </w:r>
      <w:r>
        <w:t xml:space="preserve"> </w:t>
      </w:r>
      <w:r w:rsidRPr="00A606BB">
        <w:t>well</w:t>
      </w:r>
      <w:r>
        <w:t xml:space="preserve"> </w:t>
      </w:r>
      <w:r w:rsidRPr="00A606BB">
        <w:t>as</w:t>
      </w:r>
      <w:r>
        <w:t xml:space="preserve"> </w:t>
      </w:r>
      <w:r w:rsidRPr="00A606BB">
        <w:t>a</w:t>
      </w:r>
      <w:r>
        <w:t xml:space="preserve"> </w:t>
      </w:r>
      <w:r w:rsidRPr="00A606BB">
        <w:t>series</w:t>
      </w:r>
      <w:r>
        <w:t xml:space="preserve"> </w:t>
      </w:r>
      <w:r w:rsidRPr="00A606BB">
        <w:t>of</w:t>
      </w:r>
      <w:r>
        <w:t xml:space="preserve"> </w:t>
      </w:r>
      <w:r w:rsidRPr="00A606BB">
        <w:t>individual</w:t>
      </w:r>
      <w:r>
        <w:t xml:space="preserve"> </w:t>
      </w:r>
      <w:r w:rsidRPr="00A606BB">
        <w:t>laws,</w:t>
      </w:r>
      <w:r>
        <w:t xml:space="preserve"> </w:t>
      </w:r>
      <w:r w:rsidRPr="00A606BB">
        <w:t>are</w:t>
      </w:r>
      <w:r>
        <w:t xml:space="preserve"> </w:t>
      </w:r>
      <w:r w:rsidRPr="00A606BB">
        <w:t>sufficient</w:t>
      </w:r>
      <w:r>
        <w:t xml:space="preserve"> </w:t>
      </w:r>
      <w:r w:rsidRPr="00A606BB">
        <w:t>to</w:t>
      </w:r>
      <w:r>
        <w:t xml:space="preserve"> </w:t>
      </w:r>
      <w:r w:rsidRPr="00A606BB">
        <w:t>ensure</w:t>
      </w:r>
      <w:r>
        <w:t xml:space="preserve"> </w:t>
      </w:r>
      <w:r w:rsidRPr="00A606BB">
        <w:t>equality</w:t>
      </w:r>
      <w:r>
        <w:t xml:space="preserve"> </w:t>
      </w:r>
      <w:r w:rsidRPr="00A606BB">
        <w:t>among</w:t>
      </w:r>
      <w:r>
        <w:t xml:space="preserve"> </w:t>
      </w:r>
      <w:r w:rsidRPr="00A606BB">
        <w:t>citizens</w:t>
      </w:r>
      <w:r>
        <w:t xml:space="preserve"> </w:t>
      </w:r>
      <w:r w:rsidRPr="00A606BB">
        <w:t>and</w:t>
      </w:r>
      <w:r>
        <w:t xml:space="preserve"> </w:t>
      </w:r>
      <w:r w:rsidRPr="00A606BB">
        <w:t>prohibit</w:t>
      </w:r>
      <w:r>
        <w:t xml:space="preserve"> </w:t>
      </w:r>
      <w:r w:rsidRPr="00A606BB">
        <w:t>racial</w:t>
      </w:r>
      <w:r>
        <w:t xml:space="preserve"> </w:t>
      </w:r>
      <w:r w:rsidRPr="00A606BB">
        <w:t>discrimination,</w:t>
      </w:r>
      <w:r>
        <w:t xml:space="preserve"> </w:t>
      </w:r>
      <w:r w:rsidRPr="00A606BB">
        <w:t>urged</w:t>
      </w:r>
      <w:r>
        <w:t xml:space="preserve"> </w:t>
      </w:r>
      <w:r w:rsidRPr="00A606BB">
        <w:t>the</w:t>
      </w:r>
      <w:r>
        <w:t xml:space="preserve"> </w:t>
      </w:r>
      <w:r w:rsidRPr="00A606BB">
        <w:rPr>
          <w:rFonts w:hint="eastAsia"/>
        </w:rPr>
        <w:t>country</w:t>
      </w:r>
      <w:r>
        <w:t xml:space="preserve"> </w:t>
      </w:r>
      <w:r w:rsidRPr="00A606BB">
        <w:t>to</w:t>
      </w:r>
      <w:r>
        <w:t xml:space="preserve"> </w:t>
      </w:r>
      <w:r w:rsidRPr="00A606BB">
        <w:t>include</w:t>
      </w:r>
      <w:r>
        <w:t xml:space="preserve"> </w:t>
      </w:r>
      <w:r w:rsidRPr="00A606BB">
        <w:t>in</w:t>
      </w:r>
      <w:r>
        <w:t xml:space="preserve"> </w:t>
      </w:r>
      <w:r w:rsidRPr="00A606BB">
        <w:t>its</w:t>
      </w:r>
      <w:r>
        <w:t xml:space="preserve"> </w:t>
      </w:r>
      <w:r w:rsidRPr="00A606BB">
        <w:t>legislation</w:t>
      </w:r>
      <w:r>
        <w:t xml:space="preserve"> </w:t>
      </w:r>
      <w:r w:rsidRPr="00A606BB">
        <w:t>a</w:t>
      </w:r>
      <w:r>
        <w:t xml:space="preserve"> </w:t>
      </w:r>
      <w:r w:rsidRPr="00A606BB">
        <w:t>definition</w:t>
      </w:r>
      <w:r>
        <w:t xml:space="preserve"> </w:t>
      </w:r>
      <w:r w:rsidRPr="00A606BB">
        <w:t>of</w:t>
      </w:r>
      <w:r>
        <w:t xml:space="preserve"> </w:t>
      </w:r>
      <w:r w:rsidRPr="00A606BB">
        <w:t>racial</w:t>
      </w:r>
      <w:r>
        <w:t xml:space="preserve"> </w:t>
      </w:r>
      <w:r w:rsidRPr="00A606BB">
        <w:t>discrimination</w:t>
      </w:r>
      <w:r>
        <w:t xml:space="preserve"> </w:t>
      </w:r>
      <w:r w:rsidRPr="00A606BB">
        <w:t>which</w:t>
      </w:r>
      <w:r>
        <w:t xml:space="preserve"> </w:t>
      </w:r>
      <w:r w:rsidRPr="00A606BB">
        <w:t>encompasses</w:t>
      </w:r>
      <w:r>
        <w:t xml:space="preserve"> </w:t>
      </w:r>
      <w:r w:rsidRPr="00A606BB">
        <w:t>all</w:t>
      </w:r>
      <w:r>
        <w:t xml:space="preserve"> </w:t>
      </w:r>
      <w:r w:rsidRPr="00A606BB">
        <w:t>prohibited</w:t>
      </w:r>
      <w:r>
        <w:t xml:space="preserve"> </w:t>
      </w:r>
      <w:r w:rsidRPr="00A606BB">
        <w:t>grounds</w:t>
      </w:r>
      <w:r>
        <w:t xml:space="preserve"> </w:t>
      </w:r>
      <w:r w:rsidRPr="00A606BB">
        <w:t>of</w:t>
      </w:r>
      <w:r>
        <w:t xml:space="preserve"> </w:t>
      </w:r>
      <w:r w:rsidRPr="00A606BB">
        <w:t>discrimination</w:t>
      </w:r>
      <w:r>
        <w:t xml:space="preserve"> </w:t>
      </w:r>
      <w:r w:rsidRPr="00A606BB">
        <w:t>in</w:t>
      </w:r>
      <w:r>
        <w:t xml:space="preserve"> </w:t>
      </w:r>
      <w:r w:rsidRPr="00A606BB">
        <w:t>line</w:t>
      </w:r>
      <w:r>
        <w:t xml:space="preserve"> </w:t>
      </w:r>
      <w:r w:rsidRPr="00A606BB">
        <w:t>with</w:t>
      </w:r>
      <w:r>
        <w:t xml:space="preserve"> </w:t>
      </w:r>
      <w:r w:rsidRPr="00A606BB">
        <w:t>Article</w:t>
      </w:r>
      <w:r>
        <w:t xml:space="preserve"> </w:t>
      </w:r>
      <w:r w:rsidRPr="00A606BB">
        <w:t>1</w:t>
      </w:r>
      <w:r>
        <w:t xml:space="preserve"> </w:t>
      </w:r>
      <w:r w:rsidRPr="00A606BB">
        <w:t>of</w:t>
      </w:r>
      <w:r>
        <w:t xml:space="preserve"> </w:t>
      </w:r>
      <w:r w:rsidRPr="00A606BB">
        <w:t>the</w:t>
      </w:r>
      <w:r>
        <w:t xml:space="preserve"> </w:t>
      </w:r>
      <w:r w:rsidRPr="00A606BB">
        <w:t>Convention</w:t>
      </w:r>
      <w:r>
        <w:t xml:space="preserve"> </w:t>
      </w:r>
      <w:r w:rsidRPr="00A606BB">
        <w:t>and</w:t>
      </w:r>
      <w:r>
        <w:t xml:space="preserve"> </w:t>
      </w:r>
      <w:r w:rsidRPr="00A606BB">
        <w:t>which</w:t>
      </w:r>
      <w:r>
        <w:t xml:space="preserve"> </w:t>
      </w:r>
      <w:r w:rsidRPr="00A606BB">
        <w:t>guarantees</w:t>
      </w:r>
      <w:r>
        <w:t xml:space="preserve"> </w:t>
      </w:r>
      <w:r w:rsidRPr="00A606BB">
        <w:t>equal</w:t>
      </w:r>
      <w:r>
        <w:t xml:space="preserve"> </w:t>
      </w:r>
      <w:r w:rsidRPr="00A606BB">
        <w:t>rights</w:t>
      </w:r>
      <w:r>
        <w:t xml:space="preserve"> </w:t>
      </w:r>
      <w:r w:rsidRPr="00A606BB">
        <w:t>to</w:t>
      </w:r>
      <w:r>
        <w:t xml:space="preserve"> </w:t>
      </w:r>
      <w:r w:rsidRPr="00A606BB">
        <w:t>citizens</w:t>
      </w:r>
      <w:r>
        <w:t xml:space="preserve"> </w:t>
      </w:r>
      <w:r w:rsidRPr="00A606BB">
        <w:t>and</w:t>
      </w:r>
      <w:r>
        <w:t xml:space="preserve"> </w:t>
      </w:r>
      <w:r w:rsidRPr="00A606BB">
        <w:t>non-citizens</w:t>
      </w:r>
      <w:r>
        <w:t xml:space="preserve"> </w:t>
      </w:r>
      <w:r w:rsidRPr="00A606BB">
        <w:t>(</w:t>
      </w:r>
      <w:r w:rsidR="00EF7432">
        <w:t>para.</w:t>
      </w:r>
      <w:r>
        <w:t xml:space="preserve"> </w:t>
      </w:r>
      <w:r w:rsidRPr="00A606BB">
        <w:t>6</w:t>
      </w:r>
      <w:r>
        <w:t xml:space="preserve"> </w:t>
      </w:r>
      <w:r w:rsidRPr="00A606BB">
        <w:t>CERD/C/KOR/CO/15-16).</w:t>
      </w:r>
    </w:p>
    <w:p w:rsidR="000B0FEC" w:rsidRPr="00A606BB" w:rsidRDefault="000B0FEC" w:rsidP="00603452">
      <w:pPr>
        <w:pStyle w:val="SingleTxtG"/>
      </w:pPr>
      <w:r w:rsidRPr="00A606BB">
        <w:t>15.</w:t>
      </w:r>
      <w:r w:rsidRPr="00A606BB">
        <w:tab/>
        <w:t>With</w:t>
      </w:r>
      <w:r>
        <w:t xml:space="preserve"> </w:t>
      </w:r>
      <w:r w:rsidRPr="00A606BB">
        <w:t>regard</w:t>
      </w:r>
      <w:r>
        <w:t xml:space="preserve"> </w:t>
      </w:r>
      <w:r w:rsidRPr="00A606BB">
        <w:t>to</w:t>
      </w:r>
      <w:r>
        <w:t xml:space="preserve"> </w:t>
      </w:r>
      <w:r w:rsidRPr="00A606BB">
        <w:t>the</w:t>
      </w:r>
      <w:r>
        <w:t xml:space="preserve"> </w:t>
      </w:r>
      <w:r w:rsidRPr="00A606BB">
        <w:t>definition</w:t>
      </w:r>
      <w:r>
        <w:t xml:space="preserve"> </w:t>
      </w:r>
      <w:r w:rsidRPr="00A606BB">
        <w:t>of</w:t>
      </w:r>
      <w:r>
        <w:t xml:space="preserve"> </w:t>
      </w:r>
      <w:r w:rsidRPr="00A606BB">
        <w:t>racial</w:t>
      </w:r>
      <w:r>
        <w:t xml:space="preserve"> </w:t>
      </w:r>
      <w:r w:rsidRPr="00A606BB">
        <w:t>discrimination,</w:t>
      </w:r>
      <w:r>
        <w:t xml:space="preserve"> </w:t>
      </w:r>
      <w:r w:rsidRPr="00A606BB">
        <w:t>it</w:t>
      </w:r>
      <w:r>
        <w:t xml:space="preserve"> </w:t>
      </w:r>
      <w:r w:rsidRPr="00A606BB">
        <w:t>is</w:t>
      </w:r>
      <w:r>
        <w:t xml:space="preserve"> </w:t>
      </w:r>
      <w:r w:rsidRPr="00A606BB">
        <w:t>as</w:t>
      </w:r>
      <w:r>
        <w:t xml:space="preserve"> </w:t>
      </w:r>
      <w:r w:rsidRPr="00A606BB">
        <w:t>explained</w:t>
      </w:r>
      <w:r>
        <w:t xml:space="preserve"> </w:t>
      </w:r>
      <w:r w:rsidRPr="00A606BB">
        <w:t>in</w:t>
      </w:r>
      <w:r>
        <w:t xml:space="preserve"> </w:t>
      </w:r>
      <w:r w:rsidRPr="00A606BB">
        <w:t>Paragraphs</w:t>
      </w:r>
      <w:r>
        <w:t xml:space="preserve"> </w:t>
      </w:r>
      <w:r w:rsidRPr="00A606BB">
        <w:t>17</w:t>
      </w:r>
      <w:r>
        <w:t xml:space="preserve"> </w:t>
      </w:r>
      <w:r w:rsidRPr="00A606BB">
        <w:t>through</w:t>
      </w:r>
      <w:r>
        <w:t xml:space="preserve"> </w:t>
      </w:r>
      <w:r w:rsidRPr="00A606BB">
        <w:t>23</w:t>
      </w:r>
      <w:r>
        <w:t xml:space="preserve"> </w:t>
      </w:r>
      <w:r w:rsidRPr="00A606BB">
        <w:t>of</w:t>
      </w:r>
      <w:r>
        <w:t xml:space="preserve"> </w:t>
      </w:r>
      <w:r w:rsidRPr="00A606BB">
        <w:t>the</w:t>
      </w:r>
      <w:r>
        <w:t xml:space="preserve"> </w:t>
      </w:r>
      <w:r w:rsidRPr="00A606BB">
        <w:t>previous</w:t>
      </w:r>
      <w:r>
        <w:t xml:space="preserve"> </w:t>
      </w:r>
      <w:r w:rsidRPr="00A606BB">
        <w:t>report</w:t>
      </w:r>
      <w:r>
        <w:t xml:space="preserve"> </w:t>
      </w:r>
      <w:r w:rsidRPr="00A606BB">
        <w:t>(CERD/C/KOR/15-16).</w:t>
      </w:r>
      <w:r>
        <w:t xml:space="preserve"> </w:t>
      </w:r>
      <w:r w:rsidRPr="00A606BB">
        <w:t>Article</w:t>
      </w:r>
      <w:r>
        <w:t xml:space="preserve"> </w:t>
      </w:r>
      <w:r w:rsidRPr="00A606BB">
        <w:t>11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rPr>
          <w:rFonts w:hint="eastAsia"/>
        </w:rPr>
        <w:t>states</w:t>
      </w:r>
      <w:r>
        <w:t xml:space="preserve"> </w:t>
      </w:r>
      <w:r w:rsidRPr="00A606BB">
        <w:t>that</w:t>
      </w:r>
      <w:r>
        <w:t xml:space="preserve"> </w:t>
      </w:r>
      <w:r w:rsidRPr="00A606BB">
        <w:t>all</w:t>
      </w:r>
      <w:r>
        <w:t xml:space="preserve"> </w:t>
      </w:r>
      <w:r w:rsidRPr="00A606BB">
        <w:t>citizens</w:t>
      </w:r>
      <w:r>
        <w:t xml:space="preserve"> </w:t>
      </w:r>
      <w:r w:rsidRPr="00A606BB">
        <w:t>shall</w:t>
      </w:r>
      <w:r>
        <w:t xml:space="preserve"> </w:t>
      </w:r>
      <w:r w:rsidRPr="00A606BB">
        <w:t>be</w:t>
      </w:r>
      <w:r>
        <w:t xml:space="preserve"> </w:t>
      </w:r>
      <w:r w:rsidRPr="00A606BB">
        <w:t>equal</w:t>
      </w:r>
      <w:r>
        <w:t xml:space="preserve"> </w:t>
      </w:r>
      <w:r w:rsidRPr="00A606BB">
        <w:t>before</w:t>
      </w:r>
      <w:r>
        <w:t xml:space="preserve"> </w:t>
      </w:r>
      <w:r w:rsidRPr="00A606BB">
        <w:t>the</w:t>
      </w:r>
      <w:r>
        <w:t xml:space="preserve"> </w:t>
      </w:r>
      <w:r w:rsidRPr="00A606BB">
        <w:t>law,</w:t>
      </w:r>
      <w:r>
        <w:t xml:space="preserve"> </w:t>
      </w:r>
      <w:r w:rsidRPr="00A606BB">
        <w:t>and</w:t>
      </w:r>
      <w:r>
        <w:t xml:space="preserve"> </w:t>
      </w:r>
      <w:r w:rsidRPr="00A606BB">
        <w:t>that</w:t>
      </w:r>
      <w:r>
        <w:t xml:space="preserve"> </w:t>
      </w:r>
      <w:r w:rsidRPr="00A606BB">
        <w:t>there</w:t>
      </w:r>
      <w:r>
        <w:t xml:space="preserve"> </w:t>
      </w:r>
      <w:r w:rsidRPr="00A606BB">
        <w:t>shall</w:t>
      </w:r>
      <w:r>
        <w:t xml:space="preserve"> </w:t>
      </w:r>
      <w:r w:rsidRPr="00A606BB">
        <w:t>be</w:t>
      </w:r>
      <w:r>
        <w:t xml:space="preserve"> </w:t>
      </w:r>
      <w:r w:rsidRPr="00A606BB">
        <w:t>no</w:t>
      </w:r>
      <w:r>
        <w:t xml:space="preserve"> </w:t>
      </w:r>
      <w:r w:rsidRPr="00A606BB">
        <w:t>discrimination</w:t>
      </w:r>
      <w:r>
        <w:t xml:space="preserve"> </w:t>
      </w:r>
      <w:r w:rsidRPr="00A606BB">
        <w:t>in</w:t>
      </w:r>
      <w:r>
        <w:t xml:space="preserve"> </w:t>
      </w:r>
      <w:r w:rsidRPr="00A606BB">
        <w:t>political,</w:t>
      </w:r>
      <w:r>
        <w:t xml:space="preserve"> </w:t>
      </w:r>
      <w:r w:rsidRPr="00A606BB">
        <w:t>economic,</w:t>
      </w:r>
      <w:r>
        <w:t xml:space="preserve"> </w:t>
      </w:r>
      <w:r w:rsidRPr="00A606BB">
        <w:t>social</w:t>
      </w:r>
      <w:r>
        <w:t xml:space="preserve"> </w:t>
      </w:r>
      <w:r w:rsidRPr="00A606BB">
        <w:t>or</w:t>
      </w:r>
      <w:r>
        <w:t xml:space="preserve"> </w:t>
      </w:r>
      <w:r w:rsidRPr="00A606BB">
        <w:t>cultural</w:t>
      </w:r>
      <w:r>
        <w:t xml:space="preserve"> </w:t>
      </w:r>
      <w:r w:rsidRPr="00A606BB">
        <w:t>life</w:t>
      </w:r>
      <w:r>
        <w:t xml:space="preserve"> </w:t>
      </w:r>
      <w:r w:rsidRPr="00A606BB">
        <w:t>on</w:t>
      </w:r>
      <w:r>
        <w:t xml:space="preserve"> </w:t>
      </w:r>
      <w:r w:rsidRPr="00A606BB">
        <w:t>account</w:t>
      </w:r>
      <w:r>
        <w:t xml:space="preserve"> </w:t>
      </w:r>
      <w:r w:rsidRPr="00A606BB">
        <w:t>of</w:t>
      </w:r>
      <w:r>
        <w:t xml:space="preserve"> </w:t>
      </w:r>
      <w:r w:rsidRPr="00A606BB">
        <w:t>gender,</w:t>
      </w:r>
      <w:r>
        <w:t xml:space="preserve"> </w:t>
      </w:r>
      <w:r w:rsidRPr="00A606BB">
        <w:t>religion</w:t>
      </w:r>
      <w:r>
        <w:t xml:space="preserve"> </w:t>
      </w:r>
      <w:r w:rsidRPr="00A606BB">
        <w:t>or</w:t>
      </w:r>
      <w:r>
        <w:t xml:space="preserve"> </w:t>
      </w:r>
      <w:r w:rsidRPr="00A606BB">
        <w:t>social</w:t>
      </w:r>
      <w:r>
        <w:t xml:space="preserve"> </w:t>
      </w:r>
      <w:r w:rsidRPr="00A606BB">
        <w:t>status.</w:t>
      </w:r>
      <w:r>
        <w:t xml:space="preserve"> </w:t>
      </w:r>
      <w:r w:rsidRPr="00A606BB">
        <w:t>Article</w:t>
      </w:r>
      <w:r>
        <w:t xml:space="preserve"> </w:t>
      </w:r>
      <w:r w:rsidRPr="00A606BB">
        <w:t>11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does</w:t>
      </w:r>
      <w:r>
        <w:t xml:space="preserve"> </w:t>
      </w:r>
      <w:r w:rsidRPr="00A606BB">
        <w:t>not</w:t>
      </w:r>
      <w:r>
        <w:t xml:space="preserve"> </w:t>
      </w:r>
      <w:r w:rsidRPr="00A606BB">
        <w:t>mention</w:t>
      </w:r>
      <w:r>
        <w:t xml:space="preserve"> </w:t>
      </w:r>
      <w:r w:rsidR="00F33C63">
        <w:t>“</w:t>
      </w:r>
      <w:r w:rsidRPr="00A606BB">
        <w:t>race,</w:t>
      </w:r>
      <w:r>
        <w:t xml:space="preserve"> </w:t>
      </w:r>
      <w:proofErr w:type="spellStart"/>
      <w:r w:rsidRPr="00A606BB">
        <w:t>color</w:t>
      </w:r>
      <w:proofErr w:type="spellEnd"/>
      <w:r w:rsidRPr="00A606BB">
        <w:t>,</w:t>
      </w:r>
      <w:r>
        <w:t xml:space="preserve"> </w:t>
      </w:r>
      <w:r w:rsidRPr="00A606BB">
        <w:t>family,</w:t>
      </w:r>
      <w:r>
        <w:t xml:space="preserve"> </w:t>
      </w:r>
      <w:r w:rsidRPr="00A606BB">
        <w:t>national</w:t>
      </w:r>
      <w:r>
        <w:t xml:space="preserve"> </w:t>
      </w:r>
      <w:r w:rsidRPr="00A606BB">
        <w:t>origin</w:t>
      </w:r>
      <w:r>
        <w:t xml:space="preserve"> </w:t>
      </w:r>
      <w:r w:rsidRPr="00A606BB">
        <w:t>or</w:t>
      </w:r>
      <w:r>
        <w:t xml:space="preserve"> </w:t>
      </w:r>
      <w:r w:rsidRPr="00A606BB">
        <w:t>ethnic</w:t>
      </w:r>
      <w:r>
        <w:t xml:space="preserve"> </w:t>
      </w:r>
      <w:r w:rsidRPr="00A606BB">
        <w:t>origin,</w:t>
      </w:r>
      <w:r w:rsidR="00F33C63">
        <w:t>”</w:t>
      </w:r>
      <w:r>
        <w:t xml:space="preserve"> </w:t>
      </w:r>
      <w:r w:rsidRPr="00A606BB">
        <w:t>which</w:t>
      </w:r>
      <w:r>
        <w:t xml:space="preserve"> </w:t>
      </w:r>
      <w:r w:rsidRPr="00A606BB">
        <w:t>are</w:t>
      </w:r>
      <w:r>
        <w:t xml:space="preserve"> </w:t>
      </w:r>
      <w:r w:rsidRPr="00A606BB">
        <w:t>listed</w:t>
      </w:r>
      <w:r>
        <w:t xml:space="preserve"> </w:t>
      </w:r>
      <w:r w:rsidRPr="00A606BB">
        <w:t>as</w:t>
      </w:r>
      <w:r>
        <w:t xml:space="preserve"> </w:t>
      </w:r>
      <w:r w:rsidRPr="00A606BB">
        <w:t>discriminatory</w:t>
      </w:r>
      <w:r>
        <w:t xml:space="preserve"> </w:t>
      </w:r>
      <w:r w:rsidRPr="00A606BB">
        <w:t>grounds</w:t>
      </w:r>
      <w:r>
        <w:t xml:space="preserve"> </w:t>
      </w:r>
      <w:r w:rsidRPr="00A606BB">
        <w:t>in</w:t>
      </w:r>
      <w:r>
        <w:t xml:space="preserve"> </w:t>
      </w:r>
      <w:r w:rsidRPr="00A606BB">
        <w:t>Article</w:t>
      </w:r>
      <w:r>
        <w:t xml:space="preserve"> </w:t>
      </w:r>
      <w:r w:rsidRPr="00A606BB">
        <w:t>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Convention.</w:t>
      </w:r>
      <w:r>
        <w:t xml:space="preserve"> </w:t>
      </w:r>
      <w:r w:rsidRPr="00A606BB">
        <w:t>However,</w:t>
      </w:r>
      <w:r>
        <w:t xml:space="preserve"> </w:t>
      </w:r>
      <w:r w:rsidRPr="00A606BB">
        <w:t>the</w:t>
      </w:r>
      <w:r>
        <w:t xml:space="preserve"> </w:t>
      </w:r>
      <w:r w:rsidRPr="00A606BB">
        <w:t>grounds</w:t>
      </w:r>
      <w:r>
        <w:t xml:space="preserve"> </w:t>
      </w:r>
      <w:r w:rsidRPr="00A606BB">
        <w:t>listed</w:t>
      </w:r>
      <w:r>
        <w:t xml:space="preserve"> </w:t>
      </w:r>
      <w:r w:rsidRPr="00A606BB">
        <w:t>in</w:t>
      </w:r>
      <w:r>
        <w:t xml:space="preserve"> </w:t>
      </w:r>
      <w:r w:rsidRPr="00A606BB">
        <w:t>Article</w:t>
      </w:r>
      <w:r>
        <w:t xml:space="preserve"> </w:t>
      </w:r>
      <w:r w:rsidRPr="00A606BB">
        <w:t>11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are</w:t>
      </w:r>
      <w:r>
        <w:t xml:space="preserve"> </w:t>
      </w:r>
      <w:r w:rsidRPr="00A606BB">
        <w:t>exemplary</w:t>
      </w:r>
      <w:r>
        <w:t xml:space="preserve"> </w:t>
      </w:r>
      <w:r w:rsidRPr="00A606BB">
        <w:t>rather</w:t>
      </w:r>
      <w:r>
        <w:t xml:space="preserve"> </w:t>
      </w:r>
      <w:r w:rsidRPr="00A606BB">
        <w:t>than</w:t>
      </w:r>
      <w:r>
        <w:t xml:space="preserve"> </w:t>
      </w:r>
      <w:r w:rsidRPr="00A606BB">
        <w:t>definitive,</w:t>
      </w:r>
      <w:r>
        <w:t xml:space="preserve"> </w:t>
      </w:r>
      <w:r w:rsidRPr="00A606BB">
        <w:t>and</w:t>
      </w:r>
      <w:r>
        <w:t xml:space="preserve"> </w:t>
      </w:r>
      <w:r w:rsidRPr="00A606BB">
        <w:t>discriminatory</w:t>
      </w:r>
      <w:r>
        <w:t xml:space="preserve"> </w:t>
      </w:r>
      <w:r w:rsidRPr="00A606BB">
        <w:t>acts</w:t>
      </w:r>
      <w:r>
        <w:t xml:space="preserve"> </w:t>
      </w:r>
      <w:r w:rsidRPr="00A606BB">
        <w:t>on</w:t>
      </w:r>
      <w:r>
        <w:t xml:space="preserve"> </w:t>
      </w:r>
      <w:r w:rsidRPr="00A606BB">
        <w:t>grounds</w:t>
      </w:r>
      <w:r>
        <w:t xml:space="preserve"> </w:t>
      </w:r>
      <w:r w:rsidRPr="00A606BB">
        <w:t>other</w:t>
      </w:r>
      <w:r>
        <w:t xml:space="preserve"> </w:t>
      </w:r>
      <w:r w:rsidRPr="00A606BB">
        <w:t>than</w:t>
      </w:r>
      <w:r>
        <w:t xml:space="preserve"> </w:t>
      </w:r>
      <w:r w:rsidRPr="00A606BB">
        <w:t>those</w:t>
      </w:r>
      <w:r>
        <w:t xml:space="preserve"> </w:t>
      </w:r>
      <w:r w:rsidRPr="00A606BB">
        <w:t>listed</w:t>
      </w:r>
      <w:r>
        <w:t xml:space="preserve"> </w:t>
      </w:r>
      <w:r w:rsidRPr="00A606BB">
        <w:t>in</w:t>
      </w:r>
      <w:r>
        <w:t xml:space="preserve"> </w:t>
      </w:r>
      <w:r w:rsidRPr="00A606BB">
        <w:t>Article</w:t>
      </w:r>
      <w:r>
        <w:t xml:space="preserve"> </w:t>
      </w:r>
      <w:r w:rsidRPr="00A606BB">
        <w:t>11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are</w:t>
      </w:r>
      <w:r>
        <w:t xml:space="preserve"> </w:t>
      </w:r>
      <w:r w:rsidRPr="00A606BB">
        <w:t>also</w:t>
      </w:r>
      <w:r>
        <w:t xml:space="preserve"> </w:t>
      </w:r>
      <w:r w:rsidRPr="00A606BB">
        <w:t>prohibited.</w:t>
      </w:r>
    </w:p>
    <w:p w:rsidR="000B0FEC" w:rsidRPr="00A606BB" w:rsidRDefault="000B0FEC" w:rsidP="00603452">
      <w:pPr>
        <w:pStyle w:val="SingleTxtG"/>
      </w:pPr>
      <w:r w:rsidRPr="00A606BB">
        <w:t>16.</w:t>
      </w:r>
      <w:r w:rsidRPr="00A606BB">
        <w:tab/>
        <w:t>In</w:t>
      </w:r>
      <w:r>
        <w:t xml:space="preserve"> </w:t>
      </w:r>
      <w:r w:rsidRPr="00A606BB">
        <w:t>relation</w:t>
      </w:r>
      <w:r>
        <w:t xml:space="preserve"> </w:t>
      </w:r>
      <w:r w:rsidRPr="00A606BB">
        <w:t>to</w:t>
      </w:r>
      <w:r>
        <w:t xml:space="preserve"> </w:t>
      </w:r>
      <w:r w:rsidRPr="00A606BB">
        <w:t>Article</w:t>
      </w:r>
      <w:r>
        <w:t xml:space="preserve"> </w:t>
      </w:r>
      <w:r w:rsidRPr="00A606BB">
        <w:t>11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the</w:t>
      </w:r>
      <w:r>
        <w:t xml:space="preserve"> </w:t>
      </w:r>
      <w:r w:rsidRPr="00A606BB">
        <w:t>Constitutional</w:t>
      </w:r>
      <w:r>
        <w:t xml:space="preserve"> </w:t>
      </w:r>
      <w:r w:rsidRPr="00A606BB">
        <w:t>Court</w:t>
      </w:r>
      <w:r>
        <w:t xml:space="preserve"> </w:t>
      </w:r>
      <w:r w:rsidRPr="00A606BB">
        <w:t>has</w:t>
      </w:r>
      <w:r>
        <w:t xml:space="preserve"> </w:t>
      </w:r>
      <w:r w:rsidRPr="00A606BB">
        <w:t>ruled</w:t>
      </w:r>
      <w:r>
        <w:t xml:space="preserve"> </w:t>
      </w:r>
      <w:r w:rsidRPr="00A606BB">
        <w:t>that</w:t>
      </w:r>
      <w:r>
        <w:t xml:space="preserve"> </w:t>
      </w:r>
      <w:r w:rsidRPr="00A606BB">
        <w:t>the</w:t>
      </w:r>
      <w:r>
        <w:t xml:space="preserve"> </w:t>
      </w:r>
      <w:r w:rsidRPr="00A606BB">
        <w:t>content</w:t>
      </w:r>
      <w:r>
        <w:t xml:space="preserve"> </w:t>
      </w:r>
      <w:r w:rsidRPr="00A606BB">
        <w:t>in</w:t>
      </w:r>
      <w:r>
        <w:t xml:space="preserve"> </w:t>
      </w:r>
      <w:r w:rsidRPr="00A606BB">
        <w:t>Article</w:t>
      </w:r>
      <w:r>
        <w:t xml:space="preserve"> </w:t>
      </w:r>
      <w:r w:rsidRPr="00A606BB">
        <w:t>2</w:t>
      </w:r>
      <w:r>
        <w:t xml:space="preserve"> </w:t>
      </w:r>
      <w:r w:rsidRPr="00A606BB">
        <w:rPr>
          <w:rFonts w:hint="eastAsia"/>
        </w:rPr>
        <w:t>P</w:t>
      </w:r>
      <w:r w:rsidRPr="00A606BB">
        <w:t>aragraph</w:t>
      </w:r>
      <w:r>
        <w:t xml:space="preserve"> </w:t>
      </w:r>
      <w:r w:rsidRPr="00A606BB">
        <w:t>2</w:t>
      </w:r>
      <w:r>
        <w:t xml:space="preserve"> </w:t>
      </w:r>
      <w:r w:rsidRPr="00A606BB">
        <w:t>of</w:t>
      </w:r>
      <w:r>
        <w:t xml:space="preserve"> </w:t>
      </w:r>
      <w:r w:rsidRPr="00A606BB">
        <w:t>the</w:t>
      </w:r>
      <w:r>
        <w:t xml:space="preserve"> </w:t>
      </w:r>
      <w:r w:rsidRPr="00A606BB">
        <w:t>International</w:t>
      </w:r>
      <w:r>
        <w:t xml:space="preserve"> </w:t>
      </w:r>
      <w:r w:rsidRPr="00A606BB">
        <w:t>Covenant</w:t>
      </w:r>
      <w:r>
        <w:t xml:space="preserve"> </w:t>
      </w:r>
      <w:r w:rsidRPr="00A606BB">
        <w:t>on</w:t>
      </w:r>
      <w:r>
        <w:t xml:space="preserve"> </w:t>
      </w:r>
      <w:r w:rsidRPr="00A606BB">
        <w:t>Economic,</w:t>
      </w:r>
      <w:r>
        <w:t xml:space="preserve"> </w:t>
      </w:r>
      <w:r w:rsidRPr="00A606BB">
        <w:t>Social</w:t>
      </w:r>
      <w:r>
        <w:t xml:space="preserve"> </w:t>
      </w:r>
      <w:r w:rsidRPr="00A606BB">
        <w:t>and</w:t>
      </w:r>
      <w:r>
        <w:t xml:space="preserve"> </w:t>
      </w:r>
      <w:r w:rsidRPr="00A606BB">
        <w:t>Cultural</w:t>
      </w:r>
      <w:r>
        <w:t xml:space="preserve"> </w:t>
      </w:r>
      <w:r w:rsidRPr="00A606BB">
        <w:t>Rights,</w:t>
      </w:r>
      <w:r>
        <w:t xml:space="preserve"> </w:t>
      </w:r>
      <w:r w:rsidRPr="00A606BB">
        <w:t>which</w:t>
      </w:r>
      <w:r>
        <w:t xml:space="preserve"> </w:t>
      </w:r>
      <w:r w:rsidRPr="00A606BB">
        <w:t>prohibits</w:t>
      </w:r>
      <w:r>
        <w:t xml:space="preserve"> </w:t>
      </w:r>
      <w:r w:rsidRPr="00A606BB">
        <w:t>discrimination</w:t>
      </w:r>
      <w:r>
        <w:t xml:space="preserve"> </w:t>
      </w:r>
      <w:r w:rsidRPr="00A606BB">
        <w:t>based</w:t>
      </w:r>
      <w:r>
        <w:t xml:space="preserve"> </w:t>
      </w:r>
      <w:r w:rsidRPr="00A606BB">
        <w:t>on</w:t>
      </w:r>
      <w:r>
        <w:t xml:space="preserve"> </w:t>
      </w:r>
      <w:r w:rsidR="00F33C63">
        <w:t>“</w:t>
      </w:r>
      <w:r w:rsidRPr="00A606BB">
        <w:t>race,</w:t>
      </w:r>
      <w:r>
        <w:t xml:space="preserve"> </w:t>
      </w:r>
      <w:proofErr w:type="spellStart"/>
      <w:r w:rsidRPr="00A606BB">
        <w:t>color</w:t>
      </w:r>
      <w:proofErr w:type="spellEnd"/>
      <w:r w:rsidRPr="00A606BB">
        <w:t>,</w:t>
      </w:r>
      <w:r>
        <w:t xml:space="preserve"> </w:t>
      </w:r>
      <w:r w:rsidRPr="00A606BB">
        <w:t>ethnic</w:t>
      </w:r>
      <w:r>
        <w:t xml:space="preserve"> </w:t>
      </w:r>
      <w:r w:rsidRPr="00A606BB">
        <w:t>or</w:t>
      </w:r>
      <w:r>
        <w:t xml:space="preserve"> </w:t>
      </w:r>
      <w:r w:rsidRPr="00A606BB">
        <w:t>social</w:t>
      </w:r>
      <w:r>
        <w:t xml:space="preserve"> </w:t>
      </w:r>
      <w:r w:rsidRPr="00A606BB">
        <w:t>origin,</w:t>
      </w:r>
      <w:r>
        <w:t xml:space="preserve"> </w:t>
      </w:r>
      <w:r w:rsidRPr="00A606BB">
        <w:t>birth</w:t>
      </w:r>
      <w:r>
        <w:t xml:space="preserve"> </w:t>
      </w:r>
      <w:r w:rsidRPr="00A606BB">
        <w:t>or</w:t>
      </w:r>
      <w:r>
        <w:t xml:space="preserve"> </w:t>
      </w:r>
      <w:r w:rsidRPr="00A606BB">
        <w:t>other</w:t>
      </w:r>
      <w:r>
        <w:t xml:space="preserve"> </w:t>
      </w:r>
      <w:r w:rsidRPr="00A606BB">
        <w:t>status,</w:t>
      </w:r>
      <w:r w:rsidR="00F33C63">
        <w:t>”</w:t>
      </w:r>
      <w:r>
        <w:t xml:space="preserve"> </w:t>
      </w:r>
      <w:r w:rsidRPr="00A606BB">
        <w:t>should</w:t>
      </w:r>
      <w:r>
        <w:t xml:space="preserve"> </w:t>
      </w:r>
      <w:r w:rsidRPr="00A606BB">
        <w:t>be</w:t>
      </w:r>
      <w:r>
        <w:t xml:space="preserve"> </w:t>
      </w:r>
      <w:r w:rsidRPr="00A606BB">
        <w:t>considered</w:t>
      </w:r>
      <w:r>
        <w:t xml:space="preserve"> </w:t>
      </w:r>
      <w:r w:rsidRPr="00A606BB">
        <w:t>in</w:t>
      </w:r>
      <w:r>
        <w:t xml:space="preserve"> </w:t>
      </w:r>
      <w:r w:rsidRPr="00A606BB">
        <w:t>the</w:t>
      </w:r>
      <w:r>
        <w:t xml:space="preserve"> </w:t>
      </w:r>
      <w:r w:rsidRPr="00A606BB">
        <w:t>interpretation</w:t>
      </w:r>
      <w:r>
        <w:t xml:space="preserve"> </w:t>
      </w:r>
      <w:r w:rsidRPr="00A606BB">
        <w:t>of</w:t>
      </w:r>
      <w:r>
        <w:t xml:space="preserve"> </w:t>
      </w:r>
      <w:r w:rsidRPr="00A606BB">
        <w:t>the</w:t>
      </w:r>
      <w:r>
        <w:t xml:space="preserve"> </w:t>
      </w:r>
      <w:r w:rsidRPr="00A606BB">
        <w:t>Constitution</w:t>
      </w:r>
      <w:r>
        <w:t xml:space="preserve"> </w:t>
      </w:r>
      <w:r w:rsidRPr="00A606BB">
        <w:t>(Constitutional</w:t>
      </w:r>
      <w:r>
        <w:t xml:space="preserve"> </w:t>
      </w:r>
      <w:r w:rsidRPr="00A606BB">
        <w:t>Court</w:t>
      </w:r>
      <w:r>
        <w:t xml:space="preserve"> </w:t>
      </w:r>
      <w:r w:rsidRPr="00A606BB">
        <w:t>2007.</w:t>
      </w:r>
      <w:r>
        <w:t xml:space="preserve"> </w:t>
      </w:r>
      <w:r w:rsidRPr="00A606BB">
        <w:t>8.</w:t>
      </w:r>
      <w:r>
        <w:t xml:space="preserve"> </w:t>
      </w:r>
      <w:r w:rsidRPr="00A606BB">
        <w:t>30.</w:t>
      </w:r>
      <w:r>
        <w:t xml:space="preserve"> </w:t>
      </w:r>
      <w:r w:rsidRPr="00A606BB">
        <w:t>Case</w:t>
      </w:r>
      <w:r>
        <w:t xml:space="preserve"> </w:t>
      </w:r>
      <w:r w:rsidRPr="00A606BB">
        <w:t>No.</w:t>
      </w:r>
      <w:r>
        <w:t xml:space="preserve"> </w:t>
      </w:r>
      <w:r w:rsidRPr="00A606BB">
        <w:t>2004Hun-Ma670).</w:t>
      </w:r>
    </w:p>
    <w:p w:rsidR="000B0FEC" w:rsidRPr="00A606BB" w:rsidRDefault="000B0FEC" w:rsidP="00603452">
      <w:pPr>
        <w:pStyle w:val="SingleTxtG"/>
      </w:pPr>
      <w:r w:rsidRPr="00A606BB">
        <w:t>17.</w:t>
      </w:r>
      <w:r w:rsidRPr="00A606BB">
        <w:tab/>
        <w:t>While</w:t>
      </w:r>
      <w:r>
        <w:t xml:space="preserve"> </w:t>
      </w:r>
      <w:r w:rsidRPr="00A606BB">
        <w:t>the</w:t>
      </w:r>
      <w:r>
        <w:t xml:space="preserve"> </w:t>
      </w:r>
      <w:r w:rsidRPr="00A606BB">
        <w:t>Korean</w:t>
      </w:r>
      <w:r>
        <w:t xml:space="preserve"> </w:t>
      </w:r>
      <w:r w:rsidRPr="00A606BB">
        <w:t>domestic</w:t>
      </w:r>
      <w:r>
        <w:t xml:space="preserve"> </w:t>
      </w:r>
      <w:r w:rsidRPr="00A606BB">
        <w:t>laws</w:t>
      </w:r>
      <w:r>
        <w:t xml:space="preserve"> </w:t>
      </w:r>
      <w:r w:rsidRPr="00A606BB">
        <w:t>do</w:t>
      </w:r>
      <w:r>
        <w:t xml:space="preserve"> </w:t>
      </w:r>
      <w:r w:rsidRPr="00A606BB">
        <w:t>not</w:t>
      </w:r>
      <w:r>
        <w:t xml:space="preserve"> </w:t>
      </w:r>
      <w:r w:rsidRPr="00A606BB">
        <w:t>contain</w:t>
      </w:r>
      <w:r>
        <w:t xml:space="preserve"> </w:t>
      </w:r>
      <w:r w:rsidRPr="00A606BB">
        <w:t>a</w:t>
      </w:r>
      <w:r>
        <w:t xml:space="preserve"> </w:t>
      </w:r>
      <w:r w:rsidRPr="00A606BB">
        <w:t>definition</w:t>
      </w:r>
      <w:r>
        <w:t xml:space="preserve"> </w:t>
      </w:r>
      <w:r w:rsidRPr="00A606BB">
        <w:t>of</w:t>
      </w:r>
      <w:r>
        <w:t xml:space="preserve"> </w:t>
      </w:r>
      <w:r w:rsidRPr="00A606BB">
        <w:t>racial</w:t>
      </w:r>
      <w:r>
        <w:t xml:space="preserve"> </w:t>
      </w:r>
      <w:r w:rsidRPr="00A606BB">
        <w:t>discrimination,</w:t>
      </w:r>
      <w:r>
        <w:t xml:space="preserve"> </w:t>
      </w:r>
      <w:r w:rsidRPr="00A606BB">
        <w:t>many</w:t>
      </w:r>
      <w:r>
        <w:t xml:space="preserve"> </w:t>
      </w:r>
      <w:r w:rsidRPr="00A606BB">
        <w:t>individual</w:t>
      </w:r>
      <w:r>
        <w:t xml:space="preserve"> </w:t>
      </w:r>
      <w:r w:rsidRPr="00A606BB">
        <w:t>laws</w:t>
      </w:r>
      <w:r>
        <w:t xml:space="preserve"> </w:t>
      </w:r>
      <w:r w:rsidRPr="00A606BB">
        <w:t>prohibit</w:t>
      </w:r>
      <w:r>
        <w:t xml:space="preserve"> </w:t>
      </w:r>
      <w:r w:rsidRPr="00A606BB">
        <w:t>discriminatory</w:t>
      </w:r>
      <w:r>
        <w:t xml:space="preserve"> </w:t>
      </w:r>
      <w:r w:rsidRPr="00A606BB">
        <w:t>acts</w:t>
      </w:r>
      <w:r>
        <w:t xml:space="preserve"> </w:t>
      </w:r>
      <w:r w:rsidRPr="00A606BB">
        <w:t>based</w:t>
      </w:r>
      <w:r>
        <w:t xml:space="preserve"> </w:t>
      </w:r>
      <w:r w:rsidRPr="00A606BB">
        <w:t>on</w:t>
      </w:r>
      <w:r>
        <w:t xml:space="preserve"> </w:t>
      </w:r>
      <w:r w:rsidRPr="00A606BB">
        <w:t>the</w:t>
      </w:r>
      <w:r>
        <w:t xml:space="preserve"> </w:t>
      </w:r>
      <w:r w:rsidRPr="00A606BB">
        <w:t>prohibited</w:t>
      </w:r>
      <w:r>
        <w:t xml:space="preserve"> </w:t>
      </w:r>
      <w:r w:rsidRPr="00A606BB">
        <w:t>grounds</w:t>
      </w:r>
      <w:r>
        <w:t xml:space="preserve"> </w:t>
      </w:r>
      <w:r w:rsidRPr="00A606BB">
        <w:t>provided</w:t>
      </w:r>
      <w:r>
        <w:t xml:space="preserve"> </w:t>
      </w:r>
      <w:r w:rsidRPr="00A606BB">
        <w:t>in</w:t>
      </w:r>
      <w:r>
        <w:t xml:space="preserve"> </w:t>
      </w:r>
      <w:r w:rsidRPr="00A606BB">
        <w:t>Article</w:t>
      </w:r>
      <w:r>
        <w:t xml:space="preserve"> </w:t>
      </w:r>
      <w:r w:rsidRPr="00A606BB">
        <w:t>1</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Article</w:t>
      </w:r>
      <w:r>
        <w:t xml:space="preserve"> </w:t>
      </w:r>
      <w:r w:rsidRPr="00A606BB">
        <w:t>4</w:t>
      </w:r>
      <w:r>
        <w:rPr>
          <w:rFonts w:hint="eastAsia"/>
        </w:rP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Framework</w:t>
      </w:r>
      <w:r>
        <w:t xml:space="preserve"> </w:t>
      </w:r>
      <w:r w:rsidRPr="00A606BB">
        <w:t>Act</w:t>
      </w:r>
      <w:r>
        <w:t xml:space="preserve"> </w:t>
      </w:r>
      <w:r w:rsidRPr="00A606BB">
        <w:t>on</w:t>
      </w:r>
      <w:r>
        <w:t xml:space="preserve"> </w:t>
      </w:r>
      <w:r w:rsidRPr="00A606BB">
        <w:t>Education,</w:t>
      </w:r>
      <w:r>
        <w:t xml:space="preserve"> </w:t>
      </w:r>
      <w:r w:rsidRPr="00A606BB">
        <w:t>Article</w:t>
      </w:r>
      <w:r>
        <w:t xml:space="preserve"> </w:t>
      </w:r>
      <w:r w:rsidRPr="00A606BB">
        <w:t>9</w:t>
      </w:r>
      <w:r>
        <w:t xml:space="preserve"> </w:t>
      </w:r>
      <w:r w:rsidRPr="00A606BB">
        <w:t>of</w:t>
      </w:r>
      <w:r>
        <w:t xml:space="preserve"> </w:t>
      </w:r>
      <w:r w:rsidRPr="00A606BB">
        <w:t>the</w:t>
      </w:r>
      <w:r>
        <w:t xml:space="preserve"> </w:t>
      </w:r>
      <w:r w:rsidRPr="00A606BB">
        <w:t>Trade</w:t>
      </w:r>
      <w:r>
        <w:t xml:space="preserve"> </w:t>
      </w:r>
      <w:r w:rsidRPr="00A606BB">
        <w:t>Union</w:t>
      </w:r>
      <w:r>
        <w:t xml:space="preserve"> </w:t>
      </w:r>
      <w:r w:rsidRPr="00A606BB">
        <w:t>and</w:t>
      </w:r>
      <w:r>
        <w:t xml:space="preserve"> </w:t>
      </w:r>
      <w:proofErr w:type="spellStart"/>
      <w:r w:rsidRPr="00A606BB">
        <w:t>Labor</w:t>
      </w:r>
      <w:proofErr w:type="spellEnd"/>
      <w:r>
        <w:t xml:space="preserve"> </w:t>
      </w:r>
      <w:r w:rsidRPr="00A606BB">
        <w:t>Relations</w:t>
      </w:r>
      <w:r>
        <w:t xml:space="preserve"> </w:t>
      </w:r>
      <w:r w:rsidRPr="00A606BB">
        <w:t>Adjustment</w:t>
      </w:r>
      <w:r>
        <w:t xml:space="preserve"> </w:t>
      </w:r>
      <w:r w:rsidRPr="00A606BB">
        <w:t>Act,</w:t>
      </w:r>
      <w:r>
        <w:t xml:space="preserve"> </w:t>
      </w:r>
      <w:r w:rsidRPr="00A606BB">
        <w:t>Article</w:t>
      </w:r>
      <w:r>
        <w:t xml:space="preserve"> </w:t>
      </w:r>
      <w:r w:rsidRPr="00A606BB">
        <w:t>5</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Act</w:t>
      </w:r>
      <w:r>
        <w:t xml:space="preserve"> </w:t>
      </w:r>
      <w:r w:rsidRPr="00A606BB">
        <w:t>on</w:t>
      </w:r>
      <w:r>
        <w:t xml:space="preserve"> </w:t>
      </w:r>
      <w:r w:rsidRPr="00A606BB">
        <w:t>Promotion</w:t>
      </w:r>
      <w:r>
        <w:t xml:space="preserve"> </w:t>
      </w:r>
      <w:r w:rsidRPr="00A606BB">
        <w:t>of</w:t>
      </w:r>
      <w:r>
        <w:t xml:space="preserve"> </w:t>
      </w:r>
      <w:r w:rsidRPr="00A606BB">
        <w:t>News</w:t>
      </w:r>
      <w:r>
        <w:t xml:space="preserve"> </w:t>
      </w:r>
      <w:r w:rsidRPr="00A606BB">
        <w:t>Communications,</w:t>
      </w:r>
      <w:r>
        <w:t xml:space="preserve"> </w:t>
      </w:r>
      <w:r w:rsidRPr="00A606BB">
        <w:t>Article</w:t>
      </w:r>
      <w:r>
        <w:t xml:space="preserve"> </w:t>
      </w:r>
      <w:r w:rsidRPr="00A606BB">
        <w:t>6</w:t>
      </w:r>
      <w:r>
        <w:t xml:space="preserve"> </w:t>
      </w:r>
      <w:r w:rsidRPr="00A606BB">
        <w:rPr>
          <w:rFonts w:hint="eastAsia"/>
        </w:rPr>
        <w:t>P</w:t>
      </w:r>
      <w:r w:rsidRPr="00A606BB">
        <w:t>aragraph</w:t>
      </w:r>
      <w:r>
        <w:t xml:space="preserve"> </w:t>
      </w:r>
      <w:r w:rsidRPr="00A606BB">
        <w:t>2</w:t>
      </w:r>
      <w:r>
        <w:t xml:space="preserve"> </w:t>
      </w:r>
      <w:r w:rsidRPr="00A606BB">
        <w:t>of</w:t>
      </w:r>
      <w:r>
        <w:t xml:space="preserve"> </w:t>
      </w:r>
      <w:r w:rsidRPr="00A606BB">
        <w:t>the</w:t>
      </w:r>
      <w:r>
        <w:t xml:space="preserve"> </w:t>
      </w:r>
      <w:r w:rsidRPr="00A606BB">
        <w:t>Broadcasting</w:t>
      </w:r>
      <w:r>
        <w:t xml:space="preserve"> </w:t>
      </w:r>
      <w:r w:rsidRPr="00A606BB">
        <w:t>Act,</w:t>
      </w:r>
      <w:r>
        <w:t xml:space="preserve"> </w:t>
      </w:r>
      <w:r w:rsidRPr="00A606BB">
        <w:t>Article</w:t>
      </w:r>
      <w:r>
        <w:t xml:space="preserve"> </w:t>
      </w:r>
      <w:r w:rsidRPr="00A606BB">
        <w:t>3</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Child</w:t>
      </w:r>
      <w:r>
        <w:t xml:space="preserve"> </w:t>
      </w:r>
      <w:r w:rsidRPr="00A606BB">
        <w:t>Welfare</w:t>
      </w:r>
      <w:r>
        <w:t xml:space="preserve"> </w:t>
      </w:r>
      <w:r w:rsidRPr="00A606BB">
        <w:t>Act,</w:t>
      </w:r>
      <w:r>
        <w:t xml:space="preserve"> </w:t>
      </w:r>
      <w:r w:rsidRPr="00A606BB">
        <w:t>and</w:t>
      </w:r>
      <w:r>
        <w:t xml:space="preserve"> </w:t>
      </w:r>
      <w:r w:rsidRPr="00A606BB">
        <w:t>Article</w:t>
      </w:r>
      <w:r>
        <w:t xml:space="preserve"> </w:t>
      </w:r>
      <w:r w:rsidRPr="00A606BB">
        <w:t>3</w:t>
      </w:r>
      <w: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Juvenile</w:t>
      </w:r>
      <w:r>
        <w:t xml:space="preserve"> </w:t>
      </w:r>
      <w:r w:rsidRPr="00A606BB">
        <w:t>Welfare</w:t>
      </w:r>
      <w:r>
        <w:t xml:space="preserve"> </w:t>
      </w:r>
      <w:r w:rsidRPr="00A606BB">
        <w:t>Support</w:t>
      </w:r>
      <w:r>
        <w:t xml:space="preserve"> </w:t>
      </w:r>
      <w:r w:rsidRPr="00A606BB">
        <w:t>Act</w:t>
      </w:r>
      <w:r>
        <w:t xml:space="preserve"> </w:t>
      </w:r>
      <w:r w:rsidRPr="00A606BB">
        <w:t>prohibit</w:t>
      </w:r>
      <w:r>
        <w:t xml:space="preserve"> </w:t>
      </w:r>
      <w:r w:rsidRPr="00A606BB">
        <w:t>discriminatory</w:t>
      </w:r>
      <w:r>
        <w:t xml:space="preserve"> </w:t>
      </w:r>
      <w:r w:rsidRPr="00A606BB">
        <w:t>acts</w:t>
      </w:r>
      <w:r>
        <w:t xml:space="preserve"> </w:t>
      </w:r>
      <w:r w:rsidRPr="00A606BB">
        <w:t>on</w:t>
      </w:r>
      <w:r>
        <w:t xml:space="preserve"> </w:t>
      </w:r>
      <w:r w:rsidRPr="00A606BB">
        <w:t>the</w:t>
      </w:r>
      <w:r>
        <w:t xml:space="preserve"> </w:t>
      </w:r>
      <w:r w:rsidRPr="00A606BB">
        <w:t>basis</w:t>
      </w:r>
      <w:r>
        <w:t xml:space="preserve"> </w:t>
      </w:r>
      <w:r w:rsidRPr="00A606BB">
        <w:t>of</w:t>
      </w:r>
      <w:r>
        <w:t xml:space="preserve"> </w:t>
      </w:r>
      <w:r w:rsidRPr="00A606BB">
        <w:t>race;</w:t>
      </w:r>
      <w:r>
        <w:t xml:space="preserve"> </w:t>
      </w:r>
      <w:r w:rsidRPr="00A606BB">
        <w:t>Article</w:t>
      </w:r>
      <w:r>
        <w:t xml:space="preserve"> </w:t>
      </w:r>
      <w:r w:rsidRPr="00A606BB">
        <w:t>3</w:t>
      </w:r>
      <w:r>
        <w:t xml:space="preserve"> </w:t>
      </w:r>
      <w:r w:rsidRPr="00A606BB">
        <w:rPr>
          <w:rFonts w:hint="eastAsia"/>
        </w:rPr>
        <w:t>P</w:t>
      </w:r>
      <w:r w:rsidRPr="00A606BB">
        <w:t>aragraph</w:t>
      </w:r>
      <w:r>
        <w:t xml:space="preserve"> </w:t>
      </w:r>
      <w:r w:rsidRPr="00A606BB">
        <w:t>3</w:t>
      </w:r>
      <w:r>
        <w:t xml:space="preserve"> </w:t>
      </w:r>
      <w:r w:rsidRPr="00A606BB">
        <w:t>of</w:t>
      </w:r>
      <w:r>
        <w:t xml:space="preserve"> </w:t>
      </w:r>
      <w:r w:rsidRPr="00A606BB">
        <w:t>the</w:t>
      </w:r>
      <w:r>
        <w:t xml:space="preserve"> </w:t>
      </w:r>
      <w:r w:rsidRPr="00A606BB">
        <w:t>Military</w:t>
      </w:r>
      <w:r>
        <w:t xml:space="preserve"> </w:t>
      </w:r>
      <w:r w:rsidRPr="00A606BB">
        <w:t>Service</w:t>
      </w:r>
      <w:r>
        <w:t xml:space="preserve"> </w:t>
      </w:r>
      <w:r w:rsidRPr="00A606BB">
        <w:t>Act</w:t>
      </w:r>
      <w:r>
        <w:t xml:space="preserve"> </w:t>
      </w:r>
      <w:r w:rsidRPr="00A606BB">
        <w:t>prohibits</w:t>
      </w:r>
      <w:r>
        <w:t xml:space="preserve"> </w:t>
      </w:r>
      <w:r w:rsidRPr="00A606BB">
        <w:t>discriminatory</w:t>
      </w:r>
      <w:r>
        <w:t xml:space="preserve"> </w:t>
      </w:r>
      <w:r w:rsidRPr="00A606BB">
        <w:t>acts</w:t>
      </w:r>
      <w:r>
        <w:t xml:space="preserve"> </w:t>
      </w:r>
      <w:r w:rsidRPr="00A606BB">
        <w:t>on</w:t>
      </w:r>
      <w:r>
        <w:t xml:space="preserve"> </w:t>
      </w:r>
      <w:r w:rsidRPr="00A606BB">
        <w:t>the</w:t>
      </w:r>
      <w:r>
        <w:t xml:space="preserve"> </w:t>
      </w:r>
      <w:r w:rsidRPr="00A606BB">
        <w:t>basis</w:t>
      </w:r>
      <w:r>
        <w:t xml:space="preserve"> </w:t>
      </w:r>
      <w:r w:rsidRPr="00A606BB">
        <w:t>of</w:t>
      </w:r>
      <w:r>
        <w:t xml:space="preserve"> </w:t>
      </w:r>
      <w:r w:rsidRPr="00A606BB">
        <w:t>race</w:t>
      </w:r>
      <w:r>
        <w:t xml:space="preserve"> </w:t>
      </w:r>
      <w:r w:rsidRPr="00A606BB">
        <w:t>and</w:t>
      </w:r>
      <w:r>
        <w:t xml:space="preserve"> </w:t>
      </w:r>
      <w:proofErr w:type="spellStart"/>
      <w:r w:rsidRPr="00A606BB">
        <w:t>color</w:t>
      </w:r>
      <w:proofErr w:type="spellEnd"/>
      <w:r w:rsidRPr="00A606BB">
        <w:t>;</w:t>
      </w:r>
      <w:r>
        <w:t xml:space="preserve"> </w:t>
      </w:r>
      <w:r w:rsidRPr="00A606BB">
        <w:t>and</w:t>
      </w:r>
      <w:r>
        <w:t xml:space="preserve"> </w:t>
      </w:r>
      <w:r w:rsidRPr="00A606BB">
        <w:t>Article</w:t>
      </w:r>
      <w:r>
        <w:t xml:space="preserve"> </w:t>
      </w:r>
      <w:r w:rsidRPr="00A606BB">
        <w:t>5</w:t>
      </w:r>
      <w:r>
        <w:t xml:space="preserve"> </w:t>
      </w:r>
      <w:r w:rsidRPr="00A606BB">
        <w:t>of</w:t>
      </w:r>
      <w:r>
        <w:t xml:space="preserve"> </w:t>
      </w:r>
      <w:r w:rsidRPr="00A606BB">
        <w:t>the</w:t>
      </w:r>
      <w:r>
        <w:t xml:space="preserve"> </w:t>
      </w:r>
      <w:r w:rsidRPr="00A606BB">
        <w:t>Administration</w:t>
      </w:r>
      <w:r>
        <w:t xml:space="preserve"> </w:t>
      </w:r>
      <w:r w:rsidRPr="00A606BB">
        <w:t>and</w:t>
      </w:r>
      <w:r>
        <w:t xml:space="preserve"> </w:t>
      </w:r>
      <w:r w:rsidRPr="00A606BB">
        <w:t>Treatment</w:t>
      </w:r>
      <w:r>
        <w:t xml:space="preserve"> </w:t>
      </w:r>
      <w:r w:rsidRPr="00A606BB">
        <w:t>of</w:t>
      </w:r>
      <w:r>
        <w:t xml:space="preserve"> </w:t>
      </w:r>
      <w:r w:rsidRPr="00A606BB">
        <w:t>Correctional</w:t>
      </w:r>
      <w:r>
        <w:t xml:space="preserve"> </w:t>
      </w:r>
      <w:r w:rsidRPr="00A606BB">
        <w:t>Institution</w:t>
      </w:r>
      <w:r>
        <w:t xml:space="preserve"> </w:t>
      </w:r>
      <w:r w:rsidRPr="00A606BB">
        <w:t>Inmates</w:t>
      </w:r>
      <w:r>
        <w:t xml:space="preserve"> </w:t>
      </w:r>
      <w:r w:rsidRPr="00A606BB">
        <w:t>Act</w:t>
      </w:r>
      <w:r>
        <w:t xml:space="preserve"> </w:t>
      </w:r>
      <w:r w:rsidRPr="00A606BB">
        <w:t>prohibits</w:t>
      </w:r>
      <w:r>
        <w:t xml:space="preserve"> </w:t>
      </w:r>
      <w:r w:rsidRPr="00A606BB">
        <w:t>discriminatory</w:t>
      </w:r>
      <w:r>
        <w:t xml:space="preserve"> </w:t>
      </w:r>
      <w:r w:rsidRPr="00A606BB">
        <w:t>acts</w:t>
      </w:r>
      <w:r>
        <w:t xml:space="preserve"> </w:t>
      </w:r>
      <w:r w:rsidRPr="00A606BB">
        <w:t>on</w:t>
      </w:r>
      <w:r>
        <w:t xml:space="preserve"> </w:t>
      </w:r>
      <w:r w:rsidRPr="00A606BB">
        <w:t>the</w:t>
      </w:r>
      <w:r>
        <w:t xml:space="preserve"> </w:t>
      </w:r>
      <w:r w:rsidRPr="00A606BB">
        <w:t>basis</w:t>
      </w:r>
      <w:r>
        <w:t xml:space="preserve"> </w:t>
      </w:r>
      <w:r w:rsidRPr="00A606BB">
        <w:t>of</w:t>
      </w:r>
      <w:r>
        <w:t xml:space="preserve"> </w:t>
      </w:r>
      <w:r w:rsidRPr="00A606BB">
        <w:t>national</w:t>
      </w:r>
      <w:r>
        <w:t xml:space="preserve"> </w:t>
      </w:r>
      <w:r w:rsidRPr="00A606BB">
        <w:t>and</w:t>
      </w:r>
      <w:r>
        <w:t xml:space="preserve"> </w:t>
      </w:r>
      <w:r w:rsidRPr="00A606BB">
        <w:t>ethnic</w:t>
      </w:r>
      <w:r>
        <w:t xml:space="preserve"> </w:t>
      </w:r>
      <w:r w:rsidRPr="00A606BB">
        <w:t>origin.</w:t>
      </w:r>
      <w:r>
        <w:t xml:space="preserve"> </w:t>
      </w:r>
      <w:r w:rsidRPr="00A606BB">
        <w:t>Furthermore,</w:t>
      </w:r>
      <w:r>
        <w:t xml:space="preserve"> </w:t>
      </w:r>
      <w:r w:rsidRPr="00A606BB">
        <w:t>Article</w:t>
      </w:r>
      <w:r>
        <w:t xml:space="preserve"> </w:t>
      </w:r>
      <w:r w:rsidRPr="00A606BB">
        <w:t>6</w:t>
      </w:r>
      <w:r>
        <w:t xml:space="preserve"> </w:t>
      </w:r>
      <w:r w:rsidRPr="00A606BB">
        <w:t>of</w:t>
      </w:r>
      <w:r>
        <w:t xml:space="preserve"> </w:t>
      </w:r>
      <w:r w:rsidRPr="00A606BB">
        <w:t>the</w:t>
      </w:r>
      <w:r>
        <w:t xml:space="preserve"> </w:t>
      </w:r>
      <w:proofErr w:type="spellStart"/>
      <w:r w:rsidRPr="00A606BB">
        <w:t>Labor</w:t>
      </w:r>
      <w:proofErr w:type="spellEnd"/>
      <w:r>
        <w:t xml:space="preserve"> </w:t>
      </w:r>
      <w:r w:rsidRPr="00A606BB">
        <w:t>Standard</w:t>
      </w:r>
      <w:r>
        <w:t xml:space="preserve"> </w:t>
      </w:r>
      <w:r w:rsidRPr="00A606BB">
        <w:t>Act</w:t>
      </w:r>
      <w:r>
        <w:t xml:space="preserve"> </w:t>
      </w:r>
      <w:r w:rsidRPr="00A606BB">
        <w:t>prohibits</w:t>
      </w:r>
      <w:r>
        <w:t xml:space="preserve"> </w:t>
      </w:r>
      <w:r w:rsidRPr="00A606BB">
        <w:t>discriminatory</w:t>
      </w:r>
      <w:r>
        <w:t xml:space="preserve"> </w:t>
      </w:r>
      <w:r w:rsidRPr="00A606BB">
        <w:t>acts</w:t>
      </w:r>
      <w:r>
        <w:t xml:space="preserve"> </w:t>
      </w:r>
      <w:r w:rsidRPr="00A606BB">
        <w:t>based</w:t>
      </w:r>
      <w:r>
        <w:t xml:space="preserve"> </w:t>
      </w:r>
      <w:r w:rsidRPr="00A606BB">
        <w:t>on</w:t>
      </w:r>
      <w:r>
        <w:t xml:space="preserve"> </w:t>
      </w:r>
      <w:r w:rsidRPr="00A606BB">
        <w:t>nationality</w:t>
      </w:r>
      <w:r>
        <w:t xml:space="preserve"> </w:t>
      </w:r>
      <w:r w:rsidRPr="00A606BB">
        <w:t>and</w:t>
      </w:r>
      <w:r>
        <w:t xml:space="preserve"> </w:t>
      </w:r>
      <w:r w:rsidRPr="00A606BB">
        <w:t>Article</w:t>
      </w:r>
      <w:r>
        <w:t xml:space="preserve"> </w:t>
      </w:r>
      <w:r w:rsidRPr="00A606BB">
        <w:t>22</w:t>
      </w:r>
      <w:r>
        <w:t xml:space="preserve"> </w:t>
      </w:r>
      <w:r w:rsidRPr="00A606BB">
        <w:t>of</w:t>
      </w:r>
      <w: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Employment</w:t>
      </w:r>
      <w:r>
        <w:t xml:space="preserve"> </w:t>
      </w:r>
      <w:r w:rsidRPr="00A606BB">
        <w:t>of</w:t>
      </w:r>
      <w:r>
        <w:t xml:space="preserve"> </w:t>
      </w:r>
      <w:r w:rsidRPr="00A606BB">
        <w:t>Foreign</w:t>
      </w:r>
      <w:r>
        <w:t xml:space="preserve"> </w:t>
      </w:r>
      <w:r w:rsidRPr="00A606BB">
        <w:t>Workers</w:t>
      </w:r>
      <w:r>
        <w:t xml:space="preserve"> </w:t>
      </w:r>
      <w:r w:rsidRPr="00A606BB">
        <w:t>prohibits</w:t>
      </w:r>
      <w:r>
        <w:t xml:space="preserve"> </w:t>
      </w:r>
      <w:r w:rsidRPr="00A606BB">
        <w:t>discrimination</w:t>
      </w:r>
      <w:r>
        <w:t xml:space="preserve"> </w:t>
      </w:r>
      <w:r w:rsidRPr="00A606BB">
        <w:t>against</w:t>
      </w:r>
      <w:r>
        <w:t xml:space="preserve"> </w:t>
      </w:r>
      <w:r w:rsidRPr="00A606BB">
        <w:t>migrant</w:t>
      </w:r>
      <w:r>
        <w:t xml:space="preserve"> </w:t>
      </w:r>
      <w:r w:rsidRPr="00A606BB">
        <w:t>workers.</w:t>
      </w:r>
    </w:p>
    <w:p w:rsidR="000B0FEC" w:rsidRPr="00A606BB" w:rsidRDefault="000B0FEC" w:rsidP="00603452">
      <w:pPr>
        <w:pStyle w:val="SingleTxtG"/>
      </w:pPr>
      <w:r w:rsidRPr="00A606BB">
        <w:t>18.</w:t>
      </w:r>
      <w:r w:rsidRPr="00A606BB">
        <w:tab/>
        <w:t>Article</w:t>
      </w:r>
      <w:r>
        <w:t xml:space="preserve"> </w:t>
      </w:r>
      <w:r w:rsidRPr="00A606BB">
        <w:t>2</w:t>
      </w:r>
      <w:r>
        <w:t xml:space="preserve"> </w:t>
      </w:r>
      <w:r w:rsidRPr="00A606BB">
        <w:rPr>
          <w:rFonts w:hint="eastAsia"/>
        </w:rPr>
        <w:t>S</w:t>
      </w:r>
      <w:r w:rsidRPr="00A606BB">
        <w:t>ubparagraph</w:t>
      </w:r>
      <w:r>
        <w:t xml:space="preserve"> </w:t>
      </w:r>
      <w:r w:rsidRPr="00A606BB">
        <w:t>3</w:t>
      </w:r>
      <w:r>
        <w:t xml:space="preserve"> </w:t>
      </w:r>
      <w:r w:rsidRPr="00A606BB">
        <w:t>of</w:t>
      </w:r>
      <w:r>
        <w:t xml:space="preserve"> </w:t>
      </w:r>
      <w:r w:rsidRPr="00A606BB">
        <w:t>the</w:t>
      </w:r>
      <w:r>
        <w:t xml:space="preserve"> </w:t>
      </w:r>
      <w:r w:rsidRPr="00A606BB">
        <w:t>National</w:t>
      </w:r>
      <w:r>
        <w:t xml:space="preserve"> </w:t>
      </w:r>
      <w:r w:rsidRPr="00A606BB">
        <w:t>Human</w:t>
      </w:r>
      <w:r>
        <w:t xml:space="preserve"> </w:t>
      </w:r>
      <w:r w:rsidRPr="00A606BB">
        <w:t>Rights</w:t>
      </w:r>
      <w:r>
        <w:t xml:space="preserve"> </w:t>
      </w:r>
      <w:r w:rsidRPr="00A606BB">
        <w:t>Commission</w:t>
      </w:r>
      <w:r>
        <w:t xml:space="preserve"> </w:t>
      </w:r>
      <w:r w:rsidRPr="00A606BB">
        <w:t>Act</w:t>
      </w:r>
      <w:r>
        <w:t xml:space="preserve"> </w:t>
      </w:r>
      <w:r w:rsidRPr="00A606BB">
        <w:t>provides</w:t>
      </w:r>
      <w:r>
        <w:t xml:space="preserve"> </w:t>
      </w:r>
      <w:r w:rsidRPr="00A606BB">
        <w:t>a</w:t>
      </w:r>
      <w:r>
        <w:t xml:space="preserve"> </w:t>
      </w:r>
      <w:r w:rsidRPr="00A606BB">
        <w:t>definition</w:t>
      </w:r>
      <w:r>
        <w:t xml:space="preserve"> </w:t>
      </w:r>
      <w:r w:rsidRPr="00A606BB">
        <w:t>of</w:t>
      </w:r>
      <w:r>
        <w:t xml:space="preserve"> </w:t>
      </w:r>
      <w:r w:rsidRPr="00A606BB">
        <w:t>the</w:t>
      </w:r>
      <w:r>
        <w:t xml:space="preserve"> </w:t>
      </w:r>
      <w:r w:rsidRPr="00A606BB">
        <w:t>term</w:t>
      </w:r>
      <w:r>
        <w:t xml:space="preserve"> </w:t>
      </w:r>
      <w:r w:rsidR="00F33C63">
        <w:t>‘</w:t>
      </w:r>
      <w:r w:rsidRPr="00A606BB">
        <w:t>discriminatory</w:t>
      </w:r>
      <w:r>
        <w:t xml:space="preserve"> </w:t>
      </w:r>
      <w:r w:rsidRPr="00A606BB">
        <w:t>act</w:t>
      </w:r>
      <w:r>
        <w:t xml:space="preserve"> </w:t>
      </w:r>
      <w:r w:rsidRPr="00A606BB">
        <w:t>of</w:t>
      </w:r>
      <w:r>
        <w:t xml:space="preserve"> </w:t>
      </w:r>
      <w:r w:rsidRPr="00A606BB">
        <w:t>violating</w:t>
      </w:r>
      <w:r>
        <w:t xml:space="preserve"> </w:t>
      </w:r>
      <w:r w:rsidRPr="00A606BB">
        <w:t>the</w:t>
      </w:r>
      <w:r>
        <w:t xml:space="preserve"> </w:t>
      </w:r>
      <w:r w:rsidRPr="00A606BB">
        <w:t>right</w:t>
      </w:r>
      <w:r>
        <w:t xml:space="preserve"> </w:t>
      </w:r>
      <w:r w:rsidRPr="00A606BB">
        <w:t>to</w:t>
      </w:r>
      <w:r>
        <w:t xml:space="preserve"> </w:t>
      </w:r>
      <w:r w:rsidRPr="00A606BB">
        <w:t>equality,</w:t>
      </w:r>
      <w:r w:rsidR="00F33C63">
        <w:t>’</w:t>
      </w:r>
      <w:r>
        <w:t xml:space="preserve"> </w:t>
      </w:r>
      <w:r w:rsidRPr="00A606BB">
        <w:t>and</w:t>
      </w:r>
      <w:r>
        <w:t xml:space="preserve"> </w:t>
      </w:r>
      <w:r w:rsidRPr="00A606BB">
        <w:t>that</w:t>
      </w:r>
      <w:r>
        <w:t xml:space="preserve"> </w:t>
      </w:r>
      <w:r w:rsidRPr="00A606BB">
        <w:t>definition</w:t>
      </w:r>
      <w:r>
        <w:t xml:space="preserve"> </w:t>
      </w:r>
      <w:r w:rsidRPr="00A606BB">
        <w:rPr>
          <w:rFonts w:hint="eastAsia"/>
        </w:rPr>
        <w:t>considerab</w:t>
      </w:r>
      <w:r w:rsidRPr="00A606BB">
        <w:t>ly</w:t>
      </w:r>
      <w:r>
        <w:t xml:space="preserve"> </w:t>
      </w:r>
      <w:r w:rsidRPr="00A606BB">
        <w:t>reflects</w:t>
      </w:r>
      <w:r>
        <w:t xml:space="preserve"> </w:t>
      </w:r>
      <w:r w:rsidRPr="00A606BB">
        <w:t>the</w:t>
      </w:r>
      <w:r>
        <w:t xml:space="preserve"> </w:t>
      </w:r>
      <w:r w:rsidRPr="00A606BB">
        <w:t>definition</w:t>
      </w:r>
      <w:r>
        <w:t xml:space="preserve"> </w:t>
      </w:r>
      <w:r w:rsidRPr="00A606BB">
        <w:t>of</w:t>
      </w:r>
      <w:r>
        <w:t xml:space="preserve"> </w:t>
      </w:r>
      <w:r w:rsidRPr="00A606BB">
        <w:t>racial</w:t>
      </w:r>
      <w:r>
        <w:t xml:space="preserve"> </w:t>
      </w:r>
      <w:r w:rsidRPr="00A606BB">
        <w:t>discrimination</w:t>
      </w:r>
      <w:r>
        <w:t xml:space="preserve"> </w:t>
      </w:r>
      <w:r w:rsidRPr="00A606BB">
        <w:t>provided</w:t>
      </w:r>
      <w:r>
        <w:t xml:space="preserve"> </w:t>
      </w:r>
      <w:r w:rsidRPr="00A606BB">
        <w:t>in</w:t>
      </w:r>
      <w:r>
        <w:t xml:space="preserve"> </w:t>
      </w:r>
      <w:r w:rsidRPr="00A606BB">
        <w:t>Article</w:t>
      </w:r>
      <w:r>
        <w:t xml:space="preserve"> </w:t>
      </w:r>
      <w:r w:rsidRPr="00A606BB">
        <w:t>1</w:t>
      </w:r>
      <w:r>
        <w:t xml:space="preserve"> </w:t>
      </w:r>
      <w:r w:rsidRPr="00A606BB">
        <w:t>of</w:t>
      </w:r>
      <w:r>
        <w:t xml:space="preserve"> </w:t>
      </w:r>
      <w:r w:rsidRPr="00A606BB">
        <w:t>the</w:t>
      </w:r>
      <w:r>
        <w:t xml:space="preserve"> </w:t>
      </w:r>
      <w:r w:rsidRPr="00A606BB">
        <w:t>Convention.</w:t>
      </w:r>
      <w:r>
        <w:t xml:space="preserve"> </w:t>
      </w:r>
      <w:r w:rsidRPr="00A606BB">
        <w:t>According</w:t>
      </w:r>
      <w:r>
        <w:t xml:space="preserve"> </w:t>
      </w:r>
      <w:r w:rsidRPr="00A606BB">
        <w:t>to</w:t>
      </w:r>
      <w:r>
        <w:t xml:space="preserve"> </w:t>
      </w:r>
      <w:r w:rsidRPr="00A606BB">
        <w:t>Article</w:t>
      </w:r>
      <w:r>
        <w:t xml:space="preserve"> </w:t>
      </w:r>
      <w:r w:rsidRPr="00A606BB">
        <w:t>2,</w:t>
      </w:r>
      <w:r>
        <w:t xml:space="preserve"> </w:t>
      </w:r>
      <w:r w:rsidRPr="00A606BB">
        <w:t>any</w:t>
      </w:r>
      <w:r>
        <w:t xml:space="preserve"> </w:t>
      </w:r>
      <w:r w:rsidRPr="00A606BB">
        <w:t>act</w:t>
      </w:r>
      <w:r>
        <w:t xml:space="preserve"> </w:t>
      </w:r>
      <w:r w:rsidRPr="00A606BB">
        <w:t>of</w:t>
      </w:r>
      <w:r>
        <w:t xml:space="preserve"> </w:t>
      </w:r>
      <w:proofErr w:type="spellStart"/>
      <w:r w:rsidRPr="00A606BB">
        <w:t>favorably</w:t>
      </w:r>
      <w:proofErr w:type="spellEnd"/>
      <w:r>
        <w:t xml:space="preserve"> </w:t>
      </w:r>
      <w:r w:rsidRPr="00A606BB">
        <w:t>treating,</w:t>
      </w:r>
      <w:r>
        <w:t xml:space="preserve"> </w:t>
      </w:r>
      <w:r w:rsidRPr="00A606BB">
        <w:t>excluding,</w:t>
      </w:r>
      <w:r>
        <w:t xml:space="preserve"> </w:t>
      </w:r>
      <w:r w:rsidRPr="00A606BB">
        <w:t>differentiating</w:t>
      </w:r>
      <w:r>
        <w:t xml:space="preserve"> </w:t>
      </w:r>
      <w:r w:rsidRPr="00A606BB">
        <w:t>or</w:t>
      </w:r>
      <w:r>
        <w:t xml:space="preserve"> </w:t>
      </w:r>
      <w:proofErr w:type="spellStart"/>
      <w:r w:rsidRPr="00A606BB">
        <w:t>unfavorably</w:t>
      </w:r>
      <w:proofErr w:type="spellEnd"/>
      <w:r>
        <w:t xml:space="preserve"> </w:t>
      </w:r>
      <w:r w:rsidRPr="00A606BB">
        <w:t>treating</w:t>
      </w:r>
      <w:r>
        <w:t xml:space="preserve"> </w:t>
      </w:r>
      <w:r w:rsidRPr="00A606BB">
        <w:t>a</w:t>
      </w:r>
      <w:r>
        <w:t xml:space="preserve"> </w:t>
      </w:r>
      <w:r w:rsidRPr="00A606BB">
        <w:t>particular</w:t>
      </w:r>
      <w:r>
        <w:t xml:space="preserve"> </w:t>
      </w:r>
      <w:r w:rsidRPr="00A606BB">
        <w:t>person</w:t>
      </w:r>
      <w:r>
        <w:t xml:space="preserve"> </w:t>
      </w:r>
      <w:r w:rsidRPr="00A606BB">
        <w:t>in</w:t>
      </w:r>
      <w:r>
        <w:t xml:space="preserve"> </w:t>
      </w:r>
      <w:r w:rsidRPr="00A606BB">
        <w:t>employment,</w:t>
      </w:r>
      <w:r>
        <w:t xml:space="preserve"> </w:t>
      </w:r>
      <w:r w:rsidRPr="00A606BB">
        <w:t>in</w:t>
      </w:r>
      <w:r>
        <w:t xml:space="preserve"> </w:t>
      </w:r>
      <w:r w:rsidRPr="00A606BB">
        <w:t>the</w:t>
      </w:r>
      <w:r>
        <w:t xml:space="preserve"> </w:t>
      </w:r>
      <w:r w:rsidRPr="00A606BB">
        <w:t>supply</w:t>
      </w:r>
      <w:r>
        <w:t xml:space="preserve"> </w:t>
      </w:r>
      <w:r w:rsidRPr="00A606BB">
        <w:t>or</w:t>
      </w:r>
      <w:r>
        <w:t xml:space="preserve"> </w:t>
      </w:r>
      <w:r w:rsidRPr="00A606BB">
        <w:lastRenderedPageBreak/>
        <w:t>use</w:t>
      </w:r>
      <w:r>
        <w:t xml:space="preserve"> </w:t>
      </w:r>
      <w:r w:rsidRPr="00A606BB">
        <w:t>of</w:t>
      </w:r>
      <w:r>
        <w:t xml:space="preserve"> </w:t>
      </w:r>
      <w:r w:rsidRPr="00A606BB">
        <w:t>goods,</w:t>
      </w:r>
      <w:r>
        <w:t xml:space="preserve"> </w:t>
      </w:r>
      <w:r w:rsidRPr="00A606BB">
        <w:t>services,</w:t>
      </w:r>
      <w:r>
        <w:t xml:space="preserve"> </w:t>
      </w:r>
      <w:r w:rsidRPr="00A606BB">
        <w:t>transportation,</w:t>
      </w:r>
      <w:r>
        <w:t xml:space="preserve"> </w:t>
      </w:r>
      <w:r w:rsidRPr="00A606BB">
        <w:t>commercial</w:t>
      </w:r>
      <w:r>
        <w:t xml:space="preserve"> </w:t>
      </w:r>
      <w:r w:rsidRPr="00A606BB">
        <w:t>facilities,</w:t>
      </w:r>
      <w:r>
        <w:t xml:space="preserve"> </w:t>
      </w:r>
      <w:r w:rsidRPr="00A606BB">
        <w:t>land,</w:t>
      </w:r>
      <w:r>
        <w:t xml:space="preserve"> </w:t>
      </w:r>
      <w:r w:rsidRPr="00A606BB">
        <w:t>and</w:t>
      </w:r>
      <w:r>
        <w:t xml:space="preserve"> </w:t>
      </w:r>
      <w:r w:rsidRPr="00A606BB">
        <w:t>residential</w:t>
      </w:r>
      <w:r>
        <w:t xml:space="preserve"> </w:t>
      </w:r>
      <w:r w:rsidRPr="00A606BB">
        <w:t>facilities</w:t>
      </w:r>
      <w:r>
        <w:t xml:space="preserve"> </w:t>
      </w:r>
      <w:r w:rsidRPr="00A606BB">
        <w:t>and</w:t>
      </w:r>
      <w:r>
        <w:t xml:space="preserve"> </w:t>
      </w:r>
      <w:r w:rsidRPr="00A606BB">
        <w:t>in</w:t>
      </w:r>
      <w:r>
        <w:t xml:space="preserve"> </w:t>
      </w:r>
      <w:r w:rsidRPr="00A606BB">
        <w:t>the</w:t>
      </w:r>
      <w:r>
        <w:t xml:space="preserve"> </w:t>
      </w:r>
      <w:r w:rsidRPr="00A606BB">
        <w:t>provision</w:t>
      </w:r>
      <w:r>
        <w:t xml:space="preserve"> </w:t>
      </w:r>
      <w:r w:rsidRPr="00A606BB">
        <w:t>of</w:t>
      </w:r>
      <w:r>
        <w:t xml:space="preserve"> </w:t>
      </w:r>
      <w:r w:rsidRPr="00A606BB">
        <w:t>education</w:t>
      </w:r>
      <w:r>
        <w:t xml:space="preserve"> </w:t>
      </w:r>
      <w:r w:rsidRPr="00A606BB">
        <w:t>and</w:t>
      </w:r>
      <w:r>
        <w:t xml:space="preserve"> </w:t>
      </w:r>
      <w:r w:rsidRPr="00A606BB">
        <w:t>training</w:t>
      </w:r>
      <w:r>
        <w:t xml:space="preserve"> </w:t>
      </w:r>
      <w:r w:rsidRPr="00A606BB">
        <w:t>at</w:t>
      </w:r>
      <w:r>
        <w:t xml:space="preserve"> </w:t>
      </w:r>
      <w:r w:rsidRPr="00A606BB">
        <w:t>or</w:t>
      </w:r>
      <w:r>
        <w:t xml:space="preserve"> </w:t>
      </w:r>
      <w:r w:rsidRPr="00A606BB">
        <w:t>usage</w:t>
      </w:r>
      <w:r>
        <w:t xml:space="preserve"> </w:t>
      </w:r>
      <w:r w:rsidRPr="00A606BB">
        <w:t>of</w:t>
      </w:r>
      <w:r>
        <w:t xml:space="preserve"> </w:t>
      </w:r>
      <w:r w:rsidRPr="00A606BB">
        <w:t>educational</w:t>
      </w:r>
      <w:r>
        <w:t xml:space="preserve"> </w:t>
      </w:r>
      <w:r w:rsidRPr="00A606BB">
        <w:t>facilities</w:t>
      </w:r>
      <w:r>
        <w:t xml:space="preserve"> </w:t>
      </w:r>
      <w:r w:rsidRPr="00A606BB">
        <w:t>or</w:t>
      </w:r>
      <w:r>
        <w:t xml:space="preserve"> </w:t>
      </w:r>
      <w:r w:rsidRPr="00A606BB">
        <w:t>vocational</w:t>
      </w:r>
      <w:r>
        <w:t xml:space="preserve"> </w:t>
      </w:r>
      <w:r w:rsidRPr="00A606BB">
        <w:t>training</w:t>
      </w:r>
      <w:r>
        <w:t xml:space="preserve"> </w:t>
      </w:r>
      <w:r w:rsidRPr="00A606BB">
        <w:t>institutions</w:t>
      </w:r>
      <w:r>
        <w:t xml:space="preserve"> </w:t>
      </w:r>
      <w:r w:rsidRPr="00A606BB">
        <w:t>on</w:t>
      </w:r>
      <w:r>
        <w:t xml:space="preserve"> </w:t>
      </w:r>
      <w:r w:rsidRPr="00A606BB">
        <w:t>the</w:t>
      </w:r>
      <w:r>
        <w:t xml:space="preserve"> </w:t>
      </w:r>
      <w:r w:rsidRPr="00A606BB">
        <w:t>grounds</w:t>
      </w:r>
      <w:r>
        <w:t xml:space="preserve"> </w:t>
      </w:r>
      <w:r w:rsidRPr="00A606BB">
        <w:t>of</w:t>
      </w:r>
      <w:r>
        <w:t xml:space="preserve"> </w:t>
      </w:r>
      <w:r w:rsidR="00F33C63">
        <w:t>‘</w:t>
      </w:r>
      <w:r w:rsidRPr="00A606BB">
        <w:t>national</w:t>
      </w:r>
      <w:r>
        <w:t xml:space="preserve"> </w:t>
      </w:r>
      <w:r w:rsidRPr="00A606BB">
        <w:t>origin,</w:t>
      </w:r>
      <w:r>
        <w:t xml:space="preserve"> </w:t>
      </w:r>
      <w:r w:rsidRPr="00A606BB">
        <w:t>ethnic</w:t>
      </w:r>
      <w:r>
        <w:t xml:space="preserve"> </w:t>
      </w:r>
      <w:r w:rsidRPr="00A606BB">
        <w:t>origin,</w:t>
      </w:r>
      <w:r>
        <w:t xml:space="preserve"> </w:t>
      </w:r>
      <w:r w:rsidRPr="00A606BB">
        <w:t>race,</w:t>
      </w:r>
      <w:r>
        <w:t xml:space="preserve"> </w:t>
      </w:r>
      <w:r w:rsidRPr="00A606BB">
        <w:t>skin</w:t>
      </w:r>
      <w:r>
        <w:t xml:space="preserve"> </w:t>
      </w:r>
      <w:proofErr w:type="spellStart"/>
      <w:r w:rsidRPr="00A606BB">
        <w:t>color</w:t>
      </w:r>
      <w:proofErr w:type="spellEnd"/>
      <w:r w:rsidRPr="00A606BB">
        <w:t>,</w:t>
      </w:r>
      <w:r>
        <w:t xml:space="preserve"> </w:t>
      </w:r>
      <w:r w:rsidRPr="00A606BB">
        <w:t>etc.</w:t>
      </w:r>
      <w:r w:rsidR="00F33C63">
        <w:t>’</w:t>
      </w:r>
      <w:r>
        <w:t xml:space="preserve"> </w:t>
      </w:r>
      <w:r w:rsidRPr="00A606BB">
        <w:t>without</w:t>
      </w:r>
      <w:r>
        <w:t xml:space="preserve"> </w:t>
      </w:r>
      <w:r w:rsidRPr="00A606BB">
        <w:t>reasonable</w:t>
      </w:r>
      <w:r>
        <w:t xml:space="preserve"> </w:t>
      </w:r>
      <w:r w:rsidRPr="00A606BB">
        <w:t>cause</w:t>
      </w:r>
      <w:r>
        <w:t xml:space="preserve"> </w:t>
      </w:r>
      <w:r w:rsidRPr="00A606BB">
        <w:t>falls</w:t>
      </w:r>
      <w:r>
        <w:t xml:space="preserve"> </w:t>
      </w:r>
      <w:r w:rsidRPr="00A606BB">
        <w:t>under</w:t>
      </w:r>
      <w:r>
        <w:t xml:space="preserve"> </w:t>
      </w:r>
      <w:r w:rsidRPr="00A606BB">
        <w:t>the</w:t>
      </w:r>
      <w:r>
        <w:t xml:space="preserve"> </w:t>
      </w:r>
      <w:r w:rsidRPr="00A606BB">
        <w:t>definition</w:t>
      </w:r>
      <w:r>
        <w:t xml:space="preserve"> </w:t>
      </w:r>
      <w:r w:rsidRPr="00A606BB">
        <w:t>of</w:t>
      </w:r>
      <w:r>
        <w:t xml:space="preserve"> </w:t>
      </w:r>
      <w:r w:rsidR="00F33C63">
        <w:t>‘</w:t>
      </w:r>
      <w:r w:rsidRPr="00A606BB">
        <w:t>a</w:t>
      </w:r>
      <w:r>
        <w:t xml:space="preserve"> </w:t>
      </w:r>
      <w:r w:rsidRPr="00A606BB">
        <w:t>discriminatory</w:t>
      </w:r>
      <w:r>
        <w:t xml:space="preserve"> </w:t>
      </w:r>
      <w:r w:rsidRPr="00A606BB">
        <w:t>act</w:t>
      </w:r>
      <w:r>
        <w:t xml:space="preserve"> </w:t>
      </w:r>
      <w:r w:rsidRPr="00A606BB">
        <w:t>of</w:t>
      </w:r>
      <w:r>
        <w:t xml:space="preserve"> </w:t>
      </w:r>
      <w:r w:rsidRPr="00A606BB">
        <w:t>violating</w:t>
      </w:r>
      <w:r>
        <w:t xml:space="preserve"> </w:t>
      </w:r>
      <w:r w:rsidRPr="00A606BB">
        <w:t>the</w:t>
      </w:r>
      <w:r>
        <w:t xml:space="preserve"> </w:t>
      </w:r>
      <w:r w:rsidRPr="00A606BB">
        <w:t>right</w:t>
      </w:r>
      <w:r>
        <w:t xml:space="preserve"> </w:t>
      </w:r>
      <w:r w:rsidRPr="00A606BB">
        <w:t>to</w:t>
      </w:r>
      <w:r>
        <w:t xml:space="preserve"> </w:t>
      </w:r>
      <w:r w:rsidRPr="00A606BB">
        <w:t>equality</w:t>
      </w:r>
      <w:r w:rsidR="00F33C63">
        <w:t>’</w:t>
      </w:r>
      <w:r w:rsidRPr="00A606BB">
        <w:t>.</w:t>
      </w:r>
      <w:r>
        <w:t xml:space="preserve"> </w:t>
      </w:r>
      <w:r w:rsidRPr="00A606BB">
        <w:t>However,</w:t>
      </w:r>
      <w:r>
        <w:t xml:space="preserve"> </w:t>
      </w:r>
      <w:r w:rsidRPr="00A606BB">
        <w:t>if</w:t>
      </w:r>
      <w:r>
        <w:t xml:space="preserve"> </w:t>
      </w:r>
      <w:r w:rsidRPr="00A606BB">
        <w:t>a</w:t>
      </w:r>
      <w:r>
        <w:t xml:space="preserve"> </w:t>
      </w:r>
      <w:r w:rsidRPr="00A606BB">
        <w:t>particular</w:t>
      </w:r>
      <w:r>
        <w:t xml:space="preserve"> </w:t>
      </w:r>
      <w:r w:rsidRPr="00A606BB">
        <w:t>person</w:t>
      </w:r>
      <w:r>
        <w:t xml:space="preserve"> </w:t>
      </w:r>
      <w:r w:rsidRPr="00A606BB">
        <w:t>receives</w:t>
      </w:r>
      <w:r>
        <w:t xml:space="preserve"> </w:t>
      </w:r>
      <w:proofErr w:type="spellStart"/>
      <w:r w:rsidRPr="00A606BB">
        <w:t>favorable</w:t>
      </w:r>
      <w:proofErr w:type="spellEnd"/>
      <w:r>
        <w:t xml:space="preserve"> </w:t>
      </w:r>
      <w:r w:rsidRPr="00A606BB">
        <w:t>treatment</w:t>
      </w:r>
      <w:r>
        <w:t xml:space="preserve"> </w:t>
      </w:r>
      <w:r w:rsidRPr="00A606BB">
        <w:t>for</w:t>
      </w:r>
      <w:r>
        <w:t xml:space="preserve"> </w:t>
      </w:r>
      <w:r w:rsidRPr="00A606BB">
        <w:t>the</w:t>
      </w:r>
      <w:r>
        <w:t xml:space="preserve"> </w:t>
      </w:r>
      <w:r w:rsidRPr="00A606BB">
        <w:t>purpose</w:t>
      </w:r>
      <w:r>
        <w:t xml:space="preserve"> </w:t>
      </w:r>
      <w:r w:rsidRPr="00A606BB">
        <w:t>of</w:t>
      </w:r>
      <w:r>
        <w:t xml:space="preserve"> </w:t>
      </w:r>
      <w:r w:rsidRPr="00A606BB">
        <w:t>remedying</w:t>
      </w:r>
      <w:r>
        <w:t xml:space="preserve"> </w:t>
      </w:r>
      <w:r w:rsidRPr="00A606BB">
        <w:t>existing</w:t>
      </w:r>
      <w:r>
        <w:t xml:space="preserve"> </w:t>
      </w:r>
      <w:r w:rsidRPr="00A606BB">
        <w:t>discrimination,</w:t>
      </w:r>
      <w:r>
        <w:t xml:space="preserve"> </w:t>
      </w:r>
      <w:r w:rsidRPr="00A606BB">
        <w:t>then</w:t>
      </w:r>
      <w:r>
        <w:t xml:space="preserve"> </w:t>
      </w:r>
      <w:r w:rsidRPr="00A606BB">
        <w:t>such</w:t>
      </w:r>
      <w:r>
        <w:t xml:space="preserve"> </w:t>
      </w:r>
      <w:proofErr w:type="spellStart"/>
      <w:r w:rsidRPr="00A606BB">
        <w:t>favorable</w:t>
      </w:r>
      <w:proofErr w:type="spellEnd"/>
      <w:r>
        <w:t xml:space="preserve"> </w:t>
      </w:r>
      <w:r w:rsidRPr="00A606BB">
        <w:t>treatment</w:t>
      </w:r>
      <w:r>
        <w:t xml:space="preserve"> </w:t>
      </w:r>
      <w:r w:rsidRPr="00A606BB">
        <w:t>shall</w:t>
      </w:r>
      <w:r>
        <w:t xml:space="preserve"> </w:t>
      </w:r>
      <w:r w:rsidRPr="00A606BB">
        <w:t>not</w:t>
      </w:r>
      <w:r>
        <w:t xml:space="preserve"> </w:t>
      </w:r>
      <w:r w:rsidRPr="00A606BB">
        <w:t>be</w:t>
      </w:r>
      <w:r>
        <w:t xml:space="preserve"> </w:t>
      </w:r>
      <w:r w:rsidRPr="00A606BB">
        <w:t>deemed</w:t>
      </w:r>
      <w:r>
        <w:t xml:space="preserve"> </w:t>
      </w:r>
      <w:r w:rsidRPr="00A606BB">
        <w:t>a</w:t>
      </w:r>
      <w:r>
        <w:t xml:space="preserve"> </w:t>
      </w:r>
      <w:r w:rsidRPr="00A606BB">
        <w:t>discriminatory</w:t>
      </w:r>
      <w:r>
        <w:t xml:space="preserve"> </w:t>
      </w:r>
      <w:r w:rsidRPr="00A606BB">
        <w:t>act.</w:t>
      </w:r>
    </w:p>
    <w:p w:rsidR="000B0FEC" w:rsidRPr="00A606BB" w:rsidRDefault="000B0FEC" w:rsidP="00603452">
      <w:pPr>
        <w:pStyle w:val="SingleTxtG"/>
      </w:pPr>
      <w:r w:rsidRPr="00A606BB">
        <w:t>19.</w:t>
      </w:r>
      <w:r w:rsidRPr="00A606BB">
        <w:tab/>
        <w:t>When</w:t>
      </w:r>
      <w:r>
        <w:t xml:space="preserve"> </w:t>
      </w:r>
      <w:r w:rsidRPr="00A606BB">
        <w:t>receiving</w:t>
      </w:r>
      <w:r>
        <w:t xml:space="preserve"> </w:t>
      </w:r>
      <w:r w:rsidRPr="00A606BB">
        <w:t>a</w:t>
      </w:r>
      <w:r>
        <w:t xml:space="preserve"> </w:t>
      </w:r>
      <w:r w:rsidRPr="00A606BB">
        <w:t>petition</w:t>
      </w:r>
      <w:r>
        <w:t xml:space="preserve"> </w:t>
      </w:r>
      <w:r w:rsidRPr="00A606BB">
        <w:t>regarding</w:t>
      </w:r>
      <w:r>
        <w:t xml:space="preserve"> </w:t>
      </w:r>
      <w:r w:rsidRPr="00A606BB">
        <w:t>discriminatory</w:t>
      </w:r>
      <w:r>
        <w:t xml:space="preserve"> </w:t>
      </w:r>
      <w:r w:rsidRPr="00A606BB">
        <w:t>acts</w:t>
      </w:r>
      <w:r>
        <w:t xml:space="preserve"> </w:t>
      </w:r>
      <w:r w:rsidRPr="00A606BB">
        <w:t>by</w:t>
      </w:r>
      <w:r>
        <w:t xml:space="preserve"> </w:t>
      </w:r>
      <w:r w:rsidRPr="00A606BB">
        <w:t>individuals</w:t>
      </w:r>
      <w:r>
        <w:t xml:space="preserve"> </w:t>
      </w:r>
      <w:r w:rsidRPr="00A606BB">
        <w:t>or</w:t>
      </w:r>
      <w:r>
        <w:t xml:space="preserve"> </w:t>
      </w:r>
      <w:r w:rsidRPr="00A606BB">
        <w:t>State</w:t>
      </w:r>
      <w:r>
        <w:t xml:space="preserve"> </w:t>
      </w:r>
      <w:r w:rsidRPr="00A606BB">
        <w:t>bodies,</w:t>
      </w:r>
      <w:r>
        <w:t xml:space="preserve"> </w:t>
      </w:r>
      <w:r w:rsidRPr="00A606BB">
        <w:t>the</w:t>
      </w:r>
      <w:r>
        <w:t xml:space="preserve"> </w:t>
      </w:r>
      <w:r w:rsidRPr="00A606BB">
        <w:t>National</w:t>
      </w:r>
      <w:r>
        <w:t xml:space="preserve"> </w:t>
      </w:r>
      <w:r w:rsidRPr="00A606BB">
        <w:t>Human</w:t>
      </w:r>
      <w:r>
        <w:t xml:space="preserve"> </w:t>
      </w:r>
      <w:r w:rsidRPr="00A606BB">
        <w:t>Rights</w:t>
      </w:r>
      <w:r>
        <w:t xml:space="preserve"> </w:t>
      </w:r>
      <w:r w:rsidRPr="00A606BB">
        <w:t>Commission</w:t>
      </w:r>
      <w:r>
        <w:t xml:space="preserve"> </w:t>
      </w:r>
      <w:r w:rsidRPr="00A606BB">
        <w:t>has</w:t>
      </w:r>
      <w:r>
        <w:t xml:space="preserve"> </w:t>
      </w:r>
      <w:r w:rsidRPr="00A606BB">
        <w:t>the</w:t>
      </w:r>
      <w:r>
        <w:t xml:space="preserve"> </w:t>
      </w:r>
      <w:r w:rsidRPr="00A606BB">
        <w:t>authority</w:t>
      </w:r>
      <w:r>
        <w:t xml:space="preserve"> </w:t>
      </w:r>
      <w:r w:rsidRPr="00A606BB">
        <w:t>to</w:t>
      </w:r>
      <w:r>
        <w:t xml:space="preserve"> </w:t>
      </w:r>
      <w:r w:rsidRPr="00A606BB">
        <w:t>recommend</w:t>
      </w:r>
      <w:r>
        <w:t xml:space="preserve"> </w:t>
      </w:r>
      <w:r w:rsidRPr="00A606BB">
        <w:t>the</w:t>
      </w:r>
      <w:r>
        <w:t xml:space="preserve"> </w:t>
      </w:r>
      <w:r w:rsidRPr="00A606BB">
        <w:t>party</w:t>
      </w:r>
      <w:r>
        <w:t xml:space="preserve"> </w:t>
      </w:r>
      <w:r w:rsidRPr="00A606BB">
        <w:t>concerned</w:t>
      </w:r>
      <w:r>
        <w:t xml:space="preserve"> </w:t>
      </w:r>
      <w:r w:rsidRPr="00A606BB">
        <w:t>or</w:t>
      </w:r>
      <w:r>
        <w:t xml:space="preserve"> </w:t>
      </w:r>
      <w:r w:rsidRPr="00A606BB">
        <w:t>the</w:t>
      </w:r>
      <w:r>
        <w:t xml:space="preserve"> </w:t>
      </w:r>
      <w:r w:rsidRPr="00A606BB">
        <w:t>head</w:t>
      </w:r>
      <w:r>
        <w:t xml:space="preserve"> </w:t>
      </w:r>
      <w:r w:rsidRPr="00A606BB">
        <w:t>of</w:t>
      </w:r>
      <w:r>
        <w:t xml:space="preserve"> </w:t>
      </w:r>
      <w:r w:rsidRPr="00A606BB">
        <w:t>the</w:t>
      </w:r>
      <w:r>
        <w:t xml:space="preserve"> </w:t>
      </w:r>
      <w:r w:rsidRPr="00A606BB">
        <w:t>organ</w:t>
      </w:r>
      <w:r>
        <w:t xml:space="preserve"> </w:t>
      </w:r>
      <w:r w:rsidRPr="00A606BB">
        <w:t>or</w:t>
      </w:r>
      <w:r>
        <w:t xml:space="preserve"> </w:t>
      </w:r>
      <w:r w:rsidRPr="00A606BB">
        <w:t>organization</w:t>
      </w:r>
      <w:r>
        <w:t xml:space="preserve"> </w:t>
      </w:r>
      <w:r w:rsidRPr="00A606BB">
        <w:t>to</w:t>
      </w:r>
      <w:r>
        <w:t xml:space="preserve"> </w:t>
      </w:r>
      <w:r w:rsidRPr="00A606BB">
        <w:t>which</w:t>
      </w:r>
      <w:r>
        <w:t xml:space="preserve"> </w:t>
      </w:r>
      <w:r w:rsidRPr="00A606BB">
        <w:t>the</w:t>
      </w:r>
      <w:r>
        <w:t xml:space="preserve"> </w:t>
      </w:r>
      <w:r w:rsidRPr="00A606BB">
        <w:t>party</w:t>
      </w:r>
      <w:r>
        <w:t xml:space="preserve"> </w:t>
      </w:r>
      <w:r w:rsidRPr="00A606BB">
        <w:t>concerned</w:t>
      </w:r>
      <w:r>
        <w:t xml:space="preserve"> </w:t>
      </w:r>
      <w:r w:rsidRPr="00A606BB">
        <w:t>belongs</w:t>
      </w:r>
      <w:r>
        <w:t xml:space="preserve"> </w:t>
      </w:r>
      <w:r w:rsidRPr="00A606BB">
        <w:t>the</w:t>
      </w:r>
      <w:r>
        <w:t xml:space="preserve"> </w:t>
      </w:r>
      <w:r w:rsidRPr="00A606BB">
        <w:t>relief</w:t>
      </w:r>
      <w:r>
        <w:t xml:space="preserve"> </w:t>
      </w:r>
      <w:r w:rsidRPr="00A606BB">
        <w:t>measures</w:t>
      </w:r>
      <w:r>
        <w:t xml:space="preserve"> </w:t>
      </w:r>
      <w:r w:rsidRPr="00A606BB">
        <w:t>such</w:t>
      </w:r>
      <w:r>
        <w:t xml:space="preserve"> </w:t>
      </w:r>
      <w:r w:rsidRPr="00A606BB">
        <w:t>as</w:t>
      </w:r>
      <w:r>
        <w:t xml:space="preserve"> </w:t>
      </w:r>
      <w:r w:rsidRPr="00A606BB">
        <w:t>suspending</w:t>
      </w:r>
      <w:r>
        <w:t xml:space="preserve"> </w:t>
      </w:r>
      <w:r w:rsidRPr="00A606BB">
        <w:t>discriminatory</w:t>
      </w:r>
      <w:r>
        <w:t xml:space="preserve"> </w:t>
      </w:r>
      <w:r w:rsidRPr="00A606BB">
        <w:t>acts,</w:t>
      </w:r>
      <w:r>
        <w:t xml:space="preserve"> </w:t>
      </w:r>
      <w:r w:rsidRPr="00A606BB">
        <w:t>restitution,</w:t>
      </w:r>
      <w:r>
        <w:t xml:space="preserve"> </w:t>
      </w:r>
      <w:r w:rsidRPr="00A606BB">
        <w:t>compensation</w:t>
      </w:r>
      <w:r>
        <w:t xml:space="preserve"> </w:t>
      </w:r>
      <w:r w:rsidRPr="00A606BB">
        <w:t>for</w:t>
      </w:r>
      <w:r>
        <w:t xml:space="preserve"> </w:t>
      </w:r>
      <w:r w:rsidRPr="00A606BB">
        <w:t>damages,</w:t>
      </w:r>
      <w:r>
        <w:t xml:space="preserve"> </w:t>
      </w:r>
      <w:r w:rsidRPr="00A606BB">
        <w:t>and</w:t>
      </w:r>
      <w:r>
        <w:t xml:space="preserve"> </w:t>
      </w:r>
      <w:r w:rsidRPr="00A606BB">
        <w:rPr>
          <w:rFonts w:hint="eastAsia"/>
        </w:rPr>
        <w:t>preventive</w:t>
      </w:r>
      <w:r>
        <w:t xml:space="preserve"> </w:t>
      </w:r>
      <w:r w:rsidRPr="00A606BB">
        <w:t>measures</w:t>
      </w:r>
      <w:r>
        <w:t xml:space="preserve"> </w:t>
      </w:r>
      <w:r w:rsidRPr="00A606BB">
        <w:t>for</w:t>
      </w:r>
      <w:r>
        <w:t xml:space="preserve"> </w:t>
      </w:r>
      <w:r w:rsidRPr="00A606BB">
        <w:t>recurrence.</w:t>
      </w:r>
      <w:r>
        <w:t xml:space="preserve"> </w:t>
      </w:r>
      <w:r w:rsidRPr="00A606BB">
        <w:t>The</w:t>
      </w:r>
      <w:r>
        <w:t xml:space="preserve"> </w:t>
      </w:r>
      <w:r w:rsidRPr="00A606BB">
        <w:t>National</w:t>
      </w:r>
      <w:r>
        <w:t xml:space="preserve"> </w:t>
      </w:r>
      <w:r w:rsidRPr="00A606BB">
        <w:t>Human</w:t>
      </w:r>
      <w:r>
        <w:t xml:space="preserve"> </w:t>
      </w:r>
      <w:r w:rsidRPr="00A606BB">
        <w:t>Rights</w:t>
      </w:r>
      <w:r>
        <w:t xml:space="preserve"> </w:t>
      </w:r>
      <w:r w:rsidRPr="00A606BB">
        <w:t>Commission</w:t>
      </w:r>
      <w:r>
        <w:t xml:space="preserve"> </w:t>
      </w:r>
      <w:r w:rsidRPr="00A606BB">
        <w:t>also</w:t>
      </w:r>
      <w:r>
        <w:t xml:space="preserve"> </w:t>
      </w:r>
      <w:r w:rsidRPr="00A606BB">
        <w:t>has</w:t>
      </w:r>
      <w:r>
        <w:t xml:space="preserve"> </w:t>
      </w:r>
      <w:r w:rsidRPr="00A606BB">
        <w:t>the</w:t>
      </w:r>
      <w:r>
        <w:t xml:space="preserve"> </w:t>
      </w:r>
      <w:r w:rsidRPr="00A606BB">
        <w:t>authority</w:t>
      </w:r>
      <w:r>
        <w:t xml:space="preserve"> </w:t>
      </w:r>
      <w:r w:rsidRPr="00A606BB">
        <w:t>to</w:t>
      </w:r>
      <w:r>
        <w:t xml:space="preserve"> </w:t>
      </w:r>
      <w:r w:rsidRPr="00A606BB">
        <w:t>conduct</w:t>
      </w:r>
      <w:r>
        <w:t xml:space="preserve"> </w:t>
      </w:r>
      <w:r w:rsidRPr="00A606BB">
        <w:t>an</w:t>
      </w:r>
      <w:r>
        <w:t xml:space="preserve"> </w:t>
      </w:r>
      <w:r w:rsidRPr="00A606BB">
        <w:t>investigation</w:t>
      </w:r>
      <w:r>
        <w:t xml:space="preserve"> </w:t>
      </w:r>
      <w:r w:rsidRPr="00A606BB">
        <w:t>on</w:t>
      </w:r>
      <w:r>
        <w:t xml:space="preserve"> </w:t>
      </w:r>
      <w:r w:rsidRPr="00A606BB">
        <w:t>its</w:t>
      </w:r>
      <w:r>
        <w:t xml:space="preserve"> </w:t>
      </w:r>
      <w:r w:rsidRPr="00A606BB">
        <w:t>own</w:t>
      </w:r>
      <w:r>
        <w:t xml:space="preserve"> </w:t>
      </w:r>
      <w:r w:rsidRPr="00A606BB">
        <w:t>initiative</w:t>
      </w:r>
      <w:r>
        <w:t xml:space="preserve"> </w:t>
      </w:r>
      <w:r w:rsidRPr="00A606BB">
        <w:t>if</w:t>
      </w:r>
      <w:r>
        <w:t xml:space="preserve"> </w:t>
      </w:r>
      <w:r w:rsidRPr="00A606BB">
        <w:t>there</w:t>
      </w:r>
      <w:r>
        <w:t xml:space="preserve"> </w:t>
      </w:r>
      <w:r w:rsidRPr="00A606BB">
        <w:t>is</w:t>
      </w:r>
      <w:r>
        <w:t xml:space="preserve"> </w:t>
      </w:r>
      <w:r w:rsidRPr="00A606BB">
        <w:t>a</w:t>
      </w:r>
      <w:r>
        <w:t xml:space="preserve"> </w:t>
      </w:r>
      <w:r w:rsidRPr="00A606BB">
        <w:t>reasonable</w:t>
      </w:r>
      <w:r>
        <w:rPr>
          <w:rFonts w:hint="eastAsia"/>
        </w:rPr>
        <w:t xml:space="preserve"> </w:t>
      </w:r>
      <w:r w:rsidRPr="00A606BB">
        <w:rPr>
          <w:rFonts w:hint="eastAsia"/>
        </w:rPr>
        <w:t>doubt</w:t>
      </w:r>
      <w:r>
        <w:rPr>
          <w:rFonts w:hint="eastAsia"/>
        </w:rPr>
        <w:t xml:space="preserve"> </w:t>
      </w:r>
      <w:r w:rsidRPr="00A606BB">
        <w:rPr>
          <w:rFonts w:hint="eastAsia"/>
        </w:rPr>
        <w:t>of</w:t>
      </w:r>
      <w:r>
        <w:t xml:space="preserve"> </w:t>
      </w:r>
      <w:r w:rsidRPr="00A606BB">
        <w:t>human</w:t>
      </w:r>
      <w:r>
        <w:t xml:space="preserve"> </w:t>
      </w:r>
      <w:r w:rsidRPr="00A606BB">
        <w:t>rights</w:t>
      </w:r>
      <w:r>
        <w:t xml:space="preserve"> </w:t>
      </w:r>
      <w:r w:rsidRPr="00A606BB">
        <w:t>violations</w:t>
      </w:r>
      <w:r>
        <w:t xml:space="preserve"> </w:t>
      </w:r>
      <w:r w:rsidRPr="00A606BB">
        <w:t>or</w:t>
      </w:r>
      <w:r>
        <w:t xml:space="preserve"> </w:t>
      </w:r>
      <w:r w:rsidRPr="00A606BB">
        <w:t>discriminatory</w:t>
      </w:r>
      <w:r>
        <w:t xml:space="preserve"> </w:t>
      </w:r>
      <w:r w:rsidRPr="00A606BB">
        <w:t>acts</w:t>
      </w:r>
      <w:r>
        <w:t xml:space="preserve"> </w:t>
      </w:r>
      <w:r w:rsidRPr="00A606BB">
        <w:t>(Article</w:t>
      </w:r>
      <w:r>
        <w:t xml:space="preserve"> </w:t>
      </w:r>
      <w:r w:rsidRPr="00A606BB">
        <w:t>30,</w:t>
      </w:r>
      <w:r>
        <w:t xml:space="preserve"> </w:t>
      </w:r>
      <w:r w:rsidRPr="00A606BB">
        <w:t>Article</w:t>
      </w:r>
      <w:r>
        <w:t xml:space="preserve"> </w:t>
      </w:r>
      <w:r w:rsidRPr="00A606BB">
        <w:t>44</w:t>
      </w:r>
      <w:r>
        <w:rPr>
          <w:rFonts w:hint="eastAsia"/>
        </w:rPr>
        <w:t xml:space="preserve"> </w:t>
      </w:r>
      <w:r w:rsidRPr="00A606BB">
        <w:rPr>
          <w:rFonts w:hint="eastAsia"/>
        </w:rPr>
        <w:t>P</w:t>
      </w:r>
      <w:r w:rsidRPr="00A606BB">
        <w:t>aragraph</w:t>
      </w:r>
      <w:r>
        <w:t xml:space="preserve"> </w:t>
      </w:r>
      <w:r w:rsidRPr="00A606BB">
        <w:t>1,</w:t>
      </w:r>
      <w:r>
        <w:t xml:space="preserve"> </w:t>
      </w:r>
      <w:r w:rsidRPr="00A606BB">
        <w:t>Article</w:t>
      </w:r>
      <w:r>
        <w:t xml:space="preserve"> </w:t>
      </w:r>
      <w:r w:rsidRPr="00A606BB">
        <w:t>42</w:t>
      </w:r>
      <w:r>
        <w:rPr>
          <w:rFonts w:hint="eastAsia"/>
        </w:rPr>
        <w:t xml:space="preserve"> </w:t>
      </w:r>
      <w:r w:rsidRPr="00A606BB">
        <w:rPr>
          <w:rFonts w:hint="eastAsia"/>
        </w:rPr>
        <w:t>P</w:t>
      </w:r>
      <w:r w:rsidRPr="00A606BB">
        <w:t>aragraph</w:t>
      </w:r>
      <w:r>
        <w:t xml:space="preserve"> </w:t>
      </w:r>
      <w:r w:rsidRPr="00A606BB">
        <w:t>4</w:t>
      </w:r>
      <w:r>
        <w:t xml:space="preserve"> </w:t>
      </w:r>
      <w:r w:rsidRPr="00A606BB">
        <w:t>of</w:t>
      </w:r>
      <w:r>
        <w:t xml:space="preserve"> </w:t>
      </w:r>
      <w:r w:rsidRPr="00A606BB">
        <w:t>National</w:t>
      </w:r>
      <w:r>
        <w:t xml:space="preserve"> </w:t>
      </w:r>
      <w:r w:rsidRPr="00A606BB">
        <w:t>Human</w:t>
      </w:r>
      <w:r>
        <w:t xml:space="preserve"> </w:t>
      </w:r>
      <w:r w:rsidRPr="00A606BB">
        <w:t>Rights</w:t>
      </w:r>
      <w:r>
        <w:t xml:space="preserve"> </w:t>
      </w:r>
      <w:r w:rsidRPr="00A606BB">
        <w:t>Commission</w:t>
      </w:r>
      <w:r>
        <w:t xml:space="preserve"> </w:t>
      </w:r>
      <w:r w:rsidRPr="00A606BB">
        <w:t>Act).</w:t>
      </w:r>
    </w:p>
    <w:p w:rsidR="000B0FEC" w:rsidRPr="00A606BB" w:rsidRDefault="000B0FEC" w:rsidP="00603452">
      <w:pPr>
        <w:pStyle w:val="SingleTxtG"/>
      </w:pPr>
      <w:r w:rsidRPr="00A606BB">
        <w:t>20.</w:t>
      </w:r>
      <w:r w:rsidRPr="00A606BB">
        <w:tab/>
        <w:t>Article</w:t>
      </w:r>
      <w:r>
        <w:t xml:space="preserve"> </w:t>
      </w:r>
      <w:r w:rsidRPr="00A606BB">
        <w:t>11</w:t>
      </w:r>
      <w:r>
        <w:rPr>
          <w:rFonts w:hint="eastAsia"/>
        </w:rP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does</w:t>
      </w:r>
      <w:r>
        <w:t xml:space="preserve"> </w:t>
      </w:r>
      <w:r w:rsidRPr="00A606BB">
        <w:t>not</w:t>
      </w:r>
      <w:r>
        <w:t xml:space="preserve"> </w:t>
      </w:r>
      <w:r w:rsidRPr="00A606BB">
        <w:t>contain</w:t>
      </w:r>
      <w:r>
        <w:t xml:space="preserve"> </w:t>
      </w:r>
      <w:r w:rsidRPr="00A606BB">
        <w:t>specific</w:t>
      </w:r>
      <w:r>
        <w:t xml:space="preserve"> </w:t>
      </w:r>
      <w:r w:rsidRPr="00A606BB">
        <w:t>provisions</w:t>
      </w:r>
      <w:r>
        <w:t xml:space="preserve"> </w:t>
      </w:r>
      <w:r w:rsidRPr="00A606BB">
        <w:t>regarding</w:t>
      </w:r>
      <w:r>
        <w:t xml:space="preserve"> </w:t>
      </w:r>
      <w:r w:rsidRPr="00A606BB">
        <w:t>indirect</w:t>
      </w:r>
      <w:r>
        <w:t xml:space="preserve"> </w:t>
      </w:r>
      <w:r w:rsidRPr="00A606BB">
        <w:t>discrimination.</w:t>
      </w:r>
      <w:r>
        <w:t xml:space="preserve"> </w:t>
      </w:r>
      <w:r w:rsidRPr="00A606BB">
        <w:t>While</w:t>
      </w:r>
      <w:r>
        <w:t xml:space="preserve"> </w:t>
      </w:r>
      <w:r w:rsidRPr="00A606BB">
        <w:t>there</w:t>
      </w:r>
      <w:r>
        <w:t xml:space="preserve"> </w:t>
      </w:r>
      <w:r w:rsidRPr="00A606BB">
        <w:t>have</w:t>
      </w:r>
      <w:r>
        <w:t xml:space="preserve"> </w:t>
      </w:r>
      <w:r w:rsidRPr="00A606BB">
        <w:t>been</w:t>
      </w:r>
      <w:r>
        <w:t xml:space="preserve"> </w:t>
      </w:r>
      <w:r w:rsidRPr="00A606BB">
        <w:t>no</w:t>
      </w:r>
      <w:r>
        <w:t xml:space="preserve"> </w:t>
      </w:r>
      <w:r w:rsidRPr="00A606BB">
        <w:t>decisions</w:t>
      </w:r>
      <w:r>
        <w:t xml:space="preserve"> </w:t>
      </w:r>
      <w:r w:rsidRPr="00A606BB">
        <w:t>of</w:t>
      </w:r>
      <w:r>
        <w:t xml:space="preserve"> </w:t>
      </w:r>
      <w:r w:rsidRPr="00A606BB">
        <w:t>the</w:t>
      </w:r>
      <w:r>
        <w:t xml:space="preserve"> </w:t>
      </w:r>
      <w:r w:rsidRPr="00A606BB">
        <w:t>Constitutional</w:t>
      </w:r>
      <w:r>
        <w:t xml:space="preserve"> </w:t>
      </w:r>
      <w:r w:rsidRPr="00A606BB">
        <w:t>Court</w:t>
      </w:r>
      <w:r>
        <w:t xml:space="preserve"> </w:t>
      </w:r>
      <w:r w:rsidRPr="00A606BB">
        <w:t>in</w:t>
      </w:r>
      <w:r>
        <w:t xml:space="preserve"> </w:t>
      </w:r>
      <w:r w:rsidRPr="00A606BB">
        <w:t>which</w:t>
      </w:r>
      <w:r>
        <w:t xml:space="preserve"> </w:t>
      </w:r>
      <w:r w:rsidRPr="00A606BB">
        <w:t>the</w:t>
      </w:r>
      <w:r>
        <w:t xml:space="preserve"> </w:t>
      </w:r>
      <w:r w:rsidRPr="00A606BB">
        <w:t>term</w:t>
      </w:r>
      <w:r>
        <w:t xml:space="preserve"> </w:t>
      </w:r>
      <w:r w:rsidR="00F33C63">
        <w:t>“</w:t>
      </w:r>
      <w:r w:rsidRPr="00A606BB">
        <w:t>indirect</w:t>
      </w:r>
      <w:r>
        <w:t xml:space="preserve"> </w:t>
      </w:r>
      <w:r w:rsidRPr="00A606BB">
        <w:t>discrimination</w:t>
      </w:r>
      <w:r w:rsidR="00F33C63">
        <w:t>”</w:t>
      </w:r>
      <w:r>
        <w:t xml:space="preserve"> </w:t>
      </w:r>
      <w:r w:rsidRPr="00A606BB">
        <w:t>was</w:t>
      </w:r>
      <w:r>
        <w:t xml:space="preserve"> </w:t>
      </w:r>
      <w:r w:rsidRPr="00A606BB">
        <w:t>mentioned,</w:t>
      </w:r>
      <w:r>
        <w:t xml:space="preserve"> </w:t>
      </w:r>
      <w:r w:rsidRPr="00A606BB">
        <w:t>the</w:t>
      </w:r>
      <w:r>
        <w:t xml:space="preserve"> </w:t>
      </w:r>
      <w:r w:rsidRPr="00A606BB">
        <w:t>Constitutional</w:t>
      </w:r>
      <w:r>
        <w:t xml:space="preserve"> </w:t>
      </w:r>
      <w:r w:rsidRPr="00A606BB">
        <w:t>Court</w:t>
      </w:r>
      <w:r>
        <w:t xml:space="preserve"> </w:t>
      </w:r>
      <w:r w:rsidRPr="00A606BB">
        <w:t>recognized</w:t>
      </w:r>
      <w:r>
        <w:t xml:space="preserve"> </w:t>
      </w:r>
      <w:r w:rsidRPr="00A606BB">
        <w:t>the</w:t>
      </w:r>
      <w:r>
        <w:t xml:space="preserve"> </w:t>
      </w:r>
      <w:r w:rsidRPr="00A606BB">
        <w:t>principle</w:t>
      </w:r>
      <w:r>
        <w:t xml:space="preserve"> </w:t>
      </w:r>
      <w:r w:rsidRPr="00A606BB">
        <w:t>of</w:t>
      </w:r>
      <w:r>
        <w:t xml:space="preserve"> </w:t>
      </w:r>
      <w:r w:rsidRPr="00A606BB">
        <w:t>indirect</w:t>
      </w:r>
      <w:r>
        <w:t xml:space="preserve"> </w:t>
      </w:r>
      <w:r w:rsidRPr="00A606BB">
        <w:t>discrimination</w:t>
      </w:r>
      <w:r>
        <w:t xml:space="preserve"> </w:t>
      </w:r>
      <w:r w:rsidRPr="00A606BB">
        <w:t>while</w:t>
      </w:r>
      <w:r>
        <w:t xml:space="preserve"> </w:t>
      </w:r>
      <w:r w:rsidRPr="00A606BB">
        <w:t>making</w:t>
      </w:r>
      <w:r>
        <w:t xml:space="preserve"> </w:t>
      </w:r>
      <w:r w:rsidRPr="00A606BB">
        <w:t>a</w:t>
      </w:r>
      <w:r>
        <w:t xml:space="preserve"> </w:t>
      </w:r>
      <w:r w:rsidRPr="00A606BB">
        <w:t>decision</w:t>
      </w:r>
      <w:r>
        <w:t xml:space="preserve"> </w:t>
      </w:r>
      <w:r w:rsidRPr="00A606BB">
        <w:t>with</w:t>
      </w:r>
      <w:r>
        <w:t xml:space="preserve"> </w:t>
      </w:r>
      <w:r w:rsidRPr="00A606BB">
        <w:t>regard</w:t>
      </w:r>
      <w:r>
        <w:t xml:space="preserve"> </w:t>
      </w:r>
      <w:r w:rsidRPr="00A606BB">
        <w:t>to</w:t>
      </w:r>
      <w:r>
        <w:t xml:space="preserve"> </w:t>
      </w:r>
      <w:r w:rsidRPr="00A606BB">
        <w:t>the</w:t>
      </w:r>
      <w:r>
        <w:t xml:space="preserve"> </w:t>
      </w:r>
      <w:r w:rsidRPr="00A606BB">
        <w:t>violation</w:t>
      </w:r>
      <w:r>
        <w:t xml:space="preserve"> </w:t>
      </w:r>
      <w:r w:rsidRPr="00A606BB">
        <w:t>of</w:t>
      </w:r>
      <w:r>
        <w:t xml:space="preserve"> </w:t>
      </w:r>
      <w:r w:rsidRPr="00A606BB">
        <w:t>Article</w:t>
      </w:r>
      <w:r>
        <w:t xml:space="preserve"> </w:t>
      </w:r>
      <w:r w:rsidRPr="00A606BB">
        <w:t>11</w:t>
      </w:r>
      <w:r>
        <w:rPr>
          <w:rFonts w:hint="eastAsia"/>
        </w:rP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Constitution.</w:t>
      </w:r>
      <w:r>
        <w:t xml:space="preserve"> </w:t>
      </w:r>
      <w:r w:rsidRPr="00A606BB">
        <w:t>With</w:t>
      </w:r>
      <w:r>
        <w:t xml:space="preserve"> </w:t>
      </w:r>
      <w:r w:rsidRPr="00A606BB">
        <w:t>regard</w:t>
      </w:r>
      <w:r>
        <w:t xml:space="preserve"> </w:t>
      </w:r>
      <w:r w:rsidRPr="00A606BB">
        <w:t>to</w:t>
      </w:r>
      <w:r>
        <w:t xml:space="preserve"> </w:t>
      </w:r>
      <w:r w:rsidRPr="00A606BB">
        <w:t>the</w:t>
      </w:r>
      <w:r>
        <w:t xml:space="preserve"> </w:t>
      </w:r>
      <w:r w:rsidRPr="00A606BB">
        <w:t>Constitutional</w:t>
      </w:r>
      <w:r>
        <w:t xml:space="preserve"> </w:t>
      </w:r>
      <w:r w:rsidRPr="00A606BB">
        <w:t>Complaint</w:t>
      </w:r>
      <w:r>
        <w:t xml:space="preserve"> </w:t>
      </w:r>
      <w:r w:rsidRPr="00A606BB">
        <w:t>against</w:t>
      </w:r>
      <w:r>
        <w:t xml:space="preserve"> </w:t>
      </w:r>
      <w:r w:rsidRPr="00A606BB">
        <w:t>Article</w:t>
      </w:r>
      <w:r>
        <w:t xml:space="preserve"> </w:t>
      </w:r>
      <w:r w:rsidRPr="00A606BB">
        <w:t>8</w:t>
      </w:r>
      <w:r>
        <w:rPr>
          <w:rFonts w:hint="eastAsia"/>
        </w:rPr>
        <w:t xml:space="preserve"> </w:t>
      </w:r>
      <w:r w:rsidRPr="00A606BB">
        <w:rPr>
          <w:rFonts w:hint="eastAsia"/>
        </w:rPr>
        <w:t>P</w:t>
      </w:r>
      <w:r w:rsidRPr="00A606BB">
        <w:t>aragraph</w:t>
      </w:r>
      <w:r>
        <w:t xml:space="preserve"> </w:t>
      </w:r>
      <w:r w:rsidRPr="00A606BB">
        <w:t>1</w:t>
      </w:r>
      <w:r>
        <w:t xml:space="preserve"> </w:t>
      </w:r>
      <w:r w:rsidRPr="00A606BB">
        <w:t>of</w:t>
      </w:r>
      <w:r>
        <w:t xml:space="preserve"> </w:t>
      </w:r>
      <w:r w:rsidRPr="00A606BB">
        <w:t>the</w:t>
      </w:r>
      <w:r>
        <w:t xml:space="preserve"> </w:t>
      </w:r>
      <w:r w:rsidRPr="00A606BB">
        <w:t>Support</w:t>
      </w:r>
      <w:r>
        <w:t xml:space="preserve"> </w:t>
      </w:r>
      <w:r w:rsidRPr="00A606BB">
        <w:t>for</w:t>
      </w:r>
      <w:r>
        <w:t xml:space="preserve"> </w:t>
      </w:r>
      <w:r w:rsidRPr="00A606BB">
        <w:t>Discharged</w:t>
      </w:r>
      <w:r>
        <w:t xml:space="preserve"> </w:t>
      </w:r>
      <w:r w:rsidRPr="00A606BB">
        <w:t>Soldiers</w:t>
      </w:r>
      <w:r>
        <w:t xml:space="preserve"> </w:t>
      </w:r>
      <w:r w:rsidRPr="00A606BB">
        <w:t>Act,</w:t>
      </w:r>
      <w:r>
        <w:t xml:space="preserve"> </w:t>
      </w:r>
      <w:r w:rsidRPr="00A606BB">
        <w:t>the</w:t>
      </w:r>
      <w:r>
        <w:t xml:space="preserve"> </w:t>
      </w:r>
      <w:r w:rsidRPr="00A606BB">
        <w:t>Constitutional</w:t>
      </w:r>
      <w:r>
        <w:t xml:space="preserve"> </w:t>
      </w:r>
      <w:r w:rsidRPr="00A606BB">
        <w:t>Court</w:t>
      </w:r>
      <w:r>
        <w:t xml:space="preserve"> </w:t>
      </w:r>
      <w:r w:rsidRPr="00A606BB">
        <w:t>ruled</w:t>
      </w:r>
      <w:r>
        <w:t xml:space="preserve"> </w:t>
      </w:r>
      <w:r w:rsidRPr="00A606BB">
        <w:t>that</w:t>
      </w:r>
      <w:r>
        <w:t xml:space="preserve"> </w:t>
      </w:r>
      <w:r w:rsidRPr="00A606BB">
        <w:t>the</w:t>
      </w:r>
      <w:r>
        <w:t xml:space="preserve"> </w:t>
      </w:r>
      <w:r w:rsidRPr="00A606BB">
        <w:t>extra</w:t>
      </w:r>
      <w:r>
        <w:t xml:space="preserve"> </w:t>
      </w:r>
      <w:r w:rsidRPr="00A606BB">
        <w:t>point</w:t>
      </w:r>
      <w:r>
        <w:t xml:space="preserve"> </w:t>
      </w:r>
      <w:r w:rsidRPr="00A606BB">
        <w:t>system</w:t>
      </w:r>
      <w:r>
        <w:t xml:space="preserve"> </w:t>
      </w:r>
      <w:r w:rsidRPr="00A606BB">
        <w:t>for</w:t>
      </w:r>
      <w:r>
        <w:t xml:space="preserve"> </w:t>
      </w:r>
      <w:r w:rsidRPr="00A606BB">
        <w:t>veterans</w:t>
      </w:r>
      <w:r>
        <w:t xml:space="preserve"> </w:t>
      </w:r>
      <w:r w:rsidRPr="00A606BB">
        <w:t>in</w:t>
      </w:r>
      <w:r>
        <w:t xml:space="preserve"> </w:t>
      </w:r>
      <w:r w:rsidRPr="00A606BB">
        <w:t>civil</w:t>
      </w:r>
      <w:r>
        <w:t xml:space="preserve"> </w:t>
      </w:r>
      <w:r w:rsidRPr="00A606BB">
        <w:t>service</w:t>
      </w:r>
      <w:r>
        <w:t xml:space="preserve"> </w:t>
      </w:r>
      <w:r w:rsidRPr="00A606BB">
        <w:t>examinations</w:t>
      </w:r>
      <w:r>
        <w:t xml:space="preserve"> </w:t>
      </w:r>
      <w:r w:rsidR="00F33C63">
        <w:t>‘</w:t>
      </w:r>
      <w:r w:rsidRPr="00A606BB">
        <w:t>substantially</w:t>
      </w:r>
      <w:r>
        <w:t xml:space="preserve"> </w:t>
      </w:r>
      <w:r w:rsidRPr="00A606BB">
        <w:t>discriminates</w:t>
      </w:r>
      <w:r>
        <w:t xml:space="preserve"> </w:t>
      </w:r>
      <w:r w:rsidRPr="00A606BB">
        <w:t>against</w:t>
      </w:r>
      <w:r>
        <w:t xml:space="preserve"> </w:t>
      </w:r>
      <w:r w:rsidRPr="00A606BB">
        <w:t>female</w:t>
      </w:r>
      <w:r>
        <w:t xml:space="preserve"> </w:t>
      </w:r>
      <w:r w:rsidRPr="00A606BB">
        <w:t>applicants</w:t>
      </w:r>
      <w:r>
        <w:t xml:space="preserve"> </w:t>
      </w:r>
      <w:r w:rsidRPr="00A606BB">
        <w:t>in</w:t>
      </w:r>
      <w:r>
        <w:t xml:space="preserve"> </w:t>
      </w:r>
      <w:proofErr w:type="spellStart"/>
      <w:r w:rsidRPr="00A606BB">
        <w:t>favor</w:t>
      </w:r>
      <w:proofErr w:type="spellEnd"/>
      <w:r>
        <w:t xml:space="preserve"> </w:t>
      </w:r>
      <w:r w:rsidRPr="00A606BB">
        <w:t>of</w:t>
      </w:r>
      <w:r>
        <w:t xml:space="preserve"> </w:t>
      </w:r>
      <w:r w:rsidRPr="00A606BB">
        <w:t>male</w:t>
      </w:r>
      <w:r>
        <w:t xml:space="preserve"> </w:t>
      </w:r>
      <w:r w:rsidRPr="00A606BB">
        <w:t>applicants</w:t>
      </w:r>
      <w:r>
        <w:t xml:space="preserve"> </w:t>
      </w:r>
      <w:r w:rsidRPr="00A606BB">
        <w:t>since</w:t>
      </w:r>
      <w:r>
        <w:t xml:space="preserve"> </w:t>
      </w:r>
      <w:r w:rsidRPr="00A606BB">
        <w:t>more</w:t>
      </w:r>
      <w:r>
        <w:t xml:space="preserve"> </w:t>
      </w:r>
      <w:r w:rsidRPr="00A606BB">
        <w:t>than</w:t>
      </w:r>
      <w:r>
        <w:t xml:space="preserve"> </w:t>
      </w:r>
      <w:r w:rsidRPr="00A606BB">
        <w:t>80</w:t>
      </w:r>
      <w:r>
        <w:t xml:space="preserve"> </w:t>
      </w:r>
      <w:r w:rsidRPr="00A606BB">
        <w:t>percent</w:t>
      </w:r>
      <w:r>
        <w:t xml:space="preserve"> </w:t>
      </w:r>
      <w:r w:rsidRPr="00A606BB">
        <w:t>of</w:t>
      </w:r>
      <w:r>
        <w:t xml:space="preserve"> </w:t>
      </w:r>
      <w:r w:rsidRPr="00A606BB">
        <w:t>males</w:t>
      </w:r>
      <w:r>
        <w:t xml:space="preserve"> </w:t>
      </w:r>
      <w:r w:rsidRPr="00A606BB">
        <w:t>can</w:t>
      </w:r>
      <w:r>
        <w:t xml:space="preserve"> </w:t>
      </w:r>
      <w:r w:rsidRPr="00A606BB">
        <w:t>be</w:t>
      </w:r>
      <w:r>
        <w:t xml:space="preserve"> </w:t>
      </w:r>
      <w:r w:rsidRPr="00A606BB">
        <w:t>veterans</w:t>
      </w:r>
      <w:r>
        <w:t xml:space="preserve"> </w:t>
      </w:r>
      <w:r w:rsidRPr="00A606BB">
        <w:t>while</w:t>
      </w:r>
      <w:r>
        <w:t xml:space="preserve"> </w:t>
      </w:r>
      <w:r w:rsidRPr="00A606BB">
        <w:t>a</w:t>
      </w:r>
      <w:r>
        <w:t xml:space="preserve"> </w:t>
      </w:r>
      <w:r w:rsidRPr="00A606BB">
        <w:t>very</w:t>
      </w:r>
      <w:r>
        <w:t xml:space="preserve"> </w:t>
      </w:r>
      <w:r w:rsidRPr="00A606BB">
        <w:t>small</w:t>
      </w:r>
      <w:r>
        <w:t xml:space="preserve"> </w:t>
      </w:r>
      <w:r w:rsidRPr="00A606BB">
        <w:t>number</w:t>
      </w:r>
      <w:r>
        <w:t xml:space="preserve"> </w:t>
      </w:r>
      <w:r w:rsidRPr="00A606BB">
        <w:t>of</w:t>
      </w:r>
      <w:r>
        <w:t xml:space="preserve"> </w:t>
      </w:r>
      <w:r w:rsidRPr="00A606BB">
        <w:t>women</w:t>
      </w:r>
      <w:r>
        <w:t xml:space="preserve"> </w:t>
      </w:r>
      <w:r w:rsidRPr="00A606BB">
        <w:t>can</w:t>
      </w:r>
      <w:r>
        <w:t xml:space="preserve"> </w:t>
      </w:r>
      <w:r w:rsidRPr="00A606BB">
        <w:t>become</w:t>
      </w:r>
      <w:r>
        <w:t xml:space="preserve"> </w:t>
      </w:r>
      <w:r w:rsidRPr="00A606BB">
        <w:t>veterans</w:t>
      </w:r>
      <w:r>
        <w:t xml:space="preserve"> </w:t>
      </w:r>
      <w:r w:rsidRPr="00A606BB">
        <w:t>and</w:t>
      </w:r>
      <w:r>
        <w:t xml:space="preserve"> </w:t>
      </w:r>
      <w:r w:rsidRPr="00A606BB">
        <w:t>in</w:t>
      </w:r>
      <w:r>
        <w:t xml:space="preserve"> </w:t>
      </w:r>
      <w:r w:rsidRPr="00A606BB">
        <w:t>fact</w:t>
      </w:r>
      <w:r>
        <w:t xml:space="preserve"> </w:t>
      </w:r>
      <w:r w:rsidRPr="00A606BB">
        <w:t>there</w:t>
      </w:r>
      <w:r>
        <w:t xml:space="preserve"> </w:t>
      </w:r>
      <w:r w:rsidRPr="00A606BB">
        <w:t>are</w:t>
      </w:r>
      <w:r>
        <w:t xml:space="preserve"> </w:t>
      </w:r>
      <w:r w:rsidRPr="00A606BB">
        <w:t>virtually</w:t>
      </w:r>
      <w:r>
        <w:t xml:space="preserve"> </w:t>
      </w:r>
      <w:r w:rsidRPr="00A606BB">
        <w:t>no</w:t>
      </w:r>
      <w:r>
        <w:t xml:space="preserve"> </w:t>
      </w:r>
      <w:r w:rsidRPr="00A606BB">
        <w:t>female</w:t>
      </w:r>
      <w:r>
        <w:t xml:space="preserve"> </w:t>
      </w:r>
      <w:r w:rsidRPr="00A606BB">
        <w:t>veterans.</w:t>
      </w:r>
      <w:r w:rsidR="00F33C63">
        <w:t>’</w:t>
      </w:r>
      <w:r>
        <w:t xml:space="preserve"> </w:t>
      </w:r>
      <w:r w:rsidRPr="00A606BB">
        <w:t>The</w:t>
      </w:r>
      <w:r>
        <w:t xml:space="preserve"> </w:t>
      </w:r>
      <w:r w:rsidRPr="00A606BB">
        <w:t>Constitutional</w:t>
      </w:r>
      <w:r>
        <w:t xml:space="preserve"> </w:t>
      </w:r>
      <w:r w:rsidRPr="00A606BB">
        <w:t>Court</w:t>
      </w:r>
      <w:r w:rsidR="00F33C63">
        <w:t>’</w:t>
      </w:r>
      <w:r w:rsidRPr="00A606BB">
        <w:t>s</w:t>
      </w:r>
      <w:r>
        <w:t xml:space="preserve"> </w:t>
      </w:r>
      <w:r w:rsidRPr="00A606BB">
        <w:t>reasoning</w:t>
      </w:r>
      <w:r>
        <w:t xml:space="preserve"> </w:t>
      </w:r>
      <w:r w:rsidRPr="00A606BB">
        <w:t>is</w:t>
      </w:r>
      <w:r>
        <w:t xml:space="preserve"> </w:t>
      </w:r>
      <w:r w:rsidRPr="00A606BB">
        <w:t>equally</w:t>
      </w:r>
      <w:r>
        <w:t xml:space="preserve"> </w:t>
      </w:r>
      <w:r w:rsidRPr="00A606BB">
        <w:t>applicable</w:t>
      </w:r>
      <w:r>
        <w:t xml:space="preserve"> </w:t>
      </w:r>
      <w:r w:rsidRPr="00A606BB">
        <w:t>to</w:t>
      </w:r>
      <w:r>
        <w:t xml:space="preserve"> </w:t>
      </w:r>
      <w:r w:rsidRPr="00A606BB">
        <w:t>racial</w:t>
      </w:r>
      <w:r>
        <w:t xml:space="preserve"> </w:t>
      </w:r>
      <w:r w:rsidRPr="00A606BB">
        <w:t>discrimination</w:t>
      </w:r>
      <w:r>
        <w:t xml:space="preserve"> </w:t>
      </w:r>
      <w:r w:rsidRPr="00A606BB">
        <w:t>cases.</w:t>
      </w:r>
    </w:p>
    <w:p w:rsidR="000B0FEC" w:rsidRPr="00A606BB" w:rsidRDefault="000B0FEC" w:rsidP="00C61440">
      <w:pPr>
        <w:pStyle w:val="H1G"/>
      </w:pPr>
      <w:r w:rsidRPr="00A606BB">
        <w:tab/>
      </w:r>
      <w:r w:rsidRPr="00A606BB">
        <w:tab/>
        <w:t>Article</w:t>
      </w:r>
      <w:r>
        <w:t xml:space="preserve"> </w:t>
      </w:r>
      <w:r w:rsidRPr="00A606BB">
        <w:t>2:</w:t>
      </w:r>
      <w:r>
        <w:t xml:space="preserve"> </w:t>
      </w:r>
      <w:r w:rsidRPr="00A606BB">
        <w:t>Government</w:t>
      </w:r>
      <w:r>
        <w:t xml:space="preserve"> </w:t>
      </w:r>
      <w:r w:rsidRPr="00A606BB">
        <w:t>Policies</w:t>
      </w:r>
      <w:r>
        <w:t xml:space="preserve"> </w:t>
      </w:r>
      <w:r w:rsidRPr="00A606BB">
        <w:t>for</w:t>
      </w:r>
      <w:r>
        <w:t xml:space="preserve"> </w:t>
      </w:r>
      <w:r w:rsidRPr="00A606BB">
        <w:t>Elimination</w:t>
      </w:r>
      <w:r>
        <w:t xml:space="preserve"> </w:t>
      </w:r>
      <w:r w:rsidRPr="00A606BB">
        <w:t>of</w:t>
      </w:r>
      <w:r>
        <w:t xml:space="preserve"> </w:t>
      </w:r>
      <w:r w:rsidRPr="00A606BB">
        <w:t>Racial</w:t>
      </w:r>
      <w:r>
        <w:t xml:space="preserve"> </w:t>
      </w:r>
      <w:r w:rsidRPr="00A606BB">
        <w:t>Discrimination</w:t>
      </w:r>
    </w:p>
    <w:p w:rsidR="000B0FEC" w:rsidRPr="00A606BB" w:rsidRDefault="000B0FEC" w:rsidP="002B0145">
      <w:pPr>
        <w:pStyle w:val="H1G"/>
      </w:pPr>
      <w:r w:rsidRPr="00A606BB">
        <w:tab/>
        <w:t>A.</w:t>
      </w:r>
      <w:r w:rsidRPr="00A606BB">
        <w:tab/>
        <w:t>Definition</w:t>
      </w:r>
      <w:r>
        <w:t xml:space="preserve"> </w:t>
      </w:r>
      <w:r w:rsidRPr="00A606BB">
        <w:t>of</w:t>
      </w:r>
      <w:r>
        <w:t xml:space="preserve"> </w:t>
      </w:r>
      <w:r w:rsidRPr="00A606BB">
        <w:t>Multicultural</w:t>
      </w:r>
      <w:r>
        <w:t xml:space="preserve"> </w:t>
      </w:r>
      <w:r w:rsidRPr="00A606BB">
        <w:t>Families</w:t>
      </w:r>
    </w:p>
    <w:p w:rsidR="000B0FEC" w:rsidRPr="00A606BB" w:rsidRDefault="000B0FEC" w:rsidP="00603452">
      <w:pPr>
        <w:pStyle w:val="SingleTxtG"/>
      </w:pPr>
      <w:r w:rsidRPr="00A606BB">
        <w:t>21.</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t>to</w:t>
      </w:r>
      <w:r>
        <w:t xml:space="preserve"> </w:t>
      </w:r>
      <w:r w:rsidRPr="00A606BB">
        <w:t>broaden</w:t>
      </w:r>
      <w:r>
        <w:t xml:space="preserve"> </w:t>
      </w:r>
      <w:r w:rsidRPr="00A606BB">
        <w:t>the</w:t>
      </w:r>
      <w:r>
        <w:t xml:space="preserve"> </w:t>
      </w:r>
      <w:r w:rsidRPr="00A606BB">
        <w:t>definition</w:t>
      </w:r>
      <w:r>
        <w:t xml:space="preserve"> </w:t>
      </w:r>
      <w:r w:rsidRPr="00A606BB">
        <w:t>of</w:t>
      </w:r>
      <w:r>
        <w:t xml:space="preserve"> </w:t>
      </w:r>
      <w:r w:rsidRPr="00A606BB">
        <w:t>multicultural</w:t>
      </w:r>
      <w:r>
        <w:t xml:space="preserve"> </w:t>
      </w:r>
      <w:r w:rsidRPr="00A606BB">
        <w:t>families</w:t>
      </w:r>
      <w:r>
        <w:t xml:space="preserve"> </w:t>
      </w:r>
      <w:r w:rsidRPr="00A606BB">
        <w:t>to</w:t>
      </w:r>
      <w:r>
        <w:t xml:space="preserve"> </w:t>
      </w:r>
      <w:r w:rsidRPr="00A606BB">
        <w:t>include</w:t>
      </w:r>
      <w:r>
        <w:t xml:space="preserve"> </w:t>
      </w:r>
      <w:r w:rsidRPr="00A606BB">
        <w:t>unions</w:t>
      </w:r>
      <w:r>
        <w:t xml:space="preserve"> </w:t>
      </w:r>
      <w:r w:rsidRPr="00A606BB">
        <w:t>between</w:t>
      </w:r>
      <w:r>
        <w:t xml:space="preserve"> </w:t>
      </w:r>
      <w:r w:rsidRPr="00A606BB">
        <w:t>foreigners</w:t>
      </w:r>
      <w:r>
        <w:t xml:space="preserve"> </w:t>
      </w:r>
      <w:r w:rsidRPr="00A606BB">
        <w:t>or</w:t>
      </w:r>
      <w:r>
        <w:t xml:space="preserve"> </w:t>
      </w:r>
      <w:r w:rsidRPr="00A606BB">
        <w:t>inter-ethnic</w:t>
      </w:r>
      <w:r>
        <w:t xml:space="preserve"> </w:t>
      </w:r>
      <w:r w:rsidRPr="00A606BB">
        <w:t>unions</w:t>
      </w:r>
      <w:r>
        <w:t xml:space="preserve"> </w:t>
      </w:r>
      <w:r w:rsidRPr="00A606BB">
        <w:t>in</w:t>
      </w:r>
      <w:r>
        <w:t xml:space="preserve"> </w:t>
      </w:r>
      <w:r w:rsidRPr="00A606BB">
        <w:t>order</w:t>
      </w:r>
      <w:r>
        <w:t xml:space="preserve"> </w:t>
      </w:r>
      <w:r w:rsidRPr="00A606BB">
        <w:t>to</w:t>
      </w:r>
      <w:r>
        <w:t xml:space="preserve"> </w:t>
      </w:r>
      <w:r w:rsidRPr="00A606BB">
        <w:t>fully</w:t>
      </w:r>
      <w:r>
        <w:t xml:space="preserve"> </w:t>
      </w:r>
      <w:r w:rsidRPr="00A606BB">
        <w:t>integrate</w:t>
      </w:r>
      <w:r>
        <w:t xml:space="preserve"> </w:t>
      </w:r>
      <w:r w:rsidRPr="00A606BB">
        <w:t>a</w:t>
      </w:r>
      <w:r>
        <w:t xml:space="preserve"> </w:t>
      </w:r>
      <w:r w:rsidRPr="00A606BB">
        <w:t>large</w:t>
      </w:r>
      <w:r>
        <w:t xml:space="preserve"> </w:t>
      </w:r>
      <w:r w:rsidRPr="00A606BB">
        <w:t>number</w:t>
      </w:r>
      <w:r>
        <w:t xml:space="preserve"> </w:t>
      </w:r>
      <w:r w:rsidRPr="00A606BB">
        <w:t>of</w:t>
      </w:r>
      <w:r>
        <w:t xml:space="preserve"> </w:t>
      </w:r>
      <w:r w:rsidRPr="00A606BB">
        <w:t>the</w:t>
      </w:r>
      <w:r>
        <w:t xml:space="preserve"> </w:t>
      </w:r>
      <w:r w:rsidRPr="00A606BB">
        <w:t>people</w:t>
      </w:r>
      <w:r>
        <w:t xml:space="preserve"> </w:t>
      </w:r>
      <w:r w:rsidRPr="00A606BB">
        <w:t>present</w:t>
      </w:r>
      <w:r>
        <w:t xml:space="preserve"> </w:t>
      </w:r>
      <w:r w:rsidRPr="00A606BB">
        <w:t>in</w:t>
      </w:r>
      <w:r>
        <w:t xml:space="preserve"> </w:t>
      </w:r>
      <w:r w:rsidRPr="00A606BB">
        <w:t>its</w:t>
      </w:r>
      <w:r>
        <w:t xml:space="preserve"> </w:t>
      </w:r>
      <w:r w:rsidRPr="00A606BB">
        <w:t>territory</w:t>
      </w:r>
      <w:r>
        <w:t xml:space="preserve"> </w:t>
      </w:r>
      <w:r w:rsidRPr="00A606BB">
        <w:t>which,</w:t>
      </w:r>
      <w:r>
        <w:t xml:space="preserve"> </w:t>
      </w:r>
      <w:r w:rsidRPr="00A606BB">
        <w:t>at</w:t>
      </w:r>
      <w:r>
        <w:t xml:space="preserve"> </w:t>
      </w:r>
      <w:r w:rsidRPr="00A606BB">
        <w:t>present,</w:t>
      </w:r>
      <w:r>
        <w:t xml:space="preserve"> </w:t>
      </w:r>
      <w:r w:rsidRPr="00A606BB">
        <w:t>cannot</w:t>
      </w:r>
      <w:r>
        <w:t xml:space="preserve"> </w:t>
      </w:r>
      <w:r w:rsidRPr="00A606BB">
        <w:t>benefit</w:t>
      </w:r>
      <w:r>
        <w:t xml:space="preserve"> </w:t>
      </w:r>
      <w:r w:rsidRPr="00A606BB">
        <w:t>from</w:t>
      </w:r>
      <w:r>
        <w:t xml:space="preserve"> </w:t>
      </w:r>
      <w:r w:rsidRPr="00A606BB">
        <w:t>the</w:t>
      </w:r>
      <w:r>
        <w:t xml:space="preserve"> </w:t>
      </w:r>
      <w:r w:rsidRPr="00A606BB">
        <w:t>support</w:t>
      </w:r>
      <w:r>
        <w:t xml:space="preserve"> </w:t>
      </w:r>
      <w:r w:rsidRPr="00A606BB">
        <w:t>provided</w:t>
      </w:r>
      <w:r>
        <w:t xml:space="preserve"> </w:t>
      </w:r>
      <w:r w:rsidRPr="00A606BB">
        <w:t>by</w:t>
      </w:r>
      <w:r>
        <w:t xml:space="preserve"> </w:t>
      </w:r>
      <w:r w:rsidRPr="00A606BB">
        <w:t>the</w:t>
      </w:r>
      <w:r>
        <w:t xml:space="preserve"> </w:t>
      </w:r>
      <w:r w:rsidRPr="00A606BB">
        <w:t>Multicultural</w:t>
      </w:r>
      <w:r>
        <w:t xml:space="preserve"> </w:t>
      </w:r>
      <w:r w:rsidRPr="00A606BB">
        <w:t>Families</w:t>
      </w:r>
      <w:r>
        <w:t xml:space="preserve"> </w:t>
      </w:r>
      <w:r w:rsidRPr="00A606BB">
        <w:t>Support</w:t>
      </w:r>
      <w:r>
        <w:t xml:space="preserve"> </w:t>
      </w:r>
      <w:r w:rsidRPr="00A606BB">
        <w:t>Act</w:t>
      </w:r>
      <w:r>
        <w:t xml:space="preserve"> </w:t>
      </w:r>
      <w:r w:rsidRPr="00A606BB">
        <w:t>(</w:t>
      </w:r>
      <w:r w:rsidR="00EF7432">
        <w:t>para.</w:t>
      </w:r>
      <w:r>
        <w:t xml:space="preserve"> </w:t>
      </w:r>
      <w:r w:rsidRPr="00A606BB">
        <w:t>17</w:t>
      </w:r>
      <w:r>
        <w:t xml:space="preserve"> </w:t>
      </w:r>
      <w:r w:rsidRPr="00A606BB">
        <w:t>CERD/C/KOR/CO/15-16).</w:t>
      </w:r>
    </w:p>
    <w:p w:rsidR="000B0FEC" w:rsidRPr="00A606BB" w:rsidRDefault="000B0FEC" w:rsidP="00603452">
      <w:pPr>
        <w:pStyle w:val="SingleTxtG"/>
      </w:pPr>
      <w:r w:rsidRPr="00A606BB">
        <w:t>22.</w:t>
      </w:r>
      <w:r w:rsidRPr="00A606BB">
        <w:tab/>
        <w:t>The</w:t>
      </w:r>
      <w:r>
        <w:t xml:space="preserve"> </w:t>
      </w:r>
      <w:r w:rsidRPr="00A606BB">
        <w:rPr>
          <w:rFonts w:hint="eastAsia"/>
        </w:rPr>
        <w:t>Korean</w:t>
      </w:r>
      <w:r>
        <w:rPr>
          <w:rFonts w:hint="eastAsia"/>
        </w:rPr>
        <w:t xml:space="preserve"> </w:t>
      </w:r>
      <w:r w:rsidRPr="00A606BB">
        <w:rPr>
          <w:rFonts w:hint="eastAsia"/>
        </w:rPr>
        <w:t>g</w:t>
      </w:r>
      <w:r w:rsidRPr="00A606BB">
        <w:t>overnment</w:t>
      </w:r>
      <w:r>
        <w:t xml:space="preserve"> </w:t>
      </w:r>
      <w:r w:rsidRPr="00A606BB">
        <w:t>adopted</w:t>
      </w:r>
      <w:r>
        <w:t xml:space="preserve"> </w:t>
      </w:r>
      <w:r w:rsidRPr="00A606BB">
        <w:t>policies</w:t>
      </w:r>
      <w:r>
        <w:t xml:space="preserve"> </w:t>
      </w:r>
      <w:r w:rsidRPr="00A606BB">
        <w:t>for</w:t>
      </w:r>
      <w:r>
        <w:t xml:space="preserve"> </w:t>
      </w:r>
      <w:r w:rsidRPr="00A606BB">
        <w:t>multicultural</w:t>
      </w:r>
      <w:r>
        <w:t xml:space="preserve"> </w:t>
      </w:r>
      <w:r w:rsidRPr="00A606BB">
        <w:t>families</w:t>
      </w:r>
      <w:r>
        <w:t xml:space="preserve"> </w:t>
      </w:r>
      <w:r w:rsidRPr="00A606BB">
        <w:t>back</w:t>
      </w:r>
      <w:r>
        <w:t xml:space="preserve"> </w:t>
      </w:r>
      <w:r w:rsidRPr="00A606BB">
        <w:t>in</w:t>
      </w:r>
      <w:r>
        <w:t xml:space="preserve"> </w:t>
      </w:r>
      <w:r w:rsidRPr="00A606BB">
        <w:t>the</w:t>
      </w:r>
      <w:r>
        <w:t xml:space="preserve"> </w:t>
      </w:r>
      <w:r w:rsidRPr="00A606BB">
        <w:t>early</w:t>
      </w:r>
      <w:r>
        <w:t xml:space="preserve"> </w:t>
      </w:r>
      <w:r w:rsidRPr="00A606BB">
        <w:t>2000s</w:t>
      </w:r>
      <w:r w:rsidRPr="00A606BB">
        <w:rPr>
          <w:rFonts w:hint="eastAsia"/>
        </w:rPr>
        <w:t>,</w:t>
      </w:r>
      <w:r>
        <w:t xml:space="preserve"> </w:t>
      </w:r>
      <w:r w:rsidRPr="00A606BB">
        <w:t>targeting</w:t>
      </w:r>
      <w:r>
        <w:t xml:space="preserve"> </w:t>
      </w:r>
      <w:r w:rsidRPr="00A606BB">
        <w:t>immigrants</w:t>
      </w:r>
      <w:r>
        <w:t xml:space="preserve"> </w:t>
      </w:r>
      <w:r w:rsidRPr="00A606BB">
        <w:t>and</w:t>
      </w:r>
      <w:r>
        <w:t xml:space="preserve"> </w:t>
      </w:r>
      <w:r w:rsidRPr="00A606BB">
        <w:t>their</w:t>
      </w:r>
      <w:r>
        <w:t xml:space="preserve"> </w:t>
      </w:r>
      <w:r w:rsidRPr="00A606BB">
        <w:t>Korean</w:t>
      </w:r>
      <w:r>
        <w:t xml:space="preserve"> </w:t>
      </w:r>
      <w:r w:rsidRPr="00A606BB">
        <w:t>spouses</w:t>
      </w:r>
      <w:r>
        <w:t xml:space="preserve"> </w:t>
      </w:r>
      <w:r w:rsidRPr="00A606BB">
        <w:t>in</w:t>
      </w:r>
      <w:r>
        <w:t xml:space="preserve"> </w:t>
      </w:r>
      <w:r w:rsidRPr="00A606BB">
        <w:t>an</w:t>
      </w:r>
      <w:r>
        <w:t xml:space="preserve"> </w:t>
      </w:r>
      <w:r w:rsidRPr="00A606BB">
        <w:t>effort</w:t>
      </w:r>
      <w:r>
        <w:t xml:space="preserve"> </w:t>
      </w:r>
      <w:r w:rsidRPr="00A606BB">
        <w:t>to</w:t>
      </w:r>
      <w:r>
        <w:t xml:space="preserve"> </w:t>
      </w:r>
      <w:r w:rsidRPr="00A606BB">
        <w:t>address</w:t>
      </w:r>
      <w:r>
        <w:t xml:space="preserve"> </w:t>
      </w:r>
      <w:r w:rsidRPr="00A606BB">
        <w:t>issues</w:t>
      </w:r>
      <w:r>
        <w:t xml:space="preserve"> </w:t>
      </w:r>
      <w:r w:rsidRPr="00A606BB">
        <w:t>associated</w:t>
      </w:r>
      <w:r>
        <w:t xml:space="preserve"> </w:t>
      </w:r>
      <w:r w:rsidRPr="00A606BB">
        <w:t>with</w:t>
      </w:r>
      <w:r>
        <w:t xml:space="preserve"> </w:t>
      </w:r>
      <w:r w:rsidRPr="00A606BB">
        <w:t>fast-increasing</w:t>
      </w:r>
      <w:r>
        <w:t xml:space="preserve"> </w:t>
      </w:r>
      <w:r w:rsidRPr="00A606BB">
        <w:t>international</w:t>
      </w:r>
      <w:r>
        <w:t xml:space="preserve"> </w:t>
      </w:r>
      <w:r w:rsidRPr="00A606BB">
        <w:t>marriages.</w:t>
      </w:r>
      <w:r>
        <w:t xml:space="preserve"> </w:t>
      </w:r>
      <w:r w:rsidRPr="00A606BB">
        <w:t>Thus</w:t>
      </w:r>
      <w:r>
        <w:t xml:space="preserve"> </w:t>
      </w:r>
      <w:r w:rsidRPr="00A606BB">
        <w:t>the</w:t>
      </w:r>
      <w:r>
        <w:t xml:space="preserve"> </w:t>
      </w:r>
      <w:r w:rsidRPr="00A606BB">
        <w:t>Multicultural</w:t>
      </w:r>
      <w:r>
        <w:t xml:space="preserve"> </w:t>
      </w:r>
      <w:r w:rsidRPr="00A606BB">
        <w:t>Families</w:t>
      </w:r>
      <w:r>
        <w:t xml:space="preserve"> </w:t>
      </w:r>
      <w:r w:rsidRPr="00A606BB">
        <w:t>Support</w:t>
      </w:r>
      <w:r>
        <w:t xml:space="preserve"> </w:t>
      </w:r>
      <w:r w:rsidRPr="00A606BB">
        <w:t>Act</w:t>
      </w:r>
      <w:r>
        <w:t xml:space="preserve"> </w:t>
      </w:r>
      <w:r w:rsidRPr="00A606BB">
        <w:t>was</w:t>
      </w:r>
      <w:r>
        <w:t xml:space="preserve"> </w:t>
      </w:r>
      <w:r w:rsidRPr="00A606BB">
        <w:t>enacted</w:t>
      </w:r>
      <w:r>
        <w:t xml:space="preserve"> </w:t>
      </w:r>
      <w:r w:rsidRPr="00A606BB">
        <w:t>in</w:t>
      </w:r>
      <w:r>
        <w:t xml:space="preserve"> </w:t>
      </w:r>
      <w:r w:rsidRPr="00A606BB">
        <w:t>March</w:t>
      </w:r>
      <w:r>
        <w:t xml:space="preserve"> </w:t>
      </w:r>
      <w:r w:rsidRPr="00A606BB">
        <w:t>2008,</w:t>
      </w:r>
      <w:r>
        <w:t xml:space="preserve"> </w:t>
      </w:r>
      <w:r w:rsidRPr="00A606BB">
        <w:t>which</w:t>
      </w:r>
      <w:r>
        <w:t xml:space="preserve"> </w:t>
      </w:r>
      <w:r w:rsidRPr="00A606BB">
        <w:t>initially</w:t>
      </w:r>
      <w:r>
        <w:t xml:space="preserve"> </w:t>
      </w:r>
      <w:r w:rsidRPr="00A606BB">
        <w:t>targeted</w:t>
      </w:r>
      <w:r>
        <w:t xml:space="preserve"> </w:t>
      </w:r>
      <w:r w:rsidRPr="00A606BB">
        <w:t>immigrants</w:t>
      </w:r>
      <w:r>
        <w:t xml:space="preserve"> </w:t>
      </w:r>
      <w:r w:rsidRPr="00A606BB">
        <w:t>and</w:t>
      </w:r>
      <w:r>
        <w:t xml:space="preserve"> </w:t>
      </w:r>
      <w:r w:rsidRPr="00A606BB">
        <w:t>their</w:t>
      </w:r>
      <w:r>
        <w:t xml:space="preserve"> </w:t>
      </w:r>
      <w:r w:rsidRPr="00A606BB">
        <w:t>Korean</w:t>
      </w:r>
      <w:r>
        <w:t xml:space="preserve"> </w:t>
      </w:r>
      <w:r w:rsidRPr="00A606BB">
        <w:t>spouses</w:t>
      </w:r>
      <w:r w:rsidRPr="00A606BB">
        <w:rPr>
          <w:rFonts w:hint="eastAsia"/>
        </w:rPr>
        <w:t>.</w:t>
      </w:r>
      <w:r>
        <w:t xml:space="preserve"> </w:t>
      </w:r>
      <w:r w:rsidRPr="00A606BB">
        <w:rPr>
          <w:rFonts w:hint="eastAsia"/>
        </w:rPr>
        <w:t>Its</w:t>
      </w:r>
      <w:r>
        <w:t xml:space="preserve"> </w:t>
      </w:r>
      <w:r w:rsidRPr="00A606BB">
        <w:t>coverage</w:t>
      </w:r>
      <w:r>
        <w:rPr>
          <w:rFonts w:hint="eastAsia"/>
        </w:rPr>
        <w:t xml:space="preserve"> </w:t>
      </w:r>
      <w:r w:rsidRPr="00A606BB">
        <w:t>was</w:t>
      </w:r>
      <w:r>
        <w:t xml:space="preserve"> </w:t>
      </w:r>
      <w:r w:rsidRPr="00A606BB">
        <w:t>expanded</w:t>
      </w:r>
      <w:r>
        <w:t xml:space="preserve"> </w:t>
      </w:r>
      <w:r w:rsidRPr="00A606BB">
        <w:t>to</w:t>
      </w:r>
      <w:r>
        <w:t xml:space="preserve"> </w:t>
      </w:r>
      <w:r w:rsidRPr="00A606BB">
        <w:t>include</w:t>
      </w:r>
      <w:r>
        <w:t xml:space="preserve"> </w:t>
      </w:r>
      <w:r w:rsidRPr="00A606BB">
        <w:t>acknowledged</w:t>
      </w:r>
      <w:r>
        <w:t xml:space="preserve"> </w:t>
      </w:r>
      <w:r w:rsidRPr="00A606BB">
        <w:t>and</w:t>
      </w:r>
      <w:r>
        <w:t xml:space="preserve"> </w:t>
      </w:r>
      <w:r w:rsidRPr="00A606BB">
        <w:t>naturalized</w:t>
      </w:r>
      <w:r>
        <w:t xml:space="preserve"> </w:t>
      </w:r>
      <w:r w:rsidRPr="00A606BB">
        <w:t>Koreans</w:t>
      </w:r>
      <w:r>
        <w:t xml:space="preserve"> </w:t>
      </w:r>
      <w:r w:rsidRPr="00A606BB">
        <w:t>and</w:t>
      </w:r>
      <w:r>
        <w:t xml:space="preserve"> </w:t>
      </w:r>
      <w:r w:rsidRPr="00A606BB">
        <w:t>their</w:t>
      </w:r>
      <w:r>
        <w:t xml:space="preserve"> </w:t>
      </w:r>
      <w:r w:rsidRPr="00A606BB">
        <w:t>families</w:t>
      </w:r>
      <w:r>
        <w:rPr>
          <w:rFonts w:hint="eastAsia"/>
        </w:rPr>
        <w:t xml:space="preserve"> </w:t>
      </w:r>
      <w:r w:rsidRPr="00A606BB">
        <w:rPr>
          <w:rFonts w:hint="eastAsia"/>
        </w:rPr>
        <w:t>in</w:t>
      </w:r>
      <w:r>
        <w:rPr>
          <w:rFonts w:hint="eastAsia"/>
        </w:rPr>
        <w:t xml:space="preserve"> </w:t>
      </w:r>
      <w:r w:rsidRPr="00A606BB">
        <w:rPr>
          <w:rFonts w:hint="eastAsia"/>
        </w:rPr>
        <w:t>2011</w:t>
      </w:r>
      <w:r>
        <w:t xml:space="preserve"> </w:t>
      </w:r>
      <w:r w:rsidRPr="00A606BB">
        <w:t>(Amendment</w:t>
      </w:r>
      <w:r>
        <w:t xml:space="preserve"> </w:t>
      </w:r>
      <w:r w:rsidRPr="00A606BB">
        <w:t>of</w:t>
      </w:r>
      <w:r>
        <w:t xml:space="preserve"> </w:t>
      </w:r>
      <w:r w:rsidRPr="00A606BB">
        <w:t>the</w:t>
      </w:r>
      <w:r>
        <w:t xml:space="preserve"> </w:t>
      </w:r>
      <w:r w:rsidRPr="00A606BB">
        <w:t>Multicultural</w:t>
      </w:r>
      <w:r>
        <w:t xml:space="preserve"> </w:t>
      </w:r>
      <w:r w:rsidRPr="00A606BB">
        <w:t>Families</w:t>
      </w:r>
      <w:r>
        <w:t xml:space="preserve"> </w:t>
      </w:r>
      <w:r w:rsidRPr="00A606BB">
        <w:t>Support</w:t>
      </w:r>
      <w:r>
        <w:t xml:space="preserve"> </w:t>
      </w:r>
      <w:r w:rsidRPr="00A606BB">
        <w:t>Act,</w:t>
      </w:r>
      <w:r>
        <w:t xml:space="preserve"> </w:t>
      </w:r>
      <w:r w:rsidRPr="00A606BB">
        <w:t>April</w:t>
      </w:r>
      <w:r>
        <w:t xml:space="preserve"> </w:t>
      </w:r>
      <w:r w:rsidRPr="00A606BB">
        <w:t>4,</w:t>
      </w:r>
      <w:r>
        <w:t xml:space="preserve"> </w:t>
      </w:r>
      <w:r w:rsidRPr="00A606BB">
        <w:t>2011).</w:t>
      </w:r>
    </w:p>
    <w:p w:rsidR="000B0FEC" w:rsidRPr="00A606BB" w:rsidRDefault="000B0FEC" w:rsidP="00603452">
      <w:pPr>
        <w:pStyle w:val="SingleTxtG"/>
      </w:pPr>
      <w:r w:rsidRPr="00A606BB">
        <w:t>23.</w:t>
      </w:r>
      <w:r w:rsidRPr="00A606BB">
        <w:tab/>
      </w:r>
      <w:r w:rsidRPr="00A606BB">
        <w:rPr>
          <w:rFonts w:hint="eastAsia"/>
        </w:rPr>
        <w:t>In</w:t>
      </w:r>
      <w:r>
        <w:rPr>
          <w:rFonts w:hint="eastAsia"/>
        </w:rPr>
        <w:t xml:space="preserve"> </w:t>
      </w:r>
      <w:r w:rsidRPr="00A606BB">
        <w:rPr>
          <w:rFonts w:hint="eastAsia"/>
        </w:rPr>
        <w:t>addition,</w:t>
      </w:r>
      <w:r>
        <w:rPr>
          <w:rFonts w:hint="eastAsia"/>
        </w:rPr>
        <w:t xml:space="preserve"> </w:t>
      </w:r>
      <w:r w:rsidRPr="00A606BB">
        <w:rPr>
          <w:rFonts w:hint="eastAsia"/>
        </w:rPr>
        <w:t>the</w:t>
      </w:r>
      <w:r>
        <w:rPr>
          <w:rFonts w:hint="eastAsia"/>
        </w:rPr>
        <w:t xml:space="preserve"> </w:t>
      </w:r>
      <w:r w:rsidRPr="00A606BB">
        <w:rPr>
          <w:rFonts w:hint="eastAsia"/>
        </w:rPr>
        <w:t>Framework</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rPr>
          <w:rFonts w:hint="eastAsia"/>
        </w:rPr>
        <w:t>Treatment</w:t>
      </w:r>
      <w:r>
        <w:rPr>
          <w:rFonts w:hint="eastAsia"/>
        </w:rPr>
        <w:t xml:space="preserve"> </w:t>
      </w:r>
      <w:r w:rsidRPr="00A606BB">
        <w:rPr>
          <w:rFonts w:hint="eastAsia"/>
        </w:rPr>
        <w:t>of</w:t>
      </w:r>
      <w:r>
        <w:rPr>
          <w:rFonts w:hint="eastAsia"/>
        </w:rPr>
        <w:t xml:space="preserve"> </w:t>
      </w:r>
      <w:r w:rsidRPr="00A606BB">
        <w:rPr>
          <w:rFonts w:hint="eastAsia"/>
        </w:rPr>
        <w:t>Foreigners</w:t>
      </w:r>
      <w:r>
        <w:rPr>
          <w:rFonts w:hint="eastAsia"/>
        </w:rPr>
        <w:t xml:space="preserve"> </w:t>
      </w:r>
      <w:r w:rsidRPr="00A606BB">
        <w:rPr>
          <w:rFonts w:hint="eastAsia"/>
        </w:rPr>
        <w:t>Residing</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is</w:t>
      </w:r>
      <w:r>
        <w:rPr>
          <w:rFonts w:hint="eastAsia"/>
        </w:rPr>
        <w:t xml:space="preserve"> </w:t>
      </w:r>
      <w:r w:rsidRPr="00A606BB">
        <w:rPr>
          <w:rFonts w:hint="eastAsia"/>
        </w:rPr>
        <w:t>in</w:t>
      </w:r>
      <w:r>
        <w:rPr>
          <w:rFonts w:hint="eastAsia"/>
        </w:rPr>
        <w:t xml:space="preserve"> </w:t>
      </w:r>
      <w:r w:rsidRPr="00A606BB">
        <w:rPr>
          <w:rFonts w:hint="eastAsia"/>
        </w:rPr>
        <w:t>place</w:t>
      </w:r>
      <w:r>
        <w:rPr>
          <w:rFonts w:hint="eastAsia"/>
        </w:rPr>
        <w:t xml:space="preserve"> </w:t>
      </w:r>
      <w:r w:rsidRPr="00A606BB">
        <w:rPr>
          <w:rFonts w:hint="eastAsia"/>
        </w:rPr>
        <w:t>which</w:t>
      </w:r>
      <w:r>
        <w:rPr>
          <w:rFonts w:hint="eastAsia"/>
        </w:rPr>
        <w:t xml:space="preserve"> </w:t>
      </w:r>
      <w:r w:rsidRPr="00A606BB">
        <w:rPr>
          <w:rFonts w:hint="eastAsia"/>
        </w:rPr>
        <w:t>deals</w:t>
      </w:r>
      <w:r>
        <w:rPr>
          <w:rFonts w:hint="eastAsia"/>
        </w:rPr>
        <w:t xml:space="preserve"> </w:t>
      </w:r>
      <w:r w:rsidRPr="00A606BB">
        <w:rPr>
          <w:rFonts w:hint="eastAsia"/>
        </w:rPr>
        <w:t>with</w:t>
      </w:r>
      <w:r>
        <w:rPr>
          <w:rFonts w:hint="eastAsia"/>
        </w:rPr>
        <w:t xml:space="preserve"> </w:t>
      </w:r>
      <w:r w:rsidRPr="00A606BB">
        <w:rPr>
          <w:rFonts w:hint="eastAsia"/>
        </w:rPr>
        <w:t>foreigners</w:t>
      </w:r>
      <w:r>
        <w:rPr>
          <w:rFonts w:hint="eastAsia"/>
        </w:rPr>
        <w:t xml:space="preserve"> </w:t>
      </w:r>
      <w:r w:rsidRPr="00A606BB">
        <w:rPr>
          <w:rFonts w:hint="eastAsia"/>
        </w:rPr>
        <w:t>as</w:t>
      </w:r>
      <w:r>
        <w:rPr>
          <w:rFonts w:hint="eastAsia"/>
        </w:rPr>
        <w:t xml:space="preserve"> </w:t>
      </w:r>
      <w:r w:rsidRPr="00A606BB">
        <w:rPr>
          <w:rFonts w:hint="eastAsia"/>
        </w:rPr>
        <w:t>a</w:t>
      </w:r>
      <w:r>
        <w:rPr>
          <w:rFonts w:hint="eastAsia"/>
        </w:rPr>
        <w:t xml:space="preserve"> </w:t>
      </w:r>
      <w:r w:rsidRPr="00A606BB">
        <w:rPr>
          <w:rFonts w:hint="eastAsia"/>
        </w:rPr>
        <w:t>whole</w:t>
      </w:r>
      <w:r>
        <w:rPr>
          <w:rFonts w:hint="eastAsia"/>
        </w:rPr>
        <w:t xml:space="preserve"> </w:t>
      </w:r>
      <w:r w:rsidRPr="00A606BB">
        <w:rPr>
          <w:rFonts w:hint="eastAsia"/>
        </w:rPr>
        <w:t>to</w:t>
      </w:r>
      <w:r>
        <w:rPr>
          <w:rFonts w:hint="eastAsia"/>
        </w:rPr>
        <w:t xml:space="preserve"> </w:t>
      </w:r>
      <w:r w:rsidRPr="00A606BB">
        <w:rPr>
          <w:rFonts w:hint="eastAsia"/>
        </w:rPr>
        <w:t>support</w:t>
      </w:r>
      <w:r>
        <w:rPr>
          <w:rFonts w:hint="eastAsia"/>
        </w:rPr>
        <w:t xml:space="preserve"> </w:t>
      </w:r>
      <w:r w:rsidRPr="00A606BB">
        <w:rPr>
          <w:rFonts w:hint="eastAsia"/>
        </w:rPr>
        <w:t>their</w:t>
      </w:r>
      <w:r>
        <w:rPr>
          <w:rFonts w:hint="eastAsia"/>
        </w:rPr>
        <w:t xml:space="preserve"> </w:t>
      </w:r>
      <w:r w:rsidRPr="00A606BB">
        <w:rPr>
          <w:rFonts w:hint="eastAsia"/>
        </w:rPr>
        <w:t>social</w:t>
      </w:r>
      <w:r>
        <w:rPr>
          <w:rFonts w:hint="eastAsia"/>
        </w:rPr>
        <w:t xml:space="preserve"> </w:t>
      </w:r>
      <w:r w:rsidRPr="00A606BB">
        <w:rPr>
          <w:rFonts w:hint="eastAsia"/>
        </w:rPr>
        <w:t>integration</w:t>
      </w:r>
      <w:r>
        <w:rPr>
          <w:rFonts w:hint="eastAsia"/>
        </w:rPr>
        <w:t xml:space="preserve"> </w:t>
      </w:r>
      <w:r w:rsidRPr="00A606BB">
        <w:rPr>
          <w:rFonts w:hint="eastAsia"/>
        </w:rPr>
        <w:t>and</w:t>
      </w:r>
      <w:r>
        <w:rPr>
          <w:rFonts w:hint="eastAsia"/>
        </w:rPr>
        <w:t xml:space="preserve"> </w:t>
      </w:r>
      <w:r w:rsidRPr="00A606BB">
        <w:rPr>
          <w:rFonts w:hint="eastAsia"/>
        </w:rPr>
        <w:t>ban</w:t>
      </w:r>
      <w:r>
        <w:rPr>
          <w:rFonts w:hint="eastAsia"/>
        </w:rPr>
        <w:t xml:space="preserve"> </w:t>
      </w:r>
      <w:r w:rsidRPr="00A606BB">
        <w:rPr>
          <w:rFonts w:hint="eastAsia"/>
        </w:rPr>
        <w:t>discrimination</w:t>
      </w:r>
      <w:r>
        <w:rPr>
          <w:rFonts w:hint="eastAsia"/>
        </w:rPr>
        <w:t xml:space="preserve"> </w:t>
      </w:r>
      <w:r w:rsidRPr="00A606BB">
        <w:rPr>
          <w:rFonts w:hint="eastAsia"/>
        </w:rPr>
        <w:t>against</w:t>
      </w:r>
      <w:r>
        <w:rPr>
          <w:rFonts w:hint="eastAsia"/>
        </w:rPr>
        <w:t xml:space="preserve"> </w:t>
      </w:r>
      <w:r w:rsidRPr="00A606BB">
        <w:rPr>
          <w:rFonts w:hint="eastAsia"/>
        </w:rPr>
        <w:t>foreigners.</w:t>
      </w:r>
      <w:r>
        <w:rPr>
          <w:rFonts w:hint="eastAsia"/>
        </w:rPr>
        <w:t xml:space="preserve"> </w:t>
      </w:r>
      <w:r w:rsidRPr="00A606BB">
        <w:t>Also,</w:t>
      </w:r>
      <w:r>
        <w:t xml:space="preserve"> </w:t>
      </w:r>
      <w:r w:rsidRPr="00A606BB">
        <w:t>the</w:t>
      </w:r>
      <w:r>
        <w:t xml:space="preserve"> </w:t>
      </w:r>
      <w:r w:rsidRPr="00A606BB">
        <w:t>central</w:t>
      </w:r>
      <w:r>
        <w:t xml:space="preserve"> </w:t>
      </w:r>
      <w:r w:rsidRPr="00A606BB">
        <w:t>and</w:t>
      </w:r>
      <w:r>
        <w:t xml:space="preserve"> </w:t>
      </w:r>
      <w:r w:rsidRPr="00A606BB">
        <w:t>local</w:t>
      </w:r>
      <w:r>
        <w:t xml:space="preserve"> </w:t>
      </w:r>
      <w:r w:rsidRPr="00A606BB">
        <w:t>governments</w:t>
      </w:r>
      <w:r>
        <w:t xml:space="preserve"> </w:t>
      </w:r>
      <w:r w:rsidRPr="00A606BB">
        <w:t>are</w:t>
      </w:r>
      <w:r>
        <w:t xml:space="preserve"> </w:t>
      </w:r>
      <w:r w:rsidRPr="00A606BB">
        <w:t>working</w:t>
      </w:r>
      <w:r>
        <w:t xml:space="preserve"> </w:t>
      </w:r>
      <w:r w:rsidRPr="00A606BB">
        <w:t>together</w:t>
      </w:r>
      <w:r>
        <w:t xml:space="preserve"> </w:t>
      </w:r>
      <w:r w:rsidRPr="00A606BB">
        <w:t>on</w:t>
      </w:r>
      <w:r>
        <w:t xml:space="preserve"> </w:t>
      </w:r>
      <w:r w:rsidRPr="00A606BB">
        <w:t>the</w:t>
      </w:r>
      <w:r>
        <w:t xml:space="preserve"> </w:t>
      </w:r>
      <w:r w:rsidRPr="00A606BB">
        <w:t>Basic</w:t>
      </w:r>
      <w:r>
        <w:t xml:space="preserve"> </w:t>
      </w:r>
      <w:r w:rsidRPr="00A606BB">
        <w:t>Plan</w:t>
      </w:r>
      <w:r>
        <w:t xml:space="preserve"> </w:t>
      </w:r>
      <w:r w:rsidRPr="00A606BB">
        <w:t>for</w:t>
      </w:r>
      <w:r>
        <w:t xml:space="preserve"> </w:t>
      </w:r>
      <w:r w:rsidRPr="00A606BB">
        <w:t>Immigration</w:t>
      </w:r>
      <w:r>
        <w:t xml:space="preserve"> </w:t>
      </w:r>
      <w:r w:rsidRPr="00A606BB">
        <w:t>Policy</w:t>
      </w:r>
      <w:r>
        <w:t xml:space="preserve"> </w:t>
      </w:r>
      <w:r w:rsidRPr="00A606BB">
        <w:t>and</w:t>
      </w:r>
      <w:r>
        <w:t xml:space="preserve"> </w:t>
      </w:r>
      <w:r w:rsidRPr="00A606BB">
        <w:t>Action</w:t>
      </w:r>
      <w:r>
        <w:t xml:space="preserve"> </w:t>
      </w:r>
      <w:r w:rsidRPr="00A606BB">
        <w:t>Plan</w:t>
      </w:r>
      <w:r>
        <w:t xml:space="preserve"> </w:t>
      </w:r>
      <w:r w:rsidRPr="00A606BB">
        <w:t>for</w:t>
      </w:r>
      <w:r>
        <w:t xml:space="preserve"> </w:t>
      </w:r>
      <w:r w:rsidRPr="00A606BB">
        <w:t>Immigration</w:t>
      </w:r>
      <w:r>
        <w:t xml:space="preserve"> </w:t>
      </w:r>
      <w:r w:rsidRPr="00A606BB">
        <w:t>Policy</w:t>
      </w:r>
      <w:r>
        <w:t xml:space="preserve"> </w:t>
      </w:r>
      <w:r w:rsidRPr="00A606BB">
        <w:t>Commission</w:t>
      </w:r>
      <w:r>
        <w:t xml:space="preserve"> </w:t>
      </w:r>
      <w:r w:rsidRPr="00A606BB">
        <w:t>to</w:t>
      </w:r>
      <w:r>
        <w:t xml:space="preserve"> </w:t>
      </w:r>
      <w:r w:rsidRPr="00A606BB">
        <w:t>establish</w:t>
      </w:r>
      <w:r>
        <w:t xml:space="preserve"> </w:t>
      </w:r>
      <w:r w:rsidRPr="00A606BB">
        <w:t>and</w:t>
      </w:r>
      <w:r>
        <w:t xml:space="preserve"> </w:t>
      </w:r>
      <w:r w:rsidRPr="00A606BB">
        <w:t>maintain</w:t>
      </w:r>
      <w:r>
        <w:t xml:space="preserve"> </w:t>
      </w:r>
      <w:r w:rsidRPr="00A606BB">
        <w:t>policy</w:t>
      </w:r>
      <w:r>
        <w:t xml:space="preserve"> </w:t>
      </w:r>
      <w:r w:rsidRPr="00A606BB">
        <w:t>measures</w:t>
      </w:r>
      <w:r>
        <w:t xml:space="preserve"> </w:t>
      </w:r>
      <w:r w:rsidRPr="00A606BB">
        <w:t>concerning</w:t>
      </w:r>
      <w:r>
        <w:t xml:space="preserve"> </w:t>
      </w:r>
      <w:r w:rsidRPr="00A606BB">
        <w:rPr>
          <w:rFonts w:hint="eastAsia"/>
        </w:rPr>
        <w:t>treatment</w:t>
      </w:r>
      <w:r>
        <w:rPr>
          <w:rFonts w:hint="eastAsia"/>
        </w:rPr>
        <w:t xml:space="preserve"> </w:t>
      </w:r>
      <w:r w:rsidRPr="00A606BB">
        <w:rPr>
          <w:rFonts w:hint="eastAsia"/>
        </w:rPr>
        <w:t>of</w:t>
      </w:r>
      <w:r>
        <w:rPr>
          <w:rFonts w:hint="eastAsia"/>
        </w:rPr>
        <w:t xml:space="preserve"> </w:t>
      </w:r>
      <w:r w:rsidRPr="00A606BB">
        <w:rPr>
          <w:rFonts w:hint="eastAsia"/>
        </w:rPr>
        <w:t>foreigners</w:t>
      </w:r>
      <w:r>
        <w:rPr>
          <w:rFonts w:hint="eastAsia"/>
        </w:rPr>
        <w:t xml:space="preserve"> </w:t>
      </w:r>
      <w:r w:rsidRPr="00A606BB">
        <w:rPr>
          <w:rFonts w:hint="eastAsia"/>
        </w:rPr>
        <w:t>residing</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and</w:t>
      </w:r>
      <w:r>
        <w:rPr>
          <w:rFonts w:hint="eastAsia"/>
        </w:rPr>
        <w:t xml:space="preserve"> </w:t>
      </w:r>
      <w:r w:rsidRPr="00A606BB">
        <w:rPr>
          <w:rFonts w:hint="eastAsia"/>
        </w:rPr>
        <w:t>prevention</w:t>
      </w:r>
      <w:r>
        <w:rPr>
          <w:rFonts w:hint="eastAsia"/>
        </w:rPr>
        <w:t xml:space="preserve"> </w:t>
      </w:r>
      <w:r w:rsidRPr="00A606BB">
        <w:rPr>
          <w:rFonts w:hint="eastAsia"/>
        </w:rPr>
        <w:t>of</w:t>
      </w:r>
      <w:r>
        <w:rPr>
          <w:rFonts w:hint="eastAsia"/>
        </w:rPr>
        <w:t xml:space="preserve"> </w:t>
      </w:r>
      <w:r w:rsidRPr="00A606BB">
        <w:rPr>
          <w:rFonts w:hint="eastAsia"/>
        </w:rPr>
        <w:t>discrimination.</w:t>
      </w:r>
    </w:p>
    <w:p w:rsidR="000B0FEC" w:rsidRPr="00A606BB" w:rsidRDefault="000B0FEC" w:rsidP="00603452">
      <w:pPr>
        <w:pStyle w:val="SingleTxtG"/>
      </w:pPr>
      <w:r w:rsidRPr="00A606BB">
        <w:t>24.</w:t>
      </w:r>
      <w:r w:rsidRPr="00A606BB">
        <w:tab/>
        <w:t>Recently,</w:t>
      </w:r>
      <w:r>
        <w:t xml:space="preserve"> </w:t>
      </w:r>
      <w:r w:rsidRPr="00A606BB">
        <w:t>a</w:t>
      </w:r>
      <w:r>
        <w:t xml:space="preserve"> </w:t>
      </w:r>
      <w:r w:rsidRPr="00A606BB">
        <w:t>bill</w:t>
      </w:r>
      <w:r>
        <w:t xml:space="preserve"> </w:t>
      </w:r>
      <w:r w:rsidRPr="00A606BB">
        <w:t>was</w:t>
      </w:r>
      <w:r>
        <w:t xml:space="preserve"> </w:t>
      </w:r>
      <w:r w:rsidRPr="00A606BB">
        <w:t>initiated</w:t>
      </w:r>
      <w:r>
        <w:t xml:space="preserve"> </w:t>
      </w:r>
      <w:r w:rsidRPr="00A606BB">
        <w:t>to</w:t>
      </w:r>
      <w:r>
        <w:t xml:space="preserve"> </w:t>
      </w:r>
      <w:r w:rsidRPr="00A606BB">
        <w:t>revise</w:t>
      </w:r>
      <w:r>
        <w:t xml:space="preserve"> </w:t>
      </w:r>
      <w:r w:rsidRPr="00A606BB">
        <w:t>the</w:t>
      </w:r>
      <w:r>
        <w:t xml:space="preserve"> </w:t>
      </w:r>
      <w:r w:rsidRPr="00A606BB">
        <w:t>Multicultural</w:t>
      </w:r>
      <w:r>
        <w:t xml:space="preserve"> </w:t>
      </w:r>
      <w:r w:rsidRPr="00A606BB">
        <w:t>Families</w:t>
      </w:r>
      <w:r>
        <w:t xml:space="preserve"> </w:t>
      </w:r>
      <w:r w:rsidRPr="00A606BB">
        <w:t>Support</w:t>
      </w:r>
      <w:r>
        <w:t xml:space="preserve"> </w:t>
      </w:r>
      <w:r w:rsidRPr="00A606BB">
        <w:t>Act</w:t>
      </w:r>
      <w:r>
        <w:t xml:space="preserve"> </w:t>
      </w:r>
      <w:r w:rsidRPr="00A606BB">
        <w:t>to</w:t>
      </w:r>
      <w:r>
        <w:t xml:space="preserve"> </w:t>
      </w:r>
      <w:r w:rsidRPr="00A606BB">
        <w:t>broaden</w:t>
      </w:r>
      <w:r>
        <w:t xml:space="preserve"> </w:t>
      </w:r>
      <w:r w:rsidRPr="00A606BB">
        <w:t>the</w:t>
      </w:r>
      <w:r>
        <w:t xml:space="preserve"> </w:t>
      </w:r>
      <w:r w:rsidRPr="00A606BB">
        <w:t>definition</w:t>
      </w:r>
      <w:r>
        <w:t xml:space="preserve"> </w:t>
      </w:r>
      <w:r w:rsidRPr="00A606BB">
        <w:t>of</w:t>
      </w:r>
      <w:r>
        <w:t xml:space="preserve"> </w:t>
      </w:r>
      <w:r w:rsidRPr="00A606BB">
        <w:t>multicultural</w:t>
      </w:r>
      <w:r>
        <w:t xml:space="preserve"> </w:t>
      </w:r>
      <w:r w:rsidRPr="00A606BB">
        <w:t>families.</w:t>
      </w:r>
      <w:r>
        <w:t xml:space="preserve"> </w:t>
      </w:r>
      <w:r w:rsidRPr="00A606BB">
        <w:t>However,</w:t>
      </w:r>
      <w:r>
        <w:t xml:space="preserve"> </w:t>
      </w:r>
      <w:r w:rsidRPr="00A606BB">
        <w:rPr>
          <w:rFonts w:hint="eastAsia"/>
        </w:rPr>
        <w:t>there</w:t>
      </w:r>
      <w:r>
        <w:rPr>
          <w:rFonts w:hint="eastAsia"/>
        </w:rPr>
        <w:t xml:space="preserve"> </w:t>
      </w:r>
      <w:r w:rsidRPr="00A606BB">
        <w:rPr>
          <w:rFonts w:hint="eastAsia"/>
        </w:rPr>
        <w:t>are</w:t>
      </w:r>
      <w:r>
        <w:rPr>
          <w:rFonts w:hint="eastAsia"/>
        </w:rPr>
        <w:t xml:space="preserve"> </w:t>
      </w:r>
      <w:r w:rsidRPr="00A606BB">
        <w:rPr>
          <w:rFonts w:hint="eastAsia"/>
        </w:rPr>
        <w:t>some</w:t>
      </w:r>
      <w:r>
        <w:rPr>
          <w:rFonts w:hint="eastAsia"/>
        </w:rPr>
        <w:t xml:space="preserve"> </w:t>
      </w:r>
      <w:r w:rsidRPr="00A606BB">
        <w:rPr>
          <w:rFonts w:hint="eastAsia"/>
        </w:rPr>
        <w:t>opposition</w:t>
      </w:r>
      <w:r>
        <w:rPr>
          <w:rFonts w:hint="eastAsia"/>
        </w:rPr>
        <w:t xml:space="preserve"> </w:t>
      </w:r>
      <w:r w:rsidRPr="00A606BB">
        <w:rPr>
          <w:rFonts w:hint="eastAsia"/>
        </w:rPr>
        <w:t>to</w:t>
      </w:r>
      <w:r>
        <w:t xml:space="preserve"> </w:t>
      </w:r>
      <w:r w:rsidRPr="00A606BB">
        <w:t>the</w:t>
      </w:r>
      <w:r>
        <w:t xml:space="preserve"> </w:t>
      </w:r>
      <w:r w:rsidRPr="00A606BB">
        <w:t>bill</w:t>
      </w:r>
      <w: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grounds</w:t>
      </w:r>
      <w:r>
        <w:rPr>
          <w:rFonts w:hint="eastAsia"/>
        </w:rPr>
        <w:t xml:space="preserve"> </w:t>
      </w:r>
      <w:r w:rsidRPr="00A606BB">
        <w:rPr>
          <w:rFonts w:hint="eastAsia"/>
        </w:rPr>
        <w:t>of</w:t>
      </w:r>
      <w:r>
        <w:t xml:space="preserve"> </w:t>
      </w:r>
      <w:r w:rsidRPr="00A606BB">
        <w:rPr>
          <w:rFonts w:hint="eastAsia"/>
        </w:rPr>
        <w:t>un</w:t>
      </w:r>
      <w:r w:rsidRPr="00A606BB">
        <w:t>fairness</w:t>
      </w:r>
      <w:r>
        <w:t xml:space="preserve"> </w:t>
      </w:r>
      <w:r w:rsidRPr="00A606BB">
        <w:t>and</w:t>
      </w:r>
      <w:r>
        <w:t xml:space="preserve"> </w:t>
      </w:r>
      <w:r w:rsidRPr="00A606BB">
        <w:t>redundancy</w:t>
      </w:r>
      <w:r>
        <w:t xml:space="preserve"> </w:t>
      </w:r>
      <w:r w:rsidRPr="00A606BB">
        <w:t>of</w:t>
      </w:r>
      <w:r>
        <w:t xml:space="preserve"> </w:t>
      </w:r>
      <w:r w:rsidRPr="00A606BB">
        <w:t>the</w:t>
      </w:r>
      <w:r>
        <w:t xml:space="preserve"> </w:t>
      </w:r>
      <w:r w:rsidRPr="00A606BB">
        <w:t>law.</w:t>
      </w:r>
      <w:r>
        <w:rPr>
          <w:rFonts w:hint="eastAsia"/>
        </w:rPr>
        <w:t xml:space="preserve"> </w:t>
      </w:r>
      <w:r w:rsidRPr="00A606BB">
        <w:rPr>
          <w:rFonts w:hint="eastAsia"/>
        </w:rPr>
        <w:t>The</w:t>
      </w:r>
      <w:r>
        <w:rPr>
          <w:rFonts w:hint="eastAsia"/>
        </w:rPr>
        <w:t xml:space="preserve"> </w:t>
      </w:r>
      <w:r w:rsidRPr="00A606BB">
        <w:rPr>
          <w:rFonts w:hint="eastAsia"/>
        </w:rPr>
        <w:t>fundamental</w:t>
      </w:r>
      <w:r>
        <w:rPr>
          <w:rFonts w:hint="eastAsia"/>
        </w:rPr>
        <w:t xml:space="preserve"> </w:t>
      </w:r>
      <w:r w:rsidRPr="00A606BB">
        <w:rPr>
          <w:rFonts w:hint="eastAsia"/>
        </w:rPr>
        <w:t>purpose</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recommendation</w:t>
      </w:r>
      <w:r>
        <w:rPr>
          <w:rFonts w:hint="eastAsia"/>
        </w:rPr>
        <w:t xml:space="preserve"> </w:t>
      </w:r>
      <w:r w:rsidRPr="00A606BB">
        <w:rPr>
          <w:rFonts w:hint="eastAsia"/>
        </w:rPr>
        <w:t>by</w:t>
      </w:r>
      <w:r>
        <w:rPr>
          <w:rFonts w:hint="eastAsia"/>
        </w:rPr>
        <w:t xml:space="preserve"> </w:t>
      </w:r>
      <w:r w:rsidRPr="00A606BB">
        <w:rPr>
          <w:rFonts w:hint="eastAsia"/>
        </w:rPr>
        <w:t>the</w:t>
      </w:r>
      <w:r>
        <w:rPr>
          <w:rFonts w:hint="eastAsia"/>
        </w:rPr>
        <w:t xml:space="preserve"> </w:t>
      </w:r>
      <w:r w:rsidRPr="00A606BB">
        <w:rPr>
          <w:rFonts w:hint="eastAsia"/>
        </w:rPr>
        <w:t>Committee</w:t>
      </w:r>
      <w:r>
        <w:rPr>
          <w:rFonts w:hint="eastAsia"/>
        </w:rPr>
        <w:t xml:space="preserve"> </w:t>
      </w:r>
      <w:r w:rsidRPr="00A606BB">
        <w:rPr>
          <w:rFonts w:hint="eastAsia"/>
        </w:rPr>
        <w:t>is</w:t>
      </w:r>
      <w:r>
        <w:rPr>
          <w:rFonts w:hint="eastAsia"/>
        </w:rPr>
        <w:t xml:space="preserve"> </w:t>
      </w:r>
      <w:r w:rsidRPr="00A606BB">
        <w:rPr>
          <w:rFonts w:hint="eastAsia"/>
        </w:rPr>
        <w:t>to</w:t>
      </w:r>
      <w:r>
        <w:rPr>
          <w:rFonts w:hint="eastAsia"/>
        </w:rPr>
        <w:t xml:space="preserve"> </w:t>
      </w:r>
      <w:r w:rsidRPr="00A606BB">
        <w:rPr>
          <w:rFonts w:hint="eastAsia"/>
        </w:rPr>
        <w:t>minimize</w:t>
      </w:r>
      <w:r>
        <w:rPr>
          <w:rFonts w:hint="eastAsia"/>
        </w:rPr>
        <w:t xml:space="preserve"> </w:t>
      </w:r>
      <w:r w:rsidRPr="00A606BB">
        <w:rPr>
          <w:rFonts w:hint="eastAsia"/>
        </w:rPr>
        <w:t>the</w:t>
      </w:r>
      <w:r>
        <w:rPr>
          <w:rFonts w:hint="eastAsia"/>
        </w:rPr>
        <w:t xml:space="preserve"> </w:t>
      </w:r>
      <w:r w:rsidRPr="00A606BB">
        <w:rPr>
          <w:rFonts w:hint="eastAsia"/>
        </w:rPr>
        <w:t>number</w:t>
      </w:r>
      <w:r>
        <w:rPr>
          <w:rFonts w:hint="eastAsia"/>
        </w:rPr>
        <w:t xml:space="preserve"> </w:t>
      </w:r>
      <w:r w:rsidRPr="00A606BB">
        <w:rPr>
          <w:rFonts w:hint="eastAsia"/>
        </w:rPr>
        <w:t>of</w:t>
      </w:r>
      <w:r>
        <w:rPr>
          <w:rFonts w:hint="eastAsia"/>
        </w:rPr>
        <w:t xml:space="preserve"> </w:t>
      </w:r>
      <w:r w:rsidRPr="00A606BB">
        <w:rPr>
          <w:rFonts w:hint="eastAsia"/>
        </w:rPr>
        <w:t>foreigners</w:t>
      </w:r>
      <w:r>
        <w:rPr>
          <w:rFonts w:hint="eastAsia"/>
        </w:rPr>
        <w:t xml:space="preserve"> </w:t>
      </w:r>
      <w:r w:rsidRPr="00A606BB">
        <w:rPr>
          <w:rFonts w:hint="eastAsia"/>
        </w:rPr>
        <w:t>excluded</w:t>
      </w:r>
      <w:r>
        <w:rPr>
          <w:rFonts w:hint="eastAsia"/>
        </w:rPr>
        <w:t xml:space="preserve"> </w:t>
      </w:r>
      <w:r w:rsidRPr="00A606BB">
        <w:rPr>
          <w:rFonts w:hint="eastAsia"/>
        </w:rPr>
        <w:lastRenderedPageBreak/>
        <w:t>from</w:t>
      </w:r>
      <w:r>
        <w:rPr>
          <w:rFonts w:hint="eastAsia"/>
        </w:rPr>
        <w:t xml:space="preserve"> </w:t>
      </w:r>
      <w:r w:rsidRPr="00A606BB">
        <w:rPr>
          <w:rFonts w:hint="eastAsia"/>
        </w:rPr>
        <w:t>policies</w:t>
      </w:r>
      <w:r>
        <w:rPr>
          <w:rFonts w:hint="eastAsia"/>
        </w:rPr>
        <w:t xml:space="preserve"> </w:t>
      </w:r>
      <w:r w:rsidRPr="00A606BB">
        <w:rPr>
          <w:rFonts w:hint="eastAsia"/>
        </w:rPr>
        <w:t>that</w:t>
      </w:r>
      <w:r>
        <w:rPr>
          <w:rFonts w:hint="eastAsia"/>
        </w:rPr>
        <w:t xml:space="preserve"> </w:t>
      </w:r>
      <w:r w:rsidRPr="00A606BB">
        <w:rPr>
          <w:rFonts w:hint="eastAsia"/>
        </w:rPr>
        <w:t>integrate</w:t>
      </w:r>
      <w:r>
        <w:rPr>
          <w:rFonts w:hint="eastAsia"/>
        </w:rPr>
        <w:t xml:space="preserve"> </w:t>
      </w:r>
      <w:r w:rsidRPr="00A606BB">
        <w:rPr>
          <w:rFonts w:hint="eastAsia"/>
        </w:rPr>
        <w:t>foreign</w:t>
      </w:r>
      <w:r>
        <w:rPr>
          <w:rFonts w:hint="eastAsia"/>
        </w:rPr>
        <w:t xml:space="preserve"> </w:t>
      </w:r>
      <w:r w:rsidRPr="00A606BB">
        <w:rPr>
          <w:rFonts w:hint="eastAsia"/>
        </w:rPr>
        <w:t>residents</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not</w:t>
      </w:r>
      <w:r>
        <w:rPr>
          <w:rFonts w:hint="eastAsia"/>
        </w:rPr>
        <w:t xml:space="preserve"> </w:t>
      </w:r>
      <w:r w:rsidRPr="00A606BB">
        <w:rPr>
          <w:rFonts w:hint="eastAsia"/>
        </w:rPr>
        <w:t>just</w:t>
      </w:r>
      <w:r>
        <w:rPr>
          <w:rFonts w:hint="eastAsia"/>
        </w:rPr>
        <w:t xml:space="preserve"> </w:t>
      </w:r>
      <w:r w:rsidRPr="00A606BB">
        <w:rPr>
          <w:rFonts w:hint="eastAsia"/>
        </w:rPr>
        <w:t>to</w:t>
      </w:r>
      <w:r>
        <w:rPr>
          <w:rFonts w:hint="eastAsia"/>
        </w:rPr>
        <w:t xml:space="preserve"> </w:t>
      </w:r>
      <w:r w:rsidRPr="00A606BB">
        <w:rPr>
          <w:rFonts w:hint="eastAsia"/>
        </w:rPr>
        <w:t>expand</w:t>
      </w:r>
      <w:r>
        <w:rPr>
          <w:rFonts w:hint="eastAsia"/>
        </w:rPr>
        <w:t xml:space="preserve"> </w:t>
      </w:r>
      <w:r w:rsidRPr="00A606BB">
        <w:rPr>
          <w:rFonts w:hint="eastAsia"/>
        </w:rPr>
        <w:t>the</w:t>
      </w:r>
      <w:r>
        <w:rPr>
          <w:rFonts w:hint="eastAsia"/>
        </w:rPr>
        <w:t xml:space="preserve"> </w:t>
      </w:r>
      <w:r w:rsidRPr="00A606BB">
        <w:rPr>
          <w:rFonts w:hint="eastAsia"/>
        </w:rPr>
        <w:t>definition</w:t>
      </w:r>
      <w:r>
        <w:rPr>
          <w:rFonts w:hint="eastAsia"/>
        </w:rPr>
        <w:t xml:space="preserve"> </w:t>
      </w:r>
      <w:r w:rsidRPr="00A606BB">
        <w:rPr>
          <w:rFonts w:hint="eastAsia"/>
        </w:rPr>
        <w:t>of</w:t>
      </w:r>
      <w:r>
        <w:rPr>
          <w:rFonts w:hint="eastAsia"/>
        </w:rPr>
        <w:t xml:space="preserve"> </w:t>
      </w:r>
      <w:r w:rsidRPr="00A606BB">
        <w:rPr>
          <w:rFonts w:hint="eastAsia"/>
        </w:rPr>
        <w:t>multicultural</w:t>
      </w:r>
      <w:r>
        <w:rPr>
          <w:rFonts w:hint="eastAsia"/>
        </w:rPr>
        <w:t xml:space="preserve"> </w:t>
      </w:r>
      <w:r w:rsidRPr="00A606BB">
        <w:rPr>
          <w:rFonts w:hint="eastAsia"/>
        </w:rPr>
        <w:t>families</w:t>
      </w:r>
      <w:r>
        <w:rPr>
          <w:rFonts w:hint="eastAsia"/>
        </w:rPr>
        <w:t xml:space="preserve"> </w:t>
      </w:r>
      <w:r w:rsidRPr="00A606BB">
        <w:rPr>
          <w:rFonts w:hint="eastAsia"/>
        </w:rPr>
        <w:t>through</w:t>
      </w:r>
      <w:r>
        <w:rPr>
          <w:rFonts w:hint="eastAsia"/>
        </w:rPr>
        <w:t xml:space="preserve"> </w:t>
      </w:r>
      <w:r w:rsidRPr="00A606BB">
        <w:rPr>
          <w:rFonts w:hint="eastAsia"/>
        </w:rPr>
        <w:t>specific</w:t>
      </w:r>
      <w:r>
        <w:rPr>
          <w:rFonts w:hint="eastAsia"/>
        </w:rPr>
        <w:t xml:space="preserve"> </w:t>
      </w:r>
      <w:r w:rsidRPr="00A606BB">
        <w:rPr>
          <w:rFonts w:hint="eastAsia"/>
        </w:rPr>
        <w:t>policy</w:t>
      </w:r>
      <w:r>
        <w:rPr>
          <w:rFonts w:hint="eastAsia"/>
        </w:rPr>
        <w:t xml:space="preserve"> </w:t>
      </w:r>
      <w:r w:rsidRPr="00A606BB">
        <w:rPr>
          <w:rFonts w:hint="eastAsia"/>
        </w:rPr>
        <w:t>measures.</w:t>
      </w:r>
      <w:r>
        <w:rPr>
          <w:rFonts w:hint="eastAsia"/>
        </w:rPr>
        <w:t xml:space="preserve"> </w:t>
      </w:r>
      <w:r w:rsidRPr="00A606BB">
        <w:rPr>
          <w:rFonts w:hint="eastAsia"/>
        </w:rPr>
        <w:t>The</w:t>
      </w:r>
      <w:r>
        <w:rPr>
          <w:rFonts w:hint="eastAsia"/>
        </w:rPr>
        <w:t xml:space="preserve"> </w:t>
      </w:r>
      <w:r w:rsidRPr="00A606BB">
        <w:rPr>
          <w:rFonts w:hint="eastAsia"/>
        </w:rPr>
        <w:t>immigration</w:t>
      </w:r>
      <w:r>
        <w:rPr>
          <w:rFonts w:hint="eastAsia"/>
        </w:rPr>
        <w:t xml:space="preserve"> </w:t>
      </w:r>
      <w:r w:rsidRPr="00A606BB">
        <w:rPr>
          <w:rFonts w:hint="eastAsia"/>
        </w:rPr>
        <w:t>policy</w:t>
      </w:r>
      <w:r>
        <w:rPr>
          <w:rFonts w:hint="eastAsia"/>
        </w:rPr>
        <w:t xml:space="preserve"> </w:t>
      </w:r>
      <w:r w:rsidRPr="00A606BB">
        <w:rPr>
          <w:rFonts w:hint="eastAsia"/>
        </w:rPr>
        <w:t>based</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Framework</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rPr>
          <w:rFonts w:hint="eastAsia"/>
        </w:rPr>
        <w:t>Treatment</w:t>
      </w:r>
      <w:r>
        <w:rPr>
          <w:rFonts w:hint="eastAsia"/>
        </w:rPr>
        <w:t xml:space="preserve"> </w:t>
      </w:r>
      <w:r w:rsidRPr="00A606BB">
        <w:rPr>
          <w:rFonts w:hint="eastAsia"/>
        </w:rPr>
        <w:t>of</w:t>
      </w:r>
      <w:r>
        <w:rPr>
          <w:rFonts w:hint="eastAsia"/>
        </w:rPr>
        <w:t xml:space="preserve"> </w:t>
      </w:r>
      <w:r w:rsidRPr="00A606BB">
        <w:rPr>
          <w:rFonts w:hint="eastAsia"/>
        </w:rPr>
        <w:t>Foreigners</w:t>
      </w:r>
      <w:r>
        <w:rPr>
          <w:rFonts w:hint="eastAsia"/>
        </w:rPr>
        <w:t xml:space="preserve"> </w:t>
      </w:r>
      <w:r w:rsidRPr="00A606BB">
        <w:rPr>
          <w:rFonts w:hint="eastAsia"/>
        </w:rPr>
        <w:t>Residing</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is</w:t>
      </w:r>
      <w:r>
        <w:rPr>
          <w:rFonts w:hint="eastAsia"/>
        </w:rPr>
        <w:t xml:space="preserve"> </w:t>
      </w:r>
      <w:r w:rsidRPr="00A606BB">
        <w:rPr>
          <w:rFonts w:hint="eastAsia"/>
        </w:rPr>
        <w:t>currently</w:t>
      </w:r>
      <w:r>
        <w:rPr>
          <w:rFonts w:hint="eastAsia"/>
        </w:rPr>
        <w:t xml:space="preserve"> </w:t>
      </w:r>
      <w:r w:rsidRPr="00A606BB">
        <w:rPr>
          <w:rFonts w:hint="eastAsia"/>
        </w:rPr>
        <w:t>functioning</w:t>
      </w:r>
      <w:r>
        <w:rPr>
          <w:rFonts w:hint="eastAsia"/>
        </w:rPr>
        <w:t xml:space="preserve"> </w:t>
      </w:r>
      <w:r w:rsidRPr="00A606BB">
        <w:rPr>
          <w:rFonts w:hint="eastAsia"/>
        </w:rPr>
        <w:t>as</w:t>
      </w:r>
      <w:r>
        <w:rPr>
          <w:rFonts w:hint="eastAsia"/>
        </w:rPr>
        <w:t xml:space="preserve"> </w:t>
      </w:r>
      <w:r w:rsidRPr="00A606BB">
        <w:rPr>
          <w:rFonts w:hint="eastAsia"/>
        </w:rPr>
        <w:t>the</w:t>
      </w:r>
      <w:r>
        <w:rPr>
          <w:rFonts w:hint="eastAsia"/>
        </w:rPr>
        <w:t xml:space="preserve"> </w:t>
      </w:r>
      <w:r w:rsidRPr="00A606BB">
        <w:rPr>
          <w:rFonts w:hint="eastAsia"/>
        </w:rPr>
        <w:t>general</w:t>
      </w:r>
      <w:r>
        <w:rPr>
          <w:rFonts w:hint="eastAsia"/>
        </w:rPr>
        <w:t xml:space="preserve"> </w:t>
      </w:r>
      <w:r w:rsidRPr="00A606BB">
        <w:rPr>
          <w:rFonts w:hint="eastAsia"/>
        </w:rPr>
        <w:t>and</w:t>
      </w:r>
      <w:r>
        <w:rPr>
          <w:rFonts w:hint="eastAsia"/>
        </w:rPr>
        <w:t xml:space="preserve"> </w:t>
      </w:r>
      <w:r w:rsidRPr="00A606BB">
        <w:rPr>
          <w:rFonts w:hint="eastAsia"/>
        </w:rPr>
        <w:t>universal</w:t>
      </w:r>
      <w:r>
        <w:rPr>
          <w:rFonts w:hint="eastAsia"/>
        </w:rPr>
        <w:t xml:space="preserve"> </w:t>
      </w:r>
      <w:r w:rsidRPr="00A606BB">
        <w:rPr>
          <w:rFonts w:hint="eastAsia"/>
        </w:rPr>
        <w:t>policy</w:t>
      </w:r>
      <w:r>
        <w:rPr>
          <w:rFonts w:hint="eastAsia"/>
        </w:rPr>
        <w:t xml:space="preserve"> </w:t>
      </w:r>
      <w:r w:rsidRPr="00A606BB">
        <w:rPr>
          <w:rFonts w:hint="eastAsia"/>
        </w:rPr>
        <w:t>measures</w:t>
      </w:r>
      <w:r>
        <w:rPr>
          <w:rFonts w:hint="eastAsia"/>
        </w:rPr>
        <w:t xml:space="preserve"> </w:t>
      </w:r>
      <w:r w:rsidRPr="00A606BB">
        <w:rPr>
          <w:rFonts w:hint="eastAsia"/>
        </w:rPr>
        <w:t>to</w:t>
      </w:r>
      <w:r>
        <w:rPr>
          <w:rFonts w:hint="eastAsia"/>
        </w:rPr>
        <w:t xml:space="preserve"> </w:t>
      </w:r>
      <w:r w:rsidRPr="00A606BB">
        <w:rPr>
          <w:rFonts w:hint="eastAsia"/>
        </w:rPr>
        <w:t>deal</w:t>
      </w:r>
      <w:r>
        <w:rPr>
          <w:rFonts w:hint="eastAsia"/>
        </w:rPr>
        <w:t xml:space="preserve"> </w:t>
      </w:r>
      <w:r w:rsidRPr="00A606BB">
        <w:rPr>
          <w:rFonts w:hint="eastAsia"/>
        </w:rPr>
        <w:t>with</w:t>
      </w:r>
      <w:r>
        <w:rPr>
          <w:rFonts w:hint="eastAsia"/>
        </w:rPr>
        <w:t xml:space="preserve"> </w:t>
      </w:r>
      <w:r w:rsidRPr="00A606BB">
        <w:rPr>
          <w:rFonts w:hint="eastAsia"/>
        </w:rPr>
        <w:t>all</w:t>
      </w:r>
      <w:r>
        <w:rPr>
          <w:rFonts w:hint="eastAsia"/>
        </w:rPr>
        <w:t xml:space="preserve"> </w:t>
      </w:r>
      <w:r w:rsidRPr="00A606BB">
        <w:rPr>
          <w:rFonts w:hint="eastAsia"/>
        </w:rPr>
        <w:t>foreigners,</w:t>
      </w:r>
      <w:r>
        <w:rPr>
          <w:rFonts w:hint="eastAsia"/>
        </w:rPr>
        <w:t xml:space="preserve"> </w:t>
      </w:r>
      <w:r w:rsidRPr="00A606BB">
        <w:rPr>
          <w:rFonts w:hint="eastAsia"/>
        </w:rPr>
        <w:t>and</w:t>
      </w:r>
      <w:r>
        <w:rPr>
          <w:rFonts w:hint="eastAsia"/>
        </w:rPr>
        <w:t xml:space="preserve"> </w:t>
      </w:r>
      <w:r w:rsidRPr="00A606BB">
        <w:rPr>
          <w:rFonts w:hint="eastAsia"/>
        </w:rPr>
        <w:t>it</w:t>
      </w:r>
      <w:r>
        <w:rPr>
          <w:rFonts w:hint="eastAsia"/>
        </w:rPr>
        <w:t xml:space="preserve"> </w:t>
      </w:r>
      <w:r w:rsidRPr="00A606BB">
        <w:rPr>
          <w:rFonts w:hint="eastAsia"/>
        </w:rPr>
        <w:t>is</w:t>
      </w:r>
      <w:r>
        <w:rPr>
          <w:rFonts w:hint="eastAsia"/>
        </w:rPr>
        <w:t xml:space="preserve"> </w:t>
      </w:r>
      <w:r w:rsidRPr="00A606BB">
        <w:rPr>
          <w:rFonts w:hint="eastAsia"/>
        </w:rPr>
        <w:t>more</w:t>
      </w:r>
      <w:r>
        <w:rPr>
          <w:rFonts w:hint="eastAsia"/>
        </w:rPr>
        <w:t xml:space="preserve"> </w:t>
      </w:r>
      <w:r w:rsidRPr="00A606BB">
        <w:rPr>
          <w:rFonts w:hint="eastAsia"/>
        </w:rPr>
        <w:t>appropriate</w:t>
      </w:r>
      <w:r>
        <w:rPr>
          <w:rFonts w:hint="eastAsia"/>
        </w:rPr>
        <w:t xml:space="preserve"> </w:t>
      </w:r>
      <w:r w:rsidRPr="00A606BB">
        <w:rPr>
          <w:rFonts w:hint="eastAsia"/>
        </w:rPr>
        <w:t>to</w:t>
      </w:r>
      <w:r>
        <w:rPr>
          <w:rFonts w:hint="eastAsia"/>
        </w:rPr>
        <w:t xml:space="preserve"> </w:t>
      </w:r>
      <w:r w:rsidRPr="00A606BB">
        <w:rPr>
          <w:rFonts w:hint="eastAsia"/>
        </w:rPr>
        <w:t>reinforce</w:t>
      </w:r>
      <w:r>
        <w:rPr>
          <w:rFonts w:hint="eastAsia"/>
        </w:rPr>
        <w:t xml:space="preserve"> </w:t>
      </w:r>
      <w:r w:rsidRPr="00A606BB">
        <w:rPr>
          <w:rFonts w:hint="eastAsia"/>
        </w:rPr>
        <w:t>specific</w:t>
      </w:r>
      <w:r>
        <w:rPr>
          <w:rFonts w:hint="eastAsia"/>
        </w:rPr>
        <w:t xml:space="preserve"> </w:t>
      </w:r>
      <w:r w:rsidRPr="00A606BB">
        <w:rPr>
          <w:rFonts w:hint="eastAsia"/>
        </w:rPr>
        <w:t>policy</w:t>
      </w:r>
      <w:r>
        <w:rPr>
          <w:rFonts w:hint="eastAsia"/>
        </w:rPr>
        <w:t xml:space="preserve"> </w:t>
      </w:r>
      <w:r w:rsidRPr="00A606BB">
        <w:rPr>
          <w:rFonts w:hint="eastAsia"/>
        </w:rPr>
        <w:t>measures</w:t>
      </w:r>
      <w:r>
        <w:rPr>
          <w:rFonts w:hint="eastAsia"/>
        </w:rPr>
        <w:t xml:space="preserve"> </w:t>
      </w:r>
      <w:r w:rsidRPr="00A606BB">
        <w:rPr>
          <w:rFonts w:hint="eastAsia"/>
        </w:rPr>
        <w:t>for</w:t>
      </w:r>
      <w:r>
        <w:rPr>
          <w:rFonts w:hint="eastAsia"/>
        </w:rPr>
        <w:t xml:space="preserve"> </w:t>
      </w:r>
      <w:r w:rsidRPr="00A606BB">
        <w:rPr>
          <w:rFonts w:hint="eastAsia"/>
        </w:rPr>
        <w:t>multicultural</w:t>
      </w:r>
      <w:r>
        <w:rPr>
          <w:rFonts w:hint="eastAsia"/>
        </w:rPr>
        <w:t xml:space="preserve"> </w:t>
      </w:r>
      <w:r w:rsidRPr="00A606BB">
        <w:rPr>
          <w:rFonts w:hint="eastAsia"/>
        </w:rPr>
        <w:t>families</w:t>
      </w:r>
      <w:r>
        <w:rPr>
          <w:rFonts w:hint="eastAsia"/>
        </w:rPr>
        <w:t xml:space="preserve"> </w:t>
      </w:r>
      <w:r w:rsidRPr="00A606BB">
        <w:rPr>
          <w:rFonts w:hint="eastAsia"/>
        </w:rPr>
        <w:t>based</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current</w:t>
      </w:r>
      <w:r>
        <w:rPr>
          <w:rFonts w:hint="eastAsia"/>
        </w:rPr>
        <w:t xml:space="preserve"> </w:t>
      </w:r>
      <w:r w:rsidRPr="00A606BB">
        <w:rPr>
          <w:rFonts w:hint="eastAsia"/>
        </w:rPr>
        <w:t>immigration</w:t>
      </w:r>
      <w:r>
        <w:rPr>
          <w:rFonts w:hint="eastAsia"/>
        </w:rPr>
        <w:t xml:space="preserve"> </w:t>
      </w:r>
      <w:r w:rsidRPr="00A606BB">
        <w:rPr>
          <w:rFonts w:hint="eastAsia"/>
        </w:rPr>
        <w:t>policy.</w:t>
      </w:r>
      <w:r>
        <w:rPr>
          <w:rFonts w:hint="eastAsia"/>
        </w:rPr>
        <w:t xml:space="preserve"> </w:t>
      </w:r>
      <w:r w:rsidRPr="00A606BB">
        <w:rPr>
          <w:rFonts w:hint="eastAsia"/>
        </w:rPr>
        <w:t>To</w:t>
      </w:r>
      <w:r>
        <w:rPr>
          <w:rFonts w:hint="eastAsia"/>
        </w:rPr>
        <w:t xml:space="preserve"> </w:t>
      </w:r>
      <w:r w:rsidRPr="00A606BB">
        <w:rPr>
          <w:rFonts w:hint="eastAsia"/>
        </w:rPr>
        <w:t>this</w:t>
      </w:r>
      <w:r>
        <w:rPr>
          <w:rFonts w:hint="eastAsia"/>
        </w:rPr>
        <w:t xml:space="preserve"> </w:t>
      </w:r>
      <w:r w:rsidRPr="00A606BB">
        <w:rPr>
          <w:rFonts w:hint="eastAsia"/>
        </w:rPr>
        <w:t>end,</w:t>
      </w:r>
      <w:r>
        <w:rPr>
          <w:rFonts w:hint="eastAsia"/>
        </w:rPr>
        <w:t xml:space="preserve"> </w:t>
      </w:r>
      <w:r w:rsidRPr="00A606BB">
        <w:rPr>
          <w:rFonts w:hint="eastAsia"/>
        </w:rPr>
        <w:t>i</w:t>
      </w:r>
      <w:r w:rsidRPr="00A606BB">
        <w:t>t</w:t>
      </w:r>
      <w:r>
        <w:t xml:space="preserve"> </w:t>
      </w:r>
      <w:r w:rsidRPr="00A606BB">
        <w:t>is</w:t>
      </w:r>
      <w:r>
        <w:t xml:space="preserve"> </w:t>
      </w:r>
      <w:r w:rsidRPr="00A606BB">
        <w:t>necessary</w:t>
      </w:r>
      <w:r>
        <w:t xml:space="preserve"> </w:t>
      </w:r>
      <w:r w:rsidRPr="00A606BB">
        <w:t>that</w:t>
      </w:r>
      <w:r>
        <w:t xml:space="preserve"> </w:t>
      </w:r>
      <w:r w:rsidRPr="00A606BB">
        <w:t>a</w:t>
      </w:r>
      <w:r>
        <w:t xml:space="preserve"> </w:t>
      </w:r>
      <w:r w:rsidRPr="00A606BB">
        <w:t>reasonable</w:t>
      </w:r>
      <w:r>
        <w:t xml:space="preserve"> </w:t>
      </w:r>
      <w:r w:rsidRPr="00A606BB">
        <w:t>agreement</w:t>
      </w:r>
      <w:r>
        <w:t xml:space="preserve"> </w:t>
      </w:r>
      <w:r w:rsidRPr="00A606BB">
        <w:t>should</w:t>
      </w:r>
      <w:r>
        <w:t xml:space="preserve"> </w:t>
      </w:r>
      <w:r w:rsidRPr="00A606BB">
        <w:t>be</w:t>
      </w:r>
      <w:r>
        <w:t xml:space="preserve"> </w:t>
      </w:r>
      <w:r w:rsidRPr="00A606BB">
        <w:t>made</w:t>
      </w:r>
      <w:r>
        <w:t xml:space="preserve"> </w:t>
      </w:r>
      <w:r w:rsidRPr="00A606BB">
        <w:t>with</w:t>
      </w:r>
      <w:r>
        <w:t xml:space="preserve"> </w:t>
      </w:r>
      <w:r w:rsidRPr="00A606BB">
        <w:t>regard</w:t>
      </w:r>
      <w:r>
        <w:t xml:space="preserve"> </w:t>
      </w:r>
      <w:r w:rsidRPr="00A606BB">
        <w:t>to</w:t>
      </w:r>
      <w:r>
        <w:t xml:space="preserve"> </w:t>
      </w:r>
      <w:r w:rsidRPr="00A606BB">
        <w:t>the</w:t>
      </w:r>
      <w:r>
        <w:t xml:space="preserve"> </w:t>
      </w:r>
      <w:r w:rsidRPr="00A606BB">
        <w:t>bill,</w:t>
      </w:r>
      <w:r>
        <w:t xml:space="preserve"> </w:t>
      </w:r>
      <w:r w:rsidRPr="00A606BB">
        <w:t>by</w:t>
      </w:r>
      <w:r>
        <w:t xml:space="preserve"> </w:t>
      </w:r>
      <w:r w:rsidRPr="00A606BB">
        <w:t>collecting</w:t>
      </w:r>
      <w:r>
        <w:t xml:space="preserve"> </w:t>
      </w:r>
      <w:r w:rsidRPr="00A606BB">
        <w:t>opinions</w:t>
      </w:r>
      <w:r>
        <w:t xml:space="preserve"> </w:t>
      </w:r>
      <w:r w:rsidRPr="00A606BB">
        <w:t>of</w:t>
      </w:r>
      <w:r>
        <w:t xml:space="preserve"> </w:t>
      </w:r>
      <w:r w:rsidRPr="00A606BB">
        <w:t>government</w:t>
      </w:r>
      <w:r>
        <w:t xml:space="preserve"> </w:t>
      </w:r>
      <w:r w:rsidRPr="00A606BB">
        <w:t>ministries,</w:t>
      </w:r>
      <w:r>
        <w:t xml:space="preserve"> </w:t>
      </w:r>
      <w:r w:rsidRPr="00A606BB">
        <w:t>experts</w:t>
      </w:r>
      <w:r>
        <w:t xml:space="preserve"> </w:t>
      </w:r>
      <w:r w:rsidRPr="00A606BB">
        <w:t>and</w:t>
      </w:r>
      <w:r>
        <w:t xml:space="preserve"> </w:t>
      </w:r>
      <w:r w:rsidRPr="00A606BB">
        <w:t>the</w:t>
      </w:r>
      <w:r>
        <w:t xml:space="preserve"> </w:t>
      </w:r>
      <w:r w:rsidRPr="00A606BB">
        <w:t>general</w:t>
      </w:r>
      <w:r>
        <w:t xml:space="preserve"> </w:t>
      </w:r>
      <w:r w:rsidRPr="00A606BB">
        <w:t>public</w:t>
      </w:r>
      <w:r>
        <w:t xml:space="preserve"> </w:t>
      </w:r>
      <w:r w:rsidRPr="00A606BB">
        <w:t>through</w:t>
      </w:r>
      <w:r>
        <w:t xml:space="preserve"> </w:t>
      </w:r>
      <w:r w:rsidRPr="00A606BB">
        <w:t>research,</w:t>
      </w:r>
      <w:r>
        <w:t xml:space="preserve"> </w:t>
      </w:r>
      <w:r w:rsidRPr="00A606BB">
        <w:t>forums</w:t>
      </w:r>
      <w:r>
        <w:t xml:space="preserve"> </w:t>
      </w:r>
      <w:r w:rsidRPr="00A606BB">
        <w:t>and</w:t>
      </w:r>
      <w:r>
        <w:t xml:space="preserve"> </w:t>
      </w:r>
      <w:r w:rsidRPr="00A606BB">
        <w:t>symposiums,</w:t>
      </w:r>
      <w:r>
        <w:t xml:space="preserve"> </w:t>
      </w:r>
      <w:r w:rsidRPr="00A606BB">
        <w:t>and</w:t>
      </w:r>
      <w:r>
        <w:t xml:space="preserve"> </w:t>
      </w:r>
      <w:r w:rsidRPr="00A606BB">
        <w:t>by</w:t>
      </w:r>
      <w:r>
        <w:t xml:space="preserve"> </w:t>
      </w:r>
      <w:r w:rsidRPr="00A606BB">
        <w:t>building</w:t>
      </w:r>
      <w:r>
        <w:t xml:space="preserve"> </w:t>
      </w:r>
      <w:r w:rsidRPr="00A606BB">
        <w:t>a</w:t>
      </w:r>
      <w:r>
        <w:t xml:space="preserve"> </w:t>
      </w:r>
      <w:r w:rsidRPr="00A606BB">
        <w:t>social</w:t>
      </w:r>
      <w:r>
        <w:t xml:space="preserve"> </w:t>
      </w:r>
      <w:r w:rsidRPr="00A606BB">
        <w:t>consensus.</w:t>
      </w:r>
    </w:p>
    <w:p w:rsidR="000B0FEC" w:rsidRPr="00A606BB" w:rsidRDefault="000B0FEC" w:rsidP="002B0145">
      <w:pPr>
        <w:pStyle w:val="H1G"/>
      </w:pPr>
      <w:r w:rsidRPr="00A606BB">
        <w:tab/>
        <w:t>B.</w:t>
      </w:r>
      <w:r w:rsidRPr="00A606BB">
        <w:tab/>
        <w:t>Establishment</w:t>
      </w:r>
      <w:r>
        <w:t xml:space="preserve"> </w:t>
      </w:r>
      <w:r w:rsidRPr="00A606BB">
        <w:t>of</w:t>
      </w:r>
      <w:r>
        <w:t xml:space="preserve"> </w:t>
      </w:r>
      <w:r w:rsidRPr="00A606BB">
        <w:t>NAP</w:t>
      </w:r>
    </w:p>
    <w:p w:rsidR="000B0FEC" w:rsidRPr="00A606BB" w:rsidRDefault="000B0FEC" w:rsidP="00603452">
      <w:pPr>
        <w:pStyle w:val="SingleTxtG"/>
      </w:pPr>
      <w:r w:rsidRPr="00A606BB">
        <w:t>25.</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t>has</w:t>
      </w:r>
      <w:r>
        <w:t xml:space="preserve"> </w:t>
      </w:r>
      <w:r w:rsidRPr="00A606BB">
        <w:t>implement</w:t>
      </w:r>
      <w:r w:rsidRPr="00A606BB">
        <w:rPr>
          <w:rFonts w:hint="eastAsia"/>
        </w:rPr>
        <w:t>ed</w:t>
      </w:r>
      <w:r>
        <w:t xml:space="preserve"> </w:t>
      </w:r>
      <w:r w:rsidRPr="00A606BB">
        <w:t>its</w:t>
      </w:r>
      <w:r>
        <w:t xml:space="preserve"> </w:t>
      </w:r>
      <w:r w:rsidRPr="00A606BB">
        <w:t>second</w:t>
      </w:r>
      <w:r>
        <w:t xml:space="preserve"> </w:t>
      </w:r>
      <w:r w:rsidRPr="00A606BB">
        <w:t>National</w:t>
      </w:r>
      <w:r>
        <w:t xml:space="preserve"> </w:t>
      </w:r>
      <w:r w:rsidRPr="00A606BB">
        <w:t>Action</w:t>
      </w:r>
      <w:r>
        <w:t xml:space="preserve"> </w:t>
      </w:r>
      <w:r w:rsidRPr="00A606BB">
        <w:t>Plan</w:t>
      </w:r>
      <w:r>
        <w:t xml:space="preserve"> </w:t>
      </w:r>
      <w:r w:rsidRPr="00A606BB">
        <w:t>for</w:t>
      </w:r>
      <w:r>
        <w:t xml:space="preserve"> </w:t>
      </w:r>
      <w:r w:rsidRPr="00A606BB">
        <w:t>the</w:t>
      </w:r>
      <w:r>
        <w:t xml:space="preserve"> </w:t>
      </w:r>
      <w:r w:rsidRPr="00A606BB">
        <w:t>Promotion</w:t>
      </w:r>
      <w:r>
        <w:t xml:space="preserve"> </w:t>
      </w:r>
      <w:r w:rsidRPr="00A606BB">
        <w:t>and</w:t>
      </w:r>
      <w:r>
        <w:t xml:space="preserve"> </w:t>
      </w:r>
      <w:r w:rsidRPr="00A606BB">
        <w:t>Protection</w:t>
      </w:r>
      <w:r>
        <w:t xml:space="preserve"> </w:t>
      </w:r>
      <w:r w:rsidRPr="00A606BB">
        <w:t>of</w:t>
      </w:r>
      <w:r>
        <w:t xml:space="preserve"> </w:t>
      </w:r>
      <w:r w:rsidRPr="00A606BB">
        <w:t>Human</w:t>
      </w:r>
      <w:r>
        <w:t xml:space="preserve"> </w:t>
      </w:r>
      <w:r w:rsidRPr="00A606BB">
        <w:t>Rights</w:t>
      </w:r>
      <w:r>
        <w:t xml:space="preserve"> </w:t>
      </w:r>
      <w:r w:rsidRPr="00A606BB">
        <w:t>2012-2016</w:t>
      </w:r>
      <w:r>
        <w:t xml:space="preserve"> </w:t>
      </w:r>
      <w:r w:rsidRPr="00A606BB">
        <w:t>(NAP)</w:t>
      </w:r>
      <w:r>
        <w:t xml:space="preserve"> </w:t>
      </w:r>
      <w:r w:rsidRPr="00A606BB">
        <w:t>since</w:t>
      </w:r>
      <w:r>
        <w:t xml:space="preserve"> </w:t>
      </w:r>
      <w:r w:rsidRPr="00A606BB">
        <w:t>its</w:t>
      </w:r>
      <w:r>
        <w:t xml:space="preserve"> </w:t>
      </w:r>
      <w:r w:rsidRPr="00A606BB">
        <w:t>adoption</w:t>
      </w:r>
      <w:r>
        <w:t xml:space="preserve"> </w:t>
      </w:r>
      <w:r w:rsidRPr="00A606BB">
        <w:t>in</w:t>
      </w:r>
      <w:r>
        <w:t xml:space="preserve"> </w:t>
      </w:r>
      <w:r w:rsidRPr="00A606BB">
        <w:t>March</w:t>
      </w:r>
      <w:r>
        <w:t xml:space="preserve"> </w:t>
      </w:r>
      <w:r w:rsidRPr="00A606BB">
        <w:t>2012.</w:t>
      </w:r>
      <w:r>
        <w:t xml:space="preserve"> </w:t>
      </w:r>
      <w:r w:rsidRPr="00A606BB">
        <w:rPr>
          <w:rFonts w:hint="eastAsia"/>
        </w:rPr>
        <w:t>It</w:t>
      </w:r>
      <w:r>
        <w:t xml:space="preserve"> </w:t>
      </w:r>
      <w:r w:rsidRPr="00A606BB">
        <w:t>is</w:t>
      </w:r>
      <w:r>
        <w:t xml:space="preserve"> </w:t>
      </w:r>
      <w:r w:rsidRPr="00A606BB">
        <w:t>as</w:t>
      </w:r>
      <w:r>
        <w:t xml:space="preserve"> </w:t>
      </w:r>
      <w:r w:rsidRPr="00A606BB">
        <w:t>explained</w:t>
      </w:r>
      <w:r>
        <w:t xml:space="preserve"> </w:t>
      </w:r>
      <w:r w:rsidRPr="00A606BB">
        <w:t>in</w:t>
      </w:r>
      <w:r>
        <w:t xml:space="preserve"> </w:t>
      </w:r>
      <w:r w:rsidRPr="00A606BB">
        <w:t>Paragraphs</w:t>
      </w:r>
      <w:r>
        <w:t xml:space="preserve"> </w:t>
      </w:r>
      <w:r w:rsidRPr="00A606BB">
        <w:t>28</w:t>
      </w:r>
      <w:r>
        <w:t xml:space="preserve"> </w:t>
      </w:r>
      <w:r w:rsidRPr="00A606BB">
        <w:t>through</w:t>
      </w:r>
      <w:r>
        <w:t xml:space="preserve"> </w:t>
      </w:r>
      <w:r w:rsidRPr="00A606BB">
        <w:t>32</w:t>
      </w:r>
      <w:r>
        <w:t xml:space="preserve"> </w:t>
      </w:r>
      <w:r w:rsidRPr="00A606BB">
        <w:t>of</w:t>
      </w:r>
      <w:r>
        <w:t xml:space="preserve"> </w:t>
      </w:r>
      <w:r w:rsidRPr="00A606BB">
        <w:t>the</w:t>
      </w:r>
      <w:r>
        <w:t xml:space="preserve"> </w:t>
      </w:r>
      <w:r w:rsidRPr="00A606BB">
        <w:t>previous</w:t>
      </w:r>
      <w:r>
        <w:t xml:space="preserve"> </w:t>
      </w:r>
      <w:r w:rsidRPr="00A606BB">
        <w:t>report</w:t>
      </w:r>
      <w:r>
        <w:t xml:space="preserve"> </w:t>
      </w:r>
      <w:r w:rsidRPr="00A606BB">
        <w:t>(CERD/C/KOR/15-16).</w:t>
      </w:r>
    </w:p>
    <w:p w:rsidR="000B0FEC" w:rsidRPr="00A606BB" w:rsidRDefault="000B0FEC" w:rsidP="00603452">
      <w:pPr>
        <w:pStyle w:val="SingleTxtG"/>
      </w:pPr>
      <w:r w:rsidRPr="00A606BB">
        <w:t>26.</w:t>
      </w:r>
      <w:r w:rsidRPr="00A606BB">
        <w:tab/>
        <w:t>The</w:t>
      </w:r>
      <w:r>
        <w:t xml:space="preserve"> </w:t>
      </w:r>
      <w:r w:rsidRPr="00A606BB">
        <w:t>second</w:t>
      </w:r>
      <w:r>
        <w:t xml:space="preserve"> </w:t>
      </w:r>
      <w:r w:rsidRPr="00A606BB">
        <w:t>NAP,</w:t>
      </w:r>
      <w:r>
        <w:t xml:space="preserve"> </w:t>
      </w:r>
      <w:r w:rsidRPr="00A606BB">
        <w:t>a</w:t>
      </w:r>
      <w:r>
        <w:t xml:space="preserve"> </w:t>
      </w:r>
      <w:r w:rsidRPr="00A606BB">
        <w:t>government-wide</w:t>
      </w:r>
      <w:r>
        <w:t xml:space="preserve"> </w:t>
      </w:r>
      <w:r w:rsidRPr="00A606BB">
        <w:t>blueprint</w:t>
      </w:r>
      <w:r>
        <w:t xml:space="preserve"> </w:t>
      </w:r>
      <w:r w:rsidRPr="00A606BB">
        <w:t>for</w:t>
      </w:r>
      <w:r>
        <w:t xml:space="preserve"> </w:t>
      </w:r>
      <w:r w:rsidRPr="00A606BB">
        <w:t>human</w:t>
      </w:r>
      <w:r>
        <w:t xml:space="preserve"> </w:t>
      </w:r>
      <w:r w:rsidRPr="00A606BB">
        <w:t>rights</w:t>
      </w:r>
      <w:r>
        <w:t xml:space="preserve"> </w:t>
      </w:r>
      <w:r w:rsidRPr="00A606BB">
        <w:t>policies,</w:t>
      </w:r>
      <w:r>
        <w:t xml:space="preserve"> </w:t>
      </w:r>
      <w:r w:rsidRPr="00A606BB">
        <w:t>lays</w:t>
      </w:r>
      <w:r>
        <w:t xml:space="preserve"> </w:t>
      </w:r>
      <w:r w:rsidRPr="00A606BB">
        <w:t>out</w:t>
      </w:r>
      <w:r>
        <w:t xml:space="preserve"> </w:t>
      </w:r>
      <w:r w:rsidRPr="00A606BB">
        <w:t>several</w:t>
      </w:r>
      <w:r>
        <w:t xml:space="preserve"> </w:t>
      </w:r>
      <w:r w:rsidRPr="00A606BB">
        <w:t>implementation</w:t>
      </w:r>
      <w:r>
        <w:t xml:space="preserve"> </w:t>
      </w:r>
      <w:r w:rsidRPr="00A606BB">
        <w:t>tasks</w:t>
      </w:r>
      <w:r>
        <w:t xml:space="preserve"> </w:t>
      </w:r>
      <w:r w:rsidRPr="00A606BB">
        <w:t>with</w:t>
      </w:r>
      <w:r>
        <w:t xml:space="preserve"> </w:t>
      </w:r>
      <w:r w:rsidRPr="00A606BB">
        <w:t>regard</w:t>
      </w:r>
      <w:r>
        <w:t xml:space="preserve"> </w:t>
      </w:r>
      <w:r w:rsidRPr="00A606BB">
        <w:t>to</w:t>
      </w:r>
      <w:r>
        <w:t xml:space="preserve"> </w:t>
      </w:r>
      <w:r w:rsidRPr="00A606BB">
        <w:t>the</w:t>
      </w:r>
      <w:r>
        <w:t xml:space="preserve"> </w:t>
      </w:r>
      <w:r w:rsidRPr="00A606BB">
        <w:t>elimination</w:t>
      </w:r>
      <w:r>
        <w:t xml:space="preserve"> </w:t>
      </w:r>
      <w:r w:rsidRPr="00A606BB">
        <w:t>of</w:t>
      </w:r>
      <w:r>
        <w:t xml:space="preserve"> </w:t>
      </w:r>
      <w:r w:rsidRPr="00A606BB">
        <w:t>racial</w:t>
      </w:r>
      <w:r>
        <w:t xml:space="preserve"> </w:t>
      </w:r>
      <w:r w:rsidRPr="00A606BB">
        <w:t>discrimination.</w:t>
      </w:r>
      <w:r>
        <w:t xml:space="preserve"> </w:t>
      </w:r>
      <w:r w:rsidRPr="00A606BB">
        <w:t>Primary</w:t>
      </w:r>
      <w:r>
        <w:t xml:space="preserve"> </w:t>
      </w:r>
      <w:r w:rsidRPr="00A606BB">
        <w:t>tasks</w:t>
      </w:r>
      <w:r>
        <w:t xml:space="preserve"> </w:t>
      </w:r>
      <w:r w:rsidRPr="00A606BB">
        <w:t>include:</w:t>
      </w:r>
      <w:r>
        <w:t xml:space="preserve"> </w:t>
      </w:r>
      <w:r w:rsidRPr="00A606BB">
        <w:t>(1)</w:t>
      </w:r>
      <w:r>
        <w:t xml:space="preserve"> </w:t>
      </w:r>
      <w:r w:rsidRPr="00A606BB">
        <w:rPr>
          <w:rFonts w:hint="eastAsia"/>
        </w:rPr>
        <w:t>to</w:t>
      </w:r>
      <w:r>
        <w:rPr>
          <w:rFonts w:hint="eastAsia"/>
        </w:rPr>
        <w:t xml:space="preserve"> </w:t>
      </w:r>
      <w:r w:rsidRPr="00A606BB">
        <w:t>support</w:t>
      </w:r>
      <w:r>
        <w:t xml:space="preserve"> </w:t>
      </w:r>
      <w:r w:rsidRPr="00A606BB">
        <w:t>social</w:t>
      </w:r>
      <w:r>
        <w:t xml:space="preserve"> </w:t>
      </w:r>
      <w:r w:rsidRPr="00A606BB">
        <w:t>integration</w:t>
      </w:r>
      <w:r>
        <w:t xml:space="preserve"> </w:t>
      </w:r>
      <w:r w:rsidRPr="00A606BB">
        <w:t>of</w:t>
      </w:r>
      <w:r>
        <w:t xml:space="preserve"> </w:t>
      </w:r>
      <w:r w:rsidRPr="00A606BB">
        <w:t>multicultural</w:t>
      </w:r>
      <w:r>
        <w:t xml:space="preserve"> </w:t>
      </w:r>
      <w:r w:rsidRPr="00A606BB">
        <w:t>families;</w:t>
      </w:r>
      <w:r>
        <w:t xml:space="preserve"> </w:t>
      </w:r>
      <w:r w:rsidRPr="00A606BB">
        <w:t>(2)</w:t>
      </w:r>
      <w:r>
        <w:t xml:space="preserve"> </w:t>
      </w:r>
      <w:r w:rsidRPr="00A606BB">
        <w:rPr>
          <w:rFonts w:hint="eastAsia"/>
        </w:rPr>
        <w:t>to</w:t>
      </w:r>
      <w:r>
        <w:rPr>
          <w:rFonts w:hint="eastAsia"/>
        </w:rPr>
        <w:t xml:space="preserve"> </w:t>
      </w:r>
      <w:r w:rsidRPr="00A606BB">
        <w:t>provide</w:t>
      </w:r>
      <w:r>
        <w:t xml:space="preserve"> </w:t>
      </w:r>
      <w:r w:rsidRPr="00A606BB">
        <w:t>secure</w:t>
      </w:r>
      <w:r>
        <w:t xml:space="preserve"> </w:t>
      </w:r>
      <w:r w:rsidRPr="00A606BB">
        <w:t>legal</w:t>
      </w:r>
      <w:r>
        <w:t xml:space="preserve"> </w:t>
      </w:r>
      <w:r w:rsidRPr="00A606BB">
        <w:t>status</w:t>
      </w:r>
      <w:r>
        <w:t xml:space="preserve"> </w:t>
      </w:r>
      <w:r w:rsidRPr="00A606BB">
        <w:t>for</w:t>
      </w:r>
      <w:r>
        <w:t xml:space="preserve"> </w:t>
      </w:r>
      <w:r w:rsidRPr="00A606BB">
        <w:t>female</w:t>
      </w:r>
      <w:r>
        <w:t xml:space="preserve"> </w:t>
      </w:r>
      <w:r w:rsidRPr="00A606BB">
        <w:t>marriage</w:t>
      </w:r>
      <w:r>
        <w:t xml:space="preserve"> </w:t>
      </w:r>
      <w:r w:rsidRPr="00A606BB">
        <w:t>migrants;</w:t>
      </w:r>
      <w:r>
        <w:t xml:space="preserve"> </w:t>
      </w:r>
      <w:r w:rsidRPr="00A606BB">
        <w:t>(3)</w:t>
      </w:r>
      <w:r>
        <w:t xml:space="preserve"> </w:t>
      </w:r>
      <w:r w:rsidRPr="00A606BB">
        <w:rPr>
          <w:rFonts w:hint="eastAsia"/>
        </w:rPr>
        <w:t>to</w:t>
      </w:r>
      <w:r>
        <w:rPr>
          <w:rFonts w:hint="eastAsia"/>
        </w:rPr>
        <w:t xml:space="preserve"> </w:t>
      </w:r>
      <w:r w:rsidRPr="00A606BB">
        <w:t>prevent</w:t>
      </w:r>
      <w:r>
        <w:t xml:space="preserve"> </w:t>
      </w:r>
      <w:r w:rsidRPr="00A606BB">
        <w:t>domestic</w:t>
      </w:r>
      <w:r>
        <w:t xml:space="preserve"> </w:t>
      </w:r>
      <w:r w:rsidRPr="00A606BB">
        <w:t>or</w:t>
      </w:r>
      <w:r>
        <w:t xml:space="preserve"> </w:t>
      </w:r>
      <w:r w:rsidRPr="00A606BB">
        <w:t>sexual</w:t>
      </w:r>
      <w:r>
        <w:t xml:space="preserve"> </w:t>
      </w:r>
      <w:r w:rsidRPr="00A606BB">
        <w:t>violence</w:t>
      </w:r>
      <w:r>
        <w:t xml:space="preserve"> </w:t>
      </w:r>
      <w:r w:rsidRPr="00A606BB">
        <w:t>against</w:t>
      </w:r>
      <w:r>
        <w:t xml:space="preserve"> </w:t>
      </w:r>
      <w:r w:rsidRPr="00A606BB">
        <w:t>marriage</w:t>
      </w:r>
      <w:r>
        <w:t xml:space="preserve"> </w:t>
      </w:r>
      <w:r w:rsidRPr="00A606BB">
        <w:t>migrants</w:t>
      </w:r>
      <w:r>
        <w:t xml:space="preserve"> </w:t>
      </w:r>
      <w:r w:rsidRPr="00A606BB">
        <w:t>and</w:t>
      </w:r>
      <w:r>
        <w:t xml:space="preserve"> </w:t>
      </w:r>
      <w:r w:rsidRPr="00A606BB">
        <w:t>provide</w:t>
      </w:r>
      <w:r>
        <w:t xml:space="preserve"> </w:t>
      </w:r>
      <w:r w:rsidRPr="00A606BB">
        <w:t>relief</w:t>
      </w:r>
      <w:r>
        <w:t xml:space="preserve"> </w:t>
      </w:r>
      <w:r w:rsidRPr="00A606BB">
        <w:t>to</w:t>
      </w:r>
      <w:r>
        <w:t xml:space="preserve"> </w:t>
      </w:r>
      <w:r w:rsidRPr="00A606BB">
        <w:t>such</w:t>
      </w:r>
      <w:r>
        <w:t xml:space="preserve"> </w:t>
      </w:r>
      <w:r w:rsidRPr="00A606BB">
        <w:t>victims;</w:t>
      </w:r>
      <w:r>
        <w:t xml:space="preserve"> </w:t>
      </w:r>
      <w:r w:rsidRPr="00A606BB">
        <w:t>(4)</w:t>
      </w:r>
      <w:r>
        <w:t xml:space="preserve"> </w:t>
      </w:r>
      <w:r w:rsidRPr="00A606BB">
        <w:rPr>
          <w:rFonts w:hint="eastAsia"/>
        </w:rPr>
        <w:t>to</w:t>
      </w:r>
      <w:r>
        <w:rPr>
          <w:rFonts w:hint="eastAsia"/>
        </w:rPr>
        <w:t xml:space="preserve"> </w:t>
      </w:r>
      <w:r w:rsidRPr="00A606BB">
        <w:t>promote</w:t>
      </w:r>
      <w:r>
        <w:t xml:space="preserve"> </w:t>
      </w:r>
      <w:r w:rsidRPr="00A606BB">
        <w:t>social</w:t>
      </w:r>
      <w:r>
        <w:t xml:space="preserve"> </w:t>
      </w:r>
      <w:r w:rsidRPr="00A606BB">
        <w:t>integration</w:t>
      </w:r>
      <w:r>
        <w:t xml:space="preserve"> </w:t>
      </w:r>
      <w:r w:rsidRPr="00A606BB">
        <w:t>measures</w:t>
      </w:r>
      <w:r>
        <w:t xml:space="preserve"> </w:t>
      </w:r>
      <w:r w:rsidRPr="00A606BB">
        <w:t>for</w:t>
      </w:r>
      <w:r>
        <w:t xml:space="preserve"> </w:t>
      </w:r>
      <w:r w:rsidRPr="00A606BB">
        <w:t>immigrants;</w:t>
      </w:r>
      <w:r>
        <w:t xml:space="preserve"> </w:t>
      </w:r>
      <w:r w:rsidRPr="00A606BB">
        <w:t>(5)</w:t>
      </w:r>
      <w:r>
        <w:t xml:space="preserve"> </w:t>
      </w:r>
      <w:r w:rsidRPr="00A606BB">
        <w:rPr>
          <w:rFonts w:hint="eastAsia"/>
        </w:rPr>
        <w:t>to</w:t>
      </w:r>
      <w:r>
        <w:rPr>
          <w:rFonts w:hint="eastAsia"/>
        </w:rPr>
        <w:t xml:space="preserve"> </w:t>
      </w:r>
      <w:r w:rsidRPr="00A606BB">
        <w:t>strengthen</w:t>
      </w:r>
      <w:r>
        <w:t xml:space="preserve"> </w:t>
      </w:r>
      <w:r w:rsidRPr="00A606BB">
        <w:t>assistance</w:t>
      </w:r>
      <w:r>
        <w:t xml:space="preserve"> </w:t>
      </w:r>
      <w:r w:rsidRPr="00A606BB">
        <w:t>and</w:t>
      </w:r>
      <w:r>
        <w:t xml:space="preserve"> </w:t>
      </w:r>
      <w:r w:rsidRPr="00A606BB">
        <w:t>support</w:t>
      </w:r>
      <w:r>
        <w:t xml:space="preserve"> </w:t>
      </w:r>
      <w:r w:rsidRPr="00A606BB">
        <w:t>for</w:t>
      </w:r>
      <w:r>
        <w:t xml:space="preserve"> </w:t>
      </w:r>
      <w:r w:rsidRPr="00A606BB">
        <w:t>foreign</w:t>
      </w:r>
      <w:r>
        <w:t xml:space="preserve"> </w:t>
      </w:r>
      <w:r w:rsidRPr="00A606BB">
        <w:t>women</w:t>
      </w:r>
      <w:r>
        <w:t xml:space="preserve"> </w:t>
      </w:r>
      <w:r w:rsidRPr="00A606BB">
        <w:t>who</w:t>
      </w:r>
      <w:r>
        <w:t xml:space="preserve"> </w:t>
      </w:r>
      <w:r w:rsidRPr="00A606BB">
        <w:t>are</w:t>
      </w:r>
      <w:r>
        <w:t xml:space="preserve"> </w:t>
      </w:r>
      <w:r w:rsidRPr="00A606BB">
        <w:t>victims</w:t>
      </w:r>
      <w:r>
        <w:t xml:space="preserve"> </w:t>
      </w:r>
      <w:r w:rsidRPr="00A606BB">
        <w:t>of</w:t>
      </w:r>
      <w:r>
        <w:t xml:space="preserve"> </w:t>
      </w:r>
      <w:r w:rsidRPr="00A606BB">
        <w:t>sex</w:t>
      </w:r>
      <w:r>
        <w:t xml:space="preserve"> </w:t>
      </w:r>
      <w:r w:rsidRPr="00A606BB">
        <w:t>trafficking;</w:t>
      </w:r>
      <w:r>
        <w:t xml:space="preserve"> </w:t>
      </w:r>
      <w:r w:rsidRPr="00A606BB">
        <w:t>(6)</w:t>
      </w:r>
      <w:r>
        <w:t xml:space="preserve"> </w:t>
      </w:r>
      <w:r w:rsidRPr="00A606BB">
        <w:rPr>
          <w:rFonts w:hint="eastAsia"/>
        </w:rPr>
        <w:t>to</w:t>
      </w:r>
      <w:r>
        <w:rPr>
          <w:rFonts w:hint="eastAsia"/>
        </w:rPr>
        <w:t xml:space="preserve"> </w:t>
      </w:r>
      <w:r w:rsidRPr="00A606BB">
        <w:t>provide</w:t>
      </w:r>
      <w:r>
        <w:t xml:space="preserve"> </w:t>
      </w:r>
      <w:r w:rsidRPr="00A606BB">
        <w:t>basic</w:t>
      </w:r>
      <w:r>
        <w:t xml:space="preserve"> </w:t>
      </w:r>
      <w:r w:rsidRPr="00A606BB">
        <w:t>health</w:t>
      </w:r>
      <w:r>
        <w:t xml:space="preserve"> </w:t>
      </w:r>
      <w:r w:rsidRPr="00A606BB">
        <w:t>services</w:t>
      </w:r>
      <w:r>
        <w:t xml:space="preserve"> </w:t>
      </w:r>
      <w:r w:rsidRPr="00A606BB">
        <w:t>to</w:t>
      </w:r>
      <w:r>
        <w:t xml:space="preserve"> </w:t>
      </w:r>
      <w:r w:rsidRPr="00A606BB">
        <w:t>undocumented</w:t>
      </w:r>
      <w:r>
        <w:t xml:space="preserve"> </w:t>
      </w:r>
      <w:r w:rsidRPr="00A606BB">
        <w:t>foreigners</w:t>
      </w:r>
      <w:r>
        <w:t xml:space="preserve"> </w:t>
      </w:r>
      <w:r w:rsidRPr="00A606BB">
        <w:t>and</w:t>
      </w:r>
      <w:r>
        <w:t xml:space="preserve"> </w:t>
      </w:r>
      <w:r w:rsidRPr="00A606BB">
        <w:t>their</w:t>
      </w:r>
      <w:r>
        <w:t xml:space="preserve"> </w:t>
      </w:r>
      <w:r w:rsidRPr="00A606BB">
        <w:t>children;</w:t>
      </w:r>
      <w:r>
        <w:t xml:space="preserve"> </w:t>
      </w:r>
      <w:r w:rsidRPr="00A606BB">
        <w:t>(7)</w:t>
      </w:r>
      <w:r>
        <w:t xml:space="preserve"> </w:t>
      </w:r>
      <w:r w:rsidRPr="00A606BB">
        <w:rPr>
          <w:rFonts w:hint="eastAsia"/>
        </w:rPr>
        <w:t>to</w:t>
      </w:r>
      <w:r>
        <w:rPr>
          <w:rFonts w:hint="eastAsia"/>
        </w:rPr>
        <w:t xml:space="preserve"> </w:t>
      </w:r>
      <w:r w:rsidRPr="00A606BB">
        <w:t>continue</w:t>
      </w:r>
      <w:r>
        <w:t xml:space="preserve"> </w:t>
      </w:r>
      <w:r w:rsidRPr="00A606BB">
        <w:t>to</w:t>
      </w:r>
      <w:r>
        <w:t xml:space="preserve"> </w:t>
      </w:r>
      <w:r w:rsidRPr="00A606BB">
        <w:t>strengthen</w:t>
      </w:r>
      <w:r>
        <w:t xml:space="preserve"> </w:t>
      </w:r>
      <w:r w:rsidRPr="00A606BB">
        <w:t>human</w:t>
      </w:r>
      <w:r>
        <w:t xml:space="preserve"> </w:t>
      </w:r>
      <w:r w:rsidRPr="00A606BB">
        <w:t>rights</w:t>
      </w:r>
      <w:r>
        <w:t xml:space="preserve"> </w:t>
      </w:r>
      <w:r w:rsidRPr="00A606BB">
        <w:t>protection</w:t>
      </w:r>
      <w:r>
        <w:t xml:space="preserve"> </w:t>
      </w:r>
      <w:r w:rsidRPr="00A606BB">
        <w:t>in</w:t>
      </w:r>
      <w:r>
        <w:t xml:space="preserve"> </w:t>
      </w:r>
      <w:r w:rsidRPr="00A606BB">
        <w:t>the</w:t>
      </w:r>
      <w:r>
        <w:t xml:space="preserve"> </w:t>
      </w:r>
      <w:r w:rsidRPr="00A606BB">
        <w:t>course</w:t>
      </w:r>
      <w:r>
        <w:t xml:space="preserve"> </w:t>
      </w:r>
      <w:r w:rsidRPr="00A606BB">
        <w:t>of</w:t>
      </w:r>
      <w:r>
        <w:t xml:space="preserve"> </w:t>
      </w:r>
      <w:r w:rsidRPr="00A606BB">
        <w:t>crackdowns</w:t>
      </w:r>
      <w:r>
        <w:t xml:space="preserve"> </w:t>
      </w:r>
      <w:r w:rsidRPr="00A606BB">
        <w:t>on</w:t>
      </w:r>
      <w:r>
        <w:t xml:space="preserve"> </w:t>
      </w:r>
      <w:r w:rsidRPr="00A606BB">
        <w:t>and</w:t>
      </w:r>
      <w:r>
        <w:t xml:space="preserve"> </w:t>
      </w:r>
      <w:r w:rsidRPr="00A606BB">
        <w:t>detainment</w:t>
      </w:r>
      <w:r>
        <w:t xml:space="preserve"> </w:t>
      </w:r>
      <w:r w:rsidRPr="00A606BB">
        <w:t>of</w:t>
      </w:r>
      <w:r>
        <w:t xml:space="preserve"> </w:t>
      </w:r>
      <w:r w:rsidRPr="00A606BB">
        <w:t>undocumented</w:t>
      </w:r>
      <w:r>
        <w:t xml:space="preserve"> </w:t>
      </w:r>
      <w:r w:rsidRPr="00A606BB">
        <w:t>foreigners;</w:t>
      </w:r>
      <w:r>
        <w:t xml:space="preserve"> </w:t>
      </w:r>
      <w:r w:rsidRPr="00A606BB">
        <w:t>(8)</w:t>
      </w:r>
      <w:r>
        <w:t xml:space="preserve"> </w:t>
      </w:r>
      <w:r w:rsidRPr="00A606BB">
        <w:rPr>
          <w:rFonts w:hint="eastAsia"/>
        </w:rPr>
        <w:t>to</w:t>
      </w:r>
      <w:r>
        <w:rPr>
          <w:rFonts w:hint="eastAsia"/>
        </w:rPr>
        <w:t xml:space="preserve"> </w:t>
      </w:r>
      <w:r w:rsidRPr="00A606BB">
        <w:t>ensure</w:t>
      </w:r>
      <w:r>
        <w:t xml:space="preserve"> </w:t>
      </w:r>
      <w:r w:rsidRPr="00A606BB">
        <w:t>fairness</w:t>
      </w:r>
      <w:r>
        <w:t xml:space="preserve"> </w:t>
      </w:r>
      <w:r w:rsidRPr="00A606BB">
        <w:t>of</w:t>
      </w:r>
      <w:r>
        <w:t xml:space="preserve"> </w:t>
      </w:r>
      <w:r w:rsidRPr="00A606BB">
        <w:t>the</w:t>
      </w:r>
      <w:r>
        <w:t xml:space="preserve"> </w:t>
      </w:r>
      <w:r w:rsidRPr="00A606BB">
        <w:t>Refugee</w:t>
      </w:r>
      <w:r>
        <w:t xml:space="preserve"> </w:t>
      </w:r>
      <w:r w:rsidRPr="00A606BB">
        <w:t>Status</w:t>
      </w:r>
      <w:r>
        <w:t xml:space="preserve"> </w:t>
      </w:r>
      <w:r w:rsidRPr="00A606BB">
        <w:t>Determination</w:t>
      </w:r>
      <w:r>
        <w:t xml:space="preserve"> </w:t>
      </w:r>
      <w:r w:rsidRPr="00A606BB">
        <w:t>(RSD)</w:t>
      </w:r>
      <w:r>
        <w:t xml:space="preserve"> </w:t>
      </w:r>
      <w:r w:rsidRPr="00A606BB">
        <w:t>procedure;</w:t>
      </w:r>
      <w:r>
        <w:t xml:space="preserve"> </w:t>
      </w:r>
      <w:r w:rsidRPr="00A606BB">
        <w:t>(9)</w:t>
      </w:r>
      <w:r>
        <w:t xml:space="preserve"> </w:t>
      </w:r>
      <w:r w:rsidRPr="00A606BB">
        <w:rPr>
          <w:rFonts w:hint="eastAsia"/>
        </w:rPr>
        <w:t>to</w:t>
      </w:r>
      <w:r>
        <w:rPr>
          <w:rFonts w:hint="eastAsia"/>
        </w:rPr>
        <w:t xml:space="preserve"> </w:t>
      </w:r>
      <w:r w:rsidRPr="00A606BB">
        <w:t>improve</w:t>
      </w:r>
      <w:r>
        <w:t xml:space="preserve"> </w:t>
      </w:r>
      <w:r w:rsidRPr="00A606BB">
        <w:t>treatment</w:t>
      </w:r>
      <w:r>
        <w:t xml:space="preserve"> </w:t>
      </w:r>
      <w:r w:rsidRPr="00A606BB">
        <w:t>of</w:t>
      </w:r>
      <w:r>
        <w:t xml:space="preserve"> </w:t>
      </w:r>
      <w:r w:rsidRPr="00A606BB">
        <w:t>applicants</w:t>
      </w:r>
      <w:r>
        <w:t xml:space="preserve"> </w:t>
      </w:r>
      <w:r w:rsidRPr="00A606BB">
        <w:t>for</w:t>
      </w:r>
      <w:r>
        <w:t xml:space="preserve"> </w:t>
      </w:r>
      <w:r w:rsidRPr="00A606BB">
        <w:t>refugee</w:t>
      </w:r>
      <w:r>
        <w:t xml:space="preserve"> </w:t>
      </w:r>
      <w:r w:rsidRPr="00A606BB">
        <w:t>status</w:t>
      </w:r>
      <w:r>
        <w:t xml:space="preserve"> </w:t>
      </w:r>
      <w:r w:rsidRPr="00A606BB">
        <w:t>and</w:t>
      </w:r>
      <w:r>
        <w:t xml:space="preserve"> </w:t>
      </w:r>
      <w:r w:rsidRPr="00A606BB">
        <w:t>(10)</w:t>
      </w:r>
      <w:r>
        <w:t xml:space="preserve"> </w:t>
      </w:r>
      <w:r w:rsidRPr="00A606BB">
        <w:rPr>
          <w:rFonts w:hint="eastAsia"/>
        </w:rPr>
        <w:t>to</w:t>
      </w:r>
      <w:r>
        <w:rPr>
          <w:rFonts w:hint="eastAsia"/>
        </w:rPr>
        <w:t xml:space="preserve"> </w:t>
      </w:r>
      <w:r w:rsidRPr="00A606BB">
        <w:t>establish</w:t>
      </w:r>
      <w:r>
        <w:t xml:space="preserve"> </w:t>
      </w:r>
      <w:r w:rsidRPr="00A606BB">
        <w:t>a</w:t>
      </w:r>
      <w:r>
        <w:t xml:space="preserve"> </w:t>
      </w:r>
      <w:r w:rsidRPr="00A606BB">
        <w:t>system</w:t>
      </w:r>
      <w:r>
        <w:t xml:space="preserve"> </w:t>
      </w:r>
      <w:r w:rsidRPr="00A606BB">
        <w:t>to</w:t>
      </w:r>
      <w:r>
        <w:t xml:space="preserve"> </w:t>
      </w:r>
      <w:r w:rsidRPr="00A606BB">
        <w:t>support</w:t>
      </w:r>
      <w:r>
        <w:t xml:space="preserve"> </w:t>
      </w:r>
      <w:r w:rsidRPr="00A606BB">
        <w:t>refugees</w:t>
      </w:r>
      <w:r>
        <w:rPr>
          <w:rFonts w:hint="eastAsia"/>
        </w:rPr>
        <w:t xml:space="preserve"> </w:t>
      </w:r>
      <w:r w:rsidRPr="00A606BB">
        <w:rPr>
          <w:rFonts w:hint="eastAsia"/>
        </w:rPr>
        <w:t>which</w:t>
      </w:r>
      <w:r>
        <w:rPr>
          <w:rFonts w:hint="eastAsia"/>
        </w:rPr>
        <w:t xml:space="preserve"> </w:t>
      </w:r>
      <w:r w:rsidRPr="00A606BB">
        <w:rPr>
          <w:rFonts w:hint="eastAsia"/>
        </w:rPr>
        <w:t>conforms</w:t>
      </w:r>
      <w:r>
        <w:rPr>
          <w:rFonts w:hint="eastAsia"/>
        </w:rPr>
        <w:t xml:space="preserve"> </w:t>
      </w:r>
      <w:r w:rsidRPr="00A606BB">
        <w:rPr>
          <w:rFonts w:hint="eastAsia"/>
        </w:rPr>
        <w:t>to</w:t>
      </w:r>
      <w:r>
        <w:rPr>
          <w:rFonts w:hint="eastAsia"/>
        </w:rPr>
        <w:t xml:space="preserve"> </w:t>
      </w:r>
      <w:r w:rsidRPr="00A606BB">
        <w:t>international</w:t>
      </w:r>
      <w:r>
        <w:t xml:space="preserve"> </w:t>
      </w:r>
      <w:r w:rsidRPr="00A606BB">
        <w:rPr>
          <w:rFonts w:hint="eastAsia"/>
        </w:rPr>
        <w:t>standards</w:t>
      </w:r>
      <w:r w:rsidRPr="00A606BB">
        <w:t>.</w:t>
      </w:r>
    </w:p>
    <w:p w:rsidR="000B0FEC" w:rsidRPr="00A606BB" w:rsidRDefault="000B0FEC" w:rsidP="00603452">
      <w:pPr>
        <w:pStyle w:val="SingleTxtG"/>
      </w:pPr>
      <w:r w:rsidRPr="00A606BB">
        <w:t>27.</w:t>
      </w:r>
      <w:r w:rsidRPr="00A606BB">
        <w:tab/>
        <w:t>The</w:t>
      </w:r>
      <w:r>
        <w:t xml:space="preserve"> </w:t>
      </w:r>
      <w:r w:rsidRPr="00A606BB">
        <w:t>Ministry</w:t>
      </w:r>
      <w:r>
        <w:t xml:space="preserve"> </w:t>
      </w:r>
      <w:r w:rsidRPr="00A606BB">
        <w:t>of</w:t>
      </w:r>
      <w:r>
        <w:t xml:space="preserve"> </w:t>
      </w:r>
      <w:r w:rsidRPr="00A606BB">
        <w:t>Justice,</w:t>
      </w:r>
      <w:r>
        <w:t xml:space="preserve"> </w:t>
      </w:r>
      <w:r w:rsidRPr="00A606BB">
        <w:t>as</w:t>
      </w:r>
      <w:r>
        <w:t xml:space="preserve"> </w:t>
      </w:r>
      <w:r w:rsidRPr="00A606BB">
        <w:t>the</w:t>
      </w:r>
      <w:r>
        <w:t xml:space="preserve"> </w:t>
      </w:r>
      <w:r w:rsidRPr="00A606BB">
        <w:t>lead</w:t>
      </w:r>
      <w:r>
        <w:t xml:space="preserve"> </w:t>
      </w:r>
      <w:r w:rsidRPr="00A606BB">
        <w:t>ministry</w:t>
      </w:r>
      <w:r>
        <w:t xml:space="preserve"> </w:t>
      </w:r>
      <w:r w:rsidRPr="00A606BB">
        <w:t>on</w:t>
      </w:r>
      <w:r>
        <w:t xml:space="preserve"> </w:t>
      </w:r>
      <w:r w:rsidRPr="00A606BB">
        <w:t>the</w:t>
      </w:r>
      <w:r>
        <w:t xml:space="preserve"> </w:t>
      </w:r>
      <w:r w:rsidRPr="00A606BB">
        <w:t>NAP,</w:t>
      </w:r>
      <w:r>
        <w:t xml:space="preserve"> </w:t>
      </w:r>
      <w:r w:rsidRPr="00A606BB">
        <w:t>collects</w:t>
      </w:r>
      <w:r>
        <w:t xml:space="preserve"> </w:t>
      </w:r>
      <w:r w:rsidRPr="00A606BB">
        <w:t>the</w:t>
      </w:r>
      <w:r>
        <w:t xml:space="preserve"> </w:t>
      </w:r>
      <w:r w:rsidRPr="00A606BB">
        <w:t>performance</w:t>
      </w:r>
      <w:r>
        <w:t xml:space="preserve"> </w:t>
      </w:r>
      <w:r w:rsidRPr="00A606BB">
        <w:t>data</w:t>
      </w:r>
      <w:r>
        <w:t xml:space="preserve"> </w:t>
      </w:r>
      <w:r w:rsidRPr="00A606BB">
        <w:t>from</w:t>
      </w:r>
      <w:r>
        <w:t xml:space="preserve"> </w:t>
      </w:r>
      <w:r w:rsidRPr="00A606BB">
        <w:t>all</w:t>
      </w:r>
      <w:r>
        <w:t xml:space="preserve"> </w:t>
      </w:r>
      <w:r w:rsidRPr="00A606BB">
        <w:t>relevant</w:t>
      </w:r>
      <w:r>
        <w:t xml:space="preserve"> </w:t>
      </w:r>
      <w:r w:rsidRPr="00A606BB">
        <w:t>ministries</w:t>
      </w:r>
      <w:r>
        <w:t xml:space="preserve"> </w:t>
      </w:r>
      <w:r w:rsidRPr="00A606BB">
        <w:t>and</w:t>
      </w:r>
      <w:r>
        <w:t xml:space="preserve"> </w:t>
      </w:r>
      <w:r w:rsidRPr="00A606BB">
        <w:t>government</w:t>
      </w:r>
      <w:r>
        <w:t xml:space="preserve"> </w:t>
      </w:r>
      <w:r w:rsidRPr="00A606BB">
        <w:t>agencies</w:t>
      </w:r>
      <w:r>
        <w:t xml:space="preserve"> </w:t>
      </w:r>
      <w:r w:rsidRPr="00A606BB">
        <w:t>to</w:t>
      </w:r>
      <w:r>
        <w:t xml:space="preserve"> </w:t>
      </w:r>
      <w:r w:rsidRPr="00A606BB">
        <w:t>submit</w:t>
      </w:r>
      <w:r>
        <w:t xml:space="preserve"> </w:t>
      </w:r>
      <w:r w:rsidRPr="00A606BB">
        <w:t>to</w:t>
      </w:r>
      <w:r>
        <w:t xml:space="preserve"> </w:t>
      </w:r>
      <w:r w:rsidRPr="00A606BB">
        <w:t>the</w:t>
      </w:r>
      <w:r>
        <w:t xml:space="preserve"> </w:t>
      </w:r>
      <w:r w:rsidRPr="00A606BB">
        <w:t>National</w:t>
      </w:r>
      <w:r>
        <w:t xml:space="preserve"> </w:t>
      </w:r>
      <w:r w:rsidRPr="00A606BB">
        <w:t>Human</w:t>
      </w:r>
      <w:r>
        <w:t xml:space="preserve"> </w:t>
      </w:r>
      <w:r w:rsidRPr="00A606BB">
        <w:t>Rights</w:t>
      </w:r>
      <w:r>
        <w:t xml:space="preserve"> </w:t>
      </w:r>
      <w:r w:rsidRPr="00A606BB">
        <w:t>Policy</w:t>
      </w:r>
      <w:r>
        <w:t xml:space="preserve"> </w:t>
      </w:r>
      <w:r w:rsidRPr="00A606BB">
        <w:t>Council</w:t>
      </w:r>
      <w:r>
        <w:t xml:space="preserve"> </w:t>
      </w:r>
      <w:r w:rsidRPr="00A606BB">
        <w:t>and</w:t>
      </w:r>
      <w:r>
        <w:t xml:space="preserve"> </w:t>
      </w:r>
      <w:r w:rsidRPr="00A606BB">
        <w:t>then</w:t>
      </w:r>
      <w:r>
        <w:t xml:space="preserve"> </w:t>
      </w:r>
      <w:r w:rsidRPr="00A606BB">
        <w:t>makes</w:t>
      </w:r>
      <w:r>
        <w:t xml:space="preserve"> </w:t>
      </w:r>
      <w:r w:rsidRPr="00A606BB">
        <w:t>it</w:t>
      </w:r>
      <w:r>
        <w:t xml:space="preserve"> </w:t>
      </w:r>
      <w:r w:rsidRPr="00A606BB">
        <w:t>public.</w:t>
      </w:r>
      <w:r>
        <w:t xml:space="preserve"> </w:t>
      </w:r>
      <w:r w:rsidRPr="00A606BB">
        <w:t>Since</w:t>
      </w:r>
      <w:r>
        <w:t xml:space="preserve"> </w:t>
      </w:r>
      <w:r w:rsidRPr="00A606BB">
        <w:t>2013,</w:t>
      </w:r>
      <w:r>
        <w:t xml:space="preserve"> </w:t>
      </w:r>
      <w:r w:rsidRPr="00A606BB">
        <w:t>with</w:t>
      </w:r>
      <w:r>
        <w:t xml:space="preserve"> </w:t>
      </w:r>
      <w:r w:rsidRPr="00A606BB">
        <w:t>the</w:t>
      </w:r>
      <w:r>
        <w:t xml:space="preserve"> </w:t>
      </w:r>
      <w:r w:rsidRPr="00A606BB">
        <w:t>aim</w:t>
      </w:r>
      <w:r>
        <w:t xml:space="preserve"> </w:t>
      </w:r>
      <w:r w:rsidRPr="00A606BB">
        <w:t>of</w:t>
      </w:r>
      <w:r>
        <w:t xml:space="preserve"> </w:t>
      </w:r>
      <w:r w:rsidRPr="00A606BB">
        <w:t>incorporating</w:t>
      </w:r>
      <w:r>
        <w:t xml:space="preserve"> </w:t>
      </w:r>
      <w:r w:rsidRPr="00A606BB">
        <w:t>wider</w:t>
      </w:r>
      <w:r>
        <w:t xml:space="preserve"> </w:t>
      </w:r>
      <w:r w:rsidRPr="00A606BB">
        <w:t>public</w:t>
      </w:r>
      <w:r>
        <w:t xml:space="preserve"> </w:t>
      </w:r>
      <w:r w:rsidRPr="00A606BB">
        <w:t>opinion</w:t>
      </w:r>
      <w:r>
        <w:t xml:space="preserve"> </w:t>
      </w:r>
      <w:r w:rsidRPr="00A606BB">
        <w:t>in</w:t>
      </w:r>
      <w:r>
        <w:t xml:space="preserve"> </w:t>
      </w:r>
      <w:r w:rsidRPr="00A606BB">
        <w:t>the</w:t>
      </w:r>
      <w:r>
        <w:t xml:space="preserve"> </w:t>
      </w:r>
      <w:r w:rsidRPr="00A606BB">
        <w:t>review</w:t>
      </w:r>
      <w:r>
        <w:t xml:space="preserve"> </w:t>
      </w:r>
      <w:r w:rsidRPr="00A606BB">
        <w:t>of</w:t>
      </w:r>
      <w:r>
        <w:t xml:space="preserve"> </w:t>
      </w:r>
      <w:r w:rsidRPr="00A606BB">
        <w:t>the</w:t>
      </w:r>
      <w:r>
        <w:t xml:space="preserve"> </w:t>
      </w:r>
      <w:r w:rsidRPr="00A606BB">
        <w:t>NAP</w:t>
      </w:r>
      <w:r>
        <w:t xml:space="preserve"> </w:t>
      </w:r>
      <w:r w:rsidRPr="00A606BB">
        <w:t>implementation,</w:t>
      </w:r>
      <w:r>
        <w:t xml:space="preserve"> </w:t>
      </w:r>
      <w:r w:rsidRPr="00A606BB">
        <w:t>the</w:t>
      </w:r>
      <w:r>
        <w:t xml:space="preserve"> </w:t>
      </w:r>
      <w:r w:rsidRPr="00A606BB">
        <w:t>Ministry</w:t>
      </w:r>
      <w:r>
        <w:t xml:space="preserve"> </w:t>
      </w:r>
      <w:r w:rsidRPr="00A606BB">
        <w:t>established</w:t>
      </w:r>
      <w:r>
        <w:t xml:space="preserve"> </w:t>
      </w:r>
      <w:r w:rsidRPr="00A606BB">
        <w:t>the</w:t>
      </w:r>
      <w:r>
        <w:t xml:space="preserve"> </w:t>
      </w:r>
      <w:r w:rsidRPr="00A606BB">
        <w:t>Human</w:t>
      </w:r>
      <w:r>
        <w:t xml:space="preserve"> </w:t>
      </w:r>
      <w:r w:rsidRPr="00A606BB">
        <w:t>Rights</w:t>
      </w:r>
      <w:r>
        <w:t xml:space="preserve"> </w:t>
      </w:r>
      <w:r w:rsidRPr="00A606BB">
        <w:t>Policy</w:t>
      </w:r>
      <w:r>
        <w:t xml:space="preserve"> </w:t>
      </w:r>
      <w:r w:rsidRPr="00A606BB">
        <w:t>Advisory</w:t>
      </w:r>
      <w:r>
        <w:t xml:space="preserve"> </w:t>
      </w:r>
      <w:r w:rsidRPr="00A606BB">
        <w:t>Panel</w:t>
      </w:r>
      <w:r>
        <w:t xml:space="preserve"> </w:t>
      </w:r>
      <w:r w:rsidRPr="00A606BB">
        <w:t>(the</w:t>
      </w:r>
      <w:r>
        <w:t xml:space="preserve"> </w:t>
      </w:r>
      <w:r w:rsidRPr="00A606BB">
        <w:t>Civil</w:t>
      </w:r>
      <w:r>
        <w:t xml:space="preserve"> </w:t>
      </w:r>
      <w:r w:rsidRPr="00A606BB">
        <w:t>Inspection</w:t>
      </w:r>
      <w:r>
        <w:t xml:space="preserve"> </w:t>
      </w:r>
      <w:r w:rsidRPr="00A606BB">
        <w:t>Panel),</w:t>
      </w:r>
      <w:r>
        <w:t xml:space="preserve"> </w:t>
      </w:r>
      <w:r w:rsidRPr="00A606BB">
        <w:t>which</w:t>
      </w:r>
      <w:r>
        <w:t xml:space="preserve"> </w:t>
      </w:r>
      <w:r w:rsidRPr="00A606BB">
        <w:t>is</w:t>
      </w:r>
      <w:r>
        <w:t xml:space="preserve"> </w:t>
      </w:r>
      <w:r w:rsidRPr="00A606BB">
        <w:t>the</w:t>
      </w:r>
      <w:r>
        <w:t xml:space="preserve"> </w:t>
      </w:r>
      <w:r w:rsidRPr="00A606BB">
        <w:t>body</w:t>
      </w:r>
      <w:r>
        <w:t xml:space="preserve"> </w:t>
      </w:r>
      <w:r w:rsidRPr="00A606BB">
        <w:t>that</w:t>
      </w:r>
      <w:r>
        <w:t xml:space="preserve"> </w:t>
      </w:r>
      <w:r w:rsidRPr="00A606BB">
        <w:t>reviews</w:t>
      </w:r>
      <w:r>
        <w:t xml:space="preserve"> </w:t>
      </w:r>
      <w:r w:rsidRPr="00A606BB">
        <w:t>the</w:t>
      </w:r>
      <w:r>
        <w:t xml:space="preserve"> </w:t>
      </w:r>
      <w:r w:rsidRPr="00A606BB">
        <w:t>performance</w:t>
      </w:r>
      <w:r>
        <w:t xml:space="preserve"> </w:t>
      </w:r>
      <w:r w:rsidRPr="00A606BB">
        <w:t>data</w:t>
      </w:r>
      <w:r>
        <w:t xml:space="preserve"> </w:t>
      </w:r>
      <w:r w:rsidRPr="00A606BB">
        <w:t>before</w:t>
      </w:r>
      <w:r>
        <w:t xml:space="preserve"> </w:t>
      </w:r>
      <w:r w:rsidRPr="00A606BB">
        <w:t>submitting</w:t>
      </w:r>
      <w:r>
        <w:t xml:space="preserve"> </w:t>
      </w:r>
      <w:r w:rsidRPr="00A606BB">
        <w:t>it</w:t>
      </w:r>
      <w:r>
        <w:t xml:space="preserve"> </w:t>
      </w:r>
      <w:r w:rsidRPr="00A606BB">
        <w:t>to</w:t>
      </w:r>
      <w:r>
        <w:t xml:space="preserve"> </w:t>
      </w:r>
      <w:r w:rsidRPr="00A606BB">
        <w:t>the</w:t>
      </w:r>
      <w:r>
        <w:t xml:space="preserve"> </w:t>
      </w:r>
      <w:r w:rsidRPr="00A606BB">
        <w:t>Council.</w:t>
      </w:r>
      <w:r>
        <w:t xml:space="preserve"> </w:t>
      </w:r>
      <w:r w:rsidRPr="00A606BB">
        <w:t>The</w:t>
      </w:r>
      <w:r>
        <w:t xml:space="preserve"> </w:t>
      </w:r>
      <w:r w:rsidRPr="00A606BB">
        <w:t>panel</w:t>
      </w:r>
      <w:r>
        <w:t xml:space="preserve"> </w:t>
      </w:r>
      <w:r w:rsidRPr="00A606BB">
        <w:t>has</w:t>
      </w:r>
      <w:r>
        <w:t xml:space="preserve"> </w:t>
      </w:r>
      <w:r w:rsidRPr="00A606BB">
        <w:t>25</w:t>
      </w:r>
      <w:r>
        <w:t xml:space="preserve"> </w:t>
      </w:r>
      <w:r w:rsidRPr="00A606BB">
        <w:t>members</w:t>
      </w:r>
      <w:r>
        <w:t xml:space="preserve"> </w:t>
      </w:r>
      <w:r w:rsidRPr="00A606BB">
        <w:t>comprised</w:t>
      </w:r>
      <w:r>
        <w:t xml:space="preserve"> </w:t>
      </w:r>
      <w:r w:rsidRPr="00A606BB">
        <w:t>of</w:t>
      </w:r>
      <w:r>
        <w:t xml:space="preserve"> </w:t>
      </w:r>
      <w:r w:rsidRPr="00A606BB">
        <w:t>experts</w:t>
      </w:r>
      <w:r>
        <w:t xml:space="preserve"> </w:t>
      </w:r>
      <w:r w:rsidRPr="00A606BB">
        <w:t>on</w:t>
      </w:r>
      <w:r>
        <w:t xml:space="preserve"> </w:t>
      </w:r>
      <w:r w:rsidRPr="00A606BB">
        <w:t>human</w:t>
      </w:r>
      <w:r>
        <w:t xml:space="preserve"> </w:t>
      </w:r>
      <w:r w:rsidRPr="00A606BB">
        <w:t>rights</w:t>
      </w:r>
      <w:r>
        <w:t xml:space="preserve"> </w:t>
      </w:r>
      <w:r w:rsidRPr="00A606BB">
        <w:t>from</w:t>
      </w:r>
      <w:r>
        <w:t xml:space="preserve"> </w:t>
      </w:r>
      <w:r w:rsidRPr="00A606BB">
        <w:t>academia,</w:t>
      </w:r>
      <w:r>
        <w:t xml:space="preserve"> </w:t>
      </w:r>
      <w:r w:rsidRPr="00A606BB">
        <w:t>legal</w:t>
      </w:r>
      <w:r>
        <w:t xml:space="preserve"> </w:t>
      </w:r>
      <w:r w:rsidRPr="00A606BB">
        <w:t>background,</w:t>
      </w:r>
      <w:r>
        <w:t xml:space="preserve"> </w:t>
      </w:r>
      <w:r w:rsidRPr="00A606BB">
        <w:t>organized</w:t>
      </w:r>
      <w:r>
        <w:t xml:space="preserve"> </w:t>
      </w:r>
      <w:r w:rsidRPr="00A606BB">
        <w:t>religion</w:t>
      </w:r>
      <w:r>
        <w:t xml:space="preserve"> </w:t>
      </w:r>
      <w:r w:rsidRPr="00A606BB">
        <w:t>groups,</w:t>
      </w:r>
      <w:r>
        <w:t xml:space="preserve"> </w:t>
      </w:r>
      <w:r w:rsidRPr="00A606BB">
        <w:t>etc.</w:t>
      </w:r>
    </w:p>
    <w:p w:rsidR="000B0FEC" w:rsidRPr="00A606BB" w:rsidRDefault="000B0FEC" w:rsidP="002B0145">
      <w:pPr>
        <w:pStyle w:val="H1G"/>
      </w:pPr>
      <w:r w:rsidRPr="00A606BB">
        <w:tab/>
        <w:t>C.</w:t>
      </w:r>
      <w:r w:rsidRPr="00A606BB">
        <w:tab/>
        <w:t>Basic</w:t>
      </w:r>
      <w:r>
        <w:t xml:space="preserve"> </w:t>
      </w:r>
      <w:r w:rsidRPr="00A606BB">
        <w:t>Plan</w:t>
      </w:r>
      <w:r>
        <w:t xml:space="preserve"> </w:t>
      </w:r>
      <w:r w:rsidRPr="00A606BB">
        <w:t>for</w:t>
      </w:r>
      <w:r>
        <w:t xml:space="preserve"> </w:t>
      </w:r>
      <w:r w:rsidRPr="00A606BB">
        <w:t>Immigration</w:t>
      </w:r>
      <w:r>
        <w:t xml:space="preserve"> </w:t>
      </w:r>
      <w:r w:rsidRPr="00A606BB">
        <w:t>Policy</w:t>
      </w:r>
    </w:p>
    <w:p w:rsidR="000B0FEC" w:rsidRPr="00A606BB" w:rsidRDefault="000B0FEC" w:rsidP="00603452">
      <w:pPr>
        <w:pStyle w:val="SingleTxtG"/>
      </w:pPr>
      <w:r w:rsidRPr="00A606BB">
        <w:t>28.</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t>formulated</w:t>
      </w:r>
      <w:r>
        <w:t xml:space="preserve"> </w:t>
      </w:r>
      <w:r w:rsidRPr="00A606BB">
        <w:rPr>
          <w:rFonts w:hint="eastAsia"/>
        </w:rPr>
        <w:t>and</w:t>
      </w:r>
      <w:r>
        <w:rPr>
          <w:rFonts w:hint="eastAsia"/>
        </w:rPr>
        <w:t xml:space="preserve"> </w:t>
      </w:r>
      <w:r w:rsidRPr="00A606BB">
        <w:rPr>
          <w:rFonts w:hint="eastAsia"/>
        </w:rPr>
        <w:t>implemented</w:t>
      </w:r>
      <w:r>
        <w:rPr>
          <w:rFonts w:hint="eastAsia"/>
        </w:rPr>
        <w:t xml:space="preserve"> </w:t>
      </w:r>
      <w:r w:rsidRPr="00A606BB">
        <w:rPr>
          <w:rFonts w:hint="eastAsia"/>
        </w:rPr>
        <w:t>the</w:t>
      </w:r>
      <w:r>
        <w:rPr>
          <w:rFonts w:hint="eastAsia"/>
        </w:rPr>
        <w:t xml:space="preserve"> </w:t>
      </w:r>
      <w:r w:rsidRPr="00A606BB">
        <w:rPr>
          <w:rFonts w:hint="eastAsia"/>
        </w:rPr>
        <w:t>First</w:t>
      </w:r>
      <w:r>
        <w:rPr>
          <w:rFonts w:hint="eastAsia"/>
        </w:rPr>
        <w:t xml:space="preserve"> </w:t>
      </w:r>
      <w:r w:rsidRPr="00A606BB">
        <w:rPr>
          <w:rFonts w:hint="eastAsia"/>
        </w:rPr>
        <w:t>Basic</w:t>
      </w:r>
      <w:r>
        <w:rPr>
          <w:rFonts w:hint="eastAsia"/>
        </w:rPr>
        <w:t xml:space="preserve"> </w:t>
      </w:r>
      <w:r w:rsidRPr="00A606BB">
        <w:rPr>
          <w:rFonts w:hint="eastAsia"/>
        </w:rPr>
        <w:t>Plan</w:t>
      </w:r>
      <w:r>
        <w:rPr>
          <w:rFonts w:hint="eastAsia"/>
        </w:rPr>
        <w:t xml:space="preserve"> </w:t>
      </w:r>
      <w:r w:rsidRPr="00A606BB">
        <w:rPr>
          <w:rFonts w:hint="eastAsia"/>
        </w:rPr>
        <w:t>for</w:t>
      </w:r>
      <w:r>
        <w:rPr>
          <w:rFonts w:hint="eastAsia"/>
        </w:rPr>
        <w:t xml:space="preserve"> </w:t>
      </w:r>
      <w:r w:rsidRPr="00A606BB">
        <w:rPr>
          <w:rFonts w:hint="eastAsia"/>
        </w:rPr>
        <w:t>Immigration</w:t>
      </w:r>
      <w:r>
        <w:rPr>
          <w:rFonts w:hint="eastAsia"/>
        </w:rPr>
        <w:t xml:space="preserve"> </w:t>
      </w:r>
      <w:r w:rsidRPr="00A606BB">
        <w:rPr>
          <w:rFonts w:hint="eastAsia"/>
        </w:rPr>
        <w:t>Policy</w:t>
      </w:r>
      <w:r>
        <w:rPr>
          <w:rFonts w:hint="eastAsia"/>
        </w:rPr>
        <w:t xml:space="preserve"> </w:t>
      </w:r>
      <w:r w:rsidRPr="00A606BB">
        <w:rPr>
          <w:rFonts w:hint="eastAsia"/>
        </w:rPr>
        <w:t>(2008-2012)</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foundation</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Framework</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rPr>
          <w:rFonts w:hint="eastAsia"/>
        </w:rPr>
        <w:t>Treatment</w:t>
      </w:r>
      <w:r>
        <w:rPr>
          <w:rFonts w:hint="eastAsia"/>
        </w:rPr>
        <w:t xml:space="preserve"> </w:t>
      </w:r>
      <w:r w:rsidRPr="00A606BB">
        <w:rPr>
          <w:rFonts w:hint="eastAsia"/>
        </w:rPr>
        <w:t>of</w:t>
      </w:r>
      <w:r>
        <w:rPr>
          <w:rFonts w:hint="eastAsia"/>
        </w:rPr>
        <w:t xml:space="preserve"> </w:t>
      </w:r>
      <w:r w:rsidRPr="00A606BB">
        <w:rPr>
          <w:rFonts w:hint="eastAsia"/>
        </w:rPr>
        <w:t>Foreigners</w:t>
      </w:r>
      <w:r>
        <w:rPr>
          <w:rFonts w:hint="eastAsia"/>
        </w:rPr>
        <w:t xml:space="preserve"> </w:t>
      </w:r>
      <w:r w:rsidRPr="00A606BB">
        <w:rPr>
          <w:rFonts w:hint="eastAsia"/>
        </w:rPr>
        <w:t>Residing</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which</w:t>
      </w:r>
      <w:r>
        <w:rPr>
          <w:rFonts w:hint="eastAsia"/>
        </w:rPr>
        <w:t xml:space="preserve"> </w:t>
      </w:r>
      <w:r w:rsidRPr="00A606BB">
        <w:rPr>
          <w:rFonts w:hint="eastAsia"/>
        </w:rPr>
        <w:t>applies</w:t>
      </w:r>
      <w:r>
        <w:rPr>
          <w:rFonts w:hint="eastAsia"/>
        </w:rPr>
        <w:t xml:space="preserve"> </w:t>
      </w:r>
      <w:r w:rsidRPr="00A606BB">
        <w:rPr>
          <w:rFonts w:hint="eastAsia"/>
        </w:rPr>
        <w:t>to</w:t>
      </w:r>
      <w:r>
        <w:rPr>
          <w:rFonts w:hint="eastAsia"/>
        </w:rPr>
        <w:t xml:space="preserve"> </w:t>
      </w:r>
      <w:r w:rsidRPr="00A606BB">
        <w:rPr>
          <w:rFonts w:hint="eastAsia"/>
        </w:rPr>
        <w:t>all</w:t>
      </w:r>
      <w:r>
        <w:rPr>
          <w:rFonts w:hint="eastAsia"/>
        </w:rPr>
        <w:t xml:space="preserve"> </w:t>
      </w:r>
      <w:r w:rsidRPr="00A606BB">
        <w:rPr>
          <w:rFonts w:hint="eastAsia"/>
        </w:rPr>
        <w:t>foreigners</w:t>
      </w:r>
      <w:r>
        <w:rPr>
          <w:rFonts w:hint="eastAsia"/>
        </w:rPr>
        <w:t xml:space="preserve"> </w:t>
      </w:r>
      <w:r w:rsidRPr="00A606BB">
        <w:rPr>
          <w:rFonts w:hint="eastAsia"/>
        </w:rPr>
        <w:t>in</w:t>
      </w:r>
      <w:r>
        <w:rPr>
          <w:rFonts w:hint="eastAsia"/>
        </w:rPr>
        <w:t xml:space="preserve"> </w:t>
      </w:r>
      <w:r w:rsidRPr="00A606BB">
        <w:rPr>
          <w:rFonts w:hint="eastAsia"/>
        </w:rPr>
        <w:t>Korea.</w:t>
      </w:r>
      <w:r>
        <w:rPr>
          <w:rFonts w:hint="eastAsia"/>
        </w:rPr>
        <w:t xml:space="preserve"> </w:t>
      </w:r>
      <w:r w:rsidRPr="00A606BB">
        <w:rPr>
          <w:rFonts w:hint="eastAsia"/>
        </w:rPr>
        <w:t>The</w:t>
      </w:r>
      <w:r>
        <w:rPr>
          <w:rFonts w:hint="eastAsia"/>
        </w:rPr>
        <w:t xml:space="preserve"> </w:t>
      </w:r>
      <w:r w:rsidRPr="00A606BB">
        <w:t>Second</w:t>
      </w:r>
      <w:r>
        <w:t xml:space="preserve"> </w:t>
      </w:r>
      <w:r w:rsidRPr="00A606BB">
        <w:t>Basic</w:t>
      </w:r>
      <w:r>
        <w:t xml:space="preserve"> </w:t>
      </w:r>
      <w:r w:rsidRPr="00A606BB">
        <w:t>Plan</w:t>
      </w:r>
      <w:r>
        <w:t xml:space="preserve"> </w:t>
      </w:r>
      <w:r w:rsidRPr="00A606BB">
        <w:t>for</w:t>
      </w:r>
      <w:r>
        <w:t xml:space="preserve"> </w:t>
      </w:r>
      <w:r w:rsidRPr="00A606BB">
        <w:t>Immigration</w:t>
      </w:r>
      <w:r>
        <w:t xml:space="preserve"> </w:t>
      </w:r>
      <w:r w:rsidRPr="00A606BB">
        <w:t>Policy</w:t>
      </w:r>
      <w:r>
        <w:t xml:space="preserve"> </w:t>
      </w:r>
      <w:r w:rsidRPr="00A606BB">
        <w:t>(2013-2017)</w:t>
      </w:r>
      <w:r>
        <w:rPr>
          <w:rFonts w:hint="eastAsia"/>
        </w:rPr>
        <w:t xml:space="preserve"> </w:t>
      </w:r>
      <w:r w:rsidRPr="00A606BB">
        <w:rPr>
          <w:rFonts w:hint="eastAsia"/>
        </w:rPr>
        <w:t>was</w:t>
      </w:r>
      <w:r>
        <w:rPr>
          <w:rFonts w:hint="eastAsia"/>
        </w:rPr>
        <w:t xml:space="preserve"> </w:t>
      </w:r>
      <w:r w:rsidRPr="00A606BB">
        <w:rPr>
          <w:rFonts w:hint="eastAsia"/>
        </w:rPr>
        <w:t>established</w:t>
      </w:r>
      <w:r>
        <w:rPr>
          <w:rFonts w:hint="eastAsia"/>
        </w:rPr>
        <w:t xml:space="preserve"> </w:t>
      </w:r>
      <w:r w:rsidRPr="00A606BB">
        <w:t>in</w:t>
      </w:r>
      <w:r>
        <w:t xml:space="preserve"> </w:t>
      </w:r>
      <w:r w:rsidRPr="00A606BB">
        <w:t>2012</w:t>
      </w:r>
      <w:r>
        <w:t xml:space="preserve"> </w:t>
      </w:r>
      <w:r w:rsidRPr="00A606BB">
        <w:rPr>
          <w:rFonts w:hint="eastAsia"/>
        </w:rPr>
        <w:t>and</w:t>
      </w:r>
      <w:r>
        <w:t xml:space="preserve"> </w:t>
      </w:r>
      <w:r w:rsidRPr="00A606BB">
        <w:t>is</w:t>
      </w:r>
      <w:r>
        <w:t xml:space="preserve"> </w:t>
      </w:r>
      <w:r w:rsidRPr="00A606BB">
        <w:rPr>
          <w:rFonts w:hint="eastAsia"/>
        </w:rPr>
        <w:t>yet</w:t>
      </w:r>
      <w:r>
        <w:t xml:space="preserve"> </w:t>
      </w:r>
      <w:r w:rsidRPr="00A606BB">
        <w:t>underway.</w:t>
      </w:r>
      <w:r>
        <w:t xml:space="preserve"> </w:t>
      </w:r>
      <w:r w:rsidRPr="00A606BB">
        <w:t>Under</w:t>
      </w:r>
      <w:r>
        <w:t xml:space="preserve"> </w:t>
      </w:r>
      <w:r w:rsidRPr="00A606BB">
        <w:t>the</w:t>
      </w:r>
      <w:r>
        <w:t xml:space="preserve"> </w:t>
      </w:r>
      <w:r w:rsidRPr="00A606BB">
        <w:t>Second</w:t>
      </w:r>
      <w:r>
        <w:t xml:space="preserve"> </w:t>
      </w:r>
      <w:r w:rsidRPr="00A606BB">
        <w:t>Basic</w:t>
      </w:r>
      <w:r>
        <w:t xml:space="preserve"> </w:t>
      </w:r>
      <w:r w:rsidRPr="00A606BB">
        <w:t>Plan,</w:t>
      </w:r>
      <w:r>
        <w:t xml:space="preserve"> </w:t>
      </w:r>
      <w:r w:rsidRPr="00A606BB">
        <w:t>while</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emphasizes</w:t>
      </w:r>
      <w:r>
        <w:t xml:space="preserve"> </w:t>
      </w:r>
      <w:r w:rsidRPr="00A606BB">
        <w:t>immigrants</w:t>
      </w:r>
      <w:r w:rsidR="00F33C63">
        <w:t>’</w:t>
      </w:r>
      <w:r>
        <w:t xml:space="preserve"> </w:t>
      </w:r>
      <w:r w:rsidRPr="00A606BB">
        <w:t>responsibilities</w:t>
      </w:r>
      <w:r>
        <w:t xml:space="preserve"> </w:t>
      </w:r>
      <w:r w:rsidRPr="00A606BB">
        <w:t>and</w:t>
      </w:r>
      <w:r>
        <w:t xml:space="preserve"> </w:t>
      </w:r>
      <w:r w:rsidRPr="00A606BB">
        <w:t>contributions,</w:t>
      </w:r>
      <w:r>
        <w:t xml:space="preserve"> </w:t>
      </w:r>
      <w:r w:rsidRPr="00A606BB">
        <w:t>it</w:t>
      </w:r>
      <w:r>
        <w:t xml:space="preserve"> </w:t>
      </w:r>
      <w:r w:rsidRPr="00A606BB">
        <w:t>also</w:t>
      </w:r>
      <w:r>
        <w:t xml:space="preserve"> </w:t>
      </w:r>
      <w:r w:rsidRPr="00A606BB">
        <w:t>works</w:t>
      </w:r>
      <w:r>
        <w:t xml:space="preserve"> </w:t>
      </w:r>
      <w:r w:rsidRPr="00A606BB">
        <w:t>to</w:t>
      </w:r>
      <w:r>
        <w:t xml:space="preserve"> </w:t>
      </w:r>
      <w:r w:rsidRPr="00A606BB">
        <w:t>improve</w:t>
      </w:r>
      <w:r>
        <w:t xml:space="preserve"> </w:t>
      </w:r>
      <w:r w:rsidRPr="00A606BB">
        <w:t>legal</w:t>
      </w:r>
      <w:r>
        <w:t xml:space="preserve"> </w:t>
      </w:r>
      <w:r w:rsidRPr="00A606BB">
        <w:t>framework</w:t>
      </w:r>
      <w:r>
        <w:t xml:space="preserve"> </w:t>
      </w:r>
      <w:r w:rsidRPr="00A606BB">
        <w:t>to</w:t>
      </w:r>
      <w:r>
        <w:t xml:space="preserve"> </w:t>
      </w:r>
      <w:r w:rsidRPr="00A606BB">
        <w:t>protect</w:t>
      </w:r>
      <w:r>
        <w:t xml:space="preserve"> </w:t>
      </w:r>
      <w:r w:rsidRPr="00A606BB">
        <w:t>human</w:t>
      </w:r>
      <w:r>
        <w:t xml:space="preserve"> </w:t>
      </w:r>
      <w:r w:rsidRPr="00A606BB">
        <w:t>rights</w:t>
      </w:r>
      <w:r>
        <w:t xml:space="preserve"> </w:t>
      </w:r>
      <w:r w:rsidRPr="00A606BB">
        <w:t>and</w:t>
      </w:r>
      <w:r>
        <w:t xml:space="preserve"> </w:t>
      </w:r>
      <w:r w:rsidRPr="00A606BB">
        <w:t>prevent</w:t>
      </w:r>
      <w:r>
        <w:t xml:space="preserve"> </w:t>
      </w:r>
      <w:r w:rsidRPr="00A606BB">
        <w:t>discrimination</w:t>
      </w:r>
      <w:r>
        <w:t xml:space="preserve"> </w:t>
      </w:r>
      <w:r w:rsidRPr="00A606BB">
        <w:t>against</w:t>
      </w:r>
      <w:r>
        <w:t xml:space="preserve"> </w:t>
      </w:r>
      <w:r w:rsidRPr="00A606BB">
        <w:t>immigrants,</w:t>
      </w:r>
      <w:r>
        <w:t xml:space="preserve"> </w:t>
      </w:r>
      <w:r w:rsidRPr="00A606BB">
        <w:t>as</w:t>
      </w:r>
      <w:r>
        <w:t xml:space="preserve"> </w:t>
      </w:r>
      <w:r w:rsidRPr="00A606BB">
        <w:t>well</w:t>
      </w:r>
      <w:r>
        <w:t xml:space="preserve"> </w:t>
      </w:r>
      <w:r w:rsidRPr="00A606BB">
        <w:t>as</w:t>
      </w:r>
      <w:r>
        <w:t xml:space="preserve"> </w:t>
      </w:r>
      <w:r w:rsidRPr="00A606BB">
        <w:t>to</w:t>
      </w:r>
      <w:r>
        <w:t xml:space="preserve"> </w:t>
      </w:r>
      <w:r w:rsidRPr="00A606BB">
        <w:t>enhance</w:t>
      </w:r>
      <w:r>
        <w:t xml:space="preserve"> </w:t>
      </w:r>
      <w:r w:rsidRPr="00A606BB">
        <w:t>public</w:t>
      </w:r>
      <w:r>
        <w:t xml:space="preserve"> </w:t>
      </w:r>
      <w:r w:rsidRPr="00A606BB">
        <w:t>awareness</w:t>
      </w:r>
      <w:r>
        <w:t xml:space="preserve"> </w:t>
      </w:r>
      <w:r w:rsidRPr="00A606BB">
        <w:t>of</w:t>
      </w:r>
      <w:r>
        <w:t xml:space="preserve"> </w:t>
      </w:r>
      <w:r w:rsidRPr="00A606BB">
        <w:t>cultural</w:t>
      </w:r>
      <w:r>
        <w:t xml:space="preserve"> </w:t>
      </w:r>
      <w:r w:rsidRPr="00A606BB">
        <w:t>diversity.</w:t>
      </w:r>
      <w:r>
        <w:t xml:space="preserve"> </w:t>
      </w:r>
      <w:r w:rsidRPr="00A606BB">
        <w:t>The</w:t>
      </w:r>
      <w:r>
        <w:t xml:space="preserve"> </w:t>
      </w:r>
      <w:r w:rsidRPr="00A606BB">
        <w:t>Second</w:t>
      </w:r>
      <w:r>
        <w:t xml:space="preserve"> </w:t>
      </w:r>
      <w:r w:rsidRPr="00A606BB">
        <w:t>Basic</w:t>
      </w:r>
      <w:r>
        <w:t xml:space="preserve"> </w:t>
      </w:r>
      <w:r w:rsidRPr="00A606BB">
        <w:t>Plan</w:t>
      </w:r>
      <w:r>
        <w:t xml:space="preserve"> </w:t>
      </w:r>
      <w:r w:rsidRPr="00A606BB">
        <w:t>also</w:t>
      </w:r>
      <w:r>
        <w:t xml:space="preserve"> </w:t>
      </w:r>
      <w:r w:rsidRPr="00A606BB">
        <w:t>clarifies</w:t>
      </w:r>
      <w:r>
        <w:t xml:space="preserve"> </w:t>
      </w:r>
      <w:r w:rsidRPr="00A606BB">
        <w:t>legal</w:t>
      </w:r>
      <w:r>
        <w:t xml:space="preserve"> </w:t>
      </w:r>
      <w:r w:rsidRPr="00A606BB">
        <w:t>status</w:t>
      </w:r>
      <w:r>
        <w:t xml:space="preserve"> </w:t>
      </w:r>
      <w:r w:rsidRPr="00A606BB">
        <w:t>of</w:t>
      </w:r>
      <w:r>
        <w:t xml:space="preserve"> </w:t>
      </w:r>
      <w:r w:rsidRPr="00A606BB">
        <w:t>foreigners</w:t>
      </w:r>
      <w:r>
        <w:t xml:space="preserve"> </w:t>
      </w:r>
      <w:r w:rsidRPr="00A606BB">
        <w:t>by</w:t>
      </w:r>
      <w:r>
        <w:t xml:space="preserve"> </w:t>
      </w:r>
      <w:r w:rsidRPr="00A606BB">
        <w:t>individual</w:t>
      </w:r>
      <w:r>
        <w:t xml:space="preserve"> </w:t>
      </w:r>
      <w:r w:rsidRPr="00A606BB">
        <w:t>status</w:t>
      </w:r>
      <w:r>
        <w:t xml:space="preserve"> </w:t>
      </w:r>
      <w:r w:rsidRPr="00A606BB">
        <w:t>of</w:t>
      </w:r>
      <w:r>
        <w:t xml:space="preserve"> </w:t>
      </w:r>
      <w:r w:rsidRPr="00A606BB">
        <w:t>sojourn.</w:t>
      </w:r>
      <w:r>
        <w:t xml:space="preserve"> </w:t>
      </w:r>
      <w:r w:rsidRPr="00A606BB">
        <w:rPr>
          <w:rFonts w:hint="eastAsia"/>
        </w:rPr>
        <w:t>The</w:t>
      </w:r>
      <w:r>
        <w:t xml:space="preserve"> </w:t>
      </w:r>
      <w:r w:rsidRPr="00A606BB">
        <w:t>Plan</w:t>
      </w:r>
      <w:r>
        <w:t xml:space="preserve"> </w:t>
      </w:r>
      <w:r w:rsidRPr="00A606BB">
        <w:rPr>
          <w:rFonts w:hint="eastAsia"/>
        </w:rPr>
        <w:t>also</w:t>
      </w:r>
      <w:r>
        <w:rPr>
          <w:rFonts w:hint="eastAsia"/>
        </w:rPr>
        <w:t xml:space="preserve"> </w:t>
      </w:r>
      <w:r w:rsidRPr="00A606BB">
        <w:t>include</w:t>
      </w:r>
      <w:r w:rsidRPr="00A606BB">
        <w:rPr>
          <w:rFonts w:hint="eastAsia"/>
        </w:rPr>
        <w:t>s</w:t>
      </w:r>
      <w:r>
        <w:t xml:space="preserve"> </w:t>
      </w:r>
      <w:r w:rsidRPr="00A606BB">
        <w:t>development</w:t>
      </w:r>
      <w:r>
        <w:t xml:space="preserve"> </w:t>
      </w:r>
      <w:r w:rsidRPr="00A606BB">
        <w:t>of</w:t>
      </w:r>
      <w:r>
        <w:t xml:space="preserve"> </w:t>
      </w:r>
      <w:r w:rsidRPr="00A606BB">
        <w:t>broadcasts</w:t>
      </w:r>
      <w:r>
        <w:t xml:space="preserve"> </w:t>
      </w:r>
      <w:r w:rsidRPr="00A606BB">
        <w:t>and</w:t>
      </w:r>
      <w:r>
        <w:t xml:space="preserve"> </w:t>
      </w:r>
      <w:r w:rsidRPr="00A606BB">
        <w:t>educational</w:t>
      </w:r>
      <w:r>
        <w:t xml:space="preserve"> </w:t>
      </w:r>
      <w:r w:rsidRPr="00A606BB">
        <w:t>programs</w:t>
      </w:r>
      <w:r>
        <w:t xml:space="preserve"> </w:t>
      </w:r>
      <w:r w:rsidRPr="00A606BB">
        <w:t>and</w:t>
      </w:r>
      <w:r>
        <w:t xml:space="preserve"> </w:t>
      </w:r>
      <w:r w:rsidRPr="00A606BB">
        <w:t>establishment</w:t>
      </w:r>
      <w:r>
        <w:t xml:space="preserve"> </w:t>
      </w:r>
      <w:r w:rsidRPr="00A606BB">
        <w:t>of</w:t>
      </w:r>
      <w:r>
        <w:t xml:space="preserve"> </w:t>
      </w:r>
      <w:r w:rsidRPr="00A606BB">
        <w:t>a</w:t>
      </w:r>
      <w:r>
        <w:t xml:space="preserve"> </w:t>
      </w:r>
      <w:r w:rsidRPr="00A606BB">
        <w:t>platform</w:t>
      </w:r>
      <w:r>
        <w:t xml:space="preserve"> </w:t>
      </w:r>
      <w:r w:rsidRPr="00A606BB">
        <w:t>for</w:t>
      </w:r>
      <w:r>
        <w:t xml:space="preserve"> </w:t>
      </w:r>
      <w:r w:rsidRPr="00A606BB">
        <w:t>cross-cultural</w:t>
      </w:r>
      <w:r>
        <w:t xml:space="preserve"> </w:t>
      </w:r>
      <w:r w:rsidRPr="00A606BB">
        <w:t>interactions</w:t>
      </w:r>
      <w:r>
        <w:rPr>
          <w:rFonts w:hint="eastAsia"/>
        </w:rPr>
        <w:t xml:space="preserve"> </w:t>
      </w:r>
      <w:r w:rsidRPr="00A606BB">
        <w:rPr>
          <w:rFonts w:hint="eastAsia"/>
        </w:rPr>
        <w:t>to</w:t>
      </w:r>
      <w:r>
        <w:rPr>
          <w:rFonts w:hint="eastAsia"/>
        </w:rPr>
        <w:t xml:space="preserve"> </w:t>
      </w:r>
      <w:r w:rsidRPr="00A606BB">
        <w:rPr>
          <w:rFonts w:hint="eastAsia"/>
        </w:rPr>
        <w:t>prevent</w:t>
      </w:r>
      <w:r>
        <w:rPr>
          <w:rFonts w:hint="eastAsia"/>
        </w:rPr>
        <w:t xml:space="preserve"> </w:t>
      </w:r>
      <w:r w:rsidRPr="00A606BB">
        <w:rPr>
          <w:rFonts w:hint="eastAsia"/>
        </w:rPr>
        <w:t>possible</w:t>
      </w:r>
      <w:r>
        <w:rPr>
          <w:rFonts w:hint="eastAsia"/>
        </w:rPr>
        <w:t xml:space="preserve"> </w:t>
      </w:r>
      <w:r w:rsidRPr="00A606BB">
        <w:rPr>
          <w:rFonts w:hint="eastAsia"/>
        </w:rPr>
        <w:t>conflicts</w:t>
      </w:r>
      <w:r>
        <w:rPr>
          <w:rFonts w:hint="eastAsia"/>
        </w:rPr>
        <w:t xml:space="preserve"> </w:t>
      </w:r>
      <w:r w:rsidRPr="00A606BB">
        <w:rPr>
          <w:rFonts w:hint="eastAsia"/>
        </w:rPr>
        <w:t>between</w:t>
      </w:r>
      <w:r>
        <w:rPr>
          <w:rFonts w:hint="eastAsia"/>
        </w:rPr>
        <w:t xml:space="preserve"> </w:t>
      </w:r>
      <w:r w:rsidRPr="00A606BB">
        <w:rPr>
          <w:rFonts w:hint="eastAsia"/>
        </w:rPr>
        <w:t>Korean</w:t>
      </w:r>
      <w:r>
        <w:rPr>
          <w:rFonts w:hint="eastAsia"/>
        </w:rPr>
        <w:t xml:space="preserve"> </w:t>
      </w:r>
      <w:r w:rsidRPr="00A606BB">
        <w:rPr>
          <w:rFonts w:hint="eastAsia"/>
        </w:rPr>
        <w:t>citizens</w:t>
      </w:r>
      <w:r>
        <w:rPr>
          <w:rFonts w:hint="eastAsia"/>
        </w:rPr>
        <w:t xml:space="preserve"> </w:t>
      </w:r>
      <w:r w:rsidRPr="00A606BB">
        <w:rPr>
          <w:rFonts w:hint="eastAsia"/>
        </w:rPr>
        <w:t>and</w:t>
      </w:r>
      <w:r>
        <w:rPr>
          <w:rFonts w:hint="eastAsia"/>
        </w:rPr>
        <w:t xml:space="preserve"> </w:t>
      </w:r>
      <w:r w:rsidRPr="00A606BB">
        <w:rPr>
          <w:rFonts w:hint="eastAsia"/>
        </w:rPr>
        <w:t>immigrants</w:t>
      </w:r>
      <w:r>
        <w:rPr>
          <w:rFonts w:hint="eastAsia"/>
        </w:rPr>
        <w:t xml:space="preserve"> </w:t>
      </w:r>
      <w:r w:rsidRPr="00A606BB">
        <w:rPr>
          <w:rFonts w:hint="eastAsia"/>
        </w:rPr>
        <w:t>arising</w:t>
      </w:r>
      <w:r>
        <w:rPr>
          <w:rFonts w:hint="eastAsia"/>
        </w:rPr>
        <w:t xml:space="preserve"> </w:t>
      </w:r>
      <w:r w:rsidRPr="00A606BB">
        <w:rPr>
          <w:rFonts w:hint="eastAsia"/>
        </w:rPr>
        <w:t>from</w:t>
      </w:r>
      <w:r>
        <w:rPr>
          <w:rFonts w:hint="eastAsia"/>
        </w:rPr>
        <w:t xml:space="preserve"> </w:t>
      </w:r>
      <w:r w:rsidRPr="00A606BB">
        <w:rPr>
          <w:rFonts w:hint="eastAsia"/>
        </w:rPr>
        <w:t>the</w:t>
      </w:r>
      <w:r>
        <w:rPr>
          <w:rFonts w:hint="eastAsia"/>
        </w:rPr>
        <w:t xml:space="preserve"> </w:t>
      </w:r>
      <w:r w:rsidRPr="00A606BB">
        <w:rPr>
          <w:rFonts w:hint="eastAsia"/>
        </w:rPr>
        <w:t>growing</w:t>
      </w:r>
      <w:r>
        <w:rPr>
          <w:rFonts w:hint="eastAsia"/>
        </w:rPr>
        <w:t xml:space="preserve"> </w:t>
      </w:r>
      <w:r w:rsidRPr="00A606BB">
        <w:rPr>
          <w:rFonts w:hint="eastAsia"/>
        </w:rPr>
        <w:t>population</w:t>
      </w:r>
      <w:r>
        <w:rPr>
          <w:rFonts w:hint="eastAsia"/>
        </w:rPr>
        <w:t xml:space="preserve"> </w:t>
      </w:r>
      <w:r w:rsidRPr="00A606BB">
        <w:rPr>
          <w:rFonts w:hint="eastAsia"/>
        </w:rPr>
        <w:t>of</w:t>
      </w:r>
      <w:r>
        <w:rPr>
          <w:rFonts w:hint="eastAsia"/>
        </w:rPr>
        <w:t xml:space="preserve"> </w:t>
      </w:r>
      <w:r w:rsidRPr="00A606BB">
        <w:t>immigrants</w:t>
      </w:r>
      <w:r>
        <w:rPr>
          <w:rFonts w:hint="eastAsia"/>
        </w:rPr>
        <w:t xml:space="preserve"> </w:t>
      </w:r>
      <w:r w:rsidRPr="00A606BB">
        <w:rPr>
          <w:rFonts w:hint="eastAsia"/>
        </w:rPr>
        <w:t>and</w:t>
      </w:r>
      <w:r>
        <w:rPr>
          <w:rFonts w:hint="eastAsia"/>
        </w:rPr>
        <w:t xml:space="preserve"> </w:t>
      </w:r>
      <w:r w:rsidRPr="00A606BB">
        <w:rPr>
          <w:rFonts w:hint="eastAsia"/>
        </w:rPr>
        <w:t>to</w:t>
      </w:r>
      <w:r>
        <w:rPr>
          <w:rFonts w:hint="eastAsia"/>
        </w:rPr>
        <w:t xml:space="preserve"> </w:t>
      </w:r>
      <w:r w:rsidRPr="00A606BB">
        <w:rPr>
          <w:rFonts w:hint="eastAsia"/>
        </w:rPr>
        <w:t>reduce</w:t>
      </w:r>
      <w:r>
        <w:rPr>
          <w:rFonts w:hint="eastAsia"/>
        </w:rPr>
        <w:t xml:space="preserve"> </w:t>
      </w:r>
      <w:r w:rsidRPr="00A606BB">
        <w:rPr>
          <w:rFonts w:hint="eastAsia"/>
        </w:rPr>
        <w:t>negative</w:t>
      </w:r>
      <w:r>
        <w:rPr>
          <w:rFonts w:hint="eastAsia"/>
        </w:rPr>
        <w:t xml:space="preserve"> </w:t>
      </w:r>
      <w:r w:rsidRPr="00A606BB">
        <w:rPr>
          <w:rFonts w:hint="eastAsia"/>
        </w:rPr>
        <w:t>stereotypes</w:t>
      </w:r>
      <w:r>
        <w:rPr>
          <w:rFonts w:hint="eastAsia"/>
        </w:rPr>
        <w:t xml:space="preserve"> </w:t>
      </w:r>
      <w:r w:rsidRPr="00A606BB">
        <w:rPr>
          <w:rFonts w:hint="eastAsia"/>
        </w:rPr>
        <w:t>against</w:t>
      </w:r>
      <w:r>
        <w:rPr>
          <w:rFonts w:hint="eastAsia"/>
        </w:rPr>
        <w:t xml:space="preserve"> </w:t>
      </w:r>
      <w:r w:rsidRPr="00A606BB">
        <w:rPr>
          <w:rFonts w:hint="eastAsia"/>
        </w:rPr>
        <w:t>immigrants</w:t>
      </w:r>
      <w:r w:rsidRPr="00A606BB">
        <w:t>.</w:t>
      </w:r>
    </w:p>
    <w:p w:rsidR="000B0FEC" w:rsidRPr="00A606BB" w:rsidRDefault="000B0FEC" w:rsidP="00603452">
      <w:pPr>
        <w:pStyle w:val="SingleTxtG"/>
      </w:pPr>
      <w:r w:rsidRPr="00A606BB">
        <w:t>29.</w:t>
      </w:r>
      <w:r w:rsidRPr="00A606BB">
        <w:tab/>
        <w:t>Under</w:t>
      </w:r>
      <w:r>
        <w:t xml:space="preserve"> </w:t>
      </w:r>
      <w:r w:rsidRPr="00A606BB">
        <w:t>the</w:t>
      </w:r>
      <w:r>
        <w:t xml:space="preserve"> </w:t>
      </w:r>
      <w:r w:rsidRPr="00A606BB">
        <w:rPr>
          <w:rFonts w:hint="eastAsia"/>
        </w:rPr>
        <w:t>P</w:t>
      </w:r>
      <w:r w:rsidRPr="00A606BB">
        <w:t>lan,</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is</w:t>
      </w:r>
      <w:r>
        <w:t xml:space="preserve"> </w:t>
      </w:r>
      <w:r w:rsidRPr="00A606BB">
        <w:t>working</w:t>
      </w:r>
      <w:r>
        <w:t xml:space="preserve"> </w:t>
      </w:r>
      <w:r w:rsidRPr="00A606BB">
        <w:t>to</w:t>
      </w:r>
      <w:r>
        <w:t xml:space="preserve"> </w:t>
      </w:r>
      <w:r w:rsidRPr="00A606BB">
        <w:t>prevent</w:t>
      </w:r>
      <w: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violations</w:t>
      </w:r>
      <w:r>
        <w:rPr>
          <w:rFonts w:hint="eastAsia"/>
        </w:rPr>
        <w:t xml:space="preserve"> </w:t>
      </w:r>
      <w:r w:rsidRPr="00A606BB">
        <w:rPr>
          <w:rFonts w:hint="eastAsia"/>
        </w:rPr>
        <w:t>against</w:t>
      </w:r>
      <w:r>
        <w:rPr>
          <w:rFonts w:hint="eastAsia"/>
        </w:rPr>
        <w:t xml:space="preserve"> </w:t>
      </w:r>
      <w:r w:rsidRPr="00A606BB">
        <w:rPr>
          <w:rFonts w:hint="eastAsia"/>
        </w:rPr>
        <w:t>immigrants</w:t>
      </w:r>
      <w:r>
        <w:rPr>
          <w:rFonts w:hint="eastAsia"/>
        </w:rPr>
        <w:t xml:space="preserve"> </w:t>
      </w:r>
      <w:r w:rsidRPr="00A606BB">
        <w:t>and</w:t>
      </w:r>
      <w:r>
        <w:rPr>
          <w:rFonts w:hint="eastAsia"/>
        </w:rPr>
        <w:t xml:space="preserve"> </w:t>
      </w:r>
      <w:r w:rsidRPr="00A606BB">
        <w:rPr>
          <w:rFonts w:hint="eastAsia"/>
        </w:rPr>
        <w:t>improve</w:t>
      </w:r>
      <w:r>
        <w:rPr>
          <w:rFonts w:hint="eastAsia"/>
        </w:rPr>
        <w:t xml:space="preserve"> </w:t>
      </w:r>
      <w:r w:rsidRPr="00A606BB">
        <w:rPr>
          <w:rFonts w:hint="eastAsia"/>
        </w:rPr>
        <w:t>measures</w:t>
      </w:r>
      <w:r>
        <w:rPr>
          <w:rFonts w:hint="eastAsia"/>
        </w:rPr>
        <w:t xml:space="preserve"> </w:t>
      </w:r>
      <w:r w:rsidRPr="00A606BB">
        <w:rPr>
          <w:rFonts w:hint="eastAsia"/>
        </w:rPr>
        <w:t>to</w:t>
      </w:r>
      <w:r>
        <w:rPr>
          <w:rFonts w:hint="eastAsia"/>
        </w:rPr>
        <w:t xml:space="preserve"> </w:t>
      </w:r>
      <w:r w:rsidRPr="00A606BB">
        <w:rPr>
          <w:rFonts w:hint="eastAsia"/>
        </w:rPr>
        <w:t>help</w:t>
      </w:r>
      <w:r>
        <w:rPr>
          <w:rFonts w:hint="eastAsia"/>
        </w:rPr>
        <w:t xml:space="preserve"> </w:t>
      </w:r>
      <w:r w:rsidRPr="00A606BB">
        <w:rPr>
          <w:rFonts w:hint="eastAsia"/>
        </w:rPr>
        <w:t>the</w:t>
      </w:r>
      <w:r>
        <w:rPr>
          <w:rFonts w:hint="eastAsia"/>
        </w:rPr>
        <w:t xml:space="preserve"> </w:t>
      </w:r>
      <w:r w:rsidRPr="00A606BB">
        <w:rPr>
          <w:rFonts w:hint="eastAsia"/>
        </w:rPr>
        <w:t>victims</w:t>
      </w:r>
      <w:r w:rsidRPr="00A606BB">
        <w:t>.</w:t>
      </w:r>
      <w:r>
        <w:t xml:space="preserve"> </w:t>
      </w:r>
      <w:r w:rsidRPr="00A606BB">
        <w:t>As</w:t>
      </w:r>
      <w:r>
        <w:t xml:space="preserve"> </w:t>
      </w:r>
      <w:r w:rsidRPr="00A606BB">
        <w:t>part</w:t>
      </w:r>
      <w:r>
        <w:t xml:space="preserve"> </w:t>
      </w:r>
      <w:r w:rsidRPr="00A606BB">
        <w:t>of</w:t>
      </w:r>
      <w:r>
        <w:t xml:space="preserve"> </w:t>
      </w:r>
      <w:r w:rsidRPr="00A606BB">
        <w:t>this</w:t>
      </w:r>
      <w:r>
        <w:t xml:space="preserve"> </w:t>
      </w:r>
      <w:r w:rsidRPr="00A606BB">
        <w:t>effort,</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has</w:t>
      </w:r>
      <w:r>
        <w:t xml:space="preserve"> </w:t>
      </w:r>
      <w:r w:rsidRPr="00A606BB">
        <w:t>expanded</w:t>
      </w:r>
      <w:r>
        <w:t xml:space="preserve"> </w:t>
      </w:r>
      <w:r w:rsidRPr="00A606BB">
        <w:t>the</w:t>
      </w:r>
      <w:r>
        <w:t xml:space="preserve"> </w:t>
      </w:r>
      <w:r w:rsidRPr="00A606BB">
        <w:t>eligibility</w:t>
      </w:r>
      <w:r>
        <w:t xml:space="preserve"> </w:t>
      </w:r>
      <w:r w:rsidRPr="00A606BB">
        <w:t>for</w:t>
      </w:r>
      <w:r>
        <w:t xml:space="preserve"> </w:t>
      </w:r>
      <w:r w:rsidRPr="00A606BB">
        <w:rPr>
          <w:rFonts w:hint="eastAsia"/>
        </w:rPr>
        <w:t>residence</w:t>
      </w:r>
      <w:r>
        <w:t xml:space="preserve"> </w:t>
      </w:r>
      <w:r w:rsidRPr="00A606BB">
        <w:t>permit</w:t>
      </w:r>
      <w:r>
        <w:t xml:space="preserve"> </w:t>
      </w:r>
      <w:r w:rsidRPr="00A606BB">
        <w:t>for</w:t>
      </w:r>
      <w:r>
        <w:t xml:space="preserve"> </w:t>
      </w:r>
      <w:r w:rsidRPr="00A606BB">
        <w:t>foreign</w:t>
      </w:r>
      <w:r>
        <w:t xml:space="preserve"> </w:t>
      </w:r>
      <w:r w:rsidRPr="00A606BB">
        <w:t>victims</w:t>
      </w:r>
      <w:r>
        <w:t xml:space="preserve"> </w:t>
      </w:r>
      <w:r w:rsidRPr="00A606BB">
        <w:t>of</w:t>
      </w:r>
      <w:r>
        <w:t xml:space="preserve"> </w:t>
      </w:r>
      <w:r w:rsidRPr="00A606BB">
        <w:t>human</w:t>
      </w:r>
      <w:r>
        <w:t xml:space="preserve"> </w:t>
      </w:r>
      <w:r w:rsidRPr="00A606BB">
        <w:t>rights</w:t>
      </w:r>
      <w:r>
        <w:t xml:space="preserve"> </w:t>
      </w:r>
      <w:r w:rsidRPr="00A606BB">
        <w:t>violations.</w:t>
      </w:r>
      <w:r>
        <w:t xml:space="preserve"> </w:t>
      </w:r>
      <w:r w:rsidRPr="00A606BB">
        <w:t>In</w:t>
      </w:r>
      <w:r>
        <w:t xml:space="preserve"> </w:t>
      </w:r>
      <w:r w:rsidRPr="00A606BB">
        <w:t>order</w:t>
      </w:r>
      <w:r>
        <w:t xml:space="preserve"> </w:t>
      </w:r>
      <w:r w:rsidRPr="00A606BB">
        <w:t>to</w:t>
      </w:r>
      <w:r>
        <w:t xml:space="preserve"> </w:t>
      </w:r>
      <w:r w:rsidRPr="00A606BB">
        <w:t>protect</w:t>
      </w:r>
      <w:r>
        <w:t xml:space="preserve"> </w:t>
      </w:r>
      <w:r w:rsidRPr="00A606BB">
        <w:t>human</w:t>
      </w:r>
      <w:r>
        <w:t xml:space="preserve"> </w:t>
      </w:r>
      <w:r w:rsidRPr="00A606BB">
        <w:t>rights</w:t>
      </w:r>
      <w:r>
        <w:t xml:space="preserve"> </w:t>
      </w:r>
      <w:r w:rsidRPr="00A606BB">
        <w:t>of</w:t>
      </w:r>
      <w:r>
        <w:t xml:space="preserve"> </w:t>
      </w:r>
      <w:r w:rsidRPr="00A606BB">
        <w:t>immigrant</w:t>
      </w:r>
      <w:r>
        <w:t xml:space="preserve"> </w:t>
      </w:r>
      <w:r w:rsidRPr="00A606BB">
        <w:t>women,</w:t>
      </w:r>
      <w:r>
        <w:t xml:space="preserve"> </w:t>
      </w:r>
      <w:r w:rsidRPr="00A606BB">
        <w:lastRenderedPageBreak/>
        <w:t>the</w:t>
      </w:r>
      <w:r>
        <w:t xml:space="preserve"> </w:t>
      </w:r>
      <w:r w:rsidRPr="00A606BB">
        <w:rPr>
          <w:rFonts w:hint="eastAsia"/>
        </w:rPr>
        <w:t>Korean</w:t>
      </w:r>
      <w:r>
        <w:rPr>
          <w:rFonts w:hint="eastAsia"/>
        </w:rPr>
        <w:t xml:space="preserve"> </w:t>
      </w:r>
      <w:r w:rsidRPr="00A606BB">
        <w:t>government</w:t>
      </w:r>
      <w:r>
        <w:t xml:space="preserve"> </w:t>
      </w:r>
      <w:r w:rsidRPr="00A606BB">
        <w:t>offers</w:t>
      </w:r>
      <w:r>
        <w:t xml:space="preserve"> </w:t>
      </w:r>
      <w:r w:rsidRPr="00A606BB">
        <w:t>legal</w:t>
      </w:r>
      <w:r>
        <w:t xml:space="preserve"> </w:t>
      </w:r>
      <w:r w:rsidR="00CB0669" w:rsidRPr="00A606BB">
        <w:t>counselling</w:t>
      </w:r>
      <w:r>
        <w:t xml:space="preserve"> </w:t>
      </w:r>
      <w:r w:rsidRPr="00A606BB">
        <w:t>and</w:t>
      </w:r>
      <w:r>
        <w:t xml:space="preserve"> </w:t>
      </w:r>
      <w:r w:rsidRPr="00A606BB">
        <w:t>operates</w:t>
      </w:r>
      <w:r>
        <w:t xml:space="preserve"> </w:t>
      </w:r>
      <w:r w:rsidRPr="00A606BB">
        <w:t>shelters</w:t>
      </w:r>
      <w:r>
        <w:t xml:space="preserve"> </w:t>
      </w:r>
      <w:r w:rsidRPr="00A606BB">
        <w:t>for</w:t>
      </w:r>
      <w:r>
        <w:t xml:space="preserve"> </w:t>
      </w:r>
      <w:r w:rsidRPr="00A606BB">
        <w:t>female</w:t>
      </w:r>
      <w:r>
        <w:t xml:space="preserve"> </w:t>
      </w:r>
      <w:r w:rsidRPr="00A606BB">
        <w:t>immigrant</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In</w:t>
      </w:r>
      <w:r>
        <w:t xml:space="preserve"> </w:t>
      </w:r>
      <w:r w:rsidRPr="00A606BB">
        <w:t>addition,</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intends</w:t>
      </w:r>
      <w:r>
        <w:t xml:space="preserve"> </w:t>
      </w:r>
      <w:r w:rsidRPr="00A606BB">
        <w:t>to</w:t>
      </w:r>
      <w:r>
        <w:t xml:space="preserve"> </w:t>
      </w:r>
      <w:r w:rsidRPr="00A606BB">
        <w:t>formulate</w:t>
      </w:r>
      <w:r>
        <w:t xml:space="preserve"> </w:t>
      </w:r>
      <w:r w:rsidRPr="00A606BB">
        <w:t>and</w:t>
      </w:r>
      <w:r>
        <w:t xml:space="preserve"> </w:t>
      </w:r>
      <w:r w:rsidRPr="00A606BB">
        <w:t>implement</w:t>
      </w:r>
      <w:r>
        <w:t xml:space="preserve"> </w:t>
      </w:r>
      <w:r w:rsidRPr="00A606BB">
        <w:t>policy</w:t>
      </w:r>
      <w:r>
        <w:t xml:space="preserve"> </w:t>
      </w:r>
      <w:r w:rsidRPr="00A606BB">
        <w:t>that</w:t>
      </w:r>
      <w:r>
        <w:t xml:space="preserve"> </w:t>
      </w:r>
      <w:r w:rsidRPr="00A606BB">
        <w:t>will</w:t>
      </w:r>
      <w:r>
        <w:t xml:space="preserve"> </w:t>
      </w:r>
      <w:r w:rsidRPr="00A606BB">
        <w:t>guarantee</w:t>
      </w:r>
      <w:r>
        <w:t xml:space="preserve"> </w:t>
      </w:r>
      <w:r w:rsidRPr="00A606BB">
        <w:t>the</w:t>
      </w:r>
      <w:r>
        <w:t xml:space="preserve"> </w:t>
      </w:r>
      <w:r w:rsidRPr="00A606BB">
        <w:t>right</w:t>
      </w:r>
      <w:r>
        <w:t xml:space="preserve"> </w:t>
      </w:r>
      <w:r w:rsidRPr="00A606BB">
        <w:t>to</w:t>
      </w:r>
      <w:r>
        <w:t xml:space="preserve"> </w:t>
      </w:r>
      <w:r w:rsidRPr="00A606BB">
        <w:t>compulsory</w:t>
      </w:r>
      <w:r>
        <w:t xml:space="preserve"> </w:t>
      </w:r>
      <w:r w:rsidRPr="00A606BB">
        <w:t>education</w:t>
      </w:r>
      <w:r>
        <w:t xml:space="preserve"> </w:t>
      </w:r>
      <w:r w:rsidRPr="00A606BB">
        <w:t>for</w:t>
      </w:r>
      <w:r>
        <w:t xml:space="preserve"> </w:t>
      </w:r>
      <w:r w:rsidRPr="00A606BB">
        <w:t>children</w:t>
      </w:r>
      <w:r>
        <w:t xml:space="preserve"> </w:t>
      </w:r>
      <w:r w:rsidRPr="00A606BB">
        <w:rPr>
          <w:rFonts w:hint="eastAsia"/>
        </w:rPr>
        <w:t>from</w:t>
      </w:r>
      <w:r>
        <w:rPr>
          <w:rFonts w:hint="eastAsia"/>
        </w:rPr>
        <w:t xml:space="preserve"> </w:t>
      </w:r>
      <w:r w:rsidRPr="00A606BB">
        <w:rPr>
          <w:rFonts w:hint="eastAsia"/>
        </w:rPr>
        <w:t>an</w:t>
      </w:r>
      <w:r>
        <w:rPr>
          <w:rFonts w:hint="eastAsia"/>
        </w:rPr>
        <w:t xml:space="preserve"> </w:t>
      </w:r>
      <w:r w:rsidRPr="00A606BB">
        <w:rPr>
          <w:rFonts w:hint="eastAsia"/>
        </w:rPr>
        <w:t>immigrant</w:t>
      </w:r>
      <w:r>
        <w:rPr>
          <w:rFonts w:hint="eastAsia"/>
        </w:rPr>
        <w:t xml:space="preserve"> </w:t>
      </w:r>
      <w:r w:rsidRPr="00A606BB">
        <w:rPr>
          <w:rFonts w:hint="eastAsia"/>
        </w:rPr>
        <w:t>family.</w:t>
      </w:r>
    </w:p>
    <w:p w:rsidR="000B0FEC" w:rsidRPr="00A606BB" w:rsidRDefault="000B0FEC" w:rsidP="00603452">
      <w:pPr>
        <w:pStyle w:val="SingleTxtG"/>
      </w:pPr>
      <w:r w:rsidRPr="00A606BB">
        <w:t>30.</w:t>
      </w:r>
      <w:r w:rsidRPr="00A606BB">
        <w:tab/>
        <w:t>In</w:t>
      </w:r>
      <w:r>
        <w:t xml:space="preserve"> </w:t>
      </w:r>
      <w:r w:rsidRPr="00A606BB">
        <w:t>order</w:t>
      </w:r>
      <w:r>
        <w:t xml:space="preserve"> </w:t>
      </w:r>
      <w:r w:rsidRPr="00A606BB">
        <w:t>to</w:t>
      </w:r>
      <w:r>
        <w:t xml:space="preserve"> </w:t>
      </w:r>
      <w:r w:rsidRPr="00A606BB">
        <w:t>prevent</w:t>
      </w:r>
      <w:r>
        <w:t xml:space="preserve"> </w:t>
      </w:r>
      <w:r w:rsidRPr="00A606BB">
        <w:rPr>
          <w:rFonts w:hint="eastAsia"/>
        </w:rPr>
        <w:t>occupational</w:t>
      </w:r>
      <w:r>
        <w:t xml:space="preserve"> </w:t>
      </w:r>
      <w:r w:rsidRPr="00A606BB">
        <w:t>accident</w:t>
      </w:r>
      <w:r w:rsidRPr="00A606BB">
        <w:rPr>
          <w:rFonts w:hint="eastAsia"/>
        </w:rPr>
        <w:t>s</w:t>
      </w:r>
      <w:r>
        <w:t xml:space="preserve"> </w:t>
      </w:r>
      <w:r w:rsidRPr="00A606BB">
        <w:t>and</w:t>
      </w:r>
      <w:r>
        <w:t xml:space="preserve"> </w:t>
      </w:r>
      <w:r w:rsidRPr="00A606BB">
        <w:t>protect</w:t>
      </w:r>
      <w:r>
        <w:t xml:space="preserve"> </w:t>
      </w:r>
      <w:r w:rsidRPr="00A606BB">
        <w:t>human</w:t>
      </w:r>
      <w:r>
        <w:t xml:space="preserve"> </w:t>
      </w:r>
      <w:r w:rsidRPr="00A606BB">
        <w:t>rights</w:t>
      </w:r>
      <w:r>
        <w:t xml:space="preserve"> </w:t>
      </w:r>
      <w:r w:rsidRPr="00A606BB">
        <w:t>of</w:t>
      </w:r>
      <w:r>
        <w:t xml:space="preserve"> </w:t>
      </w:r>
      <w:r w:rsidRPr="00A606BB">
        <w:rPr>
          <w:rFonts w:hint="eastAsia"/>
        </w:rPr>
        <w:t>migrant</w:t>
      </w:r>
      <w:r>
        <w:t xml:space="preserve"> </w:t>
      </w:r>
      <w:r w:rsidRPr="00A606BB">
        <w:t>workers,</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has</w:t>
      </w:r>
      <w:r>
        <w:t xml:space="preserve"> </w:t>
      </w:r>
      <w:r w:rsidRPr="00A606BB">
        <w:t>formulated</w:t>
      </w:r>
      <w:r>
        <w:t xml:space="preserve"> </w:t>
      </w:r>
      <w:r w:rsidRPr="00A606BB">
        <w:t>and</w:t>
      </w:r>
      <w:r>
        <w:t xml:space="preserve"> </w:t>
      </w:r>
      <w:r w:rsidRPr="00A606BB">
        <w:rPr>
          <w:rFonts w:hint="eastAsia"/>
        </w:rPr>
        <w:t>distributed</w:t>
      </w:r>
      <w:r>
        <w:t xml:space="preserve"> </w:t>
      </w:r>
      <w:r w:rsidRPr="00A606BB">
        <w:t>education</w:t>
      </w:r>
      <w:r>
        <w:t xml:space="preserve"> </w:t>
      </w:r>
      <w:r w:rsidRPr="00A606BB">
        <w:t>materials</w:t>
      </w:r>
      <w:r>
        <w:t xml:space="preserve"> </w:t>
      </w:r>
      <w:r w:rsidRPr="00A606BB">
        <w:rPr>
          <w:rFonts w:hint="eastAsia"/>
        </w:rPr>
        <w:t>on</w:t>
      </w:r>
      <w:r>
        <w:rPr>
          <w:rFonts w:hint="eastAsia"/>
        </w:rPr>
        <w:t xml:space="preserve"> </w:t>
      </w:r>
      <w:r w:rsidRPr="00A606BB">
        <w:t>occupational</w:t>
      </w:r>
      <w:r>
        <w:t xml:space="preserve"> </w:t>
      </w:r>
      <w:r w:rsidRPr="00A606BB">
        <w:t>safety</w:t>
      </w:r>
      <w:r>
        <w:t xml:space="preserve"> </w:t>
      </w:r>
      <w:r w:rsidRPr="00A606BB">
        <w:t>and</w:t>
      </w:r>
      <w:r>
        <w:t xml:space="preserve"> </w:t>
      </w:r>
      <w:r w:rsidRPr="00A606BB">
        <w:t>health</w:t>
      </w:r>
      <w:r>
        <w:t xml:space="preserve"> </w:t>
      </w:r>
      <w:r w:rsidRPr="00A606BB">
        <w:t>translated</w:t>
      </w:r>
      <w:r>
        <w:t xml:space="preserve"> </w:t>
      </w:r>
      <w:r w:rsidRPr="00A606BB">
        <w:t>in</w:t>
      </w:r>
      <w:r>
        <w:t xml:space="preserve"> </w:t>
      </w:r>
      <w:r w:rsidRPr="00A606BB">
        <w:t>various</w:t>
      </w:r>
      <w:r>
        <w:t xml:space="preserve"> </w:t>
      </w:r>
      <w:r w:rsidRPr="00A606BB">
        <w:t>languages.</w:t>
      </w:r>
      <w:r>
        <w:t xml:space="preserve"> </w:t>
      </w:r>
      <w:r w:rsidRPr="00A606BB">
        <w:t>Furthermore,</w:t>
      </w:r>
      <w:r>
        <w:t xml:space="preserve"> </w:t>
      </w:r>
      <w:r w:rsidRPr="00A606BB">
        <w:t>the</w:t>
      </w:r>
      <w:r>
        <w:t xml:space="preserve"> </w:t>
      </w:r>
      <w:r w:rsidRPr="00A606BB">
        <w:t>Korea</w:t>
      </w:r>
      <w:r>
        <w:t xml:space="preserve"> </w:t>
      </w:r>
      <w:r w:rsidRPr="00A606BB">
        <w:t>Support</w:t>
      </w:r>
      <w:r>
        <w:t xml:space="preserve"> </w:t>
      </w:r>
      <w:proofErr w:type="spellStart"/>
      <w:r w:rsidRPr="00A606BB">
        <w:t>Center</w:t>
      </w:r>
      <w:proofErr w:type="spellEnd"/>
      <w:r>
        <w:t xml:space="preserve"> </w:t>
      </w:r>
      <w:r w:rsidRPr="00A606BB">
        <w:t>for</w:t>
      </w:r>
      <w:r>
        <w:t xml:space="preserve"> </w:t>
      </w:r>
      <w:r w:rsidRPr="00A606BB">
        <w:rPr>
          <w:rFonts w:hint="eastAsia"/>
        </w:rPr>
        <w:t>Migrant</w:t>
      </w:r>
      <w:r>
        <w:t xml:space="preserve"> </w:t>
      </w:r>
      <w:r w:rsidRPr="00A606BB">
        <w:t>Workers</w:t>
      </w:r>
      <w:r w:rsidRPr="00A606BB">
        <w:rPr>
          <w:rFonts w:hint="eastAsia"/>
        </w:rPr>
        <w:t>,</w:t>
      </w:r>
      <w:r>
        <w:t xml:space="preserve"> </w:t>
      </w:r>
      <w:r w:rsidRPr="00A606BB">
        <w:t>which</w:t>
      </w:r>
      <w:r>
        <w:t xml:space="preserve"> </w:t>
      </w:r>
      <w:r w:rsidRPr="00A606BB">
        <w:t>originally</w:t>
      </w:r>
      <w:r>
        <w:t xml:space="preserve"> </w:t>
      </w:r>
      <w:r w:rsidRPr="00A606BB">
        <w:t>provided</w:t>
      </w:r>
      <w:r>
        <w:t xml:space="preserve"> </w:t>
      </w:r>
      <w:r w:rsidR="00CB0669" w:rsidRPr="00A606BB">
        <w:t>counselling</w:t>
      </w:r>
      <w:r>
        <w:rPr>
          <w:rFonts w:hint="eastAsia"/>
        </w:rPr>
        <w:t xml:space="preserve"> </w:t>
      </w:r>
      <w:r w:rsidRPr="00A606BB">
        <w:rPr>
          <w:rFonts w:hint="eastAsia"/>
        </w:rPr>
        <w:t>services</w:t>
      </w:r>
      <w:r>
        <w:rPr>
          <w:rFonts w:hint="eastAsia"/>
        </w:rPr>
        <w:t xml:space="preserve"> </w:t>
      </w:r>
      <w:r w:rsidRPr="00A606BB">
        <w:t>in</w:t>
      </w:r>
      <w:r>
        <w:t xml:space="preserve"> </w:t>
      </w:r>
      <w:r w:rsidRPr="00A606BB">
        <w:t>10</w:t>
      </w:r>
      <w:r>
        <w:t xml:space="preserve"> </w:t>
      </w:r>
      <w:r w:rsidRPr="00A606BB">
        <w:t>languages,</w:t>
      </w:r>
      <w:r>
        <w:t xml:space="preserve"> </w:t>
      </w:r>
      <w:r w:rsidRPr="00A606BB">
        <w:t>is</w:t>
      </w:r>
      <w:r>
        <w:t xml:space="preserve"> </w:t>
      </w:r>
      <w:r w:rsidRPr="00A606BB">
        <w:t>working</w:t>
      </w:r>
      <w:r>
        <w:t xml:space="preserve"> </w:t>
      </w:r>
      <w:r w:rsidRPr="00A606BB">
        <w:t>to</w:t>
      </w:r>
      <w:r>
        <w:t xml:space="preserve"> </w:t>
      </w:r>
      <w:r w:rsidRPr="00A606BB">
        <w:t>provide</w:t>
      </w:r>
      <w:r>
        <w:t xml:space="preserve"> </w:t>
      </w:r>
      <w:r w:rsidRPr="00A606BB">
        <w:rPr>
          <w:rFonts w:hint="eastAsia"/>
        </w:rPr>
        <w:t>them</w:t>
      </w:r>
      <w:r>
        <w:t xml:space="preserve"> </w:t>
      </w:r>
      <w:r w:rsidRPr="00A606BB">
        <w:t>in</w:t>
      </w:r>
      <w:r>
        <w:t xml:space="preserve"> </w:t>
      </w:r>
      <w:r w:rsidRPr="00A606BB">
        <w:t>15</w:t>
      </w:r>
      <w:r>
        <w:t xml:space="preserve"> </w:t>
      </w:r>
      <w:r w:rsidRPr="00A606BB">
        <w:t>different</w:t>
      </w:r>
      <w:r>
        <w:t xml:space="preserve"> </w:t>
      </w:r>
      <w:r w:rsidRPr="00A606BB">
        <w:t>languages,</w:t>
      </w:r>
      <w:r>
        <w:t xml:space="preserve"> </w:t>
      </w:r>
      <w:r w:rsidRPr="00A606BB">
        <w:rPr>
          <w:rFonts w:hint="eastAsia"/>
        </w:rPr>
        <w:t>thereby</w:t>
      </w:r>
      <w:r>
        <w:rPr>
          <w:rFonts w:hint="eastAsia"/>
        </w:rPr>
        <w:t xml:space="preserve"> </w:t>
      </w:r>
      <w:r w:rsidRPr="00A606BB">
        <w:rPr>
          <w:rFonts w:hint="eastAsia"/>
        </w:rPr>
        <w:t>enhancing</w:t>
      </w:r>
      <w:r>
        <w:rPr>
          <w:rFonts w:hint="eastAsia"/>
        </w:rPr>
        <w:t xml:space="preserve"> </w:t>
      </w:r>
      <w:r w:rsidRPr="00A606BB">
        <w:rPr>
          <w:rFonts w:hint="eastAsia"/>
        </w:rPr>
        <w:t>the</w:t>
      </w:r>
      <w:r>
        <w:rPr>
          <w:rFonts w:hint="eastAsia"/>
        </w:rPr>
        <w:t xml:space="preserve"> </w:t>
      </w:r>
      <w:r w:rsidRPr="00A606BB">
        <w:rPr>
          <w:rFonts w:hint="eastAsia"/>
        </w:rPr>
        <w:t>efficiency</w:t>
      </w:r>
      <w:r>
        <w:rPr>
          <w:rFonts w:hint="eastAsia"/>
        </w:rPr>
        <w:t xml:space="preserve"> </w:t>
      </w:r>
      <w:r w:rsidRPr="00A606BB">
        <w:rPr>
          <w:rFonts w:hint="eastAsia"/>
        </w:rPr>
        <w:t>of</w:t>
      </w:r>
      <w:r>
        <w:rPr>
          <w:rFonts w:hint="eastAsia"/>
        </w:rPr>
        <w:t xml:space="preserve"> </w:t>
      </w:r>
      <w:r w:rsidR="00CB0669" w:rsidRPr="00A606BB">
        <w:t>counselling</w:t>
      </w:r>
      <w:r w:rsidRPr="00A606BB">
        <w:t>.</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been</w:t>
      </w:r>
      <w:r>
        <w:t xml:space="preserve"> </w:t>
      </w:r>
      <w:r w:rsidRPr="00A606BB">
        <w:t>assisting</w:t>
      </w:r>
      <w:r>
        <w:t xml:space="preserve"> </w:t>
      </w:r>
      <w:r w:rsidRPr="00A606BB">
        <w:t>the</w:t>
      </w:r>
      <w:r>
        <w:t xml:space="preserve"> </w:t>
      </w:r>
      <w:r w:rsidRPr="00A606BB">
        <w:t>dissolution</w:t>
      </w:r>
      <w:r>
        <w:t xml:space="preserve"> </w:t>
      </w:r>
      <w:r w:rsidRPr="00A606BB">
        <w:t>of</w:t>
      </w:r>
      <w:r>
        <w:t xml:space="preserve"> </w:t>
      </w:r>
      <w:r w:rsidRPr="00A606BB">
        <w:t>conflicts</w:t>
      </w:r>
      <w:r>
        <w:t xml:space="preserve"> </w:t>
      </w:r>
      <w:r w:rsidRPr="00A606BB">
        <w:t>between</w:t>
      </w:r>
      <w:r>
        <w:t xml:space="preserve"> </w:t>
      </w:r>
      <w:r w:rsidRPr="00A606BB">
        <w:rPr>
          <w:rFonts w:hint="eastAsia"/>
        </w:rPr>
        <w:t>migrant</w:t>
      </w:r>
      <w:r>
        <w:t xml:space="preserve"> </w:t>
      </w:r>
      <w:r w:rsidRPr="00A606BB">
        <w:t>workers</w:t>
      </w:r>
      <w:r>
        <w:t xml:space="preserve"> </w:t>
      </w:r>
      <w:r w:rsidRPr="00A606BB">
        <w:t>and</w:t>
      </w:r>
      <w:r>
        <w:t xml:space="preserve"> </w:t>
      </w:r>
      <w:r w:rsidRPr="00A606BB">
        <w:t>their</w:t>
      </w:r>
      <w:r>
        <w:t xml:space="preserve"> </w:t>
      </w:r>
      <w:r w:rsidRPr="00A606BB">
        <w:t>employers,</w:t>
      </w:r>
      <w:r>
        <w:t xml:space="preserve"> </w:t>
      </w:r>
      <w:r w:rsidRPr="00A606BB">
        <w:t>and</w:t>
      </w:r>
      <w:r>
        <w:t xml:space="preserve"> </w:t>
      </w:r>
      <w:r w:rsidRPr="00A606BB">
        <w:t>supporting</w:t>
      </w:r>
      <w:r>
        <w:t xml:space="preserve"> </w:t>
      </w:r>
      <w:r w:rsidRPr="00A606BB">
        <w:t>employment</w:t>
      </w:r>
      <w:r>
        <w:t xml:space="preserve"> </w:t>
      </w:r>
      <w:r w:rsidRPr="00A606BB">
        <w:t>activities</w:t>
      </w:r>
      <w:r>
        <w:t xml:space="preserve"> </w:t>
      </w:r>
      <w:r w:rsidRPr="00A606BB">
        <w:t>of</w:t>
      </w:r>
      <w:r>
        <w:t xml:space="preserve"> </w:t>
      </w:r>
      <w:r w:rsidRPr="00A606BB">
        <w:t>foreigners</w:t>
      </w:r>
      <w:r>
        <w:t xml:space="preserve"> </w:t>
      </w:r>
      <w:r w:rsidRPr="00A606BB">
        <w:t>by</w:t>
      </w:r>
      <w:r>
        <w:t xml:space="preserve"> </w:t>
      </w:r>
      <w:r w:rsidRPr="00A606BB">
        <w:t>operating</w:t>
      </w:r>
      <w:r>
        <w:t xml:space="preserve"> </w:t>
      </w:r>
      <w:r w:rsidRPr="00A606BB">
        <w:t>the</w:t>
      </w:r>
      <w:r>
        <w:t xml:space="preserve"> </w:t>
      </w:r>
      <w:r w:rsidRPr="00A606BB">
        <w:t>Council</w:t>
      </w:r>
      <w:r>
        <w:t xml:space="preserve"> </w:t>
      </w:r>
      <w:r w:rsidRPr="00A606BB">
        <w:rPr>
          <w:rFonts w:hint="eastAsia"/>
        </w:rPr>
        <w:t>for</w:t>
      </w:r>
      <w:r>
        <w:t xml:space="preserve"> </w:t>
      </w:r>
      <w:r w:rsidRPr="00A606BB">
        <w:t>Protection</w:t>
      </w:r>
      <w:r>
        <w:t xml:space="preserve"> </w:t>
      </w:r>
      <w:r w:rsidRPr="00A606BB">
        <w:t>of</w:t>
      </w:r>
      <w:r>
        <w:t xml:space="preserve"> </w:t>
      </w:r>
      <w:r w:rsidRPr="00A606BB">
        <w:t>the</w:t>
      </w:r>
      <w:r>
        <w:t xml:space="preserve"> </w:t>
      </w:r>
      <w:r w:rsidRPr="00A606BB">
        <w:t>Rights</w:t>
      </w:r>
      <w:r>
        <w:t xml:space="preserve"> </w:t>
      </w:r>
      <w:r w:rsidRPr="00A606BB">
        <w:t>and</w:t>
      </w:r>
      <w:r>
        <w:t xml:space="preserve"> </w:t>
      </w:r>
      <w:r w:rsidRPr="00A606BB">
        <w:t>Interests</w:t>
      </w:r>
      <w:r>
        <w:t xml:space="preserve"> </w:t>
      </w:r>
      <w:r w:rsidRPr="00A606BB">
        <w:t>of</w:t>
      </w:r>
      <w:r>
        <w:t xml:space="preserve"> </w:t>
      </w:r>
      <w:r w:rsidRPr="00A606BB">
        <w:rPr>
          <w:rFonts w:hint="eastAsia"/>
        </w:rPr>
        <w:t>Migrant</w:t>
      </w:r>
      <w:r>
        <w:t xml:space="preserve"> </w:t>
      </w:r>
      <w:r w:rsidRPr="00A606BB">
        <w:t>Workers,</w:t>
      </w:r>
      <w:r>
        <w:t xml:space="preserve"> </w:t>
      </w:r>
      <w:r w:rsidRPr="00A606BB">
        <w:t>through</w:t>
      </w:r>
      <w:r>
        <w:t xml:space="preserve"> </w:t>
      </w:r>
      <w:r w:rsidRPr="00A606BB">
        <w:t>which</w:t>
      </w:r>
      <w:r>
        <w:t xml:space="preserve"> </w:t>
      </w:r>
      <w:r w:rsidRPr="00A606BB">
        <w:rPr>
          <w:rFonts w:hint="eastAsia"/>
        </w:rPr>
        <w:t>the</w:t>
      </w:r>
      <w:r>
        <w:rPr>
          <w:rFonts w:hint="eastAsia"/>
        </w:rPr>
        <w:t xml:space="preserve"> </w:t>
      </w:r>
      <w:r w:rsidRPr="00A606BB">
        <w:rPr>
          <w:rFonts w:hint="eastAsia"/>
        </w:rPr>
        <w:t>Korean</w:t>
      </w:r>
      <w:r>
        <w:rPr>
          <w:rFonts w:hint="eastAsia"/>
        </w:rPr>
        <w:t xml:space="preserve"> </w:t>
      </w:r>
      <w:r w:rsidRPr="00A606BB">
        <w:rPr>
          <w:rFonts w:hint="eastAsia"/>
        </w:rPr>
        <w:t>government</w:t>
      </w:r>
      <w:r>
        <w:t xml:space="preserve"> </w:t>
      </w:r>
      <w:r w:rsidRPr="00A606BB">
        <w:rPr>
          <w:rFonts w:hint="eastAsia"/>
        </w:rPr>
        <w:t>will</w:t>
      </w:r>
      <w:r>
        <w:t xml:space="preserve"> </w:t>
      </w:r>
      <w:r w:rsidRPr="00A606BB">
        <w:t>continue</w:t>
      </w:r>
      <w:r>
        <w:t xml:space="preserve"> </w:t>
      </w:r>
      <w:r w:rsidRPr="00A606BB">
        <w:t>its</w:t>
      </w:r>
      <w:r>
        <w:t xml:space="preserve"> </w:t>
      </w:r>
      <w:r w:rsidRPr="00A606BB">
        <w:t>efforts</w:t>
      </w:r>
      <w:r>
        <w:t xml:space="preserve"> </w:t>
      </w:r>
      <w:r w:rsidRPr="00A606BB">
        <w:t>on</w:t>
      </w:r>
      <w:r>
        <w:t xml:space="preserve"> </w:t>
      </w:r>
      <w:r w:rsidRPr="00A606BB">
        <w:t>promoting</w:t>
      </w:r>
      <w:r>
        <w:t xml:space="preserve"> </w:t>
      </w:r>
      <w:r w:rsidRPr="00A606BB">
        <w:t>institutional</w:t>
      </w:r>
      <w:r>
        <w:t xml:space="preserve"> </w:t>
      </w:r>
      <w:r w:rsidRPr="00A606BB">
        <w:t>improvement.</w:t>
      </w:r>
    </w:p>
    <w:p w:rsidR="000B0FEC" w:rsidRPr="00A606BB" w:rsidRDefault="000B0FEC" w:rsidP="002B0145">
      <w:pPr>
        <w:pStyle w:val="H1G"/>
      </w:pPr>
      <w:r w:rsidRPr="00A606BB">
        <w:tab/>
        <w:t>D.</w:t>
      </w:r>
      <w:r w:rsidRPr="00A606BB">
        <w:tab/>
        <w:t>Policy</w:t>
      </w:r>
      <w:r>
        <w:t xml:space="preserve"> </w:t>
      </w:r>
      <w:r w:rsidRPr="00A606BB">
        <w:t>Assessment</w:t>
      </w:r>
      <w:r>
        <w:t xml:space="preserve"> </w:t>
      </w:r>
      <w:r w:rsidRPr="00A606BB">
        <w:t>Tool</w:t>
      </w:r>
    </w:p>
    <w:p w:rsidR="000B0FEC" w:rsidRPr="00A606BB" w:rsidRDefault="000B0FEC" w:rsidP="00603452">
      <w:pPr>
        <w:pStyle w:val="SingleTxtG"/>
      </w:pPr>
      <w:r w:rsidRPr="00A606BB">
        <w:t>31.</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rPr>
          <w:rFonts w:hint="eastAsia"/>
        </w:rPr>
        <w:t>has</w:t>
      </w:r>
      <w:r>
        <w:rPr>
          <w:rFonts w:hint="eastAsia"/>
        </w:rPr>
        <w:t xml:space="preserve"> </w:t>
      </w:r>
      <w:r w:rsidRPr="00A606BB">
        <w:rPr>
          <w:rFonts w:hint="eastAsia"/>
        </w:rPr>
        <w:t>been</w:t>
      </w:r>
      <w:r>
        <w:rPr>
          <w:rFonts w:hint="eastAsia"/>
        </w:rPr>
        <w:t xml:space="preserve"> </w:t>
      </w:r>
      <w:r w:rsidRPr="00A606BB">
        <w:rPr>
          <w:rFonts w:hint="eastAsia"/>
        </w:rPr>
        <w:t>monitoring</w:t>
      </w:r>
      <w:r>
        <w:rPr>
          <w:rFonts w:hint="eastAsia"/>
        </w:rPr>
        <w:t xml:space="preserve"> </w:t>
      </w:r>
      <w:r w:rsidRPr="00A606BB">
        <w:rPr>
          <w:rFonts w:hint="eastAsia"/>
        </w:rPr>
        <w:t>and</w:t>
      </w:r>
      <w:r>
        <w:rPr>
          <w:rFonts w:hint="eastAsia"/>
        </w:rPr>
        <w:t xml:space="preserve"> </w:t>
      </w:r>
      <w:r w:rsidRPr="00A606BB">
        <w:t>assess</w:t>
      </w:r>
      <w:r w:rsidRPr="00A606BB">
        <w:rPr>
          <w:rFonts w:hint="eastAsia"/>
        </w:rPr>
        <w:t>ing</w:t>
      </w:r>
      <w:r>
        <w:t xml:space="preserve"> </w:t>
      </w:r>
      <w:r w:rsidRPr="00A606BB">
        <w:t>the</w:t>
      </w:r>
      <w:r>
        <w:t xml:space="preserve"> </w:t>
      </w:r>
      <w:r w:rsidRPr="00A606BB">
        <w:t>outcomes</w:t>
      </w:r>
      <w:r>
        <w:t xml:space="preserve"> </w:t>
      </w:r>
      <w:r w:rsidRPr="00A606BB">
        <w:t>of</w:t>
      </w:r>
      <w:r>
        <w:t xml:space="preserve"> </w:t>
      </w:r>
      <w:r w:rsidRPr="00A606BB">
        <w:t>annual</w:t>
      </w:r>
      <w:r>
        <w:t xml:space="preserve"> </w:t>
      </w:r>
      <w:r w:rsidRPr="00A606BB">
        <w:t>action</w:t>
      </w:r>
      <w:r>
        <w:t xml:space="preserve"> </w:t>
      </w:r>
      <w:r w:rsidRPr="00A606BB">
        <w:t>plans</w:t>
      </w:r>
      <w:r>
        <w:t xml:space="preserve"> </w:t>
      </w:r>
      <w:r w:rsidRPr="00A606BB">
        <w:t>carried</w:t>
      </w:r>
      <w:r>
        <w:t xml:space="preserve"> </w:t>
      </w:r>
      <w:r w:rsidRPr="00A606BB">
        <w:t>out</w:t>
      </w:r>
      <w:r>
        <w:t xml:space="preserve"> </w:t>
      </w:r>
      <w:r w:rsidRPr="00A606BB">
        <w:t>under</w:t>
      </w:r>
      <w:r>
        <w:t xml:space="preserve"> </w:t>
      </w:r>
      <w:r w:rsidRPr="00A606BB">
        <w:t>the</w:t>
      </w:r>
      <w:r>
        <w:t xml:space="preserve"> </w:t>
      </w:r>
      <w:r w:rsidRPr="00A606BB">
        <w:t>Second</w:t>
      </w:r>
      <w:r>
        <w:t xml:space="preserve"> </w:t>
      </w:r>
      <w:r w:rsidRPr="00A606BB">
        <w:t>Basic</w:t>
      </w:r>
      <w:r>
        <w:t xml:space="preserve"> </w:t>
      </w:r>
      <w:r w:rsidRPr="00A606BB">
        <w:t>Plan</w:t>
      </w:r>
      <w:r>
        <w:t xml:space="preserve"> </w:t>
      </w:r>
      <w:r w:rsidRPr="00A606BB">
        <w:t>for</w:t>
      </w:r>
      <w:r>
        <w:t xml:space="preserve"> </w:t>
      </w:r>
      <w:r w:rsidRPr="00A606BB">
        <w:t>Immigration</w:t>
      </w:r>
      <w:r>
        <w:t xml:space="preserve"> </w:t>
      </w:r>
      <w:r w:rsidRPr="00A606BB">
        <w:t>Policy.</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measures</w:t>
      </w:r>
      <w:r>
        <w:t xml:space="preserve"> </w:t>
      </w:r>
      <w:r w:rsidRPr="00A606BB">
        <w:t>the</w:t>
      </w:r>
      <w:r>
        <w:t xml:space="preserve"> </w:t>
      </w:r>
      <w:r w:rsidRPr="00A606BB">
        <w:t>overall</w:t>
      </w:r>
      <w:r>
        <w:t xml:space="preserve"> </w:t>
      </w:r>
      <w:r w:rsidRPr="00A606BB">
        <w:t>performance</w:t>
      </w:r>
      <w:r>
        <w:t xml:space="preserve"> </w:t>
      </w:r>
      <w:r w:rsidRPr="00A606BB">
        <w:t>using</w:t>
      </w:r>
      <w:r>
        <w:t xml:space="preserve"> </w:t>
      </w:r>
      <w:r w:rsidRPr="00A606BB">
        <w:t>different</w:t>
      </w:r>
      <w:r>
        <w:t xml:space="preserve"> </w:t>
      </w:r>
      <w:r w:rsidRPr="00A606BB">
        <w:t>key</w:t>
      </w:r>
      <w:r>
        <w:t xml:space="preserve"> </w:t>
      </w:r>
      <w:r w:rsidRPr="00A606BB">
        <w:t>indicators</w:t>
      </w:r>
      <w:r>
        <w:t xml:space="preserve"> </w:t>
      </w:r>
      <w:r w:rsidRPr="00A606BB">
        <w:t>for</w:t>
      </w:r>
      <w:r>
        <w:t xml:space="preserve"> </w:t>
      </w:r>
      <w:r w:rsidRPr="00A606BB">
        <w:t>each</w:t>
      </w:r>
      <w:r>
        <w:t xml:space="preserve"> </w:t>
      </w:r>
      <w:r w:rsidRPr="00A606BB">
        <w:t>policy.</w:t>
      </w:r>
      <w:r>
        <w:t xml:space="preserve"> </w:t>
      </w:r>
      <w:r w:rsidRPr="00A606BB">
        <w:t>Among</w:t>
      </w:r>
      <w:r>
        <w:t xml:space="preserve"> </w:t>
      </w:r>
      <w:r w:rsidRPr="00A606BB">
        <w:t>the</w:t>
      </w:r>
      <w:r>
        <w:t xml:space="preserve"> </w:t>
      </w:r>
      <w:r w:rsidRPr="00A606BB">
        <w:t>indicators</w:t>
      </w:r>
      <w:r>
        <w:t xml:space="preserve"> </w:t>
      </w:r>
      <w:r w:rsidRPr="00A606BB">
        <w:t>that</w:t>
      </w:r>
      <w:r>
        <w:t xml:space="preserve"> </w:t>
      </w:r>
      <w:r w:rsidRPr="00A606BB">
        <w:rPr>
          <w:rFonts w:hint="eastAsia"/>
        </w:rPr>
        <w:t>measure</w:t>
      </w:r>
      <w:r>
        <w:rPr>
          <w:rFonts w:hint="eastAsia"/>
        </w:rPr>
        <w:t xml:space="preserve"> </w:t>
      </w:r>
      <w:r w:rsidRPr="00A606BB">
        <w:rPr>
          <w:rFonts w:hint="eastAsia"/>
        </w:rPr>
        <w:t>overall</w:t>
      </w:r>
      <w:r>
        <w:rPr>
          <w:rFonts w:hint="eastAsia"/>
        </w:rPr>
        <w:t xml:space="preserve"> </w:t>
      </w:r>
      <w:r w:rsidRPr="00A606BB">
        <w:rPr>
          <w:rFonts w:hint="eastAsia"/>
        </w:rPr>
        <w:t>and</w:t>
      </w:r>
      <w:r>
        <w:rPr>
          <w:rFonts w:hint="eastAsia"/>
        </w:rPr>
        <w:t xml:space="preserve"> </w:t>
      </w:r>
      <w:r w:rsidRPr="00A606BB">
        <w:rPr>
          <w:rFonts w:hint="eastAsia"/>
        </w:rPr>
        <w:t>government-wide</w:t>
      </w:r>
      <w:r>
        <w:t xml:space="preserve"> </w:t>
      </w:r>
      <w:r w:rsidRPr="00A606BB">
        <w:t>performance</w:t>
      </w:r>
      <w:r>
        <w:t xml:space="preserve"> </w:t>
      </w:r>
      <w:r w:rsidRPr="00A606BB">
        <w:t>with</w:t>
      </w:r>
      <w:r>
        <w:t xml:space="preserve"> </w:t>
      </w:r>
      <w:r w:rsidRPr="00A606BB">
        <w:t>respect</w:t>
      </w:r>
      <w:r>
        <w:t xml:space="preserve"> </w:t>
      </w:r>
      <w:r w:rsidRPr="00A606BB">
        <w:t>to</w:t>
      </w:r>
      <w:r>
        <w:t xml:space="preserve"> </w:t>
      </w:r>
      <w:r w:rsidRPr="00A606BB">
        <w:t>human</w:t>
      </w:r>
      <w:r>
        <w:t xml:space="preserve"> </w:t>
      </w:r>
      <w:r w:rsidRPr="00A606BB">
        <w:t>rights</w:t>
      </w:r>
      <w:r>
        <w:t xml:space="preserve"> </w:t>
      </w:r>
      <w:r w:rsidRPr="00A606BB">
        <w:t>are</w:t>
      </w:r>
      <w:r>
        <w:t xml:space="preserve"> </w:t>
      </w:r>
      <w:r w:rsidR="00F33C63">
        <w:t>“</w:t>
      </w:r>
      <w:r w:rsidRPr="00A606BB">
        <w:rPr>
          <w:rFonts w:hint="eastAsia"/>
        </w:rPr>
        <w:t>volume</w:t>
      </w:r>
      <w:r>
        <w:rPr>
          <w:rFonts w:hint="eastAsia"/>
        </w:rPr>
        <w:t xml:space="preserve"> </w:t>
      </w:r>
      <w:r w:rsidRPr="00A606BB">
        <w:rPr>
          <w:rFonts w:hint="eastAsia"/>
        </w:rPr>
        <w:t>of</w:t>
      </w:r>
      <w:r>
        <w:t xml:space="preserve"> </w:t>
      </w:r>
      <w:r w:rsidRPr="00A606BB">
        <w:t>immigrant</w:t>
      </w:r>
      <w:r>
        <w:t xml:space="preserve"> </w:t>
      </w:r>
      <w:r w:rsidR="00CB0669" w:rsidRPr="00A606BB">
        <w:t>counselling</w:t>
      </w:r>
      <w:r>
        <w:rPr>
          <w:rFonts w:hint="eastAsia"/>
        </w:rPr>
        <w:t xml:space="preserve"> </w:t>
      </w:r>
      <w:r w:rsidRPr="00A606BB">
        <w:rPr>
          <w:rFonts w:hint="eastAsia"/>
        </w:rPr>
        <w:t>service</w:t>
      </w:r>
      <w:r w:rsidRPr="00A606BB">
        <w:t>,</w:t>
      </w:r>
      <w:r w:rsidR="00F33C63">
        <w:t>”</w:t>
      </w:r>
      <w:r>
        <w:t xml:space="preserve"> </w:t>
      </w:r>
      <w:r w:rsidR="00F33C63">
        <w:t>“</w:t>
      </w:r>
      <w:r w:rsidRPr="00A606BB">
        <w:t>client</w:t>
      </w:r>
      <w:r>
        <w:t xml:space="preserve"> </w:t>
      </w:r>
      <w:r w:rsidRPr="00A606BB">
        <w:t>satisfaction</w:t>
      </w:r>
      <w:r>
        <w:t xml:space="preserve"> </w:t>
      </w:r>
      <w:r w:rsidRPr="00A606BB">
        <w:t>with</w:t>
      </w:r>
      <w:r>
        <w:t xml:space="preserve"> </w:t>
      </w:r>
      <w:r w:rsidRPr="00A606BB">
        <w:t>the</w:t>
      </w:r>
      <w:r>
        <w:t xml:space="preserve"> </w:t>
      </w:r>
      <w:r w:rsidRPr="00A606BB">
        <w:t>immigrant</w:t>
      </w:r>
      <w:r>
        <w:t xml:space="preserve"> </w:t>
      </w:r>
      <w:r w:rsidR="00CB0669" w:rsidRPr="00A606BB">
        <w:t>counselling</w:t>
      </w:r>
      <w:r>
        <w:t xml:space="preserve"> </w:t>
      </w:r>
      <w:r w:rsidRPr="00A606BB">
        <w:t>service</w:t>
      </w:r>
      <w:r w:rsidR="00F33C63">
        <w:t>”</w:t>
      </w:r>
      <w:r>
        <w:t xml:space="preserve"> </w:t>
      </w:r>
      <w:r w:rsidRPr="00A606BB">
        <w:t>and</w:t>
      </w:r>
      <w:r>
        <w:t xml:space="preserve"> </w:t>
      </w:r>
      <w:r w:rsidR="00F33C63">
        <w:t>“</w:t>
      </w:r>
      <w:r w:rsidRPr="00A606BB">
        <w:t>satisfaction</w:t>
      </w:r>
      <w:r>
        <w:t xml:space="preserve"> </w:t>
      </w:r>
      <w:r w:rsidRPr="00A606BB">
        <w:t>with</w:t>
      </w:r>
      <w:r>
        <w:t xml:space="preserve"> </w:t>
      </w:r>
      <w:r w:rsidRPr="00A606BB">
        <w:t>educational</w:t>
      </w:r>
      <w:r>
        <w:t xml:space="preserve"> </w:t>
      </w:r>
      <w:r w:rsidRPr="00A606BB">
        <w:t>program</w:t>
      </w:r>
      <w:r>
        <w:t xml:space="preserve"> </w:t>
      </w:r>
      <w:r w:rsidRPr="00A606BB">
        <w:t>on</w:t>
      </w:r>
      <w:r>
        <w:t xml:space="preserve"> </w:t>
      </w:r>
      <w:r w:rsidRPr="00A606BB">
        <w:t>cultural</w:t>
      </w:r>
      <w:r>
        <w:t xml:space="preserve"> </w:t>
      </w:r>
      <w:r w:rsidRPr="00A606BB">
        <w:t>diversity.</w:t>
      </w:r>
      <w:r w:rsidR="00F33C63">
        <w:t>”</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proofErr w:type="spellStart"/>
      <w:r w:rsidRPr="00A606BB">
        <w:t>analyzes</w:t>
      </w:r>
      <w:proofErr w:type="spellEnd"/>
      <w:r>
        <w:t xml:space="preserve"> </w:t>
      </w:r>
      <w:r w:rsidRPr="00A606BB">
        <w:t>the</w:t>
      </w:r>
      <w:r>
        <w:t xml:space="preserve"> </w:t>
      </w:r>
      <w:r w:rsidRPr="00A606BB">
        <w:t>policy</w:t>
      </w:r>
      <w:r>
        <w:t xml:space="preserve"> </w:t>
      </w:r>
      <w:r w:rsidRPr="00A606BB">
        <w:t>outcomes</w:t>
      </w:r>
      <w:r>
        <w:t xml:space="preserve"> </w:t>
      </w:r>
      <w:r w:rsidRPr="00A606BB">
        <w:t>in</w:t>
      </w:r>
      <w:r>
        <w:t xml:space="preserve"> </w:t>
      </w:r>
      <w:r w:rsidRPr="00A606BB">
        <w:t>the</w:t>
      </w:r>
      <w:r>
        <w:t xml:space="preserve"> </w:t>
      </w:r>
      <w:r w:rsidRPr="00A606BB">
        <w:t>protection</w:t>
      </w:r>
      <w:r>
        <w:t xml:space="preserve"> </w:t>
      </w:r>
      <w:r w:rsidRPr="00A606BB">
        <w:t>of</w:t>
      </w:r>
      <w:r>
        <w:t xml:space="preserve"> </w:t>
      </w:r>
      <w:r w:rsidRPr="00A606BB">
        <w:t>immigrants</w:t>
      </w:r>
      <w:r w:rsidR="00F33C63">
        <w:t>’</w:t>
      </w:r>
      <w:r>
        <w:t xml:space="preserve"> </w:t>
      </w:r>
      <w:r w:rsidRPr="00A606BB">
        <w:t>human</w:t>
      </w:r>
      <w:r>
        <w:t xml:space="preserve"> </w:t>
      </w:r>
      <w:r w:rsidRPr="00A606BB">
        <w:t>rights</w:t>
      </w:r>
      <w:r>
        <w:t xml:space="preserve"> </w:t>
      </w:r>
      <w:r w:rsidRPr="00A606BB">
        <w:t>and</w:t>
      </w:r>
      <w:r>
        <w:t xml:space="preserve"> </w:t>
      </w:r>
      <w:r w:rsidRPr="00A606BB">
        <w:t>promotion</w:t>
      </w:r>
      <w:r>
        <w:t xml:space="preserve"> </w:t>
      </w:r>
      <w:r w:rsidRPr="00A606BB">
        <w:t>of</w:t>
      </w:r>
      <w:r>
        <w:t xml:space="preserve"> </w:t>
      </w:r>
      <w:r w:rsidRPr="00A606BB">
        <w:t>cultural</w:t>
      </w:r>
      <w:r>
        <w:t xml:space="preserve"> </w:t>
      </w:r>
      <w:r w:rsidRPr="00A606BB">
        <w:t>diversity,</w:t>
      </w:r>
      <w:r>
        <w:t xml:space="preserve"> </w:t>
      </w:r>
      <w:r w:rsidRPr="00A606BB">
        <w:t>and</w:t>
      </w:r>
      <w:r>
        <w:t xml:space="preserve"> </w:t>
      </w:r>
      <w:r w:rsidRPr="00A606BB">
        <w:t>reflects</w:t>
      </w:r>
      <w:r>
        <w:t xml:space="preserve"> </w:t>
      </w:r>
      <w:r w:rsidRPr="00A606BB">
        <w:t>the</w:t>
      </w:r>
      <w:r>
        <w:t xml:space="preserve"> </w:t>
      </w:r>
      <w:r w:rsidRPr="00A606BB">
        <w:t>result</w:t>
      </w:r>
      <w:r>
        <w:t xml:space="preserve"> </w:t>
      </w:r>
      <w:r w:rsidRPr="00A606BB">
        <w:t>in</w:t>
      </w:r>
      <w:r>
        <w:rPr>
          <w:rFonts w:hint="eastAsia"/>
        </w:rPr>
        <w:t xml:space="preserve"> </w:t>
      </w:r>
      <w:r w:rsidRPr="00A606BB">
        <w:rPr>
          <w:rFonts w:hint="eastAsia"/>
        </w:rPr>
        <w:t>its</w:t>
      </w:r>
      <w:r>
        <w:t xml:space="preserve"> </w:t>
      </w:r>
      <w:r w:rsidRPr="00A606BB">
        <w:t>future</w:t>
      </w:r>
      <w:r>
        <w:t xml:space="preserve"> </w:t>
      </w:r>
      <w:r w:rsidRPr="00A606BB">
        <w:t>policy</w:t>
      </w:r>
      <w:r>
        <w:rPr>
          <w:rFonts w:hint="eastAsia"/>
        </w:rPr>
        <w:t xml:space="preserve"> </w:t>
      </w:r>
      <w:r w:rsidRPr="00A606BB">
        <w:rPr>
          <w:rFonts w:hint="eastAsia"/>
        </w:rPr>
        <w:t>design</w:t>
      </w:r>
      <w:r>
        <w:rPr>
          <w:rFonts w:hint="eastAsia"/>
        </w:rPr>
        <w:t xml:space="preserve"> </w:t>
      </w:r>
      <w:r w:rsidRPr="00A606BB">
        <w:rPr>
          <w:rFonts w:hint="eastAsia"/>
        </w:rPr>
        <w:t>and</w:t>
      </w:r>
      <w:r>
        <w:rPr>
          <w:rFonts w:hint="eastAsia"/>
        </w:rPr>
        <w:t xml:space="preserve"> </w:t>
      </w:r>
      <w:r w:rsidRPr="00A606BB">
        <w:rPr>
          <w:rFonts w:hint="eastAsia"/>
        </w:rPr>
        <w:t>implementation</w:t>
      </w:r>
      <w:r>
        <w:rPr>
          <w:rFonts w:hint="eastAsia"/>
        </w:rPr>
        <w:t xml:space="preserve"> </w:t>
      </w:r>
      <w:r w:rsidRPr="00A606BB">
        <w:rPr>
          <w:rFonts w:hint="eastAsia"/>
        </w:rPr>
        <w:t>process</w:t>
      </w:r>
      <w:r w:rsidRPr="00A606BB">
        <w:t>.</w:t>
      </w:r>
    </w:p>
    <w:p w:rsidR="000B0FEC" w:rsidRPr="00A606BB" w:rsidRDefault="000B0FEC" w:rsidP="00850775">
      <w:pPr>
        <w:pStyle w:val="H1G"/>
      </w:pPr>
      <w:r w:rsidRPr="00A606BB">
        <w:tab/>
      </w:r>
      <w:r w:rsidRPr="00A606BB">
        <w:tab/>
        <w:t>Article</w:t>
      </w:r>
      <w:r>
        <w:t xml:space="preserve"> </w:t>
      </w:r>
      <w:r w:rsidRPr="00A606BB">
        <w:t>4:</w:t>
      </w:r>
      <w:r>
        <w:t xml:space="preserve"> </w:t>
      </w:r>
      <w:r w:rsidRPr="00A606BB">
        <w:t>Active</w:t>
      </w:r>
      <w:r>
        <w:t xml:space="preserve"> </w:t>
      </w:r>
      <w:r w:rsidRPr="00A606BB">
        <w:t>Countermeasures</w:t>
      </w:r>
      <w:r>
        <w:t xml:space="preserve"> </w:t>
      </w:r>
      <w:r w:rsidRPr="00A606BB">
        <w:t>for</w:t>
      </w:r>
      <w:r>
        <w:t xml:space="preserve"> </w:t>
      </w:r>
      <w:r w:rsidRPr="00A606BB">
        <w:t>Elimination</w:t>
      </w:r>
      <w:r>
        <w:t xml:space="preserve"> </w:t>
      </w:r>
      <w:r w:rsidRPr="00A606BB">
        <w:t>of</w:t>
      </w:r>
      <w:r>
        <w:t xml:space="preserve"> </w:t>
      </w:r>
      <w:r w:rsidRPr="00A606BB">
        <w:t>Acts</w:t>
      </w:r>
      <w:r>
        <w:t xml:space="preserve"> </w:t>
      </w:r>
      <w:r w:rsidRPr="00A606BB">
        <w:t>Based</w:t>
      </w:r>
      <w:r>
        <w:t xml:space="preserve"> </w:t>
      </w:r>
      <w:r w:rsidRPr="00A606BB">
        <w:t>on</w:t>
      </w:r>
      <w:r>
        <w:t xml:space="preserve"> </w:t>
      </w:r>
      <w:r w:rsidRPr="00A606BB">
        <w:t>Racial</w:t>
      </w:r>
      <w:r>
        <w:t xml:space="preserve"> </w:t>
      </w:r>
      <w:r w:rsidRPr="00A606BB">
        <w:t>Superiority</w:t>
      </w:r>
      <w:r>
        <w:t xml:space="preserve"> </w:t>
      </w:r>
      <w:r w:rsidRPr="00A606BB">
        <w:t>or</w:t>
      </w:r>
      <w:r>
        <w:t xml:space="preserve"> </w:t>
      </w:r>
      <w:r w:rsidRPr="00A606BB">
        <w:t>Hatred</w:t>
      </w:r>
    </w:p>
    <w:p w:rsidR="000B0FEC" w:rsidRPr="00A606BB" w:rsidRDefault="000B0FEC" w:rsidP="002B0145">
      <w:pPr>
        <w:pStyle w:val="H1G"/>
      </w:pPr>
      <w:r w:rsidRPr="00A606BB">
        <w:tab/>
        <w:t>A.</w:t>
      </w:r>
      <w:r w:rsidRPr="00A606BB">
        <w:tab/>
        <w:t>Consideration</w:t>
      </w:r>
      <w:r>
        <w:t xml:space="preserve"> </w:t>
      </w:r>
      <w:r w:rsidRPr="00A606BB">
        <w:t>of</w:t>
      </w:r>
      <w:r>
        <w:t xml:space="preserve"> </w:t>
      </w:r>
      <w:r w:rsidRPr="00A606BB">
        <w:t>Enactment</w:t>
      </w:r>
      <w:r>
        <w:t xml:space="preserve"> </w:t>
      </w:r>
      <w:r w:rsidRPr="00A606BB">
        <w:t>of</w:t>
      </w:r>
      <w:r>
        <w:t xml:space="preserve"> </w:t>
      </w:r>
      <w:r w:rsidRPr="00A606BB">
        <w:t>the</w:t>
      </w:r>
      <w:r>
        <w:t xml:space="preserve"> </w:t>
      </w:r>
      <w:r w:rsidRPr="00A606BB">
        <w:t>Discrimination</w:t>
      </w:r>
      <w:r>
        <w:t xml:space="preserve"> </w:t>
      </w:r>
      <w:r w:rsidRPr="00A606BB">
        <w:t>Prohibition</w:t>
      </w:r>
      <w:r>
        <w:t xml:space="preserve"> </w:t>
      </w:r>
      <w:r w:rsidRPr="00A606BB">
        <w:t>Act</w:t>
      </w:r>
    </w:p>
    <w:p w:rsidR="000B0FEC" w:rsidRPr="00A606BB" w:rsidRDefault="000B0FEC" w:rsidP="00603452">
      <w:pPr>
        <w:pStyle w:val="SingleTxtG"/>
      </w:pPr>
      <w:r w:rsidRPr="00A606BB">
        <w:t>32.</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rPr>
          <w:rFonts w:hint="eastAsia"/>
        </w:rPr>
        <w:t>t</w:t>
      </w:r>
      <w:r w:rsidRPr="00A606BB">
        <w:t>he</w:t>
      </w:r>
      <w:r>
        <w:t xml:space="preserve"> </w:t>
      </w:r>
      <w:r w:rsidRPr="00A606BB">
        <w:t>Committee</w:t>
      </w:r>
      <w:r>
        <w:t xml:space="preserve"> </w:t>
      </w:r>
      <w:r w:rsidRPr="00A606BB">
        <w:t>urged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take</w:t>
      </w:r>
      <w:r>
        <w:t xml:space="preserve"> </w:t>
      </w:r>
      <w:r w:rsidRPr="00A606BB">
        <w:t>immediate</w:t>
      </w:r>
      <w:r>
        <w:t xml:space="preserve"> </w:t>
      </w:r>
      <w:r w:rsidRPr="00A606BB">
        <w:t>action</w:t>
      </w:r>
      <w:r>
        <w:t xml:space="preserve"> </w:t>
      </w:r>
      <w:r w:rsidRPr="00A606BB">
        <w:t>on</w:t>
      </w:r>
      <w:r>
        <w:t xml:space="preserve"> </w:t>
      </w:r>
      <w:r w:rsidRPr="00A606BB">
        <w:t>the</w:t>
      </w:r>
      <w:r>
        <w:t xml:space="preserve"> </w:t>
      </w:r>
      <w:r w:rsidRPr="00A606BB">
        <w:t>finalization</w:t>
      </w:r>
      <w:r>
        <w:t xml:space="preserve"> </w:t>
      </w:r>
      <w:r w:rsidRPr="00A606BB">
        <w:t>and</w:t>
      </w:r>
      <w:r>
        <w:t xml:space="preserve"> </w:t>
      </w:r>
      <w:r w:rsidRPr="00A606BB">
        <w:t>adoption</w:t>
      </w:r>
      <w:r>
        <w:t xml:space="preserve"> </w:t>
      </w:r>
      <w:r w:rsidRPr="00A606BB">
        <w:t>of</w:t>
      </w:r>
      <w:r>
        <w:t xml:space="preserve"> </w:t>
      </w:r>
      <w:r w:rsidRPr="00A606BB">
        <w:t>the</w:t>
      </w:r>
      <w:r>
        <w:t xml:space="preserve"> </w:t>
      </w:r>
      <w:r w:rsidRPr="00A606BB">
        <w:t>Discrimination</w:t>
      </w:r>
      <w:r>
        <w:t xml:space="preserve"> </w:t>
      </w:r>
      <w:r w:rsidRPr="00A606BB">
        <w:t>Prohibition</w:t>
      </w:r>
      <w:r>
        <w:t xml:space="preserve"> </w:t>
      </w:r>
      <w:r w:rsidRPr="00A606BB">
        <w:t>Act</w:t>
      </w:r>
      <w:r>
        <w:t xml:space="preserve"> </w:t>
      </w:r>
      <w:r w:rsidRPr="00A606BB">
        <w:t>or</w:t>
      </w:r>
      <w:r>
        <w:t xml:space="preserve"> </w:t>
      </w:r>
      <w:r w:rsidRPr="00A606BB">
        <w:t>other</w:t>
      </w:r>
      <w:r>
        <w:t xml:space="preserve"> </w:t>
      </w:r>
      <w:r w:rsidRPr="00A606BB">
        <w:t>comprehensive</w:t>
      </w:r>
      <w:r>
        <w:t xml:space="preserve"> </w:t>
      </w:r>
      <w:r w:rsidRPr="00A606BB">
        <w:t>legislation</w:t>
      </w:r>
      <w:r>
        <w:t xml:space="preserve"> </w:t>
      </w:r>
      <w:r w:rsidRPr="00A606BB">
        <w:t>to</w:t>
      </w:r>
      <w:r>
        <w:t xml:space="preserve"> </w:t>
      </w:r>
      <w:r w:rsidRPr="00A606BB">
        <w:t>prohibit</w:t>
      </w:r>
      <w:r>
        <w:t xml:space="preserve"> </w:t>
      </w:r>
      <w:r w:rsidRPr="00A606BB">
        <w:t>racial</w:t>
      </w:r>
      <w:r>
        <w:t xml:space="preserve"> </w:t>
      </w:r>
      <w:r w:rsidRPr="00A606BB">
        <w:t>discrimination</w:t>
      </w:r>
      <w:r>
        <w:t xml:space="preserve"> </w:t>
      </w:r>
      <w:r w:rsidRPr="00A606BB">
        <w:t>in</w:t>
      </w:r>
      <w:r>
        <w:t xml:space="preserve"> </w:t>
      </w:r>
      <w:r w:rsidRPr="00A606BB">
        <w:t>line</w:t>
      </w:r>
      <w:r>
        <w:t xml:space="preserve"> </w:t>
      </w:r>
      <w:r w:rsidRPr="00A606BB">
        <w:t>with</w:t>
      </w:r>
      <w:r>
        <w:t xml:space="preserve"> </w:t>
      </w:r>
      <w:r w:rsidRPr="00A606BB">
        <w:t>Article</w:t>
      </w:r>
      <w:r>
        <w:t xml:space="preserve"> </w:t>
      </w:r>
      <w:r w:rsidRPr="00A606BB">
        <w:t>4</w:t>
      </w:r>
      <w:r>
        <w:t xml:space="preserve"> </w:t>
      </w:r>
      <w:r w:rsidRPr="00A606BB">
        <w:t>of</w:t>
      </w:r>
      <w:r>
        <w:t xml:space="preserve"> </w:t>
      </w:r>
      <w:r w:rsidRPr="00A606BB">
        <w:t>the</w:t>
      </w:r>
      <w:r>
        <w:t xml:space="preserve"> </w:t>
      </w:r>
      <w:r w:rsidRPr="00A606BB">
        <w:t>Convention</w:t>
      </w:r>
      <w:r>
        <w:t xml:space="preserve"> </w:t>
      </w:r>
      <w:r w:rsidRPr="00A606BB">
        <w:t>(</w:t>
      </w:r>
      <w:r w:rsidR="00EF7432">
        <w:t>para.</w:t>
      </w:r>
      <w:r>
        <w:t xml:space="preserve"> </w:t>
      </w:r>
      <w:r w:rsidRPr="00A606BB">
        <w:t>7</w:t>
      </w:r>
      <w:r>
        <w:t xml:space="preserve"> </w:t>
      </w:r>
      <w:r w:rsidRPr="00A606BB">
        <w:t>CERD/C/KOR/CO/15-16).</w:t>
      </w:r>
    </w:p>
    <w:p w:rsidR="000B0FEC" w:rsidRPr="00A606BB" w:rsidRDefault="000B0FEC" w:rsidP="00603452">
      <w:pPr>
        <w:pStyle w:val="SingleTxtG"/>
      </w:pPr>
      <w:r w:rsidRPr="00A606BB">
        <w:t>33.</w:t>
      </w:r>
      <w:r w:rsidRPr="00A606BB">
        <w:tab/>
        <w:t>Since</w:t>
      </w:r>
      <w:r>
        <w:t xml:space="preserve"> </w:t>
      </w:r>
      <w:r w:rsidRPr="00A606BB">
        <w:t>the</w:t>
      </w:r>
      <w:r>
        <w:t xml:space="preserve"> </w:t>
      </w:r>
      <w:r w:rsidRPr="00A606BB">
        <w:t>draft</w:t>
      </w:r>
      <w:r>
        <w:t xml:space="preserve"> </w:t>
      </w:r>
      <w:r w:rsidRPr="00A606BB">
        <w:t>bill</w:t>
      </w:r>
      <w:r>
        <w:t xml:space="preserve"> </w:t>
      </w:r>
      <w:r w:rsidRPr="00A606BB">
        <w:t>of</w:t>
      </w:r>
      <w:r>
        <w:t xml:space="preserve"> </w:t>
      </w:r>
      <w:r w:rsidRPr="00A606BB">
        <w:t>the</w:t>
      </w:r>
      <w:r>
        <w:t xml:space="preserve"> </w:t>
      </w:r>
      <w:r w:rsidRPr="00A606BB">
        <w:t>Discrimination</w:t>
      </w:r>
      <w:r>
        <w:t xml:space="preserve"> </w:t>
      </w:r>
      <w:r w:rsidRPr="00A606BB">
        <w:t>Prohibition</w:t>
      </w:r>
      <w:r>
        <w:t xml:space="preserve"> </w:t>
      </w:r>
      <w:r w:rsidRPr="00A606BB">
        <w:t>Act</w:t>
      </w:r>
      <w:r>
        <w:t xml:space="preserve"> </w:t>
      </w:r>
      <w:r w:rsidRPr="00A606BB">
        <w:t>submitted</w:t>
      </w:r>
      <w:r>
        <w:t xml:space="preserve"> </w:t>
      </w:r>
      <w:r w:rsidRPr="00A606BB">
        <w:t>in</w:t>
      </w:r>
      <w:r>
        <w:t xml:space="preserve"> </w:t>
      </w:r>
      <w:r w:rsidRPr="00A606BB">
        <w:t>December</w:t>
      </w:r>
      <w:r>
        <w:t xml:space="preserve"> </w:t>
      </w:r>
      <w:r w:rsidRPr="00A606BB">
        <w:t>2007</w:t>
      </w:r>
      <w:r>
        <w:t xml:space="preserve"> </w:t>
      </w:r>
      <w:r w:rsidRPr="00A606BB">
        <w:t>to</w:t>
      </w:r>
      <w:r>
        <w:t xml:space="preserve"> </w:t>
      </w:r>
      <w:r w:rsidRPr="00A606BB">
        <w:t>the</w:t>
      </w:r>
      <w:r>
        <w:t xml:space="preserve"> </w:t>
      </w:r>
      <w:r w:rsidRPr="00A606BB">
        <w:t>National</w:t>
      </w:r>
      <w:r>
        <w:t xml:space="preserve"> </w:t>
      </w:r>
      <w:r w:rsidRPr="00A606BB">
        <w:t>Assembly</w:t>
      </w:r>
      <w:r>
        <w:t xml:space="preserve"> </w:t>
      </w:r>
      <w:r w:rsidRPr="00A606BB">
        <w:t>was</w:t>
      </w:r>
      <w:r>
        <w:t xml:space="preserve"> </w:t>
      </w:r>
      <w:r w:rsidRPr="00A606BB">
        <w:t>discarded</w:t>
      </w:r>
      <w:r>
        <w:t xml:space="preserve"> </w:t>
      </w:r>
      <w:r w:rsidRPr="00A606BB">
        <w:t>when</w:t>
      </w:r>
      <w:r>
        <w:t xml:space="preserve"> </w:t>
      </w:r>
      <w:r w:rsidRPr="00A606BB">
        <w:t>the</w:t>
      </w:r>
      <w:r>
        <w:t xml:space="preserve"> </w:t>
      </w:r>
      <w:r w:rsidRPr="00A606BB">
        <w:t>National</w:t>
      </w:r>
      <w:r>
        <w:t xml:space="preserve"> </w:t>
      </w:r>
      <w:r w:rsidRPr="00A606BB">
        <w:t>Assembly</w:t>
      </w:r>
      <w:r>
        <w:t xml:space="preserve"> </w:t>
      </w:r>
      <w:r w:rsidRPr="00A606BB">
        <w:t>session</w:t>
      </w:r>
      <w:r>
        <w:t xml:space="preserve"> </w:t>
      </w:r>
      <w:r w:rsidRPr="00A606BB">
        <w:t>ended</w:t>
      </w:r>
      <w:r>
        <w:t xml:space="preserve"> </w:t>
      </w:r>
      <w:r w:rsidRPr="00A606BB">
        <w:t>in</w:t>
      </w:r>
      <w:r>
        <w:t xml:space="preserve"> </w:t>
      </w:r>
      <w:r w:rsidRPr="00A606BB">
        <w:t>May</w:t>
      </w:r>
      <w:r>
        <w:t xml:space="preserve"> </w:t>
      </w:r>
      <w:r w:rsidRPr="00A606BB">
        <w:t>2008,</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has</w:t>
      </w:r>
      <w:r>
        <w:t xml:space="preserve"> </w:t>
      </w:r>
      <w:r w:rsidRPr="00A606BB">
        <w:t>yet</w:t>
      </w:r>
      <w:r>
        <w:t xml:space="preserve"> </w:t>
      </w:r>
      <w:r w:rsidRPr="00A606BB">
        <w:t>to</w:t>
      </w:r>
      <w:r>
        <w:t xml:space="preserve"> </w:t>
      </w:r>
      <w:r w:rsidRPr="00A606BB">
        <w:t>submit</w:t>
      </w:r>
      <w:r>
        <w:t xml:space="preserve"> </w:t>
      </w:r>
      <w:r w:rsidRPr="00A606BB">
        <w:t>further</w:t>
      </w:r>
      <w:r>
        <w:t xml:space="preserve"> </w:t>
      </w:r>
      <w:r w:rsidRPr="00A606BB">
        <w:t>bills</w:t>
      </w:r>
      <w:r>
        <w:t xml:space="preserve"> </w:t>
      </w:r>
      <w:r w:rsidRPr="00A606BB">
        <w:t>for</w:t>
      </w:r>
      <w:r>
        <w:t xml:space="preserve"> </w:t>
      </w:r>
      <w:r w:rsidRPr="00A606BB">
        <w:t>this</w:t>
      </w:r>
      <w:r>
        <w:t xml:space="preserve"> </w:t>
      </w:r>
      <w:r w:rsidRPr="00A606BB">
        <w:t>Act.</w:t>
      </w:r>
      <w:r>
        <w:t xml:space="preserve"> </w:t>
      </w:r>
      <w:r w:rsidRPr="00A606BB">
        <w:t>The</w:t>
      </w:r>
      <w:r>
        <w:t xml:space="preserve"> </w:t>
      </w:r>
      <w:r w:rsidRPr="00A606BB">
        <w:t>enactment</w:t>
      </w:r>
      <w:r>
        <w:t xml:space="preserve"> </w:t>
      </w:r>
      <w:r w:rsidRPr="00A606BB">
        <w:t>of</w:t>
      </w:r>
      <w:r>
        <w:t xml:space="preserve"> </w:t>
      </w:r>
      <w:r w:rsidRPr="00A606BB">
        <w:t>the</w:t>
      </w:r>
      <w:r>
        <w:t xml:space="preserve"> </w:t>
      </w:r>
      <w:r w:rsidRPr="00A606BB">
        <w:t>Discrimination</w:t>
      </w:r>
      <w:r>
        <w:t xml:space="preserve"> </w:t>
      </w:r>
      <w:r w:rsidRPr="00A606BB">
        <w:t>Prohibition</w:t>
      </w:r>
      <w:r>
        <w:t xml:space="preserve"> </w:t>
      </w:r>
      <w:r w:rsidRPr="00A606BB">
        <w:t>Act</w:t>
      </w:r>
      <w:r>
        <w:t xml:space="preserve"> </w:t>
      </w:r>
      <w:r w:rsidRPr="00A606BB">
        <w:t>is</w:t>
      </w:r>
      <w:r>
        <w:t xml:space="preserve"> </w:t>
      </w:r>
      <w:r w:rsidRPr="00A606BB">
        <w:t>one</w:t>
      </w:r>
      <w:r>
        <w:t xml:space="preserve"> </w:t>
      </w:r>
      <w:r w:rsidRPr="00A606BB">
        <w:t>of</w:t>
      </w:r>
      <w:r>
        <w:t xml:space="preserve"> </w:t>
      </w:r>
      <w:r w:rsidRPr="00A606BB">
        <w:t>the</w:t>
      </w:r>
      <w:r>
        <w:t xml:space="preserve"> </w:t>
      </w:r>
      <w:r w:rsidRPr="00A606BB">
        <w:t>implementation</w:t>
      </w:r>
      <w:r>
        <w:t xml:space="preserve"> </w:t>
      </w:r>
      <w:r w:rsidRPr="00A606BB">
        <w:t>tasks</w:t>
      </w:r>
      <w:r>
        <w:t xml:space="preserve"> </w:t>
      </w:r>
      <w:r w:rsidRPr="00A606BB">
        <w:t>set</w:t>
      </w:r>
      <w:r>
        <w:t xml:space="preserve"> </w:t>
      </w:r>
      <w:r w:rsidRPr="00A606BB">
        <w:t>forth</w:t>
      </w:r>
      <w:r>
        <w:t xml:space="preserve"> </w:t>
      </w:r>
      <w:r w:rsidRPr="00A606BB">
        <w:t>in</w:t>
      </w:r>
      <w:r>
        <w:t xml:space="preserve"> </w:t>
      </w:r>
      <w:r w:rsidRPr="00A606BB">
        <w:t>the</w:t>
      </w:r>
      <w:r>
        <w:t xml:space="preserve"> </w:t>
      </w:r>
      <w:r w:rsidRPr="00A606BB">
        <w:t>second</w:t>
      </w:r>
      <w:r>
        <w:t xml:space="preserve"> </w:t>
      </w:r>
      <w:r w:rsidRPr="00A606BB">
        <w:t>NAP</w:t>
      </w:r>
      <w:r>
        <w:t xml:space="preserve"> </w:t>
      </w:r>
      <w:r w:rsidRPr="00A606BB">
        <w:rPr>
          <w:rFonts w:hint="eastAsia"/>
        </w:rPr>
        <w:t>that</w:t>
      </w:r>
      <w:r>
        <w:rPr>
          <w:rFonts w:hint="eastAsia"/>
        </w:rPr>
        <w:t xml:space="preserve"> </w:t>
      </w:r>
      <w:r w:rsidRPr="00A606BB">
        <w:rPr>
          <w:rFonts w:hint="eastAsia"/>
        </w:rPr>
        <w:t>is</w:t>
      </w:r>
      <w:r>
        <w:rPr>
          <w:rFonts w:hint="eastAsia"/>
        </w:rPr>
        <w:t xml:space="preserve"> </w:t>
      </w:r>
      <w:r w:rsidRPr="00A606BB">
        <w:t>currently</w:t>
      </w:r>
      <w:r>
        <w:t xml:space="preserve"> </w:t>
      </w:r>
      <w:r w:rsidRPr="00A606BB">
        <w:t>underway.</w:t>
      </w:r>
      <w:r>
        <w:t xml:space="preserve"> </w:t>
      </w:r>
      <w:r w:rsidRPr="00A606BB">
        <w:rPr>
          <w:rFonts w:hint="eastAsia"/>
        </w:rPr>
        <w:t>The</w:t>
      </w:r>
      <w:r>
        <w:rPr>
          <w:rFonts w:hint="eastAsia"/>
        </w:rPr>
        <w:t xml:space="preserve"> </w:t>
      </w:r>
      <w:r w:rsidRPr="00A606BB">
        <w:t>Ministry</w:t>
      </w:r>
      <w:r>
        <w:t xml:space="preserve"> </w:t>
      </w:r>
      <w:r w:rsidRPr="00A606BB">
        <w:t>of</w:t>
      </w:r>
      <w:r>
        <w:t xml:space="preserve"> </w:t>
      </w:r>
      <w:r w:rsidRPr="00A606BB">
        <w:t>Justice</w:t>
      </w:r>
      <w:r>
        <w:t xml:space="preserve"> </w:t>
      </w:r>
      <w:r w:rsidRPr="00A606BB">
        <w:t>established</w:t>
      </w:r>
      <w:r>
        <w:t xml:space="preserve"> </w:t>
      </w:r>
      <w:r w:rsidRPr="00A606BB">
        <w:t>the</w:t>
      </w:r>
      <w:r>
        <w:t xml:space="preserve"> </w:t>
      </w:r>
      <w:r w:rsidRPr="00A606BB">
        <w:t>Enactment</w:t>
      </w:r>
      <w:r>
        <w:t xml:space="preserve"> </w:t>
      </w:r>
      <w:r w:rsidRPr="00A606BB">
        <w:t>Council</w:t>
      </w:r>
      <w:r>
        <w:t xml:space="preserve"> </w:t>
      </w:r>
      <w:r w:rsidRPr="00A606BB">
        <w:t>for</w:t>
      </w:r>
      <w:r>
        <w:t xml:space="preserve"> </w:t>
      </w:r>
      <w:r w:rsidRPr="00A606BB">
        <w:t>Discrimination</w:t>
      </w:r>
      <w:r>
        <w:t xml:space="preserve"> </w:t>
      </w:r>
      <w:r w:rsidRPr="00A606BB">
        <w:t>Prohibition</w:t>
      </w:r>
      <w:r>
        <w:t xml:space="preserve"> </w:t>
      </w:r>
      <w:r w:rsidRPr="00A606BB">
        <w:t>Act</w:t>
      </w:r>
      <w:r>
        <w:t xml:space="preserve"> </w:t>
      </w:r>
      <w:r w:rsidRPr="00A606BB">
        <w:t>in</w:t>
      </w:r>
      <w:r>
        <w:t xml:space="preserve"> </w:t>
      </w:r>
      <w:r w:rsidRPr="00A606BB">
        <w:t>2013</w:t>
      </w:r>
      <w:r>
        <w:t xml:space="preserve"> </w:t>
      </w:r>
      <w:r w:rsidRPr="00A606BB">
        <w:t>to</w:t>
      </w:r>
      <w:r>
        <w:t xml:space="preserve"> </w:t>
      </w:r>
      <w:r w:rsidRPr="00A606BB">
        <w:t>continue</w:t>
      </w:r>
      <w:r>
        <w:t xml:space="preserve"> </w:t>
      </w:r>
      <w:r w:rsidRPr="00A606BB">
        <w:t>an</w:t>
      </w:r>
      <w:r>
        <w:t xml:space="preserve"> </w:t>
      </w:r>
      <w:r w:rsidRPr="00A606BB">
        <w:t>in-depth</w:t>
      </w:r>
      <w:r>
        <w:t xml:space="preserve"> </w:t>
      </w:r>
      <w:r w:rsidRPr="00A606BB">
        <w:t>consideration</w:t>
      </w:r>
      <w:r>
        <w:t xml:space="preserve"> </w:t>
      </w:r>
      <w:r w:rsidRPr="00A606BB">
        <w:t>of</w:t>
      </w:r>
      <w:r>
        <w:t xml:space="preserve"> </w:t>
      </w:r>
      <w:r w:rsidRPr="00A606BB">
        <w:t>the</w:t>
      </w:r>
      <w:r>
        <w:t xml:space="preserve"> </w:t>
      </w:r>
      <w:r w:rsidRPr="00A606BB">
        <w:t>major</w:t>
      </w:r>
      <w:r>
        <w:t xml:space="preserve"> </w:t>
      </w:r>
      <w:r w:rsidRPr="00A606BB">
        <w:t>issues</w:t>
      </w:r>
      <w:r>
        <w:t xml:space="preserve"> </w:t>
      </w:r>
      <w:r w:rsidRPr="00A606BB">
        <w:t>at</w:t>
      </w:r>
      <w:r>
        <w:t xml:space="preserve"> </w:t>
      </w:r>
      <w:r w:rsidRPr="00A606BB">
        <w:t>hand.</w:t>
      </w:r>
      <w:r>
        <w:t xml:space="preserve"> </w:t>
      </w:r>
      <w:r w:rsidRPr="00A606BB">
        <w:t>The</w:t>
      </w:r>
      <w:r>
        <w:t xml:space="preserve"> </w:t>
      </w:r>
      <w:r w:rsidRPr="00A606BB">
        <w:t>12</w:t>
      </w:r>
      <w:r>
        <w:t xml:space="preserve"> </w:t>
      </w:r>
      <w:r w:rsidRPr="00A606BB">
        <w:t>members</w:t>
      </w:r>
      <w:r>
        <w:t xml:space="preserve"> </w:t>
      </w:r>
      <w:r w:rsidRPr="00A606BB">
        <w:t>of</w:t>
      </w:r>
      <w:r>
        <w:t xml:space="preserve"> </w:t>
      </w:r>
      <w:r w:rsidRPr="00A606BB">
        <w:t>the</w:t>
      </w:r>
      <w:r>
        <w:t xml:space="preserve"> </w:t>
      </w:r>
      <w:r w:rsidRPr="00A606BB">
        <w:t>Council</w:t>
      </w:r>
      <w:r>
        <w:t xml:space="preserve"> </w:t>
      </w:r>
      <w:r w:rsidRPr="00A606BB">
        <w:t>include</w:t>
      </w:r>
      <w:r>
        <w:t xml:space="preserve"> </w:t>
      </w:r>
      <w:r w:rsidRPr="00A606BB">
        <w:t>the</w:t>
      </w:r>
      <w:r>
        <w:t xml:space="preserve"> </w:t>
      </w:r>
      <w:r w:rsidRPr="00A606BB">
        <w:t>Director</w:t>
      </w:r>
      <w:r>
        <w:t xml:space="preserve"> </w:t>
      </w:r>
      <w:r w:rsidRPr="00A606BB">
        <w:t>General</w:t>
      </w:r>
      <w:r>
        <w:t xml:space="preserve"> </w:t>
      </w:r>
      <w:r w:rsidRPr="00A606BB">
        <w:t>of</w:t>
      </w:r>
      <w:r>
        <w:t xml:space="preserve"> </w:t>
      </w:r>
      <w:r w:rsidRPr="00A606BB">
        <w:t>the</w:t>
      </w:r>
      <w:r>
        <w:t xml:space="preserve"> </w:t>
      </w:r>
      <w:r w:rsidRPr="00A606BB">
        <w:t>Ministry</w:t>
      </w:r>
      <w:r w:rsidR="00F33C63">
        <w:t>’</w:t>
      </w:r>
      <w:r w:rsidRPr="00A606BB">
        <w:t>s</w:t>
      </w:r>
      <w:r>
        <w:t xml:space="preserve"> </w:t>
      </w:r>
      <w:r w:rsidRPr="00A606BB">
        <w:t>Human</w:t>
      </w:r>
      <w:r>
        <w:t xml:space="preserve"> </w:t>
      </w:r>
      <w:r w:rsidRPr="00A606BB">
        <w:t>Rights</w:t>
      </w:r>
      <w:r>
        <w:t xml:space="preserve"> </w:t>
      </w:r>
      <w:r w:rsidRPr="00A606BB">
        <w:t>Bureau</w:t>
      </w:r>
      <w:r>
        <w:t xml:space="preserve"> </w:t>
      </w:r>
      <w:r w:rsidRPr="00A606BB">
        <w:t>(acting</w:t>
      </w:r>
      <w:r>
        <w:t xml:space="preserve"> </w:t>
      </w:r>
      <w:r w:rsidRPr="00A606BB">
        <w:t>as</w:t>
      </w:r>
      <w:r>
        <w:t xml:space="preserve"> </w:t>
      </w:r>
      <w:r w:rsidRPr="00A606BB">
        <w:t>the</w:t>
      </w:r>
      <w:r>
        <w:t xml:space="preserve"> </w:t>
      </w:r>
      <w:r w:rsidRPr="00A606BB">
        <w:t>council</w:t>
      </w:r>
      <w:r>
        <w:t xml:space="preserve"> </w:t>
      </w:r>
      <w:r w:rsidRPr="00A606BB">
        <w:t>chairman),</w:t>
      </w:r>
      <w:r>
        <w:t xml:space="preserve"> </w:t>
      </w:r>
      <w:r w:rsidRPr="00A606BB">
        <w:t>independent</w:t>
      </w:r>
      <w:r>
        <w:t xml:space="preserve"> </w:t>
      </w:r>
      <w:r w:rsidRPr="00A606BB">
        <w:t>experts</w:t>
      </w:r>
      <w:r>
        <w:t xml:space="preserve"> </w:t>
      </w:r>
      <w:r w:rsidRPr="00A606BB">
        <w:t>and</w:t>
      </w:r>
      <w:r>
        <w:t xml:space="preserve"> </w:t>
      </w:r>
      <w:r w:rsidRPr="00A606BB">
        <w:t>competent</w:t>
      </w:r>
      <w:r>
        <w:t xml:space="preserve"> </w:t>
      </w:r>
      <w:r w:rsidRPr="00A606BB">
        <w:t>officials</w:t>
      </w:r>
      <w:r>
        <w:t xml:space="preserve"> </w:t>
      </w:r>
      <w:r w:rsidRPr="00A606BB">
        <w:t>from</w:t>
      </w:r>
      <w:r>
        <w:t xml:space="preserve"> </w:t>
      </w:r>
      <w:r w:rsidRPr="00A606BB">
        <w:t>relevant</w:t>
      </w:r>
      <w:r>
        <w:t xml:space="preserve"> </w:t>
      </w:r>
      <w:r w:rsidRPr="00A606BB">
        <w:t>ministries.</w:t>
      </w:r>
      <w:r>
        <w:t xml:space="preserve"> </w:t>
      </w:r>
      <w:r w:rsidRPr="00A606BB">
        <w:t>The</w:t>
      </w:r>
      <w:r>
        <w:t xml:space="preserve"> </w:t>
      </w:r>
      <w:r w:rsidRPr="00A606BB">
        <w:t>Ministry</w:t>
      </w:r>
      <w:r>
        <w:t xml:space="preserve"> </w:t>
      </w:r>
      <w:r w:rsidRPr="00A606BB">
        <w:t>is</w:t>
      </w:r>
      <w:r>
        <w:t xml:space="preserve"> </w:t>
      </w:r>
      <w:r w:rsidRPr="00A606BB">
        <w:t>also</w:t>
      </w:r>
      <w:r>
        <w:t xml:space="preserve"> </w:t>
      </w:r>
      <w:r w:rsidRPr="00A606BB">
        <w:t>engaging</w:t>
      </w:r>
      <w:r>
        <w:t xml:space="preserve"> </w:t>
      </w:r>
      <w:r w:rsidRPr="00A606BB">
        <w:t>in</w:t>
      </w:r>
      <w:r>
        <w:t xml:space="preserve"> </w:t>
      </w:r>
      <w:r w:rsidRPr="00A606BB">
        <w:t>discussions</w:t>
      </w:r>
      <w:r>
        <w:t xml:space="preserve"> </w:t>
      </w:r>
      <w:r w:rsidRPr="00A606BB">
        <w:t>on</w:t>
      </w:r>
      <w:r>
        <w:t xml:space="preserve"> </w:t>
      </w:r>
      <w:r w:rsidRPr="00A606BB">
        <w:t>discrimination</w:t>
      </w:r>
      <w:r>
        <w:t xml:space="preserve"> </w:t>
      </w:r>
      <w:r w:rsidRPr="00A606BB">
        <w:t>by</w:t>
      </w:r>
      <w:r>
        <w:t xml:space="preserve"> </w:t>
      </w:r>
      <w:r w:rsidRPr="00A606BB">
        <w:t>gathering</w:t>
      </w:r>
      <w:r>
        <w:t xml:space="preserve"> </w:t>
      </w:r>
      <w:r w:rsidRPr="00A606BB">
        <w:t>opinions</w:t>
      </w:r>
      <w:r>
        <w:t xml:space="preserve"> </w:t>
      </w:r>
      <w:r w:rsidRPr="00A606BB">
        <w:t>from</w:t>
      </w:r>
      <w:r>
        <w:t xml:space="preserve"> </w:t>
      </w:r>
      <w:r w:rsidRPr="00A606BB">
        <w:t>civil</w:t>
      </w:r>
      <w:r>
        <w:t xml:space="preserve"> </w:t>
      </w:r>
      <w:r w:rsidRPr="00A606BB">
        <w:t>organizations</w:t>
      </w:r>
      <w:r>
        <w:t xml:space="preserve"> </w:t>
      </w:r>
      <w:r w:rsidRPr="00A606BB">
        <w:t>and</w:t>
      </w:r>
      <w:r>
        <w:t xml:space="preserve"> </w:t>
      </w:r>
      <w:r w:rsidRPr="00A606BB">
        <w:t>other</w:t>
      </w:r>
      <w:r>
        <w:t xml:space="preserve"> </w:t>
      </w:r>
      <w:r w:rsidRPr="00A606BB">
        <w:t>relevant</w:t>
      </w:r>
      <w:r>
        <w:t xml:space="preserve"> </w:t>
      </w:r>
      <w:r w:rsidRPr="00A606BB">
        <w:t>parties.</w:t>
      </w:r>
      <w:r>
        <w:t xml:space="preserve"> </w:t>
      </w:r>
      <w:r w:rsidRPr="00A606BB">
        <w:t>It</w:t>
      </w:r>
      <w:r>
        <w:t xml:space="preserve"> </w:t>
      </w:r>
      <w:r w:rsidRPr="00A606BB">
        <w:t>is</w:t>
      </w:r>
      <w:r>
        <w:t xml:space="preserve"> </w:t>
      </w:r>
      <w:r w:rsidRPr="00A606BB">
        <w:t>carefully</w:t>
      </w:r>
      <w:r>
        <w:t xml:space="preserve"> </w:t>
      </w:r>
      <w:r w:rsidRPr="00A606BB">
        <w:t>considering</w:t>
      </w:r>
      <w:r>
        <w:t xml:space="preserve"> </w:t>
      </w:r>
      <w:r w:rsidRPr="00A606BB">
        <w:t>the</w:t>
      </w:r>
      <w:r>
        <w:t xml:space="preserve"> </w:t>
      </w:r>
      <w:r w:rsidRPr="00A606BB">
        <w:t>enactment</w:t>
      </w:r>
      <w:r>
        <w:t xml:space="preserve"> </w:t>
      </w:r>
      <w:r w:rsidRPr="00A606BB">
        <w:t>of</w:t>
      </w:r>
      <w:r>
        <w:t xml:space="preserve"> </w:t>
      </w:r>
      <w:r w:rsidRPr="00A606BB">
        <w:t>the</w:t>
      </w:r>
      <w:r>
        <w:t xml:space="preserve"> </w:t>
      </w:r>
      <w:r w:rsidRPr="00A606BB">
        <w:t>Discrimination</w:t>
      </w:r>
      <w:r>
        <w:t xml:space="preserve"> </w:t>
      </w:r>
      <w:r w:rsidRPr="00A606BB">
        <w:t>Prohibition</w:t>
      </w:r>
      <w:r>
        <w:t xml:space="preserve"> </w:t>
      </w:r>
      <w:r w:rsidRPr="00A606BB">
        <w:t>Act,</w:t>
      </w:r>
      <w:r>
        <w:t xml:space="preserve"> </w:t>
      </w:r>
      <w:r w:rsidRPr="00A606BB">
        <w:t>taking</w:t>
      </w:r>
      <w:r>
        <w:t xml:space="preserve"> </w:t>
      </w:r>
      <w:r w:rsidRPr="00A606BB">
        <w:t>into</w:t>
      </w:r>
      <w:r>
        <w:t xml:space="preserve"> </w:t>
      </w:r>
      <w:r w:rsidRPr="00A606BB">
        <w:t>account</w:t>
      </w:r>
      <w:r>
        <w:t xml:space="preserve"> </w:t>
      </w:r>
      <w:r w:rsidRPr="00A606BB">
        <w:t>the</w:t>
      </w:r>
      <w:r>
        <w:t xml:space="preserve"> </w:t>
      </w:r>
      <w:r w:rsidRPr="00A606BB">
        <w:t>coordination</w:t>
      </w:r>
      <w:r>
        <w:t xml:space="preserve"> </w:t>
      </w:r>
      <w:r w:rsidRPr="00A606BB">
        <w:t>with</w:t>
      </w:r>
      <w:r>
        <w:t xml:space="preserve"> </w:t>
      </w:r>
      <w:r w:rsidRPr="00A606BB">
        <w:t>existing</w:t>
      </w:r>
      <w:r>
        <w:t xml:space="preserve"> </w:t>
      </w:r>
      <w:r w:rsidRPr="00A606BB">
        <w:t>individual</w:t>
      </w:r>
      <w:r>
        <w:t xml:space="preserve"> </w:t>
      </w:r>
      <w:r w:rsidRPr="00A606BB">
        <w:t>domestic</w:t>
      </w:r>
      <w:r>
        <w:t xml:space="preserve"> </w:t>
      </w:r>
      <w:r w:rsidRPr="00A606BB">
        <w:t>laws</w:t>
      </w:r>
      <w:r>
        <w:t xml:space="preserve"> </w:t>
      </w:r>
      <w:r w:rsidRPr="00A606BB">
        <w:rPr>
          <w:rFonts w:hint="eastAsia"/>
        </w:rPr>
        <w:t>that</w:t>
      </w:r>
      <w:r>
        <w:rPr>
          <w:rFonts w:hint="eastAsia"/>
        </w:rPr>
        <w:t xml:space="preserve"> </w:t>
      </w:r>
      <w:r w:rsidRPr="00A606BB">
        <w:rPr>
          <w:rFonts w:hint="eastAsia"/>
        </w:rPr>
        <w:t>prohibit</w:t>
      </w:r>
      <w:r>
        <w:rPr>
          <w:rFonts w:hint="eastAsia"/>
        </w:rPr>
        <w:t xml:space="preserve"> </w:t>
      </w:r>
      <w:r w:rsidRPr="00A606BB">
        <w:t>discrimination.</w:t>
      </w:r>
    </w:p>
    <w:p w:rsidR="000B0FEC" w:rsidRPr="00A606BB" w:rsidRDefault="000B0FEC" w:rsidP="002B0145">
      <w:pPr>
        <w:pStyle w:val="H1G"/>
      </w:pPr>
      <w:r w:rsidRPr="00A606BB">
        <w:tab/>
        <w:t>B.</w:t>
      </w:r>
      <w:r w:rsidRPr="00A606BB">
        <w:tab/>
        <w:t>Punishment</w:t>
      </w:r>
      <w:r>
        <w:t xml:space="preserve"> </w:t>
      </w:r>
      <w:r w:rsidRPr="00A606BB">
        <w:t>of</w:t>
      </w:r>
      <w:r>
        <w:t xml:space="preserve"> </w:t>
      </w:r>
      <w:r w:rsidRPr="00A606BB">
        <w:t>Racially</w:t>
      </w:r>
      <w:r>
        <w:t xml:space="preserve"> </w:t>
      </w:r>
      <w:r w:rsidRPr="00A606BB">
        <w:t>Motivated</w:t>
      </w:r>
      <w:r>
        <w:t xml:space="preserve"> </w:t>
      </w:r>
      <w:r w:rsidRPr="00A606BB">
        <w:t>Acts</w:t>
      </w:r>
      <w:r>
        <w:t xml:space="preserve"> </w:t>
      </w:r>
      <w:r w:rsidRPr="00A606BB">
        <w:t>of</w:t>
      </w:r>
      <w:r>
        <w:t xml:space="preserve"> </w:t>
      </w:r>
      <w:r w:rsidRPr="00A606BB">
        <w:t>Crime</w:t>
      </w:r>
    </w:p>
    <w:p w:rsidR="000B0FEC" w:rsidRPr="00A606BB" w:rsidRDefault="000B0FEC" w:rsidP="00603452">
      <w:pPr>
        <w:pStyle w:val="SingleTxtG"/>
      </w:pPr>
      <w:r w:rsidRPr="00A606BB">
        <w:t>34.</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rPr>
          <w:rFonts w:hint="eastAsia"/>
        </w:rPr>
        <w:t>t</w:t>
      </w:r>
      <w:r w:rsidRPr="00A606BB">
        <w:t>he</w:t>
      </w:r>
      <w:r>
        <w:t xml:space="preserve"> </w:t>
      </w:r>
      <w:r w:rsidRPr="00A606BB">
        <w:t>Committee</w:t>
      </w:r>
      <w:r>
        <w:t xml:space="preserve"> </w:t>
      </w:r>
      <w:r w:rsidRPr="00A606BB">
        <w:t>reiterated</w:t>
      </w:r>
      <w:r>
        <w:t xml:space="preserve"> </w:t>
      </w:r>
      <w:r w:rsidRPr="00A606BB">
        <w:t>the</w:t>
      </w:r>
      <w:r>
        <w:t xml:space="preserve"> </w:t>
      </w:r>
      <w:r w:rsidRPr="00A606BB">
        <w:t>mandatory</w:t>
      </w:r>
      <w:r>
        <w:t xml:space="preserve"> </w:t>
      </w:r>
      <w:r w:rsidRPr="00A606BB">
        <w:t>character</w:t>
      </w:r>
      <w:r>
        <w:t xml:space="preserve"> </w:t>
      </w:r>
      <w:r w:rsidRPr="00A606BB">
        <w:t>of</w:t>
      </w:r>
      <w:r>
        <w:t xml:space="preserve"> </w:t>
      </w:r>
      <w:r w:rsidRPr="00A606BB">
        <w:t>the</w:t>
      </w:r>
      <w:r>
        <w:t xml:space="preserve"> </w:t>
      </w:r>
      <w:r w:rsidRPr="00A606BB">
        <w:t>provisions</w:t>
      </w:r>
      <w:r>
        <w:t xml:space="preserve"> </w:t>
      </w:r>
      <w:r w:rsidRPr="00A606BB">
        <w:t>of</w:t>
      </w:r>
      <w:r>
        <w:t xml:space="preserve"> </w:t>
      </w:r>
      <w:r w:rsidRPr="00A606BB">
        <w:t>Article</w:t>
      </w:r>
      <w:r>
        <w:t xml:space="preserve"> </w:t>
      </w:r>
      <w:r w:rsidRPr="00A606BB">
        <w:t>2</w:t>
      </w:r>
      <w:r>
        <w:t xml:space="preserve"> </w:t>
      </w:r>
      <w:r w:rsidRPr="00A606BB">
        <w:t>and</w:t>
      </w:r>
      <w:r>
        <w:t xml:space="preserve"> </w:t>
      </w:r>
      <w:r w:rsidRPr="00A606BB">
        <w:t>Article</w:t>
      </w:r>
      <w:r>
        <w:t xml:space="preserve"> </w:t>
      </w:r>
      <w:r w:rsidRPr="00A606BB">
        <w:t>4</w:t>
      </w:r>
      <w:r>
        <w:t xml:space="preserve"> </w:t>
      </w:r>
      <w:r w:rsidRPr="00A606BB">
        <w:t>and</w:t>
      </w:r>
      <w:r>
        <w:t xml:space="preserve"> </w:t>
      </w:r>
      <w:r w:rsidRPr="00A606BB">
        <w:t>urged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amend</w:t>
      </w:r>
      <w:r>
        <w:t xml:space="preserve"> </w:t>
      </w:r>
      <w:r w:rsidRPr="00A606BB">
        <w:t>its</w:t>
      </w:r>
      <w:r>
        <w:t xml:space="preserve"> </w:t>
      </w:r>
      <w:r w:rsidRPr="00A606BB">
        <w:t>Criminal</w:t>
      </w:r>
      <w:r>
        <w:t xml:space="preserve"> </w:t>
      </w:r>
      <w:r w:rsidRPr="00A606BB">
        <w:t>Act</w:t>
      </w:r>
      <w:r>
        <w:t xml:space="preserve"> </w:t>
      </w:r>
      <w:r w:rsidRPr="00A606BB">
        <w:t>to</w:t>
      </w:r>
      <w:r>
        <w:t xml:space="preserve"> </w:t>
      </w:r>
      <w:r w:rsidRPr="00A606BB">
        <w:t>include</w:t>
      </w:r>
      <w:r>
        <w:t xml:space="preserve"> </w:t>
      </w:r>
      <w:r w:rsidRPr="00A606BB">
        <w:t>racial</w:t>
      </w:r>
      <w:r>
        <w:t xml:space="preserve"> </w:t>
      </w:r>
      <w:r w:rsidRPr="00A606BB">
        <w:t>discrimination</w:t>
      </w:r>
      <w:r>
        <w:t xml:space="preserve"> </w:t>
      </w:r>
      <w:r w:rsidRPr="00A606BB">
        <w:t>as</w:t>
      </w:r>
      <w:r>
        <w:t xml:space="preserve"> </w:t>
      </w:r>
      <w:r w:rsidRPr="00A606BB">
        <w:t>a</w:t>
      </w:r>
      <w:r>
        <w:t xml:space="preserve"> </w:t>
      </w:r>
      <w:r w:rsidRPr="00A606BB">
        <w:t>crime</w:t>
      </w:r>
      <w:r>
        <w:t xml:space="preserve"> </w:t>
      </w:r>
      <w:r w:rsidRPr="00A606BB">
        <w:t>and</w:t>
      </w:r>
      <w:r>
        <w:t xml:space="preserve"> </w:t>
      </w:r>
      <w:r w:rsidRPr="00A606BB">
        <w:lastRenderedPageBreak/>
        <w:t>to</w:t>
      </w:r>
      <w:r>
        <w:t xml:space="preserve"> </w:t>
      </w:r>
      <w:r w:rsidRPr="00A606BB">
        <w:t>adopt</w:t>
      </w:r>
      <w:r>
        <w:t xml:space="preserve"> </w:t>
      </w:r>
      <w:r w:rsidRPr="00A606BB">
        <w:t>comprehensive</w:t>
      </w:r>
      <w:r>
        <w:t xml:space="preserve"> </w:t>
      </w:r>
      <w:r w:rsidRPr="00A606BB">
        <w:t>legislation</w:t>
      </w:r>
      <w:r>
        <w:t xml:space="preserve"> </w:t>
      </w:r>
      <w:r w:rsidRPr="00A606BB">
        <w:t>which</w:t>
      </w:r>
      <w:r>
        <w:t xml:space="preserve"> </w:t>
      </w:r>
      <w:r w:rsidRPr="00A606BB">
        <w:t>criminalizes</w:t>
      </w:r>
      <w:r>
        <w:t xml:space="preserve"> </w:t>
      </w:r>
      <w:r w:rsidRPr="00A606BB">
        <w:t>racial</w:t>
      </w:r>
      <w:r>
        <w:t xml:space="preserve"> </w:t>
      </w:r>
      <w:r w:rsidRPr="00A606BB">
        <w:t>discrimination,</w:t>
      </w:r>
      <w:r>
        <w:t xml:space="preserve"> </w:t>
      </w:r>
      <w:r w:rsidRPr="00A606BB">
        <w:t>provides</w:t>
      </w:r>
      <w:r>
        <w:t xml:space="preserve"> </w:t>
      </w:r>
      <w:r w:rsidRPr="00A606BB">
        <w:t>for</w:t>
      </w:r>
      <w:r>
        <w:t xml:space="preserve"> </w:t>
      </w:r>
      <w:r w:rsidRPr="00A606BB">
        <w:t>adequate</w:t>
      </w:r>
      <w:r>
        <w:t xml:space="preserve"> </w:t>
      </w:r>
      <w:r w:rsidRPr="00A606BB">
        <w:t>punishments</w:t>
      </w:r>
      <w:r>
        <w:t xml:space="preserve"> </w:t>
      </w:r>
      <w:r w:rsidRPr="00A606BB">
        <w:t>proportional</w:t>
      </w:r>
      <w:r>
        <w:t xml:space="preserve"> </w:t>
      </w:r>
      <w:r w:rsidRPr="00A606BB">
        <w:t>to</w:t>
      </w:r>
      <w:r>
        <w:t xml:space="preserve"> </w:t>
      </w:r>
      <w:r w:rsidRPr="00A606BB">
        <w:t>the</w:t>
      </w:r>
      <w:r>
        <w:t xml:space="preserve"> </w:t>
      </w:r>
      <w:r w:rsidRPr="00A606BB">
        <w:t>gravity</w:t>
      </w:r>
      <w:r>
        <w:t xml:space="preserve"> </w:t>
      </w:r>
      <w:r w:rsidRPr="00A606BB">
        <w:t>of</w:t>
      </w:r>
      <w:r>
        <w:t xml:space="preserve"> </w:t>
      </w:r>
      <w:r w:rsidRPr="00A606BB">
        <w:t>the</w:t>
      </w:r>
      <w:r>
        <w:t xml:space="preserve"> </w:t>
      </w:r>
      <w:r w:rsidRPr="00A606BB">
        <w:t>offence,</w:t>
      </w:r>
      <w:r>
        <w:t xml:space="preserve"> </w:t>
      </w:r>
      <w:r w:rsidRPr="00A606BB">
        <w:t>considers</w:t>
      </w:r>
      <w:r>
        <w:t xml:space="preserve"> </w:t>
      </w:r>
      <w:r w:rsidRPr="00A606BB">
        <w:t>racial</w:t>
      </w:r>
      <w:r>
        <w:t xml:space="preserve"> </w:t>
      </w:r>
      <w:r w:rsidRPr="00A606BB">
        <w:t>discrimination</w:t>
      </w:r>
      <w:r>
        <w:t xml:space="preserve"> </w:t>
      </w:r>
      <w:r w:rsidRPr="00A606BB">
        <w:t>as</w:t>
      </w:r>
      <w:r>
        <w:t xml:space="preserve"> </w:t>
      </w:r>
      <w:r w:rsidRPr="00A606BB">
        <w:t>an</w:t>
      </w:r>
      <w:r>
        <w:t xml:space="preserve"> </w:t>
      </w:r>
      <w:r w:rsidRPr="00A606BB">
        <w:t>aggravating</w:t>
      </w:r>
      <w:r>
        <w:t xml:space="preserve"> </w:t>
      </w:r>
      <w:r w:rsidRPr="00A606BB">
        <w:t>circumstance</w:t>
      </w:r>
      <w:r>
        <w:t xml:space="preserve"> </w:t>
      </w:r>
      <w:r w:rsidRPr="00A606BB">
        <w:t>and</w:t>
      </w:r>
      <w:r>
        <w:t xml:space="preserve"> </w:t>
      </w:r>
      <w:r w:rsidRPr="00A606BB">
        <w:t>provides</w:t>
      </w:r>
      <w:r>
        <w:t xml:space="preserve"> </w:t>
      </w:r>
      <w:r w:rsidRPr="00A606BB">
        <w:t>for</w:t>
      </w:r>
      <w:r>
        <w:t xml:space="preserve"> </w:t>
      </w:r>
      <w:r w:rsidRPr="00A606BB">
        <w:t>reparations</w:t>
      </w:r>
      <w:r>
        <w:t xml:space="preserve"> </w:t>
      </w:r>
      <w:r w:rsidRPr="00A606BB">
        <w:t>to</w:t>
      </w:r>
      <w:r>
        <w:t xml:space="preserve"> </w:t>
      </w:r>
      <w:r w:rsidRPr="00A606BB">
        <w:t>the</w:t>
      </w:r>
      <w:r>
        <w:t xml:space="preserve"> </w:t>
      </w:r>
      <w:r w:rsidRPr="00A606BB">
        <w:t>victims</w:t>
      </w:r>
      <w:r>
        <w:t xml:space="preserve"> </w:t>
      </w:r>
      <w:r w:rsidRPr="00A606BB">
        <w:t>(</w:t>
      </w:r>
      <w:r w:rsidR="00EF7432">
        <w:t>para.</w:t>
      </w:r>
      <w:r>
        <w:t xml:space="preserve"> </w:t>
      </w:r>
      <w:r w:rsidRPr="00A606BB">
        <w:t>8</w:t>
      </w:r>
      <w:r>
        <w:t xml:space="preserve"> </w:t>
      </w:r>
      <w:r w:rsidRPr="00A606BB">
        <w:t>CERD/C/KOR/CO/15-16).</w:t>
      </w:r>
    </w:p>
    <w:p w:rsidR="000B0FEC" w:rsidRPr="00A606BB" w:rsidRDefault="000B0FEC" w:rsidP="00603452">
      <w:pPr>
        <w:pStyle w:val="SingleTxtG"/>
      </w:pPr>
      <w:r w:rsidRPr="00A606BB">
        <w:t>35.</w:t>
      </w:r>
      <w:r w:rsidRPr="00A606BB">
        <w:tab/>
        <w:t>As</w:t>
      </w:r>
      <w:r>
        <w:t xml:space="preserve"> </w:t>
      </w:r>
      <w:r w:rsidRPr="00A606BB">
        <w:t>of</w:t>
      </w:r>
      <w:r>
        <w:t xml:space="preserve"> </w:t>
      </w:r>
      <w:r w:rsidRPr="00A606BB">
        <w:t>now,</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has</w:t>
      </w:r>
      <w:r>
        <w:t xml:space="preserve"> </w:t>
      </w:r>
      <w:r w:rsidRPr="00A606BB">
        <w:t>no</w:t>
      </w:r>
      <w:r>
        <w:t xml:space="preserve"> </w:t>
      </w:r>
      <w:r w:rsidRPr="00A606BB">
        <w:t>comprehensive</w:t>
      </w:r>
      <w:r>
        <w:t xml:space="preserve"> </w:t>
      </w:r>
      <w:r w:rsidRPr="00A606BB">
        <w:t>legislation</w:t>
      </w:r>
      <w:r>
        <w:t xml:space="preserve"> </w:t>
      </w:r>
      <w:r w:rsidRPr="00A606BB">
        <w:t>explicitly</w:t>
      </w:r>
      <w:r>
        <w:t xml:space="preserve"> </w:t>
      </w:r>
      <w:r w:rsidRPr="00A606BB">
        <w:t>prescribing</w:t>
      </w:r>
      <w:r>
        <w:t xml:space="preserve"> </w:t>
      </w:r>
      <w:r w:rsidRPr="00A606BB">
        <w:t>punishment</w:t>
      </w:r>
      <w:r>
        <w:t xml:space="preserve"> </w:t>
      </w:r>
      <w:r w:rsidRPr="00A606BB">
        <w:t>for</w:t>
      </w:r>
      <w:r>
        <w:t xml:space="preserve"> </w:t>
      </w:r>
      <w:r w:rsidRPr="00A606BB">
        <w:t>offen</w:t>
      </w:r>
      <w:r w:rsidRPr="00A606BB">
        <w:rPr>
          <w:rFonts w:hint="eastAsia"/>
        </w:rPr>
        <w:t>s</w:t>
      </w:r>
      <w:r w:rsidRPr="00A606BB">
        <w:t>es</w:t>
      </w:r>
      <w:r>
        <w:t xml:space="preserve"> </w:t>
      </w:r>
      <w:r w:rsidRPr="00A606BB">
        <w:t>based</w:t>
      </w:r>
      <w:r>
        <w:t xml:space="preserve"> </w:t>
      </w:r>
      <w:r w:rsidRPr="00A606BB">
        <w:t>on</w:t>
      </w:r>
      <w:r>
        <w:t xml:space="preserve"> </w:t>
      </w:r>
      <w:r w:rsidRPr="00A606BB">
        <w:t>racial</w:t>
      </w:r>
      <w:r>
        <w:t xml:space="preserve"> </w:t>
      </w:r>
      <w:r w:rsidRPr="00A606BB">
        <w:t>discrimination.</w:t>
      </w:r>
      <w:r>
        <w:t xml:space="preserve"> </w:t>
      </w:r>
      <w:r w:rsidRPr="00A606BB">
        <w:t>However,</w:t>
      </w:r>
      <w:r>
        <w:t xml:space="preserve"> </w:t>
      </w:r>
      <w:r w:rsidRPr="00A606BB">
        <w:t>such</w:t>
      </w:r>
      <w:r>
        <w:t xml:space="preserve"> </w:t>
      </w:r>
      <w:r w:rsidRPr="00A606BB">
        <w:t>offen</w:t>
      </w:r>
      <w:r w:rsidRPr="00A606BB">
        <w:rPr>
          <w:rFonts w:hint="eastAsia"/>
        </w:rPr>
        <w:t>s</w:t>
      </w:r>
      <w:r w:rsidRPr="00A606BB">
        <w:t>es</w:t>
      </w:r>
      <w:r>
        <w:t xml:space="preserve"> </w:t>
      </w:r>
      <w:r w:rsidRPr="00A606BB">
        <w:t>are</w:t>
      </w:r>
      <w:r>
        <w:t xml:space="preserve"> </w:t>
      </w:r>
      <w:r w:rsidRPr="00A606BB">
        <w:t>criminally</w:t>
      </w:r>
      <w:r>
        <w:t xml:space="preserve"> </w:t>
      </w:r>
      <w:r w:rsidRPr="00A606BB">
        <w:t>punished</w:t>
      </w:r>
      <w:r>
        <w:t xml:space="preserve"> </w:t>
      </w:r>
      <w:r w:rsidRPr="00A606BB">
        <w:t>otherwise</w:t>
      </w:r>
      <w:r>
        <w:t xml:space="preserve"> </w:t>
      </w:r>
      <w:r w:rsidRPr="00A606BB">
        <w:t>through</w:t>
      </w:r>
      <w:r>
        <w:t xml:space="preserve"> </w:t>
      </w:r>
      <w:r w:rsidRPr="00A606BB">
        <w:t>existing</w:t>
      </w:r>
      <w:r>
        <w:t xml:space="preserve"> </w:t>
      </w:r>
      <w:r w:rsidRPr="00A606BB">
        <w:t>individual</w:t>
      </w:r>
      <w:r>
        <w:t xml:space="preserve"> </w:t>
      </w:r>
      <w:r w:rsidRPr="00A606BB">
        <w:t>laws,</w:t>
      </w:r>
      <w:r>
        <w:t xml:space="preserve"> </w:t>
      </w:r>
      <w:r w:rsidRPr="00A606BB">
        <w:t>as</w:t>
      </w:r>
      <w:r>
        <w:t xml:space="preserve"> </w:t>
      </w:r>
      <w:r w:rsidRPr="00A606BB">
        <w:t>described</w:t>
      </w:r>
      <w:r>
        <w:t xml:space="preserve"> </w:t>
      </w:r>
      <w:r w:rsidRPr="00A606BB">
        <w:t>in</w:t>
      </w:r>
      <w:r>
        <w:t xml:space="preserve"> </w:t>
      </w:r>
      <w:r w:rsidRPr="00A606BB">
        <w:t>Paragraphs</w:t>
      </w:r>
      <w:r>
        <w:t xml:space="preserve"> </w:t>
      </w:r>
      <w:r w:rsidRPr="00A606BB">
        <w:t>50</w:t>
      </w:r>
      <w:r>
        <w:t xml:space="preserve"> </w:t>
      </w:r>
      <w:r w:rsidRPr="00A606BB">
        <w:t>through</w:t>
      </w:r>
      <w:r>
        <w:t xml:space="preserve"> </w:t>
      </w:r>
      <w:r w:rsidRPr="00A606BB">
        <w:t>51</w:t>
      </w:r>
      <w:r>
        <w:t xml:space="preserve"> </w:t>
      </w:r>
      <w:r w:rsidRPr="00A606BB">
        <w:t>of</w:t>
      </w:r>
      <w:r>
        <w:t xml:space="preserve"> </w:t>
      </w:r>
      <w:r w:rsidRPr="00A606BB">
        <w:t>the</w:t>
      </w:r>
      <w:r>
        <w:t xml:space="preserve"> </w:t>
      </w:r>
      <w:r w:rsidRPr="00A606BB">
        <w:t>previous</w:t>
      </w:r>
      <w:r>
        <w:t xml:space="preserve"> </w:t>
      </w:r>
      <w:r w:rsidRPr="00A606BB">
        <w:t>report</w:t>
      </w:r>
      <w:r>
        <w:t xml:space="preserve"> </w:t>
      </w:r>
      <w:r w:rsidRPr="00A606BB">
        <w:t>(CERD/C/KOR/15-16).</w:t>
      </w:r>
      <w:r>
        <w:t xml:space="preserve"> </w:t>
      </w:r>
      <w:r w:rsidRPr="00A606BB">
        <w:t>Recently,</w:t>
      </w:r>
      <w:r>
        <w:t xml:space="preserve"> </w:t>
      </w:r>
      <w:r w:rsidRPr="00A606BB">
        <w:t>there</w:t>
      </w:r>
      <w:r>
        <w:t xml:space="preserve"> </w:t>
      </w:r>
      <w:r w:rsidRPr="00A606BB">
        <w:t>is</w:t>
      </w:r>
      <w:r>
        <w:t xml:space="preserve"> </w:t>
      </w:r>
      <w:r w:rsidRPr="00A606BB">
        <w:t>a</w:t>
      </w:r>
      <w:r>
        <w:t xml:space="preserve"> </w:t>
      </w:r>
      <w:r w:rsidRPr="00A606BB">
        <w:t>growing</w:t>
      </w:r>
      <w:r>
        <w:t xml:space="preserve"> </w:t>
      </w:r>
      <w:r w:rsidRPr="00A606BB">
        <w:t>concern</w:t>
      </w:r>
      <w:r>
        <w:t xml:space="preserve"> </w:t>
      </w:r>
      <w:r w:rsidRPr="00A606BB">
        <w:t>that</w:t>
      </w:r>
      <w:r>
        <w:t xml:space="preserve"> </w:t>
      </w:r>
      <w:r w:rsidRPr="00A606BB">
        <w:t>hate</w:t>
      </w:r>
      <w:r>
        <w:t xml:space="preserve"> </w:t>
      </w:r>
      <w:r w:rsidRPr="00A606BB">
        <w:t>crimes</w:t>
      </w:r>
      <w:r>
        <w:t xml:space="preserve"> </w:t>
      </w:r>
      <w:r w:rsidRPr="00A606BB">
        <w:t>against</w:t>
      </w:r>
      <w:r>
        <w:t xml:space="preserve"> </w:t>
      </w:r>
      <w:r w:rsidRPr="00A606BB">
        <w:t>aliens</w:t>
      </w:r>
      <w:r>
        <w:t xml:space="preserve"> </w:t>
      </w:r>
      <w:r w:rsidRPr="00A606BB">
        <w:t>can</w:t>
      </w:r>
      <w:r>
        <w:t xml:space="preserve"> </w:t>
      </w:r>
      <w:r w:rsidRPr="00A606BB">
        <w:t>expand</w:t>
      </w:r>
      <w:r>
        <w:t xml:space="preserve"> </w:t>
      </w:r>
      <w:r w:rsidRPr="00A606BB">
        <w:t>with</w:t>
      </w:r>
      <w:r>
        <w:t xml:space="preserve"> </w:t>
      </w:r>
      <w:r w:rsidRPr="00A606BB">
        <w:t>the</w:t>
      </w:r>
      <w:r>
        <w:t xml:space="preserve"> </w:t>
      </w:r>
      <w:r w:rsidRPr="00A606BB">
        <w:t>increase</w:t>
      </w:r>
      <w:r>
        <w:t xml:space="preserve"> </w:t>
      </w:r>
      <w:r w:rsidRPr="00A606BB">
        <w:t>in</w:t>
      </w:r>
      <w:r>
        <w:t xml:space="preserve"> </w:t>
      </w:r>
      <w:r w:rsidRPr="00A606BB">
        <w:t>the</w:t>
      </w:r>
      <w:r>
        <w:t xml:space="preserve"> </w:t>
      </w:r>
      <w:r w:rsidRPr="00A606BB">
        <w:t>number</w:t>
      </w:r>
      <w:r>
        <w:t xml:space="preserve"> </w:t>
      </w:r>
      <w:r w:rsidRPr="00A606BB">
        <w:t>of</w:t>
      </w:r>
      <w:r>
        <w:t xml:space="preserve"> </w:t>
      </w:r>
      <w:r w:rsidRPr="00A606BB">
        <w:t>migrant</w:t>
      </w:r>
      <w:r>
        <w:t xml:space="preserve"> </w:t>
      </w:r>
      <w:r w:rsidRPr="00A606BB">
        <w:t>workers.</w:t>
      </w:r>
      <w:r>
        <w:t xml:space="preserve"> </w:t>
      </w:r>
      <w:r w:rsidRPr="00A606BB">
        <w:t>However,</w:t>
      </w:r>
      <w:r>
        <w:t xml:space="preserve"> </w:t>
      </w:r>
      <w:r w:rsidRPr="00A606BB">
        <w:t>these</w:t>
      </w:r>
      <w:r>
        <w:t xml:space="preserve"> </w:t>
      </w:r>
      <w:r w:rsidRPr="00A606BB">
        <w:t>xenophobic</w:t>
      </w:r>
      <w:r>
        <w:t xml:space="preserve"> </w:t>
      </w:r>
      <w:r w:rsidRPr="00A606BB">
        <w:t>hate</w:t>
      </w:r>
      <w:r>
        <w:t xml:space="preserve"> </w:t>
      </w:r>
      <w:r w:rsidRPr="00A606BB">
        <w:t>crimes</w:t>
      </w:r>
      <w:r>
        <w:t xml:space="preserve"> </w:t>
      </w:r>
      <w:r w:rsidRPr="00A606BB">
        <w:t>can</w:t>
      </w:r>
      <w:r>
        <w:t xml:space="preserve"> </w:t>
      </w:r>
      <w:r w:rsidRPr="00A606BB">
        <w:t>also</w:t>
      </w:r>
      <w:r>
        <w:t xml:space="preserve"> </w:t>
      </w:r>
      <w:r w:rsidRPr="00A606BB">
        <w:t>be</w:t>
      </w:r>
      <w:r>
        <w:t xml:space="preserve"> </w:t>
      </w:r>
      <w:r w:rsidRPr="00A606BB">
        <w:t>punished</w:t>
      </w:r>
      <w:r>
        <w:t xml:space="preserve"> </w:t>
      </w:r>
      <w:r w:rsidRPr="00A606BB">
        <w:t>through</w:t>
      </w:r>
      <w:r>
        <w:t xml:space="preserve"> </w:t>
      </w:r>
      <w:r w:rsidRPr="00A606BB">
        <w:t>the</w:t>
      </w:r>
      <w:r>
        <w:t xml:space="preserve"> </w:t>
      </w:r>
      <w:r w:rsidRPr="00A606BB">
        <w:t>above-mentioned</w:t>
      </w:r>
      <w:r>
        <w:t xml:space="preserve"> </w:t>
      </w:r>
      <w:r w:rsidRPr="00A606BB">
        <w:t>existing</w:t>
      </w:r>
      <w:r>
        <w:t xml:space="preserve"> </w:t>
      </w:r>
      <w:r w:rsidRPr="00A606BB">
        <w:t>individual</w:t>
      </w:r>
      <w:r>
        <w:t xml:space="preserve"> </w:t>
      </w:r>
      <w:r w:rsidRPr="00A606BB">
        <w:t>laws.</w:t>
      </w:r>
    </w:p>
    <w:p w:rsidR="000B0FEC" w:rsidRPr="00A606BB" w:rsidRDefault="000B0FEC" w:rsidP="002B0145">
      <w:pPr>
        <w:pStyle w:val="H1G"/>
      </w:pPr>
      <w:r w:rsidRPr="00A606BB">
        <w:tab/>
        <w:t>C.</w:t>
      </w:r>
      <w:r w:rsidRPr="00A606BB">
        <w:tab/>
        <w:t>Statistics</w:t>
      </w:r>
      <w:r>
        <w:t xml:space="preserve"> </w:t>
      </w:r>
      <w:r w:rsidRPr="00A606BB">
        <w:t>on</w:t>
      </w:r>
      <w:r>
        <w:t xml:space="preserve"> </w:t>
      </w:r>
      <w:r w:rsidRPr="00A606BB">
        <w:t>Complaints,</w:t>
      </w:r>
      <w:r>
        <w:t xml:space="preserve"> </w:t>
      </w:r>
      <w:r w:rsidRPr="00A606BB">
        <w:t>Prosecution</w:t>
      </w:r>
      <w:r>
        <w:t xml:space="preserve"> </w:t>
      </w:r>
      <w:r w:rsidRPr="00A606BB">
        <w:t>and</w:t>
      </w:r>
      <w:r>
        <w:t xml:space="preserve"> </w:t>
      </w:r>
      <w:r w:rsidRPr="00A606BB">
        <w:t>Judgment</w:t>
      </w:r>
      <w:r>
        <w:t xml:space="preserve"> </w:t>
      </w:r>
      <w:r w:rsidRPr="00A606BB">
        <w:t>with</w:t>
      </w:r>
      <w:r>
        <w:t xml:space="preserve"> </w:t>
      </w:r>
      <w:r w:rsidRPr="00A606BB">
        <w:t>regard</w:t>
      </w:r>
      <w:r>
        <w:t xml:space="preserve"> </w:t>
      </w:r>
      <w:r w:rsidRPr="00A606BB">
        <w:t>to</w:t>
      </w:r>
      <w:r>
        <w:t xml:space="preserve"> </w:t>
      </w:r>
      <w:r w:rsidRPr="00A606BB">
        <w:t>Crimes</w:t>
      </w:r>
      <w:r>
        <w:t xml:space="preserve"> </w:t>
      </w:r>
      <w:r w:rsidRPr="00A606BB">
        <w:t>of</w:t>
      </w:r>
      <w:r>
        <w:t xml:space="preserve"> </w:t>
      </w:r>
      <w:r w:rsidRPr="00A606BB">
        <w:t>Racial</w:t>
      </w:r>
      <w:r>
        <w:t xml:space="preserve"> </w:t>
      </w:r>
      <w:r w:rsidRPr="00A606BB">
        <w:t>Discrimination</w:t>
      </w:r>
    </w:p>
    <w:p w:rsidR="000B0FEC" w:rsidRPr="00A606BB" w:rsidRDefault="000B0FEC" w:rsidP="00603452">
      <w:pPr>
        <w:pStyle w:val="SingleTxtG"/>
      </w:pPr>
      <w:r w:rsidRPr="00A606BB">
        <w:t>36.</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requested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undertake</w:t>
      </w:r>
      <w:r>
        <w:t xml:space="preserve"> </w:t>
      </w:r>
      <w:r w:rsidRPr="00A606BB">
        <w:t>an</w:t>
      </w:r>
      <w:r>
        <w:t xml:space="preserve"> </w:t>
      </w:r>
      <w:r w:rsidRPr="00A606BB">
        <w:t>in-depth</w:t>
      </w:r>
      <w:r>
        <w:t xml:space="preserve"> </w:t>
      </w:r>
      <w:r w:rsidRPr="00A606BB">
        <w:t>analysis</w:t>
      </w:r>
      <w:r>
        <w:t xml:space="preserve"> </w:t>
      </w:r>
      <w:r w:rsidRPr="00A606BB">
        <w:t>on</w:t>
      </w:r>
      <w:r>
        <w:t xml:space="preserve"> </w:t>
      </w:r>
      <w:r w:rsidRPr="00A606BB">
        <w:t>the</w:t>
      </w:r>
      <w:r>
        <w:t xml:space="preserve"> </w:t>
      </w:r>
      <w:r w:rsidRPr="00A606BB">
        <w:t>low</w:t>
      </w:r>
      <w:r>
        <w:t xml:space="preserve"> </w:t>
      </w:r>
      <w:r w:rsidRPr="00A606BB">
        <w:t>number</w:t>
      </w:r>
      <w:r>
        <w:t xml:space="preserve"> </w:t>
      </w:r>
      <w:r w:rsidRPr="00A606BB">
        <w:t>of</w:t>
      </w:r>
      <w:r>
        <w:t xml:space="preserve"> </w:t>
      </w:r>
      <w:r w:rsidRPr="00A606BB">
        <w:t>complaints</w:t>
      </w:r>
      <w:r>
        <w:t xml:space="preserve"> </w:t>
      </w:r>
      <w:r w:rsidRPr="00A606BB">
        <w:t>and</w:t>
      </w:r>
      <w:r>
        <w:t xml:space="preserve"> </w:t>
      </w:r>
      <w:r w:rsidRPr="00A606BB">
        <w:t>to</w:t>
      </w:r>
      <w:r>
        <w:t xml:space="preserve"> </w:t>
      </w:r>
      <w:r w:rsidRPr="00A606BB">
        <w:t>provide,</w:t>
      </w:r>
      <w:r>
        <w:t xml:space="preserve"> </w:t>
      </w:r>
      <w:r w:rsidRPr="00A606BB">
        <w:t>in</w:t>
      </w:r>
      <w:r>
        <w:t xml:space="preserve"> </w:t>
      </w:r>
      <w:r w:rsidRPr="00A606BB">
        <w:t>its</w:t>
      </w:r>
      <w:r>
        <w:t xml:space="preserve"> </w:t>
      </w:r>
      <w:r w:rsidRPr="00A606BB">
        <w:t>next</w:t>
      </w:r>
      <w:r>
        <w:t xml:space="preserve"> </w:t>
      </w:r>
      <w:r w:rsidRPr="00A606BB">
        <w:t>report,</w:t>
      </w:r>
      <w:r>
        <w:t xml:space="preserve"> </w:t>
      </w:r>
      <w:r w:rsidRPr="00A606BB">
        <w:t>data</w:t>
      </w:r>
      <w:r>
        <w:t xml:space="preserve"> </w:t>
      </w:r>
      <w:r w:rsidRPr="00A606BB">
        <w:t>and</w:t>
      </w:r>
      <w:r>
        <w:t xml:space="preserve"> </w:t>
      </w:r>
      <w:r w:rsidRPr="00A606BB">
        <w:t>statistics</w:t>
      </w:r>
      <w:r>
        <w:t xml:space="preserve"> </w:t>
      </w:r>
      <w:r w:rsidRPr="00A606BB">
        <w:t>on</w:t>
      </w:r>
      <w:r>
        <w:t xml:space="preserve"> </w:t>
      </w:r>
      <w:r w:rsidRPr="00A606BB">
        <w:t>the</w:t>
      </w:r>
      <w:r>
        <w:t xml:space="preserve"> </w:t>
      </w:r>
      <w:r w:rsidRPr="00A606BB">
        <w:t>number</w:t>
      </w:r>
      <w:r>
        <w:t xml:space="preserve"> </w:t>
      </w:r>
      <w:r w:rsidRPr="00A606BB">
        <w:t>of</w:t>
      </w:r>
      <w:r>
        <w:t xml:space="preserve"> </w:t>
      </w:r>
      <w:r w:rsidRPr="00A606BB">
        <w:t>cases</w:t>
      </w:r>
      <w:r>
        <w:t xml:space="preserve"> </w:t>
      </w:r>
      <w:r w:rsidRPr="00A606BB">
        <w:t>of</w:t>
      </w:r>
      <w:r>
        <w:t xml:space="preserve"> </w:t>
      </w:r>
      <w:r w:rsidRPr="00A606BB">
        <w:t>racial</w:t>
      </w:r>
      <w:r>
        <w:t xml:space="preserve"> </w:t>
      </w:r>
      <w:r w:rsidRPr="00A606BB">
        <w:t>discrimination</w:t>
      </w:r>
      <w:r>
        <w:t xml:space="preserve"> </w:t>
      </w:r>
      <w:r w:rsidRPr="00A606BB">
        <w:t>reported</w:t>
      </w:r>
      <w:r>
        <w:t xml:space="preserve"> </w:t>
      </w:r>
      <w:r w:rsidRPr="00A606BB">
        <w:t>to</w:t>
      </w:r>
      <w:r>
        <w:t xml:space="preserve"> </w:t>
      </w:r>
      <w:r w:rsidRPr="00A606BB">
        <w:t>the</w:t>
      </w:r>
      <w:r>
        <w:t xml:space="preserve"> </w:t>
      </w:r>
      <w:r w:rsidRPr="00A606BB">
        <w:t>relevant</w:t>
      </w:r>
      <w:r>
        <w:t xml:space="preserve"> </w:t>
      </w:r>
      <w:r w:rsidRPr="00A606BB">
        <w:t>authorities,</w:t>
      </w:r>
      <w:r>
        <w:t xml:space="preserve"> </w:t>
      </w:r>
      <w:r w:rsidRPr="00A606BB">
        <w:t>the</w:t>
      </w:r>
      <w:r>
        <w:t xml:space="preserve"> </w:t>
      </w:r>
      <w:r w:rsidRPr="00A606BB">
        <w:t>nationality</w:t>
      </w:r>
      <w:r>
        <w:t xml:space="preserve"> </w:t>
      </w:r>
      <w:r w:rsidRPr="00A606BB">
        <w:t>of</w:t>
      </w:r>
      <w:r>
        <w:t xml:space="preserve"> </w:t>
      </w:r>
      <w:r w:rsidRPr="00A606BB">
        <w:t>the</w:t>
      </w:r>
      <w:r>
        <w:t xml:space="preserve"> </w:t>
      </w:r>
      <w:r w:rsidRPr="00A606BB">
        <w:t>complainants</w:t>
      </w:r>
      <w:r>
        <w:t xml:space="preserve"> </w:t>
      </w:r>
      <w:r w:rsidRPr="00A606BB">
        <w:t>and</w:t>
      </w:r>
      <w:r>
        <w:t xml:space="preserve"> </w:t>
      </w:r>
      <w:r w:rsidRPr="00A606BB">
        <w:t>their</w:t>
      </w:r>
      <w:r>
        <w:t xml:space="preserve"> </w:t>
      </w:r>
      <w:r w:rsidRPr="00A606BB">
        <w:t>legal</w:t>
      </w:r>
      <w:r>
        <w:t xml:space="preserve"> </w:t>
      </w:r>
      <w:r w:rsidRPr="00A606BB">
        <w:t>status,</w:t>
      </w:r>
      <w:r>
        <w:t xml:space="preserve"> </w:t>
      </w:r>
      <w:r w:rsidRPr="00A606BB">
        <w:t>the</w:t>
      </w:r>
      <w:r>
        <w:t xml:space="preserve"> </w:t>
      </w:r>
      <w:r w:rsidRPr="00A606BB">
        <w:t>percentage</w:t>
      </w:r>
      <w:r>
        <w:t xml:space="preserve"> </w:t>
      </w:r>
      <w:r w:rsidRPr="00A606BB">
        <w:t>of</w:t>
      </w:r>
      <w:r>
        <w:t xml:space="preserve"> </w:t>
      </w:r>
      <w:r w:rsidRPr="00A606BB">
        <w:t>investigations</w:t>
      </w:r>
      <w:r>
        <w:t xml:space="preserve"> </w:t>
      </w:r>
      <w:r w:rsidRPr="00A606BB">
        <w:t>and</w:t>
      </w:r>
      <w:r>
        <w:t xml:space="preserve"> </w:t>
      </w:r>
      <w:r w:rsidRPr="00A606BB">
        <w:t>prosecutions</w:t>
      </w:r>
      <w:r>
        <w:t xml:space="preserve"> </w:t>
      </w:r>
      <w:r w:rsidRPr="00A606BB">
        <w:t>of</w:t>
      </w:r>
      <w:r>
        <w:t xml:space="preserve"> </w:t>
      </w:r>
      <w:r w:rsidRPr="00A606BB">
        <w:t>those</w:t>
      </w:r>
      <w:r>
        <w:t xml:space="preserve"> </w:t>
      </w:r>
      <w:r w:rsidRPr="00A606BB">
        <w:t>complaints</w:t>
      </w:r>
      <w:r>
        <w:t xml:space="preserve"> </w:t>
      </w:r>
      <w:r w:rsidRPr="00A606BB">
        <w:t>and</w:t>
      </w:r>
      <w:r>
        <w:t xml:space="preserve"> </w:t>
      </w:r>
      <w:r w:rsidRPr="00A606BB">
        <w:t>outcomes</w:t>
      </w:r>
      <w:r>
        <w:t xml:space="preserve"> </w:t>
      </w:r>
      <w:r w:rsidRPr="00A606BB">
        <w:t>(</w:t>
      </w:r>
      <w:r w:rsidR="00EF7432">
        <w:t>para.</w:t>
      </w:r>
      <w:r>
        <w:t xml:space="preserve"> </w:t>
      </w:r>
      <w:r w:rsidRPr="00A606BB">
        <w:t>9</w:t>
      </w:r>
      <w:r>
        <w:t xml:space="preserve"> </w:t>
      </w:r>
      <w:r w:rsidRPr="00A606BB">
        <w:t>CERD/C/KOR/CO/15-16).</w:t>
      </w:r>
    </w:p>
    <w:p w:rsidR="000B0FEC" w:rsidRPr="00A606BB" w:rsidRDefault="000B0FEC" w:rsidP="00603452">
      <w:pPr>
        <w:pStyle w:val="SingleTxtG"/>
      </w:pPr>
      <w:r w:rsidRPr="00A606BB">
        <w:t>37.</w:t>
      </w:r>
      <w:r w:rsidRPr="00A606BB">
        <w:tab/>
        <w:t>Currently,</w:t>
      </w:r>
      <w:r>
        <w:t xml:space="preserve"> </w:t>
      </w:r>
      <w:r w:rsidRPr="00A606BB">
        <w:t>crime</w:t>
      </w:r>
      <w:r>
        <w:t xml:space="preserve"> </w:t>
      </w:r>
      <w:r w:rsidRPr="00A606BB">
        <w:t>statistics</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are</w:t>
      </w:r>
      <w:r>
        <w:t xml:space="preserve"> </w:t>
      </w:r>
      <w:r w:rsidRPr="00A606BB">
        <w:t>categorized</w:t>
      </w:r>
      <w:r>
        <w:t xml:space="preserve"> </w:t>
      </w:r>
      <w:r w:rsidRPr="00A606BB">
        <w:t>by</w:t>
      </w:r>
      <w:r>
        <w:t xml:space="preserve"> </w:t>
      </w:r>
      <w:r w:rsidRPr="00A606BB">
        <w:t>the</w:t>
      </w:r>
      <w:r>
        <w:t xml:space="preserve"> </w:t>
      </w:r>
      <w:r w:rsidRPr="00A606BB">
        <w:t>crime</w:t>
      </w:r>
      <w:r>
        <w:t xml:space="preserve"> </w:t>
      </w:r>
      <w:r w:rsidRPr="00A606BB">
        <w:t>charged.</w:t>
      </w:r>
      <w:r>
        <w:t xml:space="preserve"> </w:t>
      </w:r>
      <w:r w:rsidRPr="00A606BB">
        <w:t>Not</w:t>
      </w:r>
      <w:r>
        <w:t xml:space="preserve"> </w:t>
      </w:r>
      <w:r w:rsidRPr="00A606BB">
        <w:t>all</w:t>
      </w:r>
      <w:r>
        <w:t xml:space="preserve"> </w:t>
      </w:r>
      <w:r w:rsidRPr="00A606BB">
        <w:t>crimes</w:t>
      </w:r>
      <w:r>
        <w:t xml:space="preserve"> </w:t>
      </w:r>
      <w:r w:rsidRPr="00A606BB">
        <w:rPr>
          <w:rFonts w:hint="eastAsia"/>
        </w:rPr>
        <w:t>where</w:t>
      </w:r>
      <w:r>
        <w:rPr>
          <w:rFonts w:hint="eastAsia"/>
        </w:rPr>
        <w:t xml:space="preserve"> </w:t>
      </w:r>
      <w:r w:rsidRPr="00A606BB">
        <w:rPr>
          <w:rFonts w:hint="eastAsia"/>
        </w:rPr>
        <w:t>a</w:t>
      </w:r>
      <w:r>
        <w:t xml:space="preserve"> </w:t>
      </w:r>
      <w:r w:rsidRPr="00A606BB">
        <w:t>victim</w:t>
      </w:r>
      <w:r>
        <w:t xml:space="preserve"> </w:t>
      </w:r>
      <w:r w:rsidRPr="00A606BB">
        <w:t>is</w:t>
      </w:r>
      <w:r>
        <w:t xml:space="preserve"> </w:t>
      </w:r>
      <w:r w:rsidRPr="00A606BB">
        <w:t>a</w:t>
      </w:r>
      <w:r>
        <w:t xml:space="preserve"> </w:t>
      </w:r>
      <w:r w:rsidRPr="00A606BB">
        <w:t>foreigner</w:t>
      </w:r>
      <w:r>
        <w:t xml:space="preserve"> </w:t>
      </w:r>
      <w:r w:rsidRPr="00A606BB">
        <w:t>can</w:t>
      </w:r>
      <w:r>
        <w:t xml:space="preserve"> </w:t>
      </w:r>
      <w:r w:rsidRPr="00A606BB">
        <w:t>be</w:t>
      </w:r>
      <w:r>
        <w:t xml:space="preserve"> </w:t>
      </w:r>
      <w:r w:rsidRPr="00A606BB">
        <w:t>deemed</w:t>
      </w:r>
      <w:r>
        <w:t xml:space="preserve"> </w:t>
      </w:r>
      <w:r w:rsidRPr="00A606BB">
        <w:t>motivated</w:t>
      </w:r>
      <w:r>
        <w:t xml:space="preserve"> </w:t>
      </w:r>
      <w:r w:rsidRPr="00A606BB">
        <w:t>by</w:t>
      </w:r>
      <w:r>
        <w:t xml:space="preserve"> </w:t>
      </w:r>
      <w:r w:rsidRPr="00A606BB">
        <w:t>racial</w:t>
      </w:r>
      <w:r>
        <w:t xml:space="preserve"> </w:t>
      </w:r>
      <w:r w:rsidRPr="00A606BB">
        <w:t>discrimination.</w:t>
      </w:r>
      <w:r>
        <w:t xml:space="preserve"> </w:t>
      </w:r>
      <w:r w:rsidRPr="00A606BB">
        <w:t>As</w:t>
      </w:r>
      <w:r>
        <w:t xml:space="preserve"> </w:t>
      </w:r>
      <w:r w:rsidRPr="00A606BB">
        <w:t>of</w:t>
      </w:r>
      <w:r>
        <w:t xml:space="preserve"> </w:t>
      </w:r>
      <w:r w:rsidRPr="00A606BB">
        <w:t>now,</w:t>
      </w:r>
      <w:r>
        <w:t xml:space="preserve"> </w:t>
      </w:r>
      <w:r w:rsidRPr="00A606BB">
        <w:t>there</w:t>
      </w:r>
      <w:r>
        <w:t xml:space="preserve"> </w:t>
      </w:r>
      <w:r w:rsidRPr="00A606BB">
        <w:t>are</w:t>
      </w:r>
      <w:r>
        <w:t xml:space="preserve"> </w:t>
      </w:r>
      <w:r w:rsidRPr="00A606BB">
        <w:t>no</w:t>
      </w:r>
      <w:r>
        <w:t xml:space="preserve"> </w:t>
      </w:r>
      <w:r w:rsidRPr="00A606BB">
        <w:t>separate</w:t>
      </w:r>
      <w:r>
        <w:t xml:space="preserve"> </w:t>
      </w:r>
      <w:r w:rsidRPr="00A606BB">
        <w:t>statistics</w:t>
      </w:r>
      <w:r>
        <w:t xml:space="preserve"> </w:t>
      </w:r>
      <w:r w:rsidRPr="00A606BB">
        <w:t>on</w:t>
      </w:r>
      <w:r>
        <w:t xml:space="preserve"> </w:t>
      </w:r>
      <w:r w:rsidRPr="00A606BB">
        <w:t>racially</w:t>
      </w:r>
      <w:r>
        <w:t xml:space="preserve"> </w:t>
      </w:r>
      <w:r w:rsidRPr="00A606BB">
        <w:t>motivated</w:t>
      </w:r>
      <w:r>
        <w:t xml:space="preserve"> </w:t>
      </w:r>
      <w:r w:rsidRPr="00A606BB">
        <w:t>crimes.</w:t>
      </w:r>
    </w:p>
    <w:p w:rsidR="000B0FEC" w:rsidRPr="00A606BB" w:rsidRDefault="000B0FEC" w:rsidP="00911A84">
      <w:pPr>
        <w:pStyle w:val="H1G"/>
      </w:pPr>
      <w:r w:rsidRPr="00A606BB">
        <w:tab/>
      </w:r>
      <w:r w:rsidRPr="00A606BB">
        <w:tab/>
        <w:t>Article</w:t>
      </w:r>
      <w:r>
        <w:t xml:space="preserve"> </w:t>
      </w:r>
      <w:r w:rsidRPr="00A606BB">
        <w:t>5:</w:t>
      </w:r>
      <w:r>
        <w:t xml:space="preserve"> </w:t>
      </w:r>
      <w:r w:rsidRPr="00A606BB">
        <w:t>Equality</w:t>
      </w:r>
      <w:r>
        <w:t xml:space="preserve"> </w:t>
      </w:r>
      <w:r w:rsidRPr="00A606BB">
        <w:t>and</w:t>
      </w:r>
      <w:r>
        <w:t xml:space="preserve"> </w:t>
      </w:r>
      <w:r w:rsidRPr="00A606BB">
        <w:t>Prohibition</w:t>
      </w:r>
      <w:r>
        <w:t xml:space="preserve"> </w:t>
      </w:r>
      <w:r w:rsidRPr="00A606BB">
        <w:t>of</w:t>
      </w:r>
      <w:r>
        <w:t xml:space="preserve"> </w:t>
      </w:r>
      <w:r w:rsidRPr="00A606BB">
        <w:t>Discrimination</w:t>
      </w:r>
      <w:r>
        <w:t xml:space="preserve"> </w:t>
      </w:r>
      <w:r w:rsidRPr="00A606BB">
        <w:t>in</w:t>
      </w:r>
      <w:r>
        <w:t xml:space="preserve"> </w:t>
      </w:r>
      <w:r w:rsidRPr="00A606BB">
        <w:t>Exercising</w:t>
      </w:r>
      <w:r>
        <w:t xml:space="preserve"> </w:t>
      </w:r>
      <w:r w:rsidRPr="00A606BB">
        <w:t>Rights</w:t>
      </w:r>
    </w:p>
    <w:p w:rsidR="000B0FEC" w:rsidRPr="00A606BB" w:rsidRDefault="000B0FEC" w:rsidP="002B0145">
      <w:pPr>
        <w:pStyle w:val="H1G"/>
      </w:pPr>
      <w:r w:rsidRPr="00A606BB">
        <w:tab/>
        <w:t>A.</w:t>
      </w:r>
      <w:r w:rsidRPr="00A606BB">
        <w:tab/>
        <w:t>Refugee</w:t>
      </w:r>
    </w:p>
    <w:p w:rsidR="000B0FEC" w:rsidRPr="00A606BB" w:rsidRDefault="000B0FEC" w:rsidP="00603452">
      <w:pPr>
        <w:pStyle w:val="SingleTxtG"/>
      </w:pPr>
      <w:r w:rsidRPr="00A606BB">
        <w:t>38.</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ensure</w:t>
      </w:r>
      <w:r>
        <w:t xml:space="preserve"> </w:t>
      </w:r>
      <w:r w:rsidRPr="00A606BB">
        <w:t>unhindered</w:t>
      </w:r>
      <w:r>
        <w:t xml:space="preserve"> </w:t>
      </w:r>
      <w:r w:rsidRPr="00A606BB">
        <w:t>and</w:t>
      </w:r>
      <w:r>
        <w:t xml:space="preserve"> </w:t>
      </w:r>
      <w:r w:rsidRPr="00A606BB">
        <w:t>equal</w:t>
      </w:r>
      <w:r>
        <w:t xml:space="preserve"> </w:t>
      </w:r>
      <w:r w:rsidRPr="00A606BB">
        <w:t>access</w:t>
      </w:r>
      <w:r>
        <w:t xml:space="preserve"> </w:t>
      </w:r>
      <w:r w:rsidRPr="00A606BB">
        <w:t>to</w:t>
      </w:r>
      <w:r>
        <w:t xml:space="preserve"> </w:t>
      </w:r>
      <w:r w:rsidRPr="00A606BB">
        <w:t>official</w:t>
      </w:r>
      <w:r>
        <w:t xml:space="preserve"> </w:t>
      </w:r>
      <w:r w:rsidRPr="00A606BB">
        <w:t>procedures</w:t>
      </w:r>
      <w:r>
        <w:t xml:space="preserve"> </w:t>
      </w:r>
      <w:r w:rsidRPr="00A606BB">
        <w:t>for</w:t>
      </w:r>
      <w:r>
        <w:t xml:space="preserve"> </w:t>
      </w:r>
      <w:r w:rsidRPr="00A606BB">
        <w:t>lodging</w:t>
      </w:r>
      <w:r>
        <w:t xml:space="preserve"> </w:t>
      </w:r>
      <w:r w:rsidRPr="00A606BB">
        <w:t>asylum</w:t>
      </w:r>
      <w:r>
        <w:t xml:space="preserve"> </w:t>
      </w:r>
      <w:r w:rsidRPr="00A606BB">
        <w:t>applications</w:t>
      </w:r>
      <w:r>
        <w:t xml:space="preserve"> </w:t>
      </w:r>
      <w:r w:rsidRPr="00A606BB">
        <w:t>at</w:t>
      </w:r>
      <w:r>
        <w:t xml:space="preserve"> </w:t>
      </w:r>
      <w:r w:rsidRPr="00A606BB">
        <w:t>ports</w:t>
      </w:r>
      <w:r>
        <w:t xml:space="preserve"> </w:t>
      </w:r>
      <w:r w:rsidRPr="00A606BB">
        <w:t>of</w:t>
      </w:r>
      <w:r>
        <w:t xml:space="preserve"> </w:t>
      </w:r>
      <w:r w:rsidRPr="00A606BB">
        <w:t>entry,</w:t>
      </w:r>
      <w:r>
        <w:t xml:space="preserve"> </w:t>
      </w:r>
      <w:r w:rsidRPr="00A606BB">
        <w:t>thereby</w:t>
      </w:r>
      <w:r>
        <w:t xml:space="preserve"> </w:t>
      </w:r>
      <w:r w:rsidRPr="00A606BB">
        <w:t>upholding</w:t>
      </w:r>
      <w:r>
        <w:t xml:space="preserve"> </w:t>
      </w:r>
      <w:r w:rsidRPr="00A606BB">
        <w:t>the</w:t>
      </w:r>
      <w:r>
        <w:t xml:space="preserve"> </w:t>
      </w:r>
      <w:r w:rsidRPr="00A606BB">
        <w:t>principle</w:t>
      </w:r>
      <w:r>
        <w:t xml:space="preserve"> </w:t>
      </w:r>
      <w:r w:rsidRPr="00A606BB">
        <w:t>of</w:t>
      </w:r>
      <w:r>
        <w:t xml:space="preserve"> </w:t>
      </w:r>
      <w:r w:rsidRPr="00A606BB">
        <w:t>non-</w:t>
      </w:r>
      <w:proofErr w:type="spellStart"/>
      <w:r w:rsidRPr="00A606BB">
        <w:t>refoul</w:t>
      </w:r>
      <w:r w:rsidRPr="00A606BB">
        <w:rPr>
          <w:rFonts w:hint="eastAsia"/>
        </w:rPr>
        <w:t>e</w:t>
      </w:r>
      <w:r w:rsidRPr="00A606BB">
        <w:t>ment</w:t>
      </w:r>
      <w:proofErr w:type="spellEnd"/>
      <w:r>
        <w:t xml:space="preserve"> </w:t>
      </w:r>
      <w:r w:rsidRPr="00A606BB">
        <w:t>(</w:t>
      </w:r>
      <w:r w:rsidR="00EF7432">
        <w:t>para.</w:t>
      </w:r>
      <w:r>
        <w:t xml:space="preserve"> </w:t>
      </w:r>
      <w:r w:rsidRPr="00A606BB">
        <w:t>13</w:t>
      </w:r>
      <w:r>
        <w:t xml:space="preserve"> </w:t>
      </w:r>
      <w:r w:rsidRPr="00A606BB">
        <w:t>CERD/C/KOR/CO/15-16).</w:t>
      </w:r>
    </w:p>
    <w:p w:rsidR="000B0FEC" w:rsidRPr="00A606BB" w:rsidRDefault="000B0FEC" w:rsidP="00603452">
      <w:pPr>
        <w:pStyle w:val="SingleTxtG"/>
      </w:pPr>
      <w:r w:rsidRPr="00A606BB">
        <w:t>39.</w:t>
      </w:r>
      <w:r w:rsidRPr="00A606BB">
        <w:tab/>
        <w:t>According</w:t>
      </w:r>
      <w:r>
        <w:t xml:space="preserve"> </w:t>
      </w:r>
      <w:r w:rsidRPr="00A606BB">
        <w:t>to</w:t>
      </w:r>
      <w:r>
        <w:t xml:space="preserve"> </w:t>
      </w:r>
      <w:r w:rsidRPr="00A606BB">
        <w:t>the</w:t>
      </w:r>
      <w:r>
        <w:t xml:space="preserve"> </w:t>
      </w:r>
      <w:r w:rsidRPr="00A606BB">
        <w:t>Refugee</w:t>
      </w:r>
      <w:r>
        <w:t xml:space="preserve"> </w:t>
      </w:r>
      <w:r w:rsidRPr="00A606BB">
        <w:t>Act</w:t>
      </w:r>
      <w:r>
        <w:t xml:space="preserve"> </w:t>
      </w:r>
      <w:r w:rsidRPr="00A606BB">
        <w:rPr>
          <w:rFonts w:hint="eastAsia"/>
        </w:rPr>
        <w:t>adopted</w:t>
      </w:r>
      <w:r>
        <w:t xml:space="preserve"> </w:t>
      </w:r>
      <w:r w:rsidRPr="00A606BB">
        <w:t>on</w:t>
      </w:r>
      <w:r>
        <w:t xml:space="preserve"> </w:t>
      </w:r>
      <w:r w:rsidRPr="00A606BB">
        <w:t>1</w:t>
      </w:r>
      <w:r>
        <w:t xml:space="preserve"> </w:t>
      </w:r>
      <w:r w:rsidRPr="00A606BB">
        <w:t>July</w:t>
      </w:r>
      <w:r>
        <w:t xml:space="preserve"> </w:t>
      </w:r>
      <w:r w:rsidRPr="00A606BB">
        <w:t>2013,</w:t>
      </w:r>
      <w:r>
        <w:t xml:space="preserve"> </w:t>
      </w:r>
      <w:r w:rsidR="00F33C63">
        <w:t>‘</w:t>
      </w:r>
      <w:r w:rsidRPr="00A606BB">
        <w:t>Refugee</w:t>
      </w:r>
      <w:r>
        <w:t xml:space="preserve"> </w:t>
      </w:r>
      <w:r w:rsidRPr="00A606BB">
        <w:t>Recognition</w:t>
      </w:r>
      <w:r>
        <w:t xml:space="preserve"> </w:t>
      </w:r>
      <w:r w:rsidRPr="00A606BB">
        <w:t>Application</w:t>
      </w:r>
      <w:r>
        <w:t xml:space="preserve"> </w:t>
      </w:r>
      <w:r w:rsidRPr="00A606BB">
        <w:t>and</w:t>
      </w:r>
      <w:r>
        <w:t xml:space="preserve"> </w:t>
      </w:r>
      <w:r w:rsidRPr="00A606BB">
        <w:t>Procedures</w:t>
      </w:r>
      <w:r>
        <w:t xml:space="preserve"> </w:t>
      </w:r>
      <w:r w:rsidRPr="00A606BB">
        <w:t>at</w:t>
      </w:r>
      <w:r>
        <w:t xml:space="preserve"> </w:t>
      </w:r>
      <w:r w:rsidRPr="00A606BB">
        <w:t>a</w:t>
      </w:r>
      <w:r>
        <w:t xml:space="preserve"> </w:t>
      </w:r>
      <w:r w:rsidRPr="00A606BB">
        <w:t>Port</w:t>
      </w:r>
      <w:r>
        <w:t xml:space="preserve"> </w:t>
      </w:r>
      <w:r w:rsidRPr="00A606BB">
        <w:t>of</w:t>
      </w:r>
      <w:r>
        <w:t xml:space="preserve"> </w:t>
      </w:r>
      <w:r w:rsidRPr="00A606BB">
        <w:t>Entry</w:t>
      </w:r>
      <w:r w:rsidR="00F33C63">
        <w:t>’</w:t>
      </w:r>
      <w:r>
        <w:t xml:space="preserve"> </w:t>
      </w:r>
      <w:r w:rsidRPr="00A606BB">
        <w:t>was</w:t>
      </w:r>
      <w:r>
        <w:t xml:space="preserve"> </w:t>
      </w:r>
      <w:r w:rsidRPr="00A606BB">
        <w:t>introduced</w:t>
      </w:r>
      <w:r>
        <w:t xml:space="preserve"> </w:t>
      </w:r>
      <w:r w:rsidRPr="00A606BB">
        <w:t>to</w:t>
      </w:r>
      <w:r>
        <w:t xml:space="preserve"> </w:t>
      </w:r>
      <w:r w:rsidRPr="00A606BB">
        <w:t>allow</w:t>
      </w:r>
      <w:r>
        <w:t xml:space="preserve"> </w:t>
      </w:r>
      <w:r w:rsidRPr="00A606BB">
        <w:t>an</w:t>
      </w:r>
      <w:r>
        <w:t xml:space="preserve"> </w:t>
      </w:r>
      <w:r w:rsidRPr="00A606BB">
        <w:t>alien</w:t>
      </w:r>
      <w:r>
        <w:t xml:space="preserve"> </w:t>
      </w:r>
      <w:r w:rsidRPr="00A606BB">
        <w:t>to</w:t>
      </w:r>
      <w:r>
        <w:t xml:space="preserve"> </w:t>
      </w:r>
      <w:r w:rsidRPr="00A606BB">
        <w:t>apply</w:t>
      </w:r>
      <w:r>
        <w:t xml:space="preserve"> </w:t>
      </w:r>
      <w:r w:rsidRPr="00A606BB">
        <w:t>for</w:t>
      </w:r>
      <w:r>
        <w:rPr>
          <w:rFonts w:hint="eastAsia"/>
        </w:rPr>
        <w:t xml:space="preserve"> </w:t>
      </w:r>
      <w:r w:rsidRPr="00A606BB">
        <w:rPr>
          <w:rFonts w:hint="eastAsia"/>
        </w:rPr>
        <w:t>a</w:t>
      </w:r>
      <w:r>
        <w:t xml:space="preserve"> </w:t>
      </w:r>
      <w:r w:rsidRPr="00A606BB">
        <w:t>refugee</w:t>
      </w:r>
      <w:r>
        <w:t xml:space="preserve"> </w:t>
      </w:r>
      <w:r w:rsidRPr="00A606BB">
        <w:t>status</w:t>
      </w:r>
      <w:r>
        <w:t xml:space="preserve"> </w:t>
      </w:r>
      <w:r w:rsidRPr="00A606BB">
        <w:t>at</w:t>
      </w:r>
      <w:r>
        <w:t xml:space="preserve"> </w:t>
      </w:r>
      <w:r w:rsidRPr="00A606BB">
        <w:t>the</w:t>
      </w:r>
      <w:r>
        <w:t xml:space="preserve"> </w:t>
      </w:r>
      <w:r w:rsidRPr="00A606BB">
        <w:t>time</w:t>
      </w:r>
      <w:r>
        <w:t xml:space="preserve"> </w:t>
      </w:r>
      <w:r w:rsidRPr="00A606BB">
        <w:t>of</w:t>
      </w:r>
      <w:r>
        <w:t xml:space="preserve"> </w:t>
      </w:r>
      <w:r w:rsidRPr="00A606BB">
        <w:t>immigration</w:t>
      </w:r>
      <w:r>
        <w:t xml:space="preserve"> </w:t>
      </w:r>
      <w:r w:rsidRPr="00A606BB">
        <w:t>inspection.</w:t>
      </w:r>
      <w:r>
        <w:t xml:space="preserve"> </w:t>
      </w:r>
      <w:r w:rsidRPr="00A606BB">
        <w:t>If</w:t>
      </w:r>
      <w:r>
        <w:t xml:space="preserve"> </w:t>
      </w:r>
      <w:r w:rsidRPr="00A606BB">
        <w:t>the</w:t>
      </w:r>
      <w:r>
        <w:t xml:space="preserve"> </w:t>
      </w:r>
      <w:r w:rsidRPr="00A606BB">
        <w:t>alien</w:t>
      </w:r>
      <w:r>
        <w:t xml:space="preserve"> </w:t>
      </w:r>
      <w:r w:rsidRPr="00A606BB">
        <w:t>wishes</w:t>
      </w:r>
      <w:r>
        <w:t xml:space="preserve"> </w:t>
      </w:r>
      <w:r w:rsidRPr="00A606BB">
        <w:t>to</w:t>
      </w:r>
      <w:r>
        <w:t xml:space="preserve"> </w:t>
      </w:r>
      <w:r w:rsidRPr="00A606BB">
        <w:t>apply</w:t>
      </w:r>
      <w:r>
        <w:t xml:space="preserve"> </w:t>
      </w:r>
      <w:r w:rsidRPr="00A606BB">
        <w:t>for</w:t>
      </w:r>
      <w:r>
        <w:t xml:space="preserve"> </w:t>
      </w:r>
      <w:r w:rsidRPr="00A606BB">
        <w:rPr>
          <w:rFonts w:hint="eastAsia"/>
        </w:rPr>
        <w:t>a</w:t>
      </w:r>
      <w:r>
        <w:rPr>
          <w:rFonts w:hint="eastAsia"/>
        </w:rPr>
        <w:t xml:space="preserve"> </w:t>
      </w:r>
      <w:r w:rsidRPr="00A606BB">
        <w:t>refugee</w:t>
      </w:r>
      <w:r>
        <w:t xml:space="preserve"> </w:t>
      </w:r>
      <w:r w:rsidRPr="00A606BB">
        <w:t>status</w:t>
      </w:r>
      <w:r>
        <w:t xml:space="preserve"> </w:t>
      </w:r>
      <w:r w:rsidRPr="00A606BB">
        <w:t>during</w:t>
      </w:r>
      <w:r>
        <w:t xml:space="preserve"> </w:t>
      </w:r>
      <w:r w:rsidRPr="00A606BB">
        <w:t>the</w:t>
      </w:r>
      <w:r>
        <w:t xml:space="preserve"> </w:t>
      </w:r>
      <w:r w:rsidRPr="00A606BB">
        <w:t>entry</w:t>
      </w:r>
      <w:r>
        <w:t xml:space="preserve"> </w:t>
      </w:r>
      <w:r w:rsidRPr="00A606BB">
        <w:t>inspection,</w:t>
      </w:r>
      <w:r>
        <w:t xml:space="preserve"> </w:t>
      </w:r>
      <w:r w:rsidRPr="00A606BB">
        <w:rPr>
          <w:rFonts w:hint="eastAsia"/>
        </w:rPr>
        <w:t>they</w:t>
      </w:r>
      <w:r>
        <w:t xml:space="preserve"> </w:t>
      </w:r>
      <w:r w:rsidRPr="00A606BB">
        <w:t>shall</w:t>
      </w:r>
      <w:r>
        <w:t xml:space="preserve"> </w:t>
      </w:r>
      <w:r w:rsidRPr="00A606BB">
        <w:t>submit</w:t>
      </w:r>
      <w:r>
        <w:t xml:space="preserve"> </w:t>
      </w:r>
      <w:r w:rsidRPr="00A606BB">
        <w:t>a</w:t>
      </w:r>
      <w:r>
        <w:t xml:space="preserve"> </w:t>
      </w:r>
      <w:r w:rsidRPr="00A606BB">
        <w:t>written</w:t>
      </w:r>
      <w:r>
        <w:t xml:space="preserve"> </w:t>
      </w:r>
      <w:r w:rsidRPr="00A606BB">
        <w:t>Application</w:t>
      </w:r>
      <w:r>
        <w:t xml:space="preserve"> </w:t>
      </w:r>
      <w:r w:rsidRPr="00A606BB">
        <w:t>for</w:t>
      </w:r>
      <w:r>
        <w:t xml:space="preserve"> </w:t>
      </w:r>
      <w:r w:rsidRPr="00A606BB">
        <w:t>Recognition</w:t>
      </w:r>
      <w:r>
        <w:t xml:space="preserve"> </w:t>
      </w:r>
      <w:r w:rsidRPr="00A606BB">
        <w:t>of</w:t>
      </w:r>
      <w:r>
        <w:t xml:space="preserve"> </w:t>
      </w:r>
      <w:r w:rsidRPr="00A606BB">
        <w:t>Refugee</w:t>
      </w:r>
      <w:r>
        <w:t xml:space="preserve"> </w:t>
      </w:r>
      <w:r w:rsidRPr="00A606BB">
        <w:t>Status</w:t>
      </w:r>
      <w:r>
        <w:t xml:space="preserve"> </w:t>
      </w:r>
      <w:r w:rsidRPr="00A606BB">
        <w:t>to</w:t>
      </w:r>
      <w:r>
        <w:t xml:space="preserve"> </w:t>
      </w:r>
      <w:r w:rsidRPr="00A606BB">
        <w:t>the</w:t>
      </w:r>
      <w:r>
        <w:t xml:space="preserve"> </w:t>
      </w:r>
      <w:r w:rsidRPr="00A606BB">
        <w:t>respective</w:t>
      </w:r>
      <w:r>
        <w:t xml:space="preserve"> </w:t>
      </w:r>
      <w:r w:rsidRPr="00A606BB">
        <w:t>Office</w:t>
      </w:r>
      <w:r>
        <w:t xml:space="preserve"> </w:t>
      </w:r>
      <w:r w:rsidRPr="00A606BB">
        <w:t>Chief</w:t>
      </w:r>
      <w:r>
        <w:t xml:space="preserve"> </w:t>
      </w:r>
      <w:r w:rsidRPr="00A606BB">
        <w:t>or</w:t>
      </w:r>
      <w:r>
        <w:t xml:space="preserve"> </w:t>
      </w:r>
      <w:r w:rsidRPr="00A606BB">
        <w:t>Branch</w:t>
      </w:r>
      <w:r>
        <w:t xml:space="preserve"> </w:t>
      </w:r>
      <w:r w:rsidRPr="00A606BB">
        <w:t>Chief</w:t>
      </w:r>
      <w:r>
        <w:t xml:space="preserve"> </w:t>
      </w:r>
      <w:r w:rsidRPr="00A606BB">
        <w:t>with</w:t>
      </w:r>
      <w:r>
        <w:t xml:space="preserve"> </w:t>
      </w:r>
      <w:r w:rsidRPr="00A606BB">
        <w:t>jurisdiction</w:t>
      </w:r>
      <w:r>
        <w:t xml:space="preserve"> </w:t>
      </w:r>
      <w:r w:rsidRPr="00A606BB">
        <w:t>over</w:t>
      </w:r>
      <w:r>
        <w:t xml:space="preserve"> </w:t>
      </w:r>
      <w:r w:rsidRPr="00A606BB">
        <w:t>the</w:t>
      </w:r>
      <w:r>
        <w:t xml:space="preserve"> </w:t>
      </w:r>
      <w:r w:rsidRPr="00A606BB">
        <w:t>port</w:t>
      </w:r>
      <w:r>
        <w:t xml:space="preserve"> </w:t>
      </w:r>
      <w:r w:rsidRPr="00A606BB">
        <w:t>of</w:t>
      </w:r>
      <w:r>
        <w:t xml:space="preserve"> </w:t>
      </w:r>
      <w:r w:rsidRPr="00A606BB">
        <w:t>entry.</w:t>
      </w:r>
      <w:r>
        <w:t xml:space="preserve"> </w:t>
      </w:r>
      <w:r w:rsidRPr="00A606BB">
        <w:t>The</w:t>
      </w:r>
      <w:r>
        <w:t xml:space="preserve"> </w:t>
      </w:r>
      <w:r w:rsidRPr="00A606BB">
        <w:t>Office</w:t>
      </w:r>
      <w:r>
        <w:t xml:space="preserve"> </w:t>
      </w:r>
      <w:r w:rsidRPr="00A606BB">
        <w:t>Chief</w:t>
      </w:r>
      <w:r>
        <w:t xml:space="preserve"> </w:t>
      </w:r>
      <w:r w:rsidRPr="00A606BB">
        <w:t>or</w:t>
      </w:r>
      <w:r>
        <w:t xml:space="preserve"> </w:t>
      </w:r>
      <w:r w:rsidRPr="00A606BB">
        <w:t>the</w:t>
      </w:r>
      <w:r>
        <w:t xml:space="preserve"> </w:t>
      </w:r>
      <w:r w:rsidRPr="00A606BB">
        <w:t>Branch</w:t>
      </w:r>
      <w:r>
        <w:t xml:space="preserve"> </w:t>
      </w:r>
      <w:r w:rsidRPr="00A606BB">
        <w:t>Chief</w:t>
      </w:r>
      <w:r>
        <w:t xml:space="preserve"> </w:t>
      </w:r>
      <w:r w:rsidRPr="00A606BB">
        <w:t>may</w:t>
      </w:r>
      <w:r>
        <w:t xml:space="preserve"> </w:t>
      </w:r>
      <w:r w:rsidRPr="00A606BB">
        <w:t>require</w:t>
      </w:r>
      <w:r>
        <w:t xml:space="preserve"> </w:t>
      </w:r>
      <w:r w:rsidRPr="00A606BB">
        <w:rPr>
          <w:rFonts w:hint="eastAsia"/>
        </w:rPr>
        <w:t>them</w:t>
      </w:r>
      <w:r>
        <w:t xml:space="preserve"> </w:t>
      </w:r>
      <w:r w:rsidRPr="00A606BB">
        <w:t>to</w:t>
      </w:r>
      <w:r>
        <w:t xml:space="preserve"> </w:t>
      </w:r>
      <w:r w:rsidRPr="00A606BB">
        <w:t>stay</w:t>
      </w:r>
      <w:r>
        <w:t xml:space="preserve"> </w:t>
      </w:r>
      <w:r w:rsidRPr="00A606BB">
        <w:t>at</w:t>
      </w:r>
      <w:r>
        <w:t xml:space="preserve"> </w:t>
      </w:r>
      <w:r w:rsidRPr="00A606BB">
        <w:t>a</w:t>
      </w:r>
      <w:r>
        <w:t xml:space="preserve"> </w:t>
      </w:r>
      <w:r w:rsidRPr="00A606BB">
        <w:t>designated</w:t>
      </w:r>
      <w:r>
        <w:t xml:space="preserve"> </w:t>
      </w:r>
      <w:r w:rsidRPr="00A606BB">
        <w:t>location</w:t>
      </w:r>
      <w:r>
        <w:t xml:space="preserve"> </w:t>
      </w:r>
      <w:r w:rsidRPr="00A606BB">
        <w:t>within</w:t>
      </w:r>
      <w:r>
        <w:t xml:space="preserve"> </w:t>
      </w:r>
      <w:r w:rsidRPr="00A606BB">
        <w:t>the</w:t>
      </w:r>
      <w:r>
        <w:t xml:space="preserve"> </w:t>
      </w:r>
      <w:r w:rsidRPr="00A606BB">
        <w:t>port</w:t>
      </w:r>
      <w:r>
        <w:t xml:space="preserve"> </w:t>
      </w:r>
      <w:r w:rsidRPr="00A606BB">
        <w:t>of</w:t>
      </w:r>
      <w:r>
        <w:t xml:space="preserve"> </w:t>
      </w:r>
      <w:r w:rsidRPr="00A606BB">
        <w:t>entry</w:t>
      </w:r>
      <w:r>
        <w:t xml:space="preserve"> </w:t>
      </w:r>
      <w:r w:rsidRPr="00A606BB">
        <w:t>and</w:t>
      </w:r>
      <w:r>
        <w:t xml:space="preserve"> </w:t>
      </w:r>
      <w:r w:rsidRPr="00A606BB">
        <w:t>decide</w:t>
      </w:r>
      <w:r>
        <w:t xml:space="preserve"> </w:t>
      </w:r>
      <w:r w:rsidRPr="00A606BB">
        <w:t>whether</w:t>
      </w:r>
      <w:r>
        <w:t xml:space="preserve"> </w:t>
      </w:r>
      <w:r w:rsidRPr="00A606BB">
        <w:t>to</w:t>
      </w:r>
      <w:r>
        <w:t xml:space="preserve"> </w:t>
      </w:r>
      <w:r w:rsidRPr="00A606BB">
        <w:t>refer</w:t>
      </w:r>
      <w:r>
        <w:t xml:space="preserve"> </w:t>
      </w:r>
      <w:r w:rsidRPr="00A606BB">
        <w:t>the</w:t>
      </w:r>
      <w:r>
        <w:t xml:space="preserve"> </w:t>
      </w:r>
      <w:r w:rsidRPr="00A606BB">
        <w:t>application</w:t>
      </w:r>
      <w:r>
        <w:t xml:space="preserve"> </w:t>
      </w:r>
      <w:r w:rsidRPr="00A606BB">
        <w:t>to</w:t>
      </w:r>
      <w:r>
        <w:t xml:space="preserve"> </w:t>
      </w:r>
      <w:r w:rsidRPr="00A606BB">
        <w:t>the</w:t>
      </w:r>
      <w:r>
        <w:t xml:space="preserve"> </w:t>
      </w:r>
      <w:r w:rsidRPr="00A606BB">
        <w:t>refugee</w:t>
      </w:r>
      <w:r>
        <w:t xml:space="preserve"> </w:t>
      </w:r>
      <w:r w:rsidRPr="00A606BB">
        <w:t>status</w:t>
      </w:r>
      <w:r>
        <w:t xml:space="preserve"> </w:t>
      </w:r>
      <w:r w:rsidRPr="00A606BB">
        <w:t>determination</w:t>
      </w:r>
      <w:r>
        <w:t xml:space="preserve"> </w:t>
      </w:r>
      <w:r w:rsidRPr="00A606BB">
        <w:t>procedure</w:t>
      </w:r>
      <w:r>
        <w:t xml:space="preserve"> </w:t>
      </w:r>
      <w:r w:rsidRPr="00A606BB">
        <w:t>for</w:t>
      </w:r>
      <w:r>
        <w:t xml:space="preserve"> </w:t>
      </w:r>
      <w:r w:rsidRPr="00A606BB">
        <w:t>a</w:t>
      </w:r>
      <w:r>
        <w:t xml:space="preserve"> </w:t>
      </w:r>
      <w:r w:rsidRPr="00A606BB">
        <w:t>period</w:t>
      </w:r>
      <w:r>
        <w:t xml:space="preserve"> </w:t>
      </w:r>
      <w:r w:rsidRPr="00A606BB">
        <w:t>not</w:t>
      </w:r>
      <w:r>
        <w:t xml:space="preserve"> </w:t>
      </w:r>
      <w:r w:rsidRPr="00A606BB">
        <w:t>exceeding</w:t>
      </w:r>
      <w:r>
        <w:t xml:space="preserve"> </w:t>
      </w:r>
      <w:r w:rsidRPr="00A606BB">
        <w:t>seven</w:t>
      </w:r>
      <w:r>
        <w:t xml:space="preserve"> </w:t>
      </w:r>
      <w:r w:rsidRPr="00A606BB">
        <w:t>days.</w:t>
      </w:r>
      <w:r>
        <w:t xml:space="preserve"> </w:t>
      </w:r>
      <w:r w:rsidRPr="00A606BB">
        <w:t>However,</w:t>
      </w:r>
      <w:r>
        <w:t xml:space="preserve"> </w:t>
      </w:r>
      <w:r w:rsidRPr="00A606BB">
        <w:t>if</w:t>
      </w:r>
      <w:r>
        <w:t xml:space="preserve"> </w:t>
      </w:r>
      <w:r w:rsidRPr="00A606BB">
        <w:t>the</w:t>
      </w:r>
      <w:r>
        <w:t xml:space="preserve"> </w:t>
      </w:r>
      <w:r w:rsidRPr="00A606BB">
        <w:t>decision</w:t>
      </w:r>
      <w:r>
        <w:t xml:space="preserve"> </w:t>
      </w:r>
      <w:r w:rsidRPr="00A606BB">
        <w:t>is</w:t>
      </w:r>
      <w:r>
        <w:t xml:space="preserve"> </w:t>
      </w:r>
      <w:r w:rsidRPr="00A606BB">
        <w:t>not</w:t>
      </w:r>
      <w:r>
        <w:t xml:space="preserve"> </w:t>
      </w:r>
      <w:r w:rsidRPr="00A606BB">
        <w:t>made</w:t>
      </w:r>
      <w:r>
        <w:t xml:space="preserve"> </w:t>
      </w:r>
      <w:r w:rsidRPr="00A606BB">
        <w:t>within</w:t>
      </w:r>
      <w:r>
        <w:t xml:space="preserve"> </w:t>
      </w:r>
      <w:r w:rsidRPr="00A606BB">
        <w:t>this</w:t>
      </w:r>
      <w:r>
        <w:t xml:space="preserve"> </w:t>
      </w:r>
      <w:r w:rsidRPr="00A606BB">
        <w:t>period,</w:t>
      </w:r>
      <w:r>
        <w:t xml:space="preserve"> </w:t>
      </w:r>
      <w:r w:rsidRPr="00A606BB">
        <w:t>the</w:t>
      </w:r>
      <w:r>
        <w:t xml:space="preserve"> </w:t>
      </w:r>
      <w:r w:rsidRPr="00A606BB">
        <w:t>applicant</w:t>
      </w:r>
      <w:r w:rsidR="00F33C63">
        <w:t>’</w:t>
      </w:r>
      <w:r w:rsidRPr="00A606BB">
        <w:t>s</w:t>
      </w:r>
      <w:r>
        <w:t xml:space="preserve"> </w:t>
      </w:r>
      <w:r w:rsidRPr="00A606BB">
        <w:t>entry</w:t>
      </w:r>
      <w:r>
        <w:t xml:space="preserve"> </w:t>
      </w:r>
      <w:r w:rsidRPr="00A606BB">
        <w:t>into</w:t>
      </w:r>
      <w:r>
        <w:t xml:space="preserve"> </w:t>
      </w:r>
      <w:r w:rsidRPr="00A606BB">
        <w:t>the</w:t>
      </w:r>
      <w:r>
        <w:t xml:space="preserve"> </w:t>
      </w:r>
      <w:r w:rsidRPr="00A606BB">
        <w:t>country</w:t>
      </w:r>
      <w:r>
        <w:t xml:space="preserve"> </w:t>
      </w:r>
      <w:r w:rsidRPr="00A606BB">
        <w:t>shall</w:t>
      </w:r>
      <w:r>
        <w:t xml:space="preserve"> </w:t>
      </w:r>
      <w:r w:rsidRPr="00A606BB">
        <w:t>be</w:t>
      </w:r>
      <w:r>
        <w:t xml:space="preserve"> </w:t>
      </w:r>
      <w:r w:rsidRPr="00A606BB">
        <w:t>permitted.</w:t>
      </w:r>
      <w:r>
        <w:t xml:space="preserve"> </w:t>
      </w:r>
      <w:r w:rsidRPr="00A606BB">
        <w:t>Once</w:t>
      </w:r>
      <w:r>
        <w:t xml:space="preserve"> </w:t>
      </w:r>
      <w:r w:rsidRPr="00A606BB">
        <w:t>the</w:t>
      </w:r>
      <w:r>
        <w:t xml:space="preserve"> </w:t>
      </w:r>
      <w:r w:rsidRPr="00A606BB">
        <w:t>referral</w:t>
      </w:r>
      <w:r>
        <w:t xml:space="preserve"> </w:t>
      </w:r>
      <w:r w:rsidRPr="00A606BB">
        <w:t>is</w:t>
      </w:r>
      <w:r>
        <w:t xml:space="preserve"> </w:t>
      </w:r>
      <w:r w:rsidRPr="00A606BB">
        <w:t>granted,</w:t>
      </w:r>
      <w:r>
        <w:t xml:space="preserve"> </w:t>
      </w:r>
      <w:r w:rsidRPr="00A606BB">
        <w:t>a</w:t>
      </w:r>
      <w:r>
        <w:t xml:space="preserve"> </w:t>
      </w:r>
      <w:r w:rsidRPr="00A606BB">
        <w:t>status</w:t>
      </w:r>
      <w:r>
        <w:t xml:space="preserve"> </w:t>
      </w:r>
      <w:r w:rsidRPr="00A606BB">
        <w:t>as</w:t>
      </w:r>
      <w:r>
        <w:t xml:space="preserve"> </w:t>
      </w:r>
      <w:r w:rsidRPr="00A606BB">
        <w:t>a</w:t>
      </w:r>
      <w:r>
        <w:t xml:space="preserve"> </w:t>
      </w:r>
      <w:r w:rsidRPr="00A606BB">
        <w:t>refugee</w:t>
      </w:r>
      <w:r>
        <w:t xml:space="preserve"> </w:t>
      </w:r>
      <w:r w:rsidRPr="00A606BB">
        <w:t>applicant</w:t>
      </w:r>
      <w:r>
        <w:t xml:space="preserve"> </w:t>
      </w:r>
      <w:r w:rsidRPr="00A606BB">
        <w:t>and</w:t>
      </w:r>
      <w:r>
        <w:t xml:space="preserve"> </w:t>
      </w:r>
      <w:r w:rsidRPr="00A606BB">
        <w:t>entry</w:t>
      </w:r>
      <w:r>
        <w:t xml:space="preserve"> </w:t>
      </w:r>
      <w:r w:rsidRPr="00A606BB">
        <w:t>permit</w:t>
      </w:r>
      <w:r>
        <w:t xml:space="preserve"> </w:t>
      </w:r>
      <w:r w:rsidRPr="00A606BB">
        <w:t>shall</w:t>
      </w:r>
      <w:r>
        <w:t xml:space="preserve"> </w:t>
      </w:r>
      <w:r w:rsidRPr="00A606BB">
        <w:t>be</w:t>
      </w:r>
      <w:r>
        <w:t xml:space="preserve"> </w:t>
      </w:r>
      <w:r w:rsidRPr="00A606BB">
        <w:t>given.</w:t>
      </w:r>
      <w:r>
        <w:t xml:space="preserve"> </w:t>
      </w:r>
      <w:r w:rsidRPr="00A606BB">
        <w:t>With</w:t>
      </w:r>
      <w:r>
        <w:t xml:space="preserve"> </w:t>
      </w:r>
      <w:r w:rsidRPr="00A606BB">
        <w:t>the</w:t>
      </w:r>
      <w:r>
        <w:t xml:space="preserve"> </w:t>
      </w:r>
      <w:r w:rsidRPr="00A606BB">
        <w:t>implementation</w:t>
      </w:r>
      <w:r>
        <w:t xml:space="preserve"> </w:t>
      </w:r>
      <w:r w:rsidRPr="00A606BB">
        <w:t>of</w:t>
      </w:r>
      <w:r>
        <w:t xml:space="preserve"> </w:t>
      </w:r>
      <w:r w:rsidRPr="00A606BB">
        <w:t>the</w:t>
      </w:r>
      <w:r>
        <w:t xml:space="preserve"> </w:t>
      </w:r>
      <w:r w:rsidRPr="00A606BB">
        <w:t>Refugee</w:t>
      </w:r>
      <w:r>
        <w:t xml:space="preserve"> </w:t>
      </w:r>
      <w:r w:rsidRPr="00A606BB">
        <w:t>Act,</w:t>
      </w:r>
      <w:r>
        <w:t xml:space="preserve"> </w:t>
      </w:r>
      <w:r w:rsidRPr="00A606BB">
        <w:t>refugee</w:t>
      </w:r>
      <w:r>
        <w:t xml:space="preserve"> </w:t>
      </w:r>
      <w:r w:rsidRPr="00A606BB">
        <w:t>status</w:t>
      </w:r>
      <w:r>
        <w:t xml:space="preserve"> </w:t>
      </w:r>
      <w:r w:rsidRPr="00A606BB">
        <w:t>applications</w:t>
      </w:r>
      <w:r>
        <w:t xml:space="preserve"> </w:t>
      </w:r>
      <w:r w:rsidRPr="00A606BB">
        <w:t>at</w:t>
      </w:r>
      <w:r>
        <w:t xml:space="preserve"> </w:t>
      </w:r>
      <w:r w:rsidRPr="00A606BB">
        <w:t>ports</w:t>
      </w:r>
      <w:r>
        <w:t xml:space="preserve"> </w:t>
      </w:r>
      <w:r w:rsidRPr="00A606BB">
        <w:t>of</w:t>
      </w:r>
      <w:r>
        <w:t xml:space="preserve"> </w:t>
      </w:r>
      <w:r w:rsidRPr="00A606BB">
        <w:t>entry</w:t>
      </w:r>
      <w:r>
        <w:t xml:space="preserve"> </w:t>
      </w:r>
      <w:r w:rsidRPr="00A606BB">
        <w:t>as</w:t>
      </w:r>
      <w:r>
        <w:t xml:space="preserve"> </w:t>
      </w:r>
      <w:r w:rsidRPr="00A606BB">
        <w:t>well</w:t>
      </w:r>
      <w:r>
        <w:t xml:space="preserve"> </w:t>
      </w:r>
      <w:r w:rsidRPr="00A606BB">
        <w:t>as</w:t>
      </w:r>
      <w:r>
        <w:t xml:space="preserve"> </w:t>
      </w:r>
      <w:r w:rsidRPr="00A606BB">
        <w:t>refugee</w:t>
      </w:r>
      <w:r>
        <w:t xml:space="preserve"> </w:t>
      </w:r>
      <w:r w:rsidRPr="00A606BB">
        <w:t>status</w:t>
      </w:r>
      <w:r>
        <w:t xml:space="preserve"> </w:t>
      </w:r>
      <w:r w:rsidRPr="00A606BB">
        <w:t>applications</w:t>
      </w:r>
      <w:r>
        <w:t xml:space="preserve"> </w:t>
      </w:r>
      <w:r w:rsidRPr="00A606BB">
        <w:t>from</w:t>
      </w:r>
      <w:r>
        <w:t xml:space="preserve"> </w:t>
      </w:r>
      <w:r w:rsidRPr="00A606BB">
        <w:t>aliens</w:t>
      </w:r>
      <w:r>
        <w:t xml:space="preserve"> </w:t>
      </w:r>
      <w:r w:rsidRPr="00A606BB">
        <w:t>residing</w:t>
      </w:r>
      <w:r>
        <w:t xml:space="preserve"> </w:t>
      </w:r>
      <w:r w:rsidRPr="00A606BB">
        <w:t>in</w:t>
      </w:r>
      <w:r>
        <w:t xml:space="preserve"> </w:t>
      </w:r>
      <w:r w:rsidRPr="00A606BB">
        <w:t>the</w:t>
      </w:r>
      <w:r>
        <w:t xml:space="preserve"> </w:t>
      </w:r>
      <w:r w:rsidRPr="00A606BB">
        <w:t>country</w:t>
      </w:r>
      <w:r>
        <w:t xml:space="preserve"> </w:t>
      </w:r>
      <w:r w:rsidRPr="00A606BB">
        <w:t>can</w:t>
      </w:r>
      <w:r>
        <w:t xml:space="preserve"> </w:t>
      </w:r>
      <w:r w:rsidRPr="00A606BB">
        <w:t>be</w:t>
      </w:r>
      <w:r>
        <w:t xml:space="preserve"> </w:t>
      </w:r>
      <w:r w:rsidRPr="00A606BB">
        <w:t>submitted,</w:t>
      </w:r>
      <w:r>
        <w:t xml:space="preserve"> </w:t>
      </w:r>
      <w:r w:rsidRPr="00A606BB">
        <w:t>which</w:t>
      </w:r>
      <w:r>
        <w:t xml:space="preserve"> </w:t>
      </w:r>
      <w:r w:rsidRPr="00A606BB">
        <w:rPr>
          <w:rFonts w:hint="eastAsia"/>
        </w:rPr>
        <w:t>increased</w:t>
      </w:r>
      <w:r>
        <w:t xml:space="preserve"> </w:t>
      </w:r>
      <w:r w:rsidRPr="00A606BB">
        <w:t>the</w:t>
      </w:r>
      <w:r>
        <w:t xml:space="preserve"> </w:t>
      </w:r>
      <w:r w:rsidRPr="00A606BB">
        <w:rPr>
          <w:rFonts w:hint="eastAsia"/>
        </w:rPr>
        <w:t>chance</w:t>
      </w:r>
      <w:r>
        <w:t xml:space="preserve"> </w:t>
      </w:r>
      <w:r w:rsidRPr="00A606BB">
        <w:t>of</w:t>
      </w:r>
      <w:r>
        <w:t xml:space="preserve"> </w:t>
      </w:r>
      <w:r w:rsidRPr="00A606BB">
        <w:t>applying</w:t>
      </w:r>
      <w:r>
        <w:t xml:space="preserve"> </w:t>
      </w:r>
      <w:r w:rsidRPr="00A606BB">
        <w:t>for</w:t>
      </w:r>
      <w:r>
        <w:t xml:space="preserve"> </w:t>
      </w:r>
      <w:r w:rsidRPr="00A606BB">
        <w:t>refugee</w:t>
      </w:r>
      <w:r>
        <w:t xml:space="preserve"> </w:t>
      </w:r>
      <w:r w:rsidRPr="00A606BB">
        <w:t>status.</w:t>
      </w:r>
    </w:p>
    <w:p w:rsidR="007F2080" w:rsidRDefault="000B0FEC" w:rsidP="003D73B1">
      <w:pPr>
        <w:pStyle w:val="Heading1"/>
        <w:keepNext/>
        <w:keepLines/>
      </w:pPr>
      <w:r w:rsidRPr="00A606BB">
        <w:lastRenderedPageBreak/>
        <w:t>Table</w:t>
      </w:r>
      <w:r>
        <w:t xml:space="preserve"> </w:t>
      </w:r>
      <w:r w:rsidRPr="00A606BB">
        <w:t>10</w:t>
      </w:r>
    </w:p>
    <w:p w:rsidR="000B0FEC" w:rsidRPr="007F2080" w:rsidRDefault="000B0FEC" w:rsidP="003D73B1">
      <w:pPr>
        <w:pStyle w:val="Heading1"/>
        <w:keepNext/>
        <w:keepLines/>
        <w:rPr>
          <w:b/>
          <w:bCs/>
        </w:rPr>
      </w:pPr>
      <w:r w:rsidRPr="007F2080">
        <w:rPr>
          <w:b/>
          <w:bCs/>
        </w:rPr>
        <w:t>Application for Refugee Status at Ports of Entry (July 2013</w:t>
      </w:r>
      <w:r w:rsidR="00EF7432">
        <w:rPr>
          <w:b/>
          <w:bCs/>
        </w:rPr>
        <w:t>-</w:t>
      </w:r>
      <w:r w:rsidRPr="007F2080">
        <w:rPr>
          <w:b/>
          <w:bCs/>
        </w:rPr>
        <w:t xml:space="preserve">December </w:t>
      </w:r>
      <w:r w:rsidRPr="007F2080">
        <w:rPr>
          <w:rFonts w:hint="eastAsia"/>
          <w:b/>
          <w:bCs/>
        </w:rPr>
        <w:t>2016</w:t>
      </w:r>
      <w:r w:rsidRPr="007F2080">
        <w:rPr>
          <w:b/>
          <w:bCs/>
        </w:rPr>
        <w:t>)</w:t>
      </w:r>
    </w:p>
    <w:p w:rsidR="000B0FEC" w:rsidRPr="007F2080" w:rsidRDefault="000B0FEC" w:rsidP="003D73B1">
      <w:pPr>
        <w:pStyle w:val="SingleTxtG"/>
        <w:keepNext/>
        <w:keepLines/>
        <w:rPr>
          <w:sz w:val="16"/>
          <w:szCs w:val="16"/>
        </w:rPr>
      </w:pPr>
      <w:r w:rsidRPr="007F2080">
        <w:rPr>
          <w:sz w:val="16"/>
          <w:szCs w:val="16"/>
        </w:rPr>
        <w:t>(Unit: Person)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4"/>
        <w:gridCol w:w="2125"/>
        <w:gridCol w:w="1966"/>
        <w:gridCol w:w="1945"/>
      </w:tblGrid>
      <w:tr w:rsidR="000B0FEC" w:rsidRPr="007F2080" w:rsidTr="007F2080">
        <w:trPr>
          <w:tblHeader/>
        </w:trPr>
        <w:tc>
          <w:tcPr>
            <w:tcW w:w="1334" w:type="dxa"/>
            <w:tcBorders>
              <w:top w:val="single" w:sz="4" w:space="0" w:color="auto"/>
              <w:bottom w:val="single" w:sz="12"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00" w:lineRule="exact"/>
              <w:ind w:left="0" w:right="113"/>
              <w:jc w:val="left"/>
              <w:rPr>
                <w:rFonts w:eastAsia="휴먼명조"/>
                <w:i/>
                <w:sz w:val="16"/>
              </w:rPr>
            </w:pPr>
          </w:p>
        </w:tc>
        <w:tc>
          <w:tcPr>
            <w:tcW w:w="2125" w:type="dxa"/>
            <w:tcBorders>
              <w:top w:val="single" w:sz="4" w:space="0" w:color="auto"/>
              <w:bottom w:val="single" w:sz="12"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00" w:lineRule="exact"/>
              <w:ind w:left="0" w:right="113"/>
              <w:jc w:val="right"/>
              <w:rPr>
                <w:rFonts w:eastAsia="휴먼명조"/>
                <w:i/>
                <w:sz w:val="16"/>
              </w:rPr>
            </w:pPr>
            <w:r w:rsidRPr="007F2080">
              <w:rPr>
                <w:rFonts w:eastAsia="휴먼명조"/>
                <w:i/>
                <w:sz w:val="16"/>
              </w:rPr>
              <w:t>Applications</w:t>
            </w:r>
          </w:p>
        </w:tc>
        <w:tc>
          <w:tcPr>
            <w:tcW w:w="1966" w:type="dxa"/>
            <w:tcBorders>
              <w:top w:val="single" w:sz="4" w:space="0" w:color="auto"/>
              <w:bottom w:val="single" w:sz="12"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00" w:lineRule="exact"/>
              <w:ind w:left="0" w:right="113"/>
              <w:jc w:val="right"/>
              <w:rPr>
                <w:rFonts w:eastAsia="휴먼명조"/>
                <w:i/>
                <w:sz w:val="16"/>
              </w:rPr>
            </w:pPr>
            <w:r w:rsidRPr="007F2080">
              <w:rPr>
                <w:rFonts w:eastAsia="휴먼명조"/>
                <w:i/>
                <w:sz w:val="16"/>
              </w:rPr>
              <w:t>Referral</w:t>
            </w:r>
          </w:p>
        </w:tc>
        <w:tc>
          <w:tcPr>
            <w:tcW w:w="1945" w:type="dxa"/>
            <w:tcBorders>
              <w:top w:val="single" w:sz="4" w:space="0" w:color="auto"/>
              <w:bottom w:val="single" w:sz="12"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00" w:lineRule="exact"/>
              <w:ind w:left="0" w:right="113"/>
              <w:jc w:val="right"/>
              <w:rPr>
                <w:rFonts w:eastAsia="휴먼명조"/>
                <w:i/>
                <w:sz w:val="16"/>
              </w:rPr>
            </w:pPr>
            <w:r w:rsidRPr="007F2080">
              <w:rPr>
                <w:rFonts w:eastAsia="휴먼명조"/>
                <w:i/>
                <w:sz w:val="16"/>
              </w:rPr>
              <w:t>Non-referral</w:t>
            </w:r>
          </w:p>
        </w:tc>
      </w:tr>
      <w:tr w:rsidR="000B0FEC" w:rsidRPr="007F2080" w:rsidTr="003D73B1">
        <w:tc>
          <w:tcPr>
            <w:tcW w:w="1334" w:type="dxa"/>
            <w:tcBorders>
              <w:top w:val="single" w:sz="12" w:space="0" w:color="auto"/>
              <w:bottom w:val="single" w:sz="4" w:space="0" w:color="auto"/>
            </w:tcBorders>
            <w:shd w:val="clear" w:color="auto" w:fill="auto"/>
            <w:hideMark/>
          </w:tcPr>
          <w:p w:rsidR="000B0FEC" w:rsidRPr="007F2080" w:rsidRDefault="000B0FEC" w:rsidP="003D73B1">
            <w:pPr>
              <w:pStyle w:val="SingleTxtG"/>
              <w:keepNext/>
              <w:keepLines/>
              <w:suppressAutoHyphens w:val="0"/>
              <w:spacing w:before="80" w:after="80" w:line="220" w:lineRule="exact"/>
              <w:ind w:left="283" w:right="0"/>
              <w:jc w:val="left"/>
              <w:rPr>
                <w:rFonts w:eastAsia="휴먼명조"/>
                <w:b/>
                <w:sz w:val="18"/>
              </w:rPr>
            </w:pPr>
            <w:r w:rsidRPr="007F2080">
              <w:rPr>
                <w:rFonts w:eastAsia="휴먼명조"/>
                <w:b/>
                <w:sz w:val="18"/>
              </w:rPr>
              <w:t>Total</w:t>
            </w:r>
          </w:p>
        </w:tc>
        <w:tc>
          <w:tcPr>
            <w:tcW w:w="2125" w:type="dxa"/>
            <w:tcBorders>
              <w:top w:val="single" w:sz="12" w:space="0" w:color="auto"/>
              <w:bottom w:val="single" w:sz="4"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20" w:lineRule="exact"/>
              <w:ind w:left="283" w:right="0"/>
              <w:jc w:val="right"/>
              <w:rPr>
                <w:rFonts w:eastAsia="휴먼명조"/>
                <w:b/>
                <w:sz w:val="18"/>
              </w:rPr>
            </w:pPr>
            <w:r w:rsidRPr="007F2080">
              <w:rPr>
                <w:rFonts w:eastAsia="휴먼명조" w:hint="eastAsia"/>
                <w:b/>
                <w:sz w:val="18"/>
              </w:rPr>
              <w:t>685</w:t>
            </w:r>
          </w:p>
        </w:tc>
        <w:tc>
          <w:tcPr>
            <w:tcW w:w="1966" w:type="dxa"/>
            <w:tcBorders>
              <w:top w:val="single" w:sz="12" w:space="0" w:color="auto"/>
              <w:bottom w:val="single" w:sz="4"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20" w:lineRule="exact"/>
              <w:ind w:left="283" w:right="0"/>
              <w:jc w:val="right"/>
              <w:rPr>
                <w:rFonts w:eastAsia="휴먼명조"/>
                <w:b/>
                <w:sz w:val="18"/>
              </w:rPr>
            </w:pPr>
            <w:r w:rsidRPr="007F2080">
              <w:rPr>
                <w:rFonts w:eastAsia="휴먼명조"/>
                <w:b/>
                <w:sz w:val="18"/>
              </w:rPr>
              <w:t>3</w:t>
            </w:r>
            <w:r w:rsidRPr="007F2080">
              <w:rPr>
                <w:rFonts w:eastAsia="휴먼명조" w:hint="eastAsia"/>
                <w:b/>
                <w:sz w:val="18"/>
              </w:rPr>
              <w:t>92</w:t>
            </w:r>
          </w:p>
        </w:tc>
        <w:tc>
          <w:tcPr>
            <w:tcW w:w="1945" w:type="dxa"/>
            <w:tcBorders>
              <w:top w:val="single" w:sz="12" w:space="0" w:color="auto"/>
              <w:bottom w:val="single" w:sz="4" w:space="0" w:color="auto"/>
            </w:tcBorders>
            <w:shd w:val="clear" w:color="auto" w:fill="auto"/>
            <w:vAlign w:val="bottom"/>
            <w:hideMark/>
          </w:tcPr>
          <w:p w:rsidR="000B0FEC" w:rsidRPr="007F2080" w:rsidRDefault="000B0FEC" w:rsidP="003D73B1">
            <w:pPr>
              <w:pStyle w:val="SingleTxtG"/>
              <w:keepNext/>
              <w:keepLines/>
              <w:suppressAutoHyphens w:val="0"/>
              <w:spacing w:before="80" w:after="80" w:line="220" w:lineRule="exact"/>
              <w:ind w:left="283" w:right="0"/>
              <w:jc w:val="right"/>
              <w:rPr>
                <w:rFonts w:eastAsia="휴먼명조"/>
                <w:b/>
                <w:sz w:val="18"/>
              </w:rPr>
            </w:pPr>
            <w:r w:rsidRPr="007F2080">
              <w:rPr>
                <w:rFonts w:eastAsia="휴먼명조" w:hint="eastAsia"/>
                <w:b/>
                <w:sz w:val="18"/>
              </w:rPr>
              <w:t>286</w:t>
            </w:r>
          </w:p>
        </w:tc>
      </w:tr>
      <w:tr w:rsidR="000B0FEC" w:rsidRPr="007F2080" w:rsidTr="003D73B1">
        <w:tc>
          <w:tcPr>
            <w:tcW w:w="1334" w:type="dxa"/>
            <w:tcBorders>
              <w:top w:val="single" w:sz="4" w:space="0" w:color="auto"/>
              <w:bottom w:val="single" w:sz="24" w:space="0" w:color="FFFFFF" w:themeColor="background1"/>
            </w:tcBorders>
            <w:shd w:val="clear" w:color="auto" w:fill="auto"/>
          </w:tcPr>
          <w:p w:rsidR="000B0FEC" w:rsidRPr="007F2080" w:rsidRDefault="000B0FEC" w:rsidP="003D73B1">
            <w:pPr>
              <w:pStyle w:val="SingleTxtG"/>
              <w:keepNext/>
              <w:keepLines/>
              <w:suppressAutoHyphens w:val="0"/>
              <w:spacing w:before="40" w:after="40" w:line="220" w:lineRule="exact"/>
              <w:ind w:left="0" w:right="113"/>
              <w:jc w:val="left"/>
              <w:rPr>
                <w:rFonts w:eastAsia="휴먼명조"/>
                <w:sz w:val="18"/>
              </w:rPr>
            </w:pPr>
            <w:r w:rsidRPr="007F2080">
              <w:rPr>
                <w:rFonts w:eastAsia="휴먼명조"/>
                <w:sz w:val="18"/>
              </w:rPr>
              <w:t>2013</w:t>
            </w:r>
          </w:p>
        </w:tc>
        <w:tc>
          <w:tcPr>
            <w:tcW w:w="2125" w:type="dxa"/>
            <w:tcBorders>
              <w:top w:val="single" w:sz="4" w:space="0" w:color="auto"/>
              <w:bottom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27</w:t>
            </w:r>
          </w:p>
        </w:tc>
        <w:tc>
          <w:tcPr>
            <w:tcW w:w="1966" w:type="dxa"/>
            <w:tcBorders>
              <w:top w:val="single" w:sz="4" w:space="0" w:color="auto"/>
              <w:bottom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16</w:t>
            </w:r>
          </w:p>
        </w:tc>
        <w:tc>
          <w:tcPr>
            <w:tcW w:w="1945" w:type="dxa"/>
            <w:tcBorders>
              <w:top w:val="single" w:sz="4" w:space="0" w:color="auto"/>
              <w:bottom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11</w:t>
            </w:r>
          </w:p>
        </w:tc>
      </w:tr>
      <w:tr w:rsidR="000B0FEC" w:rsidRPr="007F2080" w:rsidTr="003D73B1">
        <w:tc>
          <w:tcPr>
            <w:tcW w:w="1334" w:type="dxa"/>
            <w:tcBorders>
              <w:top w:val="single" w:sz="24" w:space="0" w:color="FFFFFF" w:themeColor="background1"/>
            </w:tcBorders>
            <w:shd w:val="clear" w:color="auto" w:fill="auto"/>
          </w:tcPr>
          <w:p w:rsidR="000B0FEC" w:rsidRPr="007F2080" w:rsidRDefault="000B0FEC" w:rsidP="003D73B1">
            <w:pPr>
              <w:pStyle w:val="SingleTxtG"/>
              <w:keepNext/>
              <w:keepLines/>
              <w:suppressAutoHyphens w:val="0"/>
              <w:spacing w:before="40" w:after="40" w:line="220" w:lineRule="exact"/>
              <w:ind w:left="0" w:right="113"/>
              <w:jc w:val="left"/>
              <w:rPr>
                <w:rFonts w:eastAsia="휴먼명조"/>
                <w:sz w:val="18"/>
              </w:rPr>
            </w:pPr>
            <w:r w:rsidRPr="007F2080">
              <w:rPr>
                <w:rFonts w:eastAsia="휴먼명조"/>
                <w:sz w:val="18"/>
              </w:rPr>
              <w:t>2014</w:t>
            </w:r>
          </w:p>
        </w:tc>
        <w:tc>
          <w:tcPr>
            <w:tcW w:w="2125" w:type="dxa"/>
            <w:tcBorders>
              <w:top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71</w:t>
            </w:r>
          </w:p>
        </w:tc>
        <w:tc>
          <w:tcPr>
            <w:tcW w:w="1966" w:type="dxa"/>
            <w:tcBorders>
              <w:top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26</w:t>
            </w:r>
          </w:p>
        </w:tc>
        <w:tc>
          <w:tcPr>
            <w:tcW w:w="1945" w:type="dxa"/>
            <w:tcBorders>
              <w:top w:val="single" w:sz="24" w:space="0" w:color="FFFFFF" w:themeColor="background1"/>
            </w:tcBorders>
            <w:shd w:val="clear" w:color="auto" w:fill="auto"/>
            <w:vAlign w:val="bottom"/>
          </w:tcPr>
          <w:p w:rsidR="000B0FEC" w:rsidRPr="007F2080" w:rsidRDefault="000B0FEC" w:rsidP="003D73B1">
            <w:pPr>
              <w:pStyle w:val="SingleTxtG"/>
              <w:keepNext/>
              <w:keepLines/>
              <w:suppressAutoHyphens w:val="0"/>
              <w:spacing w:before="40" w:after="40" w:line="220" w:lineRule="exact"/>
              <w:ind w:left="0" w:right="113"/>
              <w:jc w:val="right"/>
              <w:rPr>
                <w:rFonts w:eastAsia="휴먼명조"/>
                <w:sz w:val="18"/>
              </w:rPr>
            </w:pPr>
            <w:r w:rsidRPr="007F2080">
              <w:rPr>
                <w:rFonts w:eastAsia="휴먼명조"/>
                <w:sz w:val="18"/>
              </w:rPr>
              <w:t>45</w:t>
            </w:r>
          </w:p>
        </w:tc>
      </w:tr>
      <w:tr w:rsidR="000B0FEC" w:rsidRPr="007F2080" w:rsidTr="007F2080">
        <w:tc>
          <w:tcPr>
            <w:tcW w:w="1334" w:type="dxa"/>
            <w:shd w:val="clear" w:color="auto" w:fill="auto"/>
          </w:tcPr>
          <w:p w:rsidR="000B0FEC" w:rsidRPr="007F2080" w:rsidRDefault="000B0FEC" w:rsidP="007F2080">
            <w:pPr>
              <w:pStyle w:val="SingleTxtG"/>
              <w:suppressAutoHyphens w:val="0"/>
              <w:spacing w:before="40" w:after="40" w:line="220" w:lineRule="exact"/>
              <w:ind w:left="0" w:right="113"/>
              <w:jc w:val="left"/>
              <w:rPr>
                <w:rFonts w:eastAsia="휴먼명조"/>
                <w:sz w:val="18"/>
              </w:rPr>
            </w:pPr>
            <w:r w:rsidRPr="007F2080">
              <w:rPr>
                <w:rFonts w:eastAsia="휴먼명조"/>
                <w:sz w:val="18"/>
              </w:rPr>
              <w:t>2015</w:t>
            </w:r>
          </w:p>
        </w:tc>
        <w:tc>
          <w:tcPr>
            <w:tcW w:w="2125"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sz w:val="18"/>
              </w:rPr>
              <w:t>400</w:t>
            </w:r>
          </w:p>
        </w:tc>
        <w:tc>
          <w:tcPr>
            <w:tcW w:w="1966"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sz w:val="18"/>
              </w:rPr>
              <w:t>287</w:t>
            </w:r>
          </w:p>
        </w:tc>
        <w:tc>
          <w:tcPr>
            <w:tcW w:w="1945"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sz w:val="18"/>
              </w:rPr>
              <w:t>113</w:t>
            </w:r>
          </w:p>
        </w:tc>
      </w:tr>
      <w:tr w:rsidR="000B0FEC" w:rsidRPr="007F2080" w:rsidTr="007F2080">
        <w:tc>
          <w:tcPr>
            <w:tcW w:w="1334" w:type="dxa"/>
            <w:shd w:val="clear" w:color="auto" w:fill="auto"/>
          </w:tcPr>
          <w:p w:rsidR="000B0FEC" w:rsidRPr="007F2080" w:rsidRDefault="000B0FEC" w:rsidP="007F2080">
            <w:pPr>
              <w:pStyle w:val="SingleTxtG"/>
              <w:suppressAutoHyphens w:val="0"/>
              <w:spacing w:before="40" w:after="40" w:line="220" w:lineRule="exact"/>
              <w:ind w:left="0" w:right="113"/>
              <w:jc w:val="left"/>
              <w:rPr>
                <w:rFonts w:eastAsia="휴먼명조"/>
                <w:sz w:val="18"/>
              </w:rPr>
            </w:pPr>
            <w:r w:rsidRPr="007F2080">
              <w:rPr>
                <w:rFonts w:eastAsia="휴먼명조" w:hint="eastAsia"/>
                <w:sz w:val="18"/>
              </w:rPr>
              <w:t>2016</w:t>
            </w:r>
          </w:p>
        </w:tc>
        <w:tc>
          <w:tcPr>
            <w:tcW w:w="2125"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hint="eastAsia"/>
                <w:sz w:val="18"/>
              </w:rPr>
              <w:t>187</w:t>
            </w:r>
          </w:p>
        </w:tc>
        <w:tc>
          <w:tcPr>
            <w:tcW w:w="1966"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hint="eastAsia"/>
                <w:sz w:val="18"/>
              </w:rPr>
              <w:t>61</w:t>
            </w:r>
          </w:p>
        </w:tc>
        <w:tc>
          <w:tcPr>
            <w:tcW w:w="1945" w:type="dxa"/>
            <w:shd w:val="clear" w:color="auto" w:fill="auto"/>
            <w:vAlign w:val="bottom"/>
          </w:tcPr>
          <w:p w:rsidR="000B0FEC" w:rsidRPr="007F2080" w:rsidRDefault="000B0FEC" w:rsidP="007F2080">
            <w:pPr>
              <w:pStyle w:val="SingleTxtG"/>
              <w:suppressAutoHyphens w:val="0"/>
              <w:spacing w:before="40" w:after="40" w:line="220" w:lineRule="exact"/>
              <w:ind w:left="0" w:right="113"/>
              <w:jc w:val="right"/>
              <w:rPr>
                <w:rFonts w:eastAsia="휴먼명조"/>
                <w:sz w:val="18"/>
              </w:rPr>
            </w:pPr>
            <w:r w:rsidRPr="007F2080">
              <w:rPr>
                <w:rFonts w:eastAsia="휴먼명조" w:hint="eastAsia"/>
                <w:sz w:val="18"/>
              </w:rPr>
              <w:t>119</w:t>
            </w:r>
          </w:p>
        </w:tc>
      </w:tr>
    </w:tbl>
    <w:p w:rsidR="007A748A" w:rsidRDefault="000B0FEC" w:rsidP="003D73B1">
      <w:pPr>
        <w:pStyle w:val="Heading1"/>
        <w:spacing w:before="240"/>
      </w:pPr>
      <w:r w:rsidRPr="00A606BB">
        <w:t>Table</w:t>
      </w:r>
      <w:r>
        <w:t xml:space="preserve"> </w:t>
      </w:r>
      <w:r w:rsidRPr="00A606BB">
        <w:t>11</w:t>
      </w:r>
    </w:p>
    <w:p w:rsidR="000B0FEC" w:rsidRPr="007A748A" w:rsidRDefault="000B0FEC" w:rsidP="007A748A">
      <w:pPr>
        <w:pStyle w:val="Heading1"/>
        <w:rPr>
          <w:b/>
          <w:bCs/>
        </w:rPr>
      </w:pPr>
      <w:r w:rsidRPr="007A748A">
        <w:rPr>
          <w:b/>
          <w:bCs/>
        </w:rPr>
        <w:t xml:space="preserve">Application for Refugee Status at Ports of Entry by Syrian Nationals </w:t>
      </w:r>
      <w:r w:rsidR="00850775">
        <w:rPr>
          <w:b/>
          <w:bCs/>
        </w:rPr>
        <w:br/>
      </w:r>
      <w:r w:rsidRPr="007A748A">
        <w:rPr>
          <w:b/>
          <w:bCs/>
        </w:rPr>
        <w:t>(July 2013-December 201</w:t>
      </w:r>
      <w:r w:rsidRPr="007A748A">
        <w:rPr>
          <w:rFonts w:hint="eastAsia"/>
          <w:b/>
          <w:bCs/>
        </w:rPr>
        <w:t>6</w:t>
      </w:r>
      <w:r w:rsidRPr="007A748A">
        <w:rPr>
          <w:b/>
          <w:bCs/>
        </w:rPr>
        <w:t>)</w:t>
      </w:r>
    </w:p>
    <w:p w:rsidR="000B0FEC" w:rsidRPr="007A748A" w:rsidRDefault="000B0FEC" w:rsidP="00603452">
      <w:pPr>
        <w:pStyle w:val="SingleTxtG"/>
        <w:rPr>
          <w:sz w:val="16"/>
          <w:szCs w:val="16"/>
        </w:rPr>
      </w:pPr>
      <w:r w:rsidRPr="007A748A">
        <w:rPr>
          <w:sz w:val="16"/>
          <w:szCs w:val="16"/>
        </w:rPr>
        <w:t>(Unit: Person)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34"/>
        <w:gridCol w:w="2124"/>
        <w:gridCol w:w="1967"/>
        <w:gridCol w:w="1945"/>
      </w:tblGrid>
      <w:tr w:rsidR="000B0FEC" w:rsidRPr="007A748A" w:rsidTr="0093701E">
        <w:trPr>
          <w:tblHeader/>
        </w:trPr>
        <w:tc>
          <w:tcPr>
            <w:tcW w:w="1334" w:type="dxa"/>
            <w:tcBorders>
              <w:top w:val="single" w:sz="4" w:space="0" w:color="auto"/>
              <w:bottom w:val="single" w:sz="12" w:space="0" w:color="auto"/>
            </w:tcBorders>
            <w:shd w:val="clear" w:color="auto" w:fill="auto"/>
            <w:vAlign w:val="bottom"/>
            <w:hideMark/>
          </w:tcPr>
          <w:p w:rsidR="000B0FEC" w:rsidRPr="007A748A" w:rsidRDefault="000B0FEC" w:rsidP="007A748A">
            <w:pPr>
              <w:pStyle w:val="SingleTxtG"/>
              <w:suppressAutoHyphens w:val="0"/>
              <w:spacing w:before="80" w:after="80" w:line="200" w:lineRule="exact"/>
              <w:ind w:left="0" w:right="113"/>
              <w:jc w:val="left"/>
              <w:rPr>
                <w:rFonts w:eastAsia="휴먼명조"/>
                <w:i/>
                <w:sz w:val="16"/>
              </w:rPr>
            </w:pPr>
          </w:p>
        </w:tc>
        <w:tc>
          <w:tcPr>
            <w:tcW w:w="2124" w:type="dxa"/>
            <w:tcBorders>
              <w:top w:val="single" w:sz="4" w:space="0" w:color="auto"/>
              <w:bottom w:val="single" w:sz="12" w:space="0" w:color="auto"/>
            </w:tcBorders>
            <w:shd w:val="clear" w:color="auto" w:fill="auto"/>
            <w:vAlign w:val="bottom"/>
            <w:hideMark/>
          </w:tcPr>
          <w:p w:rsidR="000B0FEC" w:rsidRPr="007A748A" w:rsidRDefault="000B0FEC" w:rsidP="007A748A">
            <w:pPr>
              <w:pStyle w:val="SingleTxtG"/>
              <w:suppressAutoHyphens w:val="0"/>
              <w:spacing w:before="80" w:after="80" w:line="200" w:lineRule="exact"/>
              <w:ind w:left="0" w:right="113"/>
              <w:jc w:val="right"/>
              <w:rPr>
                <w:rFonts w:eastAsia="휴먼명조"/>
                <w:i/>
                <w:sz w:val="16"/>
              </w:rPr>
            </w:pPr>
            <w:r w:rsidRPr="007A748A">
              <w:rPr>
                <w:rFonts w:eastAsia="휴먼명조"/>
                <w:i/>
                <w:sz w:val="16"/>
              </w:rPr>
              <w:t>Applications</w:t>
            </w:r>
          </w:p>
        </w:tc>
        <w:tc>
          <w:tcPr>
            <w:tcW w:w="1967" w:type="dxa"/>
            <w:tcBorders>
              <w:top w:val="single" w:sz="4" w:space="0" w:color="auto"/>
              <w:bottom w:val="single" w:sz="12" w:space="0" w:color="auto"/>
            </w:tcBorders>
            <w:shd w:val="clear" w:color="auto" w:fill="auto"/>
            <w:vAlign w:val="bottom"/>
            <w:hideMark/>
          </w:tcPr>
          <w:p w:rsidR="000B0FEC" w:rsidRPr="007A748A" w:rsidRDefault="000B0FEC" w:rsidP="007A748A">
            <w:pPr>
              <w:pStyle w:val="SingleTxtG"/>
              <w:suppressAutoHyphens w:val="0"/>
              <w:spacing w:before="80" w:after="80" w:line="200" w:lineRule="exact"/>
              <w:ind w:left="0" w:right="113"/>
              <w:jc w:val="right"/>
              <w:rPr>
                <w:rFonts w:eastAsia="휴먼명조"/>
                <w:i/>
                <w:sz w:val="16"/>
              </w:rPr>
            </w:pPr>
            <w:r w:rsidRPr="007A748A">
              <w:rPr>
                <w:rFonts w:eastAsia="휴먼명조"/>
                <w:i/>
                <w:sz w:val="16"/>
              </w:rPr>
              <w:t>Referral</w:t>
            </w:r>
          </w:p>
        </w:tc>
        <w:tc>
          <w:tcPr>
            <w:tcW w:w="1945" w:type="dxa"/>
            <w:tcBorders>
              <w:top w:val="single" w:sz="4" w:space="0" w:color="auto"/>
              <w:bottom w:val="single" w:sz="12" w:space="0" w:color="auto"/>
            </w:tcBorders>
            <w:shd w:val="clear" w:color="auto" w:fill="auto"/>
            <w:vAlign w:val="bottom"/>
            <w:hideMark/>
          </w:tcPr>
          <w:p w:rsidR="000B0FEC" w:rsidRPr="007A748A" w:rsidRDefault="000B0FEC" w:rsidP="007A748A">
            <w:pPr>
              <w:pStyle w:val="SingleTxtG"/>
              <w:suppressAutoHyphens w:val="0"/>
              <w:spacing w:before="80" w:after="80" w:line="200" w:lineRule="exact"/>
              <w:ind w:left="0" w:right="113"/>
              <w:jc w:val="right"/>
              <w:rPr>
                <w:rFonts w:eastAsia="휴먼명조"/>
                <w:i/>
                <w:sz w:val="16"/>
              </w:rPr>
            </w:pPr>
            <w:r w:rsidRPr="007A748A">
              <w:rPr>
                <w:rFonts w:eastAsia="휴먼명조"/>
                <w:i/>
                <w:sz w:val="16"/>
              </w:rPr>
              <w:t>Non-referral</w:t>
            </w:r>
          </w:p>
        </w:tc>
      </w:tr>
      <w:tr w:rsidR="000B0FEC" w:rsidRPr="0093701E" w:rsidTr="0093701E">
        <w:tc>
          <w:tcPr>
            <w:tcW w:w="1334" w:type="dxa"/>
            <w:tcBorders>
              <w:top w:val="single" w:sz="12" w:space="0" w:color="auto"/>
              <w:bottom w:val="single" w:sz="4" w:space="0" w:color="auto"/>
            </w:tcBorders>
            <w:shd w:val="clear" w:color="auto" w:fill="auto"/>
            <w:hideMark/>
          </w:tcPr>
          <w:p w:rsidR="000B0FEC" w:rsidRPr="0093701E" w:rsidRDefault="000B0FEC" w:rsidP="0093701E">
            <w:pPr>
              <w:pStyle w:val="SingleTxtG"/>
              <w:suppressAutoHyphens w:val="0"/>
              <w:spacing w:before="80" w:after="80" w:line="220" w:lineRule="exact"/>
              <w:ind w:left="283" w:right="0"/>
              <w:jc w:val="left"/>
              <w:rPr>
                <w:rFonts w:eastAsia="휴먼명조"/>
                <w:b/>
                <w:sz w:val="18"/>
              </w:rPr>
            </w:pPr>
            <w:r w:rsidRPr="0093701E">
              <w:rPr>
                <w:rFonts w:eastAsia="휴먼명조"/>
                <w:b/>
                <w:sz w:val="18"/>
              </w:rPr>
              <w:t>Total</w:t>
            </w:r>
          </w:p>
        </w:tc>
        <w:tc>
          <w:tcPr>
            <w:tcW w:w="2124" w:type="dxa"/>
            <w:tcBorders>
              <w:top w:val="single" w:sz="12" w:space="0" w:color="auto"/>
              <w:bottom w:val="single" w:sz="4" w:space="0" w:color="auto"/>
            </w:tcBorders>
            <w:shd w:val="clear" w:color="auto" w:fill="auto"/>
            <w:vAlign w:val="bottom"/>
            <w:hideMark/>
          </w:tcPr>
          <w:p w:rsidR="000B0FEC" w:rsidRPr="0093701E" w:rsidRDefault="000B0FEC" w:rsidP="0093701E">
            <w:pPr>
              <w:pStyle w:val="SingleTxtG"/>
              <w:suppressAutoHyphens w:val="0"/>
              <w:spacing w:before="80" w:after="80" w:line="220" w:lineRule="exact"/>
              <w:ind w:left="283" w:right="0"/>
              <w:jc w:val="right"/>
              <w:rPr>
                <w:rFonts w:eastAsia="휴먼명조"/>
                <w:b/>
                <w:sz w:val="18"/>
              </w:rPr>
            </w:pPr>
            <w:r w:rsidRPr="0093701E">
              <w:rPr>
                <w:rFonts w:eastAsia="휴먼명조" w:hint="eastAsia"/>
                <w:b/>
                <w:sz w:val="18"/>
              </w:rPr>
              <w:t>355</w:t>
            </w:r>
          </w:p>
        </w:tc>
        <w:tc>
          <w:tcPr>
            <w:tcW w:w="1967" w:type="dxa"/>
            <w:tcBorders>
              <w:top w:val="single" w:sz="12" w:space="0" w:color="auto"/>
              <w:bottom w:val="single" w:sz="4" w:space="0" w:color="auto"/>
            </w:tcBorders>
            <w:shd w:val="clear" w:color="auto" w:fill="auto"/>
            <w:vAlign w:val="bottom"/>
            <w:hideMark/>
          </w:tcPr>
          <w:p w:rsidR="000B0FEC" w:rsidRPr="0093701E" w:rsidRDefault="000B0FEC" w:rsidP="0093701E">
            <w:pPr>
              <w:pStyle w:val="SingleTxtG"/>
              <w:suppressAutoHyphens w:val="0"/>
              <w:spacing w:before="80" w:after="80" w:line="220" w:lineRule="exact"/>
              <w:ind w:left="283" w:right="0"/>
              <w:jc w:val="right"/>
              <w:rPr>
                <w:rFonts w:eastAsia="휴먼명조"/>
                <w:b/>
                <w:sz w:val="18"/>
              </w:rPr>
            </w:pPr>
            <w:r w:rsidRPr="0093701E">
              <w:rPr>
                <w:rFonts w:eastAsia="휴먼명조" w:hint="eastAsia"/>
                <w:b/>
                <w:sz w:val="18"/>
              </w:rPr>
              <w:t>329</w:t>
            </w:r>
          </w:p>
        </w:tc>
        <w:tc>
          <w:tcPr>
            <w:tcW w:w="1945" w:type="dxa"/>
            <w:tcBorders>
              <w:top w:val="single" w:sz="12" w:space="0" w:color="auto"/>
              <w:bottom w:val="single" w:sz="4" w:space="0" w:color="auto"/>
            </w:tcBorders>
            <w:shd w:val="clear" w:color="auto" w:fill="auto"/>
            <w:vAlign w:val="bottom"/>
            <w:hideMark/>
          </w:tcPr>
          <w:p w:rsidR="000B0FEC" w:rsidRPr="0093701E" w:rsidRDefault="000B0FEC" w:rsidP="0093701E">
            <w:pPr>
              <w:pStyle w:val="SingleTxtG"/>
              <w:suppressAutoHyphens w:val="0"/>
              <w:spacing w:before="80" w:after="80" w:line="220" w:lineRule="exact"/>
              <w:ind w:left="283" w:right="0"/>
              <w:jc w:val="right"/>
              <w:rPr>
                <w:rFonts w:eastAsia="휴먼명조"/>
                <w:b/>
                <w:sz w:val="18"/>
              </w:rPr>
            </w:pPr>
            <w:r w:rsidRPr="0093701E">
              <w:rPr>
                <w:rFonts w:eastAsia="휴먼명조" w:hint="eastAsia"/>
                <w:b/>
                <w:sz w:val="18"/>
              </w:rPr>
              <w:t>33</w:t>
            </w:r>
          </w:p>
        </w:tc>
      </w:tr>
      <w:tr w:rsidR="000B0FEC" w:rsidRPr="007A748A" w:rsidTr="0093701E">
        <w:tc>
          <w:tcPr>
            <w:tcW w:w="1334" w:type="dxa"/>
            <w:tcBorders>
              <w:top w:val="single" w:sz="4" w:space="0" w:color="auto"/>
            </w:tcBorders>
            <w:shd w:val="clear" w:color="auto" w:fill="auto"/>
          </w:tcPr>
          <w:p w:rsidR="000B0FEC" w:rsidRPr="007A748A" w:rsidRDefault="000B0FEC" w:rsidP="007A748A">
            <w:pPr>
              <w:pStyle w:val="SingleTxtG"/>
              <w:suppressAutoHyphens w:val="0"/>
              <w:spacing w:before="40" w:after="40" w:line="220" w:lineRule="exact"/>
              <w:ind w:left="0" w:right="113"/>
              <w:jc w:val="left"/>
              <w:rPr>
                <w:rFonts w:eastAsia="휴먼명조"/>
                <w:sz w:val="18"/>
              </w:rPr>
            </w:pPr>
            <w:r w:rsidRPr="007A748A">
              <w:rPr>
                <w:rFonts w:eastAsia="휴먼명조"/>
                <w:sz w:val="18"/>
              </w:rPr>
              <w:t>2014</w:t>
            </w:r>
          </w:p>
        </w:tc>
        <w:tc>
          <w:tcPr>
            <w:tcW w:w="2124" w:type="dxa"/>
            <w:tcBorders>
              <w:top w:val="single" w:sz="4" w:space="0" w:color="auto"/>
            </w:tcBorders>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13</w:t>
            </w:r>
          </w:p>
        </w:tc>
        <w:tc>
          <w:tcPr>
            <w:tcW w:w="1967" w:type="dxa"/>
            <w:tcBorders>
              <w:top w:val="single" w:sz="4" w:space="0" w:color="auto"/>
            </w:tcBorders>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13</w:t>
            </w:r>
          </w:p>
        </w:tc>
        <w:tc>
          <w:tcPr>
            <w:tcW w:w="1945" w:type="dxa"/>
            <w:tcBorders>
              <w:top w:val="single" w:sz="4" w:space="0" w:color="auto"/>
            </w:tcBorders>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0</w:t>
            </w:r>
          </w:p>
        </w:tc>
      </w:tr>
      <w:tr w:rsidR="000B0FEC" w:rsidRPr="007A748A" w:rsidTr="007A748A">
        <w:tc>
          <w:tcPr>
            <w:tcW w:w="1334" w:type="dxa"/>
            <w:shd w:val="clear" w:color="auto" w:fill="auto"/>
          </w:tcPr>
          <w:p w:rsidR="000B0FEC" w:rsidRPr="007A748A" w:rsidRDefault="000B0FEC" w:rsidP="007A748A">
            <w:pPr>
              <w:pStyle w:val="SingleTxtG"/>
              <w:suppressAutoHyphens w:val="0"/>
              <w:spacing w:before="40" w:after="40" w:line="220" w:lineRule="exact"/>
              <w:ind w:left="0" w:right="113"/>
              <w:jc w:val="left"/>
              <w:rPr>
                <w:rFonts w:eastAsia="휴먼명조"/>
                <w:sz w:val="18"/>
              </w:rPr>
            </w:pPr>
            <w:r w:rsidRPr="007A748A">
              <w:rPr>
                <w:rFonts w:eastAsia="휴먼명조"/>
                <w:sz w:val="18"/>
              </w:rPr>
              <w:t>2015</w:t>
            </w:r>
          </w:p>
        </w:tc>
        <w:tc>
          <w:tcPr>
            <w:tcW w:w="2124"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295</w:t>
            </w:r>
          </w:p>
        </w:tc>
        <w:tc>
          <w:tcPr>
            <w:tcW w:w="1967"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270</w:t>
            </w:r>
          </w:p>
        </w:tc>
        <w:tc>
          <w:tcPr>
            <w:tcW w:w="1945"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sz w:val="18"/>
              </w:rPr>
              <w:t>25</w:t>
            </w:r>
          </w:p>
        </w:tc>
      </w:tr>
      <w:tr w:rsidR="000B0FEC" w:rsidRPr="007A748A" w:rsidTr="007A748A">
        <w:tc>
          <w:tcPr>
            <w:tcW w:w="1334" w:type="dxa"/>
            <w:shd w:val="clear" w:color="auto" w:fill="auto"/>
          </w:tcPr>
          <w:p w:rsidR="000B0FEC" w:rsidRPr="007A748A" w:rsidRDefault="000B0FEC" w:rsidP="007A748A">
            <w:pPr>
              <w:pStyle w:val="SingleTxtG"/>
              <w:suppressAutoHyphens w:val="0"/>
              <w:spacing w:before="40" w:after="40" w:line="220" w:lineRule="exact"/>
              <w:ind w:left="0" w:right="113"/>
              <w:jc w:val="left"/>
              <w:rPr>
                <w:rFonts w:eastAsia="휴먼명조"/>
                <w:sz w:val="18"/>
              </w:rPr>
            </w:pPr>
            <w:r w:rsidRPr="007A748A">
              <w:rPr>
                <w:rFonts w:eastAsia="휴먼명조" w:hint="eastAsia"/>
                <w:sz w:val="18"/>
              </w:rPr>
              <w:t>2016</w:t>
            </w:r>
          </w:p>
        </w:tc>
        <w:tc>
          <w:tcPr>
            <w:tcW w:w="2124"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hint="eastAsia"/>
                <w:sz w:val="18"/>
              </w:rPr>
              <w:t>47</w:t>
            </w:r>
          </w:p>
        </w:tc>
        <w:tc>
          <w:tcPr>
            <w:tcW w:w="1967"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hint="eastAsia"/>
                <w:sz w:val="18"/>
              </w:rPr>
              <w:t>46</w:t>
            </w:r>
          </w:p>
        </w:tc>
        <w:tc>
          <w:tcPr>
            <w:tcW w:w="1945" w:type="dxa"/>
            <w:shd w:val="clear" w:color="auto" w:fill="auto"/>
            <w:vAlign w:val="bottom"/>
          </w:tcPr>
          <w:p w:rsidR="000B0FEC" w:rsidRPr="007A748A" w:rsidRDefault="000B0FEC" w:rsidP="007A748A">
            <w:pPr>
              <w:pStyle w:val="SingleTxtG"/>
              <w:suppressAutoHyphens w:val="0"/>
              <w:spacing w:before="40" w:after="40" w:line="220" w:lineRule="exact"/>
              <w:ind w:left="0" w:right="113"/>
              <w:jc w:val="right"/>
              <w:rPr>
                <w:rFonts w:eastAsia="휴먼명조"/>
                <w:sz w:val="18"/>
              </w:rPr>
            </w:pPr>
            <w:r w:rsidRPr="007A748A">
              <w:rPr>
                <w:rFonts w:eastAsia="휴먼명조" w:hint="eastAsia"/>
                <w:sz w:val="18"/>
              </w:rPr>
              <w:t>8</w:t>
            </w:r>
          </w:p>
        </w:tc>
      </w:tr>
    </w:tbl>
    <w:p w:rsidR="000B0FEC" w:rsidRPr="0093701E" w:rsidRDefault="000B0FEC" w:rsidP="0093701E">
      <w:pPr>
        <w:spacing w:before="120" w:after="240"/>
        <w:ind w:left="1134" w:right="1134" w:firstLine="170"/>
        <w:rPr>
          <w:sz w:val="18"/>
        </w:rPr>
      </w:pPr>
      <w:r w:rsidRPr="0093701E">
        <w:rPr>
          <w:i/>
          <w:iCs/>
          <w:sz w:val="18"/>
        </w:rPr>
        <w:t>*</w:t>
      </w:r>
      <w:r w:rsidR="0093701E">
        <w:rPr>
          <w:sz w:val="18"/>
        </w:rPr>
        <w:t xml:space="preserve"> </w:t>
      </w:r>
      <w:r w:rsidRPr="0093701E">
        <w:rPr>
          <w:sz w:val="18"/>
        </w:rPr>
        <w:t xml:space="preserve"> There was no application in 2013.</w:t>
      </w:r>
    </w:p>
    <w:p w:rsidR="000B0FEC" w:rsidRPr="00A606BB" w:rsidRDefault="000B0FEC" w:rsidP="00603452">
      <w:pPr>
        <w:pStyle w:val="SingleTxtG"/>
      </w:pPr>
      <w:r w:rsidRPr="00A606BB">
        <w:t>40.</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take</w:t>
      </w:r>
      <w:r>
        <w:t xml:space="preserve"> </w:t>
      </w:r>
      <w:r w:rsidRPr="00A606BB">
        <w:t>all</w:t>
      </w:r>
      <w:r>
        <w:t xml:space="preserve"> </w:t>
      </w:r>
      <w:r w:rsidRPr="00A606BB">
        <w:t>the</w:t>
      </w:r>
      <w:r>
        <w:t xml:space="preserve"> </w:t>
      </w:r>
      <w:r w:rsidRPr="00A606BB">
        <w:t>necessary</w:t>
      </w:r>
      <w:r>
        <w:t xml:space="preserve"> </w:t>
      </w:r>
      <w:r w:rsidRPr="00A606BB">
        <w:t>measures</w:t>
      </w:r>
      <w:r>
        <w:t xml:space="preserve"> </w:t>
      </w:r>
      <w:r w:rsidRPr="00A606BB">
        <w:t>so</w:t>
      </w:r>
      <w:r>
        <w:t xml:space="preserve"> </w:t>
      </w:r>
      <w:r w:rsidRPr="00A606BB">
        <w:t>that</w:t>
      </w:r>
      <w:r>
        <w:t xml:space="preserve"> </w:t>
      </w:r>
      <w:r w:rsidRPr="00A606BB">
        <w:t>refugees</w:t>
      </w:r>
      <w:r>
        <w:t xml:space="preserve"> </w:t>
      </w:r>
      <w:r w:rsidRPr="00A606BB">
        <w:t>and</w:t>
      </w:r>
      <w:r>
        <w:t xml:space="preserve"> </w:t>
      </w:r>
      <w:r w:rsidRPr="00A606BB">
        <w:t>asylum</w:t>
      </w:r>
      <w:r>
        <w:t xml:space="preserve"> </w:t>
      </w:r>
      <w:r w:rsidRPr="00A606BB">
        <w:t>seekers</w:t>
      </w:r>
      <w:r>
        <w:t xml:space="preserve"> </w:t>
      </w:r>
      <w:r w:rsidRPr="00A606BB">
        <w:t>enjoy</w:t>
      </w:r>
      <w:r>
        <w:t xml:space="preserve"> </w:t>
      </w:r>
      <w:r w:rsidRPr="00A606BB">
        <w:t>the</w:t>
      </w:r>
      <w:r>
        <w:t xml:space="preserve"> </w:t>
      </w:r>
      <w:r w:rsidRPr="00A606BB">
        <w:t>right</w:t>
      </w:r>
      <w:r>
        <w:t xml:space="preserve"> </w:t>
      </w:r>
      <w:r w:rsidRPr="00A606BB">
        <w:t>to</w:t>
      </w:r>
      <w:r>
        <w:t xml:space="preserve"> </w:t>
      </w:r>
      <w:r w:rsidRPr="00A606BB">
        <w:t>work</w:t>
      </w:r>
      <w:r>
        <w:t xml:space="preserve"> </w:t>
      </w:r>
      <w:r w:rsidRPr="00A606BB">
        <w:t>and</w:t>
      </w:r>
      <w:r>
        <w:t xml:space="preserve"> </w:t>
      </w:r>
      <w:r w:rsidRPr="00A606BB">
        <w:t>that</w:t>
      </w:r>
      <w:r>
        <w:t xml:space="preserve"> </w:t>
      </w:r>
      <w:r w:rsidRPr="00A606BB">
        <w:t>they</w:t>
      </w:r>
      <w:r>
        <w:t xml:space="preserve"> </w:t>
      </w:r>
      <w:r w:rsidRPr="00A606BB">
        <w:t>themselves</w:t>
      </w:r>
      <w:r>
        <w:t xml:space="preserve"> </w:t>
      </w:r>
      <w:r w:rsidRPr="00A606BB">
        <w:t>and</w:t>
      </w:r>
      <w:r>
        <w:t xml:space="preserve"> </w:t>
      </w:r>
      <w:r w:rsidRPr="00A606BB">
        <w:t>their</w:t>
      </w:r>
      <w:r>
        <w:t xml:space="preserve"> </w:t>
      </w:r>
      <w:r w:rsidRPr="00A606BB">
        <w:t>families</w:t>
      </w:r>
      <w:r>
        <w:t xml:space="preserve"> </w:t>
      </w:r>
      <w:r w:rsidRPr="00A606BB">
        <w:t>enjoy</w:t>
      </w:r>
      <w:r>
        <w:t xml:space="preserve"> </w:t>
      </w:r>
      <w:r w:rsidRPr="00A606BB">
        <w:t>adequate</w:t>
      </w:r>
      <w:r>
        <w:t xml:space="preserve"> </w:t>
      </w:r>
      <w:r w:rsidRPr="00A606BB">
        <w:t>livelihood,</w:t>
      </w:r>
      <w:r>
        <w:t xml:space="preserve"> </w:t>
      </w:r>
      <w:r w:rsidRPr="00A606BB">
        <w:t>housing,</w:t>
      </w:r>
      <w:r>
        <w:t xml:space="preserve"> </w:t>
      </w:r>
      <w:r w:rsidRPr="00A606BB">
        <w:t>healthcare</w:t>
      </w:r>
      <w:r>
        <w:t xml:space="preserve"> </w:t>
      </w:r>
      <w:r w:rsidRPr="00A606BB">
        <w:t>and</w:t>
      </w:r>
      <w:r>
        <w:t xml:space="preserve"> </w:t>
      </w:r>
      <w:r w:rsidRPr="00A606BB">
        <w:t>education</w:t>
      </w:r>
      <w:r>
        <w:t xml:space="preserve"> </w:t>
      </w:r>
      <w:r w:rsidRPr="00A606BB">
        <w:t>(</w:t>
      </w:r>
      <w:r w:rsidR="00EF7432">
        <w:t>para.</w:t>
      </w:r>
      <w:r>
        <w:t xml:space="preserve"> </w:t>
      </w:r>
      <w:r w:rsidRPr="00A606BB">
        <w:t>13</w:t>
      </w:r>
      <w:r>
        <w:t xml:space="preserve"> </w:t>
      </w:r>
      <w:r w:rsidRPr="00A606BB">
        <w:t>CERD/C/KOR/CO/15-16).</w:t>
      </w:r>
    </w:p>
    <w:p w:rsidR="000B0FEC" w:rsidRPr="00A606BB" w:rsidRDefault="000B0FEC" w:rsidP="00603452">
      <w:pPr>
        <w:pStyle w:val="SingleTxtG"/>
      </w:pPr>
      <w:r w:rsidRPr="00A606BB">
        <w:t>41.</w:t>
      </w:r>
      <w:r w:rsidRPr="00A606BB">
        <w:tab/>
        <w:t>Abiding</w:t>
      </w:r>
      <w:r>
        <w:t xml:space="preserve"> </w:t>
      </w:r>
      <w:r w:rsidRPr="00A606BB">
        <w:t>by</w:t>
      </w:r>
      <w:r>
        <w:t xml:space="preserve"> </w:t>
      </w:r>
      <w:r w:rsidRPr="00A606BB">
        <w:t>the</w:t>
      </w:r>
      <w:r>
        <w:t xml:space="preserve"> </w:t>
      </w:r>
      <w:r w:rsidRPr="00A606BB">
        <w:t>recommendations</w:t>
      </w:r>
      <w:r>
        <w:t xml:space="preserve"> </w:t>
      </w:r>
      <w:r w:rsidRPr="00A606BB">
        <w:t>of</w:t>
      </w:r>
      <w:r>
        <w:t xml:space="preserve"> </w:t>
      </w:r>
      <w:r w:rsidRPr="00A606BB">
        <w:t>the</w:t>
      </w:r>
      <w:r>
        <w:t xml:space="preserve"> </w:t>
      </w:r>
      <w:r w:rsidRPr="00A606BB">
        <w:t>Committee,</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guarantees</w:t>
      </w:r>
      <w:r>
        <w:t xml:space="preserve"> </w:t>
      </w:r>
      <w:r w:rsidRPr="00A606BB">
        <w:t>stable</w:t>
      </w:r>
      <w:r>
        <w:t xml:space="preserve"> </w:t>
      </w:r>
      <w:r w:rsidRPr="00A606BB">
        <w:t>status</w:t>
      </w:r>
      <w:r>
        <w:t xml:space="preserve"> </w:t>
      </w:r>
      <w:r w:rsidRPr="00A606BB">
        <w:t>of</w:t>
      </w:r>
      <w:r>
        <w:t xml:space="preserve"> </w:t>
      </w:r>
      <w:r w:rsidRPr="00A606BB">
        <w:t>stay</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as</w:t>
      </w:r>
      <w:r>
        <w:t xml:space="preserve"> </w:t>
      </w:r>
      <w:r w:rsidRPr="00A606BB">
        <w:t>well</w:t>
      </w:r>
      <w:r>
        <w:t xml:space="preserve"> </w:t>
      </w:r>
      <w:r w:rsidRPr="00A606BB">
        <w:t>as</w:t>
      </w:r>
      <w:r>
        <w:t xml:space="preserve"> </w:t>
      </w:r>
      <w:r w:rsidRPr="00A606BB">
        <w:t>the</w:t>
      </w:r>
      <w:r>
        <w:t xml:space="preserve"> </w:t>
      </w:r>
      <w:r w:rsidRPr="00A606BB">
        <w:t>right</w:t>
      </w:r>
      <w:r>
        <w:t xml:space="preserve"> </w:t>
      </w:r>
      <w:r w:rsidRPr="00A606BB">
        <w:t>to</w:t>
      </w:r>
      <w:r>
        <w:t xml:space="preserve"> </w:t>
      </w:r>
      <w:r w:rsidRPr="00A606BB">
        <w:t>work</w:t>
      </w:r>
      <w:r>
        <w:t xml:space="preserve"> </w:t>
      </w:r>
      <w:r w:rsidRPr="00A606BB">
        <w:t>for</w:t>
      </w:r>
      <w:r>
        <w:t xml:space="preserve"> </w:t>
      </w:r>
      <w:r w:rsidRPr="00A606BB">
        <w:t>recognized</w:t>
      </w:r>
      <w:r>
        <w:t xml:space="preserve"> </w:t>
      </w:r>
      <w:r w:rsidRPr="00A606BB">
        <w:t>refugees,</w:t>
      </w:r>
      <w:r>
        <w:t xml:space="preserve"> </w:t>
      </w:r>
      <w:r w:rsidRPr="00A606BB">
        <w:t>and</w:t>
      </w:r>
      <w:r>
        <w:t xml:space="preserve"> </w:t>
      </w:r>
      <w:r w:rsidRPr="00A606BB">
        <w:t>they</w:t>
      </w:r>
      <w:r>
        <w:t xml:space="preserve"> </w:t>
      </w:r>
      <w:r w:rsidRPr="00A606BB">
        <w:t>are</w:t>
      </w:r>
      <w:r>
        <w:t xml:space="preserve"> </w:t>
      </w:r>
      <w:r w:rsidRPr="00A606BB">
        <w:t>entitled</w:t>
      </w:r>
      <w:r>
        <w:t xml:space="preserve"> </w:t>
      </w:r>
      <w:r w:rsidRPr="00A606BB">
        <w:t>to</w:t>
      </w:r>
      <w:r>
        <w:t xml:space="preserve"> </w:t>
      </w:r>
      <w:r w:rsidRPr="00A606BB">
        <w:t>receive</w:t>
      </w:r>
      <w:r>
        <w:t xml:space="preserve"> </w:t>
      </w:r>
      <w:r w:rsidRPr="00A606BB">
        <w:t>social</w:t>
      </w:r>
      <w:r>
        <w:t xml:space="preserve"> </w:t>
      </w:r>
      <w:r w:rsidRPr="00A606BB">
        <w:t>security</w:t>
      </w:r>
      <w:r>
        <w:t xml:space="preserve"> </w:t>
      </w:r>
      <w:r w:rsidRPr="00A606BB">
        <w:t>including</w:t>
      </w:r>
      <w:r>
        <w:t xml:space="preserve"> </w:t>
      </w:r>
      <w:r w:rsidRPr="00A606BB">
        <w:t>basic</w:t>
      </w:r>
      <w:r>
        <w:t xml:space="preserve"> </w:t>
      </w:r>
      <w:r w:rsidRPr="00A606BB">
        <w:t>living</w:t>
      </w:r>
      <w:r>
        <w:t xml:space="preserve"> </w:t>
      </w:r>
      <w:r w:rsidRPr="00A606BB">
        <w:t>security</w:t>
      </w:r>
      <w:r>
        <w:t xml:space="preserve"> </w:t>
      </w:r>
      <w:r w:rsidRPr="00A606BB">
        <w:t>service,</w:t>
      </w:r>
      <w:r>
        <w:t xml:space="preserve"> </w:t>
      </w:r>
      <w:r w:rsidRPr="00A606BB">
        <w:t>health</w:t>
      </w:r>
      <w:r>
        <w:t xml:space="preserve"> </w:t>
      </w:r>
      <w:r w:rsidRPr="00A606BB">
        <w:t>insurance,</w:t>
      </w:r>
      <w:r>
        <w:t xml:space="preserve"> </w:t>
      </w:r>
      <w:r w:rsidRPr="00A606BB">
        <w:t>social</w:t>
      </w:r>
      <w:r>
        <w:t xml:space="preserve"> </w:t>
      </w:r>
      <w:r w:rsidRPr="00A606BB">
        <w:t>integration</w:t>
      </w:r>
      <w:r>
        <w:t xml:space="preserve"> </w:t>
      </w:r>
      <w:r w:rsidRPr="00A606BB">
        <w:t>program</w:t>
      </w:r>
      <w:r>
        <w:t xml:space="preserve"> </w:t>
      </w:r>
      <w:r w:rsidRPr="00A606BB">
        <w:t>including</w:t>
      </w:r>
      <w:r>
        <w:t xml:space="preserve"> </w:t>
      </w:r>
      <w:r w:rsidRPr="00A606BB">
        <w:t>Korean</w:t>
      </w:r>
      <w:r>
        <w:t xml:space="preserve"> </w:t>
      </w:r>
      <w:r w:rsidRPr="00A606BB">
        <w:t>language</w:t>
      </w:r>
      <w:r>
        <w:t xml:space="preserve"> </w:t>
      </w:r>
      <w:r w:rsidRPr="00A606BB">
        <w:t>classes,</w:t>
      </w:r>
      <w:r>
        <w:t xml:space="preserve"> </w:t>
      </w:r>
      <w:r w:rsidRPr="00A606BB">
        <w:t>and</w:t>
      </w:r>
      <w:r>
        <w:t xml:space="preserve"> </w:t>
      </w:r>
      <w:r w:rsidRPr="00A606BB">
        <w:t>a</w:t>
      </w:r>
      <w:r>
        <w:t xml:space="preserve"> </w:t>
      </w:r>
      <w:r w:rsidRPr="00A606BB">
        <w:t>Refugee</w:t>
      </w:r>
      <w:r>
        <w:t xml:space="preserve"> </w:t>
      </w:r>
      <w:r w:rsidRPr="00A606BB">
        <w:t>Travel</w:t>
      </w:r>
      <w:r>
        <w:t xml:space="preserve"> </w:t>
      </w:r>
      <w:r w:rsidRPr="00A606BB">
        <w:t>Document</w:t>
      </w:r>
      <w:r>
        <w:t xml:space="preserve"> </w:t>
      </w:r>
      <w:r w:rsidRPr="00A606BB">
        <w:t>to</w:t>
      </w:r>
      <w:r>
        <w:t xml:space="preserve"> </w:t>
      </w:r>
      <w:r w:rsidRPr="00A606BB">
        <w:t>travel</w:t>
      </w:r>
      <w:r>
        <w:t xml:space="preserve"> </w:t>
      </w:r>
      <w:r w:rsidRPr="00A606BB">
        <w:t>outside</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Refugee</w:t>
      </w:r>
      <w:r>
        <w:t xml:space="preserve"> </w:t>
      </w:r>
      <w:r w:rsidRPr="00A606BB">
        <w:t>status</w:t>
      </w:r>
      <w:r>
        <w:t xml:space="preserve"> </w:t>
      </w:r>
      <w:r w:rsidRPr="00A606BB">
        <w:t>applicants</w:t>
      </w:r>
      <w:r>
        <w:t xml:space="preserve"> </w:t>
      </w:r>
      <w:r w:rsidRPr="00A606BB">
        <w:t>can</w:t>
      </w:r>
      <w:r>
        <w:t xml:space="preserve"> </w:t>
      </w:r>
      <w:r w:rsidRPr="00A606BB">
        <w:t>receive</w:t>
      </w:r>
      <w:r>
        <w:t xml:space="preserve"> </w:t>
      </w:r>
      <w:r w:rsidRPr="00A606BB">
        <w:t>financial</w:t>
      </w:r>
      <w:r>
        <w:t xml:space="preserve"> </w:t>
      </w:r>
      <w:r w:rsidRPr="00A606BB">
        <w:t>aid</w:t>
      </w:r>
      <w:r>
        <w:t xml:space="preserve"> </w:t>
      </w:r>
      <w:r w:rsidRPr="00A606BB">
        <w:t>for</w:t>
      </w:r>
      <w:r>
        <w:t xml:space="preserve"> </w:t>
      </w:r>
      <w:r w:rsidRPr="00A606BB">
        <w:t>their</w:t>
      </w:r>
      <w:r>
        <w:t xml:space="preserve"> </w:t>
      </w:r>
      <w:r w:rsidRPr="00A606BB">
        <w:t>living</w:t>
      </w:r>
      <w:r>
        <w:t xml:space="preserve"> </w:t>
      </w:r>
      <w:r w:rsidRPr="00A606BB">
        <w:t>expenses,</w:t>
      </w:r>
      <w:r>
        <w:t xml:space="preserve"> </w:t>
      </w:r>
      <w:r w:rsidRPr="00A606BB">
        <w:t>and</w:t>
      </w:r>
      <w:r>
        <w:t xml:space="preserve"> </w:t>
      </w:r>
      <w:r w:rsidRPr="00A606BB">
        <w:t>if</w:t>
      </w:r>
      <w:r>
        <w:t xml:space="preserve"> </w:t>
      </w:r>
      <w:r w:rsidRPr="00A606BB">
        <w:t>the</w:t>
      </w:r>
      <w:r>
        <w:t xml:space="preserve"> </w:t>
      </w:r>
      <w:r w:rsidRPr="00A606BB">
        <w:rPr>
          <w:rFonts w:hint="eastAsia"/>
        </w:rPr>
        <w:t>Refugee</w:t>
      </w:r>
      <w:r>
        <w:rPr>
          <w:rFonts w:hint="eastAsia"/>
        </w:rPr>
        <w:t xml:space="preserve"> </w:t>
      </w:r>
      <w:r w:rsidRPr="00A606BB">
        <w:rPr>
          <w:rFonts w:hint="eastAsia"/>
        </w:rPr>
        <w:t>Status</w:t>
      </w:r>
      <w:r>
        <w:rPr>
          <w:rFonts w:hint="eastAsia"/>
        </w:rPr>
        <w:t xml:space="preserve"> </w:t>
      </w:r>
      <w:r w:rsidRPr="00A606BB">
        <w:rPr>
          <w:rFonts w:hint="eastAsia"/>
        </w:rPr>
        <w:t>Determination</w:t>
      </w:r>
      <w:r>
        <w:rPr>
          <w:rFonts w:hint="eastAsia"/>
        </w:rPr>
        <w:t xml:space="preserve"> </w:t>
      </w:r>
      <w:r w:rsidRPr="00A606BB">
        <w:rPr>
          <w:rFonts w:hint="eastAsia"/>
        </w:rPr>
        <w:t>(</w:t>
      </w:r>
      <w:r w:rsidRPr="00A606BB">
        <w:t>RSD</w:t>
      </w:r>
      <w:r w:rsidRPr="00A606BB">
        <w:rPr>
          <w:rFonts w:hint="eastAsia"/>
        </w:rPr>
        <w:t>)</w:t>
      </w:r>
      <w:r>
        <w:t xml:space="preserve"> </w:t>
      </w:r>
      <w:r w:rsidRPr="00A606BB">
        <w:t>procedures</w:t>
      </w:r>
      <w:r>
        <w:t xml:space="preserve"> </w:t>
      </w:r>
      <w:r w:rsidRPr="00A606BB">
        <w:t>have</w:t>
      </w:r>
      <w:r>
        <w:t xml:space="preserve"> </w:t>
      </w:r>
      <w:r w:rsidRPr="00A606BB">
        <w:t>not</w:t>
      </w:r>
      <w:r>
        <w:t xml:space="preserve"> </w:t>
      </w:r>
      <w:r w:rsidRPr="00A606BB">
        <w:t>been</w:t>
      </w:r>
      <w:r>
        <w:t xml:space="preserve"> </w:t>
      </w:r>
      <w:r w:rsidRPr="00A606BB">
        <w:t>completed</w:t>
      </w:r>
      <w:r>
        <w:t xml:space="preserve"> </w:t>
      </w:r>
      <w:r w:rsidRPr="00A606BB">
        <w:t>even</w:t>
      </w:r>
      <w:r>
        <w:t xml:space="preserve"> </w:t>
      </w:r>
      <w:r w:rsidRPr="00A606BB">
        <w:t>after</w:t>
      </w:r>
      <w:r>
        <w:t xml:space="preserve"> </w:t>
      </w:r>
      <w:r w:rsidRPr="00A606BB">
        <w:t>6</w:t>
      </w:r>
      <w:r>
        <w:t xml:space="preserve"> </w:t>
      </w:r>
      <w:r w:rsidRPr="00A606BB">
        <w:t>months</w:t>
      </w:r>
      <w:r>
        <w:t xml:space="preserve"> </w:t>
      </w:r>
      <w:r w:rsidRPr="00A606BB">
        <w:t>of</w:t>
      </w:r>
      <w:r>
        <w:t xml:space="preserve"> </w:t>
      </w:r>
      <w:r w:rsidRPr="00A606BB">
        <w:t>the</w:t>
      </w:r>
      <w:r>
        <w:t xml:space="preserve"> </w:t>
      </w:r>
      <w:r w:rsidRPr="00A606BB">
        <w:t>application,</w:t>
      </w:r>
      <w:r>
        <w:t xml:space="preserve"> </w:t>
      </w:r>
      <w:r w:rsidRPr="00A606BB">
        <w:t>they</w:t>
      </w:r>
      <w:r>
        <w:t xml:space="preserve"> </w:t>
      </w:r>
      <w:r w:rsidRPr="00A606BB">
        <w:t>may</w:t>
      </w:r>
      <w:r>
        <w:t xml:space="preserve"> </w:t>
      </w:r>
      <w:r w:rsidRPr="00A606BB">
        <w:t>be</w:t>
      </w:r>
      <w:r>
        <w:t xml:space="preserve"> </w:t>
      </w:r>
      <w:r w:rsidRPr="00A606BB">
        <w:t>permitted</w:t>
      </w:r>
      <w:r>
        <w:t xml:space="preserve"> </w:t>
      </w:r>
      <w:r w:rsidRPr="00A606BB">
        <w:t>to</w:t>
      </w:r>
      <w:r>
        <w:t xml:space="preserve"> </w:t>
      </w:r>
      <w:r w:rsidRPr="00A606BB">
        <w:t>work</w:t>
      </w:r>
      <w:r>
        <w:t xml:space="preserve"> </w:t>
      </w:r>
      <w:r w:rsidRPr="00A606BB">
        <w:t>during</w:t>
      </w:r>
      <w:r>
        <w:t xml:space="preserve"> </w:t>
      </w:r>
      <w:r w:rsidRPr="00A606BB">
        <w:t>their</w:t>
      </w:r>
      <w:r>
        <w:t xml:space="preserve"> </w:t>
      </w:r>
      <w:r w:rsidRPr="00A606BB">
        <w:t>authorized</w:t>
      </w:r>
      <w:r>
        <w:t xml:space="preserve"> </w:t>
      </w:r>
      <w:r w:rsidRPr="00A606BB">
        <w:t>stay.</w:t>
      </w:r>
      <w:r>
        <w:t xml:space="preserve"> </w:t>
      </w:r>
      <w:r w:rsidRPr="00A606BB">
        <w:t>Furthermore,</w:t>
      </w:r>
      <w:r>
        <w:t xml:space="preserve"> </w:t>
      </w:r>
      <w:r w:rsidRPr="00A606BB">
        <w:t>a</w:t>
      </w:r>
      <w:r>
        <w:t xml:space="preserve"> </w:t>
      </w:r>
      <w:r w:rsidRPr="00A606BB">
        <w:t>Refugee</w:t>
      </w:r>
      <w:r>
        <w:t xml:space="preserve"> </w:t>
      </w:r>
      <w:r w:rsidRPr="00A606BB">
        <w:t>Support</w:t>
      </w:r>
      <w:r>
        <w:t xml:space="preserve"> </w:t>
      </w:r>
      <w:proofErr w:type="spellStart"/>
      <w:r w:rsidRPr="00A606BB">
        <w:t>Center</w:t>
      </w:r>
      <w:proofErr w:type="spellEnd"/>
      <w:r>
        <w:t xml:space="preserve"> </w:t>
      </w:r>
      <w:r w:rsidRPr="00A606BB">
        <w:t>is</w:t>
      </w:r>
      <w:r>
        <w:t xml:space="preserve"> </w:t>
      </w:r>
      <w:r w:rsidRPr="00A606BB">
        <w:t>in</w:t>
      </w:r>
      <w:r>
        <w:t xml:space="preserve"> </w:t>
      </w:r>
      <w:r w:rsidRPr="00A606BB">
        <w:t>operation</w:t>
      </w:r>
      <w:r>
        <w:t xml:space="preserve"> </w:t>
      </w:r>
      <w:r w:rsidRPr="00A606BB">
        <w:t>so</w:t>
      </w:r>
      <w:r>
        <w:t xml:space="preserve"> </w:t>
      </w:r>
      <w:r w:rsidRPr="00A606BB">
        <w:t>that</w:t>
      </w:r>
      <w:r>
        <w:t xml:space="preserve"> </w:t>
      </w:r>
      <w:r w:rsidRPr="00A606BB">
        <w:t>access</w:t>
      </w:r>
      <w:r>
        <w:t xml:space="preserve"> </w:t>
      </w:r>
      <w:r w:rsidRPr="00A606BB">
        <w:t>to</w:t>
      </w:r>
      <w:r>
        <w:t xml:space="preserve"> </w:t>
      </w:r>
      <w:r w:rsidRPr="00A606BB">
        <w:t>residential</w:t>
      </w:r>
      <w:r>
        <w:t xml:space="preserve"> </w:t>
      </w:r>
      <w:r w:rsidRPr="00A606BB">
        <w:t>facilities,</w:t>
      </w:r>
      <w:r>
        <w:t xml:space="preserve"> </w:t>
      </w:r>
      <w:r w:rsidRPr="00A606BB">
        <w:rPr>
          <w:rFonts w:hint="eastAsia"/>
        </w:rPr>
        <w:t>medical</w:t>
      </w:r>
      <w:r>
        <w:t xml:space="preserve"> </w:t>
      </w:r>
      <w:r w:rsidRPr="00A606BB">
        <w:t>check-up</w:t>
      </w:r>
      <w:r>
        <w:t xml:space="preserve"> </w:t>
      </w:r>
      <w:r w:rsidRPr="00A606BB">
        <w:t>cost,</w:t>
      </w:r>
      <w:r>
        <w:t xml:space="preserve"> </w:t>
      </w:r>
      <w:r w:rsidRPr="00A606BB">
        <w:t>and</w:t>
      </w:r>
      <w:r>
        <w:t xml:space="preserve"> </w:t>
      </w:r>
      <w:r w:rsidRPr="00A606BB">
        <w:t>medical</w:t>
      </w:r>
      <w:r>
        <w:t xml:space="preserve"> </w:t>
      </w:r>
      <w:r w:rsidRPr="00A606BB">
        <w:t>services</w:t>
      </w:r>
      <w:r>
        <w:t xml:space="preserve"> </w:t>
      </w:r>
      <w:r w:rsidRPr="00A606BB">
        <w:t>can</w:t>
      </w:r>
      <w:r>
        <w:t xml:space="preserve"> </w:t>
      </w:r>
      <w:r w:rsidRPr="00A606BB">
        <w:t>be</w:t>
      </w:r>
      <w:r>
        <w:t xml:space="preserve"> </w:t>
      </w:r>
      <w:r w:rsidRPr="00A606BB">
        <w:t>granted</w:t>
      </w:r>
      <w:r>
        <w:t xml:space="preserve"> </w:t>
      </w:r>
      <w:r w:rsidRPr="00A606BB">
        <w:t>to</w:t>
      </w:r>
      <w:r>
        <w:t xml:space="preserve"> </w:t>
      </w:r>
      <w:r w:rsidRPr="00A606BB">
        <w:t>refugee</w:t>
      </w:r>
      <w:r>
        <w:t xml:space="preserve"> </w:t>
      </w:r>
      <w:r w:rsidRPr="00A606BB">
        <w:t>status</w:t>
      </w:r>
      <w:r>
        <w:t xml:space="preserve"> </w:t>
      </w:r>
      <w:r w:rsidRPr="00A606BB">
        <w:t>applicants.</w:t>
      </w:r>
      <w:r>
        <w:t xml:space="preserve"> </w:t>
      </w:r>
      <w:r w:rsidRPr="00A606BB">
        <w:t>Refugee</w:t>
      </w:r>
      <w:r>
        <w:t xml:space="preserve"> </w:t>
      </w:r>
      <w:r w:rsidRPr="00A606BB">
        <w:t>status</w:t>
      </w:r>
      <w:r>
        <w:t xml:space="preserve"> </w:t>
      </w:r>
      <w:r w:rsidRPr="00A606BB">
        <w:t>applicants</w:t>
      </w:r>
      <w:r>
        <w:t xml:space="preserve"> </w:t>
      </w:r>
      <w:r w:rsidRPr="00A606BB">
        <w:t>and</w:t>
      </w:r>
      <w:r>
        <w:t xml:space="preserve"> </w:t>
      </w:r>
      <w:r w:rsidRPr="00A606BB">
        <w:t>their</w:t>
      </w:r>
      <w:r>
        <w:t xml:space="preserve"> </w:t>
      </w:r>
      <w:r w:rsidRPr="00A606BB">
        <w:t>children</w:t>
      </w:r>
      <w:r>
        <w:t xml:space="preserve"> </w:t>
      </w:r>
      <w:r w:rsidRPr="00A606BB">
        <w:t>are</w:t>
      </w:r>
      <w:r>
        <w:t xml:space="preserve"> </w:t>
      </w:r>
      <w:r w:rsidRPr="00A606BB">
        <w:t>also</w:t>
      </w:r>
      <w:r>
        <w:t xml:space="preserve"> </w:t>
      </w:r>
      <w:r w:rsidRPr="00A606BB">
        <w:t>entitled</w:t>
      </w:r>
      <w:r>
        <w:t xml:space="preserve"> </w:t>
      </w:r>
      <w:r w:rsidRPr="00A606BB">
        <w:t>to</w:t>
      </w:r>
      <w:r>
        <w:t xml:space="preserve"> </w:t>
      </w:r>
      <w:r w:rsidRPr="00A606BB">
        <w:t>receive</w:t>
      </w:r>
      <w:r>
        <w:t xml:space="preserve"> </w:t>
      </w:r>
      <w:r w:rsidRPr="00A606BB">
        <w:t>primary</w:t>
      </w:r>
      <w:r>
        <w:t xml:space="preserve"> </w:t>
      </w:r>
      <w:r w:rsidRPr="00A606BB">
        <w:t>and</w:t>
      </w:r>
      <w:r>
        <w:t xml:space="preserve"> </w:t>
      </w:r>
      <w:r w:rsidRPr="00A606BB">
        <w:t>secondary</w:t>
      </w:r>
      <w:r>
        <w:t xml:space="preserve"> </w:t>
      </w:r>
      <w:r w:rsidRPr="00A606BB">
        <w:t>education</w:t>
      </w:r>
      <w:r>
        <w:t xml:space="preserve"> </w:t>
      </w:r>
      <w:r w:rsidRPr="00A606BB">
        <w:t>at</w:t>
      </w:r>
      <w:r>
        <w:t xml:space="preserve"> </w:t>
      </w:r>
      <w:r w:rsidRPr="00A606BB">
        <w:t>the</w:t>
      </w:r>
      <w:r>
        <w:t xml:space="preserve"> </w:t>
      </w:r>
      <w:r w:rsidRPr="00A606BB">
        <w:t>same</w:t>
      </w:r>
      <w:r>
        <w:t xml:space="preserve"> </w:t>
      </w:r>
      <w:r w:rsidRPr="00A606BB">
        <w:t>level</w:t>
      </w:r>
      <w:r>
        <w:t xml:space="preserve"> </w:t>
      </w:r>
      <w:r w:rsidRPr="00A606BB">
        <w:t>as</w:t>
      </w:r>
      <w:r>
        <w:t xml:space="preserve"> </w:t>
      </w:r>
      <w:r w:rsidRPr="00A606BB">
        <w:t>that</w:t>
      </w:r>
      <w:r>
        <w:t xml:space="preserve"> </w:t>
      </w:r>
      <w:r w:rsidRPr="00A606BB">
        <w:t>of</w:t>
      </w:r>
      <w:r>
        <w:t xml:space="preserve"> </w:t>
      </w:r>
      <w:r w:rsidRPr="00A606BB">
        <w:t>Korean</w:t>
      </w:r>
      <w:r>
        <w:t xml:space="preserve"> </w:t>
      </w:r>
      <w:r w:rsidRPr="00A606BB">
        <w:t>nationals.</w:t>
      </w:r>
      <w:r>
        <w:t xml:space="preserve"> </w:t>
      </w:r>
      <w:r w:rsidRPr="00A606BB">
        <w:t>However,</w:t>
      </w:r>
      <w:r>
        <w:t xml:space="preserve"> </w:t>
      </w:r>
      <w:r w:rsidRPr="00A606BB">
        <w:t>due</w:t>
      </w:r>
      <w:r>
        <w:t xml:space="preserve"> </w:t>
      </w:r>
      <w:r w:rsidRPr="00A606BB">
        <w:t>to</w:t>
      </w:r>
      <w:r>
        <w:t xml:space="preserve"> </w:t>
      </w:r>
      <w:r w:rsidRPr="00A606BB">
        <w:t>limited</w:t>
      </w:r>
      <w:r>
        <w:t xml:space="preserve"> </w:t>
      </w:r>
      <w:r w:rsidRPr="00A606BB">
        <w:t>budget,</w:t>
      </w:r>
      <w:r>
        <w:t xml:space="preserve"> </w:t>
      </w:r>
      <w:r w:rsidRPr="00A606BB">
        <w:t>refugee</w:t>
      </w:r>
      <w:r>
        <w:t xml:space="preserve"> </w:t>
      </w:r>
      <w:r w:rsidRPr="00A606BB">
        <w:t>status</w:t>
      </w:r>
      <w:r>
        <w:t xml:space="preserve"> </w:t>
      </w:r>
      <w:r w:rsidRPr="00A606BB">
        <w:t>applicants</w:t>
      </w:r>
      <w:r>
        <w:t xml:space="preserve"> </w:t>
      </w:r>
      <w:r w:rsidRPr="00A606BB">
        <w:t>who</w:t>
      </w:r>
      <w:r>
        <w:t xml:space="preserve"> </w:t>
      </w:r>
      <w:r w:rsidRPr="00A606BB">
        <w:t>are</w:t>
      </w:r>
      <w:r>
        <w:t xml:space="preserve"> </w:t>
      </w:r>
      <w:r w:rsidRPr="00A606BB">
        <w:t>in</w:t>
      </w:r>
      <w:r>
        <w:t xml:space="preserve"> </w:t>
      </w:r>
      <w:r w:rsidRPr="00A606BB">
        <w:t>urgent</w:t>
      </w:r>
      <w:r>
        <w:t xml:space="preserve"> </w:t>
      </w:r>
      <w:r w:rsidRPr="00A606BB">
        <w:t>need</w:t>
      </w:r>
      <w:r>
        <w:t xml:space="preserve"> </w:t>
      </w:r>
      <w:r w:rsidRPr="00A606BB">
        <w:t>of</w:t>
      </w:r>
      <w:r>
        <w:t xml:space="preserve"> </w:t>
      </w:r>
      <w:r w:rsidRPr="00A606BB">
        <w:t>aid</w:t>
      </w:r>
      <w:r>
        <w:t xml:space="preserve"> </w:t>
      </w:r>
      <w:r w:rsidRPr="00A606BB">
        <w:t>would</w:t>
      </w:r>
      <w:r>
        <w:t xml:space="preserve"> </w:t>
      </w:r>
      <w:r w:rsidRPr="00A606BB">
        <w:t>be</w:t>
      </w:r>
      <w:r>
        <w:t xml:space="preserve"> </w:t>
      </w:r>
      <w:r w:rsidRPr="00A606BB">
        <w:t>selected</w:t>
      </w:r>
      <w:r>
        <w:t xml:space="preserve"> </w:t>
      </w:r>
      <w:r w:rsidRPr="00A606BB">
        <w:t>on</w:t>
      </w:r>
      <w:r>
        <w:t xml:space="preserve"> </w:t>
      </w:r>
      <w:r w:rsidRPr="00A606BB">
        <w:t>priority</w:t>
      </w:r>
      <w:r>
        <w:t xml:space="preserve"> </w:t>
      </w:r>
      <w:r w:rsidRPr="00A606BB">
        <w:t>to</w:t>
      </w:r>
      <w:r>
        <w:t xml:space="preserve"> </w:t>
      </w:r>
      <w:r w:rsidRPr="00A606BB">
        <w:t>receive</w:t>
      </w:r>
      <w:r>
        <w:t xml:space="preserve"> </w:t>
      </w:r>
      <w:r w:rsidRPr="00A606BB">
        <w:t>living</w:t>
      </w:r>
      <w:r>
        <w:t xml:space="preserve"> </w:t>
      </w:r>
      <w:r w:rsidRPr="00A606BB">
        <w:t>expenses,</w:t>
      </w:r>
      <w:r>
        <w:t xml:space="preserve"> </w:t>
      </w:r>
      <w:r w:rsidRPr="00A606BB">
        <w:rPr>
          <w:rFonts w:hint="eastAsia"/>
        </w:rPr>
        <w:t>medical</w:t>
      </w:r>
      <w:r>
        <w:t xml:space="preserve"> </w:t>
      </w:r>
      <w:r w:rsidRPr="00A606BB">
        <w:t>check-ups,</w:t>
      </w:r>
      <w:r>
        <w:t xml:space="preserve"> </w:t>
      </w:r>
      <w:r w:rsidRPr="00A606BB">
        <w:t>medical</w:t>
      </w:r>
      <w:r>
        <w:t xml:space="preserve"> </w:t>
      </w:r>
      <w:r w:rsidRPr="00A606BB">
        <w:t>aids,</w:t>
      </w:r>
      <w:r>
        <w:t xml:space="preserve"> </w:t>
      </w:r>
      <w:r w:rsidRPr="00A606BB">
        <w:t>etc.,</w:t>
      </w:r>
      <w:r>
        <w:t xml:space="preserve"> </w:t>
      </w:r>
      <w:r w:rsidRPr="00A606BB">
        <w:t>and</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is</w:t>
      </w:r>
      <w:r>
        <w:t xml:space="preserve"> </w:t>
      </w:r>
      <w:r w:rsidRPr="00A606BB">
        <w:t>trying</w:t>
      </w:r>
      <w:r>
        <w:t xml:space="preserve"> </w:t>
      </w:r>
      <w:r w:rsidRPr="00A606BB">
        <w:t>to</w:t>
      </w:r>
      <w:r>
        <w:t xml:space="preserve"> </w:t>
      </w:r>
      <w:r w:rsidRPr="00A606BB">
        <w:t>expand</w:t>
      </w:r>
      <w:r>
        <w:t xml:space="preserve"> </w:t>
      </w:r>
      <w:r w:rsidRPr="00A606BB">
        <w:t>the</w:t>
      </w:r>
      <w:r>
        <w:t xml:space="preserve"> </w:t>
      </w:r>
      <w:r w:rsidRPr="00A606BB">
        <w:t>relevant</w:t>
      </w:r>
      <w:r>
        <w:t xml:space="preserve"> </w:t>
      </w:r>
      <w:r w:rsidRPr="00A606BB">
        <w:t>budget.</w:t>
      </w:r>
    </w:p>
    <w:p w:rsidR="000B0FEC" w:rsidRPr="00A606BB" w:rsidRDefault="000B0FEC" w:rsidP="00603452">
      <w:pPr>
        <w:pStyle w:val="SingleTxtG"/>
      </w:pPr>
      <w:r w:rsidRPr="00A606BB">
        <w:t>42.</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establish</w:t>
      </w:r>
      <w:r>
        <w:t xml:space="preserve"> </w:t>
      </w:r>
      <w:r w:rsidRPr="00A606BB">
        <w:t>a</w:t>
      </w:r>
      <w:r>
        <w:t xml:space="preserve"> </w:t>
      </w:r>
      <w:r w:rsidRPr="00A606BB">
        <w:t>system</w:t>
      </w:r>
      <w:r>
        <w:t xml:space="preserve"> </w:t>
      </w:r>
      <w:r w:rsidRPr="00A606BB">
        <w:t>and</w:t>
      </w:r>
      <w:r>
        <w:t xml:space="preserve"> </w:t>
      </w:r>
      <w:r w:rsidRPr="00A606BB">
        <w:t>procedures</w:t>
      </w:r>
      <w:r>
        <w:t xml:space="preserve"> </w:t>
      </w:r>
      <w:r w:rsidRPr="00A606BB">
        <w:t>to</w:t>
      </w:r>
      <w:r>
        <w:t xml:space="preserve"> </w:t>
      </w:r>
      <w:r w:rsidRPr="00A606BB">
        <w:t>properly</w:t>
      </w:r>
      <w:r>
        <w:t xml:space="preserve"> </w:t>
      </w:r>
      <w:r w:rsidRPr="00A606BB">
        <w:t>register</w:t>
      </w:r>
      <w:r>
        <w:t xml:space="preserve"> </w:t>
      </w:r>
      <w:r w:rsidRPr="00A606BB">
        <w:t>the</w:t>
      </w:r>
      <w:r>
        <w:t xml:space="preserve"> </w:t>
      </w:r>
      <w:r w:rsidRPr="00A606BB">
        <w:t>births</w:t>
      </w:r>
      <w:r>
        <w:t xml:space="preserve"> </w:t>
      </w:r>
      <w:r w:rsidRPr="00A606BB">
        <w:t>of</w:t>
      </w:r>
      <w:r>
        <w:t xml:space="preserve"> </w:t>
      </w:r>
      <w:r w:rsidRPr="00A606BB">
        <w:t>the</w:t>
      </w:r>
      <w:r>
        <w:t xml:space="preserve"> </w:t>
      </w:r>
      <w:r w:rsidRPr="00A606BB">
        <w:t>children</w:t>
      </w:r>
      <w:r>
        <w:t xml:space="preserve"> </w:t>
      </w:r>
      <w:r w:rsidRPr="00A606BB">
        <w:t>of</w:t>
      </w:r>
      <w:r>
        <w:t xml:space="preserve"> </w:t>
      </w:r>
      <w:r w:rsidRPr="00A606BB">
        <w:t>refugees,</w:t>
      </w:r>
      <w:r>
        <w:t xml:space="preserve"> </w:t>
      </w:r>
      <w:r w:rsidRPr="00A606BB">
        <w:t>humanitarian</w:t>
      </w:r>
      <w:r>
        <w:t xml:space="preserve"> </w:t>
      </w:r>
      <w:r w:rsidRPr="00A606BB">
        <w:t>status</w:t>
      </w:r>
      <w:r>
        <w:t xml:space="preserve"> </w:t>
      </w:r>
      <w:r w:rsidRPr="00A606BB">
        <w:t>holders</w:t>
      </w:r>
      <w:r>
        <w:t xml:space="preserve"> </w:t>
      </w:r>
      <w:r w:rsidRPr="00A606BB">
        <w:t>and</w:t>
      </w:r>
      <w:r>
        <w:t xml:space="preserve"> </w:t>
      </w:r>
      <w:r w:rsidRPr="00A606BB">
        <w:t>asylum</w:t>
      </w:r>
      <w:r>
        <w:t xml:space="preserve"> </w:t>
      </w:r>
      <w:r w:rsidRPr="00A606BB">
        <w:t>seekers</w:t>
      </w:r>
      <w:r>
        <w:t xml:space="preserve"> </w:t>
      </w:r>
      <w:r w:rsidRPr="00A606BB">
        <w:t>born</w:t>
      </w:r>
      <w:r>
        <w:t xml:space="preserve"> </w:t>
      </w:r>
      <w:r w:rsidRPr="00A606BB">
        <w:t>in</w:t>
      </w:r>
      <w:r>
        <w:t xml:space="preserve"> </w:t>
      </w:r>
      <w:r w:rsidRPr="00A606BB">
        <w:t>the</w:t>
      </w:r>
      <w:r>
        <w:t xml:space="preserve"> </w:t>
      </w:r>
      <w:r w:rsidRPr="00A606BB">
        <w:rPr>
          <w:rFonts w:hint="eastAsia"/>
        </w:rPr>
        <w:t>country</w:t>
      </w:r>
      <w:r w:rsidRPr="00A606BB">
        <w:t>,</w:t>
      </w:r>
      <w:r>
        <w:t xml:space="preserve"> </w:t>
      </w:r>
      <w:r w:rsidRPr="00A606BB">
        <w:t>as</w:t>
      </w:r>
      <w:r>
        <w:t xml:space="preserve"> </w:t>
      </w:r>
      <w:r w:rsidRPr="00A606BB">
        <w:t>already</w:t>
      </w:r>
      <w:r>
        <w:t xml:space="preserve"> </w:t>
      </w:r>
      <w:r w:rsidRPr="00A606BB">
        <w:t>recommended</w:t>
      </w:r>
      <w:r>
        <w:t xml:space="preserve"> </w:t>
      </w:r>
      <w:r w:rsidRPr="00A606BB">
        <w:t>by</w:t>
      </w:r>
      <w:r>
        <w:t xml:space="preserve"> </w:t>
      </w:r>
      <w:r w:rsidRPr="00A606BB">
        <w:t>the</w:t>
      </w:r>
      <w:r>
        <w:t xml:space="preserve"> </w:t>
      </w:r>
      <w:r w:rsidRPr="00A606BB">
        <w:t>Committee</w:t>
      </w:r>
      <w:r>
        <w:t xml:space="preserve"> </w:t>
      </w:r>
      <w:r w:rsidRPr="00A606BB">
        <w:t>on</w:t>
      </w:r>
      <w:r>
        <w:t xml:space="preserve"> </w:t>
      </w:r>
      <w:r w:rsidRPr="00A606BB">
        <w:t>the</w:t>
      </w:r>
      <w:r>
        <w:t xml:space="preserve"> </w:t>
      </w:r>
      <w:r w:rsidRPr="00A606BB">
        <w:t>Rights</w:t>
      </w:r>
      <w:r>
        <w:t xml:space="preserve"> </w:t>
      </w:r>
      <w:r w:rsidRPr="00A606BB">
        <w:t>of</w:t>
      </w:r>
      <w:r>
        <w:t xml:space="preserve"> </w:t>
      </w:r>
      <w:r w:rsidRPr="00A606BB">
        <w:t>the</w:t>
      </w:r>
      <w:r>
        <w:t xml:space="preserve"> </w:t>
      </w:r>
      <w:r w:rsidRPr="00A606BB">
        <w:t>Child</w:t>
      </w:r>
      <w:r>
        <w:t xml:space="preserve"> </w:t>
      </w:r>
      <w:r w:rsidRPr="00A606BB">
        <w:t>in</w:t>
      </w:r>
      <w:r>
        <w:t xml:space="preserve"> </w:t>
      </w:r>
      <w:r w:rsidRPr="00A606BB">
        <w:t>2011</w:t>
      </w:r>
      <w:r>
        <w:t xml:space="preserve"> </w:t>
      </w:r>
      <w:r w:rsidRPr="00A606BB">
        <w:t>(CRC/C/KOR/CO/3-4)</w:t>
      </w:r>
      <w:r>
        <w:t xml:space="preserve"> </w:t>
      </w:r>
      <w:r w:rsidRPr="00A606BB">
        <w:t>and</w:t>
      </w:r>
      <w:r>
        <w:t xml:space="preserve"> </w:t>
      </w:r>
      <w:r w:rsidRPr="00A606BB">
        <w:t>of</w:t>
      </w:r>
      <w:r>
        <w:t xml:space="preserve"> </w:t>
      </w:r>
      <w:r w:rsidRPr="00A606BB">
        <w:t>children</w:t>
      </w:r>
      <w:r>
        <w:t xml:space="preserve"> </w:t>
      </w:r>
      <w:r w:rsidRPr="00A606BB">
        <w:t>of</w:t>
      </w:r>
      <w:r>
        <w:t xml:space="preserve"> </w:t>
      </w:r>
      <w:r w:rsidRPr="00A606BB">
        <w:t>undocumented</w:t>
      </w:r>
      <w:r>
        <w:t xml:space="preserve"> </w:t>
      </w:r>
      <w:r w:rsidRPr="00A606BB">
        <w:t>migrants</w:t>
      </w:r>
      <w:r>
        <w:t xml:space="preserve"> </w:t>
      </w:r>
      <w:r w:rsidRPr="00A606BB">
        <w:t>(</w:t>
      </w:r>
      <w:r w:rsidR="00EF7432">
        <w:t>para.</w:t>
      </w:r>
      <w:r>
        <w:t xml:space="preserve"> </w:t>
      </w:r>
      <w:r w:rsidRPr="00A606BB">
        <w:t>13</w:t>
      </w:r>
      <w:r>
        <w:t xml:space="preserve"> </w:t>
      </w:r>
      <w:r w:rsidRPr="00A606BB">
        <w:t>CERD/C/KOR/CO/15-16).</w:t>
      </w:r>
      <w:r>
        <w:t xml:space="preserve"> </w:t>
      </w:r>
      <w:r w:rsidRPr="00A606BB">
        <w:t>While</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shares</w:t>
      </w:r>
      <w:r>
        <w:t xml:space="preserve"> </w:t>
      </w:r>
      <w:r w:rsidRPr="00A606BB">
        <w:t>the</w:t>
      </w:r>
      <w:r>
        <w:t xml:space="preserve"> </w:t>
      </w:r>
      <w:r w:rsidRPr="00A606BB">
        <w:t>Committee</w:t>
      </w:r>
      <w:r w:rsidR="00F33C63">
        <w:t>’</w:t>
      </w:r>
      <w:r w:rsidRPr="00A606BB">
        <w:t>s</w:t>
      </w:r>
      <w:r>
        <w:t xml:space="preserve"> </w:t>
      </w:r>
      <w:r w:rsidRPr="00A606BB">
        <w:t>concern</w:t>
      </w:r>
      <w:r>
        <w:t xml:space="preserve"> </w:t>
      </w:r>
      <w:r w:rsidRPr="00A606BB">
        <w:t>reflected</w:t>
      </w:r>
      <w:r>
        <w:t xml:space="preserve"> </w:t>
      </w:r>
      <w:r w:rsidRPr="00A606BB">
        <w:t>in</w:t>
      </w:r>
      <w:r>
        <w:t xml:space="preserve"> </w:t>
      </w:r>
      <w:r w:rsidRPr="00A606BB">
        <w:t>its</w:t>
      </w:r>
      <w:r>
        <w:t xml:space="preserve"> </w:t>
      </w:r>
      <w:r w:rsidRPr="00A606BB">
        <w:t>recommendation,</w:t>
      </w:r>
      <w:r>
        <w:t xml:space="preserve"> </w:t>
      </w:r>
      <w:r w:rsidRPr="00A606BB">
        <w:t>it</w:t>
      </w:r>
      <w:r>
        <w:t xml:space="preserve"> </w:t>
      </w:r>
      <w:r w:rsidRPr="00A606BB">
        <w:t>is</w:t>
      </w:r>
      <w:r>
        <w:t xml:space="preserve"> </w:t>
      </w:r>
      <w:r w:rsidRPr="00A606BB">
        <w:t>important</w:t>
      </w:r>
      <w:r>
        <w:t xml:space="preserve"> </w:t>
      </w:r>
      <w:r w:rsidRPr="00A606BB">
        <w:t>to</w:t>
      </w:r>
      <w:r>
        <w:t xml:space="preserve"> </w:t>
      </w:r>
      <w:r w:rsidRPr="00A606BB">
        <w:t>note</w:t>
      </w:r>
      <w:r>
        <w:t xml:space="preserve"> </w:t>
      </w:r>
      <w:r w:rsidRPr="00A606BB">
        <w:t>that</w:t>
      </w:r>
      <w:r>
        <w:t xml:space="preserve"> </w:t>
      </w:r>
      <w:r w:rsidRPr="00A606BB">
        <w:t>birth</w:t>
      </w:r>
      <w:r>
        <w:t xml:space="preserve"> </w:t>
      </w:r>
      <w:r w:rsidRPr="00A606BB">
        <w:t>registration</w:t>
      </w:r>
      <w:r>
        <w:t xml:space="preserve"> </w:t>
      </w:r>
      <w:r w:rsidRPr="00A606BB">
        <w:t>is</w:t>
      </w:r>
      <w:r>
        <w:t xml:space="preserve"> </w:t>
      </w:r>
      <w:r w:rsidRPr="00A606BB">
        <w:t>an</w:t>
      </w:r>
      <w:r>
        <w:t xml:space="preserve"> </w:t>
      </w:r>
      <w:r w:rsidRPr="00A606BB">
        <w:t>issue</w:t>
      </w:r>
      <w:r>
        <w:t xml:space="preserve"> </w:t>
      </w:r>
      <w:r w:rsidRPr="00A606BB">
        <w:t>that</w:t>
      </w:r>
      <w:r>
        <w:t xml:space="preserve"> </w:t>
      </w:r>
      <w:r w:rsidRPr="00A606BB">
        <w:t>is</w:t>
      </w:r>
      <w:r>
        <w:t xml:space="preserve"> </w:t>
      </w:r>
      <w:r w:rsidRPr="00A606BB">
        <w:t>closely</w:t>
      </w:r>
      <w:r>
        <w:t xml:space="preserve"> </w:t>
      </w:r>
      <w:r w:rsidRPr="00A606BB">
        <w:t>related</w:t>
      </w:r>
      <w:r>
        <w:t xml:space="preserve"> </w:t>
      </w:r>
      <w:r w:rsidRPr="00A606BB">
        <w:t>to</w:t>
      </w:r>
      <w:r>
        <w:t xml:space="preserve"> </w:t>
      </w:r>
      <w:r w:rsidRPr="00A606BB">
        <w:t>acquisition</w:t>
      </w:r>
      <w:r>
        <w:t xml:space="preserve"> </w:t>
      </w:r>
      <w:r w:rsidRPr="00A606BB">
        <w:t>of</w:t>
      </w:r>
      <w:r>
        <w:t xml:space="preserve"> </w:t>
      </w:r>
      <w:r w:rsidRPr="00A606BB">
        <w:t>Korean</w:t>
      </w:r>
      <w:r>
        <w:t xml:space="preserve"> </w:t>
      </w:r>
      <w:r w:rsidRPr="00A606BB">
        <w:t>nationality,</w:t>
      </w:r>
      <w:r>
        <w:t xml:space="preserve"> </w:t>
      </w:r>
      <w:r w:rsidRPr="00A606BB">
        <w:t>which</w:t>
      </w:r>
      <w:r>
        <w:t xml:space="preserve"> </w:t>
      </w:r>
      <w:r w:rsidRPr="00A606BB">
        <w:t>calls</w:t>
      </w:r>
      <w:r>
        <w:t xml:space="preserve"> </w:t>
      </w:r>
      <w:r w:rsidRPr="00A606BB">
        <w:t>for</w:t>
      </w:r>
      <w:r>
        <w:t xml:space="preserve"> </w:t>
      </w:r>
      <w:r w:rsidRPr="00A606BB">
        <w:t>careful</w:t>
      </w:r>
      <w:r>
        <w:t xml:space="preserve"> </w:t>
      </w:r>
      <w:r w:rsidRPr="00A606BB">
        <w:t>consideration.</w:t>
      </w:r>
      <w:r>
        <w:t xml:space="preserve"> </w:t>
      </w:r>
      <w:r w:rsidRPr="00A606BB">
        <w:t>In</w:t>
      </w:r>
      <w:r>
        <w:t xml:space="preserve"> </w:t>
      </w:r>
      <w:r w:rsidRPr="00A606BB">
        <w:t>addition,</w:t>
      </w:r>
      <w:r>
        <w:t xml:space="preserve"> </w:t>
      </w:r>
      <w:r w:rsidRPr="00A606BB">
        <w:t>it</w:t>
      </w:r>
      <w:r>
        <w:t xml:space="preserve"> </w:t>
      </w:r>
      <w:r w:rsidRPr="00A606BB">
        <w:t>is</w:t>
      </w:r>
      <w:r>
        <w:t xml:space="preserve"> </w:t>
      </w:r>
      <w:r w:rsidRPr="00A606BB">
        <w:t>the</w:t>
      </w:r>
      <w:r>
        <w:t xml:space="preserve"> </w:t>
      </w:r>
      <w:r w:rsidRPr="00A606BB">
        <w:t>responsibility</w:t>
      </w:r>
      <w:r>
        <w:t xml:space="preserve"> </w:t>
      </w:r>
      <w:r w:rsidRPr="00A606BB">
        <w:t>of</w:t>
      </w:r>
      <w:r>
        <w:t xml:space="preserve"> </w:t>
      </w:r>
      <w:r w:rsidRPr="00A606BB">
        <w:t>the</w:t>
      </w:r>
      <w:r>
        <w:t xml:space="preserve"> </w:t>
      </w:r>
      <w:r w:rsidRPr="00A606BB">
        <w:t>foreign</w:t>
      </w:r>
      <w:r>
        <w:t xml:space="preserve"> </w:t>
      </w:r>
      <w:r w:rsidRPr="00A606BB">
        <w:t>diplomatic</w:t>
      </w:r>
      <w:r>
        <w:t xml:space="preserve"> </w:t>
      </w:r>
      <w:r w:rsidRPr="00A606BB">
        <w:t>missions</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to</w:t>
      </w:r>
      <w:r>
        <w:t xml:space="preserve"> </w:t>
      </w:r>
      <w:r w:rsidRPr="00A606BB">
        <w:t>register</w:t>
      </w:r>
      <w:r>
        <w:t xml:space="preserve"> </w:t>
      </w:r>
      <w:r w:rsidRPr="00A606BB">
        <w:t>a</w:t>
      </w:r>
      <w:r>
        <w:t xml:space="preserve"> </w:t>
      </w:r>
      <w:r w:rsidRPr="00A606BB">
        <w:t>child</w:t>
      </w:r>
      <w:r>
        <w:t xml:space="preserve"> </w:t>
      </w:r>
      <w:r w:rsidRPr="00A606BB">
        <w:t>born</w:t>
      </w:r>
      <w:r>
        <w:t xml:space="preserve"> </w:t>
      </w:r>
      <w:r w:rsidRPr="00A606BB">
        <w:t>to</w:t>
      </w:r>
      <w:r>
        <w:t xml:space="preserve"> </w:t>
      </w:r>
      <w:r w:rsidRPr="00A606BB">
        <w:t>its</w:t>
      </w:r>
      <w:r>
        <w:t xml:space="preserve"> </w:t>
      </w:r>
      <w:r w:rsidRPr="00A606BB">
        <w:t>national</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A606BB">
        <w:t>law</w:t>
      </w:r>
      <w:r>
        <w:t xml:space="preserve"> </w:t>
      </w:r>
      <w:r w:rsidRPr="00A606BB">
        <w:t>of</w:t>
      </w:r>
      <w:r>
        <w:t xml:space="preserve"> </w:t>
      </w:r>
      <w:r w:rsidRPr="00A606BB">
        <w:t>the</w:t>
      </w:r>
      <w:r>
        <w:t xml:space="preserve"> </w:t>
      </w:r>
      <w:r w:rsidRPr="00A606BB">
        <w:t>respective</w:t>
      </w:r>
      <w:r>
        <w:t xml:space="preserve"> </w:t>
      </w:r>
      <w:r w:rsidRPr="00A606BB">
        <w:t>country.</w:t>
      </w:r>
      <w:r>
        <w:t xml:space="preserve"> </w:t>
      </w:r>
      <w:r w:rsidRPr="00A606BB">
        <w:t>However,</w:t>
      </w:r>
      <w:r>
        <w:t xml:space="preserve"> </w:t>
      </w:r>
      <w:r w:rsidRPr="00A606BB">
        <w:t>in</w:t>
      </w:r>
      <w:r>
        <w:t xml:space="preserve"> </w:t>
      </w:r>
      <w:r w:rsidRPr="00A606BB">
        <w:t>the</w:t>
      </w:r>
      <w:r>
        <w:t xml:space="preserve"> </w:t>
      </w:r>
      <w:r w:rsidRPr="00A606BB">
        <w:t>case</w:t>
      </w:r>
      <w:r>
        <w:t xml:space="preserve"> </w:t>
      </w:r>
      <w:r w:rsidRPr="00A606BB">
        <w:t>of</w:t>
      </w:r>
      <w:r>
        <w:t xml:space="preserve"> </w:t>
      </w:r>
      <w:r w:rsidRPr="00A606BB">
        <w:t>refugee</w:t>
      </w:r>
      <w:r w:rsidRPr="00A606BB">
        <w:rPr>
          <w:rFonts w:hint="eastAsia"/>
        </w:rPr>
        <w:t>s</w:t>
      </w:r>
      <w:r w:rsidRPr="00A606BB">
        <w:t>,</w:t>
      </w:r>
      <w:r>
        <w:t xml:space="preserve"> </w:t>
      </w:r>
      <w:r w:rsidRPr="00A606BB">
        <w:t>humanitarian</w:t>
      </w:r>
      <w:r>
        <w:t xml:space="preserve"> </w:t>
      </w:r>
      <w:r w:rsidRPr="00A606BB">
        <w:t>status</w:t>
      </w:r>
      <w:r>
        <w:t xml:space="preserve"> </w:t>
      </w:r>
      <w:r w:rsidRPr="00A606BB">
        <w:t>holder</w:t>
      </w:r>
      <w:r w:rsidRPr="00A606BB">
        <w:rPr>
          <w:rFonts w:hint="eastAsia"/>
        </w:rPr>
        <w:t>s</w:t>
      </w:r>
      <w:r w:rsidRPr="00A606BB">
        <w:t>,</w:t>
      </w:r>
      <w:r>
        <w:t xml:space="preserve"> </w:t>
      </w:r>
      <w:r w:rsidRPr="00A606BB">
        <w:t>or</w:t>
      </w:r>
      <w:r>
        <w:t xml:space="preserve"> </w:t>
      </w:r>
      <w:r w:rsidRPr="00A606BB">
        <w:t>refugee</w:t>
      </w:r>
      <w:r>
        <w:t xml:space="preserve"> </w:t>
      </w:r>
      <w:r w:rsidRPr="00A606BB">
        <w:t>status</w:t>
      </w:r>
      <w:r>
        <w:t xml:space="preserve"> </w:t>
      </w:r>
      <w:r w:rsidRPr="00A606BB">
        <w:t>applicant</w:t>
      </w:r>
      <w:r w:rsidRPr="00A606BB">
        <w:rPr>
          <w:rFonts w:hint="eastAsia"/>
        </w:rPr>
        <w:t>s</w:t>
      </w:r>
      <w:r>
        <w:t xml:space="preserve"> </w:t>
      </w:r>
      <w:r w:rsidRPr="00A606BB">
        <w:t>who</w:t>
      </w:r>
      <w:r>
        <w:t xml:space="preserve"> </w:t>
      </w:r>
      <w:r w:rsidRPr="00A606BB">
        <w:t>cannot</w:t>
      </w:r>
      <w:r>
        <w:t xml:space="preserve"> </w:t>
      </w:r>
      <w:r w:rsidRPr="00A606BB">
        <w:t>register</w:t>
      </w:r>
      <w:r>
        <w:t xml:space="preserve"> </w:t>
      </w:r>
      <w:r w:rsidRPr="00A606BB">
        <w:rPr>
          <w:rFonts w:hint="eastAsia"/>
        </w:rPr>
        <w:t>their</w:t>
      </w:r>
      <w:r>
        <w:t xml:space="preserve"> </w:t>
      </w:r>
      <w:r w:rsidRPr="00A606BB">
        <w:t>child</w:t>
      </w:r>
      <w:r>
        <w:t xml:space="preserve"> </w:t>
      </w:r>
      <w:r w:rsidRPr="00A606BB">
        <w:t>at</w:t>
      </w:r>
      <w:r>
        <w:t xml:space="preserve"> </w:t>
      </w:r>
      <w:r w:rsidRPr="00A606BB">
        <w:t>the</w:t>
      </w:r>
      <w:r>
        <w:t xml:space="preserve"> </w:t>
      </w:r>
      <w:r w:rsidRPr="00A606BB">
        <w:t>embassy</w:t>
      </w:r>
      <w:r>
        <w:t xml:space="preserve"> </w:t>
      </w:r>
      <w:r w:rsidRPr="00A606BB">
        <w:t>of</w:t>
      </w:r>
      <w:r>
        <w:t xml:space="preserve"> </w:t>
      </w:r>
      <w:r w:rsidRPr="00A606BB">
        <w:t>their</w:t>
      </w:r>
      <w:r>
        <w:t xml:space="preserve"> </w:t>
      </w:r>
      <w:r w:rsidRPr="00A606BB">
        <w:t>own</w:t>
      </w:r>
      <w:r>
        <w:t xml:space="preserve"> </w:t>
      </w:r>
      <w:r w:rsidRPr="00A606BB">
        <w:t>country,</w:t>
      </w:r>
      <w:r>
        <w:t xml:space="preserve"> </w:t>
      </w:r>
      <w:r w:rsidRPr="00A606BB">
        <w:t>the</w:t>
      </w:r>
      <w:r>
        <w:t xml:space="preserve"> </w:t>
      </w:r>
      <w:r w:rsidRPr="00A606BB">
        <w:t>Korean</w:t>
      </w:r>
      <w:r>
        <w:t xml:space="preserve"> </w:t>
      </w:r>
      <w:r w:rsidRPr="00A606BB">
        <w:lastRenderedPageBreak/>
        <w:t>government</w:t>
      </w:r>
      <w:r>
        <w:t xml:space="preserve"> </w:t>
      </w:r>
      <w:r w:rsidRPr="00A606BB">
        <w:t>grants</w:t>
      </w:r>
      <w:r>
        <w:t xml:space="preserve"> </w:t>
      </w:r>
      <w:r w:rsidRPr="00A606BB">
        <w:t>a</w:t>
      </w:r>
      <w:r>
        <w:t xml:space="preserve"> </w:t>
      </w:r>
      <w:r w:rsidRPr="00A606BB">
        <w:t>status</w:t>
      </w:r>
      <w:r>
        <w:t xml:space="preserve"> </w:t>
      </w:r>
      <w:r w:rsidRPr="00A606BB">
        <w:t>of</w:t>
      </w:r>
      <w:r>
        <w:t xml:space="preserve"> </w:t>
      </w:r>
      <w:r w:rsidRPr="00A606BB">
        <w:t>sojourn</w:t>
      </w:r>
      <w:r>
        <w:t xml:space="preserve"> </w:t>
      </w:r>
      <w:r w:rsidRPr="00A606BB">
        <w:t>to</w:t>
      </w:r>
      <w:r>
        <w:t xml:space="preserve"> </w:t>
      </w:r>
      <w:r w:rsidRPr="00A606BB">
        <w:t>the</w:t>
      </w:r>
      <w:r>
        <w:t xml:space="preserve"> </w:t>
      </w:r>
      <w:r w:rsidRPr="00A606BB">
        <w:t>child</w:t>
      </w:r>
      <w:r>
        <w:rPr>
          <w:rFonts w:hint="eastAsia"/>
        </w:rPr>
        <w:t xml:space="preserve"> </w:t>
      </w:r>
      <w:r w:rsidRPr="00A606BB">
        <w:rPr>
          <w:rFonts w:hint="eastAsia"/>
        </w:rPr>
        <w:t>to</w:t>
      </w:r>
      <w:r>
        <w:rPr>
          <w:rFonts w:hint="eastAsia"/>
        </w:rPr>
        <w:t xml:space="preserve"> </w:t>
      </w:r>
      <w:r w:rsidRPr="00A606BB">
        <w:rPr>
          <w:rFonts w:hint="eastAsia"/>
        </w:rPr>
        <w:t>give</w:t>
      </w:r>
      <w:r>
        <w:t xml:space="preserve"> </w:t>
      </w:r>
      <w:r w:rsidRPr="00A606BB">
        <w:t>the</w:t>
      </w:r>
      <w:r w:rsidRPr="00A606BB">
        <w:rPr>
          <w:rFonts w:hint="eastAsia"/>
        </w:rPr>
        <w:t>m</w:t>
      </w:r>
      <w:r>
        <w:t xml:space="preserve"> </w:t>
      </w:r>
      <w:r w:rsidRPr="00A606BB">
        <w:rPr>
          <w:rFonts w:hint="eastAsia"/>
        </w:rPr>
        <w:t>a</w:t>
      </w:r>
      <w:r>
        <w:rPr>
          <w:rFonts w:hint="eastAsia"/>
        </w:rPr>
        <w:t xml:space="preserve"> </w:t>
      </w:r>
      <w:r w:rsidRPr="00A606BB">
        <w:t>legal</w:t>
      </w:r>
      <w:r>
        <w:t xml:space="preserve"> </w:t>
      </w:r>
      <w:r w:rsidRPr="00A606BB">
        <w:rPr>
          <w:rFonts w:hint="eastAsia"/>
        </w:rPr>
        <w:t>status</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p>
    <w:p w:rsidR="000B0FEC" w:rsidRPr="00A606BB" w:rsidRDefault="000B0FEC" w:rsidP="00603452">
      <w:pPr>
        <w:pStyle w:val="SingleTxtG"/>
      </w:pPr>
      <w:r w:rsidRPr="00A606BB">
        <w:t>43.</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requested</w:t>
      </w:r>
      <w:r>
        <w:t xml:space="preserve"> </w:t>
      </w:r>
      <w:r w:rsidRPr="00A606BB">
        <w:t>that</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sidRPr="00A606BB">
        <w:t>,</w:t>
      </w:r>
      <w:r>
        <w:t xml:space="preserve"> </w:t>
      </w:r>
      <w:r w:rsidRPr="00A606BB">
        <w:t>in</w:t>
      </w:r>
      <w:r>
        <w:t xml:space="preserve"> </w:t>
      </w:r>
      <w:r w:rsidRPr="00A606BB">
        <w:t>its</w:t>
      </w:r>
      <w:r>
        <w:t xml:space="preserve"> </w:t>
      </w:r>
      <w:r w:rsidRPr="00A606BB">
        <w:t>next</w:t>
      </w:r>
      <w:r>
        <w:t xml:space="preserve"> </w:t>
      </w:r>
      <w:r w:rsidRPr="00A606BB">
        <w:t>report,</w:t>
      </w:r>
      <w:r>
        <w:t xml:space="preserve"> </w:t>
      </w:r>
      <w:r w:rsidRPr="00A606BB">
        <w:t>provide</w:t>
      </w:r>
      <w:r>
        <w:t xml:space="preserve"> </w:t>
      </w:r>
      <w:r w:rsidRPr="00A606BB">
        <w:t>the</w:t>
      </w:r>
      <w:r>
        <w:t xml:space="preserve"> </w:t>
      </w:r>
      <w:r w:rsidRPr="00A606BB">
        <w:t>number</w:t>
      </w:r>
      <w:r>
        <w:t xml:space="preserve"> </w:t>
      </w:r>
      <w:r w:rsidRPr="00A606BB">
        <w:t>of</w:t>
      </w:r>
      <w:r>
        <w:t xml:space="preserve"> </w:t>
      </w:r>
      <w:r w:rsidRPr="00A606BB">
        <w:t>total</w:t>
      </w:r>
      <w:r>
        <w:t xml:space="preserve"> </w:t>
      </w:r>
      <w:r w:rsidRPr="00A606BB">
        <w:t>applications</w:t>
      </w:r>
      <w:r>
        <w:t xml:space="preserve"> </w:t>
      </w:r>
      <w:r w:rsidRPr="00A606BB">
        <w:t>for</w:t>
      </w:r>
      <w:r>
        <w:t xml:space="preserve"> </w:t>
      </w:r>
      <w:r w:rsidRPr="00A606BB">
        <w:t>refugee</w:t>
      </w:r>
      <w:r>
        <w:t xml:space="preserve"> </w:t>
      </w:r>
      <w:r w:rsidRPr="00A606BB">
        <w:t>status</w:t>
      </w:r>
      <w:r>
        <w:t xml:space="preserve"> </w:t>
      </w:r>
      <w:r w:rsidRPr="00A606BB">
        <w:t>per</w:t>
      </w:r>
      <w:r>
        <w:t xml:space="preserve"> </w:t>
      </w:r>
      <w:r w:rsidRPr="00A606BB">
        <w:t>year</w:t>
      </w:r>
      <w:r>
        <w:t xml:space="preserve"> </w:t>
      </w:r>
      <w:r w:rsidRPr="00A606BB">
        <w:t>distinguishing</w:t>
      </w:r>
      <w:r>
        <w:t xml:space="preserve"> </w:t>
      </w:r>
      <w:r w:rsidRPr="00A606BB">
        <w:t>between</w:t>
      </w:r>
      <w:r>
        <w:t xml:space="preserve"> </w:t>
      </w:r>
      <w:r w:rsidRPr="00A606BB">
        <w:t>those</w:t>
      </w:r>
      <w:r>
        <w:t xml:space="preserve"> </w:t>
      </w:r>
      <w:r w:rsidRPr="00A606BB">
        <w:t>rejected</w:t>
      </w:r>
      <w:r>
        <w:t xml:space="preserve"> </w:t>
      </w:r>
      <w:r w:rsidRPr="00A606BB">
        <w:t>and</w:t>
      </w:r>
      <w:r>
        <w:t xml:space="preserve"> </w:t>
      </w:r>
      <w:r w:rsidRPr="00A606BB">
        <w:t>those</w:t>
      </w:r>
      <w:r>
        <w:t xml:space="preserve"> </w:t>
      </w:r>
      <w:r w:rsidRPr="00A606BB">
        <w:t>accepted</w:t>
      </w:r>
      <w:r>
        <w:t xml:space="preserve"> </w:t>
      </w:r>
      <w:r w:rsidRPr="00A606BB">
        <w:t>(</w:t>
      </w:r>
      <w:r w:rsidR="00EF7432">
        <w:t>para.</w:t>
      </w:r>
      <w:r>
        <w:t xml:space="preserve"> </w:t>
      </w:r>
      <w:r w:rsidRPr="00A606BB">
        <w:t>13</w:t>
      </w:r>
      <w:r>
        <w:t xml:space="preserve"> </w:t>
      </w:r>
      <w:r w:rsidRPr="00A606BB">
        <w:t>CERD/C/KOR/CO/15-16).</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already</w:t>
      </w:r>
      <w:r>
        <w:t xml:space="preserve"> </w:t>
      </w:r>
      <w:r w:rsidRPr="00A606BB">
        <w:t>provided</w:t>
      </w:r>
      <w:r>
        <w:t xml:space="preserve"> </w:t>
      </w:r>
      <w:r w:rsidRPr="00A606BB">
        <w:t>information</w:t>
      </w:r>
      <w:r>
        <w:t xml:space="preserve"> </w:t>
      </w:r>
      <w:r w:rsidRPr="00A606BB">
        <w:rPr>
          <w:rFonts w:hint="eastAsia"/>
        </w:rPr>
        <w:t>on</w:t>
      </w:r>
      <w:r>
        <w:t xml:space="preserve"> </w:t>
      </w:r>
      <w:r w:rsidRPr="00A606BB">
        <w:t>Refugee</w:t>
      </w:r>
      <w:r>
        <w:t xml:space="preserve"> </w:t>
      </w:r>
      <w:r w:rsidRPr="00A606BB">
        <w:t>Status</w:t>
      </w:r>
      <w:r>
        <w:t xml:space="preserve"> </w:t>
      </w:r>
      <w:r w:rsidRPr="00A606BB">
        <w:t>Determination</w:t>
      </w:r>
      <w:r>
        <w:t xml:space="preserve"> </w:t>
      </w:r>
      <w:r w:rsidRPr="00A606BB">
        <w:t>status</w:t>
      </w:r>
      <w:r w:rsidRPr="00A95801">
        <w:rPr>
          <w:rStyle w:val="FootnoteReference"/>
        </w:rPr>
        <w:footnoteReference w:id="10"/>
      </w:r>
      <w:r>
        <w:t xml:space="preserve"> </w:t>
      </w:r>
      <w:r w:rsidRPr="00A606BB">
        <w:t>on</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website,</w:t>
      </w:r>
      <w:r>
        <w:t xml:space="preserve"> </w:t>
      </w:r>
      <w:r w:rsidRPr="00A606BB">
        <w:t>etc.,</w:t>
      </w:r>
      <w:r>
        <w:t xml:space="preserve"> </w:t>
      </w:r>
      <w:r w:rsidRPr="00A606BB">
        <w:t>with</w:t>
      </w:r>
      <w:r>
        <w:t xml:space="preserve"> </w:t>
      </w:r>
      <w:r w:rsidRPr="00A606BB">
        <w:t>international</w:t>
      </w:r>
      <w:r>
        <w:t xml:space="preserve"> </w:t>
      </w:r>
      <w:r w:rsidRPr="00A606BB">
        <w:t>organizations</w:t>
      </w:r>
      <w:r>
        <w:t xml:space="preserve"> </w:t>
      </w:r>
      <w:r w:rsidRPr="00A606BB">
        <w:t>including</w:t>
      </w:r>
      <w:r>
        <w:t xml:space="preserve"> </w:t>
      </w:r>
      <w:r w:rsidRPr="00A606BB">
        <w:rPr>
          <w:rFonts w:hint="eastAsia"/>
        </w:rPr>
        <w:t>the</w:t>
      </w:r>
      <w:r>
        <w:rPr>
          <w:rFonts w:hint="eastAsia"/>
        </w:rPr>
        <w:t xml:space="preserve"> </w:t>
      </w:r>
      <w:r w:rsidRPr="00A606BB">
        <w:t>UNHCR.</w:t>
      </w:r>
    </w:p>
    <w:p w:rsidR="004E0C93" w:rsidRDefault="000B0FEC" w:rsidP="004E0C93">
      <w:pPr>
        <w:pStyle w:val="Heading1"/>
      </w:pPr>
      <w:r w:rsidRPr="00A606BB">
        <w:t>Table</w:t>
      </w:r>
      <w:r>
        <w:t xml:space="preserve"> </w:t>
      </w:r>
      <w:r w:rsidRPr="00A606BB">
        <w:t>12</w:t>
      </w:r>
    </w:p>
    <w:p w:rsidR="000B0FEC" w:rsidRPr="004E0C93" w:rsidRDefault="000B0FEC" w:rsidP="00EF7432">
      <w:pPr>
        <w:pStyle w:val="Heading1"/>
        <w:rPr>
          <w:b/>
          <w:bCs/>
        </w:rPr>
      </w:pPr>
      <w:r w:rsidRPr="004E0C93">
        <w:rPr>
          <w:b/>
          <w:bCs/>
        </w:rPr>
        <w:t>Refugee Status Determination Statistics (1994</w:t>
      </w:r>
      <w:r w:rsidR="00EF7432">
        <w:rPr>
          <w:b/>
          <w:bCs/>
        </w:rPr>
        <w:t>-</w:t>
      </w:r>
      <w:r w:rsidRPr="004E0C93">
        <w:rPr>
          <w:b/>
          <w:bCs/>
        </w:rPr>
        <w:t>201</w:t>
      </w:r>
      <w:r w:rsidRPr="004E0C93">
        <w:rPr>
          <w:rFonts w:hint="eastAsia"/>
          <w:b/>
          <w:bCs/>
        </w:rPr>
        <w:t>6</w:t>
      </w:r>
      <w:r w:rsidRPr="004E0C93">
        <w:rPr>
          <w:b/>
          <w:bCs/>
        </w:rPr>
        <w:t>)</w:t>
      </w:r>
    </w:p>
    <w:p w:rsidR="000B0FEC" w:rsidRPr="004E0C93" w:rsidRDefault="000B0FEC" w:rsidP="00603452">
      <w:pPr>
        <w:pStyle w:val="SingleTxtG"/>
        <w:rPr>
          <w:sz w:val="16"/>
          <w:szCs w:val="16"/>
        </w:rPr>
      </w:pPr>
      <w:r w:rsidRPr="004E0C93">
        <w:rPr>
          <w:sz w:val="16"/>
          <w:szCs w:val="16"/>
        </w:rPr>
        <w:t>(Unit: Person)</w:t>
      </w:r>
    </w:p>
    <w:tbl>
      <w:tblPr>
        <w:tblOverlap w:val="neve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36"/>
        <w:gridCol w:w="1427"/>
        <w:gridCol w:w="1177"/>
        <w:gridCol w:w="954"/>
        <w:gridCol w:w="986"/>
        <w:gridCol w:w="846"/>
        <w:gridCol w:w="1045"/>
      </w:tblGrid>
      <w:tr w:rsidR="00E47698" w:rsidRPr="004E0C93" w:rsidTr="004B297C">
        <w:trPr>
          <w:tblHeader/>
        </w:trPr>
        <w:tc>
          <w:tcPr>
            <w:tcW w:w="936"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left"/>
              <w:rPr>
                <w:i/>
                <w:sz w:val="16"/>
              </w:rPr>
            </w:pPr>
            <w:r w:rsidRPr="004E0C93">
              <w:rPr>
                <w:i/>
                <w:sz w:val="16"/>
              </w:rPr>
              <w:t>Application</w:t>
            </w:r>
          </w:p>
        </w:tc>
        <w:tc>
          <w:tcPr>
            <w:tcW w:w="3558" w:type="dxa"/>
            <w:gridSpan w:val="3"/>
            <w:tcBorders>
              <w:top w:val="single" w:sz="4" w:space="0" w:color="auto"/>
              <w:bottom w:val="single" w:sz="4" w:space="0" w:color="auto"/>
              <w:right w:val="single" w:sz="24" w:space="0" w:color="FFFFFF" w:themeColor="background1"/>
            </w:tcBorders>
            <w:shd w:val="clear" w:color="auto" w:fill="auto"/>
            <w:tcMar>
              <w:top w:w="28" w:type="dxa"/>
              <w:left w:w="28" w:type="dxa"/>
              <w:bottom w:w="28" w:type="dxa"/>
              <w:right w:w="28" w:type="dxa"/>
            </w:tcMar>
            <w:vAlign w:val="bottom"/>
            <w:hideMark/>
          </w:tcPr>
          <w:p w:rsidR="000B0FEC" w:rsidRPr="004E0C93" w:rsidRDefault="000B0FEC" w:rsidP="004B297C">
            <w:pPr>
              <w:pStyle w:val="SingleTxtG"/>
              <w:suppressAutoHyphens w:val="0"/>
              <w:spacing w:before="80" w:after="80" w:line="200" w:lineRule="exact"/>
              <w:ind w:left="0" w:right="113"/>
              <w:jc w:val="center"/>
              <w:rPr>
                <w:i/>
                <w:sz w:val="16"/>
              </w:rPr>
            </w:pPr>
            <w:r w:rsidRPr="004E0C93">
              <w:rPr>
                <w:i/>
                <w:sz w:val="16"/>
              </w:rPr>
              <w:t xml:space="preserve">Completed Refugee Status Determination Procedure </w:t>
            </w:r>
            <w:r w:rsidR="00FC31DD">
              <w:rPr>
                <w:i/>
                <w:sz w:val="16"/>
              </w:rPr>
              <w:br/>
            </w:r>
            <w:r w:rsidRPr="004E0C93">
              <w:rPr>
                <w:i/>
                <w:sz w:val="16"/>
              </w:rPr>
              <w:t>(</w:t>
            </w:r>
            <w:r w:rsidRPr="004E0C93">
              <w:rPr>
                <w:rFonts w:hint="eastAsia"/>
                <w:i/>
                <w:sz w:val="16"/>
              </w:rPr>
              <w:t>13</w:t>
            </w:r>
            <w:r w:rsidR="00FC31DD">
              <w:rPr>
                <w:i/>
                <w:sz w:val="16"/>
              </w:rPr>
              <w:t xml:space="preserve"> </w:t>
            </w:r>
            <w:r w:rsidRPr="004E0C93">
              <w:rPr>
                <w:rFonts w:hint="eastAsia"/>
                <w:i/>
                <w:sz w:val="16"/>
              </w:rPr>
              <w:t>393</w:t>
            </w:r>
            <w:r w:rsidRPr="004E0C93">
              <w:rPr>
                <w:i/>
                <w:sz w:val="16"/>
              </w:rPr>
              <w:t>)</w:t>
            </w:r>
          </w:p>
        </w:tc>
        <w:tc>
          <w:tcPr>
            <w:tcW w:w="1832" w:type="dxa"/>
            <w:gridSpan w:val="2"/>
            <w:tcBorders>
              <w:top w:val="single" w:sz="4" w:space="0" w:color="auto"/>
              <w:left w:val="single" w:sz="24" w:space="0" w:color="FFFFFF" w:themeColor="background1"/>
              <w:bottom w:val="single" w:sz="4" w:space="0" w:color="auto"/>
            </w:tcBorders>
            <w:shd w:val="clear" w:color="auto" w:fill="auto"/>
            <w:tcMar>
              <w:top w:w="28" w:type="dxa"/>
              <w:left w:w="28" w:type="dxa"/>
              <w:bottom w:w="28" w:type="dxa"/>
              <w:right w:w="28" w:type="dxa"/>
            </w:tcMar>
            <w:vAlign w:val="bottom"/>
            <w:hideMark/>
          </w:tcPr>
          <w:p w:rsidR="000B0FEC" w:rsidRPr="004E0C93" w:rsidRDefault="000B0FEC" w:rsidP="004B297C">
            <w:pPr>
              <w:pStyle w:val="SingleTxtG"/>
              <w:suppressAutoHyphens w:val="0"/>
              <w:spacing w:before="80" w:after="80" w:line="200" w:lineRule="exact"/>
              <w:ind w:left="0" w:right="113"/>
              <w:jc w:val="center"/>
              <w:rPr>
                <w:i/>
                <w:sz w:val="16"/>
              </w:rPr>
            </w:pPr>
            <w:r w:rsidRPr="004E0C93">
              <w:rPr>
                <w:i/>
                <w:sz w:val="16"/>
              </w:rPr>
              <w:t>Ongoing RSD Procedure (</w:t>
            </w:r>
            <w:r w:rsidRPr="004E0C93">
              <w:rPr>
                <w:rFonts w:hint="eastAsia"/>
                <w:i/>
                <w:sz w:val="16"/>
              </w:rPr>
              <w:t>6</w:t>
            </w:r>
            <w:r w:rsidR="00FC31DD">
              <w:rPr>
                <w:i/>
                <w:sz w:val="16"/>
              </w:rPr>
              <w:t xml:space="preserve"> </w:t>
            </w:r>
            <w:r w:rsidRPr="004E0C93">
              <w:rPr>
                <w:rFonts w:hint="eastAsia"/>
                <w:i/>
                <w:sz w:val="16"/>
              </w:rPr>
              <w:t>861</w:t>
            </w:r>
            <w:r w:rsidRPr="004E0C93">
              <w:rPr>
                <w:i/>
                <w:sz w:val="16"/>
              </w:rPr>
              <w:t>)</w:t>
            </w:r>
          </w:p>
        </w:tc>
        <w:tc>
          <w:tcPr>
            <w:tcW w:w="1045" w:type="dxa"/>
            <w:vMerge w:val="restart"/>
            <w:tcBorders>
              <w:top w:val="single" w:sz="4" w:space="0" w:color="auto"/>
              <w:bottom w:val="single" w:sz="12" w:space="0" w:color="auto"/>
            </w:tcBorders>
            <w:shd w:val="clear" w:color="auto" w:fill="auto"/>
            <w:vAlign w:val="bottom"/>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Withdrawal</w:t>
            </w:r>
          </w:p>
        </w:tc>
      </w:tr>
      <w:tr w:rsidR="004E0C93" w:rsidRPr="004E0C93" w:rsidTr="004B297C">
        <w:trPr>
          <w:tblHeader/>
        </w:trPr>
        <w:tc>
          <w:tcPr>
            <w:tcW w:w="936" w:type="dxa"/>
            <w:vMerge/>
            <w:tcBorders>
              <w:top w:val="single" w:sz="12" w:space="0" w:color="auto"/>
              <w:bottom w:val="single" w:sz="12" w:space="0" w:color="auto"/>
            </w:tcBorders>
            <w:shd w:val="clear" w:color="auto" w:fill="auto"/>
            <w:vAlign w:val="bottom"/>
            <w:hideMark/>
          </w:tcPr>
          <w:p w:rsidR="000B0FEC" w:rsidRPr="004E0C93" w:rsidRDefault="000B0FEC" w:rsidP="004E0C93">
            <w:pPr>
              <w:pStyle w:val="SingleTxtG"/>
              <w:suppressAutoHyphens w:val="0"/>
              <w:spacing w:before="40" w:after="40" w:line="220" w:lineRule="exact"/>
              <w:ind w:left="0" w:right="113"/>
              <w:jc w:val="left"/>
              <w:rPr>
                <w:sz w:val="18"/>
              </w:rPr>
            </w:pPr>
          </w:p>
        </w:tc>
        <w:tc>
          <w:tcPr>
            <w:tcW w:w="142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Refugee Recognition</w:t>
            </w:r>
          </w:p>
        </w:tc>
        <w:tc>
          <w:tcPr>
            <w:tcW w:w="117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Humanitarian Status</w:t>
            </w:r>
          </w:p>
        </w:tc>
        <w:tc>
          <w:tcPr>
            <w:tcW w:w="954" w:type="dxa"/>
            <w:tcBorders>
              <w:top w:val="single" w:sz="4" w:space="0" w:color="auto"/>
              <w:bottom w:val="single" w:sz="12" w:space="0" w:color="auto"/>
              <w:right w:val="single" w:sz="24" w:space="0" w:color="FFFFFF" w:themeColor="background1"/>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Rejection</w:t>
            </w:r>
          </w:p>
        </w:tc>
        <w:tc>
          <w:tcPr>
            <w:tcW w:w="986" w:type="dxa"/>
            <w:tcBorders>
              <w:top w:val="single" w:sz="4" w:space="0" w:color="auto"/>
              <w:left w:val="single" w:sz="24" w:space="0" w:color="FFFFFF" w:themeColor="background1"/>
              <w:bottom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1st Round</w:t>
            </w:r>
          </w:p>
        </w:tc>
        <w:tc>
          <w:tcPr>
            <w:tcW w:w="846"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80" w:after="80" w:line="200" w:lineRule="exact"/>
              <w:ind w:left="0" w:right="113"/>
              <w:jc w:val="right"/>
              <w:rPr>
                <w:i/>
                <w:sz w:val="16"/>
              </w:rPr>
            </w:pPr>
            <w:r w:rsidRPr="004E0C93">
              <w:rPr>
                <w:i/>
                <w:sz w:val="16"/>
              </w:rPr>
              <w:t>Appeal</w:t>
            </w:r>
          </w:p>
        </w:tc>
        <w:tc>
          <w:tcPr>
            <w:tcW w:w="1045" w:type="dxa"/>
            <w:vMerge/>
            <w:tcBorders>
              <w:top w:val="single" w:sz="12" w:space="0" w:color="auto"/>
              <w:bottom w:val="single" w:sz="12" w:space="0" w:color="auto"/>
            </w:tcBorders>
            <w:shd w:val="clear" w:color="auto" w:fill="auto"/>
            <w:vAlign w:val="bottom"/>
          </w:tcPr>
          <w:p w:rsidR="000B0FEC" w:rsidRPr="004E0C93" w:rsidRDefault="000B0FEC" w:rsidP="004E0C93">
            <w:pPr>
              <w:pStyle w:val="SingleTxtG"/>
              <w:suppressAutoHyphens w:val="0"/>
              <w:spacing w:before="40" w:after="40" w:line="220" w:lineRule="exact"/>
              <w:ind w:left="0" w:right="113"/>
              <w:jc w:val="right"/>
              <w:rPr>
                <w:sz w:val="18"/>
              </w:rPr>
            </w:pPr>
          </w:p>
        </w:tc>
      </w:tr>
      <w:tr w:rsidR="004E0C93" w:rsidRPr="004E0C93" w:rsidTr="00FC31DD">
        <w:tc>
          <w:tcPr>
            <w:tcW w:w="936" w:type="dxa"/>
            <w:tcBorders>
              <w:top w:val="single" w:sz="12" w:space="0" w:color="auto"/>
            </w:tcBorders>
            <w:shd w:val="clear" w:color="auto" w:fill="auto"/>
            <w:tcMar>
              <w:top w:w="28" w:type="dxa"/>
              <w:left w:w="28" w:type="dxa"/>
              <w:bottom w:w="28" w:type="dxa"/>
              <w:right w:w="28" w:type="dxa"/>
            </w:tcMar>
            <w:hideMark/>
          </w:tcPr>
          <w:p w:rsidR="000B0FEC" w:rsidRPr="004E0C93" w:rsidRDefault="000B0FEC" w:rsidP="00FC31DD">
            <w:pPr>
              <w:pStyle w:val="SingleTxtG"/>
              <w:suppressAutoHyphens w:val="0"/>
              <w:spacing w:before="40" w:after="40" w:line="220" w:lineRule="exact"/>
              <w:ind w:left="0" w:right="113"/>
              <w:jc w:val="left"/>
              <w:rPr>
                <w:sz w:val="18"/>
              </w:rPr>
            </w:pPr>
            <w:r w:rsidRPr="004E0C93">
              <w:rPr>
                <w:rFonts w:hint="eastAsia"/>
                <w:sz w:val="18"/>
              </w:rPr>
              <w:t>22</w:t>
            </w:r>
            <w:r w:rsidR="00FC31DD">
              <w:rPr>
                <w:sz w:val="18"/>
              </w:rPr>
              <w:t xml:space="preserve"> </w:t>
            </w:r>
            <w:r w:rsidRPr="004E0C93">
              <w:rPr>
                <w:rFonts w:hint="eastAsia"/>
                <w:sz w:val="18"/>
              </w:rPr>
              <w:t>792</w:t>
            </w:r>
          </w:p>
        </w:tc>
        <w:tc>
          <w:tcPr>
            <w:tcW w:w="1427" w:type="dxa"/>
            <w:tcBorders>
              <w:top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4E0C93">
            <w:pPr>
              <w:pStyle w:val="SingleTxtG"/>
              <w:suppressAutoHyphens w:val="0"/>
              <w:spacing w:before="40" w:after="40" w:line="220" w:lineRule="exact"/>
              <w:ind w:left="0" w:right="113"/>
              <w:jc w:val="right"/>
              <w:rPr>
                <w:sz w:val="18"/>
              </w:rPr>
            </w:pPr>
            <w:r w:rsidRPr="004E0C93">
              <w:rPr>
                <w:rFonts w:hint="eastAsia"/>
                <w:sz w:val="18"/>
              </w:rPr>
              <w:t>672</w:t>
            </w:r>
          </w:p>
        </w:tc>
        <w:tc>
          <w:tcPr>
            <w:tcW w:w="1177" w:type="dxa"/>
            <w:tcBorders>
              <w:top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FC31DD">
            <w:pPr>
              <w:pStyle w:val="SingleTxtG"/>
              <w:suppressAutoHyphens w:val="0"/>
              <w:spacing w:before="40" w:after="40" w:line="220" w:lineRule="exact"/>
              <w:ind w:left="0" w:right="113"/>
              <w:jc w:val="right"/>
              <w:rPr>
                <w:sz w:val="18"/>
              </w:rPr>
            </w:pPr>
            <w:r w:rsidRPr="004E0C93">
              <w:rPr>
                <w:rFonts w:hint="eastAsia"/>
                <w:sz w:val="18"/>
              </w:rPr>
              <w:t>1</w:t>
            </w:r>
            <w:r w:rsidR="00FC31DD">
              <w:rPr>
                <w:sz w:val="18"/>
              </w:rPr>
              <w:t xml:space="preserve"> </w:t>
            </w:r>
            <w:r w:rsidRPr="004E0C93">
              <w:rPr>
                <w:rFonts w:hint="eastAsia"/>
                <w:sz w:val="18"/>
              </w:rPr>
              <w:t>156</w:t>
            </w:r>
          </w:p>
        </w:tc>
        <w:tc>
          <w:tcPr>
            <w:tcW w:w="954" w:type="dxa"/>
            <w:tcBorders>
              <w:top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FC31DD">
            <w:pPr>
              <w:pStyle w:val="SingleTxtG"/>
              <w:suppressAutoHyphens w:val="0"/>
              <w:spacing w:before="40" w:after="40" w:line="220" w:lineRule="exact"/>
              <w:ind w:left="0" w:right="113"/>
              <w:jc w:val="right"/>
              <w:rPr>
                <w:sz w:val="18"/>
              </w:rPr>
            </w:pPr>
            <w:r w:rsidRPr="004E0C93">
              <w:rPr>
                <w:rFonts w:hint="eastAsia"/>
                <w:sz w:val="18"/>
              </w:rPr>
              <w:t>11</w:t>
            </w:r>
            <w:r w:rsidR="00FC31DD">
              <w:rPr>
                <w:sz w:val="18"/>
              </w:rPr>
              <w:t xml:space="preserve"> </w:t>
            </w:r>
            <w:r w:rsidRPr="004E0C93">
              <w:rPr>
                <w:rFonts w:hint="eastAsia"/>
                <w:sz w:val="18"/>
              </w:rPr>
              <w:t>565</w:t>
            </w:r>
          </w:p>
        </w:tc>
        <w:tc>
          <w:tcPr>
            <w:tcW w:w="986" w:type="dxa"/>
            <w:tcBorders>
              <w:top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FC31DD">
            <w:pPr>
              <w:pStyle w:val="SingleTxtG"/>
              <w:suppressAutoHyphens w:val="0"/>
              <w:spacing w:before="40" w:after="40" w:line="220" w:lineRule="exact"/>
              <w:ind w:left="0" w:right="113"/>
              <w:jc w:val="right"/>
              <w:rPr>
                <w:sz w:val="18"/>
              </w:rPr>
            </w:pPr>
            <w:r w:rsidRPr="004E0C93">
              <w:rPr>
                <w:rFonts w:hint="eastAsia"/>
                <w:sz w:val="18"/>
              </w:rPr>
              <w:t>3</w:t>
            </w:r>
            <w:r w:rsidR="00FC31DD">
              <w:rPr>
                <w:sz w:val="18"/>
              </w:rPr>
              <w:t xml:space="preserve"> </w:t>
            </w:r>
            <w:r w:rsidRPr="004E0C93">
              <w:rPr>
                <w:rFonts w:hint="eastAsia"/>
                <w:sz w:val="18"/>
              </w:rPr>
              <w:t>715</w:t>
            </w:r>
          </w:p>
        </w:tc>
        <w:tc>
          <w:tcPr>
            <w:tcW w:w="846" w:type="dxa"/>
            <w:tcBorders>
              <w:top w:val="single" w:sz="12" w:space="0" w:color="auto"/>
            </w:tcBorders>
            <w:shd w:val="clear" w:color="auto" w:fill="auto"/>
            <w:tcMar>
              <w:top w:w="28" w:type="dxa"/>
              <w:left w:w="28" w:type="dxa"/>
              <w:bottom w:w="28" w:type="dxa"/>
              <w:right w:w="28" w:type="dxa"/>
            </w:tcMar>
            <w:vAlign w:val="bottom"/>
            <w:hideMark/>
          </w:tcPr>
          <w:p w:rsidR="000B0FEC" w:rsidRPr="004E0C93" w:rsidRDefault="000B0FEC" w:rsidP="00FC31DD">
            <w:pPr>
              <w:pStyle w:val="SingleTxtG"/>
              <w:suppressAutoHyphens w:val="0"/>
              <w:spacing w:before="40" w:after="40" w:line="220" w:lineRule="exact"/>
              <w:ind w:left="0" w:right="113"/>
              <w:jc w:val="right"/>
              <w:rPr>
                <w:sz w:val="18"/>
              </w:rPr>
            </w:pPr>
            <w:r w:rsidRPr="004E0C93">
              <w:rPr>
                <w:rFonts w:hint="eastAsia"/>
                <w:sz w:val="18"/>
              </w:rPr>
              <w:t>3</w:t>
            </w:r>
            <w:r w:rsidR="00FC31DD">
              <w:rPr>
                <w:sz w:val="18"/>
              </w:rPr>
              <w:t xml:space="preserve"> </w:t>
            </w:r>
            <w:r w:rsidRPr="004E0C93">
              <w:rPr>
                <w:rFonts w:hint="eastAsia"/>
                <w:sz w:val="18"/>
              </w:rPr>
              <w:t>146</w:t>
            </w:r>
          </w:p>
        </w:tc>
        <w:tc>
          <w:tcPr>
            <w:tcW w:w="1045" w:type="dxa"/>
            <w:tcBorders>
              <w:top w:val="single" w:sz="12" w:space="0" w:color="auto"/>
            </w:tcBorders>
            <w:shd w:val="clear" w:color="auto" w:fill="auto"/>
            <w:vAlign w:val="bottom"/>
          </w:tcPr>
          <w:p w:rsidR="000B0FEC" w:rsidRPr="004E0C93" w:rsidRDefault="000B0FEC" w:rsidP="00FC31DD">
            <w:pPr>
              <w:pStyle w:val="SingleTxtG"/>
              <w:suppressAutoHyphens w:val="0"/>
              <w:spacing w:before="40" w:after="40" w:line="220" w:lineRule="exact"/>
              <w:ind w:left="0" w:right="113"/>
              <w:jc w:val="right"/>
              <w:rPr>
                <w:sz w:val="18"/>
              </w:rPr>
            </w:pPr>
            <w:r w:rsidRPr="004E0C93">
              <w:rPr>
                <w:rFonts w:hint="eastAsia"/>
                <w:sz w:val="18"/>
              </w:rPr>
              <w:t>2</w:t>
            </w:r>
            <w:r w:rsidR="00FC31DD">
              <w:rPr>
                <w:sz w:val="18"/>
              </w:rPr>
              <w:t xml:space="preserve"> </w:t>
            </w:r>
            <w:r w:rsidRPr="004E0C93">
              <w:rPr>
                <w:rFonts w:hint="eastAsia"/>
                <w:sz w:val="18"/>
              </w:rPr>
              <w:t>538</w:t>
            </w:r>
          </w:p>
        </w:tc>
      </w:tr>
    </w:tbl>
    <w:p w:rsidR="00FC31DD" w:rsidRDefault="000B0FEC" w:rsidP="00FC31DD">
      <w:pPr>
        <w:pStyle w:val="Heading1"/>
        <w:spacing w:before="240"/>
      </w:pPr>
      <w:r w:rsidRPr="00A606BB">
        <w:t>Table</w:t>
      </w:r>
      <w:r>
        <w:t xml:space="preserve"> </w:t>
      </w:r>
      <w:r w:rsidRPr="00A606BB">
        <w:t>13</w:t>
      </w:r>
    </w:p>
    <w:p w:rsidR="000B0FEC" w:rsidRPr="00B70B10" w:rsidRDefault="000B0FEC" w:rsidP="00B70B10">
      <w:pPr>
        <w:pStyle w:val="Heading1"/>
        <w:rPr>
          <w:b/>
          <w:bCs/>
        </w:rPr>
      </w:pPr>
      <w:r w:rsidRPr="00B70B10">
        <w:rPr>
          <w:b/>
          <w:bCs/>
        </w:rPr>
        <w:t xml:space="preserve">Refugee Status Applicants, Recognized Refugees, Humanitarian Status Holders </w:t>
      </w:r>
      <w:r w:rsidRPr="00B70B10">
        <w:rPr>
          <w:rFonts w:hint="eastAsia"/>
          <w:b/>
          <w:bCs/>
        </w:rPr>
        <w:t xml:space="preserve">by Year </w:t>
      </w:r>
      <w:r w:rsidRPr="00B70B10">
        <w:rPr>
          <w:b/>
          <w:bCs/>
        </w:rPr>
        <w:t>(1994-201</w:t>
      </w:r>
      <w:r w:rsidRPr="00B70B10">
        <w:rPr>
          <w:rFonts w:hint="eastAsia"/>
          <w:b/>
          <w:bCs/>
        </w:rPr>
        <w:t>6</w:t>
      </w:r>
      <w:r w:rsidRPr="00B70B10">
        <w:rPr>
          <w:b/>
          <w:bCs/>
        </w:rPr>
        <w:t>)</w:t>
      </w:r>
    </w:p>
    <w:p w:rsidR="000B0FEC" w:rsidRPr="00B70B10" w:rsidRDefault="000B0FEC" w:rsidP="00603452">
      <w:pPr>
        <w:pStyle w:val="SingleTxtG"/>
        <w:rPr>
          <w:sz w:val="16"/>
          <w:szCs w:val="16"/>
        </w:rPr>
      </w:pPr>
      <w:r w:rsidRPr="00B70B10">
        <w:rPr>
          <w:sz w:val="16"/>
          <w:szCs w:val="16"/>
        </w:rPr>
        <w:t>(Unit: Person)</w:t>
      </w:r>
    </w:p>
    <w:tbl>
      <w:tblPr>
        <w:tblOverlap w:val="never"/>
        <w:tblW w:w="851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8"/>
        <w:gridCol w:w="737"/>
        <w:gridCol w:w="887"/>
        <w:gridCol w:w="528"/>
        <w:gridCol w:w="528"/>
        <w:gridCol w:w="528"/>
        <w:gridCol w:w="528"/>
        <w:gridCol w:w="587"/>
        <w:gridCol w:w="587"/>
        <w:gridCol w:w="587"/>
        <w:gridCol w:w="587"/>
        <w:gridCol w:w="587"/>
        <w:gridCol w:w="551"/>
      </w:tblGrid>
      <w:tr w:rsidR="0039775B" w:rsidRPr="00B70B10" w:rsidTr="0039775B">
        <w:trPr>
          <w:tblHeader/>
        </w:trPr>
        <w:tc>
          <w:tcPr>
            <w:tcW w:w="128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left"/>
              <w:rPr>
                <w:i/>
                <w:sz w:val="16"/>
              </w:rPr>
            </w:pPr>
          </w:p>
        </w:tc>
        <w:tc>
          <w:tcPr>
            <w:tcW w:w="73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Total</w:t>
            </w:r>
          </w:p>
        </w:tc>
        <w:tc>
          <w:tcPr>
            <w:tcW w:w="8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39775B">
            <w:pPr>
              <w:pStyle w:val="SingleTxtG"/>
              <w:suppressAutoHyphens w:val="0"/>
              <w:spacing w:before="80" w:after="80" w:line="200" w:lineRule="exact"/>
              <w:ind w:left="0" w:right="113"/>
              <w:jc w:val="right"/>
              <w:rPr>
                <w:i/>
                <w:sz w:val="16"/>
              </w:rPr>
            </w:pPr>
            <w:r w:rsidRPr="00B70B10">
              <w:rPr>
                <w:i/>
                <w:sz w:val="16"/>
              </w:rPr>
              <w:t>1994-2006</w:t>
            </w:r>
          </w:p>
        </w:tc>
        <w:tc>
          <w:tcPr>
            <w:tcW w:w="52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2007</w:t>
            </w:r>
          </w:p>
        </w:tc>
        <w:tc>
          <w:tcPr>
            <w:tcW w:w="52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2008</w:t>
            </w:r>
          </w:p>
        </w:tc>
        <w:tc>
          <w:tcPr>
            <w:tcW w:w="52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2009</w:t>
            </w:r>
          </w:p>
        </w:tc>
        <w:tc>
          <w:tcPr>
            <w:tcW w:w="52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2010</w:t>
            </w:r>
          </w:p>
        </w:tc>
        <w:tc>
          <w:tcPr>
            <w:tcW w:w="5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2011</w:t>
            </w:r>
          </w:p>
        </w:tc>
        <w:tc>
          <w:tcPr>
            <w:tcW w:w="5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2012</w:t>
            </w:r>
          </w:p>
        </w:tc>
        <w:tc>
          <w:tcPr>
            <w:tcW w:w="5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2013</w:t>
            </w:r>
          </w:p>
        </w:tc>
        <w:tc>
          <w:tcPr>
            <w:tcW w:w="5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2014</w:t>
            </w:r>
          </w:p>
        </w:tc>
        <w:tc>
          <w:tcPr>
            <w:tcW w:w="587"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80" w:after="80" w:line="200" w:lineRule="exact"/>
              <w:ind w:left="0" w:right="113"/>
              <w:jc w:val="right"/>
              <w:rPr>
                <w:i/>
                <w:sz w:val="16"/>
              </w:rPr>
            </w:pPr>
            <w:r w:rsidRPr="00B70B10">
              <w:rPr>
                <w:i/>
                <w:sz w:val="16"/>
              </w:rPr>
              <w:t>2015</w:t>
            </w:r>
          </w:p>
        </w:tc>
        <w:tc>
          <w:tcPr>
            <w:tcW w:w="551" w:type="dxa"/>
            <w:tcBorders>
              <w:top w:val="single" w:sz="4" w:space="0" w:color="auto"/>
              <w:bottom w:val="single" w:sz="12" w:space="0" w:color="auto"/>
            </w:tcBorders>
            <w:shd w:val="clear" w:color="auto" w:fill="auto"/>
            <w:vAlign w:val="bottom"/>
          </w:tcPr>
          <w:p w:rsidR="000B0FEC" w:rsidRPr="00B70B10" w:rsidRDefault="000B0FEC" w:rsidP="00B70B10">
            <w:pPr>
              <w:pStyle w:val="SingleTxtG"/>
              <w:suppressAutoHyphens w:val="0"/>
              <w:spacing w:before="80" w:after="80" w:line="200" w:lineRule="exact"/>
              <w:ind w:left="0" w:right="113"/>
              <w:jc w:val="right"/>
              <w:rPr>
                <w:i/>
                <w:sz w:val="16"/>
              </w:rPr>
            </w:pPr>
            <w:r w:rsidRPr="00B70B10">
              <w:rPr>
                <w:rFonts w:hint="eastAsia"/>
                <w:i/>
                <w:sz w:val="16"/>
              </w:rPr>
              <w:t>2016</w:t>
            </w:r>
          </w:p>
        </w:tc>
      </w:tr>
      <w:tr w:rsidR="000B0FEC" w:rsidRPr="00B70B10" w:rsidTr="0039775B">
        <w:tc>
          <w:tcPr>
            <w:tcW w:w="1288" w:type="dxa"/>
            <w:tcBorders>
              <w:top w:val="single" w:sz="12" w:space="0" w:color="auto"/>
            </w:tcBorders>
            <w:shd w:val="clear" w:color="auto" w:fill="auto"/>
            <w:tcMar>
              <w:top w:w="28" w:type="dxa"/>
              <w:left w:w="28" w:type="dxa"/>
              <w:bottom w:w="28" w:type="dxa"/>
              <w:right w:w="28" w:type="dxa"/>
            </w:tcMar>
            <w:hideMark/>
          </w:tcPr>
          <w:p w:rsidR="000B0FEC" w:rsidRPr="00B70B10" w:rsidRDefault="000B0FEC" w:rsidP="00B70B10">
            <w:pPr>
              <w:pStyle w:val="SingleTxtG"/>
              <w:suppressAutoHyphens w:val="0"/>
              <w:spacing w:before="40" w:after="40" w:line="220" w:lineRule="exact"/>
              <w:ind w:left="0" w:right="113"/>
              <w:jc w:val="left"/>
              <w:rPr>
                <w:sz w:val="18"/>
              </w:rPr>
            </w:pPr>
            <w:r w:rsidRPr="00B70B10">
              <w:rPr>
                <w:sz w:val="18"/>
              </w:rPr>
              <w:t>Refugee status applicants</w:t>
            </w:r>
          </w:p>
        </w:tc>
        <w:tc>
          <w:tcPr>
            <w:tcW w:w="73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22</w:t>
            </w:r>
            <w:r w:rsidR="0039775B">
              <w:rPr>
                <w:rFonts w:hint="eastAsia"/>
                <w:sz w:val="18"/>
              </w:rPr>
              <w:t xml:space="preserve"> </w:t>
            </w:r>
            <w:r w:rsidRPr="00B70B10">
              <w:rPr>
                <w:rFonts w:hint="eastAsia"/>
                <w:sz w:val="18"/>
              </w:rPr>
              <w:t>792</w:t>
            </w:r>
          </w:p>
        </w:tc>
        <w:tc>
          <w:tcPr>
            <w:tcW w:w="8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w:t>
            </w:r>
            <w:r w:rsidR="0039775B">
              <w:rPr>
                <w:sz w:val="18"/>
              </w:rPr>
              <w:t xml:space="preserve"> </w:t>
            </w:r>
            <w:r w:rsidRPr="00B70B10">
              <w:rPr>
                <w:sz w:val="18"/>
              </w:rPr>
              <w:t>087</w:t>
            </w:r>
          </w:p>
        </w:tc>
        <w:tc>
          <w:tcPr>
            <w:tcW w:w="528"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717</w:t>
            </w:r>
          </w:p>
        </w:tc>
        <w:tc>
          <w:tcPr>
            <w:tcW w:w="528"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364</w:t>
            </w:r>
          </w:p>
        </w:tc>
        <w:tc>
          <w:tcPr>
            <w:tcW w:w="528"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324</w:t>
            </w:r>
          </w:p>
        </w:tc>
        <w:tc>
          <w:tcPr>
            <w:tcW w:w="528"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423</w:t>
            </w:r>
          </w:p>
        </w:tc>
        <w:tc>
          <w:tcPr>
            <w:tcW w:w="5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w:t>
            </w:r>
            <w:r w:rsidR="0039775B">
              <w:rPr>
                <w:sz w:val="18"/>
              </w:rPr>
              <w:t xml:space="preserve"> </w:t>
            </w:r>
            <w:r w:rsidRPr="00B70B10">
              <w:rPr>
                <w:sz w:val="18"/>
              </w:rPr>
              <w:t>011</w:t>
            </w:r>
          </w:p>
        </w:tc>
        <w:tc>
          <w:tcPr>
            <w:tcW w:w="5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w:t>
            </w:r>
            <w:r w:rsidR="0039775B">
              <w:rPr>
                <w:sz w:val="18"/>
              </w:rPr>
              <w:t xml:space="preserve"> </w:t>
            </w:r>
            <w:r w:rsidRPr="00B70B10">
              <w:rPr>
                <w:sz w:val="18"/>
              </w:rPr>
              <w:t>143</w:t>
            </w:r>
          </w:p>
        </w:tc>
        <w:tc>
          <w:tcPr>
            <w:tcW w:w="5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w:t>
            </w:r>
            <w:r w:rsidR="0039775B">
              <w:rPr>
                <w:sz w:val="18"/>
              </w:rPr>
              <w:t xml:space="preserve"> </w:t>
            </w:r>
            <w:r w:rsidRPr="00B70B10">
              <w:rPr>
                <w:sz w:val="18"/>
              </w:rPr>
              <w:t>574</w:t>
            </w:r>
          </w:p>
        </w:tc>
        <w:tc>
          <w:tcPr>
            <w:tcW w:w="5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2</w:t>
            </w:r>
            <w:r w:rsidR="0039775B">
              <w:rPr>
                <w:sz w:val="18"/>
              </w:rPr>
              <w:t xml:space="preserve"> </w:t>
            </w:r>
            <w:r w:rsidRPr="00B70B10">
              <w:rPr>
                <w:sz w:val="18"/>
              </w:rPr>
              <w:t>896</w:t>
            </w:r>
          </w:p>
        </w:tc>
        <w:tc>
          <w:tcPr>
            <w:tcW w:w="587" w:type="dxa"/>
            <w:tcBorders>
              <w:top w:val="single" w:sz="12" w:space="0" w:color="auto"/>
            </w:tcBorders>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5</w:t>
            </w:r>
            <w:r w:rsidR="0039775B">
              <w:rPr>
                <w:sz w:val="18"/>
              </w:rPr>
              <w:t xml:space="preserve"> </w:t>
            </w:r>
            <w:r w:rsidRPr="00B70B10">
              <w:rPr>
                <w:sz w:val="18"/>
              </w:rPr>
              <w:t>711</w:t>
            </w:r>
          </w:p>
        </w:tc>
        <w:tc>
          <w:tcPr>
            <w:tcW w:w="551" w:type="dxa"/>
            <w:tcBorders>
              <w:top w:val="single" w:sz="12" w:space="0" w:color="auto"/>
            </w:tcBorders>
            <w:shd w:val="clear" w:color="auto" w:fill="auto"/>
            <w:vAlign w:val="bottom"/>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7</w:t>
            </w:r>
            <w:r w:rsidR="0039775B">
              <w:rPr>
                <w:rFonts w:hint="eastAsia"/>
                <w:sz w:val="18"/>
              </w:rPr>
              <w:t xml:space="preserve"> </w:t>
            </w:r>
            <w:r w:rsidRPr="00B70B10">
              <w:rPr>
                <w:rFonts w:hint="eastAsia"/>
                <w:sz w:val="18"/>
              </w:rPr>
              <w:t>542</w:t>
            </w:r>
          </w:p>
        </w:tc>
      </w:tr>
      <w:tr w:rsidR="000B0FEC" w:rsidRPr="00B70B10" w:rsidTr="0039775B">
        <w:tc>
          <w:tcPr>
            <w:tcW w:w="1288" w:type="dxa"/>
            <w:shd w:val="clear" w:color="auto" w:fill="auto"/>
            <w:tcMar>
              <w:top w:w="28" w:type="dxa"/>
              <w:left w:w="28" w:type="dxa"/>
              <w:bottom w:w="28" w:type="dxa"/>
              <w:right w:w="28" w:type="dxa"/>
            </w:tcMar>
            <w:hideMark/>
          </w:tcPr>
          <w:p w:rsidR="000B0FEC" w:rsidRPr="00B70B10" w:rsidRDefault="000B0FEC" w:rsidP="00B70B10">
            <w:pPr>
              <w:pStyle w:val="SingleTxtG"/>
              <w:suppressAutoHyphens w:val="0"/>
              <w:spacing w:before="40" w:after="40" w:line="220" w:lineRule="exact"/>
              <w:ind w:left="0" w:right="113"/>
              <w:jc w:val="left"/>
              <w:rPr>
                <w:sz w:val="18"/>
              </w:rPr>
            </w:pPr>
            <w:r w:rsidRPr="00B70B10">
              <w:rPr>
                <w:sz w:val="18"/>
              </w:rPr>
              <w:t>Recognized refugees</w:t>
            </w:r>
          </w:p>
        </w:tc>
        <w:tc>
          <w:tcPr>
            <w:tcW w:w="73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672</w:t>
            </w:r>
          </w:p>
        </w:tc>
        <w:tc>
          <w:tcPr>
            <w:tcW w:w="8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52</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13</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36</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70</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4</w:t>
            </w:r>
            <w:r w:rsidRPr="00B70B10">
              <w:rPr>
                <w:rFonts w:hint="eastAsia"/>
                <w:sz w:val="18"/>
              </w:rPr>
              <w:t>5</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42</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60</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57</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94</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105</w:t>
            </w:r>
          </w:p>
        </w:tc>
        <w:tc>
          <w:tcPr>
            <w:tcW w:w="551" w:type="dxa"/>
            <w:shd w:val="clear" w:color="auto" w:fill="auto"/>
            <w:vAlign w:val="bottom"/>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98</w:t>
            </w:r>
          </w:p>
        </w:tc>
      </w:tr>
      <w:tr w:rsidR="000B0FEC" w:rsidRPr="00B70B10" w:rsidTr="0039775B">
        <w:tc>
          <w:tcPr>
            <w:tcW w:w="1288" w:type="dxa"/>
            <w:shd w:val="clear" w:color="auto" w:fill="auto"/>
            <w:tcMar>
              <w:top w:w="28" w:type="dxa"/>
              <w:left w:w="28" w:type="dxa"/>
              <w:bottom w:w="28" w:type="dxa"/>
              <w:right w:w="28" w:type="dxa"/>
            </w:tcMar>
            <w:hideMark/>
          </w:tcPr>
          <w:p w:rsidR="000B0FEC" w:rsidRPr="00B70B10" w:rsidRDefault="000B0FEC" w:rsidP="00B70B10">
            <w:pPr>
              <w:pStyle w:val="SingleTxtG"/>
              <w:suppressAutoHyphens w:val="0"/>
              <w:spacing w:before="40" w:after="40" w:line="220" w:lineRule="exact"/>
              <w:ind w:left="0" w:right="113"/>
              <w:jc w:val="left"/>
              <w:rPr>
                <w:sz w:val="18"/>
              </w:rPr>
            </w:pPr>
            <w:r w:rsidRPr="00B70B10">
              <w:rPr>
                <w:sz w:val="18"/>
              </w:rPr>
              <w:t>Humanitarian status holders</w:t>
            </w:r>
          </w:p>
        </w:tc>
        <w:tc>
          <w:tcPr>
            <w:tcW w:w="73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1</w:t>
            </w:r>
            <w:r w:rsidR="0039775B">
              <w:rPr>
                <w:rFonts w:hint="eastAsia"/>
                <w:sz w:val="18"/>
              </w:rPr>
              <w:t xml:space="preserve"> </w:t>
            </w:r>
            <w:r w:rsidRPr="00B70B10">
              <w:rPr>
                <w:rFonts w:hint="eastAsia"/>
                <w:sz w:val="18"/>
              </w:rPr>
              <w:t>156</w:t>
            </w:r>
          </w:p>
        </w:tc>
        <w:tc>
          <w:tcPr>
            <w:tcW w:w="8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40</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9</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14</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22</w:t>
            </w:r>
          </w:p>
        </w:tc>
        <w:tc>
          <w:tcPr>
            <w:tcW w:w="528"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35</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20</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31</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6</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539</w:t>
            </w:r>
          </w:p>
        </w:tc>
        <w:tc>
          <w:tcPr>
            <w:tcW w:w="587" w:type="dxa"/>
            <w:shd w:val="clear" w:color="auto" w:fill="auto"/>
            <w:tcMar>
              <w:top w:w="28" w:type="dxa"/>
              <w:left w:w="28" w:type="dxa"/>
              <w:bottom w:w="28" w:type="dxa"/>
              <w:right w:w="28" w:type="dxa"/>
            </w:tcMar>
            <w:vAlign w:val="bottom"/>
            <w:hideMark/>
          </w:tcPr>
          <w:p w:rsidR="000B0FEC" w:rsidRPr="00B70B10" w:rsidRDefault="000B0FEC" w:rsidP="00B70B10">
            <w:pPr>
              <w:pStyle w:val="SingleTxtG"/>
              <w:suppressAutoHyphens w:val="0"/>
              <w:spacing w:before="40" w:after="40" w:line="220" w:lineRule="exact"/>
              <w:ind w:left="0" w:right="113"/>
              <w:jc w:val="right"/>
              <w:rPr>
                <w:sz w:val="18"/>
              </w:rPr>
            </w:pPr>
            <w:r w:rsidRPr="00B70B10">
              <w:rPr>
                <w:sz w:val="18"/>
              </w:rPr>
              <w:t>194</w:t>
            </w:r>
          </w:p>
        </w:tc>
        <w:tc>
          <w:tcPr>
            <w:tcW w:w="551" w:type="dxa"/>
            <w:shd w:val="clear" w:color="auto" w:fill="auto"/>
            <w:vAlign w:val="bottom"/>
          </w:tcPr>
          <w:p w:rsidR="000B0FEC" w:rsidRPr="00B70B10" w:rsidRDefault="000B0FEC" w:rsidP="00B70B10">
            <w:pPr>
              <w:pStyle w:val="SingleTxtG"/>
              <w:suppressAutoHyphens w:val="0"/>
              <w:spacing w:before="40" w:after="40" w:line="220" w:lineRule="exact"/>
              <w:ind w:left="0" w:right="113"/>
              <w:jc w:val="right"/>
              <w:rPr>
                <w:sz w:val="18"/>
              </w:rPr>
            </w:pPr>
            <w:r w:rsidRPr="00B70B10">
              <w:rPr>
                <w:rFonts w:hint="eastAsia"/>
                <w:sz w:val="18"/>
              </w:rPr>
              <w:t>246</w:t>
            </w:r>
          </w:p>
        </w:tc>
      </w:tr>
    </w:tbl>
    <w:p w:rsidR="000B0FEC" w:rsidRPr="00A606BB" w:rsidRDefault="000B0FEC" w:rsidP="00B70B10">
      <w:pPr>
        <w:pStyle w:val="SingleTxtG"/>
        <w:spacing w:before="240"/>
      </w:pPr>
      <w:r w:rsidRPr="00A606BB">
        <w:t>44.</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that</w:t>
      </w:r>
      <w:r>
        <w:t xml:space="preserve"> </w:t>
      </w:r>
      <w:r w:rsidRPr="00A606BB">
        <w:t>the</w:t>
      </w:r>
      <w:r>
        <w:t xml:space="preserve"> </w:t>
      </w:r>
      <w:r w:rsidRPr="00A606BB">
        <w:t>procedure</w:t>
      </w:r>
      <w:r>
        <w:t xml:space="preserve"> </w:t>
      </w:r>
      <w:r w:rsidRPr="00A606BB">
        <w:t>for</w:t>
      </w:r>
      <w:r>
        <w:t xml:space="preserve"> </w:t>
      </w:r>
      <w:r w:rsidRPr="00A606BB">
        <w:t>recognition</w:t>
      </w:r>
      <w:r>
        <w:t xml:space="preserve"> </w:t>
      </w:r>
      <w:r w:rsidRPr="00A606BB">
        <w:t>of</w:t>
      </w:r>
      <w:r>
        <w:t xml:space="preserve"> </w:t>
      </w:r>
      <w:r w:rsidRPr="00A606BB">
        <w:t>refugee</w:t>
      </w:r>
      <w:r>
        <w:t xml:space="preserve"> </w:t>
      </w:r>
      <w:r w:rsidRPr="00A606BB">
        <w:t>status</w:t>
      </w:r>
      <w:r>
        <w:t xml:space="preserve"> </w:t>
      </w:r>
      <w:r w:rsidRPr="00A606BB">
        <w:t>conform</w:t>
      </w:r>
      <w:r>
        <w:t xml:space="preserve"> </w:t>
      </w:r>
      <w:r w:rsidRPr="00A606BB">
        <w:t>to</w:t>
      </w:r>
      <w:r>
        <w:t xml:space="preserve"> </w:t>
      </w:r>
      <w:r w:rsidRPr="00A606BB">
        <w:t>international</w:t>
      </w:r>
      <w:r>
        <w:t xml:space="preserve"> </w:t>
      </w:r>
      <w:r w:rsidRPr="00A606BB">
        <w:t>standards</w:t>
      </w:r>
      <w:r>
        <w:t xml:space="preserve"> </w:t>
      </w:r>
      <w:r w:rsidRPr="00A606BB">
        <w:t>and</w:t>
      </w:r>
      <w:r>
        <w:t xml:space="preserve"> </w:t>
      </w:r>
      <w:r w:rsidRPr="00A606BB">
        <w:t>be</w:t>
      </w:r>
      <w:r>
        <w:t xml:space="preserve"> </w:t>
      </w:r>
      <w:r w:rsidRPr="00A606BB">
        <w:t>further</w:t>
      </w:r>
      <w:r>
        <w:t xml:space="preserve"> </w:t>
      </w:r>
      <w:r w:rsidRPr="00A606BB">
        <w:t>expedited</w:t>
      </w:r>
      <w:r w:rsidRPr="00A606BB">
        <w:rPr>
          <w:rFonts w:hint="eastAsia"/>
        </w:rPr>
        <w:t>,</w:t>
      </w:r>
      <w:r>
        <w:rPr>
          <w:rFonts w:hint="eastAsia"/>
        </w:rPr>
        <w:t xml:space="preserve"> </w:t>
      </w:r>
      <w:r w:rsidRPr="00A606BB">
        <w:rPr>
          <w:rFonts w:hint="eastAsia"/>
        </w:rPr>
        <w:t>including</w:t>
      </w:r>
      <w:r>
        <w:rPr>
          <w:rFonts w:hint="eastAsia"/>
        </w:rPr>
        <w:t xml:space="preserve"> </w:t>
      </w:r>
      <w:r w:rsidRPr="00A606BB">
        <w:t>by</w:t>
      </w:r>
      <w:r>
        <w:t xml:space="preserve"> </w:t>
      </w:r>
      <w:r w:rsidRPr="00A606BB">
        <w:t>appointing</w:t>
      </w:r>
      <w:r>
        <w:t xml:space="preserve"> </w:t>
      </w:r>
      <w:r w:rsidRPr="00A606BB">
        <w:t>more</w:t>
      </w:r>
      <w:r>
        <w:t xml:space="preserve"> </w:t>
      </w:r>
      <w:r w:rsidRPr="00A606BB">
        <w:t>officials</w:t>
      </w:r>
      <w:r>
        <w:t xml:space="preserve"> </w:t>
      </w:r>
      <w:r w:rsidRPr="00A606BB">
        <w:t>to</w:t>
      </w:r>
      <w:r>
        <w:t xml:space="preserve"> </w:t>
      </w:r>
      <w:r w:rsidRPr="00A606BB">
        <w:t>review</w:t>
      </w:r>
      <w:r>
        <w:t xml:space="preserve"> </w:t>
      </w:r>
      <w:r w:rsidRPr="00A606BB">
        <w:t>the</w:t>
      </w:r>
      <w:r>
        <w:t xml:space="preserve"> </w:t>
      </w:r>
      <w:r w:rsidRPr="00A606BB">
        <w:t>applications</w:t>
      </w:r>
      <w:r w:rsidRPr="00A606BB">
        <w:rPr>
          <w:rFonts w:hint="eastAsia"/>
        </w:rPr>
        <w:t>.</w:t>
      </w:r>
      <w:r>
        <w:rPr>
          <w:rFonts w:hint="eastAsia"/>
        </w:rPr>
        <w:t xml:space="preserve"> </w:t>
      </w:r>
      <w:r w:rsidRPr="00A606BB">
        <w:rPr>
          <w:rFonts w:hint="eastAsia"/>
        </w:rPr>
        <w:t>The</w:t>
      </w:r>
      <w:r>
        <w:rPr>
          <w:rFonts w:hint="eastAsia"/>
        </w:rPr>
        <w:t xml:space="preserve"> </w:t>
      </w:r>
      <w:r w:rsidRPr="00A606BB">
        <w:rPr>
          <w:rFonts w:hint="eastAsia"/>
        </w:rPr>
        <w:t>Committee</w:t>
      </w:r>
      <w:r>
        <w:rPr>
          <w:rFonts w:hint="eastAsia"/>
        </w:rPr>
        <w:t xml:space="preserve"> </w:t>
      </w:r>
      <w:r w:rsidRPr="00A606BB">
        <w:rPr>
          <w:rFonts w:hint="eastAsia"/>
        </w:rPr>
        <w:t>also</w:t>
      </w:r>
      <w:r>
        <w:rPr>
          <w:rFonts w:hint="eastAsia"/>
        </w:rPr>
        <w:t xml:space="preserve"> </w:t>
      </w:r>
      <w:r w:rsidRPr="00A606BB">
        <w:rPr>
          <w:rFonts w:hint="eastAsia"/>
        </w:rPr>
        <w:t>recommended</w:t>
      </w:r>
      <w:r>
        <w:rPr>
          <w:rFonts w:hint="eastAsia"/>
        </w:rPr>
        <w:t xml:space="preserve"> </w:t>
      </w:r>
      <w:r w:rsidRPr="00A606BB">
        <w:rPr>
          <w:rFonts w:hint="eastAsia"/>
        </w:rPr>
        <w:t>that</w:t>
      </w:r>
      <w:r>
        <w:rPr>
          <w:rFonts w:hint="eastAsia"/>
        </w:rPr>
        <w:t xml:space="preserve"> </w:t>
      </w:r>
      <w:r w:rsidRPr="00A606BB">
        <w:rPr>
          <w:rFonts w:hint="eastAsia"/>
        </w:rPr>
        <w:t>the</w:t>
      </w:r>
      <w:r>
        <w:rPr>
          <w:rFonts w:hint="eastAsia"/>
        </w:rPr>
        <w:t xml:space="preserve"> </w:t>
      </w:r>
      <w:r w:rsidRPr="00A606BB">
        <w:rPr>
          <w:rFonts w:hint="eastAsia"/>
        </w:rPr>
        <w:t>d</w:t>
      </w:r>
      <w:r w:rsidRPr="00A606BB">
        <w:t>ue</w:t>
      </w:r>
      <w:r>
        <w:t xml:space="preserve"> </w:t>
      </w:r>
      <w:r w:rsidRPr="00A606BB">
        <w:t>process</w:t>
      </w:r>
      <w:r>
        <w:t xml:space="preserve"> </w:t>
      </w:r>
      <w:r w:rsidRPr="00A606BB">
        <w:t>of</w:t>
      </w:r>
      <w:r>
        <w:t xml:space="preserve"> </w:t>
      </w:r>
      <w:r w:rsidRPr="00A606BB">
        <w:t>law</w:t>
      </w:r>
      <w:r>
        <w:t xml:space="preserve"> </w:t>
      </w:r>
      <w:r w:rsidRPr="00A606BB">
        <w:rPr>
          <w:rFonts w:hint="eastAsia"/>
        </w:rPr>
        <w:t>be</w:t>
      </w:r>
      <w:r>
        <w:rPr>
          <w:rFonts w:hint="eastAsia"/>
        </w:rPr>
        <w:t xml:space="preserve"> </w:t>
      </w:r>
      <w:r w:rsidRPr="00A606BB">
        <w:rPr>
          <w:rFonts w:hint="eastAsia"/>
        </w:rPr>
        <w:t>respected</w:t>
      </w:r>
      <w:r>
        <w:rPr>
          <w:rFonts w:hint="eastAsia"/>
        </w:rPr>
        <w:t xml:space="preserve"> </w:t>
      </w:r>
      <w:r w:rsidRPr="00A606BB">
        <w:t>at</w:t>
      </w:r>
      <w:r>
        <w:t xml:space="preserve"> </w:t>
      </w:r>
      <w:r w:rsidRPr="00A606BB">
        <w:t>all</w:t>
      </w:r>
      <w:r>
        <w:t xml:space="preserve"> </w:t>
      </w:r>
      <w:r w:rsidRPr="00A606BB">
        <w:t>stages</w:t>
      </w:r>
      <w:r>
        <w:t xml:space="preserve"> </w:t>
      </w:r>
      <w:r w:rsidRPr="00A606BB">
        <w:t>of</w:t>
      </w:r>
      <w:r>
        <w:t xml:space="preserve"> </w:t>
      </w:r>
      <w:r w:rsidRPr="00A606BB">
        <w:t>the</w:t>
      </w:r>
      <w:r>
        <w:t xml:space="preserve"> </w:t>
      </w:r>
      <w:r w:rsidRPr="00A606BB">
        <w:t>process,</w:t>
      </w:r>
      <w:r>
        <w:t xml:space="preserve"> </w:t>
      </w:r>
      <w:r w:rsidRPr="00A606BB">
        <w:t>inter</w:t>
      </w:r>
      <w:r>
        <w:t xml:space="preserve"> </w:t>
      </w:r>
      <w:r w:rsidRPr="00A606BB">
        <w:t>alia</w:t>
      </w:r>
      <w:r>
        <w:t xml:space="preserve"> </w:t>
      </w:r>
      <w:r w:rsidRPr="00A606BB">
        <w:t>by</w:t>
      </w:r>
      <w:r>
        <w:t xml:space="preserve"> </w:t>
      </w:r>
      <w:r w:rsidRPr="00A606BB">
        <w:t>providing</w:t>
      </w:r>
      <w:r>
        <w:t xml:space="preserve"> </w:t>
      </w:r>
      <w:r w:rsidRPr="00A606BB">
        <w:t>interpreters</w:t>
      </w:r>
      <w:r>
        <w:t xml:space="preserve"> </w:t>
      </w:r>
      <w:r w:rsidRPr="00A606BB">
        <w:t>to</w:t>
      </w:r>
      <w:r>
        <w:t xml:space="preserve"> </w:t>
      </w:r>
      <w:r w:rsidRPr="00A606BB">
        <w:t>the</w:t>
      </w:r>
      <w:r>
        <w:t xml:space="preserve"> </w:t>
      </w:r>
      <w:r w:rsidRPr="00A606BB">
        <w:t>applicants</w:t>
      </w:r>
      <w:r>
        <w:t xml:space="preserve"> </w:t>
      </w:r>
      <w:r w:rsidRPr="00A606BB">
        <w:t>and</w:t>
      </w:r>
      <w:r>
        <w:t xml:space="preserve"> </w:t>
      </w:r>
      <w:r w:rsidRPr="00A606BB">
        <w:t>guaranteeing</w:t>
      </w:r>
      <w:r>
        <w:t xml:space="preserve"> </w:t>
      </w:r>
      <w:r w:rsidRPr="00A606BB">
        <w:t>their</w:t>
      </w:r>
      <w:r>
        <w:t xml:space="preserve"> </w:t>
      </w:r>
      <w:r w:rsidRPr="00A606BB">
        <w:t>right</w:t>
      </w:r>
      <w:r>
        <w:t xml:space="preserve"> </w:t>
      </w:r>
      <w:r w:rsidRPr="00A606BB">
        <w:t>to</w:t>
      </w:r>
      <w:r>
        <w:t xml:space="preserve"> </w:t>
      </w:r>
      <w:r w:rsidRPr="00A606BB">
        <w:t>be</w:t>
      </w:r>
      <w:r>
        <w:t xml:space="preserve"> </w:t>
      </w:r>
      <w:r w:rsidRPr="00A606BB">
        <w:t>heard</w:t>
      </w:r>
      <w:r>
        <w:t xml:space="preserve"> </w:t>
      </w:r>
      <w:r w:rsidRPr="00A606BB">
        <w:t>during</w:t>
      </w:r>
      <w:r>
        <w:t xml:space="preserve"> </w:t>
      </w:r>
      <w:r w:rsidRPr="00A606BB">
        <w:t>the</w:t>
      </w:r>
      <w:r>
        <w:t xml:space="preserve"> </w:t>
      </w:r>
      <w:r w:rsidRPr="00A606BB">
        <w:t>appeal</w:t>
      </w:r>
      <w:r>
        <w:t xml:space="preserve"> </w:t>
      </w:r>
      <w:r w:rsidRPr="00A606BB">
        <w:t>procedures</w:t>
      </w:r>
      <w:r>
        <w:t xml:space="preserve"> </w:t>
      </w:r>
      <w:r w:rsidRPr="00A606BB">
        <w:t>which</w:t>
      </w:r>
      <w:r>
        <w:t xml:space="preserve"> </w:t>
      </w:r>
      <w:r w:rsidRPr="00A606BB">
        <w:t>concern</w:t>
      </w:r>
      <w:r>
        <w:t xml:space="preserve"> </w:t>
      </w:r>
      <w:r w:rsidRPr="00A606BB">
        <w:t>them</w:t>
      </w:r>
      <w:r>
        <w:t xml:space="preserve"> </w:t>
      </w:r>
      <w:r w:rsidRPr="00A606BB">
        <w:t>(</w:t>
      </w:r>
      <w:r w:rsidR="00EF7432">
        <w:t>para.</w:t>
      </w:r>
      <w:r>
        <w:t xml:space="preserve"> </w:t>
      </w:r>
      <w:r w:rsidRPr="00A606BB">
        <w:t>13</w:t>
      </w:r>
      <w:r>
        <w:t xml:space="preserve"> </w:t>
      </w:r>
      <w:r w:rsidRPr="00A606BB">
        <w:t>CERD/C/KOR/CO/15-16).</w:t>
      </w:r>
    </w:p>
    <w:p w:rsidR="000B0FEC" w:rsidRPr="00A606BB" w:rsidRDefault="000B0FEC" w:rsidP="00603452">
      <w:pPr>
        <w:pStyle w:val="SingleTxtG"/>
      </w:pPr>
      <w:r w:rsidRPr="00A606BB">
        <w:t>45.</w:t>
      </w:r>
      <w:r w:rsidRPr="00A606BB">
        <w:tab/>
        <w:t>Recently,</w:t>
      </w:r>
      <w:r>
        <w:t xml:space="preserve"> </w:t>
      </w:r>
      <w:r w:rsidRPr="00A606BB">
        <w:t>there</w:t>
      </w:r>
      <w:r>
        <w:t xml:space="preserve"> </w:t>
      </w:r>
      <w:r w:rsidRPr="00A606BB">
        <w:t>have</w:t>
      </w:r>
      <w:r>
        <w:t xml:space="preserve"> </w:t>
      </w:r>
      <w:r w:rsidRPr="00A606BB">
        <w:t>been</w:t>
      </w:r>
      <w:r>
        <w:t xml:space="preserve"> </w:t>
      </w:r>
      <w:r w:rsidRPr="00A606BB">
        <w:t>requests</w:t>
      </w:r>
      <w:r>
        <w:t xml:space="preserve"> </w:t>
      </w:r>
      <w:r w:rsidRPr="00A606BB">
        <w:t>for</w:t>
      </w:r>
      <w:r>
        <w:t xml:space="preserve"> </w:t>
      </w:r>
      <w:r w:rsidRPr="00A606BB">
        <w:t>proceeding</w:t>
      </w:r>
      <w:r>
        <w:t xml:space="preserve"> </w:t>
      </w:r>
      <w:r w:rsidRPr="00A606BB">
        <w:t>with</w:t>
      </w:r>
      <w:r>
        <w:t xml:space="preserve"> </w:t>
      </w:r>
      <w:r w:rsidRPr="00A606BB">
        <w:t>the</w:t>
      </w:r>
      <w:r>
        <w:t xml:space="preserve"> </w:t>
      </w:r>
      <w:r w:rsidRPr="00A606BB">
        <w:t>RSD</w:t>
      </w:r>
      <w:r>
        <w:t xml:space="preserve"> </w:t>
      </w:r>
      <w:r w:rsidRPr="00A606BB">
        <w:t>procedure</w:t>
      </w:r>
      <w:r>
        <w:t xml:space="preserve"> </w:t>
      </w:r>
      <w:r w:rsidRPr="00A606BB">
        <w:t>more</w:t>
      </w:r>
      <w:r>
        <w:t xml:space="preserve"> </w:t>
      </w:r>
      <w:r w:rsidRPr="00A606BB">
        <w:t>rapidly</w:t>
      </w:r>
      <w:r>
        <w:t xml:space="preserve"> </w:t>
      </w:r>
      <w:r w:rsidRPr="00A606BB">
        <w:t>as</w:t>
      </w:r>
      <w:r>
        <w:t xml:space="preserve"> </w:t>
      </w:r>
      <w:r w:rsidRPr="00A606BB">
        <w:t>the</w:t>
      </w:r>
      <w:r>
        <w:t xml:space="preserve"> </w:t>
      </w:r>
      <w:r w:rsidRPr="00A606BB">
        <w:t>number</w:t>
      </w:r>
      <w:r>
        <w:t xml:space="preserve"> </w:t>
      </w:r>
      <w:r w:rsidRPr="00A606BB">
        <w:t>of</w:t>
      </w:r>
      <w:r>
        <w:t xml:space="preserve"> </w:t>
      </w:r>
      <w:r w:rsidRPr="00A606BB">
        <w:t>refugee</w:t>
      </w:r>
      <w:r>
        <w:t xml:space="preserve"> </w:t>
      </w:r>
      <w:r w:rsidRPr="00A606BB">
        <w:t>status</w:t>
      </w:r>
      <w:r>
        <w:t xml:space="preserve"> </w:t>
      </w:r>
      <w:r w:rsidRPr="00A606BB">
        <w:t>applications</w:t>
      </w:r>
      <w:r>
        <w:t xml:space="preserve"> </w:t>
      </w:r>
      <w:r w:rsidRPr="00A606BB">
        <w:t>has</w:t>
      </w:r>
      <w:r>
        <w:t xml:space="preserve"> </w:t>
      </w:r>
      <w:r w:rsidRPr="00A606BB">
        <w:t>been</w:t>
      </w:r>
      <w:r>
        <w:t xml:space="preserve"> </w:t>
      </w:r>
      <w:r w:rsidRPr="00A606BB">
        <w:t>increased</w:t>
      </w:r>
      <w:r>
        <w:t xml:space="preserve"> </w:t>
      </w:r>
      <w:r w:rsidRPr="00A606BB">
        <w:t>dramatically.</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attempts</w:t>
      </w:r>
      <w:r>
        <w:t xml:space="preserve"> </w:t>
      </w:r>
      <w:r w:rsidRPr="00A606BB">
        <w:t>to</w:t>
      </w:r>
      <w:r>
        <w:t xml:space="preserve"> </w:t>
      </w:r>
      <w:r w:rsidRPr="00A606BB">
        <w:t>classify</w:t>
      </w:r>
      <w:r>
        <w:t xml:space="preserve"> </w:t>
      </w:r>
      <w:r w:rsidRPr="00A606BB">
        <w:t>the</w:t>
      </w:r>
      <w:r>
        <w:t xml:space="preserve"> </w:t>
      </w:r>
      <w:r w:rsidRPr="00A606BB">
        <w:t>type</w:t>
      </w:r>
      <w:r>
        <w:t xml:space="preserve"> </w:t>
      </w:r>
      <w:r w:rsidRPr="00A606BB">
        <w:t>of</w:t>
      </w:r>
      <w:r>
        <w:t xml:space="preserve"> </w:t>
      </w:r>
      <w:r w:rsidRPr="00A606BB">
        <w:t>application</w:t>
      </w:r>
      <w:r>
        <w:t xml:space="preserve"> </w:t>
      </w:r>
      <w:r w:rsidRPr="00A606BB">
        <w:t>and</w:t>
      </w:r>
      <w:r>
        <w:t xml:space="preserve"> </w:t>
      </w:r>
      <w:r w:rsidRPr="00A606BB">
        <w:t>complete</w:t>
      </w:r>
      <w:r>
        <w:t xml:space="preserve"> </w:t>
      </w:r>
      <w:r w:rsidRPr="00A606BB">
        <w:t>the</w:t>
      </w:r>
      <w:r>
        <w:t xml:space="preserve"> </w:t>
      </w:r>
      <w:r w:rsidRPr="00A606BB">
        <w:t>RSD</w:t>
      </w:r>
      <w:r>
        <w:t xml:space="preserve"> </w:t>
      </w:r>
      <w:r w:rsidRPr="00A606BB">
        <w:t>procedure</w:t>
      </w:r>
      <w:r>
        <w:t xml:space="preserve"> </w:t>
      </w:r>
      <w:r w:rsidRPr="00A606BB">
        <w:t>within</w:t>
      </w:r>
      <w:r>
        <w:t xml:space="preserve"> </w:t>
      </w:r>
      <w:r w:rsidRPr="00A606BB">
        <w:t>6</w:t>
      </w:r>
      <w:r>
        <w:t xml:space="preserve"> </w:t>
      </w:r>
      <w:r w:rsidRPr="00A606BB">
        <w:t>months</w:t>
      </w:r>
      <w:r>
        <w:t xml:space="preserve"> </w:t>
      </w:r>
      <w:r w:rsidRPr="00A606BB">
        <w:t>pursuant</w:t>
      </w:r>
      <w:r>
        <w:t xml:space="preserve"> </w:t>
      </w:r>
      <w:r w:rsidRPr="00A606BB">
        <w:t>to</w:t>
      </w:r>
      <w:r>
        <w:t xml:space="preserve"> </w:t>
      </w:r>
      <w:r w:rsidRPr="00A606BB">
        <w:t>the</w:t>
      </w:r>
      <w:r>
        <w:t xml:space="preserve"> </w:t>
      </w:r>
      <w:r w:rsidRPr="00A606BB">
        <w:t>Refugee</w:t>
      </w:r>
      <w:r>
        <w:t xml:space="preserve"> </w:t>
      </w:r>
      <w:r w:rsidRPr="00A606BB">
        <w:t>Act.</w:t>
      </w:r>
      <w:r>
        <w:t xml:space="preserve"> </w:t>
      </w:r>
      <w:r w:rsidRPr="00A606BB">
        <w:t>Moreover,</w:t>
      </w:r>
      <w:r>
        <w:t xml:space="preserve"> </w:t>
      </w:r>
      <w:r w:rsidRPr="00A606BB">
        <w:t>a</w:t>
      </w:r>
      <w:r>
        <w:t xml:space="preserve"> </w:t>
      </w:r>
      <w:r w:rsidRPr="00A606BB">
        <w:t>separate</w:t>
      </w:r>
      <w:r>
        <w:t xml:space="preserve"> </w:t>
      </w:r>
      <w:r w:rsidRPr="00A606BB">
        <w:t>Refugee</w:t>
      </w:r>
      <w:r>
        <w:t xml:space="preserve"> </w:t>
      </w:r>
      <w:r w:rsidRPr="00A606BB">
        <w:t>Task</w:t>
      </w:r>
      <w:r>
        <w:t xml:space="preserve"> </w:t>
      </w:r>
      <w:r w:rsidRPr="00A606BB">
        <w:t>Force</w:t>
      </w:r>
      <w:r>
        <w:t xml:space="preserve"> </w:t>
      </w:r>
      <w:r w:rsidRPr="00A606BB">
        <w:t>Team</w:t>
      </w:r>
      <w:r>
        <w:t xml:space="preserve"> </w:t>
      </w:r>
      <w:r w:rsidRPr="00A606BB">
        <w:t>was</w:t>
      </w:r>
      <w:r>
        <w:t xml:space="preserve"> </w:t>
      </w:r>
      <w:r w:rsidRPr="00A606BB">
        <w:rPr>
          <w:rFonts w:hint="eastAsia"/>
        </w:rPr>
        <w:t>organiz</w:t>
      </w:r>
      <w:r w:rsidRPr="00A606BB">
        <w:t>ed</w:t>
      </w:r>
      <w:r>
        <w:t xml:space="preserve"> </w:t>
      </w:r>
      <w:r w:rsidRPr="00A606BB">
        <w:t>to</w:t>
      </w:r>
      <w:r>
        <w:t xml:space="preserve"> </w:t>
      </w:r>
      <w:r w:rsidRPr="00A606BB">
        <w:t>reinforce</w:t>
      </w:r>
      <w:r>
        <w:t xml:space="preserve"> </w:t>
      </w:r>
      <w:r w:rsidRPr="00A606BB">
        <w:t>the</w:t>
      </w:r>
      <w:r>
        <w:t xml:space="preserve"> </w:t>
      </w:r>
      <w:r w:rsidRPr="00A606BB">
        <w:t>staff</w:t>
      </w:r>
      <w:r>
        <w:t xml:space="preserve"> </w:t>
      </w:r>
      <w:r w:rsidRPr="00A606BB">
        <w:t>for</w:t>
      </w:r>
      <w:r>
        <w:t xml:space="preserve"> </w:t>
      </w:r>
      <w:r w:rsidRPr="00A606BB">
        <w:t>RSD</w:t>
      </w:r>
      <w:r>
        <w:t xml:space="preserve"> </w:t>
      </w:r>
      <w:r w:rsidRPr="00A606BB">
        <w:t>procedures</w:t>
      </w:r>
      <w:r w:rsidRPr="00A606BB">
        <w:rPr>
          <w:rFonts w:hint="eastAsia"/>
        </w:rPr>
        <w:t>,</w:t>
      </w:r>
      <w:r>
        <w:rPr>
          <w:rFonts w:hint="eastAsia"/>
        </w:rPr>
        <w:t xml:space="preserve"> </w:t>
      </w:r>
      <w:r w:rsidRPr="00A606BB">
        <w:rPr>
          <w:rFonts w:hint="eastAsia"/>
        </w:rPr>
        <w:t>and</w:t>
      </w:r>
      <w:r>
        <w:rPr>
          <w:rFonts w:hint="eastAsia"/>
        </w:rPr>
        <w:t xml:space="preserve"> </w:t>
      </w:r>
      <w:r w:rsidRPr="00A606BB">
        <w:rPr>
          <w:rFonts w:hint="eastAsia"/>
        </w:rPr>
        <w:t>thereby</w:t>
      </w:r>
      <w:r>
        <w:rPr>
          <w:rFonts w:hint="eastAsia"/>
        </w:rPr>
        <w:t xml:space="preserve"> </w:t>
      </w:r>
      <w:r w:rsidRPr="00A606BB">
        <w:rPr>
          <w:rFonts w:hint="eastAsia"/>
        </w:rPr>
        <w:t>r</w:t>
      </w:r>
      <w:r w:rsidRPr="00A606BB">
        <w:t>educe</w:t>
      </w:r>
      <w:r>
        <w:t xml:space="preserve"> </w:t>
      </w:r>
      <w:r w:rsidRPr="00A606BB">
        <w:t>the</w:t>
      </w:r>
      <w:r>
        <w:t xml:space="preserve"> </w:t>
      </w:r>
      <w:r w:rsidRPr="00A606BB">
        <w:t>number</w:t>
      </w:r>
      <w:r>
        <w:t xml:space="preserve"> </w:t>
      </w:r>
      <w:r w:rsidRPr="00A606BB">
        <w:t>of</w:t>
      </w:r>
      <w:r>
        <w:t xml:space="preserve"> </w:t>
      </w:r>
      <w:r w:rsidRPr="00A606BB">
        <w:t>pending</w:t>
      </w:r>
      <w:r>
        <w:t xml:space="preserve"> </w:t>
      </w:r>
      <w:r w:rsidRPr="00A606BB">
        <w:t>applications.</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create</w:t>
      </w:r>
      <w:r w:rsidRPr="00A606BB">
        <w:rPr>
          <w:rFonts w:hint="eastAsia"/>
        </w:rPr>
        <w:t>d</w:t>
      </w:r>
      <w:r>
        <w:t xml:space="preserve"> </w:t>
      </w:r>
      <w:r w:rsidRPr="00A606BB">
        <w:t>a</w:t>
      </w:r>
      <w:r>
        <w:t xml:space="preserve"> </w:t>
      </w:r>
      <w:r w:rsidRPr="00A606BB">
        <w:t>separate</w:t>
      </w:r>
      <w:r>
        <w:t xml:space="preserve"> </w:t>
      </w:r>
      <w:r w:rsidRPr="00A606BB">
        <w:t>Refugee</w:t>
      </w:r>
      <w:r>
        <w:t xml:space="preserve"> </w:t>
      </w:r>
      <w:r w:rsidRPr="00A606BB">
        <w:t>division</w:t>
      </w:r>
      <w:r>
        <w:t xml:space="preserve"> </w:t>
      </w:r>
      <w:r w:rsidRPr="00A606BB">
        <w:t>in</w:t>
      </w:r>
      <w:r>
        <w:t xml:space="preserve"> </w:t>
      </w:r>
      <w:r w:rsidRPr="00A606BB">
        <w:t>the</w:t>
      </w:r>
      <w:r>
        <w:t xml:space="preserve"> </w:t>
      </w:r>
      <w:r w:rsidRPr="00A606BB">
        <w:t>Seoul</w:t>
      </w:r>
      <w:r>
        <w:t xml:space="preserve"> </w:t>
      </w:r>
      <w:r w:rsidRPr="00A606BB">
        <w:t>Immigration</w:t>
      </w:r>
      <w:r>
        <w:t xml:space="preserve"> </w:t>
      </w:r>
      <w:r w:rsidRPr="00A606BB">
        <w:t>Office</w:t>
      </w:r>
      <w:r>
        <w:t xml:space="preserve"> </w:t>
      </w:r>
      <w:r w:rsidRPr="00A606BB">
        <w:t>and</w:t>
      </w:r>
      <w:r>
        <w:t xml:space="preserve"> </w:t>
      </w:r>
      <w:r w:rsidRPr="00A606BB">
        <w:t>appoint</w:t>
      </w:r>
      <w:r w:rsidRPr="00A606BB">
        <w:rPr>
          <w:rFonts w:hint="eastAsia"/>
        </w:rPr>
        <w:t>ed</w:t>
      </w:r>
      <w:r>
        <w:t xml:space="preserve"> </w:t>
      </w:r>
      <w:r w:rsidRPr="00A606BB">
        <w:t>4</w:t>
      </w:r>
      <w:r>
        <w:t xml:space="preserve"> </w:t>
      </w:r>
      <w:r w:rsidRPr="00A606BB">
        <w:t>additional</w:t>
      </w:r>
      <w:r>
        <w:t xml:space="preserve"> </w:t>
      </w:r>
      <w:r w:rsidRPr="00A606BB">
        <w:t>officials</w:t>
      </w:r>
      <w:r>
        <w:t xml:space="preserve"> </w:t>
      </w:r>
      <w:r w:rsidRPr="00A606BB">
        <w:t>for</w:t>
      </w:r>
      <w:r>
        <w:t xml:space="preserve"> </w:t>
      </w:r>
      <w:r w:rsidRPr="00A606BB">
        <w:t>RSD</w:t>
      </w:r>
      <w:r>
        <w:t xml:space="preserve"> </w:t>
      </w:r>
      <w:r w:rsidRPr="00A606BB">
        <w:t>procedures</w:t>
      </w:r>
      <w:r>
        <w:t xml:space="preserve"> </w:t>
      </w:r>
      <w:r w:rsidRPr="00A606BB">
        <w:t>in</w:t>
      </w:r>
      <w:r>
        <w:t xml:space="preserve"> </w:t>
      </w:r>
      <w:r w:rsidRPr="00A606BB">
        <w:t>2016</w:t>
      </w:r>
      <w:r>
        <w:t xml:space="preserve"> </w:t>
      </w:r>
      <w:r w:rsidRPr="00A606BB">
        <w:t>and</w:t>
      </w:r>
      <w:r>
        <w:t xml:space="preserve"> </w:t>
      </w:r>
      <w:r w:rsidRPr="00A606BB">
        <w:t>10</w:t>
      </w:r>
      <w:r>
        <w:t xml:space="preserve"> </w:t>
      </w:r>
      <w:r w:rsidRPr="00A606BB">
        <w:t>additional</w:t>
      </w:r>
      <w:r>
        <w:t xml:space="preserve"> </w:t>
      </w:r>
      <w:r w:rsidRPr="00A606BB">
        <w:t>officials</w:t>
      </w:r>
      <w:r>
        <w:t xml:space="preserve"> </w:t>
      </w:r>
      <w:r w:rsidRPr="00A606BB">
        <w:t>in</w:t>
      </w:r>
      <w:r>
        <w:t xml:space="preserve"> </w:t>
      </w:r>
      <w:r w:rsidRPr="00A606BB">
        <w:t>2017</w:t>
      </w:r>
      <w:r w:rsidRPr="00A606BB">
        <w:rPr>
          <w:rFonts w:hint="eastAsia"/>
        </w:rPr>
        <w:t>.</w:t>
      </w:r>
      <w:r>
        <w:rPr>
          <w:rFonts w:hint="eastAsia"/>
        </w:rP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is</w:t>
      </w:r>
      <w:r>
        <w:t xml:space="preserve"> </w:t>
      </w:r>
      <w:r w:rsidRPr="00A606BB">
        <w:t>currently</w:t>
      </w:r>
      <w:r>
        <w:t xml:space="preserve"> </w:t>
      </w:r>
      <w:r w:rsidRPr="00A606BB">
        <w:rPr>
          <w:rFonts w:hint="eastAsia"/>
        </w:rPr>
        <w:t>consulting</w:t>
      </w:r>
      <w:r>
        <w:t xml:space="preserve"> </w:t>
      </w:r>
      <w:r w:rsidRPr="00A606BB">
        <w:t>relevant</w:t>
      </w:r>
      <w:r>
        <w:t xml:space="preserve"> </w:t>
      </w:r>
      <w:r w:rsidRPr="00A606BB">
        <w:t>ministries</w:t>
      </w:r>
      <w:r>
        <w:t xml:space="preserve"> </w:t>
      </w:r>
      <w:r w:rsidRPr="00A606BB">
        <w:rPr>
          <w:rFonts w:hint="eastAsia"/>
        </w:rPr>
        <w:t>about</w:t>
      </w:r>
      <w:r>
        <w:rPr>
          <w:rFonts w:hint="eastAsia"/>
        </w:rPr>
        <w:t xml:space="preserve"> </w:t>
      </w:r>
      <w:r w:rsidRPr="00A606BB">
        <w:rPr>
          <w:rFonts w:hint="eastAsia"/>
        </w:rPr>
        <w:t>increasing</w:t>
      </w:r>
      <w:r>
        <w:rPr>
          <w:rFonts w:hint="eastAsia"/>
        </w:rPr>
        <w:t xml:space="preserve"> </w:t>
      </w:r>
      <w:r w:rsidRPr="00A606BB">
        <w:rPr>
          <w:rFonts w:hint="eastAsia"/>
        </w:rPr>
        <w:t>staff</w:t>
      </w:r>
      <w:r>
        <w:rPr>
          <w:rFonts w:hint="eastAsia"/>
        </w:rPr>
        <w:t xml:space="preserve"> </w:t>
      </w:r>
      <w:r w:rsidRPr="00A606BB">
        <w:rPr>
          <w:rFonts w:hint="eastAsia"/>
        </w:rPr>
        <w:t>members</w:t>
      </w:r>
      <w:r w:rsidRPr="00A606BB">
        <w:t>.</w:t>
      </w:r>
    </w:p>
    <w:p w:rsidR="000B0FEC" w:rsidRPr="00A606BB" w:rsidRDefault="000B0FEC" w:rsidP="00603452">
      <w:pPr>
        <w:pStyle w:val="SingleTxtG"/>
      </w:pPr>
      <w:r w:rsidRPr="00A606BB">
        <w:t>46.</w:t>
      </w:r>
      <w:r w:rsidRPr="00A606BB">
        <w:tab/>
        <w:t>In</w:t>
      </w:r>
      <w:r>
        <w:t xml:space="preserve"> </w:t>
      </w:r>
      <w:r w:rsidRPr="00A606BB">
        <w:t>order</w:t>
      </w:r>
      <w:r>
        <w:t xml:space="preserve"> </w:t>
      </w:r>
      <w:r w:rsidRPr="00A606BB">
        <w:t>to</w:t>
      </w:r>
      <w:r>
        <w:t xml:space="preserve"> </w:t>
      </w:r>
      <w:r w:rsidRPr="00A606BB">
        <w:t>ensure</w:t>
      </w:r>
      <w:r>
        <w:t xml:space="preserve"> </w:t>
      </w:r>
      <w:r w:rsidRPr="00A606BB">
        <w:t>a</w:t>
      </w:r>
      <w:r>
        <w:t xml:space="preserve"> </w:t>
      </w:r>
      <w:r w:rsidRPr="00A606BB">
        <w:t>fair</w:t>
      </w:r>
      <w:r>
        <w:t xml:space="preserve"> </w:t>
      </w:r>
      <w:r w:rsidRPr="00A606BB">
        <w:t>and</w:t>
      </w:r>
      <w:r>
        <w:t xml:space="preserve"> </w:t>
      </w:r>
      <w:r w:rsidRPr="00A606BB">
        <w:t>effective</w:t>
      </w:r>
      <w:r>
        <w:t xml:space="preserve"> </w:t>
      </w:r>
      <w:r w:rsidRPr="00A606BB">
        <w:t>determination</w:t>
      </w:r>
      <w:r>
        <w:t xml:space="preserve"> </w:t>
      </w:r>
      <w:r w:rsidRPr="00A606BB">
        <w:t>on</w:t>
      </w:r>
      <w:r>
        <w:t xml:space="preserve"> </w:t>
      </w:r>
      <w:r w:rsidRPr="00A606BB">
        <w:t>rejected</w:t>
      </w:r>
      <w:r>
        <w:t xml:space="preserve"> </w:t>
      </w:r>
      <w:r w:rsidRPr="00A606BB">
        <w:t>applications</w:t>
      </w:r>
      <w:r>
        <w:t xml:space="preserve"> </w:t>
      </w:r>
      <w:r w:rsidRPr="00A606BB">
        <w:t>during</w:t>
      </w:r>
      <w:r>
        <w:t xml:space="preserve"> </w:t>
      </w:r>
      <w:r w:rsidRPr="00A606BB">
        <w:t>the</w:t>
      </w:r>
      <w:r>
        <w:t xml:space="preserve"> </w:t>
      </w:r>
      <w:r w:rsidRPr="00A606BB">
        <w:t>appeal</w:t>
      </w:r>
      <w:r>
        <w:t xml:space="preserve"> </w:t>
      </w:r>
      <w:r w:rsidRPr="00A606BB">
        <w:t>procedures,</w:t>
      </w:r>
      <w:r>
        <w:t xml:space="preserve"> </w:t>
      </w:r>
      <w:r w:rsidRPr="00A606BB">
        <w:t>the</w:t>
      </w:r>
      <w:r>
        <w:t xml:space="preserve"> </w:t>
      </w:r>
      <w:r w:rsidRPr="00A606BB">
        <w:t>Refugee</w:t>
      </w:r>
      <w:r>
        <w:t xml:space="preserve"> </w:t>
      </w:r>
      <w:r w:rsidRPr="00A606BB">
        <w:t>Committee</w:t>
      </w:r>
      <w:r>
        <w:t xml:space="preserve"> </w:t>
      </w:r>
      <w:r w:rsidRPr="00A606BB">
        <w:rPr>
          <w:rFonts w:hint="eastAsia"/>
        </w:rPr>
        <w:t>was</w:t>
      </w:r>
      <w:r>
        <w:t xml:space="preserve"> </w:t>
      </w:r>
      <w:r w:rsidRPr="00A606BB">
        <w:t>established</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F13475">
        <w:rPr>
          <w:i/>
          <w:iCs/>
        </w:rPr>
        <w:t>Refugee Act</w:t>
      </w:r>
      <w:r w:rsidRPr="00A606BB">
        <w:t>.</w:t>
      </w:r>
      <w:r>
        <w:t xml:space="preserve"> </w:t>
      </w:r>
      <w:r w:rsidRPr="00A606BB">
        <w:t>The</w:t>
      </w:r>
      <w:r>
        <w:t xml:space="preserve"> </w:t>
      </w:r>
      <w:r w:rsidRPr="00A606BB">
        <w:t>Refugee</w:t>
      </w:r>
      <w:r>
        <w:t xml:space="preserve"> </w:t>
      </w:r>
      <w:r w:rsidRPr="00A606BB">
        <w:t>Committee</w:t>
      </w:r>
      <w:r>
        <w:t xml:space="preserve"> </w:t>
      </w:r>
      <w:r w:rsidRPr="00A606BB">
        <w:t>is</w:t>
      </w:r>
      <w:r>
        <w:t xml:space="preserve"> </w:t>
      </w:r>
      <w:r w:rsidRPr="00A606BB">
        <w:t>comprised</w:t>
      </w:r>
      <w:r>
        <w:t xml:space="preserve"> </w:t>
      </w:r>
      <w:r w:rsidRPr="00A606BB">
        <w:t>of</w:t>
      </w:r>
      <w:r>
        <w:t xml:space="preserve"> </w:t>
      </w:r>
      <w:r w:rsidRPr="00A606BB">
        <w:t>15</w:t>
      </w:r>
      <w:r>
        <w:t xml:space="preserve"> </w:t>
      </w:r>
      <w:r w:rsidRPr="00A606BB">
        <w:t>representatives</w:t>
      </w:r>
      <w:r>
        <w:t xml:space="preserve"> </w:t>
      </w:r>
      <w:r w:rsidRPr="00A606BB">
        <w:t>including</w:t>
      </w:r>
      <w:r>
        <w:t xml:space="preserve"> </w:t>
      </w:r>
      <w:r w:rsidRPr="00A606BB">
        <w:t>the</w:t>
      </w:r>
      <w:r>
        <w:t xml:space="preserve"> </w:t>
      </w:r>
      <w:r w:rsidRPr="00A606BB">
        <w:lastRenderedPageBreak/>
        <w:t>representatives</w:t>
      </w:r>
      <w:r>
        <w:t xml:space="preserve"> </w:t>
      </w:r>
      <w:r w:rsidRPr="00A606BB">
        <w:t>from</w:t>
      </w:r>
      <w:r>
        <w:t xml:space="preserve"> </w:t>
      </w:r>
      <w:r w:rsidRPr="00A606BB">
        <w:t>relevant</w:t>
      </w:r>
      <w:r>
        <w:t xml:space="preserve"> </w:t>
      </w:r>
      <w:r w:rsidRPr="00A606BB">
        <w:t>ministries</w:t>
      </w:r>
      <w:r>
        <w:t xml:space="preserve"> </w:t>
      </w:r>
      <w:r w:rsidRPr="00A606BB">
        <w:t>at</w:t>
      </w:r>
      <w:r>
        <w:t xml:space="preserve"> </w:t>
      </w:r>
      <w:r w:rsidRPr="00A606BB">
        <w:t>the</w:t>
      </w:r>
      <w:r>
        <w:t xml:space="preserve"> </w:t>
      </w:r>
      <w:r w:rsidRPr="00A606BB">
        <w:t>Director</w:t>
      </w:r>
      <w:r>
        <w:t xml:space="preserve"> </w:t>
      </w:r>
      <w:r w:rsidRPr="00A606BB">
        <w:t>General</w:t>
      </w:r>
      <w:r>
        <w:t xml:space="preserve"> </w:t>
      </w:r>
      <w:r w:rsidRPr="00A606BB">
        <w:t>or</w:t>
      </w:r>
      <w:r>
        <w:t xml:space="preserve"> </w:t>
      </w:r>
      <w:r w:rsidRPr="00A606BB">
        <w:t>Deputy</w:t>
      </w:r>
      <w:r>
        <w:t xml:space="preserve"> </w:t>
      </w:r>
      <w:r w:rsidRPr="00A606BB">
        <w:t>Minister-level,</w:t>
      </w:r>
      <w:r>
        <w:t xml:space="preserve"> </w:t>
      </w:r>
      <w:r w:rsidRPr="00A606BB">
        <w:rPr>
          <w:rFonts w:hint="eastAsia"/>
        </w:rPr>
        <w:t>a</w:t>
      </w:r>
      <w:r>
        <w:rPr>
          <w:rFonts w:hint="eastAsia"/>
        </w:rPr>
        <w:t xml:space="preserve"> </w:t>
      </w:r>
      <w:r w:rsidRPr="00A606BB">
        <w:t>judge</w:t>
      </w:r>
      <w:r>
        <w:t xml:space="preserve"> </w:t>
      </w:r>
      <w:r w:rsidRPr="00A606BB">
        <w:t>recommended</w:t>
      </w:r>
      <w:r>
        <w:t xml:space="preserve"> </w:t>
      </w:r>
      <w:r w:rsidRPr="00A606BB">
        <w:t>by</w:t>
      </w:r>
      <w:r>
        <w:t xml:space="preserve"> </w:t>
      </w:r>
      <w:r w:rsidRPr="00A606BB">
        <w:t>the</w:t>
      </w:r>
      <w:r>
        <w:t xml:space="preserve"> </w:t>
      </w:r>
      <w:r w:rsidRPr="00A606BB">
        <w:t>Supreme</w:t>
      </w:r>
      <w:r>
        <w:t xml:space="preserve"> </w:t>
      </w:r>
      <w:r w:rsidRPr="00A606BB">
        <w:t>Court</w:t>
      </w:r>
      <w:r>
        <w:t xml:space="preserve"> </w:t>
      </w:r>
      <w:r w:rsidRPr="00A606BB">
        <w:t>and</w:t>
      </w:r>
      <w:r>
        <w:t xml:space="preserve"> </w:t>
      </w:r>
      <w:r w:rsidRPr="00A606BB">
        <w:t>8</w:t>
      </w:r>
      <w:r>
        <w:t xml:space="preserve"> </w:t>
      </w:r>
      <w:r w:rsidRPr="00A606BB">
        <w:t>civilian</w:t>
      </w:r>
      <w:r>
        <w:t xml:space="preserve"> </w:t>
      </w:r>
      <w:r w:rsidRPr="00A606BB">
        <w:t>representatives</w:t>
      </w:r>
      <w:r>
        <w:t xml:space="preserve"> </w:t>
      </w:r>
      <w:r w:rsidRPr="00A606BB">
        <w:t>who</w:t>
      </w:r>
      <w:r>
        <w:t xml:space="preserve"> </w:t>
      </w:r>
      <w:r w:rsidRPr="00A606BB">
        <w:t>have</w:t>
      </w:r>
      <w:r>
        <w:t xml:space="preserve"> </w:t>
      </w:r>
      <w:r w:rsidRPr="00A606BB">
        <w:t>expertise</w:t>
      </w:r>
      <w:r>
        <w:t xml:space="preserve"> </w:t>
      </w:r>
      <w:r w:rsidRPr="00A606BB">
        <w:rPr>
          <w:rFonts w:hint="eastAsia"/>
        </w:rPr>
        <w:t>in</w:t>
      </w:r>
      <w:r>
        <w:rPr>
          <w:rFonts w:hint="eastAsia"/>
        </w:rPr>
        <w:t xml:space="preserve"> </w:t>
      </w:r>
      <w:r w:rsidRPr="00A606BB">
        <w:t>and</w:t>
      </w:r>
      <w:r>
        <w:t xml:space="preserve"> </w:t>
      </w:r>
      <w:r w:rsidRPr="00A606BB">
        <w:t>objective</w:t>
      </w:r>
      <w:r>
        <w:rPr>
          <w:rFonts w:hint="eastAsia"/>
        </w:rPr>
        <w:t xml:space="preserve"> </w:t>
      </w:r>
      <w:r w:rsidRPr="00A606BB">
        <w:rPr>
          <w:rFonts w:hint="eastAsia"/>
        </w:rPr>
        <w:t>view</w:t>
      </w:r>
      <w:r>
        <w:rPr>
          <w:rFonts w:hint="eastAsia"/>
        </w:rPr>
        <w:t xml:space="preserve"> </w:t>
      </w:r>
      <w:r w:rsidRPr="00A606BB">
        <w:rPr>
          <w:rFonts w:hint="eastAsia"/>
        </w:rPr>
        <w:t>on</w:t>
      </w:r>
      <w:r>
        <w:t xml:space="preserve"> </w:t>
      </w:r>
      <w:r w:rsidRPr="00A606BB">
        <w:t>refugee</w:t>
      </w:r>
      <w:r>
        <w:t xml:space="preserve"> </w:t>
      </w:r>
      <w:r w:rsidRPr="00A606BB">
        <w:t>affairs.</w:t>
      </w:r>
      <w:r>
        <w:t xml:space="preserve"> </w:t>
      </w:r>
      <w:r w:rsidRPr="00A606BB">
        <w:t>Professional</w:t>
      </w:r>
      <w:r w:rsidRPr="00A606BB">
        <w:rPr>
          <w:rFonts w:hint="eastAsia"/>
        </w:rPr>
        <w:t>ity</w:t>
      </w:r>
      <w:r>
        <w:t xml:space="preserve"> </w:t>
      </w:r>
      <w:r w:rsidRPr="00A606BB">
        <w:t>and</w:t>
      </w:r>
      <w:r>
        <w:t xml:space="preserve"> </w:t>
      </w:r>
      <w:r w:rsidRPr="00A606BB">
        <w:t>prompt</w:t>
      </w:r>
      <w:r w:rsidRPr="00A606BB">
        <w:rPr>
          <w:rFonts w:hint="eastAsia"/>
        </w:rPr>
        <w:t>ness</w:t>
      </w:r>
      <w:r>
        <w:t xml:space="preserve"> </w:t>
      </w:r>
      <w:r w:rsidRPr="00A606BB">
        <w:t>can</w:t>
      </w:r>
      <w:r>
        <w:t xml:space="preserve"> </w:t>
      </w:r>
      <w:r w:rsidRPr="00A606BB">
        <w:t>be</w:t>
      </w:r>
      <w:r>
        <w:t xml:space="preserve"> </w:t>
      </w:r>
      <w:r w:rsidRPr="00A606BB">
        <w:t>achieved</w:t>
      </w:r>
      <w:r>
        <w:t xml:space="preserve"> </w:t>
      </w:r>
      <w:r w:rsidRPr="00A606BB">
        <w:t>through</w:t>
      </w:r>
      <w:r>
        <w:t xml:space="preserve"> </w:t>
      </w:r>
      <w:r w:rsidRPr="00A606BB">
        <w:rPr>
          <w:rFonts w:hint="eastAsia"/>
        </w:rPr>
        <w:t>the</w:t>
      </w:r>
      <w:r>
        <w:rPr>
          <w:rFonts w:hint="eastAsia"/>
        </w:rPr>
        <w:t xml:space="preserve"> </w:t>
      </w:r>
      <w:r w:rsidRPr="00A606BB">
        <w:t>pre-assessment</w:t>
      </w:r>
      <w:r>
        <w:t xml:space="preserve"> </w:t>
      </w:r>
      <w:r w:rsidRPr="00A606BB">
        <w:t>of</w:t>
      </w:r>
      <w:r>
        <w:t xml:space="preserve"> </w:t>
      </w:r>
      <w:r w:rsidRPr="00A606BB">
        <w:t>subcommittee</w:t>
      </w:r>
      <w:r>
        <w:t xml:space="preserve"> </w:t>
      </w:r>
      <w:r w:rsidRPr="00A606BB">
        <w:t>divided</w:t>
      </w:r>
      <w:r>
        <w:t xml:space="preserve"> </w:t>
      </w:r>
      <w:r w:rsidRPr="00A606BB">
        <w:t>by</w:t>
      </w:r>
      <w:r>
        <w:t xml:space="preserve"> </w:t>
      </w:r>
      <w:r w:rsidRPr="00A606BB">
        <w:t>three</w:t>
      </w:r>
      <w:r>
        <w:t xml:space="preserve"> </w:t>
      </w:r>
      <w:r w:rsidRPr="00A606BB">
        <w:t>regions</w:t>
      </w:r>
      <w:r>
        <w:t xml:space="preserve"> </w:t>
      </w:r>
      <w:r w:rsidRPr="00A606BB">
        <w:t>including</w:t>
      </w:r>
      <w:r>
        <w:t xml:space="preserve"> </w:t>
      </w:r>
      <w:r w:rsidRPr="00A606BB">
        <w:t>Asia,</w:t>
      </w:r>
      <w:r>
        <w:t xml:space="preserve"> </w:t>
      </w:r>
      <w:r w:rsidRPr="00A606BB">
        <w:t>Middle</w:t>
      </w:r>
      <w:r>
        <w:t xml:space="preserve"> </w:t>
      </w:r>
      <w:r w:rsidRPr="00A606BB">
        <w:t>East,</w:t>
      </w:r>
      <w:r>
        <w:t xml:space="preserve"> </w:t>
      </w:r>
      <w:r w:rsidRPr="00A606BB">
        <w:t>and</w:t>
      </w:r>
      <w:r>
        <w:t xml:space="preserve"> </w:t>
      </w:r>
      <w:r w:rsidRPr="00A606BB">
        <w:t>Africa.</w:t>
      </w:r>
      <w:r>
        <w:t xml:space="preserve"> </w:t>
      </w:r>
      <w:r w:rsidRPr="00A606BB">
        <w:t>Pursuant</w:t>
      </w:r>
      <w:r>
        <w:t xml:space="preserve"> </w:t>
      </w:r>
      <w:r w:rsidRPr="00A606BB">
        <w:t>to</w:t>
      </w:r>
      <w:r>
        <w:t xml:space="preserve"> </w:t>
      </w:r>
      <w:r w:rsidRPr="00A606BB">
        <w:t>the</w:t>
      </w:r>
      <w:r>
        <w:t xml:space="preserve"> </w:t>
      </w:r>
      <w:r w:rsidRPr="00A606BB">
        <w:t>operation</w:t>
      </w:r>
      <w:r>
        <w:t xml:space="preserve"> </w:t>
      </w:r>
      <w:r w:rsidRPr="00A606BB">
        <w:t>rule</w:t>
      </w:r>
      <w:r>
        <w:t xml:space="preserve"> </w:t>
      </w:r>
      <w:r w:rsidRPr="00A606BB">
        <w:t>of</w:t>
      </w:r>
      <w:r>
        <w:t xml:space="preserve"> </w:t>
      </w:r>
      <w:r w:rsidRPr="00A606BB">
        <w:t>the</w:t>
      </w:r>
      <w:r>
        <w:t xml:space="preserve"> </w:t>
      </w:r>
      <w:r w:rsidRPr="00A606BB">
        <w:t>Refugee</w:t>
      </w:r>
      <w:r>
        <w:t xml:space="preserve"> </w:t>
      </w:r>
      <w:r w:rsidRPr="00A606BB">
        <w:t>Committee,</w:t>
      </w:r>
      <w:r>
        <w:t xml:space="preserve"> </w:t>
      </w:r>
      <w:r w:rsidRPr="00A606BB">
        <w:t>appeal</w:t>
      </w:r>
      <w:r>
        <w:t xml:space="preserve"> </w:t>
      </w:r>
      <w:r w:rsidRPr="00A606BB">
        <w:t>applicants</w:t>
      </w:r>
      <w:r w:rsidR="00F33C63">
        <w:t>’</w:t>
      </w:r>
      <w:r>
        <w:t xml:space="preserve"> </w:t>
      </w:r>
      <w:r w:rsidRPr="00A606BB">
        <w:t>right</w:t>
      </w:r>
      <w:r>
        <w:t xml:space="preserve"> </w:t>
      </w:r>
      <w:r w:rsidRPr="00A606BB">
        <w:t>to</w:t>
      </w:r>
      <w:r>
        <w:t xml:space="preserve"> </w:t>
      </w:r>
      <w:r w:rsidRPr="00A606BB">
        <w:t>present</w:t>
      </w:r>
      <w:r>
        <w:t xml:space="preserve"> </w:t>
      </w:r>
      <w:r w:rsidRPr="00A606BB">
        <w:t>in</w:t>
      </w:r>
      <w:r>
        <w:t xml:space="preserve"> </w:t>
      </w:r>
      <w:r w:rsidRPr="00A606BB">
        <w:t>the</w:t>
      </w:r>
      <w:r>
        <w:t xml:space="preserve"> </w:t>
      </w:r>
      <w:r w:rsidRPr="00A606BB">
        <w:t>Committee</w:t>
      </w:r>
      <w:r>
        <w:t xml:space="preserve"> </w:t>
      </w:r>
      <w:r w:rsidRPr="00A606BB">
        <w:t>for</w:t>
      </w:r>
      <w:r>
        <w:t xml:space="preserve"> </w:t>
      </w:r>
      <w:r w:rsidRPr="00A606BB">
        <w:t>statement</w:t>
      </w:r>
      <w:r>
        <w:t xml:space="preserve"> </w:t>
      </w:r>
      <w:r w:rsidRPr="00A606BB">
        <w:t>has</w:t>
      </w:r>
      <w:r>
        <w:t xml:space="preserve"> </w:t>
      </w:r>
      <w:r w:rsidRPr="00A606BB">
        <w:t>been</w:t>
      </w:r>
      <w:r>
        <w:t xml:space="preserve"> </w:t>
      </w:r>
      <w:r w:rsidRPr="00A606BB">
        <w:t>ensured,</w:t>
      </w:r>
      <w:r>
        <w:t xml:space="preserve"> </w:t>
      </w:r>
      <w:r w:rsidRPr="00A606BB">
        <w:t>and</w:t>
      </w:r>
      <w:r>
        <w:t xml:space="preserve"> </w:t>
      </w:r>
      <w:r w:rsidRPr="00A606BB">
        <w:t>the</w:t>
      </w:r>
      <w:r>
        <w:t xml:space="preserve"> </w:t>
      </w:r>
      <w:r w:rsidRPr="00A606BB">
        <w:t>Committee</w:t>
      </w:r>
      <w:r>
        <w:t xml:space="preserve"> </w:t>
      </w:r>
      <w:r w:rsidRPr="00A606BB">
        <w:t>may</w:t>
      </w:r>
      <w:r>
        <w:t xml:space="preserve"> </w:t>
      </w:r>
      <w:r w:rsidRPr="00A606BB">
        <w:t>seek</w:t>
      </w:r>
      <w:r>
        <w:t xml:space="preserve"> </w:t>
      </w:r>
      <w:r w:rsidRPr="00A606BB">
        <w:t>opinions</w:t>
      </w:r>
      <w:r>
        <w:t xml:space="preserve"> </w:t>
      </w:r>
      <w:r w:rsidRPr="00A606BB">
        <w:t>in</w:t>
      </w:r>
      <w:r>
        <w:t xml:space="preserve"> </w:t>
      </w:r>
      <w:r w:rsidRPr="00A606BB">
        <w:t>writing</w:t>
      </w:r>
      <w:r>
        <w:t xml:space="preserve"> </w:t>
      </w:r>
      <w:r w:rsidRPr="00A606BB">
        <w:t>or</w:t>
      </w:r>
      <w:r>
        <w:t xml:space="preserve"> </w:t>
      </w:r>
      <w:r w:rsidRPr="00A606BB">
        <w:t>a</w:t>
      </w:r>
      <w:r>
        <w:t xml:space="preserve"> </w:t>
      </w:r>
      <w:r w:rsidRPr="00A606BB">
        <w:t>statement</w:t>
      </w:r>
      <w:r>
        <w:t xml:space="preserve"> </w:t>
      </w:r>
      <w:r w:rsidRPr="00A606BB">
        <w:t>from</w:t>
      </w:r>
      <w:r>
        <w:t xml:space="preserve"> </w:t>
      </w:r>
      <w:r w:rsidRPr="00A606BB">
        <w:t>a</w:t>
      </w:r>
      <w:r>
        <w:t xml:space="preserve"> </w:t>
      </w:r>
      <w:r w:rsidRPr="00A606BB">
        <w:t>person</w:t>
      </w:r>
      <w:r>
        <w:t xml:space="preserve"> </w:t>
      </w:r>
      <w:r w:rsidRPr="00A606BB">
        <w:t>with</w:t>
      </w:r>
      <w:r>
        <w:t xml:space="preserve"> </w:t>
      </w:r>
      <w:r w:rsidRPr="00A606BB">
        <w:t>sufficient</w:t>
      </w:r>
      <w:r>
        <w:t xml:space="preserve"> </w:t>
      </w:r>
      <w:r w:rsidRPr="00A606BB">
        <w:t>experience</w:t>
      </w:r>
      <w:r>
        <w:t xml:space="preserve"> </w:t>
      </w:r>
      <w:r w:rsidRPr="00A606BB">
        <w:t>and</w:t>
      </w:r>
      <w:r>
        <w:t xml:space="preserve"> </w:t>
      </w:r>
      <w:r w:rsidRPr="00A606BB">
        <w:t>knowledge</w:t>
      </w:r>
      <w:r>
        <w:t xml:space="preserve"> </w:t>
      </w:r>
      <w:r w:rsidRPr="00A606BB">
        <w:t>in</w:t>
      </w:r>
      <w:r>
        <w:t xml:space="preserve"> </w:t>
      </w:r>
      <w:r w:rsidRPr="00A606BB">
        <w:t>matters</w:t>
      </w:r>
      <w:r>
        <w:t xml:space="preserve"> </w:t>
      </w:r>
      <w:r w:rsidRPr="00A606BB">
        <w:t>concerning</w:t>
      </w:r>
      <w:r>
        <w:t xml:space="preserve"> </w:t>
      </w:r>
      <w:r w:rsidRPr="00A606BB">
        <w:t>the</w:t>
      </w:r>
      <w:r>
        <w:t xml:space="preserve"> </w:t>
      </w:r>
      <w:r w:rsidRPr="00A606BB">
        <w:t>case</w:t>
      </w:r>
      <w:r>
        <w:t xml:space="preserve"> </w:t>
      </w:r>
      <w:r w:rsidRPr="00A606BB">
        <w:t>presented</w:t>
      </w:r>
      <w:r>
        <w:t xml:space="preserve"> </w:t>
      </w:r>
      <w:r w:rsidRPr="00A606BB">
        <w:t>in</w:t>
      </w:r>
      <w:r>
        <w:t xml:space="preserve"> </w:t>
      </w:r>
      <w:r w:rsidRPr="00A606BB">
        <w:t>order</w:t>
      </w:r>
      <w:r>
        <w:t xml:space="preserve"> </w:t>
      </w:r>
      <w:r w:rsidRPr="00A606BB">
        <w:t>to</w:t>
      </w:r>
      <w:r>
        <w:t xml:space="preserve"> </w:t>
      </w:r>
      <w:r w:rsidRPr="00A606BB">
        <w:t>ensure</w:t>
      </w:r>
      <w:r>
        <w:t xml:space="preserve"> </w:t>
      </w:r>
      <w:r w:rsidRPr="00A606BB">
        <w:rPr>
          <w:rFonts w:hint="eastAsia"/>
        </w:rPr>
        <w:t>a</w:t>
      </w:r>
      <w:r>
        <w:rPr>
          <w:rFonts w:hint="eastAsia"/>
        </w:rPr>
        <w:t xml:space="preserve"> </w:t>
      </w:r>
      <w:r w:rsidRPr="00A606BB">
        <w:t>fair</w:t>
      </w:r>
      <w:r>
        <w:t xml:space="preserve"> </w:t>
      </w:r>
      <w:r w:rsidRPr="00A606BB">
        <w:t>and</w:t>
      </w:r>
      <w:r>
        <w:t xml:space="preserve"> </w:t>
      </w:r>
      <w:r w:rsidRPr="00A606BB">
        <w:t>objective</w:t>
      </w:r>
      <w:r>
        <w:t xml:space="preserve"> </w:t>
      </w:r>
      <w:r w:rsidRPr="00A606BB">
        <w:t>determination</w:t>
      </w:r>
      <w:r>
        <w:t xml:space="preserve"> </w:t>
      </w:r>
      <w:r w:rsidRPr="00A606BB">
        <w:t>of</w:t>
      </w:r>
      <w:r>
        <w:t xml:space="preserve"> </w:t>
      </w:r>
      <w:r w:rsidRPr="00A606BB">
        <w:rPr>
          <w:rFonts w:hint="eastAsia"/>
        </w:rPr>
        <w:t>the</w:t>
      </w:r>
      <w:r>
        <w:rPr>
          <w:rFonts w:hint="eastAsia"/>
        </w:rPr>
        <w:t xml:space="preserve"> </w:t>
      </w:r>
      <w:r w:rsidRPr="00A606BB">
        <w:t>appeal.</w:t>
      </w:r>
    </w:p>
    <w:p w:rsidR="000B0FEC" w:rsidRPr="00A606BB" w:rsidRDefault="000B0FEC" w:rsidP="00603452">
      <w:pPr>
        <w:pStyle w:val="SingleTxtG"/>
      </w:pPr>
      <w:r w:rsidRPr="00A606BB">
        <w:t>47.</w:t>
      </w:r>
      <w:r w:rsidRPr="00A606BB">
        <w:tab/>
        <w:t>To</w:t>
      </w:r>
      <w:r>
        <w:t xml:space="preserve"> </w:t>
      </w:r>
      <w:r w:rsidRPr="00A606BB">
        <w:t>respect</w:t>
      </w:r>
      <w:r>
        <w:t xml:space="preserve"> </w:t>
      </w:r>
      <w:r w:rsidRPr="00A606BB">
        <w:t>procedural</w:t>
      </w:r>
      <w:r>
        <w:t xml:space="preserve"> </w:t>
      </w:r>
      <w:r w:rsidRPr="00A606BB">
        <w:t>rights</w:t>
      </w:r>
      <w:r>
        <w:t xml:space="preserve"> </w:t>
      </w:r>
      <w:r w:rsidRPr="00A606BB">
        <w:t>as</w:t>
      </w:r>
      <w:r>
        <w:t xml:space="preserve"> </w:t>
      </w:r>
      <w:r w:rsidRPr="00A606BB">
        <w:t>well</w:t>
      </w:r>
      <w:r>
        <w:t xml:space="preserve"> </w:t>
      </w:r>
      <w:r w:rsidRPr="00A606BB">
        <w:t>as</w:t>
      </w:r>
      <w:r>
        <w:rPr>
          <w:rFonts w:hint="eastAsia"/>
        </w:rPr>
        <w:t xml:space="preserve"> </w:t>
      </w:r>
      <w:r w:rsidRPr="00A606BB">
        <w:rPr>
          <w:rFonts w:hint="eastAsia"/>
        </w:rPr>
        <w:t>to</w:t>
      </w:r>
      <w:r>
        <w:rPr>
          <w:rFonts w:hint="eastAsia"/>
        </w:rPr>
        <w:t xml:space="preserve"> </w:t>
      </w:r>
      <w:r w:rsidRPr="00A606BB">
        <w:rPr>
          <w:rFonts w:hint="eastAsia"/>
        </w:rPr>
        <w:t>ensure</w:t>
      </w:r>
      <w:r>
        <w:t xml:space="preserve"> </w:t>
      </w:r>
      <w:r w:rsidRPr="00A606BB">
        <w:t>fair</w:t>
      </w:r>
      <w:r>
        <w:t xml:space="preserve"> </w:t>
      </w:r>
      <w:r w:rsidRPr="00A606BB">
        <w:t>RSD</w:t>
      </w:r>
      <w:r>
        <w:t xml:space="preserve"> </w:t>
      </w:r>
      <w:r w:rsidRPr="00A606BB">
        <w:t>procedure</w:t>
      </w:r>
      <w:r>
        <w:t xml:space="preserve"> </w:t>
      </w:r>
      <w:r w:rsidRPr="00A606BB">
        <w:t>for</w:t>
      </w:r>
      <w:r>
        <w:t xml:space="preserve"> </w:t>
      </w:r>
      <w:r w:rsidRPr="00A606BB">
        <w:t>refugee</w:t>
      </w:r>
      <w:r>
        <w:t xml:space="preserve"> </w:t>
      </w:r>
      <w:r w:rsidRPr="00A606BB">
        <w:t>status</w:t>
      </w:r>
      <w:r>
        <w:t xml:space="preserve"> </w:t>
      </w:r>
      <w:r w:rsidRPr="00A606BB">
        <w:t>applicants,</w:t>
      </w:r>
      <w:r>
        <w:t xml:space="preserve"> </w:t>
      </w:r>
      <w:r w:rsidRPr="00A606BB">
        <w:t>the</w:t>
      </w:r>
      <w:r>
        <w:t xml:space="preserve"> </w:t>
      </w:r>
      <w:r w:rsidRPr="00A606BB">
        <w:t>Refugee</w:t>
      </w:r>
      <w:r>
        <w:t xml:space="preserve"> </w:t>
      </w:r>
      <w:r w:rsidRPr="00A606BB">
        <w:t>Act</w:t>
      </w:r>
      <w:r>
        <w:t xml:space="preserve"> </w:t>
      </w:r>
      <w:r w:rsidRPr="00A606BB">
        <w:t>specifies</w:t>
      </w:r>
      <w:r>
        <w:t xml:space="preserve"> </w:t>
      </w:r>
      <w:r w:rsidRPr="00A606BB">
        <w:t>as</w:t>
      </w:r>
      <w:r>
        <w:t xml:space="preserve"> </w:t>
      </w:r>
      <w:r w:rsidRPr="00A606BB">
        <w:t>follows.</w:t>
      </w:r>
      <w:r>
        <w:t xml:space="preserve"> </w:t>
      </w:r>
      <w:r w:rsidRPr="00A606BB">
        <w:t>The</w:t>
      </w:r>
      <w:r>
        <w:t xml:space="preserve"> </w:t>
      </w:r>
      <w:r w:rsidRPr="00A606BB">
        <w:t>Minister</w:t>
      </w:r>
      <w:r>
        <w:t xml:space="preserve"> </w:t>
      </w:r>
      <w:r w:rsidRPr="00A606BB">
        <w:t>of</w:t>
      </w:r>
      <w:r>
        <w:t xml:space="preserve"> </w:t>
      </w:r>
      <w:r w:rsidRPr="00A606BB">
        <w:t>Justice</w:t>
      </w:r>
      <w:r>
        <w:t xml:space="preserve"> </w:t>
      </w:r>
      <w:r w:rsidRPr="00A606BB">
        <w:t>shall</w:t>
      </w:r>
      <w:r>
        <w:t xml:space="preserve"> </w:t>
      </w:r>
      <w:r w:rsidRPr="00A606BB">
        <w:t>collect</w:t>
      </w:r>
      <w:r>
        <w:t xml:space="preserve"> </w:t>
      </w:r>
      <w:r w:rsidRPr="00A606BB">
        <w:t>evidence</w:t>
      </w:r>
      <w:r>
        <w:t xml:space="preserve"> </w:t>
      </w:r>
      <w:proofErr w:type="spellStart"/>
      <w:r w:rsidRPr="00A606BB">
        <w:t>favorable</w:t>
      </w:r>
      <w:proofErr w:type="spellEnd"/>
      <w:r>
        <w:t xml:space="preserve"> </w:t>
      </w:r>
      <w:r w:rsidRPr="00A606BB">
        <w:t>to</w:t>
      </w:r>
      <w:r>
        <w:t xml:space="preserve"> </w:t>
      </w:r>
      <w:r w:rsidRPr="00A606BB">
        <w:t>a</w:t>
      </w:r>
      <w:r>
        <w:t xml:space="preserve"> </w:t>
      </w:r>
      <w:r w:rsidRPr="00A606BB">
        <w:t>refugee</w:t>
      </w:r>
      <w:r>
        <w:t xml:space="preserve"> </w:t>
      </w:r>
      <w:r w:rsidRPr="00A606BB">
        <w:t>status</w:t>
      </w:r>
      <w:r>
        <w:t xml:space="preserve"> </w:t>
      </w:r>
      <w:r w:rsidRPr="00A606BB">
        <w:t>applicant,</w:t>
      </w:r>
      <w:r>
        <w:t xml:space="preserve"> </w:t>
      </w:r>
      <w:r w:rsidRPr="00A606BB">
        <w:t>and</w:t>
      </w:r>
      <w:r>
        <w:t xml:space="preserve"> </w:t>
      </w:r>
      <w:r w:rsidRPr="00A606BB">
        <w:t>request</w:t>
      </w:r>
      <w:r>
        <w:t xml:space="preserve"> </w:t>
      </w:r>
      <w:r w:rsidRPr="00A606BB">
        <w:t>cooperation</w:t>
      </w:r>
      <w:r>
        <w:t xml:space="preserve"> </w:t>
      </w:r>
      <w:r w:rsidRPr="00A606BB">
        <w:t>from</w:t>
      </w:r>
      <w:r>
        <w:t xml:space="preserve"> </w:t>
      </w:r>
      <w:r w:rsidRPr="00A606BB">
        <w:t>the</w:t>
      </w:r>
      <w:r>
        <w:t xml:space="preserve"> </w:t>
      </w:r>
      <w:r w:rsidRPr="00A606BB">
        <w:t>head</w:t>
      </w:r>
      <w:r>
        <w:t xml:space="preserve"> </w:t>
      </w:r>
      <w:r w:rsidRPr="00A606BB">
        <w:t>of</w:t>
      </w:r>
      <w:r>
        <w:t xml:space="preserve"> </w:t>
      </w:r>
      <w:r w:rsidRPr="00A606BB">
        <w:t>relevant</w:t>
      </w:r>
      <w:r>
        <w:t xml:space="preserve"> </w:t>
      </w:r>
      <w:r w:rsidRPr="00A606BB">
        <w:t>administrative</w:t>
      </w:r>
      <w:r>
        <w:t xml:space="preserve"> </w:t>
      </w:r>
      <w:r w:rsidRPr="00A606BB">
        <w:t>agencies</w:t>
      </w:r>
      <w:r>
        <w:t xml:space="preserve"> </w:t>
      </w:r>
      <w:r w:rsidRPr="00A606BB">
        <w:t>or</w:t>
      </w:r>
      <w:r>
        <w:t xml:space="preserve"> </w:t>
      </w:r>
      <w:r w:rsidRPr="00A606BB">
        <w:t>other</w:t>
      </w:r>
      <w:r>
        <w:t xml:space="preserve"> </w:t>
      </w:r>
      <w:r w:rsidRPr="00A606BB">
        <w:t>related</w:t>
      </w:r>
      <w:r>
        <w:t xml:space="preserve"> </w:t>
      </w:r>
      <w:r w:rsidRPr="00A606BB">
        <w:t>organizations</w:t>
      </w:r>
      <w:r>
        <w:t xml:space="preserve"> </w:t>
      </w:r>
      <w:r w:rsidRPr="00A606BB">
        <w:t>on</w:t>
      </w:r>
      <w:r>
        <w:t xml:space="preserve"> </w:t>
      </w:r>
      <w:r w:rsidRPr="00A606BB">
        <w:t>matters</w:t>
      </w:r>
      <w:r>
        <w:t xml:space="preserve"> </w:t>
      </w:r>
      <w:r w:rsidRPr="00A606BB">
        <w:t>including</w:t>
      </w:r>
      <w:r>
        <w:t xml:space="preserve"> </w:t>
      </w:r>
      <w:r w:rsidRPr="00A606BB">
        <w:t>the</w:t>
      </w:r>
      <w:r>
        <w:t xml:space="preserve"> </w:t>
      </w:r>
      <w:r w:rsidRPr="00A606BB">
        <w:t>submission</w:t>
      </w:r>
      <w:r>
        <w:t xml:space="preserve"> </w:t>
      </w:r>
      <w:r w:rsidRPr="00A606BB">
        <w:t>of</w:t>
      </w:r>
      <w:r>
        <w:t xml:space="preserve"> </w:t>
      </w:r>
      <w:r w:rsidRPr="00A606BB">
        <w:t>information.</w:t>
      </w:r>
      <w:r>
        <w:t xml:space="preserve"> </w:t>
      </w:r>
      <w:r w:rsidRPr="00A606BB">
        <w:t>Refugee</w:t>
      </w:r>
      <w:r>
        <w:t xml:space="preserve"> </w:t>
      </w:r>
      <w:r w:rsidRPr="00A606BB">
        <w:t>status</w:t>
      </w:r>
      <w:r>
        <w:t xml:space="preserve"> </w:t>
      </w:r>
      <w:r w:rsidRPr="00A606BB">
        <w:t>applicants</w:t>
      </w:r>
      <w:r>
        <w:t xml:space="preserve"> </w:t>
      </w:r>
      <w:r w:rsidRPr="00A606BB">
        <w:t>are</w:t>
      </w:r>
      <w:r>
        <w:t xml:space="preserve"> </w:t>
      </w:r>
      <w:r w:rsidRPr="00A606BB">
        <w:t>entitled</w:t>
      </w:r>
      <w:r>
        <w:t xml:space="preserve"> </w:t>
      </w:r>
      <w:r w:rsidRPr="00A606BB">
        <w:t>to</w:t>
      </w:r>
      <w:r>
        <w:t xml:space="preserve"> </w:t>
      </w:r>
      <w:r w:rsidRPr="00A606BB">
        <w:t>receive</w:t>
      </w:r>
      <w:r>
        <w:t xml:space="preserve"> </w:t>
      </w:r>
      <w:r w:rsidRPr="00A606BB">
        <w:t>assistance</w:t>
      </w:r>
      <w:r>
        <w:t xml:space="preserve"> </w:t>
      </w:r>
      <w:r w:rsidRPr="00A606BB">
        <w:t>from</w:t>
      </w:r>
      <w:r>
        <w:t xml:space="preserve"> </w:t>
      </w:r>
      <w:r w:rsidRPr="00A606BB">
        <w:t>an</w:t>
      </w:r>
      <w:r>
        <w:t xml:space="preserve"> </w:t>
      </w:r>
      <w:r w:rsidRPr="00A606BB">
        <w:t>attorney,</w:t>
      </w:r>
      <w:r>
        <w:t xml:space="preserve"> </w:t>
      </w:r>
      <w:r w:rsidRPr="00A606BB">
        <w:t>be</w:t>
      </w:r>
      <w:r>
        <w:t xml:space="preserve"> </w:t>
      </w:r>
      <w:r w:rsidRPr="00A606BB">
        <w:t>presented</w:t>
      </w:r>
      <w:r>
        <w:t xml:space="preserve"> </w:t>
      </w:r>
      <w:r w:rsidRPr="00A606BB">
        <w:t>by</w:t>
      </w:r>
      <w:r>
        <w:t xml:space="preserve"> </w:t>
      </w:r>
      <w:r w:rsidRPr="00A606BB">
        <w:t>a</w:t>
      </w:r>
      <w:r>
        <w:t xml:space="preserve"> </w:t>
      </w:r>
      <w:r w:rsidRPr="00A606BB">
        <w:t>trusted</w:t>
      </w:r>
      <w:r>
        <w:t xml:space="preserve"> </w:t>
      </w:r>
      <w:r w:rsidRPr="00A606BB">
        <w:t>person</w:t>
      </w:r>
      <w:r>
        <w:t xml:space="preserve"> </w:t>
      </w:r>
      <w:r w:rsidRPr="00A606BB">
        <w:t>in</w:t>
      </w:r>
      <w:r>
        <w:t xml:space="preserve"> </w:t>
      </w:r>
      <w:r w:rsidRPr="00A606BB">
        <w:t>interviews,</w:t>
      </w:r>
      <w:r>
        <w:t xml:space="preserve"> </w:t>
      </w:r>
      <w:r w:rsidRPr="00A606BB">
        <w:t>receive</w:t>
      </w:r>
      <w:r>
        <w:t xml:space="preserve"> </w:t>
      </w:r>
      <w:r w:rsidRPr="00A606BB">
        <w:t>interpretation</w:t>
      </w:r>
      <w:r>
        <w:t xml:space="preserve"> </w:t>
      </w:r>
      <w:r w:rsidRPr="00A606BB">
        <w:t>service</w:t>
      </w:r>
      <w:r>
        <w:t xml:space="preserve"> </w:t>
      </w:r>
      <w:r w:rsidRPr="00A606BB">
        <w:rPr>
          <w:rFonts w:hint="eastAsia"/>
        </w:rPr>
        <w:t>of</w:t>
      </w:r>
      <w:r>
        <w:t xml:space="preserve"> </w:t>
      </w:r>
      <w:r w:rsidRPr="00A606BB">
        <w:t>qualified</w:t>
      </w:r>
      <w:r>
        <w:t xml:space="preserve"> </w:t>
      </w:r>
      <w:r w:rsidRPr="00A606BB">
        <w:t>interpreters,</w:t>
      </w:r>
      <w:r>
        <w:t xml:space="preserve"> </w:t>
      </w:r>
      <w:r w:rsidRPr="00A606BB">
        <w:t>be</w:t>
      </w:r>
      <w:r>
        <w:t xml:space="preserve"> </w:t>
      </w:r>
      <w:r w:rsidRPr="00A606BB">
        <w:t>allowed</w:t>
      </w:r>
      <w:r>
        <w:t xml:space="preserve"> </w:t>
      </w:r>
      <w:r w:rsidRPr="00A606BB">
        <w:t>to</w:t>
      </w:r>
      <w:r>
        <w:t xml:space="preserve"> </w:t>
      </w:r>
      <w:r w:rsidRPr="00A606BB">
        <w:t>record</w:t>
      </w:r>
      <w:r>
        <w:t xml:space="preserve"> </w:t>
      </w:r>
      <w:r w:rsidRPr="00A606BB">
        <w:t>or</w:t>
      </w:r>
      <w:r>
        <w:t xml:space="preserve"> </w:t>
      </w:r>
      <w:r w:rsidRPr="00A606BB">
        <w:t>videotape</w:t>
      </w:r>
      <w:r>
        <w:t xml:space="preserve"> </w:t>
      </w:r>
      <w:r w:rsidRPr="00A606BB">
        <w:t>the</w:t>
      </w:r>
      <w:r>
        <w:t xml:space="preserve"> </w:t>
      </w:r>
      <w:r w:rsidRPr="00A606BB">
        <w:t>interview</w:t>
      </w:r>
      <w:r>
        <w:t xml:space="preserve"> </w:t>
      </w:r>
      <w:r w:rsidRPr="00A606BB">
        <w:t>process,</w:t>
      </w:r>
      <w:r>
        <w:t xml:space="preserve"> </w:t>
      </w:r>
      <w:r w:rsidRPr="00A606BB">
        <w:rPr>
          <w:rFonts w:hint="eastAsia"/>
        </w:rPr>
        <w:t>and</w:t>
      </w:r>
      <w:r>
        <w:rPr>
          <w:rFonts w:hint="eastAsia"/>
        </w:rPr>
        <w:t xml:space="preserve"> </w:t>
      </w:r>
      <w:r w:rsidRPr="00A606BB">
        <w:t>request</w:t>
      </w:r>
      <w:r>
        <w:t xml:space="preserve"> </w:t>
      </w:r>
      <w:r w:rsidRPr="00A606BB">
        <w:t>access</w:t>
      </w:r>
      <w:r>
        <w:t xml:space="preserve"> </w:t>
      </w:r>
      <w:r w:rsidRPr="00A606BB">
        <w:t>to</w:t>
      </w:r>
      <w:r>
        <w:t xml:space="preserve"> </w:t>
      </w:r>
      <w:r w:rsidRPr="00A606BB">
        <w:t>or</w:t>
      </w:r>
      <w:r>
        <w:t xml:space="preserve"> </w:t>
      </w:r>
      <w:r w:rsidRPr="00A606BB">
        <w:t>a</w:t>
      </w:r>
      <w:r>
        <w:t xml:space="preserve"> </w:t>
      </w:r>
      <w:r w:rsidRPr="00A606BB">
        <w:t>copy</w:t>
      </w:r>
      <w:r>
        <w:t xml:space="preserve"> </w:t>
      </w:r>
      <w:r w:rsidRPr="00A606BB">
        <w:t>of</w:t>
      </w:r>
      <w:r>
        <w:t xml:space="preserve"> </w:t>
      </w:r>
      <w:r w:rsidRPr="00A606BB">
        <w:t>their</w:t>
      </w:r>
      <w:r>
        <w:t xml:space="preserve"> </w:t>
      </w:r>
      <w:r w:rsidRPr="00A606BB">
        <w:t>refugee</w:t>
      </w:r>
      <w:r>
        <w:t xml:space="preserve"> </w:t>
      </w:r>
      <w:r w:rsidRPr="00A606BB">
        <w:t>interview</w:t>
      </w:r>
      <w:r>
        <w:t xml:space="preserve"> </w:t>
      </w:r>
      <w:r w:rsidRPr="00A606BB">
        <w:t>record</w:t>
      </w:r>
      <w:r>
        <w:t xml:space="preserve"> </w:t>
      </w:r>
      <w:r w:rsidRPr="00A606BB">
        <w:t>or</w:t>
      </w:r>
      <w:r>
        <w:t xml:space="preserve"> </w:t>
      </w:r>
      <w:r w:rsidRPr="00A606BB">
        <w:t>relevant</w:t>
      </w:r>
      <w:r>
        <w:t xml:space="preserve"> </w:t>
      </w:r>
      <w:r w:rsidRPr="00A606BB">
        <w:t>materials</w:t>
      </w:r>
      <w:r>
        <w:t xml:space="preserve"> </w:t>
      </w:r>
      <w:r w:rsidRPr="00A606BB">
        <w:t>submitted</w:t>
      </w:r>
      <w:r>
        <w:t xml:space="preserve"> </w:t>
      </w:r>
      <w:r w:rsidRPr="00A606BB">
        <w:t>by</w:t>
      </w:r>
      <w:r>
        <w:t xml:space="preserve"> </w:t>
      </w:r>
      <w:r w:rsidRPr="00A606BB">
        <w:t>them.</w:t>
      </w:r>
      <w:r>
        <w:t xml:space="preserve"> </w:t>
      </w:r>
      <w:r w:rsidRPr="00A606BB">
        <w:rPr>
          <w:rFonts w:hint="eastAsia"/>
        </w:rPr>
        <w:t>In</w:t>
      </w:r>
      <w:r>
        <w:rPr>
          <w:rFonts w:hint="eastAsia"/>
        </w:rPr>
        <w:t xml:space="preserve"> </w:t>
      </w:r>
      <w:r w:rsidRPr="00A606BB">
        <w:rPr>
          <w:rFonts w:hint="eastAsia"/>
        </w:rPr>
        <w:t>addition,</w:t>
      </w:r>
      <w:r>
        <w:t xml:space="preserve"> </w:t>
      </w:r>
      <w:r w:rsidRPr="00A606BB">
        <w:t>prohibition</w:t>
      </w:r>
      <w:r>
        <w:t xml:space="preserve"> </w:t>
      </w:r>
      <w:r w:rsidRPr="00A606BB">
        <w:t>of</w:t>
      </w:r>
      <w:r>
        <w:t xml:space="preserve"> </w:t>
      </w:r>
      <w:r w:rsidRPr="00A606BB">
        <w:t>disclosure</w:t>
      </w:r>
      <w:r>
        <w:t xml:space="preserve"> </w:t>
      </w:r>
      <w:r w:rsidRPr="00A606BB">
        <w:t>of</w:t>
      </w:r>
      <w:r>
        <w:t xml:space="preserve"> </w:t>
      </w:r>
      <w:r w:rsidRPr="00A606BB">
        <w:t>personal</w:t>
      </w:r>
      <w:r>
        <w:t xml:space="preserve"> </w:t>
      </w:r>
      <w:r w:rsidRPr="00A606BB">
        <w:t>information</w:t>
      </w:r>
      <w:r>
        <w:t xml:space="preserve"> </w:t>
      </w:r>
      <w:r w:rsidRPr="00A606BB">
        <w:t>of</w:t>
      </w:r>
      <w:r>
        <w:t xml:space="preserve"> </w:t>
      </w:r>
      <w:r w:rsidRPr="00A606BB">
        <w:t>any</w:t>
      </w:r>
      <w:r>
        <w:t xml:space="preserve"> </w:t>
      </w:r>
      <w:r w:rsidRPr="00A606BB">
        <w:t>refugee</w:t>
      </w:r>
      <w:r>
        <w:t xml:space="preserve"> </w:t>
      </w:r>
      <w:r w:rsidRPr="00A606BB">
        <w:t>status</w:t>
      </w:r>
      <w:r>
        <w:t xml:space="preserve"> </w:t>
      </w:r>
      <w:r w:rsidRPr="00A606BB">
        <w:t>applicant</w:t>
      </w:r>
      <w:r>
        <w:t xml:space="preserve"> </w:t>
      </w:r>
      <w:r w:rsidRPr="00A606BB">
        <w:t>or</w:t>
      </w:r>
      <w:r>
        <w:t xml:space="preserve"> </w:t>
      </w:r>
      <w:r w:rsidRPr="00A606BB">
        <w:t>trusted</w:t>
      </w:r>
      <w:r>
        <w:t xml:space="preserve"> </w:t>
      </w:r>
      <w:r w:rsidRPr="00A606BB">
        <w:t>individual</w:t>
      </w:r>
      <w:r>
        <w:t xml:space="preserve"> </w:t>
      </w:r>
      <w:r w:rsidRPr="00A606BB">
        <w:t>present</w:t>
      </w:r>
      <w:r>
        <w:t xml:space="preserve"> </w:t>
      </w:r>
      <w:r w:rsidRPr="00A606BB">
        <w:t>in</w:t>
      </w:r>
      <w:r>
        <w:t xml:space="preserve"> </w:t>
      </w:r>
      <w:r w:rsidRPr="00A606BB">
        <w:t>an</w:t>
      </w:r>
      <w:r>
        <w:t xml:space="preserve"> </w:t>
      </w:r>
      <w:r w:rsidRPr="00A606BB">
        <w:t>interview</w:t>
      </w:r>
      <w:r>
        <w:t xml:space="preserve"> </w:t>
      </w:r>
      <w:r w:rsidRPr="00A606BB">
        <w:t>shall</w:t>
      </w:r>
      <w:r>
        <w:t xml:space="preserve"> </w:t>
      </w:r>
      <w:r w:rsidRPr="00A606BB">
        <w:t>be</w:t>
      </w:r>
      <w:r>
        <w:t xml:space="preserve"> </w:t>
      </w:r>
      <w:r w:rsidRPr="00A606BB">
        <w:t>guaranteed</w:t>
      </w:r>
      <w:r>
        <w:t xml:space="preserve"> </w:t>
      </w:r>
      <w:r w:rsidRPr="00A606BB">
        <w:t>in</w:t>
      </w:r>
      <w:r>
        <w:t xml:space="preserve"> </w:t>
      </w:r>
      <w:r w:rsidRPr="00A606BB">
        <w:t>compliance</w:t>
      </w:r>
      <w:r>
        <w:t xml:space="preserve"> </w:t>
      </w:r>
      <w:r w:rsidRPr="00A606BB">
        <w:t>with</w:t>
      </w:r>
      <w:r>
        <w:t xml:space="preserve"> </w:t>
      </w:r>
      <w:r w:rsidRPr="00A606BB">
        <w:t>the</w:t>
      </w:r>
      <w:r>
        <w:t xml:space="preserve"> </w:t>
      </w:r>
      <w:r w:rsidRPr="00A606BB">
        <w:t>Refugee</w:t>
      </w:r>
      <w:r>
        <w:t xml:space="preserve"> </w:t>
      </w:r>
      <w:r w:rsidRPr="00A606BB">
        <w:t>Act.</w:t>
      </w:r>
      <w:r>
        <w:t xml:space="preserve"> </w:t>
      </w:r>
      <w:r w:rsidRPr="00A606BB">
        <w:t>Considering</w:t>
      </w:r>
      <w:r>
        <w:t xml:space="preserve"> </w:t>
      </w:r>
      <w:r w:rsidRPr="00A606BB">
        <w:t>the</w:t>
      </w:r>
      <w:r>
        <w:t xml:space="preserve"> </w:t>
      </w:r>
      <w:r w:rsidRPr="00A606BB">
        <w:t>fact</w:t>
      </w:r>
      <w:r>
        <w:t xml:space="preserve"> </w:t>
      </w:r>
      <w:r w:rsidRPr="00A606BB">
        <w:t>that</w:t>
      </w:r>
      <w:r>
        <w:t xml:space="preserve"> </w:t>
      </w:r>
      <w:r w:rsidRPr="00A606BB">
        <w:t>there</w:t>
      </w:r>
      <w:r>
        <w:t xml:space="preserve"> </w:t>
      </w:r>
      <w:r w:rsidRPr="00A606BB">
        <w:t>has</w:t>
      </w:r>
      <w:r>
        <w:t xml:space="preserve"> </w:t>
      </w:r>
      <w:r w:rsidRPr="00A606BB">
        <w:t>been</w:t>
      </w:r>
      <w:r>
        <w:t xml:space="preserve"> </w:t>
      </w:r>
      <w:r w:rsidRPr="00A606BB">
        <w:t>an</w:t>
      </w:r>
      <w:r>
        <w:t xml:space="preserve"> </w:t>
      </w:r>
      <w:r w:rsidRPr="00A606BB">
        <w:t>increasing</w:t>
      </w:r>
      <w:r>
        <w:t xml:space="preserve"> </w:t>
      </w:r>
      <w:r w:rsidRPr="00A606BB">
        <w:t>number</w:t>
      </w:r>
      <w:r>
        <w:t xml:space="preserve"> </w:t>
      </w:r>
      <w:r w:rsidRPr="00A606BB">
        <w:t>of</w:t>
      </w:r>
      <w:r>
        <w:t xml:space="preserve"> </w:t>
      </w:r>
      <w:r w:rsidRPr="00A606BB">
        <w:t>refugee</w:t>
      </w:r>
      <w:r>
        <w:t xml:space="preserve"> </w:t>
      </w:r>
      <w:r w:rsidRPr="00A606BB">
        <w:t>status</w:t>
      </w:r>
      <w:r>
        <w:t xml:space="preserve"> </w:t>
      </w:r>
      <w:r w:rsidRPr="00A606BB">
        <w:t>applicants,</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is</w:t>
      </w:r>
      <w:r>
        <w:t xml:space="preserve"> </w:t>
      </w:r>
      <w:r w:rsidRPr="00A606BB">
        <w:t>constantly</w:t>
      </w:r>
      <w:r>
        <w:t xml:space="preserve"> </w:t>
      </w:r>
      <w:r w:rsidRPr="00A606BB">
        <w:t>holding</w:t>
      </w:r>
      <w:r>
        <w:t xml:space="preserve"> </w:t>
      </w:r>
      <w:r w:rsidRPr="00A606BB">
        <w:t>training</w:t>
      </w:r>
      <w:r>
        <w:t xml:space="preserve"> </w:t>
      </w:r>
      <w:r w:rsidRPr="00A606BB">
        <w:t>sessions</w:t>
      </w:r>
      <w:r>
        <w:t xml:space="preserve"> </w:t>
      </w:r>
      <w:r w:rsidRPr="00A606BB">
        <w:t>on</w:t>
      </w:r>
      <w:r>
        <w:t xml:space="preserve"> </w:t>
      </w:r>
      <w:r w:rsidRPr="00A606BB">
        <w:t>human</w:t>
      </w:r>
      <w:r>
        <w:t xml:space="preserve"> </w:t>
      </w:r>
      <w:r w:rsidRPr="00A606BB">
        <w:t>rights</w:t>
      </w:r>
      <w:r>
        <w:t xml:space="preserve"> </w:t>
      </w:r>
      <w:r w:rsidRPr="00A606BB">
        <w:t>and</w:t>
      </w:r>
      <w:r>
        <w:t xml:space="preserve"> </w:t>
      </w:r>
      <w:r w:rsidRPr="00A606BB">
        <w:t>strengthening</w:t>
      </w:r>
      <w:r>
        <w:t xml:space="preserve"> </w:t>
      </w:r>
      <w:r w:rsidRPr="00A606BB">
        <w:rPr>
          <w:rFonts w:hint="eastAsia"/>
        </w:rPr>
        <w:t>cap</w:t>
      </w:r>
      <w:r w:rsidRPr="00A606BB">
        <w:t>abilities</w:t>
      </w:r>
      <w:r>
        <w:t xml:space="preserve"> </w:t>
      </w:r>
      <w:r w:rsidRPr="00A606BB">
        <w:t>for</w:t>
      </w:r>
      <w:r>
        <w:t xml:space="preserve"> </w:t>
      </w:r>
      <w:r w:rsidRPr="00A606BB">
        <w:t>RSD</w:t>
      </w:r>
      <w:r>
        <w:t xml:space="preserve"> </w:t>
      </w:r>
      <w:r w:rsidRPr="00A606BB">
        <w:t>officers</w:t>
      </w:r>
      <w:r>
        <w:t xml:space="preserve"> </w:t>
      </w:r>
      <w:r w:rsidRPr="00A606BB">
        <w:t>to</w:t>
      </w:r>
      <w:r>
        <w:t xml:space="preserve"> </w:t>
      </w:r>
      <w:r w:rsidRPr="00A606BB">
        <w:rPr>
          <w:rFonts w:hint="eastAsia"/>
        </w:rPr>
        <w:t>help</w:t>
      </w:r>
      <w:r>
        <w:rPr>
          <w:rFonts w:hint="eastAsia"/>
        </w:rPr>
        <w:t xml:space="preserve"> </w:t>
      </w:r>
      <w:r w:rsidRPr="00A606BB">
        <w:rPr>
          <w:rFonts w:hint="eastAsia"/>
        </w:rPr>
        <w:t>conduct</w:t>
      </w:r>
      <w:r>
        <w:rPr>
          <w:rFonts w:hint="eastAsia"/>
        </w:rPr>
        <w:t xml:space="preserve"> </w:t>
      </w:r>
      <w:r w:rsidRPr="00A606BB">
        <w:t>RSD</w:t>
      </w:r>
      <w:r>
        <w:t xml:space="preserve"> </w:t>
      </w:r>
      <w:r w:rsidRPr="00A606BB">
        <w:t>procedure</w:t>
      </w:r>
      <w:r w:rsidRPr="00A606BB">
        <w:rPr>
          <w:rFonts w:hint="eastAsia"/>
        </w:rPr>
        <w:t>s</w:t>
      </w:r>
      <w:r>
        <w:rPr>
          <w:rFonts w:hint="eastAsia"/>
        </w:rPr>
        <w:t xml:space="preserve"> </w:t>
      </w:r>
      <w:r w:rsidRPr="00A606BB">
        <w:rPr>
          <w:rFonts w:hint="eastAsia"/>
        </w:rPr>
        <w:t>in</w:t>
      </w:r>
      <w:r>
        <w:rPr>
          <w:rFonts w:hint="eastAsia"/>
        </w:rPr>
        <w:t xml:space="preserve"> </w:t>
      </w:r>
      <w:r w:rsidRPr="00A606BB">
        <w:rPr>
          <w:rFonts w:hint="eastAsia"/>
        </w:rPr>
        <w:t>a</w:t>
      </w:r>
      <w:r>
        <w:rPr>
          <w:rFonts w:hint="eastAsia"/>
        </w:rPr>
        <w:t xml:space="preserve"> </w:t>
      </w:r>
      <w:r w:rsidRPr="00A606BB">
        <w:rPr>
          <w:rFonts w:hint="eastAsia"/>
        </w:rPr>
        <w:t>professional</w:t>
      </w:r>
      <w:r>
        <w:rPr>
          <w:rFonts w:hint="eastAsia"/>
        </w:rPr>
        <w:t xml:space="preserve"> </w:t>
      </w:r>
      <w:r w:rsidRPr="00A606BB">
        <w:rPr>
          <w:rFonts w:hint="eastAsia"/>
        </w:rPr>
        <w:t>manner</w:t>
      </w:r>
      <w:r w:rsidRPr="00A606BB">
        <w:t>.</w:t>
      </w:r>
    </w:p>
    <w:p w:rsidR="000B0FEC" w:rsidRPr="00A606BB" w:rsidRDefault="000B0FEC" w:rsidP="005A40D1">
      <w:pPr>
        <w:pStyle w:val="H1G"/>
      </w:pPr>
      <w:r w:rsidRPr="00A606BB">
        <w:tab/>
        <w:t>B.</w:t>
      </w:r>
      <w:r w:rsidRPr="00A606BB">
        <w:tab/>
        <w:t>Promotion</w:t>
      </w:r>
      <w:r>
        <w:t xml:space="preserve"> </w:t>
      </w:r>
      <w:r w:rsidRPr="00A606BB">
        <w:t>of</w:t>
      </w:r>
      <w:r>
        <w:t xml:space="preserve"> </w:t>
      </w:r>
      <w:r w:rsidRPr="00A606BB">
        <w:t>Rights</w:t>
      </w:r>
      <w:r>
        <w:t xml:space="preserve"> </w:t>
      </w:r>
      <w:r w:rsidRPr="00A606BB">
        <w:t>and</w:t>
      </w:r>
      <w:r>
        <w:t xml:space="preserve"> </w:t>
      </w:r>
      <w:r w:rsidRPr="00A606BB">
        <w:t>Social</w:t>
      </w:r>
      <w:r>
        <w:t xml:space="preserve"> </w:t>
      </w:r>
      <w:r w:rsidRPr="00A606BB">
        <w:t>Integration</w:t>
      </w:r>
      <w:r>
        <w:t xml:space="preserve"> </w:t>
      </w:r>
      <w:r w:rsidRPr="00A606BB">
        <w:t>of</w:t>
      </w:r>
      <w:r>
        <w:t xml:space="preserve"> </w:t>
      </w:r>
      <w:r w:rsidRPr="00A606BB">
        <w:t>Marriage</w:t>
      </w:r>
      <w:r>
        <w:t xml:space="preserve"> </w:t>
      </w:r>
      <w:r w:rsidRPr="00A606BB">
        <w:t>Migrant</w:t>
      </w:r>
      <w:r>
        <w:t xml:space="preserve"> </w:t>
      </w:r>
      <w:r w:rsidRPr="00A606BB">
        <w:t>Women</w:t>
      </w:r>
    </w:p>
    <w:p w:rsidR="000B0FEC" w:rsidRPr="00A606BB" w:rsidRDefault="000B0FEC" w:rsidP="00603452">
      <w:pPr>
        <w:pStyle w:val="SingleTxtG"/>
      </w:pPr>
      <w:r w:rsidRPr="00A606BB">
        <w:t>48.</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reiterated</w:t>
      </w:r>
      <w:r>
        <w:t xml:space="preserve"> </w:t>
      </w:r>
      <w:r w:rsidRPr="00A606BB">
        <w:t>its</w:t>
      </w:r>
      <w:r>
        <w:t xml:space="preserve"> </w:t>
      </w:r>
      <w:r w:rsidRPr="00A606BB">
        <w:t>recommendation</w:t>
      </w:r>
      <w:r>
        <w:t xml:space="preserve"> </w:t>
      </w:r>
      <w:r w:rsidRPr="00A606BB">
        <w:t>to</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increase</w:t>
      </w:r>
      <w:r>
        <w:t xml:space="preserve"> </w:t>
      </w:r>
      <w:r w:rsidRPr="00A606BB">
        <w:t>its</w:t>
      </w:r>
      <w:r>
        <w:t xml:space="preserve"> </w:t>
      </w:r>
      <w:r w:rsidRPr="00A606BB">
        <w:t>efforts</w:t>
      </w:r>
      <w:r>
        <w:t xml:space="preserve"> </w:t>
      </w:r>
      <w:r w:rsidRPr="00A606BB">
        <w:t>to</w:t>
      </w:r>
      <w:r>
        <w:t xml:space="preserve"> </w:t>
      </w:r>
      <w:r w:rsidRPr="00A606BB">
        <w:t>protect</w:t>
      </w:r>
      <w:r>
        <w:t xml:space="preserve"> </w:t>
      </w:r>
      <w:r w:rsidRPr="00A606BB">
        <w:t>foreign</w:t>
      </w:r>
      <w:r>
        <w:t xml:space="preserve"> </w:t>
      </w:r>
      <w:r w:rsidRPr="00A606BB">
        <w:t>women</w:t>
      </w:r>
      <w:r>
        <w:t xml:space="preserve"> </w:t>
      </w:r>
      <w:r w:rsidRPr="00A606BB">
        <w:t>married</w:t>
      </w:r>
      <w:r>
        <w:t xml:space="preserve"> </w:t>
      </w:r>
      <w:r w:rsidRPr="00A606BB">
        <w:t>to</w:t>
      </w:r>
      <w:r>
        <w:t xml:space="preserve"> </w:t>
      </w:r>
      <w:r w:rsidRPr="00A606BB">
        <w:t>Korean</w:t>
      </w:r>
      <w:r>
        <w:t xml:space="preserve"> </w:t>
      </w:r>
      <w:r w:rsidRPr="00A606BB">
        <w:t>spouses</w:t>
      </w:r>
      <w:r>
        <w:t xml:space="preserve"> </w:t>
      </w:r>
      <w:r w:rsidRPr="00A606BB">
        <w:t>by</w:t>
      </w:r>
      <w:r>
        <w:t xml:space="preserve"> </w:t>
      </w:r>
      <w:r w:rsidRPr="00A606BB">
        <w:t>granting</w:t>
      </w:r>
      <w:r>
        <w:t xml:space="preserve"> </w:t>
      </w:r>
      <w:r w:rsidRPr="00A606BB">
        <w:t>them</w:t>
      </w:r>
      <w:r>
        <w:t xml:space="preserve"> </w:t>
      </w:r>
      <w:r w:rsidRPr="00A606BB">
        <w:t>equal</w:t>
      </w:r>
      <w:r>
        <w:t xml:space="preserve"> </w:t>
      </w:r>
      <w:r w:rsidRPr="00A606BB">
        <w:t>rights</w:t>
      </w:r>
      <w:r>
        <w:t xml:space="preserve"> </w:t>
      </w:r>
      <w:r w:rsidRPr="00A606BB">
        <w:t>in</w:t>
      </w:r>
      <w:r>
        <w:t xml:space="preserve"> </w:t>
      </w:r>
      <w:r w:rsidRPr="00A606BB">
        <w:t>case</w:t>
      </w:r>
      <w:r>
        <w:t xml:space="preserve"> </w:t>
      </w:r>
      <w:r w:rsidRPr="00A606BB">
        <w:t>of</w:t>
      </w:r>
      <w:r>
        <w:t xml:space="preserve"> </w:t>
      </w:r>
      <w:r w:rsidRPr="00A606BB">
        <w:t>separation</w:t>
      </w:r>
      <w:r>
        <w:t xml:space="preserve"> </w:t>
      </w:r>
      <w:r w:rsidRPr="00A606BB">
        <w:t>or</w:t>
      </w:r>
      <w:r>
        <w:t xml:space="preserve"> </w:t>
      </w:r>
      <w:r w:rsidRPr="00A606BB">
        <w:t>divorce,</w:t>
      </w:r>
      <w:r>
        <w:t xml:space="preserve"> </w:t>
      </w:r>
      <w:r w:rsidRPr="00A606BB">
        <w:t>and</w:t>
      </w:r>
      <w:r>
        <w:t xml:space="preserve"> </w:t>
      </w:r>
      <w:r w:rsidRPr="00A606BB">
        <w:t>subsequent</w:t>
      </w:r>
      <w:r>
        <w:t xml:space="preserve"> </w:t>
      </w:r>
      <w:r w:rsidRPr="00A606BB">
        <w:t>residence</w:t>
      </w:r>
      <w:r>
        <w:t xml:space="preserve"> </w:t>
      </w:r>
      <w:r w:rsidRPr="00A606BB">
        <w:t>permits</w:t>
      </w:r>
      <w:r>
        <w:t xml:space="preserve"> </w:t>
      </w:r>
      <w:r w:rsidRPr="00A606BB">
        <w:t>and</w:t>
      </w:r>
      <w:r>
        <w:t xml:space="preserve"> </w:t>
      </w:r>
      <w:r w:rsidRPr="00A606BB">
        <w:t>other</w:t>
      </w:r>
      <w:r>
        <w:t xml:space="preserve"> </w:t>
      </w:r>
      <w:r w:rsidRPr="00A606BB">
        <w:t>provisions.</w:t>
      </w:r>
      <w:r>
        <w:t xml:space="preserve"> </w:t>
      </w:r>
      <w:r w:rsidRPr="00A606BB">
        <w:t>In</w:t>
      </w:r>
      <w:r>
        <w:t xml:space="preserve"> </w:t>
      </w:r>
      <w:r w:rsidRPr="00A606BB">
        <w:t>this</w:t>
      </w:r>
      <w:r>
        <w:t xml:space="preserve"> </w:t>
      </w:r>
      <w:r w:rsidRPr="00A606BB">
        <w:t>regard</w:t>
      </w:r>
      <w:r w:rsidRPr="00A606BB">
        <w:rPr>
          <w:rFonts w:hint="eastAsia"/>
        </w:rPr>
        <w:t>,</w:t>
      </w:r>
      <w:r>
        <w:t xml:space="preserve"> </w:t>
      </w:r>
      <w:r w:rsidRPr="00A606BB">
        <w:t>the</w:t>
      </w:r>
      <w:r>
        <w:t xml:space="preserve"> </w:t>
      </w:r>
      <w:r w:rsidRPr="00A606BB">
        <w:t>Committee</w:t>
      </w:r>
      <w:r>
        <w:t xml:space="preserve"> </w:t>
      </w:r>
      <w:r w:rsidRPr="00A606BB">
        <w:t>requested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provide</w:t>
      </w:r>
      <w:r>
        <w:t xml:space="preserve"> </w:t>
      </w:r>
      <w:r w:rsidRPr="00A606BB">
        <w:t>information</w:t>
      </w:r>
      <w:r>
        <w:t xml:space="preserve"> </w:t>
      </w:r>
      <w:r w:rsidRPr="00A606BB">
        <w:t>on</w:t>
      </w:r>
      <w:r>
        <w:t xml:space="preserve"> </w:t>
      </w:r>
      <w:r w:rsidRPr="00A606BB">
        <w:t>the</w:t>
      </w:r>
      <w:r>
        <w:t xml:space="preserve"> </w:t>
      </w:r>
      <w:r w:rsidRPr="00A606BB">
        <w:t>number</w:t>
      </w:r>
      <w:r>
        <w:t xml:space="preserve"> </w:t>
      </w:r>
      <w:r w:rsidRPr="00A606BB">
        <w:t>of</w:t>
      </w:r>
      <w:r>
        <w:t xml:space="preserve"> </w:t>
      </w:r>
      <w:r w:rsidRPr="00A606BB">
        <w:t>foreign</w:t>
      </w:r>
      <w:r>
        <w:t xml:space="preserve"> </w:t>
      </w:r>
      <w:r w:rsidRPr="00A606BB">
        <w:t>spouses</w:t>
      </w:r>
      <w:r>
        <w:t xml:space="preserve"> </w:t>
      </w:r>
      <w:r w:rsidRPr="00A606BB">
        <w:t>who</w:t>
      </w:r>
      <w:r>
        <w:t xml:space="preserve"> </w:t>
      </w:r>
      <w:r w:rsidRPr="00A606BB">
        <w:t>have</w:t>
      </w:r>
      <w:r>
        <w:t xml:space="preserve"> </w:t>
      </w:r>
      <w:r w:rsidRPr="00A606BB">
        <w:t>been</w:t>
      </w:r>
      <w:r>
        <w:t xml:space="preserve"> </w:t>
      </w:r>
      <w:r w:rsidRPr="00A606BB">
        <w:t>denied</w:t>
      </w:r>
      <w:r>
        <w:t xml:space="preserve"> </w:t>
      </w:r>
      <w:r w:rsidRPr="00A606BB">
        <w:t>resident</w:t>
      </w:r>
      <w:r>
        <w:t xml:space="preserve"> </w:t>
      </w:r>
      <w:r w:rsidRPr="00A606BB">
        <w:t>status</w:t>
      </w:r>
      <w:r>
        <w:t xml:space="preserve"> </w:t>
      </w:r>
      <w:r w:rsidRPr="00A606BB">
        <w:t>after</w:t>
      </w:r>
      <w:r>
        <w:t xml:space="preserve"> </w:t>
      </w:r>
      <w:r w:rsidRPr="00A606BB">
        <w:t>separation</w:t>
      </w:r>
      <w:r>
        <w:t xml:space="preserve"> </w:t>
      </w:r>
      <w:r w:rsidRPr="00A606BB">
        <w:t>or</w:t>
      </w:r>
      <w:r>
        <w:t xml:space="preserve"> </w:t>
      </w:r>
      <w:r w:rsidRPr="00A606BB">
        <w:t>divorce</w:t>
      </w:r>
      <w:r>
        <w:t xml:space="preserve"> </w:t>
      </w:r>
      <w:r w:rsidRPr="00A606BB">
        <w:t>since</w:t>
      </w:r>
      <w:r>
        <w:t xml:space="preserve"> </w:t>
      </w:r>
      <w:r w:rsidRPr="00A606BB">
        <w:t>2007,</w:t>
      </w:r>
      <w:r>
        <w:t xml:space="preserve"> </w:t>
      </w:r>
      <w:r w:rsidRPr="00A606BB">
        <w:t>when</w:t>
      </w:r>
      <w:r>
        <w:t xml:space="preserve"> </w:t>
      </w:r>
      <w:r w:rsidRPr="00A606BB">
        <w:t>the</w:t>
      </w:r>
      <w:r>
        <w:t xml:space="preserve"> </w:t>
      </w:r>
      <w:r w:rsidRPr="00A606BB">
        <w:t>Committee</w:t>
      </w:r>
      <w:r>
        <w:t xml:space="preserve"> </w:t>
      </w:r>
      <w:r w:rsidRPr="00A606BB">
        <w:t>made</w:t>
      </w:r>
      <w:r>
        <w:t xml:space="preserve"> </w:t>
      </w:r>
      <w:r w:rsidRPr="00A606BB">
        <w:t>its</w:t>
      </w:r>
      <w:r>
        <w:t xml:space="preserve"> </w:t>
      </w:r>
      <w:r w:rsidRPr="00A606BB">
        <w:t>first</w:t>
      </w:r>
      <w:r>
        <w:t xml:space="preserve"> </w:t>
      </w:r>
      <w:r w:rsidRPr="00A606BB">
        <w:t>recommendation</w:t>
      </w:r>
      <w:r>
        <w:t xml:space="preserve"> </w:t>
      </w:r>
      <w:r w:rsidRPr="00A606BB">
        <w:t>(</w:t>
      </w:r>
      <w:r w:rsidR="00EF7432">
        <w:t>para.</w:t>
      </w:r>
      <w:r>
        <w:t xml:space="preserve"> </w:t>
      </w:r>
      <w:r w:rsidRPr="00A606BB">
        <w:t>14</w:t>
      </w:r>
      <w:r>
        <w:t xml:space="preserve"> </w:t>
      </w:r>
      <w:r w:rsidRPr="00A606BB">
        <w:t>CERD/C/KOR/CO/15-16)</w:t>
      </w:r>
      <w:r w:rsidRPr="00A606BB">
        <w:rPr>
          <w:rFonts w:hint="eastAsia"/>
        </w:rPr>
        <w:t>.</w:t>
      </w:r>
    </w:p>
    <w:p w:rsidR="000B0FEC" w:rsidRPr="00A606BB" w:rsidRDefault="000B0FEC" w:rsidP="00603452">
      <w:pPr>
        <w:pStyle w:val="SingleTxtG"/>
      </w:pPr>
      <w:r w:rsidRPr="00A606BB">
        <w:t>49.</w:t>
      </w:r>
      <w:r w:rsidRPr="00A606BB">
        <w:tab/>
        <w:t>A</w:t>
      </w:r>
      <w:r>
        <w:t xml:space="preserve"> </w:t>
      </w:r>
      <w:r w:rsidRPr="00A606BB">
        <w:t>foreign</w:t>
      </w:r>
      <w:r>
        <w:t xml:space="preserve"> </w:t>
      </w:r>
      <w:r w:rsidRPr="00A606BB">
        <w:t>spouse</w:t>
      </w:r>
      <w:r>
        <w:t xml:space="preserve"> </w:t>
      </w:r>
      <w:r w:rsidRPr="00A606BB">
        <w:t>may</w:t>
      </w:r>
      <w:r>
        <w:t xml:space="preserve"> </w:t>
      </w:r>
      <w:r w:rsidRPr="00A606BB">
        <w:t>retain</w:t>
      </w:r>
      <w:r>
        <w:t xml:space="preserve"> </w:t>
      </w:r>
      <w:r w:rsidRPr="00A606BB">
        <w:rPr>
          <w:rFonts w:hint="eastAsia"/>
        </w:rPr>
        <w:t>a</w:t>
      </w:r>
      <w:r>
        <w:t xml:space="preserve"> </w:t>
      </w:r>
      <w:r w:rsidRPr="00A606BB">
        <w:t>residence</w:t>
      </w:r>
      <w:r>
        <w:t xml:space="preserve"> </w:t>
      </w:r>
      <w:r w:rsidRPr="00A606BB">
        <w:t>permit</w:t>
      </w:r>
      <w:r>
        <w:t xml:space="preserve"> </w:t>
      </w:r>
      <w:r w:rsidRPr="00A606BB">
        <w:t>if</w:t>
      </w:r>
      <w:r>
        <w:t xml:space="preserve"> </w:t>
      </w:r>
      <w:r w:rsidRPr="00A606BB">
        <w:t>he/she</w:t>
      </w:r>
      <w:r>
        <w:t xml:space="preserve"> </w:t>
      </w:r>
      <w:r w:rsidRPr="00A606BB">
        <w:t>is</w:t>
      </w:r>
      <w:r>
        <w:t xml:space="preserve"> </w:t>
      </w:r>
      <w:r w:rsidRPr="00A606BB">
        <w:t>not</w:t>
      </w:r>
      <w:r>
        <w:t xml:space="preserve"> </w:t>
      </w:r>
      <w:r w:rsidRPr="00A606BB">
        <w:t>found</w:t>
      </w:r>
      <w:r>
        <w:t xml:space="preserve"> </w:t>
      </w:r>
      <w:r w:rsidRPr="00A606BB">
        <w:t>to</w:t>
      </w:r>
      <w:r>
        <w:t xml:space="preserve"> </w:t>
      </w:r>
      <w:r w:rsidRPr="00A606BB">
        <w:t>be</w:t>
      </w:r>
      <w:r>
        <w:t xml:space="preserve"> </w:t>
      </w:r>
      <w:r w:rsidRPr="00A606BB">
        <w:t>at</w:t>
      </w:r>
      <w:r>
        <w:t xml:space="preserve"> </w:t>
      </w:r>
      <w:r w:rsidRPr="00A606BB">
        <w:t>fault</w:t>
      </w:r>
      <w:r>
        <w:t xml:space="preserve"> </w:t>
      </w:r>
      <w:r w:rsidRPr="00A606BB">
        <w:t>for</w:t>
      </w:r>
      <w:r>
        <w:t xml:space="preserve"> </w:t>
      </w:r>
      <w:r w:rsidRPr="00A606BB">
        <w:t>the</w:t>
      </w:r>
      <w:r>
        <w:t xml:space="preserve"> </w:t>
      </w:r>
      <w:r w:rsidRPr="00A606BB">
        <w:t>divorce</w:t>
      </w:r>
      <w:r>
        <w:t xml:space="preserve"> </w:t>
      </w:r>
      <w:r w:rsidRPr="00A606BB">
        <w:t>or</w:t>
      </w:r>
      <w:r>
        <w:t xml:space="preserve"> </w:t>
      </w:r>
      <w:r w:rsidRPr="00A606BB">
        <w:t>he/she</w:t>
      </w:r>
      <w:r>
        <w:t xml:space="preserve"> </w:t>
      </w:r>
      <w:r w:rsidRPr="00A606BB">
        <w:t>is</w:t>
      </w:r>
      <w:r>
        <w:t xml:space="preserve"> </w:t>
      </w:r>
      <w:r w:rsidRPr="00A606BB">
        <w:t>supporting</w:t>
      </w:r>
      <w:r>
        <w:t xml:space="preserve"> </w:t>
      </w:r>
      <w:r w:rsidRPr="00A606BB">
        <w:t>the</w:t>
      </w:r>
      <w:r>
        <w:t xml:space="preserve"> </w:t>
      </w:r>
      <w:r w:rsidRPr="00A606BB">
        <w:t>Korean</w:t>
      </w:r>
      <w:r>
        <w:t xml:space="preserve"> </w:t>
      </w:r>
      <w:r w:rsidRPr="00A606BB">
        <w:t>spouse</w:t>
      </w:r>
      <w:r w:rsidR="00F33C63">
        <w:t>’</w:t>
      </w:r>
      <w:r w:rsidRPr="00A606BB">
        <w:t>s</w:t>
      </w:r>
      <w:r>
        <w:t xml:space="preserve"> </w:t>
      </w:r>
      <w:r w:rsidRPr="00A606BB">
        <w:t>parent(s)</w:t>
      </w:r>
      <w:r>
        <w:t xml:space="preserve"> </w:t>
      </w:r>
      <w:r w:rsidRPr="00A606BB">
        <w:t>or</w:t>
      </w:r>
      <w:r>
        <w:t xml:space="preserve"> </w:t>
      </w:r>
      <w:r w:rsidRPr="00A606BB">
        <w:t>family.</w:t>
      </w:r>
      <w:r>
        <w:t xml:space="preserve"> </w:t>
      </w:r>
      <w:r w:rsidRPr="00A606BB">
        <w:t>Nonetheless,</w:t>
      </w:r>
      <w:r>
        <w:t xml:space="preserve"> </w:t>
      </w:r>
      <w:r w:rsidRPr="00A606BB">
        <w:rPr>
          <w:rFonts w:hint="eastAsia"/>
        </w:rPr>
        <w:t>when</w:t>
      </w:r>
      <w:r>
        <w:t xml:space="preserve"> </w:t>
      </w:r>
      <w:r w:rsidRPr="00A606BB">
        <w:t>a</w:t>
      </w:r>
      <w:r>
        <w:t xml:space="preserve"> </w:t>
      </w:r>
      <w:r w:rsidRPr="00A606BB">
        <w:t>sham</w:t>
      </w:r>
      <w:r>
        <w:t xml:space="preserve"> </w:t>
      </w:r>
      <w:r w:rsidRPr="00A606BB">
        <w:t>marriage,</w:t>
      </w:r>
      <w:r>
        <w:t xml:space="preserve"> </w:t>
      </w:r>
      <w:r w:rsidRPr="00A606BB">
        <w:t>a</w:t>
      </w:r>
      <w:r>
        <w:t xml:space="preserve"> </w:t>
      </w:r>
      <w:r w:rsidRPr="00A606BB">
        <w:t>marriage</w:t>
      </w:r>
      <w:r>
        <w:rPr>
          <w:rFonts w:hint="eastAsia"/>
        </w:rPr>
        <w:t xml:space="preserve"> </w:t>
      </w:r>
      <w:r w:rsidRPr="00A606BB">
        <w:rPr>
          <w:rFonts w:hint="eastAsia"/>
        </w:rPr>
        <w:t>of</w:t>
      </w:r>
      <w:r>
        <w:rPr>
          <w:rFonts w:hint="eastAsia"/>
        </w:rPr>
        <w:t xml:space="preserve"> </w:t>
      </w:r>
      <w:r w:rsidRPr="00A606BB">
        <w:rPr>
          <w:rFonts w:hint="eastAsia"/>
        </w:rPr>
        <w:t>convenience</w:t>
      </w:r>
      <w:r>
        <w:t xml:space="preserve"> </w:t>
      </w:r>
      <w:r w:rsidRPr="00A606BB">
        <w:rPr>
          <w:rFonts w:hint="eastAsia"/>
        </w:rPr>
        <w:t>entered</w:t>
      </w:r>
      <w:r>
        <w:rPr>
          <w:rFonts w:hint="eastAsia"/>
        </w:rPr>
        <w:t xml:space="preserve"> </w:t>
      </w:r>
      <w:r w:rsidRPr="00A606BB">
        <w:rPr>
          <w:rFonts w:hint="eastAsia"/>
        </w:rPr>
        <w:t>into</w:t>
      </w:r>
      <w:r>
        <w:rPr>
          <w:rFonts w:hint="eastAsia"/>
        </w:rPr>
        <w:t xml:space="preserve"> </w:t>
      </w:r>
      <w:r w:rsidRPr="00A606BB">
        <w:t>for</w:t>
      </w:r>
      <w:r>
        <w:t xml:space="preserve"> </w:t>
      </w:r>
      <w:r w:rsidRPr="00A606BB">
        <w:t>the</w:t>
      </w:r>
      <w:r>
        <w:t xml:space="preserve"> </w:t>
      </w:r>
      <w:r w:rsidRPr="00A606BB">
        <w:t>purpose</w:t>
      </w:r>
      <w:r>
        <w:t xml:space="preserve"> </w:t>
      </w:r>
      <w:r w:rsidRPr="00A606BB">
        <w:t>of</w:t>
      </w:r>
      <w:r>
        <w:t xml:space="preserve"> </w:t>
      </w:r>
      <w:r w:rsidRPr="00A606BB">
        <w:t>entering</w:t>
      </w:r>
      <w:r>
        <w:t xml:space="preserve"> </w:t>
      </w:r>
      <w:r w:rsidRPr="00A606BB">
        <w:t>the</w:t>
      </w:r>
      <w:r>
        <w:t xml:space="preserve"> </w:t>
      </w:r>
      <w:r w:rsidRPr="00A606BB">
        <w:t>country</w:t>
      </w:r>
      <w:r>
        <w:t xml:space="preserve"> </w:t>
      </w:r>
      <w:r w:rsidRPr="00A606BB">
        <w:t>without</w:t>
      </w:r>
      <w:r>
        <w:t xml:space="preserve"> </w:t>
      </w:r>
      <w:r w:rsidRPr="00A606BB">
        <w:t>genuine</w:t>
      </w:r>
      <w:r>
        <w:t xml:space="preserve"> </w:t>
      </w:r>
      <w:r w:rsidRPr="00A606BB">
        <w:t>intention</w:t>
      </w:r>
      <w:r>
        <w:t xml:space="preserve"> </w:t>
      </w:r>
      <w:r w:rsidRPr="00A606BB">
        <w:t>to</w:t>
      </w:r>
      <w:r>
        <w:t xml:space="preserve"> </w:t>
      </w:r>
      <w:r w:rsidRPr="00A606BB">
        <w:t>get</w:t>
      </w:r>
      <w:r>
        <w:t xml:space="preserve"> </w:t>
      </w:r>
      <w:r w:rsidRPr="00A606BB">
        <w:t>married,</w:t>
      </w:r>
      <w:r>
        <w:t xml:space="preserve"> </w:t>
      </w:r>
      <w:r w:rsidRPr="00A606BB">
        <w:t>is</w:t>
      </w:r>
      <w:r>
        <w:t xml:space="preserve"> </w:t>
      </w:r>
      <w:r w:rsidRPr="00A606BB">
        <w:t>suspected,</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may</w:t>
      </w:r>
      <w:r>
        <w:t xml:space="preserve"> </w:t>
      </w:r>
      <w:r w:rsidRPr="00A606BB">
        <w:t>deny</w:t>
      </w:r>
      <w:r>
        <w:t xml:space="preserve"> </w:t>
      </w:r>
      <w:r w:rsidRPr="00A606BB">
        <w:t>the</w:t>
      </w:r>
      <w:r>
        <w:t xml:space="preserve"> </w:t>
      </w:r>
      <w:r w:rsidRPr="00A606BB">
        <w:t>foreign</w:t>
      </w:r>
      <w:r>
        <w:t xml:space="preserve"> </w:t>
      </w:r>
      <w:r w:rsidRPr="00A606BB">
        <w:t>spouse</w:t>
      </w:r>
      <w:r w:rsidR="00F33C63">
        <w:t>’</w:t>
      </w:r>
      <w:r w:rsidRPr="00A606BB">
        <w:t>s</w:t>
      </w:r>
      <w:r>
        <w:t xml:space="preserve"> </w:t>
      </w:r>
      <w:r w:rsidRPr="00A606BB">
        <w:t>resident</w:t>
      </w:r>
      <w:r>
        <w:t xml:space="preserve"> </w:t>
      </w:r>
      <w:r w:rsidRPr="00A606BB">
        <w:t>status</w:t>
      </w:r>
      <w:r>
        <w:t xml:space="preserve"> </w:t>
      </w:r>
      <w:r w:rsidRPr="00A606BB">
        <w:t>which</w:t>
      </w:r>
      <w:r>
        <w:t xml:space="preserve"> </w:t>
      </w:r>
      <w:r w:rsidRPr="00A606BB">
        <w:t>is</w:t>
      </w:r>
      <w:r>
        <w:t xml:space="preserve"> </w:t>
      </w:r>
      <w:r w:rsidRPr="00A606BB">
        <w:t>premised</w:t>
      </w:r>
      <w:r>
        <w:t xml:space="preserve"> </w:t>
      </w:r>
      <w:r w:rsidRPr="00A606BB">
        <w:t>upon</w:t>
      </w:r>
      <w:r>
        <w:t xml:space="preserve"> </w:t>
      </w:r>
      <w:r w:rsidRPr="00A606BB">
        <w:t>a</w:t>
      </w:r>
      <w:r>
        <w:t xml:space="preserve"> </w:t>
      </w:r>
      <w:r w:rsidRPr="00A606BB">
        <w:t>marriage</w:t>
      </w:r>
      <w:r>
        <w:t xml:space="preserve"> </w:t>
      </w:r>
      <w:r w:rsidRPr="00A606BB">
        <w:t>in</w:t>
      </w:r>
      <w:r>
        <w:t xml:space="preserve"> </w:t>
      </w:r>
      <w:r w:rsidRPr="00A606BB">
        <w:t>good</w:t>
      </w:r>
      <w:r>
        <w:t xml:space="preserve"> </w:t>
      </w:r>
      <w:r w:rsidRPr="00A606BB">
        <w:t>faith.</w:t>
      </w:r>
      <w:r>
        <w:t xml:space="preserve"> </w:t>
      </w:r>
      <w:r w:rsidRPr="00A606BB">
        <w:t>However,</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does</w:t>
      </w:r>
      <w:r>
        <w:t xml:space="preserve"> </w:t>
      </w:r>
      <w:r w:rsidRPr="00A606BB">
        <w:t>not</w:t>
      </w:r>
      <w:r>
        <w:t xml:space="preserve"> </w:t>
      </w:r>
      <w:r w:rsidRPr="00A606BB">
        <w:t>manage</w:t>
      </w:r>
      <w:r>
        <w:t xml:space="preserve"> </w:t>
      </w:r>
      <w:r w:rsidRPr="00A606BB">
        <w:t>separate</w:t>
      </w:r>
      <w:r>
        <w:t xml:space="preserve"> </w:t>
      </w:r>
      <w:r w:rsidRPr="00A606BB">
        <w:t>statistics</w:t>
      </w:r>
      <w:r>
        <w:t xml:space="preserve"> </w:t>
      </w:r>
      <w:r w:rsidRPr="00A606BB">
        <w:t>for</w:t>
      </w:r>
      <w:r>
        <w:t xml:space="preserve"> </w:t>
      </w:r>
      <w:r w:rsidRPr="00A606BB">
        <w:t>foreign</w:t>
      </w:r>
      <w:r>
        <w:t xml:space="preserve"> </w:t>
      </w:r>
      <w:r w:rsidRPr="00A606BB">
        <w:t>female</w:t>
      </w:r>
      <w:r>
        <w:t xml:space="preserve"> </w:t>
      </w:r>
      <w:r w:rsidRPr="00A606BB">
        <w:t>spouses</w:t>
      </w:r>
      <w:r>
        <w:t xml:space="preserve"> </w:t>
      </w:r>
      <w:r w:rsidRPr="00A606BB">
        <w:t>whose</w:t>
      </w:r>
      <w:r>
        <w:t xml:space="preserve"> </w:t>
      </w:r>
      <w:r w:rsidRPr="00A606BB">
        <w:t>resident</w:t>
      </w:r>
      <w:r>
        <w:t xml:space="preserve"> </w:t>
      </w:r>
      <w:r w:rsidRPr="00A606BB">
        <w:t>status</w:t>
      </w:r>
      <w:r>
        <w:t xml:space="preserve"> </w:t>
      </w:r>
      <w:r w:rsidRPr="00A606BB">
        <w:t>is</w:t>
      </w:r>
      <w:r>
        <w:t xml:space="preserve"> </w:t>
      </w:r>
      <w:r w:rsidRPr="00A606BB">
        <w:t>denied</w:t>
      </w:r>
      <w:r>
        <w:t xml:space="preserve"> </w:t>
      </w:r>
      <w:r w:rsidRPr="00A606BB">
        <w:t>after</w:t>
      </w:r>
      <w:r>
        <w:t xml:space="preserve"> </w:t>
      </w:r>
      <w:r w:rsidRPr="00A606BB">
        <w:t>divorce.</w:t>
      </w:r>
      <w:r>
        <w:t xml:space="preserve"> </w:t>
      </w:r>
      <w:r w:rsidRPr="00A606BB">
        <w:rPr>
          <w:rFonts w:hint="eastAsia"/>
        </w:rPr>
        <w:t>Even</w:t>
      </w:r>
      <w:r>
        <w:rPr>
          <w:rFonts w:hint="eastAsia"/>
        </w:rPr>
        <w:t xml:space="preserve"> </w:t>
      </w:r>
      <w:r w:rsidRPr="00A606BB">
        <w:rPr>
          <w:rFonts w:hint="eastAsia"/>
        </w:rPr>
        <w:t>in</w:t>
      </w:r>
      <w:r>
        <w:rPr>
          <w:rFonts w:hint="eastAsia"/>
        </w:rPr>
        <w:t xml:space="preserve"> </w:t>
      </w:r>
      <w:r w:rsidRPr="00A606BB">
        <w:rPr>
          <w:rFonts w:hint="eastAsia"/>
        </w:rPr>
        <w:t>case</w:t>
      </w:r>
      <w:r>
        <w:rPr>
          <w:rFonts w:hint="eastAsia"/>
        </w:rPr>
        <w:t xml:space="preserve"> </w:t>
      </w:r>
      <w:r w:rsidRPr="00A606BB">
        <w:rPr>
          <w:rFonts w:hint="eastAsia"/>
        </w:rPr>
        <w:t>of</w:t>
      </w:r>
      <w:r>
        <w:rPr>
          <w:rFonts w:hint="eastAsia"/>
        </w:rPr>
        <w:t xml:space="preserve"> </w:t>
      </w:r>
      <w:r w:rsidRPr="00A606BB">
        <w:rPr>
          <w:rFonts w:hint="eastAsia"/>
        </w:rPr>
        <w:t>separation</w:t>
      </w:r>
      <w:r w:rsidRPr="00A606BB">
        <w:t>,</w:t>
      </w:r>
      <w:r>
        <w:t xml:space="preserve"> </w:t>
      </w:r>
      <w:r w:rsidRPr="00A606BB">
        <w:rPr>
          <w:rFonts w:hint="eastAsia"/>
        </w:rPr>
        <w:t>the</w:t>
      </w:r>
      <w:r>
        <w:rPr>
          <w:rFonts w:hint="eastAsia"/>
        </w:rPr>
        <w:t xml:space="preserve"> </w:t>
      </w:r>
      <w:r w:rsidRPr="00A606BB">
        <w:rPr>
          <w:rFonts w:hint="eastAsia"/>
        </w:rPr>
        <w:t>resident</w:t>
      </w:r>
      <w:r>
        <w:rPr>
          <w:rFonts w:hint="eastAsia"/>
        </w:rPr>
        <w:t xml:space="preserve"> </w:t>
      </w:r>
      <w:r w:rsidRPr="00A606BB">
        <w:rPr>
          <w:rFonts w:hint="eastAsia"/>
        </w:rPr>
        <w:t>permit</w:t>
      </w:r>
      <w:r>
        <w:rPr>
          <w:rFonts w:hint="eastAsia"/>
        </w:rPr>
        <w:t xml:space="preserve"> </w:t>
      </w:r>
      <w:r w:rsidRPr="00A606BB">
        <w:rPr>
          <w:rFonts w:hint="eastAsia"/>
        </w:rPr>
        <w:t>may</w:t>
      </w:r>
      <w:r>
        <w:rPr>
          <w:rFonts w:hint="eastAsia"/>
        </w:rPr>
        <w:t xml:space="preserve"> </w:t>
      </w:r>
      <w:r w:rsidRPr="00A606BB">
        <w:rPr>
          <w:rFonts w:hint="eastAsia"/>
        </w:rPr>
        <w:t>be</w:t>
      </w:r>
      <w:r>
        <w:rPr>
          <w:rFonts w:hint="eastAsia"/>
        </w:rPr>
        <w:t xml:space="preserve"> </w:t>
      </w:r>
      <w:r w:rsidRPr="00A606BB">
        <w:rPr>
          <w:rFonts w:hint="eastAsia"/>
        </w:rPr>
        <w:t>retained</w:t>
      </w:r>
      <w:r>
        <w:rPr>
          <w:rFonts w:hint="eastAsia"/>
        </w:rPr>
        <w:t xml:space="preserve"> </w:t>
      </w:r>
      <w:r w:rsidRPr="00A606BB">
        <w:rPr>
          <w:rFonts w:hint="eastAsia"/>
        </w:rPr>
        <w:t>if</w:t>
      </w:r>
      <w:r>
        <w:rPr>
          <w:rFonts w:hint="eastAsia"/>
        </w:rPr>
        <w:t xml:space="preserve"> </w:t>
      </w:r>
      <w:r w:rsidRPr="00A606BB">
        <w:rPr>
          <w:rFonts w:hint="eastAsia"/>
        </w:rPr>
        <w:t>the</w:t>
      </w:r>
      <w:r>
        <w:rPr>
          <w:rFonts w:hint="eastAsia"/>
        </w:rPr>
        <w:t xml:space="preserve"> </w:t>
      </w:r>
      <w:r w:rsidRPr="00A606BB">
        <w:rPr>
          <w:rFonts w:hint="eastAsia"/>
        </w:rPr>
        <w:t>foreign</w:t>
      </w:r>
      <w:r>
        <w:rPr>
          <w:rFonts w:hint="eastAsia"/>
        </w:rPr>
        <w:t xml:space="preserve"> </w:t>
      </w:r>
      <w:r w:rsidRPr="00A606BB">
        <w:rPr>
          <w:rFonts w:hint="eastAsia"/>
        </w:rPr>
        <w:t>spouse</w:t>
      </w:r>
      <w:r>
        <w:rPr>
          <w:rFonts w:hint="eastAsia"/>
        </w:rPr>
        <w:t xml:space="preserve"> </w:t>
      </w:r>
      <w:r w:rsidRPr="00A606BB">
        <w:rPr>
          <w:rFonts w:hint="eastAsia"/>
        </w:rPr>
        <w:t>can</w:t>
      </w:r>
      <w:r>
        <w:rPr>
          <w:rFonts w:hint="eastAsia"/>
        </w:rPr>
        <w:t xml:space="preserve"> </w:t>
      </w:r>
      <w:r w:rsidRPr="00A606BB">
        <w:rPr>
          <w:rFonts w:hint="eastAsia"/>
        </w:rPr>
        <w:t>prove</w:t>
      </w:r>
      <w:r>
        <w:rPr>
          <w:rFonts w:hint="eastAsia"/>
        </w:rPr>
        <w:t xml:space="preserve"> </w:t>
      </w:r>
      <w:r w:rsidRPr="00A606BB">
        <w:rPr>
          <w:rFonts w:hint="eastAsia"/>
        </w:rPr>
        <w:t>that</w:t>
      </w:r>
      <w:r>
        <w:rPr>
          <w:rFonts w:hint="eastAsia"/>
        </w:rPr>
        <w:t xml:space="preserve"> </w:t>
      </w:r>
      <w:r w:rsidRPr="00A606BB">
        <w:rPr>
          <w:rFonts w:hint="eastAsia"/>
        </w:rPr>
        <w:t>he/she</w:t>
      </w:r>
      <w:r>
        <w:rPr>
          <w:rFonts w:hint="eastAsia"/>
        </w:rPr>
        <w:t xml:space="preserve"> </w:t>
      </w:r>
      <w:r w:rsidRPr="00A606BB">
        <w:rPr>
          <w:rFonts w:hint="eastAsia"/>
        </w:rPr>
        <w:t>is</w:t>
      </w:r>
      <w:r>
        <w:rPr>
          <w:rFonts w:hint="eastAsia"/>
        </w:rPr>
        <w:t xml:space="preserve"> </w:t>
      </w:r>
      <w:r w:rsidRPr="00A606BB">
        <w:rPr>
          <w:rFonts w:hint="eastAsia"/>
        </w:rPr>
        <w:t>raising</w:t>
      </w:r>
      <w:r>
        <w:rPr>
          <w:rFonts w:hint="eastAsia"/>
        </w:rPr>
        <w:t xml:space="preserve"> </w:t>
      </w:r>
      <w:r w:rsidRPr="00A606BB">
        <w:rPr>
          <w:rFonts w:hint="eastAsia"/>
        </w:rPr>
        <w:t>a</w:t>
      </w:r>
      <w:r>
        <w:rPr>
          <w:rFonts w:hint="eastAsia"/>
        </w:rPr>
        <w:t xml:space="preserve"> </w:t>
      </w:r>
      <w:r w:rsidRPr="00A606BB">
        <w:rPr>
          <w:rFonts w:hint="eastAsia"/>
        </w:rPr>
        <w:t>child</w:t>
      </w:r>
      <w:r>
        <w:rPr>
          <w:rFonts w:hint="eastAsia"/>
        </w:rPr>
        <w:t xml:space="preserve"> </w:t>
      </w:r>
      <w:r w:rsidRPr="00A606BB">
        <w:rPr>
          <w:rFonts w:hint="eastAsia"/>
        </w:rPr>
        <w:t>born</w:t>
      </w:r>
      <w:r>
        <w:rPr>
          <w:rFonts w:hint="eastAsia"/>
        </w:rPr>
        <w:t xml:space="preserve"> </w:t>
      </w:r>
      <w:r w:rsidRPr="00A606BB">
        <w:rPr>
          <w:rFonts w:hint="eastAsia"/>
        </w:rPr>
        <w:t>between</w:t>
      </w:r>
      <w:r>
        <w:rPr>
          <w:rFonts w:hint="eastAsia"/>
        </w:rPr>
        <w:t xml:space="preserve"> </w:t>
      </w:r>
      <w:r w:rsidRPr="00A606BB">
        <w:rPr>
          <w:rFonts w:hint="eastAsia"/>
        </w:rPr>
        <w:t>the</w:t>
      </w:r>
      <w:r>
        <w:rPr>
          <w:rFonts w:hint="eastAsia"/>
        </w:rPr>
        <w:t xml:space="preserve"> </w:t>
      </w:r>
      <w:r w:rsidRPr="00A606BB">
        <w:rPr>
          <w:rFonts w:hint="eastAsia"/>
        </w:rPr>
        <w:t>couple</w:t>
      </w:r>
      <w:r>
        <w:rPr>
          <w:rFonts w:hint="eastAsia"/>
        </w:rPr>
        <w:t xml:space="preserve"> </w:t>
      </w:r>
      <w:r w:rsidRPr="00A606BB">
        <w:rPr>
          <w:rFonts w:hint="eastAsia"/>
        </w:rPr>
        <w:t>or</w:t>
      </w:r>
      <w:r>
        <w:rPr>
          <w:rFonts w:hint="eastAsia"/>
        </w:rPr>
        <w:t xml:space="preserve"> </w:t>
      </w:r>
      <w:r w:rsidRPr="00A606BB">
        <w:rPr>
          <w:rFonts w:hint="eastAsia"/>
        </w:rPr>
        <w:t>supporting</w:t>
      </w:r>
      <w:r>
        <w:rPr>
          <w:rFonts w:hint="eastAsia"/>
        </w:rPr>
        <w:t xml:space="preserve"> </w:t>
      </w:r>
      <w:r w:rsidRPr="00A606BB">
        <w:rPr>
          <w:rFonts w:hint="eastAsia"/>
        </w:rPr>
        <w:t>the</w:t>
      </w:r>
      <w:r>
        <w:rPr>
          <w:rFonts w:hint="eastAsia"/>
        </w:rPr>
        <w:t xml:space="preserve"> </w:t>
      </w:r>
      <w:r w:rsidRPr="00A606BB">
        <w:rPr>
          <w:rFonts w:hint="eastAsia"/>
        </w:rPr>
        <w:t>Korean</w:t>
      </w:r>
      <w:r>
        <w:rPr>
          <w:rFonts w:hint="eastAsia"/>
        </w:rPr>
        <w:t xml:space="preserve"> </w:t>
      </w:r>
      <w:r w:rsidRPr="00A606BB">
        <w:rPr>
          <w:rFonts w:hint="eastAsia"/>
        </w:rPr>
        <w:t>spouse</w:t>
      </w:r>
      <w:r w:rsidR="00F33C63">
        <w:t>’</w:t>
      </w:r>
      <w:r w:rsidRPr="00A606BB">
        <w:rPr>
          <w:rFonts w:hint="eastAsia"/>
        </w:rPr>
        <w:t>s</w:t>
      </w:r>
      <w:r>
        <w:rPr>
          <w:rFonts w:hint="eastAsia"/>
        </w:rPr>
        <w:t xml:space="preserve"> </w:t>
      </w:r>
      <w:r w:rsidRPr="00A606BB">
        <w:rPr>
          <w:rFonts w:hint="eastAsia"/>
        </w:rPr>
        <w:t>parent(s)</w:t>
      </w:r>
      <w:r>
        <w:rPr>
          <w:rFonts w:hint="eastAsia"/>
        </w:rPr>
        <w:t xml:space="preserve"> </w:t>
      </w:r>
      <w:r w:rsidRPr="00A606BB">
        <w:rPr>
          <w:rFonts w:hint="eastAsia"/>
        </w:rPr>
        <w:t>or</w:t>
      </w:r>
      <w:r>
        <w:rPr>
          <w:rFonts w:hint="eastAsia"/>
        </w:rPr>
        <w:t xml:space="preserve"> </w:t>
      </w:r>
      <w:r w:rsidRPr="00A606BB">
        <w:rPr>
          <w:rFonts w:hint="eastAsia"/>
        </w:rPr>
        <w:t>family</w:t>
      </w:r>
      <w:r>
        <w:rPr>
          <w:rFonts w:hint="eastAsia"/>
        </w:rPr>
        <w:t xml:space="preserve"> </w:t>
      </w:r>
      <w:r w:rsidRPr="00A606BB">
        <w:rPr>
          <w:rFonts w:hint="eastAsia"/>
        </w:rPr>
        <w:t>along</w:t>
      </w:r>
      <w:r>
        <w:rPr>
          <w:rFonts w:hint="eastAsia"/>
        </w:rPr>
        <w:t xml:space="preserve"> </w:t>
      </w:r>
      <w:r w:rsidRPr="00A606BB">
        <w:rPr>
          <w:rFonts w:hint="eastAsia"/>
        </w:rPr>
        <w:t>with</w:t>
      </w:r>
      <w:r>
        <w:rPr>
          <w:rFonts w:hint="eastAsia"/>
        </w:rPr>
        <w:t xml:space="preserve"> </w:t>
      </w:r>
      <w:r w:rsidRPr="00A606BB">
        <w:rPr>
          <w:rFonts w:hint="eastAsia"/>
        </w:rPr>
        <w:t>the</w:t>
      </w:r>
      <w:r>
        <w:rPr>
          <w:rFonts w:hint="eastAsia"/>
        </w:rPr>
        <w:t xml:space="preserve"> </w:t>
      </w:r>
      <w:r w:rsidRPr="00A606BB">
        <w:rPr>
          <w:rFonts w:hint="eastAsia"/>
        </w:rPr>
        <w:t>proof</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couple</w:t>
      </w:r>
      <w:r w:rsidR="00F33C63">
        <w:t>’</w:t>
      </w:r>
      <w:r w:rsidRPr="00A606BB">
        <w:rPr>
          <w:rFonts w:hint="eastAsia"/>
        </w:rPr>
        <w:t>s</w:t>
      </w:r>
      <w:r>
        <w:rPr>
          <w:rFonts w:hint="eastAsia"/>
        </w:rPr>
        <w:t xml:space="preserve"> </w:t>
      </w:r>
      <w:r w:rsidRPr="00A606BB">
        <w:rPr>
          <w:rFonts w:hint="eastAsia"/>
        </w:rPr>
        <w:t>separation.</w:t>
      </w:r>
    </w:p>
    <w:p w:rsidR="000B0FEC" w:rsidRPr="00A606BB" w:rsidRDefault="000B0FEC" w:rsidP="00603452">
      <w:pPr>
        <w:pStyle w:val="SingleTxtG"/>
      </w:pPr>
      <w:r w:rsidRPr="00A606BB">
        <w:t>50.</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t>enacted</w:t>
      </w:r>
      <w: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Management</w:t>
      </w:r>
      <w:r>
        <w:t xml:space="preserve"> </w:t>
      </w:r>
      <w:r w:rsidRPr="00A606BB">
        <w:t>of</w:t>
      </w:r>
      <w:r>
        <w:t xml:space="preserve"> </w:t>
      </w:r>
      <w:r w:rsidRPr="00A606BB">
        <w:t>International</w:t>
      </w:r>
      <w:r>
        <w:t xml:space="preserve"> </w:t>
      </w:r>
      <w:r w:rsidRPr="00A606BB">
        <w:t>Marriage</w:t>
      </w:r>
      <w:r>
        <w:t xml:space="preserve"> </w:t>
      </w:r>
      <w:r w:rsidRPr="00A606BB">
        <w:t>Agencies</w:t>
      </w:r>
      <w:r>
        <w:t xml:space="preserve"> </w:t>
      </w:r>
      <w:r w:rsidRPr="00A606BB">
        <w:t>in</w:t>
      </w:r>
      <w:r>
        <w:t xml:space="preserve"> </w:t>
      </w:r>
      <w:r w:rsidRPr="00A606BB">
        <w:t>2007</w:t>
      </w:r>
      <w:r>
        <w:t xml:space="preserve"> </w:t>
      </w:r>
      <w:r w:rsidRPr="00A606BB">
        <w:t>to</w:t>
      </w:r>
      <w:r>
        <w:t xml:space="preserve"> </w:t>
      </w:r>
      <w:r w:rsidRPr="00A606BB">
        <w:t>protect</w:t>
      </w:r>
      <w:r>
        <w:t xml:space="preserve"> </w:t>
      </w:r>
      <w:r w:rsidRPr="00A606BB">
        <w:t>foreign</w:t>
      </w:r>
      <w:r>
        <w:t xml:space="preserve"> </w:t>
      </w:r>
      <w:r w:rsidRPr="00A606BB">
        <w:t>women</w:t>
      </w:r>
      <w:r>
        <w:t xml:space="preserve"> </w:t>
      </w:r>
      <w:r w:rsidRPr="00A606BB">
        <w:t>married</w:t>
      </w:r>
      <w:r>
        <w:t xml:space="preserve"> </w:t>
      </w:r>
      <w:r w:rsidRPr="00A606BB">
        <w:t>to</w:t>
      </w:r>
      <w:r>
        <w:t xml:space="preserve"> </w:t>
      </w:r>
      <w:r w:rsidRPr="00A606BB">
        <w:t>Korean</w:t>
      </w:r>
      <w:r>
        <w:t xml:space="preserve"> </w:t>
      </w:r>
      <w:r w:rsidRPr="00A606BB">
        <w:t>nationals</w:t>
      </w:r>
      <w:r>
        <w:t xml:space="preserve"> </w:t>
      </w:r>
      <w:r w:rsidRPr="00A606BB">
        <w:t>from</w:t>
      </w:r>
      <w:r>
        <w:t xml:space="preserve"> </w:t>
      </w:r>
      <w:r w:rsidRPr="00A606BB">
        <w:t>having</w:t>
      </w:r>
      <w:r>
        <w:t xml:space="preserve"> </w:t>
      </w:r>
      <w:r w:rsidRPr="00A606BB">
        <w:t>their</w:t>
      </w:r>
      <w:r>
        <w:t xml:space="preserve"> </w:t>
      </w:r>
      <w:r w:rsidRPr="00A606BB">
        <w:t>rights</w:t>
      </w:r>
      <w:r>
        <w:t xml:space="preserve"> </w:t>
      </w:r>
      <w:r w:rsidRPr="00A606BB">
        <w:t>violated</w:t>
      </w:r>
      <w:r>
        <w:t xml:space="preserve"> </w:t>
      </w:r>
      <w:r w:rsidRPr="00A606BB">
        <w:t>by</w:t>
      </w:r>
      <w:r>
        <w:t xml:space="preserve"> </w:t>
      </w:r>
      <w:r w:rsidRPr="00A606BB">
        <w:t>international</w:t>
      </w:r>
      <w:r>
        <w:t xml:space="preserve"> </w:t>
      </w:r>
      <w:r w:rsidRPr="00A606BB">
        <w:t>marriage</w:t>
      </w:r>
      <w:r>
        <w:t xml:space="preserve"> </w:t>
      </w:r>
      <w:r w:rsidRPr="00A606BB">
        <w:t>agencies.</w:t>
      </w:r>
      <w:r>
        <w:t xml:space="preserve"> </w:t>
      </w:r>
      <w:r w:rsidRPr="00A606BB">
        <w:t>In</w:t>
      </w:r>
      <w:r>
        <w:t xml:space="preserve"> </w:t>
      </w:r>
      <w:r w:rsidRPr="00A606BB">
        <w:t>April</w:t>
      </w:r>
      <w:r>
        <w:t xml:space="preserve"> </w:t>
      </w:r>
      <w:r w:rsidRPr="00A606BB">
        <w:t>2010,</w:t>
      </w:r>
      <w:r>
        <w:t xml:space="preserve"> </w:t>
      </w:r>
      <w:r w:rsidRPr="00A606BB">
        <w:t>the</w:t>
      </w:r>
      <w:r>
        <w:t xml:space="preserve"> </w:t>
      </w:r>
      <w:r w:rsidRPr="00A606BB">
        <w:t>law</w:t>
      </w:r>
      <w:r>
        <w:t xml:space="preserve"> </w:t>
      </w:r>
      <w:r w:rsidRPr="00A606BB">
        <w:t>was</w:t>
      </w:r>
      <w:r>
        <w:t xml:space="preserve"> </w:t>
      </w:r>
      <w:r w:rsidRPr="00A606BB">
        <w:t>revised</w:t>
      </w:r>
      <w:r>
        <w:t xml:space="preserve"> </w:t>
      </w:r>
      <w:r w:rsidRPr="00A606BB">
        <w:t>to</w:t>
      </w:r>
      <w:r>
        <w:t xml:space="preserve"> </w:t>
      </w:r>
      <w:r w:rsidRPr="00A606BB">
        <w:t>include</w:t>
      </w:r>
      <w:r>
        <w:t xml:space="preserve"> </w:t>
      </w:r>
      <w:r w:rsidRPr="00A606BB">
        <w:t>new</w:t>
      </w:r>
      <w:r>
        <w:t xml:space="preserve"> </w:t>
      </w:r>
      <w:r w:rsidRPr="00A606BB">
        <w:t>provisions</w:t>
      </w:r>
      <w:r>
        <w:t xml:space="preserve"> </w:t>
      </w:r>
      <w:r w:rsidRPr="00A606BB">
        <w:t>such</w:t>
      </w:r>
      <w:r>
        <w:t xml:space="preserve"> </w:t>
      </w:r>
      <w:r w:rsidRPr="00A606BB">
        <w:t>as</w:t>
      </w:r>
      <w:r>
        <w:t xml:space="preserve"> </w:t>
      </w:r>
      <w:r w:rsidRPr="00A606BB">
        <w:t>mandating</w:t>
      </w:r>
      <w:r>
        <w:t xml:space="preserve"> </w:t>
      </w:r>
      <w:r w:rsidRPr="00A606BB">
        <w:t>agencies</w:t>
      </w:r>
      <w:r>
        <w:t xml:space="preserve"> </w:t>
      </w:r>
      <w:r w:rsidRPr="00A606BB">
        <w:t>to</w:t>
      </w:r>
      <w:r>
        <w:t xml:space="preserve"> </w:t>
      </w:r>
      <w:r w:rsidRPr="00A606BB">
        <w:t>provide</w:t>
      </w:r>
      <w:r>
        <w:t xml:space="preserve"> </w:t>
      </w:r>
      <w:r w:rsidRPr="00A606BB">
        <w:t>key</w:t>
      </w:r>
      <w:r>
        <w:t xml:space="preserve"> </w:t>
      </w:r>
      <w:r w:rsidRPr="00A606BB">
        <w:t>information</w:t>
      </w:r>
      <w:r>
        <w:t xml:space="preserve"> </w:t>
      </w:r>
      <w:r w:rsidRPr="00A606BB">
        <w:t>on</w:t>
      </w:r>
      <w:r>
        <w:t xml:space="preserve"> </w:t>
      </w:r>
      <w:r w:rsidRPr="00A606BB">
        <w:t>potential</w:t>
      </w:r>
      <w:r>
        <w:t xml:space="preserve"> </w:t>
      </w:r>
      <w:r w:rsidRPr="00A606BB">
        <w:t>Korean</w:t>
      </w:r>
      <w:r>
        <w:t xml:space="preserve"> </w:t>
      </w:r>
      <w:r w:rsidRPr="00A606BB">
        <w:t>spouses,</w:t>
      </w:r>
      <w:r>
        <w:t xml:space="preserve"> </w:t>
      </w:r>
      <w:r w:rsidRPr="00A606BB">
        <w:t>such</w:t>
      </w:r>
      <w:r>
        <w:t xml:space="preserve"> </w:t>
      </w:r>
      <w:r w:rsidRPr="00A606BB">
        <w:t>as</w:t>
      </w:r>
      <w:r>
        <w:t xml:space="preserve"> </w:t>
      </w:r>
      <w:r w:rsidRPr="00A606BB">
        <w:t>marriage</w:t>
      </w:r>
      <w:r>
        <w:t xml:space="preserve"> </w:t>
      </w:r>
      <w:r w:rsidRPr="00A606BB">
        <w:t>history,</w:t>
      </w:r>
      <w:r>
        <w:t xml:space="preserve"> </w:t>
      </w:r>
      <w:r w:rsidRPr="00A606BB">
        <w:t>criminal</w:t>
      </w:r>
      <w:r>
        <w:t xml:space="preserve"> </w:t>
      </w:r>
      <w:r w:rsidRPr="00A606BB">
        <w:t>record</w:t>
      </w:r>
      <w:r w:rsidRPr="00A95801">
        <w:rPr>
          <w:rStyle w:val="FootnoteReference"/>
        </w:rPr>
        <w:footnoteReference w:id="11"/>
      </w:r>
      <w:r w:rsidRPr="00A606BB">
        <w:t>,</w:t>
      </w:r>
      <w:r>
        <w:t xml:space="preserve"> </w:t>
      </w:r>
      <w:r w:rsidRPr="00A606BB">
        <w:t>health</w:t>
      </w:r>
      <w:r>
        <w:t xml:space="preserve"> </w:t>
      </w:r>
      <w:r w:rsidRPr="00A606BB">
        <w:t>status</w:t>
      </w:r>
      <w:r>
        <w:t xml:space="preserve"> </w:t>
      </w:r>
      <w:r w:rsidRPr="00A606BB">
        <w:t>and</w:t>
      </w:r>
      <w:r>
        <w:t xml:space="preserve"> </w:t>
      </w:r>
      <w:r w:rsidRPr="00A606BB">
        <w:t>occupation.</w:t>
      </w:r>
      <w:r>
        <w:t xml:space="preserve"> </w:t>
      </w:r>
      <w:r w:rsidRPr="00A606BB">
        <w:t>In</w:t>
      </w:r>
      <w:r>
        <w:t xml:space="preserve"> </w:t>
      </w:r>
      <w:r w:rsidRPr="00A606BB">
        <w:t>2012,</w:t>
      </w:r>
      <w:r>
        <w:t xml:space="preserve"> </w:t>
      </w:r>
      <w:r w:rsidRPr="00A606BB">
        <w:t>the</w:t>
      </w:r>
      <w:r>
        <w:t xml:space="preserve"> </w:t>
      </w:r>
      <w:r w:rsidRPr="00A606BB">
        <w:t>law</w:t>
      </w:r>
      <w:r>
        <w:t xml:space="preserve"> </w:t>
      </w:r>
      <w:r w:rsidRPr="00A606BB">
        <w:t>was</w:t>
      </w:r>
      <w:r>
        <w:t xml:space="preserve"> </w:t>
      </w:r>
      <w:r w:rsidRPr="00A606BB">
        <w:t>revised</w:t>
      </w:r>
      <w:r>
        <w:t xml:space="preserve"> </w:t>
      </w:r>
      <w:r w:rsidRPr="00A606BB">
        <w:t>once</w:t>
      </w:r>
      <w:r>
        <w:t xml:space="preserve"> </w:t>
      </w:r>
      <w:r w:rsidRPr="00A606BB">
        <w:t>again</w:t>
      </w:r>
      <w:r>
        <w:t xml:space="preserve"> </w:t>
      </w:r>
      <w:r w:rsidRPr="00A606BB">
        <w:t>to</w:t>
      </w:r>
      <w:r>
        <w:t xml:space="preserve"> </w:t>
      </w:r>
      <w:r w:rsidRPr="00A606BB">
        <w:t>reinforce</w:t>
      </w:r>
      <w:r>
        <w:t xml:space="preserve"> </w:t>
      </w:r>
      <w:r w:rsidRPr="00A606BB">
        <w:t>management</w:t>
      </w:r>
      <w:r>
        <w:t xml:space="preserve"> </w:t>
      </w:r>
      <w:r w:rsidRPr="00A606BB">
        <w:t>of</w:t>
      </w:r>
      <w:r>
        <w:t xml:space="preserve"> </w:t>
      </w:r>
      <w:r w:rsidRPr="00A606BB">
        <w:t>international</w:t>
      </w:r>
      <w:r>
        <w:t xml:space="preserve"> </w:t>
      </w:r>
      <w:r w:rsidRPr="00A606BB">
        <w:t>marriage</w:t>
      </w:r>
      <w:r>
        <w:t xml:space="preserve"> </w:t>
      </w:r>
      <w:r w:rsidRPr="00A606BB">
        <w:t>brokerage</w:t>
      </w:r>
      <w:r>
        <w:t xml:space="preserve"> </w:t>
      </w:r>
      <w:r w:rsidRPr="00A606BB">
        <w:t>and</w:t>
      </w:r>
      <w:r>
        <w:t xml:space="preserve"> </w:t>
      </w:r>
      <w:r w:rsidRPr="00A606BB">
        <w:t>ban</w:t>
      </w:r>
      <w:r>
        <w:t xml:space="preserve"> </w:t>
      </w:r>
      <w:r w:rsidRPr="00A606BB">
        <w:t>marriage</w:t>
      </w:r>
      <w:r>
        <w:t xml:space="preserve"> </w:t>
      </w:r>
      <w:r w:rsidRPr="00A606BB">
        <w:t>brokerage</w:t>
      </w:r>
      <w:r>
        <w:t xml:space="preserve"> </w:t>
      </w:r>
      <w:r w:rsidRPr="00A606BB">
        <w:t>involving</w:t>
      </w:r>
      <w:r>
        <w:t xml:space="preserve"> </w:t>
      </w:r>
      <w:r w:rsidRPr="00A606BB">
        <w:t>minors</w:t>
      </w:r>
      <w:r>
        <w:t xml:space="preserve"> </w:t>
      </w:r>
      <w:r w:rsidRPr="00A606BB">
        <w:t>and</w:t>
      </w:r>
      <w:r>
        <w:t xml:space="preserve"> </w:t>
      </w:r>
      <w:r w:rsidRPr="00A606BB">
        <w:t>group</w:t>
      </w:r>
      <w:r>
        <w:t xml:space="preserve"> </w:t>
      </w:r>
      <w:r w:rsidRPr="00A606BB">
        <w:t>blind</w:t>
      </w:r>
      <w:r>
        <w:t xml:space="preserve"> </w:t>
      </w:r>
      <w:r w:rsidRPr="00A606BB">
        <w:t>dates.</w:t>
      </w:r>
      <w:r>
        <w:t xml:space="preserve"> </w:t>
      </w:r>
      <w:r w:rsidRPr="00A606BB">
        <w:t>In</w:t>
      </w:r>
      <w:r>
        <w:t xml:space="preserve"> </w:t>
      </w:r>
      <w:r w:rsidRPr="00A606BB">
        <w:t>2013,</w:t>
      </w:r>
      <w:r>
        <w:t xml:space="preserve"> </w:t>
      </w:r>
      <w:r w:rsidRPr="00A606BB">
        <w:t>a</w:t>
      </w:r>
      <w:r>
        <w:t xml:space="preserve"> </w:t>
      </w:r>
      <w:r w:rsidRPr="00A606BB">
        <w:t>new</w:t>
      </w:r>
      <w:r>
        <w:t xml:space="preserve"> </w:t>
      </w:r>
      <w:r w:rsidRPr="00A606BB">
        <w:t>provision</w:t>
      </w:r>
      <w:r>
        <w:t xml:space="preserve"> </w:t>
      </w:r>
      <w:r w:rsidRPr="00A606BB">
        <w:t>was</w:t>
      </w:r>
      <w:r>
        <w:t xml:space="preserve"> </w:t>
      </w:r>
      <w:r w:rsidRPr="00A606BB">
        <w:t>added</w:t>
      </w:r>
      <w:r>
        <w:t xml:space="preserve"> </w:t>
      </w:r>
      <w:r w:rsidRPr="00A606BB">
        <w:t>to</w:t>
      </w:r>
      <w:r>
        <w:t xml:space="preserve"> </w:t>
      </w:r>
      <w:r w:rsidRPr="00A606BB">
        <w:t>conduct</w:t>
      </w:r>
      <w:r>
        <w:t xml:space="preserve"> </w:t>
      </w:r>
      <w:r w:rsidRPr="00A606BB">
        <w:t>fact-finding</w:t>
      </w:r>
      <w:r>
        <w:t xml:space="preserve"> </w:t>
      </w:r>
      <w:r w:rsidRPr="00A606BB">
        <w:t>surveys</w:t>
      </w:r>
      <w:r>
        <w:t xml:space="preserve"> </w:t>
      </w:r>
      <w:r w:rsidRPr="00A606BB">
        <w:t>on</w:t>
      </w:r>
      <w:r>
        <w:t xml:space="preserve"> </w:t>
      </w:r>
      <w:r w:rsidRPr="00A606BB">
        <w:t>international</w:t>
      </w:r>
      <w:r>
        <w:t xml:space="preserve"> </w:t>
      </w:r>
      <w:r w:rsidRPr="00A606BB">
        <w:t>marriages.</w:t>
      </w:r>
    </w:p>
    <w:p w:rsidR="000B0FEC" w:rsidRPr="00A606BB" w:rsidRDefault="000B0FEC" w:rsidP="00603452">
      <w:pPr>
        <w:pStyle w:val="SingleTxtG"/>
      </w:pPr>
      <w:r w:rsidRPr="00A606BB">
        <w:lastRenderedPageBreak/>
        <w:t>51.</w:t>
      </w:r>
      <w:r w:rsidRPr="00A606BB">
        <w:tab/>
        <w:t>Additionally,</w:t>
      </w:r>
      <w:r>
        <w:t xml:space="preserve"> </w:t>
      </w:r>
      <w:r w:rsidRPr="00A606BB">
        <w:t>international</w:t>
      </w:r>
      <w:r>
        <w:t xml:space="preserve"> </w:t>
      </w:r>
      <w:r w:rsidRPr="00A606BB">
        <w:t>marriage</w:t>
      </w:r>
      <w:r>
        <w:t xml:space="preserve"> </w:t>
      </w:r>
      <w:r w:rsidRPr="00A606BB">
        <w:t>agencies</w:t>
      </w:r>
      <w:r>
        <w:rPr>
          <w:rFonts w:hint="eastAsia"/>
        </w:rPr>
        <w:t xml:space="preserve"> </w:t>
      </w:r>
      <w:r w:rsidRPr="00A606BB">
        <w:rPr>
          <w:rFonts w:hint="eastAsia"/>
        </w:rPr>
        <w:t>have</w:t>
      </w:r>
      <w:r>
        <w:rPr>
          <w:rFonts w:hint="eastAsia"/>
        </w:rPr>
        <w:t xml:space="preserve"> </w:t>
      </w:r>
      <w:r w:rsidRPr="00A606BB">
        <w:rPr>
          <w:rFonts w:hint="eastAsia"/>
        </w:rPr>
        <w:t>been</w:t>
      </w:r>
      <w:r>
        <w:rPr>
          <w:rFonts w:hint="eastAsia"/>
        </w:rPr>
        <w:t xml:space="preserve"> </w:t>
      </w:r>
      <w:r w:rsidRPr="00A606BB">
        <w:rPr>
          <w:rFonts w:hint="eastAsia"/>
        </w:rPr>
        <w:t>monitored</w:t>
      </w:r>
      <w:r>
        <w:rPr>
          <w:rFonts w:hint="eastAsia"/>
        </w:rPr>
        <w:t xml:space="preserve"> </w:t>
      </w:r>
      <w:r w:rsidRPr="00A606BB">
        <w:rPr>
          <w:rFonts w:hint="eastAsia"/>
        </w:rPr>
        <w:t>every</w:t>
      </w:r>
      <w:r>
        <w:rPr>
          <w:rFonts w:hint="eastAsia"/>
        </w:rPr>
        <w:t xml:space="preserve"> </w:t>
      </w:r>
      <w:r w:rsidRPr="00A606BB">
        <w:rPr>
          <w:rFonts w:hint="eastAsia"/>
        </w:rPr>
        <w:t>year</w:t>
      </w:r>
      <w:r>
        <w:rPr>
          <w:rFonts w:hint="eastAsia"/>
        </w:rPr>
        <w:t xml:space="preserve"> </w:t>
      </w:r>
      <w:r w:rsidRPr="00A606BB">
        <w:rPr>
          <w:rFonts w:hint="eastAsia"/>
        </w:rPr>
        <w:t>since</w:t>
      </w:r>
      <w:r>
        <w:rPr>
          <w:rFonts w:hint="eastAsia"/>
        </w:rPr>
        <w:t xml:space="preserve"> </w:t>
      </w:r>
      <w:r w:rsidRPr="00A606BB">
        <w:rPr>
          <w:rFonts w:hint="eastAsia"/>
        </w:rPr>
        <w:t>2009</w:t>
      </w:r>
      <w:r>
        <w:rPr>
          <w:rFonts w:hint="eastAsia"/>
        </w:rPr>
        <w:t xml:space="preserve"> </w:t>
      </w:r>
      <w:r w:rsidRPr="00A606BB">
        <w:t>in</w:t>
      </w:r>
      <w:r>
        <w:t xml:space="preserve"> </w:t>
      </w:r>
      <w:r w:rsidRPr="00A606BB">
        <w:t>order</w:t>
      </w:r>
      <w:r>
        <w:t xml:space="preserve"> </w:t>
      </w:r>
      <w:r w:rsidRPr="00A606BB">
        <w:t>to</w:t>
      </w:r>
      <w:r>
        <w:t xml:space="preserve"> </w:t>
      </w:r>
      <w:r w:rsidRPr="00A606BB">
        <w:t>reinforce</w:t>
      </w:r>
      <w:r>
        <w:t xml:space="preserve"> </w:t>
      </w:r>
      <w:r w:rsidRPr="00A606BB">
        <w:t>regulation</w:t>
      </w:r>
      <w:r>
        <w:t xml:space="preserve"> </w:t>
      </w:r>
      <w:r w:rsidRPr="00A606BB">
        <w:t>and</w:t>
      </w:r>
      <w:r>
        <w:t xml:space="preserve"> </w:t>
      </w:r>
      <w:r w:rsidRPr="00A606BB">
        <w:t>monitor</w:t>
      </w:r>
      <w:r>
        <w:t xml:space="preserve"> </w:t>
      </w:r>
      <w:r w:rsidRPr="00A606BB">
        <w:t>illegal</w:t>
      </w:r>
      <w:r>
        <w:t xml:space="preserve"> </w:t>
      </w:r>
      <w:r w:rsidRPr="00A606BB">
        <w:t>acts</w:t>
      </w:r>
      <w:r>
        <w:t xml:space="preserve"> </w:t>
      </w:r>
      <w:r w:rsidRPr="00A606BB">
        <w:t>of</w:t>
      </w:r>
      <w:r>
        <w:t xml:space="preserve"> </w:t>
      </w:r>
      <w:r w:rsidRPr="00A606BB">
        <w:t>international</w:t>
      </w:r>
      <w:r>
        <w:t xml:space="preserve"> </w:t>
      </w:r>
      <w:r w:rsidRPr="00A606BB">
        <w:t>marriage</w:t>
      </w:r>
      <w:r>
        <w:t xml:space="preserve"> </w:t>
      </w:r>
      <w:r w:rsidRPr="00A606BB">
        <w:t>agencies</w:t>
      </w:r>
      <w:r w:rsidRPr="00A606BB">
        <w:rPr>
          <w:rFonts w:hint="eastAsia"/>
        </w:rPr>
        <w:t>.</w:t>
      </w:r>
      <w:r>
        <w:rPr>
          <w:rFonts w:hint="eastAsia"/>
        </w:rPr>
        <w:t xml:space="preserve"> </w:t>
      </w:r>
      <w:r w:rsidRPr="00A606BB">
        <w:t>In</w:t>
      </w:r>
      <w:r>
        <w:t xml:space="preserve"> </w:t>
      </w:r>
      <w:r w:rsidRPr="00A606BB">
        <w:t>2012,</w:t>
      </w:r>
      <w:r>
        <w:t xml:space="preserve"> </w:t>
      </w:r>
      <w:r w:rsidRPr="00A606BB">
        <w:t>the</w:t>
      </w:r>
      <w:r>
        <w:t xml:space="preserve"> </w:t>
      </w:r>
      <w:r w:rsidRPr="00A606BB">
        <w:t>law</w:t>
      </w:r>
      <w:r>
        <w:t xml:space="preserve"> </w:t>
      </w:r>
      <w:r w:rsidRPr="00A606BB">
        <w:t>was</w:t>
      </w:r>
      <w:r>
        <w:t xml:space="preserve"> </w:t>
      </w:r>
      <w:r w:rsidRPr="00A606BB">
        <w:t>amended</w:t>
      </w:r>
      <w:r>
        <w:t xml:space="preserve"> </w:t>
      </w:r>
      <w:r w:rsidRPr="00A606BB">
        <w:rPr>
          <w:rFonts w:hint="eastAsia"/>
        </w:rPr>
        <w:t>to</w:t>
      </w:r>
      <w:r>
        <w:rPr>
          <w:rFonts w:hint="eastAsia"/>
        </w:rPr>
        <w:t xml:space="preserve"> </w:t>
      </w:r>
      <w:r w:rsidRPr="00A606BB">
        <w:rPr>
          <w:rFonts w:hint="eastAsia"/>
        </w:rPr>
        <w:t>mandate</w:t>
      </w:r>
      <w:r>
        <w:t xml:space="preserve"> </w:t>
      </w:r>
      <w:r w:rsidRPr="00A606BB">
        <w:t>international</w:t>
      </w:r>
      <w:r>
        <w:t xml:space="preserve"> </w:t>
      </w:r>
      <w:r w:rsidRPr="00A606BB">
        <w:t>marriage</w:t>
      </w:r>
      <w:r>
        <w:t xml:space="preserve"> </w:t>
      </w:r>
      <w:r w:rsidRPr="00A606BB">
        <w:t>brokers</w:t>
      </w:r>
      <w:r>
        <w:t xml:space="preserve"> </w:t>
      </w:r>
      <w:r w:rsidRPr="00A606BB">
        <w:rPr>
          <w:rFonts w:hint="eastAsia"/>
        </w:rPr>
        <w:t>to</w:t>
      </w:r>
      <w:r>
        <w:rPr>
          <w:rFonts w:hint="eastAsia"/>
        </w:rPr>
        <w:t xml:space="preserve"> </w:t>
      </w:r>
      <w:r w:rsidRPr="00A606BB">
        <w:t>take</w:t>
      </w:r>
      <w:r>
        <w:t xml:space="preserve"> </w:t>
      </w:r>
      <w:r w:rsidRPr="00A606BB">
        <w:t>training</w:t>
      </w:r>
      <w:r>
        <w:t xml:space="preserve"> </w:t>
      </w:r>
      <w:r w:rsidRPr="00A606BB">
        <w:t>courses</w:t>
      </w:r>
      <w:r>
        <w:t xml:space="preserve"> </w:t>
      </w:r>
      <w:r w:rsidRPr="00A606BB">
        <w:t>provided</w:t>
      </w:r>
      <w:r>
        <w:t xml:space="preserve"> </w:t>
      </w:r>
      <w:r w:rsidRPr="00A606BB">
        <w:t>by</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as</w:t>
      </w:r>
      <w:r>
        <w:t xml:space="preserve"> </w:t>
      </w:r>
      <w:r w:rsidRPr="00A606BB">
        <w:t>a</w:t>
      </w:r>
      <w:r>
        <w:t xml:space="preserve"> </w:t>
      </w:r>
      <w:r w:rsidRPr="00A606BB">
        <w:t>precondition</w:t>
      </w:r>
      <w:r>
        <w:t xml:space="preserve"> </w:t>
      </w:r>
      <w:r w:rsidRPr="00A606BB">
        <w:t>to</w:t>
      </w:r>
      <w:r>
        <w:t xml:space="preserve"> </w:t>
      </w:r>
      <w:r w:rsidRPr="00A606BB">
        <w:t>regist</w:t>
      </w:r>
      <w:r w:rsidRPr="00A606BB">
        <w:rPr>
          <w:rFonts w:hint="eastAsia"/>
        </w:rPr>
        <w:t>er</w:t>
      </w:r>
      <w:r>
        <w:t xml:space="preserve"> </w:t>
      </w:r>
      <w:r w:rsidRPr="00A606BB">
        <w:t>as</w:t>
      </w:r>
      <w:r>
        <w:t xml:space="preserve"> </w:t>
      </w:r>
      <w:r w:rsidRPr="00A606BB">
        <w:t>an</w:t>
      </w:r>
      <w:r>
        <w:t xml:space="preserve"> </w:t>
      </w:r>
      <w:r w:rsidRPr="00A606BB">
        <w:t>international</w:t>
      </w:r>
      <w:r>
        <w:t xml:space="preserve"> </w:t>
      </w:r>
      <w:r w:rsidRPr="00A606BB">
        <w:t>marriage</w:t>
      </w:r>
      <w:r>
        <w:t xml:space="preserve"> </w:t>
      </w:r>
      <w:r w:rsidRPr="00A606BB">
        <w:t>brokerage</w:t>
      </w:r>
      <w:r>
        <w:t xml:space="preserve"> </w:t>
      </w:r>
      <w:r w:rsidRPr="00A606BB">
        <w:t>business.</w:t>
      </w:r>
      <w:r>
        <w:t xml:space="preserve"> </w:t>
      </w:r>
      <w:r w:rsidRPr="00A606BB">
        <w:rPr>
          <w:rFonts w:hint="eastAsia"/>
        </w:rPr>
        <w:t>Also</w:t>
      </w:r>
      <w:r w:rsidRPr="00A606BB">
        <w:t>,</w:t>
      </w:r>
      <w:r>
        <w:t xml:space="preserve"> </w:t>
      </w:r>
      <w:r w:rsidRPr="00A606BB">
        <w:t>measures</w:t>
      </w:r>
      <w:r>
        <w:t xml:space="preserve"> </w:t>
      </w:r>
      <w:r w:rsidRPr="00A606BB">
        <w:t>to</w:t>
      </w:r>
      <w:r>
        <w:t xml:space="preserve"> </w:t>
      </w:r>
      <w:r w:rsidRPr="00A606BB">
        <w:t>ensure</w:t>
      </w:r>
      <w:r>
        <w:t xml:space="preserve"> </w:t>
      </w:r>
      <w:r w:rsidRPr="00A606BB">
        <w:t>financial</w:t>
      </w:r>
      <w:r>
        <w:t xml:space="preserve"> </w:t>
      </w:r>
      <w:r w:rsidRPr="00A606BB">
        <w:t>stability</w:t>
      </w:r>
      <w:r>
        <w:t xml:space="preserve"> </w:t>
      </w:r>
      <w:r w:rsidRPr="00A606BB">
        <w:t>of</w:t>
      </w:r>
      <w:r>
        <w:t xml:space="preserve"> </w:t>
      </w:r>
      <w:r w:rsidRPr="00A606BB">
        <w:t>small-scale</w:t>
      </w:r>
      <w:r>
        <w:t xml:space="preserve"> </w:t>
      </w:r>
      <w:r w:rsidRPr="00A606BB">
        <w:t>international</w:t>
      </w:r>
      <w:r>
        <w:t xml:space="preserve"> </w:t>
      </w:r>
      <w:r w:rsidRPr="00A606BB">
        <w:t>marriage</w:t>
      </w:r>
      <w:r>
        <w:t xml:space="preserve"> </w:t>
      </w:r>
      <w:r w:rsidRPr="00A606BB">
        <w:t>brokers,</w:t>
      </w:r>
      <w:r>
        <w:t xml:space="preserve"> </w:t>
      </w:r>
      <w:r w:rsidRPr="00A606BB">
        <w:t>including</w:t>
      </w:r>
      <w:r>
        <w:t xml:space="preserve"> </w:t>
      </w:r>
      <w:r w:rsidRPr="00A606BB">
        <w:t>a</w:t>
      </w:r>
      <w:r>
        <w:t xml:space="preserve"> </w:t>
      </w:r>
      <w:r w:rsidRPr="00A606BB">
        <w:t>minimum</w:t>
      </w:r>
      <w:r>
        <w:t xml:space="preserve"> </w:t>
      </w:r>
      <w:r w:rsidRPr="00A606BB">
        <w:t>capital</w:t>
      </w:r>
      <w:r>
        <w:t xml:space="preserve"> </w:t>
      </w:r>
      <w:r w:rsidRPr="00A606BB">
        <w:t>requirement</w:t>
      </w:r>
      <w:r>
        <w:t xml:space="preserve"> </w:t>
      </w:r>
      <w:r w:rsidRPr="00A606BB">
        <w:t>of</w:t>
      </w:r>
      <w:r>
        <w:t xml:space="preserve"> </w:t>
      </w:r>
      <w:r w:rsidRPr="00A606BB">
        <w:t>100</w:t>
      </w:r>
      <w:r>
        <w:t xml:space="preserve"> </w:t>
      </w:r>
      <w:r w:rsidRPr="00A606BB">
        <w:t>million</w:t>
      </w:r>
      <w:r>
        <w:t xml:space="preserve"> </w:t>
      </w:r>
      <w:r w:rsidRPr="00A606BB">
        <w:t>KRW,</w:t>
      </w:r>
      <w:r>
        <w:t xml:space="preserve"> </w:t>
      </w:r>
      <w:r w:rsidRPr="00A606BB">
        <w:t>were</w:t>
      </w:r>
      <w:r>
        <w:t xml:space="preserve"> </w:t>
      </w:r>
      <w:r w:rsidRPr="00A606BB">
        <w:rPr>
          <w:rFonts w:hint="eastAsia"/>
        </w:rPr>
        <w:t>imposed</w:t>
      </w:r>
      <w:r w:rsidRPr="00A606BB">
        <w:t>.</w:t>
      </w:r>
    </w:p>
    <w:p w:rsidR="000B0FEC" w:rsidRPr="00A606BB" w:rsidRDefault="000B0FEC" w:rsidP="00603452">
      <w:pPr>
        <w:pStyle w:val="SingleTxtG"/>
      </w:pPr>
      <w:r w:rsidRPr="00A606BB">
        <w:t>52.</w:t>
      </w:r>
      <w:r w:rsidRPr="00A606BB">
        <w:tab/>
        <w:t>In</w:t>
      </w:r>
      <w:r>
        <w:t xml:space="preserve"> </w:t>
      </w:r>
      <w:r w:rsidRPr="00A606BB">
        <w:t>2008,</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began</w:t>
      </w:r>
      <w:r>
        <w:t xml:space="preserve"> </w:t>
      </w:r>
      <w:r w:rsidRPr="00A606BB">
        <w:t>operating</w:t>
      </w:r>
      <w:r>
        <w:t xml:space="preserve"> </w:t>
      </w:r>
      <w:r w:rsidRPr="00A606BB">
        <w:rPr>
          <w:rFonts w:hint="eastAsia"/>
        </w:rPr>
        <w:t>pre-arrival</w:t>
      </w:r>
      <w:r>
        <w:rPr>
          <w:rFonts w:hint="eastAsia"/>
        </w:rPr>
        <w:t xml:space="preserve"> </w:t>
      </w:r>
      <w:r w:rsidRPr="00A606BB">
        <w:t>overseas</w:t>
      </w:r>
      <w:r>
        <w:t xml:space="preserve"> </w:t>
      </w:r>
      <w:r w:rsidRPr="00A606BB">
        <w:t>programs</w:t>
      </w:r>
      <w:r>
        <w:t xml:space="preserve"> </w:t>
      </w:r>
      <w:r w:rsidRPr="00A606BB">
        <w:t>for</w:t>
      </w:r>
      <w:r>
        <w:rPr>
          <w:rFonts w:hint="eastAsia"/>
        </w:rPr>
        <w:t xml:space="preserve"> </w:t>
      </w:r>
      <w:r w:rsidRPr="00A606BB">
        <w:rPr>
          <w:rFonts w:hint="eastAsia"/>
        </w:rPr>
        <w:t>soon-to-be</w:t>
      </w:r>
      <w:r>
        <w:t xml:space="preserve"> </w:t>
      </w:r>
      <w:r w:rsidRPr="00A606BB">
        <w:t>marriage</w:t>
      </w:r>
      <w:r>
        <w:t xml:space="preserve"> </w:t>
      </w:r>
      <w:r w:rsidRPr="00A606BB">
        <w:t>migrants</w:t>
      </w:r>
      <w:r>
        <w:t xml:space="preserve"> </w:t>
      </w:r>
      <w:r w:rsidRPr="00A606BB">
        <w:t>before</w:t>
      </w:r>
      <w:r>
        <w:t xml:space="preserve"> </w:t>
      </w:r>
      <w:r w:rsidRPr="00A606BB">
        <w:t>they</w:t>
      </w:r>
      <w:r>
        <w:t xml:space="preserve"> </w:t>
      </w:r>
      <w:r w:rsidRPr="00A606BB">
        <w:t>enter</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to</w:t>
      </w:r>
      <w:r>
        <w:t xml:space="preserve"> </w:t>
      </w:r>
      <w:r w:rsidRPr="00A606BB">
        <w:t>prepare</w:t>
      </w:r>
      <w:r>
        <w:t xml:space="preserve"> </w:t>
      </w:r>
      <w:r w:rsidRPr="00A606BB">
        <w:t>the</w:t>
      </w:r>
      <w:r w:rsidRPr="00A606BB">
        <w:rPr>
          <w:rFonts w:hint="eastAsia"/>
        </w:rPr>
        <w:t>m</w:t>
      </w:r>
      <w:r>
        <w:t xml:space="preserve"> </w:t>
      </w:r>
      <w:r w:rsidRPr="00A606BB">
        <w:t>with</w:t>
      </w:r>
      <w:r>
        <w:t xml:space="preserve"> </w:t>
      </w:r>
      <w:r w:rsidRPr="00A606BB">
        <w:t>a</w:t>
      </w:r>
      <w:r>
        <w:t xml:space="preserve"> </w:t>
      </w:r>
      <w:r w:rsidRPr="00A606BB">
        <w:t>better</w:t>
      </w:r>
      <w:r>
        <w:t xml:space="preserve"> </w:t>
      </w:r>
      <w:r w:rsidRPr="00A606BB">
        <w:t>understanding</w:t>
      </w:r>
      <w:r>
        <w:t xml:space="preserve"> </w:t>
      </w:r>
      <w:r w:rsidRPr="00A606BB">
        <w:t>of</w:t>
      </w:r>
      <w:r>
        <w:t xml:space="preserve"> </w:t>
      </w:r>
      <w:r w:rsidRPr="00A606BB">
        <w:t>international</w:t>
      </w:r>
      <w:r>
        <w:t xml:space="preserve"> </w:t>
      </w:r>
      <w:r w:rsidRPr="00A606BB">
        <w:t>marriage</w:t>
      </w:r>
      <w:r>
        <w:t xml:space="preserve"> </w:t>
      </w:r>
      <w:r w:rsidRPr="00A606BB">
        <w:t>and</w:t>
      </w:r>
      <w:r>
        <w:t xml:space="preserve"> </w:t>
      </w:r>
      <w:r w:rsidRPr="00A606BB">
        <w:t>Korean</w:t>
      </w:r>
      <w:r>
        <w:t xml:space="preserve"> </w:t>
      </w:r>
      <w:r w:rsidRPr="00A606BB">
        <w:t>lifestyle</w:t>
      </w:r>
      <w:r>
        <w:t xml:space="preserve"> </w:t>
      </w:r>
      <w:r w:rsidRPr="00A606BB">
        <w:t>and</w:t>
      </w:r>
      <w:r>
        <w:t xml:space="preserve"> </w:t>
      </w:r>
      <w:r w:rsidRPr="00A606BB">
        <w:t>culture.</w:t>
      </w:r>
      <w:r>
        <w:t xml:space="preserve"> </w:t>
      </w:r>
      <w:r w:rsidRPr="00A606BB">
        <w:t>The</w:t>
      </w:r>
      <w:r>
        <w:t xml:space="preserve"> </w:t>
      </w:r>
      <w:r w:rsidRPr="00A606BB">
        <w:t>program</w:t>
      </w:r>
      <w:r>
        <w:t xml:space="preserve"> </w:t>
      </w:r>
      <w:r w:rsidRPr="00A606BB">
        <w:t>was</w:t>
      </w:r>
      <w:r>
        <w:t xml:space="preserve"> </w:t>
      </w:r>
      <w:r w:rsidRPr="00A606BB">
        <w:t>expanded</w:t>
      </w:r>
      <w:r>
        <w:t xml:space="preserve"> </w:t>
      </w:r>
      <w:r w:rsidRPr="00A606BB">
        <w:t>from</w:t>
      </w:r>
      <w:r>
        <w:t xml:space="preserve"> </w:t>
      </w:r>
      <w:r w:rsidRPr="00A606BB">
        <w:t>three</w:t>
      </w:r>
      <w:r>
        <w:t xml:space="preserve"> </w:t>
      </w:r>
      <w:r w:rsidRPr="00A606BB">
        <w:t>countries</w:t>
      </w:r>
      <w:r>
        <w:t xml:space="preserve"> </w:t>
      </w:r>
      <w:r w:rsidRPr="00A606BB">
        <w:t>in</w:t>
      </w:r>
      <w:r>
        <w:t xml:space="preserve"> </w:t>
      </w:r>
      <w:r w:rsidRPr="00A606BB">
        <w:t>2014</w:t>
      </w:r>
      <w:r>
        <w:t xml:space="preserve"> </w:t>
      </w:r>
      <w:r w:rsidRPr="00A606BB">
        <w:t>to</w:t>
      </w:r>
      <w:r>
        <w:t xml:space="preserve"> </w:t>
      </w:r>
      <w:r w:rsidRPr="00A606BB">
        <w:t>four</w:t>
      </w:r>
      <w:r>
        <w:t xml:space="preserve"> </w:t>
      </w:r>
      <w:r w:rsidRPr="00A606BB">
        <w:t>countries</w:t>
      </w:r>
      <w:r>
        <w:t xml:space="preserve"> </w:t>
      </w:r>
      <w:r w:rsidRPr="00A606BB">
        <w:t>in</w:t>
      </w:r>
      <w:r>
        <w:t xml:space="preserve"> </w:t>
      </w:r>
      <w:r w:rsidRPr="00A606BB">
        <w:t>2015.</w:t>
      </w:r>
      <w:r>
        <w:t xml:space="preserve"> </w:t>
      </w:r>
      <w:r w:rsidRPr="00A606BB">
        <w:t>The</w:t>
      </w:r>
      <w:r>
        <w:t xml:space="preserve"> </w:t>
      </w:r>
      <w:r w:rsidRPr="00A606BB">
        <w:t>program,</w:t>
      </w:r>
      <w:r>
        <w:t xml:space="preserve"> </w:t>
      </w:r>
      <w:r w:rsidRPr="00A606BB">
        <w:t>through</w:t>
      </w:r>
      <w:r>
        <w:t xml:space="preserve"> </w:t>
      </w:r>
      <w:r w:rsidRPr="00A606BB">
        <w:t>which</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supports</w:t>
      </w:r>
      <w:r>
        <w:t xml:space="preserve"> </w:t>
      </w:r>
      <w:r w:rsidRPr="00A606BB">
        <w:t>the</w:t>
      </w:r>
      <w:r>
        <w:t xml:space="preserve"> </w:t>
      </w:r>
      <w:r w:rsidRPr="00A606BB">
        <w:t>settlement</w:t>
      </w:r>
      <w:r>
        <w:t xml:space="preserve"> </w:t>
      </w:r>
      <w:r w:rsidRPr="00A606BB">
        <w:t>of</w:t>
      </w:r>
      <w:r>
        <w:t xml:space="preserve"> </w:t>
      </w:r>
      <w:r w:rsidRPr="00A606BB">
        <w:t>marriage</w:t>
      </w:r>
      <w:r>
        <w:t xml:space="preserve"> </w:t>
      </w:r>
      <w:r w:rsidRPr="00A606BB">
        <w:t>migrants</w:t>
      </w:r>
      <w:r>
        <w:t xml:space="preserve"> </w:t>
      </w:r>
      <w:r w:rsidRPr="00A606BB">
        <w:t>in</w:t>
      </w:r>
      <w:r>
        <w:t xml:space="preserve"> </w:t>
      </w:r>
      <w:r w:rsidRPr="00A606BB">
        <w:t>the</w:t>
      </w:r>
      <w:r>
        <w:t xml:space="preserve"> </w:t>
      </w:r>
      <w:r w:rsidRPr="00A606BB">
        <w:t>Korean</w:t>
      </w:r>
      <w:r>
        <w:t xml:space="preserve"> </w:t>
      </w:r>
      <w:r w:rsidRPr="00A606BB">
        <w:t>society,</w:t>
      </w:r>
      <w:r>
        <w:t xml:space="preserve"> </w:t>
      </w:r>
      <w:r w:rsidRPr="00A606BB">
        <w:t>has</w:t>
      </w:r>
      <w:r>
        <w:t xml:space="preserve"> </w:t>
      </w:r>
      <w:r w:rsidRPr="00A606BB">
        <w:t>contribut</w:t>
      </w:r>
      <w:r w:rsidRPr="00A606BB">
        <w:rPr>
          <w:rFonts w:hint="eastAsia"/>
        </w:rPr>
        <w:t>ed</w:t>
      </w:r>
      <w:r>
        <w:t xml:space="preserve"> </w:t>
      </w:r>
      <w:r w:rsidRPr="00A606BB">
        <w:t>to</w:t>
      </w:r>
      <w:r>
        <w:t xml:space="preserve"> </w:t>
      </w:r>
      <w:r w:rsidRPr="00A606BB">
        <w:t>prevent</w:t>
      </w:r>
      <w:r>
        <w:t xml:space="preserve"> </w:t>
      </w:r>
      <w:r w:rsidRPr="00A606BB">
        <w:t>various</w:t>
      </w:r>
      <w:r>
        <w:t xml:space="preserve"> </w:t>
      </w:r>
      <w:r w:rsidRPr="00A606BB">
        <w:t>problems</w:t>
      </w:r>
      <w:r>
        <w:rPr>
          <w:rFonts w:hint="eastAsia"/>
        </w:rPr>
        <w:t xml:space="preserve"> </w:t>
      </w:r>
      <w:r w:rsidRPr="00A606BB">
        <w:rPr>
          <w:rFonts w:hint="eastAsia"/>
        </w:rPr>
        <w:t>including</w:t>
      </w:r>
      <w:r>
        <w:rPr>
          <w:rFonts w:hint="eastAsia"/>
        </w:rPr>
        <w:t xml:space="preserve"> </w:t>
      </w:r>
      <w:r w:rsidRPr="00A606BB">
        <w:t>family</w:t>
      </w:r>
      <w:r>
        <w:t xml:space="preserve"> </w:t>
      </w:r>
      <w:r w:rsidRPr="00A606BB">
        <w:t>conflicts</w:t>
      </w:r>
      <w:r>
        <w:t xml:space="preserve"> </w:t>
      </w:r>
      <w:r w:rsidRPr="00A606BB">
        <w:t>that</w:t>
      </w:r>
      <w:r>
        <w:t xml:space="preserve"> </w:t>
      </w:r>
      <w:r w:rsidRPr="00A606BB">
        <w:t>may</w:t>
      </w:r>
      <w:r>
        <w:t xml:space="preserve"> </w:t>
      </w:r>
      <w:r w:rsidRPr="00A606BB">
        <w:t>occur</w:t>
      </w:r>
      <w:r>
        <w:t xml:space="preserve"> </w:t>
      </w:r>
      <w:r w:rsidRPr="00A606BB">
        <w:t>after</w:t>
      </w:r>
      <w:r>
        <w:t xml:space="preserve"> </w:t>
      </w:r>
      <w:r w:rsidRPr="00A606BB">
        <w:t>migration.</w:t>
      </w:r>
      <w:r>
        <w:t xml:space="preserve"> </w:t>
      </w:r>
      <w:r w:rsidRPr="00A606BB">
        <w:t>In</w:t>
      </w:r>
      <w:r>
        <w:t xml:space="preserve"> </w:t>
      </w:r>
      <w:r w:rsidRPr="00A606BB">
        <w:t>addition,</w:t>
      </w:r>
      <w:r>
        <w:t xml:space="preserve"> </w:t>
      </w:r>
      <w:r w:rsidR="00F33C63">
        <w:t>‘</w:t>
      </w:r>
      <w:r w:rsidRPr="00A606BB">
        <w:t>international</w:t>
      </w:r>
      <w:r>
        <w:t xml:space="preserve"> </w:t>
      </w:r>
      <w:r w:rsidRPr="00A606BB">
        <w:t>marriage</w:t>
      </w:r>
      <w:r>
        <w:t xml:space="preserve"> </w:t>
      </w:r>
      <w:r w:rsidRPr="00A606BB">
        <w:t>guide</w:t>
      </w:r>
      <w:r>
        <w:t xml:space="preserve"> </w:t>
      </w:r>
      <w:r w:rsidRPr="00A606BB">
        <w:t>program</w:t>
      </w:r>
      <w:r w:rsidR="00F33C63">
        <w:t>’</w:t>
      </w:r>
      <w:r>
        <w:t xml:space="preserve"> </w:t>
      </w:r>
      <w:r w:rsidRPr="00A606BB">
        <w:rPr>
          <w:rFonts w:hint="eastAsia"/>
        </w:rPr>
        <w:t>was</w:t>
      </w:r>
      <w:r>
        <w:rPr>
          <w:rFonts w:hint="eastAsia"/>
        </w:rPr>
        <w:t xml:space="preserve"> </w:t>
      </w:r>
      <w:r w:rsidRPr="00A606BB">
        <w:t>developed</w:t>
      </w:r>
      <w:r>
        <w:t xml:space="preserve"> </w:t>
      </w:r>
      <w:r w:rsidRPr="00A606BB">
        <w:t>to</w:t>
      </w:r>
      <w:r>
        <w:t xml:space="preserve"> </w:t>
      </w:r>
      <w:r w:rsidRPr="00A606BB">
        <w:t>assist</w:t>
      </w:r>
      <w:r>
        <w:rPr>
          <w:rFonts w:hint="eastAsia"/>
        </w:rPr>
        <w:t xml:space="preserve"> </w:t>
      </w:r>
      <w:r w:rsidRPr="00A606BB">
        <w:t>Korean</w:t>
      </w:r>
      <w:r>
        <w:t xml:space="preserve"> </w:t>
      </w:r>
      <w:r w:rsidRPr="00A606BB">
        <w:t>nationals</w:t>
      </w:r>
      <w:r>
        <w:t xml:space="preserve"> </w:t>
      </w:r>
      <w:r w:rsidRPr="00A606BB">
        <w:t>who</w:t>
      </w:r>
      <w:r>
        <w:t xml:space="preserve"> </w:t>
      </w:r>
      <w:r w:rsidRPr="00A606BB">
        <w:t>sponsor</w:t>
      </w:r>
      <w:r>
        <w:t xml:space="preserve"> </w:t>
      </w:r>
      <w:r w:rsidRPr="00A606BB">
        <w:t>foreign</w:t>
      </w:r>
      <w:r>
        <w:t xml:space="preserve"> </w:t>
      </w:r>
      <w:r w:rsidRPr="00A606BB">
        <w:t>spouses</w:t>
      </w:r>
      <w:r>
        <w:t xml:space="preserve"> </w:t>
      </w:r>
      <w:r w:rsidRPr="00A606BB">
        <w:t>from</w:t>
      </w:r>
      <w:r>
        <w:t xml:space="preserve"> </w:t>
      </w:r>
      <w:r w:rsidRPr="00A606BB">
        <w:t>certain</w:t>
      </w:r>
      <w:r>
        <w:t xml:space="preserve"> </w:t>
      </w:r>
      <w:r w:rsidRPr="00A606BB">
        <w:t>countries.</w:t>
      </w:r>
      <w:r>
        <w:t xml:space="preserve"> </w:t>
      </w:r>
      <w:r w:rsidRPr="00A606BB">
        <w:t>The</w:t>
      </w:r>
      <w:r>
        <w:t xml:space="preserve"> </w:t>
      </w:r>
      <w:r w:rsidRPr="00A606BB">
        <w:t>program</w:t>
      </w:r>
      <w:r>
        <w:t xml:space="preserve"> </w:t>
      </w:r>
      <w:r w:rsidRPr="00A606BB">
        <w:t>is</w:t>
      </w:r>
      <w:r>
        <w:t xml:space="preserve"> </w:t>
      </w:r>
      <w:r w:rsidRPr="00A606BB">
        <w:t>designed</w:t>
      </w:r>
      <w:r>
        <w:t xml:space="preserve"> </w:t>
      </w:r>
      <w:r w:rsidRPr="00A606BB">
        <w:t>to</w:t>
      </w:r>
      <w:r>
        <w:t xml:space="preserve"> </w:t>
      </w:r>
      <w:r w:rsidRPr="00A606BB">
        <w:t>promote</w:t>
      </w:r>
      <w:r>
        <w:t xml:space="preserve"> </w:t>
      </w:r>
      <w:r w:rsidRPr="00A606BB">
        <w:rPr>
          <w:rFonts w:hint="eastAsia"/>
        </w:rPr>
        <w:t>the</w:t>
      </w:r>
      <w:r>
        <w:rPr>
          <w:rFonts w:hint="eastAsia"/>
        </w:rPr>
        <w:t xml:space="preserve"> </w:t>
      </w:r>
      <w:r w:rsidRPr="00A606BB">
        <w:t>understanding</w:t>
      </w:r>
      <w:r>
        <w:t xml:space="preserve"> </w:t>
      </w:r>
      <w:r w:rsidRPr="00A606BB">
        <w:t>of</w:t>
      </w:r>
      <w:r>
        <w:t xml:space="preserve"> </w:t>
      </w:r>
      <w:r w:rsidRPr="00A606BB">
        <w:t>the</w:t>
      </w:r>
      <w:r>
        <w:t xml:space="preserve"> </w:t>
      </w:r>
      <w:r w:rsidRPr="00A606BB">
        <w:t>cultural</w:t>
      </w:r>
      <w:r>
        <w:t xml:space="preserve"> </w:t>
      </w:r>
      <w:r w:rsidRPr="00A606BB">
        <w:t>background</w:t>
      </w:r>
      <w:r>
        <w:t xml:space="preserve"> </w:t>
      </w:r>
      <w:r w:rsidRPr="00A606BB">
        <w:t>of</w:t>
      </w:r>
      <w:r>
        <w:t xml:space="preserve"> </w:t>
      </w:r>
      <w:r w:rsidRPr="00A606BB">
        <w:t>foreign</w:t>
      </w:r>
      <w:r>
        <w:t xml:space="preserve"> </w:t>
      </w:r>
      <w:r w:rsidRPr="00A606BB">
        <w:t>spouses</w:t>
      </w:r>
      <w:r>
        <w:t xml:space="preserve"> </w:t>
      </w:r>
      <w:r w:rsidRPr="00A606BB">
        <w:t>and</w:t>
      </w:r>
      <w:r>
        <w:t xml:space="preserve"> </w:t>
      </w:r>
      <w:r w:rsidRPr="00A606BB">
        <w:rPr>
          <w:rFonts w:hint="eastAsia"/>
        </w:rPr>
        <w:t>the</w:t>
      </w:r>
      <w:r>
        <w:rPr>
          <w:rFonts w:hint="eastAsia"/>
        </w:rPr>
        <w:t xml:space="preserve"> </w:t>
      </w:r>
      <w:r w:rsidRPr="00A606BB">
        <w:t>laws</w:t>
      </w:r>
      <w:r>
        <w:t xml:space="preserve"> </w:t>
      </w:r>
      <w:r w:rsidRPr="00A606BB">
        <w:t>and</w:t>
      </w:r>
      <w:r>
        <w:t xml:space="preserve"> </w:t>
      </w:r>
      <w:r w:rsidRPr="00A606BB">
        <w:t>regulations</w:t>
      </w:r>
      <w:r>
        <w:t xml:space="preserve"> </w:t>
      </w:r>
      <w:r w:rsidRPr="00A606BB">
        <w:t>concerning</w:t>
      </w:r>
      <w:r>
        <w:t xml:space="preserve"> </w:t>
      </w:r>
      <w:r w:rsidRPr="00A606BB">
        <w:t>the</w:t>
      </w:r>
      <w:r>
        <w:t xml:space="preserve"> </w:t>
      </w:r>
      <w:r w:rsidRPr="00A606BB">
        <w:t>process</w:t>
      </w:r>
      <w:r>
        <w:t xml:space="preserve"> </w:t>
      </w:r>
      <w:r w:rsidRPr="00A606BB">
        <w:t>of</w:t>
      </w:r>
      <w:r>
        <w:t xml:space="preserve"> </w:t>
      </w:r>
      <w:r w:rsidRPr="00A606BB">
        <w:t>foreign</w:t>
      </w:r>
      <w:r>
        <w:t xml:space="preserve"> </w:t>
      </w:r>
      <w:r w:rsidRPr="00A606BB">
        <w:t>spouse</w:t>
      </w:r>
      <w:r>
        <w:t xml:space="preserve"> </w:t>
      </w:r>
      <w:r w:rsidRPr="00A606BB">
        <w:t>sponsorship.</w:t>
      </w:r>
      <w:r>
        <w:t xml:space="preserve"> </w:t>
      </w:r>
      <w:r w:rsidRPr="00A606BB">
        <w:t>Implemented</w:t>
      </w:r>
      <w:r>
        <w:t xml:space="preserve"> </w:t>
      </w:r>
      <w:r w:rsidRPr="00A606BB">
        <w:t>across</w:t>
      </w:r>
      <w:r>
        <w:t xml:space="preserve"> </w:t>
      </w:r>
      <w:r w:rsidRPr="00A606BB">
        <w:t>the</w:t>
      </w:r>
      <w:r>
        <w:t xml:space="preserve"> </w:t>
      </w:r>
      <w:r w:rsidRPr="00A606BB">
        <w:t>nation,</w:t>
      </w:r>
      <w:r>
        <w:t xml:space="preserve"> </w:t>
      </w:r>
      <w:r w:rsidRPr="00A606BB">
        <w:t>the</w:t>
      </w:r>
      <w:r>
        <w:t xml:space="preserve"> </w:t>
      </w:r>
      <w:r w:rsidRPr="00A606BB">
        <w:t>program</w:t>
      </w:r>
      <w:r>
        <w:t xml:space="preserve"> </w:t>
      </w:r>
      <w:r w:rsidRPr="00A606BB">
        <w:t>addresses</w:t>
      </w:r>
      <w:r>
        <w:t xml:space="preserve"> </w:t>
      </w:r>
      <w:r w:rsidRPr="00A606BB">
        <w:t>topics</w:t>
      </w:r>
      <w:r>
        <w:t xml:space="preserve"> </w:t>
      </w:r>
      <w:r w:rsidRPr="00A606BB">
        <w:t>such</w:t>
      </w:r>
      <w:r>
        <w:t xml:space="preserve"> </w:t>
      </w:r>
      <w:r w:rsidRPr="00A606BB">
        <w:t>as</w:t>
      </w:r>
      <w:r>
        <w:t xml:space="preserve"> </w:t>
      </w:r>
      <w:r w:rsidRPr="00A606BB">
        <w:t>multicultural</w:t>
      </w:r>
      <w:r>
        <w:t xml:space="preserve"> </w:t>
      </w:r>
      <w:r w:rsidRPr="00A606BB">
        <w:t>society,</w:t>
      </w:r>
      <w:r>
        <w:t xml:space="preserve"> </w:t>
      </w:r>
      <w:r w:rsidRPr="00A606BB">
        <w:t>gender</w:t>
      </w:r>
      <w:r>
        <w:t xml:space="preserve"> </w:t>
      </w:r>
      <w:r w:rsidRPr="00A606BB">
        <w:t>equality,</w:t>
      </w:r>
      <w:r>
        <w:t xml:space="preserve"> </w:t>
      </w:r>
      <w:r w:rsidRPr="00A606BB">
        <w:t>relationship</w:t>
      </w:r>
      <w:r>
        <w:t xml:space="preserve"> </w:t>
      </w:r>
      <w:r w:rsidRPr="00A606BB">
        <w:t>and</w:t>
      </w:r>
      <w:r>
        <w:t xml:space="preserve"> </w:t>
      </w:r>
      <w:r w:rsidRPr="00A606BB">
        <w:t>communication,</w:t>
      </w:r>
      <w:r>
        <w:t xml:space="preserve"> </w:t>
      </w:r>
      <w:r w:rsidRPr="00A606BB">
        <w:t>and</w:t>
      </w:r>
      <w:r>
        <w:t xml:space="preserve"> </w:t>
      </w:r>
      <w:r w:rsidRPr="00A606BB">
        <w:t>relevant</w:t>
      </w:r>
      <w:r>
        <w:t xml:space="preserve"> </w:t>
      </w:r>
      <w:r w:rsidRPr="00A606BB">
        <w:t>laws.</w:t>
      </w:r>
      <w:r>
        <w:t xml:space="preserve"> </w:t>
      </w:r>
      <w:r w:rsidRPr="00A606BB">
        <w:t>In</w:t>
      </w:r>
      <w:r>
        <w:t xml:space="preserve"> </w:t>
      </w:r>
      <w:r w:rsidRPr="00A606BB">
        <w:t>201</w:t>
      </w:r>
      <w:r w:rsidRPr="00A606BB">
        <w:rPr>
          <w:rFonts w:hint="eastAsia"/>
        </w:rPr>
        <w:t>6</w:t>
      </w:r>
      <w:r w:rsidRPr="00A606BB">
        <w:t>,</w:t>
      </w:r>
      <w:r>
        <w:t xml:space="preserve"> </w:t>
      </w:r>
      <w:r w:rsidRPr="00A606BB">
        <w:t>7,</w:t>
      </w:r>
      <w:r w:rsidRPr="00A606BB">
        <w:rPr>
          <w:rFonts w:hint="eastAsia"/>
        </w:rPr>
        <w:t>330</w:t>
      </w:r>
      <w:r>
        <w:rPr>
          <w:rFonts w:hint="eastAsia"/>
        </w:rPr>
        <w:t xml:space="preserve"> </w:t>
      </w:r>
      <w:r w:rsidRPr="00A606BB">
        <w:t>persons</w:t>
      </w:r>
      <w:r>
        <w:t xml:space="preserve"> </w:t>
      </w:r>
      <w:r w:rsidRPr="00A606BB">
        <w:t>participated</w:t>
      </w:r>
      <w:r>
        <w:t xml:space="preserve"> </w:t>
      </w:r>
      <w:r w:rsidRPr="00A606BB">
        <w:t>in</w:t>
      </w:r>
      <w:r>
        <w:t xml:space="preserve"> </w:t>
      </w:r>
      <w:r w:rsidRPr="00A606BB">
        <w:t>the</w:t>
      </w:r>
      <w:r>
        <w:t xml:space="preserve"> </w:t>
      </w:r>
      <w:r w:rsidRPr="00A606BB">
        <w:t>program,</w:t>
      </w:r>
      <w:r>
        <w:t xml:space="preserve"> </w:t>
      </w:r>
      <w:r w:rsidRPr="00A606BB">
        <w:t>and</w:t>
      </w:r>
      <w:r>
        <w:t xml:space="preserve"> </w:t>
      </w:r>
      <w:r w:rsidRPr="00A606BB">
        <w:t>8</w:t>
      </w:r>
      <w:r w:rsidRPr="00A606BB">
        <w:rPr>
          <w:rFonts w:hint="eastAsia"/>
        </w:rPr>
        <w:t>1</w:t>
      </w:r>
      <w:r w:rsidRPr="00A606BB">
        <w:t>.</w:t>
      </w:r>
      <w:r w:rsidRPr="00A606BB">
        <w:rPr>
          <w:rFonts w:hint="eastAsia"/>
        </w:rPr>
        <w:t>0</w:t>
      </w:r>
      <w:r w:rsidRPr="00A606BB">
        <w:t>%</w:t>
      </w:r>
      <w:r>
        <w:t xml:space="preserve"> </w:t>
      </w:r>
      <w:r w:rsidRPr="00A606BB">
        <w:t>(</w:t>
      </w:r>
      <w:r w:rsidRPr="00A606BB">
        <w:rPr>
          <w:rFonts w:hint="eastAsia"/>
        </w:rPr>
        <w:t>5</w:t>
      </w:r>
      <w:r w:rsidRPr="00A606BB">
        <w:t>,8</w:t>
      </w:r>
      <w:r w:rsidRPr="00A606BB">
        <w:rPr>
          <w:rFonts w:hint="eastAsia"/>
        </w:rPr>
        <w:t>34</w:t>
      </w:r>
      <w:r>
        <w:t xml:space="preserve"> </w:t>
      </w:r>
      <w:r w:rsidRPr="00A606BB">
        <w:t>persons)</w:t>
      </w:r>
      <w:r>
        <w:t xml:space="preserve"> </w:t>
      </w:r>
      <w:r w:rsidRPr="00A606BB">
        <w:t>of</w:t>
      </w:r>
      <w:r>
        <w:t xml:space="preserve"> </w:t>
      </w:r>
      <w:r w:rsidRPr="00A606BB">
        <w:t>those</w:t>
      </w:r>
      <w:r>
        <w:t xml:space="preserve"> </w:t>
      </w:r>
      <w:r w:rsidRPr="00A606BB">
        <w:t>surveyed</w:t>
      </w:r>
      <w:r>
        <w:t xml:space="preserve"> </w:t>
      </w:r>
      <w:r w:rsidRPr="00A606BB">
        <w:t>responded</w:t>
      </w:r>
      <w:r>
        <w:t xml:space="preserve"> </w:t>
      </w:r>
      <w:r w:rsidRPr="00A606BB">
        <w:t>that</w:t>
      </w:r>
      <w:r>
        <w:t xml:space="preserve"> </w:t>
      </w:r>
      <w:r w:rsidRPr="00A606BB">
        <w:t>the</w:t>
      </w:r>
      <w:r>
        <w:t xml:space="preserve"> </w:t>
      </w:r>
      <w:r w:rsidRPr="00A606BB">
        <w:t>program</w:t>
      </w:r>
      <w:r>
        <w:t xml:space="preserve"> </w:t>
      </w:r>
      <w:r w:rsidRPr="00A606BB">
        <w:t>was</w:t>
      </w:r>
      <w:r>
        <w:t xml:space="preserve"> </w:t>
      </w:r>
      <w:r w:rsidRPr="00A606BB">
        <w:t>helpful</w:t>
      </w:r>
      <w:r>
        <w:t xml:space="preserve"> </w:t>
      </w:r>
      <w:r w:rsidRPr="00A606BB">
        <w:rPr>
          <w:rFonts w:hint="eastAsia"/>
        </w:rPr>
        <w:t>in</w:t>
      </w:r>
      <w:r>
        <w:t xml:space="preserve"> </w:t>
      </w:r>
      <w:r w:rsidRPr="00A606BB">
        <w:t>preparing</w:t>
      </w:r>
      <w:r>
        <w:t xml:space="preserve"> </w:t>
      </w:r>
      <w:r w:rsidRPr="00A606BB">
        <w:t>for</w:t>
      </w:r>
      <w:r>
        <w:t xml:space="preserve"> </w:t>
      </w:r>
      <w:r w:rsidRPr="00A606BB">
        <w:t>international</w:t>
      </w:r>
      <w:r>
        <w:t xml:space="preserve"> </w:t>
      </w:r>
      <w:r w:rsidRPr="00A606BB">
        <w:t>marriage.</w:t>
      </w:r>
      <w:r>
        <w:t xml:space="preserve"> </w:t>
      </w:r>
      <w:r w:rsidRPr="00A606BB">
        <w:t>Furthermore,</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offers</w:t>
      </w:r>
      <w:r>
        <w:t xml:space="preserve"> </w:t>
      </w:r>
      <w:r w:rsidRPr="00A606BB">
        <w:t>initial</w:t>
      </w:r>
      <w:r>
        <w:t xml:space="preserve"> </w:t>
      </w:r>
      <w:r w:rsidRPr="00A606BB">
        <w:t>adjustment</w:t>
      </w:r>
      <w:r>
        <w:t xml:space="preserve"> </w:t>
      </w:r>
      <w:r w:rsidRPr="00A606BB">
        <w:t>support</w:t>
      </w:r>
      <w:r>
        <w:t xml:space="preserve"> </w:t>
      </w:r>
      <w:r w:rsidRPr="00A606BB">
        <w:t>program</w:t>
      </w:r>
      <w:r>
        <w:t xml:space="preserve"> </w:t>
      </w:r>
      <w:r w:rsidRPr="00A606BB">
        <w:t>to</w:t>
      </w:r>
      <w:r>
        <w:t xml:space="preserve"> </w:t>
      </w:r>
      <w:r w:rsidRPr="00A606BB">
        <w:t>marriage</w:t>
      </w:r>
      <w:r>
        <w:t xml:space="preserve"> </w:t>
      </w:r>
      <w:r w:rsidRPr="00A606BB">
        <w:t>migrants</w:t>
      </w:r>
      <w:r w:rsidRPr="00A606BB">
        <w:rPr>
          <w:rFonts w:hint="eastAsia"/>
        </w:rPr>
        <w:t>,</w:t>
      </w:r>
      <w:r>
        <w:t xml:space="preserve"> </w:t>
      </w:r>
      <w:r w:rsidRPr="00A606BB">
        <w:t>which</w:t>
      </w:r>
      <w:r>
        <w:t xml:space="preserve"> </w:t>
      </w:r>
      <w:r w:rsidRPr="00A606BB">
        <w:t>consists</w:t>
      </w:r>
      <w:r>
        <w:t xml:space="preserve"> </w:t>
      </w:r>
      <w:r w:rsidRPr="00A606BB">
        <w:t>of</w:t>
      </w:r>
      <w:r>
        <w:t xml:space="preserve"> </w:t>
      </w:r>
      <w:r w:rsidRPr="00A606BB">
        <w:t>tips</w:t>
      </w:r>
      <w:r>
        <w:t xml:space="preserve"> </w:t>
      </w:r>
      <w:r w:rsidRPr="00A606BB">
        <w:t>for</w:t>
      </w:r>
      <w:r>
        <w:t xml:space="preserve"> </w:t>
      </w:r>
      <w:r w:rsidRPr="00A606BB">
        <w:t>marital</w:t>
      </w:r>
      <w:r>
        <w:t xml:space="preserve"> </w:t>
      </w:r>
      <w:r w:rsidRPr="00A606BB">
        <w:t>relationship</w:t>
      </w:r>
      <w:r>
        <w:t xml:space="preserve"> </w:t>
      </w:r>
      <w:r w:rsidRPr="00A606BB">
        <w:t>and</w:t>
      </w:r>
      <w:r>
        <w:t xml:space="preserve"> </w:t>
      </w:r>
      <w:r w:rsidRPr="00A606BB">
        <w:t>communication</w:t>
      </w:r>
      <w:r w:rsidRPr="00A606BB">
        <w:rPr>
          <w:rFonts w:hint="eastAsia"/>
        </w:rPr>
        <w:t>,</w:t>
      </w:r>
      <w:r>
        <w:t xml:space="preserve"> </w:t>
      </w:r>
      <w:r w:rsidRPr="00A606BB">
        <w:t>to</w:t>
      </w:r>
      <w:r>
        <w:t xml:space="preserve"> </w:t>
      </w:r>
      <w:r w:rsidRPr="00A606BB">
        <w:t>facilitate</w:t>
      </w:r>
      <w:r>
        <w:t xml:space="preserve"> </w:t>
      </w:r>
      <w:r w:rsidRPr="00A606BB">
        <w:t>early</w:t>
      </w:r>
      <w:r>
        <w:t xml:space="preserve"> </w:t>
      </w:r>
      <w:r w:rsidRPr="00A606BB">
        <w:rPr>
          <w:rFonts w:hint="eastAsia"/>
        </w:rPr>
        <w:t>integration</w:t>
      </w:r>
      <w:r>
        <w:t xml:space="preserve"> </w:t>
      </w:r>
      <w:r w:rsidRPr="00A606BB">
        <w:t>to</w:t>
      </w:r>
      <w:r>
        <w:t xml:space="preserve"> </w:t>
      </w:r>
      <w:r w:rsidRPr="00A606BB">
        <w:t>the</w:t>
      </w:r>
      <w:r>
        <w:t xml:space="preserve"> </w:t>
      </w:r>
      <w:r w:rsidRPr="00A606BB">
        <w:t>Korean</w:t>
      </w:r>
      <w:r>
        <w:t xml:space="preserve"> </w:t>
      </w:r>
      <w:r w:rsidRPr="00A606BB">
        <w:t>society</w:t>
      </w:r>
      <w:r w:rsidRPr="00A606BB">
        <w:rPr>
          <w:rFonts w:hint="eastAsia"/>
        </w:rPr>
        <w:t>.</w:t>
      </w:r>
      <w:r>
        <w:t xml:space="preserve"> </w:t>
      </w:r>
      <w:r w:rsidRPr="00A606BB">
        <w:t>In</w:t>
      </w:r>
      <w:r>
        <w:t xml:space="preserve"> </w:t>
      </w:r>
      <w:r w:rsidRPr="00A606BB">
        <w:t>201</w:t>
      </w:r>
      <w:r w:rsidRPr="00A606BB">
        <w:rPr>
          <w:rFonts w:hint="eastAsia"/>
        </w:rPr>
        <w:t>6</w:t>
      </w:r>
      <w:r w:rsidRPr="00A606BB">
        <w:t>,</w:t>
      </w:r>
      <w:r>
        <w:t xml:space="preserve"> </w:t>
      </w:r>
      <w:r w:rsidRPr="00A606BB">
        <w:t>3,</w:t>
      </w:r>
      <w:r w:rsidRPr="00A606BB">
        <w:rPr>
          <w:rFonts w:hint="eastAsia"/>
        </w:rPr>
        <w:t>254</w:t>
      </w:r>
      <w:r>
        <w:t xml:space="preserve"> </w:t>
      </w:r>
      <w:r w:rsidRPr="00A606BB">
        <w:t>persons</w:t>
      </w:r>
      <w:r>
        <w:t xml:space="preserve"> </w:t>
      </w:r>
      <w:r w:rsidRPr="00A606BB">
        <w:t>participated</w:t>
      </w:r>
      <w:r>
        <w:t xml:space="preserve"> </w:t>
      </w:r>
      <w:r w:rsidRPr="00A606BB">
        <w:t>in</w:t>
      </w:r>
      <w:r>
        <w:t xml:space="preserve"> </w:t>
      </w:r>
      <w:r w:rsidRPr="00A606BB">
        <w:t>the</w:t>
      </w:r>
      <w:r>
        <w:t xml:space="preserve"> </w:t>
      </w:r>
      <w:r w:rsidRPr="00A606BB">
        <w:t>program,</w:t>
      </w:r>
      <w:r>
        <w:t xml:space="preserve"> </w:t>
      </w:r>
      <w:r w:rsidRPr="00A606BB">
        <w:t>and</w:t>
      </w:r>
      <w:r>
        <w:t xml:space="preserve"> </w:t>
      </w:r>
      <w:r w:rsidRPr="00A606BB">
        <w:t>90%</w:t>
      </w:r>
      <w:r>
        <w:t xml:space="preserve"> </w:t>
      </w:r>
      <w:r w:rsidRPr="00A606BB">
        <w:t>(</w:t>
      </w:r>
      <w:r w:rsidRPr="00A606BB">
        <w:rPr>
          <w:rFonts w:hint="eastAsia"/>
        </w:rPr>
        <w:t>593</w:t>
      </w:r>
      <w:r>
        <w:t xml:space="preserve"> </w:t>
      </w:r>
      <w:r w:rsidRPr="00A606BB">
        <w:t>persons)</w:t>
      </w:r>
      <w:r>
        <w:t xml:space="preserve"> </w:t>
      </w:r>
      <w:r w:rsidRPr="00A606BB">
        <w:t>of</w:t>
      </w:r>
      <w:r>
        <w:t xml:space="preserve"> </w:t>
      </w:r>
      <w:r w:rsidRPr="00A606BB">
        <w:t>those</w:t>
      </w:r>
      <w:r>
        <w:t xml:space="preserve"> </w:t>
      </w:r>
      <w:r w:rsidRPr="00A606BB">
        <w:t>surveyed</w:t>
      </w:r>
      <w:r>
        <w:t xml:space="preserve"> </w:t>
      </w:r>
      <w:r w:rsidRPr="00A606BB">
        <w:t>responded</w:t>
      </w:r>
      <w:r>
        <w:t xml:space="preserve"> </w:t>
      </w:r>
      <w:r w:rsidRPr="00A606BB">
        <w:t>that</w:t>
      </w:r>
      <w:r>
        <w:t xml:space="preserve"> </w:t>
      </w:r>
      <w:r w:rsidRPr="00A606BB">
        <w:t>the</w:t>
      </w:r>
      <w:r>
        <w:t xml:space="preserve"> </w:t>
      </w:r>
      <w:r w:rsidRPr="00A606BB">
        <w:t>program</w:t>
      </w:r>
      <w:r>
        <w:t xml:space="preserve"> </w:t>
      </w:r>
      <w:r w:rsidRPr="00A606BB">
        <w:t>was</w:t>
      </w:r>
      <w:r>
        <w:t xml:space="preserve"> </w:t>
      </w:r>
      <w:r w:rsidRPr="00A606BB">
        <w:t>helpful</w:t>
      </w:r>
      <w:r>
        <w:t xml:space="preserve"> </w:t>
      </w:r>
      <w:r w:rsidRPr="00A606BB">
        <w:rPr>
          <w:rFonts w:hint="eastAsia"/>
        </w:rPr>
        <w:t>in</w:t>
      </w:r>
      <w:r>
        <w:t xml:space="preserve"> </w:t>
      </w:r>
      <w:r w:rsidRPr="00A606BB">
        <w:t>adjusting</w:t>
      </w:r>
      <w:r>
        <w:t xml:space="preserve"> </w:t>
      </w:r>
      <w:r w:rsidRPr="00A606BB">
        <w:t>to</w:t>
      </w:r>
      <w:r>
        <w:t xml:space="preserve"> </w:t>
      </w:r>
      <w:r w:rsidRPr="00A606BB">
        <w:t>life</w:t>
      </w:r>
      <w:r>
        <w:t xml:space="preserve"> </w:t>
      </w:r>
      <w:r w:rsidRPr="00A606BB">
        <w:t>in</w:t>
      </w:r>
      <w:r>
        <w:rPr>
          <w:rFonts w:hint="eastAsia"/>
        </w:rPr>
        <w:t xml:space="preserve"> </w:t>
      </w:r>
      <w:r w:rsidRPr="00A606BB">
        <w:rPr>
          <w:rFonts w:hint="eastAsia"/>
        </w:rPr>
        <w:t>the</w:t>
      </w:r>
      <w:r>
        <w:t xml:space="preserve"> </w:t>
      </w:r>
      <w:r w:rsidRPr="00A606BB">
        <w:t>Korea</w:t>
      </w:r>
      <w:r w:rsidRPr="00A606BB">
        <w:rPr>
          <w:rFonts w:hint="eastAsia"/>
        </w:rPr>
        <w:t>n</w:t>
      </w:r>
      <w:r>
        <w:rPr>
          <w:rFonts w:hint="eastAsia"/>
        </w:rPr>
        <w:t xml:space="preserve"> </w:t>
      </w:r>
      <w:r w:rsidRPr="00A606BB">
        <w:t>society.</w:t>
      </w:r>
    </w:p>
    <w:p w:rsidR="000B0FEC" w:rsidRPr="00A606BB" w:rsidRDefault="000B0FEC" w:rsidP="00603452">
      <w:pPr>
        <w:pStyle w:val="SingleTxtG"/>
      </w:pPr>
      <w:r w:rsidRPr="00A606BB">
        <w:t>53.</w:t>
      </w:r>
      <w:r w:rsidRPr="00A606BB">
        <w:tab/>
        <w:t>Meanwhile,</w:t>
      </w:r>
      <w:r>
        <w:t xml:space="preserve"> </w:t>
      </w:r>
      <w:r w:rsidRPr="00A606BB">
        <w:t>to</w:t>
      </w:r>
      <w:r>
        <w:t xml:space="preserve"> </w:t>
      </w:r>
      <w:r w:rsidRPr="00A606BB">
        <w:t>promote</w:t>
      </w:r>
      <w:r>
        <w:t xml:space="preserve"> </w:t>
      </w:r>
      <w:r w:rsidRPr="00A606BB">
        <w:t>social</w:t>
      </w:r>
      <w:r>
        <w:t xml:space="preserve"> </w:t>
      </w:r>
      <w:r w:rsidRPr="00A606BB">
        <w:t>integration</w:t>
      </w:r>
      <w:r>
        <w:t xml:space="preserve"> </w:t>
      </w:r>
      <w:r w:rsidRPr="00A606BB">
        <w:t>of</w:t>
      </w:r>
      <w:r>
        <w:t xml:space="preserve"> </w:t>
      </w:r>
      <w:r w:rsidRPr="00A606BB">
        <w:t>immigrants</w:t>
      </w:r>
      <w:r>
        <w:t xml:space="preserve"> </w:t>
      </w:r>
      <w:r w:rsidRPr="00A606BB">
        <w:t>with</w:t>
      </w:r>
      <w:r>
        <w:t xml:space="preserve"> </w:t>
      </w:r>
      <w:r w:rsidRPr="00A606BB">
        <w:t>Korean</w:t>
      </w:r>
      <w:r>
        <w:t xml:space="preserve"> </w:t>
      </w:r>
      <w:r w:rsidRPr="00A606BB">
        <w:t>spouses,</w:t>
      </w:r>
      <w:r>
        <w:t xml:space="preserve"> </w:t>
      </w:r>
      <w:r w:rsidRPr="00A606BB">
        <w:t>the</w:t>
      </w:r>
      <w:r>
        <w:t xml:space="preserve"> </w:t>
      </w:r>
      <w:r w:rsidRPr="00A606BB">
        <w:t>Multicultural</w:t>
      </w:r>
      <w:r>
        <w:t xml:space="preserve"> </w:t>
      </w:r>
      <w:r w:rsidRPr="00A606BB">
        <w:t>Family</w:t>
      </w:r>
      <w:r>
        <w:t xml:space="preserve"> </w:t>
      </w:r>
      <w:r w:rsidRPr="00A606BB">
        <w:t>Support</w:t>
      </w:r>
      <w:r>
        <w:t xml:space="preserve"> </w:t>
      </w:r>
      <w:proofErr w:type="spellStart"/>
      <w:r w:rsidRPr="00A606BB">
        <w:t>Centers</w:t>
      </w:r>
      <w:proofErr w:type="spellEnd"/>
      <w:r>
        <w:t xml:space="preserve"> </w:t>
      </w:r>
      <w:r w:rsidRPr="00A606BB">
        <w:t>in</w:t>
      </w:r>
      <w:r>
        <w:t xml:space="preserve"> </w:t>
      </w:r>
      <w:r w:rsidRPr="00A606BB">
        <w:t>217</w:t>
      </w:r>
      <w:r>
        <w:t xml:space="preserve"> </w:t>
      </w:r>
      <w:r w:rsidRPr="00A606BB">
        <w:t>locations</w:t>
      </w:r>
      <w:r>
        <w:t xml:space="preserve"> </w:t>
      </w:r>
      <w:r w:rsidRPr="00A606BB">
        <w:t>across</w:t>
      </w:r>
      <w:r>
        <w:t xml:space="preserve"> </w:t>
      </w:r>
      <w:r w:rsidRPr="00A606BB">
        <w:t>the</w:t>
      </w:r>
      <w:r>
        <w:t xml:space="preserve"> </w:t>
      </w:r>
      <w:r w:rsidRPr="00A606BB">
        <w:t>nation</w:t>
      </w:r>
      <w:r>
        <w:t xml:space="preserve"> </w:t>
      </w:r>
      <w:r w:rsidRPr="00A606BB">
        <w:t>provide</w:t>
      </w:r>
      <w:r>
        <w:t xml:space="preserve"> </w:t>
      </w:r>
      <w:r w:rsidRPr="00A606BB">
        <w:t>Korean</w:t>
      </w:r>
      <w:r>
        <w:t xml:space="preserve"> </w:t>
      </w:r>
      <w:r w:rsidRPr="00A606BB">
        <w:t>language</w:t>
      </w:r>
      <w:r>
        <w:t xml:space="preserve"> </w:t>
      </w:r>
      <w:r w:rsidRPr="00A606BB">
        <w:t>and</w:t>
      </w:r>
      <w:r>
        <w:t xml:space="preserve"> </w:t>
      </w:r>
      <w:r w:rsidRPr="00A606BB">
        <w:t>culture</w:t>
      </w:r>
      <w:r>
        <w:t xml:space="preserve"> </w:t>
      </w:r>
      <w:r w:rsidRPr="00A606BB">
        <w:t>courses</w:t>
      </w:r>
      <w:r>
        <w:t xml:space="preserve"> </w:t>
      </w:r>
      <w:r w:rsidRPr="00A606BB">
        <w:t>diversified</w:t>
      </w:r>
      <w:r>
        <w:t xml:space="preserve"> </w:t>
      </w:r>
      <w:r w:rsidRPr="00A606BB">
        <w:t>by</w:t>
      </w:r>
      <w:r>
        <w:t xml:space="preserve"> </w:t>
      </w:r>
      <w:r w:rsidRPr="00A606BB">
        <w:rPr>
          <w:rFonts w:hint="eastAsia"/>
        </w:rPr>
        <w:t>the</w:t>
      </w:r>
      <w:r>
        <w:rPr>
          <w:rFonts w:hint="eastAsia"/>
        </w:rPr>
        <w:t xml:space="preserve"> </w:t>
      </w:r>
      <w:r w:rsidRPr="00A606BB">
        <w:rPr>
          <w:rFonts w:hint="eastAsia"/>
        </w:rPr>
        <w:t>migrants</w:t>
      </w:r>
      <w:r w:rsidR="00F33C63">
        <w:t>’</w:t>
      </w:r>
      <w:r>
        <w:t xml:space="preserve"> </w:t>
      </w:r>
      <w:r w:rsidRPr="00A606BB">
        <w:t>languages</w:t>
      </w:r>
      <w:r>
        <w:t xml:space="preserve"> </w:t>
      </w:r>
      <w:r w:rsidRPr="00A606BB">
        <w:t>and</w:t>
      </w:r>
      <w:r>
        <w:t xml:space="preserve"> </w:t>
      </w:r>
      <w:r w:rsidRPr="00A606BB">
        <w:t>proficiency</w:t>
      </w:r>
      <w:r>
        <w:t xml:space="preserve"> </w:t>
      </w:r>
      <w:r w:rsidRPr="00A606BB">
        <w:t>levels,</w:t>
      </w:r>
      <w:r>
        <w:t xml:space="preserve"> </w:t>
      </w:r>
      <w:r w:rsidRPr="00A606BB">
        <w:t>along</w:t>
      </w:r>
      <w:r>
        <w:t xml:space="preserve"> </w:t>
      </w:r>
      <w:r w:rsidRPr="00A606BB">
        <w:t>with</w:t>
      </w:r>
      <w:r>
        <w:t xml:space="preserve"> </w:t>
      </w:r>
      <w:r w:rsidRPr="00A606BB">
        <w:t>home-visit</w:t>
      </w:r>
      <w:r w:rsidRPr="00A606BB">
        <w:rPr>
          <w:rFonts w:hint="eastAsia"/>
        </w:rPr>
        <w:t>s</w:t>
      </w:r>
      <w:r>
        <w:rPr>
          <w:rFonts w:hint="eastAsia"/>
        </w:rPr>
        <w:t xml:space="preserve"> </w:t>
      </w:r>
      <w:r w:rsidRPr="00A606BB">
        <w:rPr>
          <w:rFonts w:hint="eastAsia"/>
        </w:rPr>
        <w:t>and</w:t>
      </w:r>
      <w:r>
        <w:t xml:space="preserve"> </w:t>
      </w:r>
      <w:r w:rsidRPr="00A606BB">
        <w:t>online</w:t>
      </w:r>
      <w:r>
        <w:t xml:space="preserve"> </w:t>
      </w:r>
      <w:r w:rsidRPr="00A606BB">
        <w:t>and</w:t>
      </w:r>
      <w:r>
        <w:t xml:space="preserve"> </w:t>
      </w:r>
      <w:r w:rsidRPr="00A606BB">
        <w:t>broadcast</w:t>
      </w:r>
      <w:r>
        <w:t xml:space="preserve"> </w:t>
      </w:r>
      <w:r w:rsidRPr="00A606BB">
        <w:t>programs.</w:t>
      </w:r>
      <w:r>
        <w:t xml:space="preserve"> </w:t>
      </w:r>
      <w:r w:rsidRPr="00A606BB">
        <w:t>Furthermore,</w:t>
      </w:r>
      <w:r>
        <w:t xml:space="preserve"> </w:t>
      </w:r>
      <w:r w:rsidRPr="00A606BB">
        <w:t>Korean</w:t>
      </w:r>
      <w:r>
        <w:t xml:space="preserve"> </w:t>
      </w:r>
      <w:r w:rsidRPr="00A606BB">
        <w:t>spouses</w:t>
      </w:r>
      <w:r>
        <w:t xml:space="preserve"> </w:t>
      </w:r>
      <w:r w:rsidRPr="00A606BB">
        <w:t>and</w:t>
      </w:r>
      <w:r>
        <w:t xml:space="preserve"> </w:t>
      </w:r>
      <w:r w:rsidRPr="00A606BB">
        <w:t>family</w:t>
      </w:r>
      <w:r>
        <w:t xml:space="preserve"> </w:t>
      </w:r>
      <w:r w:rsidRPr="00A606BB">
        <w:t>members</w:t>
      </w:r>
      <w:r>
        <w:t xml:space="preserve"> </w:t>
      </w:r>
      <w:r w:rsidRPr="00A606BB">
        <w:t>of</w:t>
      </w:r>
      <w:r>
        <w:t xml:space="preserve"> </w:t>
      </w:r>
      <w:r w:rsidRPr="00A606BB">
        <w:t>immigrant</w:t>
      </w:r>
      <w:r>
        <w:t xml:space="preserve"> </w:t>
      </w:r>
      <w:r w:rsidRPr="00A606BB">
        <w:t>spouses</w:t>
      </w:r>
      <w:r>
        <w:t xml:space="preserve"> </w:t>
      </w:r>
      <w:r w:rsidRPr="00A606BB">
        <w:t>are</w:t>
      </w:r>
      <w:r>
        <w:t xml:space="preserve"> </w:t>
      </w:r>
      <w:r w:rsidRPr="00A606BB">
        <w:t>also</w:t>
      </w:r>
      <w:r>
        <w:t xml:space="preserve"> </w:t>
      </w:r>
      <w:r w:rsidRPr="00A606BB">
        <w:t>provided</w:t>
      </w:r>
      <w:r>
        <w:t xml:space="preserve"> </w:t>
      </w:r>
      <w:r w:rsidRPr="00A606BB">
        <w:t>with</w:t>
      </w:r>
      <w:r>
        <w:t xml:space="preserve"> </w:t>
      </w:r>
      <w:r w:rsidRPr="00A606BB">
        <w:t>education</w:t>
      </w:r>
      <w:r>
        <w:t xml:space="preserve"> </w:t>
      </w:r>
      <w:r w:rsidRPr="00A606BB">
        <w:t>programs</w:t>
      </w:r>
      <w:r>
        <w:t xml:space="preserve"> </w:t>
      </w:r>
      <w:r w:rsidRPr="00A606BB">
        <w:t>and</w:t>
      </w:r>
      <w:r>
        <w:t xml:space="preserve"> </w:t>
      </w:r>
      <w:r w:rsidR="00CB0669" w:rsidRPr="00A606BB">
        <w:t>counselling</w:t>
      </w:r>
      <w:r>
        <w:t xml:space="preserve"> </w:t>
      </w:r>
      <w:r w:rsidRPr="00A606BB">
        <w:t>service</w:t>
      </w:r>
      <w:r w:rsidRPr="00A606BB">
        <w:rPr>
          <w:rFonts w:hint="eastAsia"/>
        </w:rPr>
        <w:t>s</w:t>
      </w:r>
      <w:r>
        <w:t xml:space="preserve"> </w:t>
      </w:r>
      <w:r w:rsidRPr="00A606BB">
        <w:t>so</w:t>
      </w:r>
      <w:r>
        <w:t xml:space="preserve"> </w:t>
      </w:r>
      <w:r w:rsidRPr="00A606BB">
        <w:t>that</w:t>
      </w:r>
      <w:r>
        <w:t xml:space="preserve"> </w:t>
      </w:r>
      <w:r w:rsidRPr="00A606BB">
        <w:t>immigrant</w:t>
      </w:r>
      <w:r>
        <w:t xml:space="preserve"> </w:t>
      </w:r>
      <w:r w:rsidRPr="00A606BB">
        <w:t>spouses</w:t>
      </w:r>
      <w:r>
        <w:t xml:space="preserve"> </w:t>
      </w:r>
      <w:r w:rsidRPr="00A606BB">
        <w:t>can</w:t>
      </w:r>
      <w:r>
        <w:t xml:space="preserve"> </w:t>
      </w:r>
      <w:r w:rsidRPr="00A606BB">
        <w:rPr>
          <w:rFonts w:hint="eastAsia"/>
        </w:rPr>
        <w:t>quickly</w:t>
      </w:r>
      <w:r>
        <w:rPr>
          <w:rFonts w:hint="eastAsia"/>
        </w:rPr>
        <w:t xml:space="preserve"> </w:t>
      </w:r>
      <w:r w:rsidRPr="00A606BB">
        <w:t>integrate</w:t>
      </w:r>
      <w:r>
        <w:t xml:space="preserve"> </w:t>
      </w:r>
      <w:r w:rsidRPr="00A606BB">
        <w:t>into</w:t>
      </w:r>
      <w:r>
        <w:t xml:space="preserve"> </w:t>
      </w:r>
      <w:r w:rsidRPr="00A606BB">
        <w:t>the</w:t>
      </w:r>
      <w:r>
        <w:t xml:space="preserve"> </w:t>
      </w:r>
      <w:r w:rsidRPr="00A606BB">
        <w:t>Korean</w:t>
      </w:r>
      <w:r>
        <w:t xml:space="preserve"> </w:t>
      </w:r>
      <w:r w:rsidRPr="00A606BB">
        <w:t>society.</w:t>
      </w:r>
    </w:p>
    <w:p w:rsidR="000B0FEC" w:rsidRPr="00A606BB" w:rsidRDefault="000B0FEC" w:rsidP="00603452">
      <w:pPr>
        <w:pStyle w:val="SingleTxtG"/>
      </w:pPr>
      <w:r w:rsidRPr="00A606BB">
        <w:t>54.</w:t>
      </w:r>
      <w:r w:rsidRPr="00A606BB">
        <w:tab/>
        <w:t>To</w:t>
      </w:r>
      <w:r>
        <w:t xml:space="preserve"> </w:t>
      </w:r>
      <w:r w:rsidRPr="00A606BB">
        <w:t>protect</w:t>
      </w:r>
      <w:r>
        <w:t xml:space="preserve"> </w:t>
      </w:r>
      <w:r w:rsidRPr="00A606BB">
        <w:t>migrant</w:t>
      </w:r>
      <w:r>
        <w:t xml:space="preserve"> </w:t>
      </w:r>
      <w:r w:rsidRPr="00A606BB">
        <w:t>women</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operates</w:t>
      </w:r>
      <w:r>
        <w:t xml:space="preserve"> </w:t>
      </w:r>
      <w:r w:rsidRPr="00A606BB">
        <w:t>28</w:t>
      </w:r>
      <w:r>
        <w:t xml:space="preserve"> </w:t>
      </w:r>
      <w:r w:rsidRPr="00A606BB">
        <w:t>shelters</w:t>
      </w:r>
      <w:r>
        <w:t xml:space="preserve"> </w:t>
      </w:r>
      <w:r w:rsidRPr="00A606BB">
        <w:t>nationwide.</w:t>
      </w:r>
      <w:r>
        <w:t xml:space="preserve"> </w:t>
      </w:r>
      <w:r w:rsidRPr="00A606BB">
        <w:t>Female</w:t>
      </w:r>
      <w:r>
        <w:t xml:space="preserve"> </w:t>
      </w:r>
      <w:r w:rsidRPr="00A606BB">
        <w:t>immigrants</w:t>
      </w:r>
      <w:r>
        <w:t xml:space="preserve"> </w:t>
      </w:r>
      <w:r w:rsidRPr="00A606BB">
        <w:t>and</w:t>
      </w:r>
      <w:r>
        <w:t xml:space="preserve"> </w:t>
      </w:r>
      <w:r w:rsidRPr="00A606BB">
        <w:t>their</w:t>
      </w:r>
      <w:r>
        <w:t xml:space="preserve"> </w:t>
      </w:r>
      <w:r w:rsidRPr="00A606BB">
        <w:t>children</w:t>
      </w:r>
      <w:r>
        <w:t xml:space="preserve"> </w:t>
      </w:r>
      <w:r w:rsidRPr="00A606BB">
        <w:t>can</w:t>
      </w:r>
      <w:r>
        <w:t xml:space="preserve"> </w:t>
      </w:r>
      <w:r w:rsidRPr="00A606BB">
        <w:t>stay</w:t>
      </w:r>
      <w:r>
        <w:t xml:space="preserve"> </w:t>
      </w:r>
      <w:r w:rsidRPr="00A606BB">
        <w:t>at</w:t>
      </w:r>
      <w:r>
        <w:t xml:space="preserve"> </w:t>
      </w:r>
      <w:r w:rsidRPr="00A606BB">
        <w:t>these</w:t>
      </w:r>
      <w:r>
        <w:t xml:space="preserve"> </w:t>
      </w:r>
      <w:r w:rsidRPr="00A606BB">
        <w:t>shelters</w:t>
      </w:r>
      <w:r>
        <w:t xml:space="preserve"> </w:t>
      </w:r>
      <w:r w:rsidRPr="00A606BB">
        <w:t>and</w:t>
      </w:r>
      <w:r>
        <w:t xml:space="preserve"> </w:t>
      </w:r>
      <w:r w:rsidRPr="00A606BB">
        <w:t>receive</w:t>
      </w:r>
      <w:r>
        <w:t xml:space="preserve"> </w:t>
      </w:r>
      <w:r w:rsidRPr="00A606BB">
        <w:t>medical</w:t>
      </w:r>
      <w:r>
        <w:t xml:space="preserve"> </w:t>
      </w:r>
      <w:r w:rsidRPr="00A606BB">
        <w:rPr>
          <w:rFonts w:hint="eastAsia"/>
        </w:rPr>
        <w:t>care</w:t>
      </w:r>
      <w:r>
        <w:rPr>
          <w:rFonts w:hint="eastAsia"/>
        </w:rPr>
        <w:t xml:space="preserve"> </w:t>
      </w:r>
      <w:r w:rsidRPr="00A606BB">
        <w:t>and</w:t>
      </w:r>
      <w:r>
        <w:t xml:space="preserve"> </w:t>
      </w:r>
      <w:r w:rsidRPr="00A606BB">
        <w:t>legal</w:t>
      </w:r>
      <w:r>
        <w:t xml:space="preserve"> </w:t>
      </w:r>
      <w:r w:rsidRPr="00A606BB">
        <w:t>services,</w:t>
      </w:r>
      <w:r>
        <w:t xml:space="preserve"> </w:t>
      </w:r>
      <w:r w:rsidRPr="00A606BB">
        <w:rPr>
          <w:rFonts w:hint="eastAsia"/>
        </w:rPr>
        <w:t>and</w:t>
      </w:r>
      <w:r>
        <w:rPr>
          <w:rFonts w:hint="eastAsia"/>
        </w:rPr>
        <w:t xml:space="preserve"> </w:t>
      </w:r>
      <w:r w:rsidRPr="00A606BB">
        <w:rPr>
          <w:rFonts w:hint="eastAsia"/>
        </w:rPr>
        <w:t>take</w:t>
      </w:r>
      <w:r>
        <w:rPr>
          <w:rFonts w:hint="eastAsia"/>
        </w:rPr>
        <w:t xml:space="preserve"> </w:t>
      </w:r>
      <w:r w:rsidRPr="00A606BB">
        <w:t>rehabilitation</w:t>
      </w:r>
      <w:r>
        <w:t xml:space="preserve"> </w:t>
      </w:r>
      <w:r w:rsidRPr="00A606BB">
        <w:t>program</w:t>
      </w:r>
      <w:r>
        <w:t xml:space="preserve"> </w:t>
      </w:r>
      <w:r w:rsidRPr="00A606BB">
        <w:t>and</w:t>
      </w:r>
      <w:r>
        <w:t xml:space="preserve"> </w:t>
      </w:r>
      <w:r w:rsidRPr="00A606BB">
        <w:t>vocational</w:t>
      </w:r>
      <w:r>
        <w:t xml:space="preserve"> </w:t>
      </w:r>
      <w:r w:rsidRPr="00A606BB">
        <w:t>training.</w:t>
      </w:r>
    </w:p>
    <w:p w:rsidR="000B0FEC" w:rsidRPr="00A606BB" w:rsidRDefault="000B0FEC" w:rsidP="00603452">
      <w:pPr>
        <w:pStyle w:val="SingleTxtG"/>
      </w:pPr>
      <w:r w:rsidRPr="00A606BB">
        <w:t>55.</w:t>
      </w:r>
      <w:r w:rsidRPr="00A606BB">
        <w:tab/>
        <w:t>Since</w:t>
      </w:r>
      <w:r>
        <w:t xml:space="preserve"> </w:t>
      </w:r>
      <w:r w:rsidRPr="00A606BB">
        <w:t>2006,</w:t>
      </w:r>
      <w:r>
        <w:t xml:space="preserve"> </w:t>
      </w:r>
      <w:r w:rsidRPr="00A606BB">
        <w:t>the</w:t>
      </w:r>
      <w:r>
        <w:t xml:space="preserve"> </w:t>
      </w:r>
      <w:proofErr w:type="spellStart"/>
      <w:r w:rsidRPr="00A606BB">
        <w:t>Danuri</w:t>
      </w:r>
      <w:proofErr w:type="spellEnd"/>
      <w:r>
        <w:t xml:space="preserve"> </w:t>
      </w:r>
      <w:r w:rsidRPr="00A606BB">
        <w:t>Call</w:t>
      </w:r>
      <w:r>
        <w:t xml:space="preserve"> </w:t>
      </w:r>
      <w:proofErr w:type="spellStart"/>
      <w:r w:rsidRPr="00A606BB">
        <w:t>Center</w:t>
      </w:r>
      <w:proofErr w:type="spellEnd"/>
      <w:r>
        <w:t xml:space="preserve"> </w:t>
      </w:r>
      <w:r w:rsidRPr="00A606BB">
        <w:t>has</w:t>
      </w:r>
      <w:r>
        <w:t xml:space="preserve"> </w:t>
      </w:r>
      <w:r w:rsidRPr="00A606BB">
        <w:t>provid</w:t>
      </w:r>
      <w:r w:rsidRPr="00A606BB">
        <w:rPr>
          <w:rFonts w:hint="eastAsia"/>
        </w:rPr>
        <w:t>ed</w:t>
      </w:r>
      <w:r>
        <w:t xml:space="preserve"> </w:t>
      </w:r>
      <w:r w:rsidRPr="00A606BB">
        <w:t>24/7</w:t>
      </w:r>
      <w:r>
        <w:t xml:space="preserve"> </w:t>
      </w:r>
      <w:r w:rsidR="00CB0669" w:rsidRPr="00A606BB">
        <w:t>counselling</w:t>
      </w:r>
      <w:r>
        <w:t xml:space="preserve"> </w:t>
      </w:r>
      <w:r w:rsidRPr="00A606BB">
        <w:t>services</w:t>
      </w:r>
      <w:r>
        <w:t xml:space="preserve"> </w:t>
      </w:r>
      <w:r w:rsidRPr="00A606BB">
        <w:t>to</w:t>
      </w:r>
      <w:r>
        <w:t xml:space="preserve"> </w:t>
      </w:r>
      <w:r w:rsidRPr="00A606BB">
        <w:t>female</w:t>
      </w:r>
      <w:r>
        <w:t xml:space="preserve"> </w:t>
      </w:r>
      <w:r w:rsidRPr="00A606BB">
        <w:t>immigrant</w:t>
      </w:r>
      <w:r>
        <w:t xml:space="preserve"> </w:t>
      </w:r>
      <w:r w:rsidRPr="00A606BB">
        <w:t>spouses</w:t>
      </w:r>
      <w:r>
        <w:t xml:space="preserve"> </w:t>
      </w:r>
      <w:r w:rsidRPr="00A606BB">
        <w:t>to</w:t>
      </w:r>
      <w:r>
        <w:t xml:space="preserve"> </w:t>
      </w:r>
      <w:r w:rsidRPr="00A606BB">
        <w:t>provide</w:t>
      </w:r>
      <w:r>
        <w:t xml:space="preserve"> </w:t>
      </w:r>
      <w:r w:rsidRPr="00A606BB">
        <w:t>information</w:t>
      </w:r>
      <w:r>
        <w:t xml:space="preserve"> </w:t>
      </w:r>
      <w:r w:rsidRPr="00A606BB">
        <w:t>on</w:t>
      </w:r>
      <w:r>
        <w:t xml:space="preserve"> </w:t>
      </w:r>
      <w:r w:rsidRPr="00A606BB">
        <w:t>living</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and</w:t>
      </w:r>
      <w:r>
        <w:t xml:space="preserve"> </w:t>
      </w:r>
      <w:r w:rsidRPr="00A606BB">
        <w:t>to</w:t>
      </w:r>
      <w:r>
        <w:t xml:space="preserve"> </w:t>
      </w:r>
      <w:r w:rsidRPr="00A606BB">
        <w:t>protect</w:t>
      </w:r>
      <w:r>
        <w:t xml:space="preserve"> </w:t>
      </w:r>
      <w:r w:rsidRPr="00A606BB">
        <w:t>their</w:t>
      </w:r>
      <w:r>
        <w:t xml:space="preserve"> </w:t>
      </w:r>
      <w:r w:rsidRPr="00A606BB">
        <w:t>human</w:t>
      </w:r>
      <w:r>
        <w:t xml:space="preserve"> </w:t>
      </w:r>
      <w:r w:rsidRPr="00A606BB">
        <w:t>rights.</w:t>
      </w:r>
      <w:r>
        <w:t xml:space="preserve"> </w:t>
      </w:r>
      <w:r w:rsidRPr="00A606BB">
        <w:t>The</w:t>
      </w:r>
      <w:r>
        <w:t xml:space="preserve"> </w:t>
      </w:r>
      <w:r w:rsidRPr="00A606BB">
        <w:t>call</w:t>
      </w:r>
      <w:r>
        <w:t xml:space="preserve"> </w:t>
      </w:r>
      <w:proofErr w:type="spellStart"/>
      <w:r w:rsidRPr="00A606BB">
        <w:t>center</w:t>
      </w:r>
      <w:proofErr w:type="spellEnd"/>
      <w:r>
        <w:t xml:space="preserve"> </w:t>
      </w:r>
      <w:r w:rsidRPr="00A606BB">
        <w:rPr>
          <w:rFonts w:hint="eastAsia"/>
        </w:rPr>
        <w:t>provide</w:t>
      </w:r>
      <w:r w:rsidRPr="00A606BB">
        <w:t>s</w:t>
      </w:r>
      <w:r>
        <w:t xml:space="preserve"> </w:t>
      </w:r>
      <w:r w:rsidRPr="00A606BB">
        <w:t>immigrant</w:t>
      </w:r>
      <w:r>
        <w:t xml:space="preserve"> </w:t>
      </w:r>
      <w:r w:rsidRPr="00A606BB">
        <w:t>women</w:t>
      </w:r>
      <w:r>
        <w:t xml:space="preserve"> </w:t>
      </w:r>
      <w:r w:rsidR="00CB0669" w:rsidRPr="00A606BB">
        <w:t>counselling</w:t>
      </w:r>
      <w:r>
        <w:rPr>
          <w:rFonts w:hint="eastAsia"/>
        </w:rPr>
        <w:t xml:space="preserve"> </w:t>
      </w:r>
      <w:r w:rsidRPr="00A606BB">
        <w:rPr>
          <w:rFonts w:hint="eastAsia"/>
        </w:rPr>
        <w:t>services</w:t>
      </w:r>
      <w:r>
        <w:t xml:space="preserve"> </w:t>
      </w:r>
      <w:r w:rsidRPr="00A606BB">
        <w:t>in</w:t>
      </w:r>
      <w:r>
        <w:t xml:space="preserve"> </w:t>
      </w:r>
      <w:r w:rsidRPr="00A606BB">
        <w:t>13</w:t>
      </w:r>
      <w:r>
        <w:t xml:space="preserve"> </w:t>
      </w:r>
      <w:r w:rsidRPr="00A606BB">
        <w:t>different</w:t>
      </w:r>
      <w:r>
        <w:t xml:space="preserve"> </w:t>
      </w:r>
      <w:r w:rsidRPr="00A606BB">
        <w:t>languages</w:t>
      </w:r>
      <w:r>
        <w:t xml:space="preserve"> </w:t>
      </w:r>
      <w:r w:rsidRPr="00A606BB">
        <w:t>and</w:t>
      </w:r>
      <w:r>
        <w:t xml:space="preserve"> </w:t>
      </w:r>
      <w:r w:rsidRPr="00A606BB">
        <w:t>support</w:t>
      </w:r>
      <w:r w:rsidRPr="00A606BB">
        <w:rPr>
          <w:rFonts w:hint="eastAsia"/>
        </w:rPr>
        <w:t>s</w:t>
      </w:r>
      <w:r>
        <w:t xml:space="preserve"> </w:t>
      </w:r>
      <w:r w:rsidRPr="00A606BB">
        <w:rPr>
          <w:rFonts w:hint="eastAsia"/>
        </w:rPr>
        <w:t>immigrant</w:t>
      </w:r>
      <w:r>
        <w:rPr>
          <w:rFonts w:hint="eastAsia"/>
        </w:rPr>
        <w:t xml:space="preserve"> </w:t>
      </w:r>
      <w:r w:rsidRPr="00A606BB">
        <w:rPr>
          <w:rFonts w:hint="eastAsia"/>
        </w:rPr>
        <w:t>women</w:t>
      </w:r>
      <w:r>
        <w:rPr>
          <w:rFonts w:hint="eastAsia"/>
        </w:rPr>
        <w:t xml:space="preserve"> </w:t>
      </w:r>
      <w:r w:rsidRPr="00A606BB">
        <w:rPr>
          <w:rFonts w:hint="eastAsia"/>
        </w:rPr>
        <w:t>make</w:t>
      </w:r>
      <w:r>
        <w:t xml:space="preserve"> </w:t>
      </w:r>
      <w:r w:rsidRPr="00A606BB">
        <w:t>arrangements</w:t>
      </w:r>
      <w:r>
        <w:t xml:space="preserve"> </w:t>
      </w:r>
      <w:r w:rsidRPr="00A606BB">
        <w:t>with</w:t>
      </w:r>
      <w:r>
        <w:t xml:space="preserve"> </w:t>
      </w:r>
      <w:r w:rsidRPr="00A606BB">
        <w:t>hospitals,</w:t>
      </w:r>
      <w:r>
        <w:t xml:space="preserve"> </w:t>
      </w:r>
      <w:r w:rsidRPr="00A606BB">
        <w:t>police</w:t>
      </w:r>
      <w:r>
        <w:t xml:space="preserve"> </w:t>
      </w:r>
      <w:r w:rsidRPr="00A606BB">
        <w:t>stations</w:t>
      </w:r>
      <w:r>
        <w:t xml:space="preserve"> </w:t>
      </w:r>
      <w:r w:rsidRPr="00A606BB">
        <w:t>and</w:t>
      </w:r>
      <w:r>
        <w:t xml:space="preserve"> </w:t>
      </w:r>
      <w:r w:rsidRPr="00A606BB">
        <w:t>protection</w:t>
      </w:r>
      <w:r>
        <w:t xml:space="preserve"> </w:t>
      </w:r>
      <w:r w:rsidRPr="00A606BB">
        <w:t>shelters.</w:t>
      </w:r>
      <w:r>
        <w:t xml:space="preserve"> </w:t>
      </w:r>
      <w:r w:rsidRPr="00A606BB">
        <w:t>With</w:t>
      </w:r>
      <w:r>
        <w:t xml:space="preserve"> </w:t>
      </w:r>
      <w:r w:rsidRPr="00A606BB">
        <w:rPr>
          <w:rFonts w:hint="eastAsia"/>
        </w:rPr>
        <w:t>4</w:t>
      </w:r>
      <w:r>
        <w:t xml:space="preserve"> </w:t>
      </w:r>
      <w:r w:rsidRPr="00A606BB">
        <w:t>regional</w:t>
      </w:r>
      <w:r>
        <w:t xml:space="preserve"> </w:t>
      </w:r>
      <w:proofErr w:type="spellStart"/>
      <w:r w:rsidRPr="00A606BB">
        <w:t>centers</w:t>
      </w:r>
      <w:proofErr w:type="spellEnd"/>
      <w:r>
        <w:t xml:space="preserve"> </w:t>
      </w:r>
      <w:r w:rsidRPr="00A606BB">
        <w:t>in</w:t>
      </w:r>
      <w:r>
        <w:t xml:space="preserve"> </w:t>
      </w:r>
      <w:r w:rsidRPr="00A606BB">
        <w:t>20</w:t>
      </w:r>
      <w:r w:rsidRPr="00A606BB">
        <w:rPr>
          <w:rFonts w:hint="eastAsia"/>
        </w:rPr>
        <w:t>07</w:t>
      </w:r>
      <w:r>
        <w:rPr>
          <w:rFonts w:hint="eastAsia"/>
        </w:rPr>
        <w:t xml:space="preserve"> </w:t>
      </w:r>
      <w:r w:rsidRPr="00A606BB">
        <w:rPr>
          <w:rFonts w:hint="eastAsia"/>
        </w:rPr>
        <w:t>and</w:t>
      </w:r>
      <w:r>
        <w:rPr>
          <w:rFonts w:hint="eastAsia"/>
        </w:rPr>
        <w:t xml:space="preserve"> </w:t>
      </w:r>
      <w:r w:rsidRPr="00A606BB">
        <w:rPr>
          <w:rFonts w:hint="eastAsia"/>
        </w:rPr>
        <w:t>two</w:t>
      </w:r>
      <w:r>
        <w:rPr>
          <w:rFonts w:hint="eastAsia"/>
        </w:rPr>
        <w:t xml:space="preserve"> </w:t>
      </w:r>
      <w:r w:rsidRPr="00A606BB">
        <w:rPr>
          <w:rFonts w:hint="eastAsia"/>
        </w:rPr>
        <w:t>more</w:t>
      </w:r>
      <w:r>
        <w:rPr>
          <w:rFonts w:hint="eastAsia"/>
        </w:rPr>
        <w:t xml:space="preserve"> </w:t>
      </w:r>
      <w:r w:rsidRPr="00A606BB">
        <w:rPr>
          <w:rFonts w:hint="eastAsia"/>
        </w:rPr>
        <w:t>in</w:t>
      </w:r>
      <w:r>
        <w:rPr>
          <w:rFonts w:hint="eastAsia"/>
        </w:rPr>
        <w:t xml:space="preserve"> </w:t>
      </w:r>
      <w:r w:rsidRPr="00A606BB">
        <w:rPr>
          <w:rFonts w:hint="eastAsia"/>
        </w:rPr>
        <w:t>2010</w:t>
      </w:r>
      <w:r>
        <w:t xml:space="preserve"> </w:t>
      </w:r>
      <w:r w:rsidRPr="00A606BB">
        <w:t>newly</w:t>
      </w:r>
      <w:r>
        <w:t xml:space="preserve"> </w:t>
      </w:r>
      <w:r w:rsidRPr="00A606BB">
        <w:t>opened,</w:t>
      </w:r>
      <w:r>
        <w:t xml:space="preserve"> </w:t>
      </w:r>
      <w:r w:rsidRPr="00A606BB">
        <w:t>a</w:t>
      </w:r>
      <w:r>
        <w:t xml:space="preserve"> </w:t>
      </w:r>
      <w:r w:rsidRPr="00A606BB">
        <w:t>total</w:t>
      </w:r>
      <w:r>
        <w:t xml:space="preserve"> </w:t>
      </w:r>
      <w:r w:rsidRPr="00A606BB">
        <w:t>of</w:t>
      </w:r>
      <w:r>
        <w:t xml:space="preserve"> </w:t>
      </w:r>
      <w:r w:rsidRPr="00A606BB">
        <w:t>7</w:t>
      </w:r>
      <w:r>
        <w:t xml:space="preserve"> </w:t>
      </w:r>
      <w:proofErr w:type="spellStart"/>
      <w:r w:rsidRPr="00A606BB">
        <w:t>Danuri</w:t>
      </w:r>
      <w:proofErr w:type="spellEnd"/>
      <w:r>
        <w:t xml:space="preserve"> </w:t>
      </w:r>
      <w:r w:rsidRPr="00A606BB">
        <w:t>Call</w:t>
      </w:r>
      <w:r>
        <w:t xml:space="preserve"> </w:t>
      </w:r>
      <w:proofErr w:type="spellStart"/>
      <w:r w:rsidRPr="00A606BB">
        <w:t>Centers</w:t>
      </w:r>
      <w:proofErr w:type="spellEnd"/>
      <w:r>
        <w:t xml:space="preserve"> </w:t>
      </w:r>
      <w:r w:rsidRPr="00A606BB">
        <w:rPr>
          <w:rFonts w:hint="eastAsia"/>
        </w:rPr>
        <w:t>are</w:t>
      </w:r>
      <w:r>
        <w:rPr>
          <w:rFonts w:hint="eastAsia"/>
        </w:rPr>
        <w:t xml:space="preserve"> </w:t>
      </w:r>
      <w:r w:rsidRPr="00A606BB">
        <w:t>currently</w:t>
      </w:r>
      <w:r>
        <w:t xml:space="preserve"> </w:t>
      </w:r>
      <w:r w:rsidRPr="00A606BB">
        <w:t>operat</w:t>
      </w:r>
      <w:r w:rsidRPr="00A606BB">
        <w:rPr>
          <w:rFonts w:hint="eastAsia"/>
        </w:rPr>
        <w:t>ing</w:t>
      </w:r>
      <w:r>
        <w:t xml:space="preserve"> </w:t>
      </w:r>
      <w:r w:rsidRPr="00A606BB">
        <w:t>around</w:t>
      </w:r>
      <w:r>
        <w:t xml:space="preserve"> </w:t>
      </w:r>
      <w:r w:rsidRPr="00A606BB">
        <w:t>the</w:t>
      </w:r>
      <w:r>
        <w:t xml:space="preserve"> </w:t>
      </w:r>
      <w:r w:rsidRPr="00A606BB">
        <w:t>country.</w:t>
      </w:r>
      <w:r>
        <w:rPr>
          <w:rFonts w:hint="eastAsia"/>
        </w:rPr>
        <w:t xml:space="preserve"> </w:t>
      </w:r>
      <w:r w:rsidRPr="00A606BB">
        <w:rPr>
          <w:rFonts w:hint="eastAsia"/>
        </w:rPr>
        <w:t>124,000</w:t>
      </w:r>
      <w:r>
        <w:rPr>
          <w:rFonts w:hint="eastAsia"/>
        </w:rPr>
        <w:t xml:space="preserve"> </w:t>
      </w:r>
      <w:r w:rsidR="00CB0669" w:rsidRPr="00A606BB">
        <w:t>counselling</w:t>
      </w:r>
      <w:r>
        <w:rPr>
          <w:rFonts w:hint="eastAsia"/>
        </w:rPr>
        <w:t xml:space="preserve"> </w:t>
      </w:r>
      <w:r w:rsidRPr="00A606BB">
        <w:rPr>
          <w:rFonts w:hint="eastAsia"/>
        </w:rPr>
        <w:t>services</w:t>
      </w:r>
      <w:r>
        <w:rPr>
          <w:rFonts w:hint="eastAsia"/>
        </w:rPr>
        <w:t xml:space="preserve"> </w:t>
      </w:r>
      <w:r w:rsidRPr="00A606BB">
        <w:rPr>
          <w:rFonts w:hint="eastAsia"/>
        </w:rPr>
        <w:t>were</w:t>
      </w:r>
      <w:r>
        <w:rPr>
          <w:rFonts w:hint="eastAsia"/>
        </w:rPr>
        <w:t xml:space="preserve"> </w:t>
      </w:r>
      <w:r w:rsidRPr="00A606BB">
        <w:rPr>
          <w:rFonts w:hint="eastAsia"/>
        </w:rPr>
        <w:t>provided</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year</w:t>
      </w:r>
      <w:r>
        <w:rPr>
          <w:rFonts w:hint="eastAsia"/>
        </w:rPr>
        <w:t xml:space="preserve"> </w:t>
      </w:r>
      <w:r w:rsidRPr="00A606BB">
        <w:rPr>
          <w:rFonts w:hint="eastAsia"/>
        </w:rPr>
        <w:t>2016.</w:t>
      </w:r>
    </w:p>
    <w:p w:rsidR="000B0FEC" w:rsidRPr="00A606BB" w:rsidRDefault="000B0FEC" w:rsidP="00041865">
      <w:pPr>
        <w:pStyle w:val="H1G"/>
      </w:pPr>
      <w:r w:rsidRPr="00A606BB">
        <w:tab/>
        <w:t>C.</w:t>
      </w:r>
      <w:r w:rsidRPr="00A606BB">
        <w:tab/>
        <w:t>Protecting</w:t>
      </w:r>
      <w:r>
        <w:t xml:space="preserve"> </w:t>
      </w:r>
      <w:r w:rsidRPr="00A606BB">
        <w:t>Rights</w:t>
      </w:r>
      <w:r>
        <w:t xml:space="preserve"> </w:t>
      </w:r>
      <w:r w:rsidRPr="00A606BB">
        <w:t>of</w:t>
      </w:r>
      <w:r>
        <w:t xml:space="preserve"> </w:t>
      </w:r>
      <w:r w:rsidRPr="00A606BB">
        <w:rPr>
          <w:rFonts w:hint="eastAsia"/>
        </w:rPr>
        <w:t>Migrant</w:t>
      </w:r>
      <w:r>
        <w:t xml:space="preserve"> </w:t>
      </w:r>
      <w:r w:rsidRPr="00A606BB">
        <w:t>Workers</w:t>
      </w:r>
    </w:p>
    <w:p w:rsidR="000B0FEC" w:rsidRPr="00A606BB" w:rsidRDefault="000B0FEC" w:rsidP="00603452">
      <w:pPr>
        <w:pStyle w:val="SingleTxtG"/>
      </w:pPr>
      <w:r w:rsidRPr="00A606BB">
        <w:t>56.</w:t>
      </w:r>
      <w:r w:rsidRPr="00A606BB">
        <w:tab/>
        <w:t>Based</w:t>
      </w:r>
      <w:r>
        <w:t xml:space="preserve"> </w:t>
      </w:r>
      <w:r w:rsidRPr="00A606BB">
        <w:t>on</w:t>
      </w:r>
      <w:r>
        <w:t xml:space="preserve"> </w:t>
      </w:r>
      <w:r w:rsidRPr="00A606BB">
        <w:t>its</w:t>
      </w:r>
      <w:r>
        <w:t xml:space="preserve"> </w:t>
      </w:r>
      <w:r w:rsidRPr="00A606BB">
        <w:t>unique</w:t>
      </w:r>
      <w:r>
        <w:t xml:space="preserve"> </w:t>
      </w:r>
      <w:r w:rsidRPr="00A606BB">
        <w:t>experience</w:t>
      </w:r>
      <w:r>
        <w:t xml:space="preserve"> </w:t>
      </w:r>
      <w:r w:rsidRPr="00A606BB">
        <w:t>of</w:t>
      </w:r>
      <w:r>
        <w:t xml:space="preserve"> </w:t>
      </w:r>
      <w:r w:rsidRPr="00A606BB">
        <w:t>both</w:t>
      </w:r>
      <w:r>
        <w:t xml:space="preserve"> </w:t>
      </w:r>
      <w:r w:rsidRPr="00A606BB">
        <w:t>sending</w:t>
      </w:r>
      <w:r>
        <w:t xml:space="preserve"> </w:t>
      </w:r>
      <w:r w:rsidRPr="00A606BB">
        <w:t>and</w:t>
      </w:r>
      <w:r>
        <w:t xml:space="preserve"> </w:t>
      </w:r>
      <w:r w:rsidRPr="00A606BB">
        <w:t>receiving</w:t>
      </w:r>
      <w:r>
        <w:t xml:space="preserve"> </w:t>
      </w:r>
      <w:r w:rsidRPr="00A606BB">
        <w:t>workers,</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develop</w:t>
      </w:r>
      <w:r w:rsidRPr="00A606BB">
        <w:rPr>
          <w:rFonts w:hint="eastAsia"/>
        </w:rPr>
        <w:t>ed</w:t>
      </w:r>
      <w:r>
        <w:t xml:space="preserve"> </w:t>
      </w:r>
      <w:r w:rsidRPr="00A606BB">
        <w:t>its</w:t>
      </w:r>
      <w:r>
        <w:t xml:space="preserve"> </w:t>
      </w:r>
      <w:r w:rsidRPr="00A606BB">
        <w:t>policy</w:t>
      </w:r>
      <w:r>
        <w:t xml:space="preserve"> </w:t>
      </w:r>
      <w:r w:rsidRPr="00A606BB">
        <w:t>on</w:t>
      </w:r>
      <w:r>
        <w:t xml:space="preserve"> </w:t>
      </w:r>
      <w:r w:rsidRPr="00A606BB">
        <w:rPr>
          <w:rFonts w:hint="eastAsia"/>
        </w:rPr>
        <w:t>migrant</w:t>
      </w:r>
      <w:r>
        <w:t xml:space="preserve"> </w:t>
      </w:r>
      <w:r w:rsidRPr="00A606BB">
        <w:t>workers</w:t>
      </w:r>
      <w:r>
        <w:t xml:space="preserve"> </w:t>
      </w:r>
      <w:r w:rsidRPr="00A606BB">
        <w:rPr>
          <w:rFonts w:hint="eastAsia"/>
        </w:rPr>
        <w:t>considering</w:t>
      </w:r>
      <w:r>
        <w:rPr>
          <w:rFonts w:hint="eastAsia"/>
        </w:rPr>
        <w:t xml:space="preserve"> </w:t>
      </w:r>
      <w:r w:rsidRPr="00A606BB">
        <w:rPr>
          <w:rFonts w:hint="eastAsia"/>
        </w:rPr>
        <w:t>both</w:t>
      </w:r>
      <w:r>
        <w:t xml:space="preserve"> </w:t>
      </w:r>
      <w:r w:rsidRPr="00A606BB">
        <w:t>domestic</w:t>
      </w:r>
      <w:r>
        <w:t xml:space="preserve"> </w:t>
      </w:r>
      <w:proofErr w:type="spellStart"/>
      <w:r w:rsidRPr="00A606BB">
        <w:t>labor</w:t>
      </w:r>
      <w:proofErr w:type="spellEnd"/>
      <w:r>
        <w:t xml:space="preserve"> </w:t>
      </w:r>
      <w:r w:rsidRPr="00A606BB">
        <w:t>demand</w:t>
      </w:r>
      <w:r>
        <w:t xml:space="preserve"> </w:t>
      </w:r>
      <w:r w:rsidRPr="00A606BB">
        <w:t>and</w:t>
      </w:r>
      <w:r>
        <w:t xml:space="preserve"> </w:t>
      </w:r>
      <w:r w:rsidRPr="00A606BB">
        <w:t>protection</w:t>
      </w:r>
      <w:r>
        <w:t xml:space="preserve"> </w:t>
      </w:r>
      <w:r w:rsidRPr="00A606BB">
        <w:t>of</w:t>
      </w:r>
      <w:r>
        <w:t xml:space="preserve"> </w:t>
      </w:r>
      <w:r w:rsidRPr="00A606BB">
        <w:rPr>
          <w:rFonts w:hint="eastAsia"/>
        </w:rPr>
        <w:t>migrant</w:t>
      </w:r>
      <w:r>
        <w:t xml:space="preserve"> </w:t>
      </w:r>
      <w:r w:rsidRPr="00A606BB">
        <w:t>workers</w:t>
      </w:r>
      <w:r w:rsidR="00F33C63">
        <w:t>’</w:t>
      </w:r>
      <w:r>
        <w:t xml:space="preserve"> </w:t>
      </w:r>
      <w:r w:rsidRPr="00A606BB">
        <w:t>human</w:t>
      </w:r>
      <w:r>
        <w:t xml:space="preserve"> </w:t>
      </w:r>
      <w:r w:rsidRPr="00A606BB">
        <w:t>rights.</w:t>
      </w:r>
      <w:r>
        <w:t xml:space="preserve"> </w:t>
      </w:r>
      <w:r w:rsidRPr="00A606BB">
        <w:t>In</w:t>
      </w:r>
      <w:r>
        <w:t xml:space="preserve"> </w:t>
      </w:r>
      <w:r w:rsidRPr="00A606BB">
        <w:t>order</w:t>
      </w:r>
      <w:r>
        <w:t xml:space="preserve"> </w:t>
      </w:r>
      <w:r w:rsidRPr="00A606BB">
        <w:t>to</w:t>
      </w:r>
      <w:r>
        <w:t xml:space="preserve"> </w:t>
      </w:r>
      <w:r w:rsidRPr="00A606BB">
        <w:t>address</w:t>
      </w:r>
      <w:r>
        <w:t xml:space="preserve"> </w:t>
      </w:r>
      <w:r w:rsidRPr="00A606BB">
        <w:t>the</w:t>
      </w:r>
      <w:r>
        <w:t xml:space="preserve"> </w:t>
      </w:r>
      <w:r w:rsidRPr="00A606BB">
        <w:t>problems</w:t>
      </w:r>
      <w:r>
        <w:t xml:space="preserve"> </w:t>
      </w:r>
      <w:r w:rsidRPr="00A606BB">
        <w:t>identified</w:t>
      </w:r>
      <w:r>
        <w:t xml:space="preserve"> </w:t>
      </w:r>
      <w:r w:rsidRPr="00A606BB">
        <w:t>in</w:t>
      </w:r>
      <w:r>
        <w:t xml:space="preserve"> </w:t>
      </w:r>
      <w:r w:rsidRPr="00A606BB">
        <w:t>the</w:t>
      </w:r>
      <w:r>
        <w:t xml:space="preserve"> </w:t>
      </w:r>
      <w:r w:rsidRPr="00A606BB">
        <w:t>Industrial</w:t>
      </w:r>
      <w:r>
        <w:t xml:space="preserve"> </w:t>
      </w:r>
      <w:r w:rsidRPr="00A606BB">
        <w:t>Trainee</w:t>
      </w:r>
      <w:r>
        <w:t xml:space="preserve"> </w:t>
      </w:r>
      <w:r w:rsidRPr="00A606BB">
        <w:t>System</w:t>
      </w:r>
      <w:r>
        <w:t xml:space="preserve"> </w:t>
      </w:r>
      <w:r w:rsidRPr="00A606BB">
        <w:t>(ITS),</w:t>
      </w:r>
      <w:r>
        <w:t xml:space="preserve"> </w:t>
      </w:r>
      <w:r w:rsidRPr="00A606BB">
        <w:t>first</w:t>
      </w:r>
      <w:r>
        <w:t xml:space="preserve"> </w:t>
      </w:r>
      <w:r w:rsidRPr="00A606BB">
        <w:t>introduced</w:t>
      </w:r>
      <w:r>
        <w:t xml:space="preserve"> </w:t>
      </w:r>
      <w:r w:rsidRPr="00A606BB">
        <w:t>in</w:t>
      </w:r>
      <w:r>
        <w:t xml:space="preserve"> </w:t>
      </w:r>
      <w:r w:rsidRPr="00A606BB">
        <w:t>December</w:t>
      </w:r>
      <w:r>
        <w:t xml:space="preserve"> </w:t>
      </w:r>
      <w:r w:rsidRPr="00A606BB">
        <w:t>1993,</w:t>
      </w:r>
      <w:r>
        <w:t xml:space="preserve"> </w:t>
      </w:r>
      <w:r w:rsidRPr="00A606BB">
        <w:t>including</w:t>
      </w:r>
      <w:r>
        <w:t xml:space="preserve"> </w:t>
      </w:r>
      <w:r w:rsidRPr="00A606BB">
        <w:t>the</w:t>
      </w:r>
      <w:r>
        <w:t xml:space="preserve"> </w:t>
      </w:r>
      <w:r w:rsidRPr="00A606BB">
        <w:t>infringement</w:t>
      </w:r>
      <w:r>
        <w:t xml:space="preserve"> </w:t>
      </w:r>
      <w:r w:rsidRPr="00A606BB">
        <w:t>of</w:t>
      </w:r>
      <w:r>
        <w:t xml:space="preserve"> </w:t>
      </w:r>
      <w:r w:rsidRPr="00A606BB">
        <w:t>human</w:t>
      </w:r>
      <w:r>
        <w:t xml:space="preserve"> </w:t>
      </w:r>
      <w:r w:rsidRPr="00A606BB">
        <w:t>rights</w:t>
      </w:r>
      <w:r>
        <w:t xml:space="preserve"> </w:t>
      </w:r>
      <w:r w:rsidRPr="00A606BB">
        <w:t>of</w:t>
      </w:r>
      <w:r>
        <w:t xml:space="preserve"> </w:t>
      </w:r>
      <w:r w:rsidRPr="00A606BB">
        <w:rPr>
          <w:rFonts w:hint="eastAsia"/>
        </w:rPr>
        <w:t>migrant</w:t>
      </w:r>
      <w:r>
        <w:t xml:space="preserve"> </w:t>
      </w:r>
      <w:r w:rsidRPr="00A606BB">
        <w:t>workers,</w:t>
      </w:r>
      <w:r>
        <w:t xml:space="preserve"> </w:t>
      </w:r>
      <w:r w:rsidRPr="00A606BB">
        <w:t>a</w:t>
      </w:r>
      <w:r>
        <w:t xml:space="preserve"> </w:t>
      </w:r>
      <w:r w:rsidRPr="00A606BB">
        <w:t>massive</w:t>
      </w:r>
      <w:r>
        <w:t xml:space="preserve"> </w:t>
      </w:r>
      <w:r w:rsidRPr="00A606BB">
        <w:t>increase</w:t>
      </w:r>
      <w:r>
        <w:t xml:space="preserve"> </w:t>
      </w:r>
      <w:r w:rsidRPr="00A606BB">
        <w:t>in</w:t>
      </w:r>
      <w:r>
        <w:t xml:space="preserve"> </w:t>
      </w:r>
      <w:r w:rsidRPr="00A606BB">
        <w:t>the</w:t>
      </w:r>
      <w:r>
        <w:t xml:space="preserve"> </w:t>
      </w:r>
      <w:r w:rsidRPr="00A606BB">
        <w:t>number</w:t>
      </w:r>
      <w:r>
        <w:t xml:space="preserve"> </w:t>
      </w:r>
      <w:r w:rsidRPr="00A606BB">
        <w:t>of</w:t>
      </w:r>
      <w:r>
        <w:t xml:space="preserve"> </w:t>
      </w:r>
      <w:r w:rsidRPr="00A606BB">
        <w:t>undocumented</w:t>
      </w:r>
      <w:r>
        <w:t xml:space="preserve"> </w:t>
      </w:r>
      <w:r w:rsidRPr="00A606BB">
        <w:t>workers</w:t>
      </w:r>
      <w:r>
        <w:t xml:space="preserve"> </w:t>
      </w:r>
      <w:r w:rsidRPr="00A606BB">
        <w:t>and</w:t>
      </w:r>
      <w:r>
        <w:t xml:space="preserve"> </w:t>
      </w:r>
      <w:r w:rsidRPr="00A606BB">
        <w:t>irregularities</w:t>
      </w:r>
      <w:r>
        <w:t xml:space="preserve"> </w:t>
      </w:r>
      <w:r w:rsidRPr="00A606BB">
        <w:t>in</w:t>
      </w:r>
      <w:r>
        <w:t xml:space="preserve"> </w:t>
      </w:r>
      <w:r w:rsidRPr="00A606BB">
        <w:t>the</w:t>
      </w:r>
      <w:r>
        <w:t xml:space="preserve"> </w:t>
      </w:r>
      <w:r w:rsidRPr="00A606BB">
        <w:t>placement</w:t>
      </w:r>
      <w:r>
        <w:t xml:space="preserve"> </w:t>
      </w:r>
      <w:r w:rsidRPr="00A606BB">
        <w:t>process</w:t>
      </w:r>
      <w:r>
        <w:t xml:space="preserve"> </w:t>
      </w:r>
      <w:r w:rsidRPr="00A606BB">
        <w:t>due</w:t>
      </w:r>
      <w:r>
        <w:t xml:space="preserve"> </w:t>
      </w:r>
      <w:r w:rsidRPr="00A606BB">
        <w:t>to</w:t>
      </w:r>
      <w:r>
        <w:t xml:space="preserve"> </w:t>
      </w:r>
      <w:r w:rsidRPr="00A606BB">
        <w:t>the</w:t>
      </w:r>
      <w:r>
        <w:t xml:space="preserve"> </w:t>
      </w:r>
      <w:r w:rsidRPr="00A606BB">
        <w:t>intervention</w:t>
      </w:r>
      <w:r>
        <w:t xml:space="preserve"> </w:t>
      </w:r>
      <w:r w:rsidRPr="00A606BB">
        <w:t>of</w:t>
      </w:r>
      <w:r>
        <w:t xml:space="preserve"> </w:t>
      </w:r>
      <w:r w:rsidRPr="00A606BB">
        <w:t>private</w:t>
      </w:r>
      <w:r>
        <w:t xml:space="preserve"> </w:t>
      </w:r>
      <w:r w:rsidRPr="00A606BB">
        <w:t>brokers,</w:t>
      </w:r>
      <w:r>
        <w:t xml:space="preserve"> </w:t>
      </w:r>
      <w:r w:rsidRPr="00A606BB">
        <w:t>the</w:t>
      </w:r>
      <w:r>
        <w:t xml:space="preserve"> </w:t>
      </w:r>
      <w:r w:rsidRPr="00A606BB">
        <w:t>Employment</w:t>
      </w:r>
      <w:r>
        <w:t xml:space="preserve"> </w:t>
      </w:r>
      <w:r w:rsidRPr="00A606BB">
        <w:t>Permit</w:t>
      </w:r>
      <w:r>
        <w:t xml:space="preserve"> </w:t>
      </w:r>
      <w:r w:rsidRPr="00A606BB">
        <w:t>System</w:t>
      </w:r>
      <w:r>
        <w:t xml:space="preserve"> </w:t>
      </w:r>
      <w:r w:rsidRPr="00A606BB">
        <w:t>was</w:t>
      </w:r>
      <w:r>
        <w:t xml:space="preserve"> </w:t>
      </w:r>
      <w:r w:rsidRPr="00A606BB">
        <w:t>introduced</w:t>
      </w:r>
      <w:r>
        <w:t xml:space="preserve"> </w:t>
      </w:r>
      <w:r w:rsidRPr="00A606BB">
        <w:t>on</w:t>
      </w:r>
      <w:r>
        <w:t xml:space="preserve"> </w:t>
      </w:r>
      <w:r w:rsidRPr="00A606BB">
        <w:t>17</w:t>
      </w:r>
      <w:r>
        <w:t xml:space="preserve"> </w:t>
      </w:r>
      <w:r w:rsidRPr="00A606BB">
        <w:t>August</w:t>
      </w:r>
      <w:r>
        <w:t xml:space="preserve"> </w:t>
      </w:r>
      <w:r w:rsidRPr="00A606BB">
        <w:t>2004,</w:t>
      </w:r>
      <w:r>
        <w:t xml:space="preserve"> </w:t>
      </w:r>
      <w:r w:rsidRPr="00A606BB">
        <w:t>as</w:t>
      </w:r>
      <w:r>
        <w:t xml:space="preserve"> </w:t>
      </w:r>
      <w:r w:rsidRPr="00A606BB">
        <w:t>referred</w:t>
      </w:r>
      <w:r>
        <w:t xml:space="preserve"> </w:t>
      </w:r>
      <w:r w:rsidRPr="00A606BB">
        <w:t>to</w:t>
      </w:r>
      <w:r>
        <w:t xml:space="preserve"> </w:t>
      </w:r>
      <w:r w:rsidRPr="00A606BB">
        <w:t>in</w:t>
      </w:r>
      <w:r>
        <w:t xml:space="preserve"> </w:t>
      </w:r>
      <w:r w:rsidRPr="00A606BB">
        <w:t>Paragraph</w:t>
      </w:r>
      <w:r>
        <w:t xml:space="preserve"> </w:t>
      </w:r>
      <w:r w:rsidRPr="00A606BB">
        <w:t>13-14</w:t>
      </w:r>
      <w:r>
        <w:t xml:space="preserve"> </w:t>
      </w:r>
      <w:r w:rsidRPr="00A606BB">
        <w:t>of</w:t>
      </w:r>
      <w:r>
        <w:t xml:space="preserve"> </w:t>
      </w:r>
      <w:r w:rsidRPr="00A606BB">
        <w:t>the</w:t>
      </w:r>
      <w:r>
        <w:t xml:space="preserve"> </w:t>
      </w:r>
      <w:r w:rsidRPr="00A606BB">
        <w:t>thirteenth</w:t>
      </w:r>
      <w:r>
        <w:t xml:space="preserve"> </w:t>
      </w:r>
      <w:r w:rsidRPr="00A606BB">
        <w:t>and</w:t>
      </w:r>
      <w:r>
        <w:t xml:space="preserve"> </w:t>
      </w:r>
      <w:r w:rsidRPr="00A606BB">
        <w:t>fourteenth</w:t>
      </w:r>
      <w:r>
        <w:t xml:space="preserve"> </w:t>
      </w:r>
      <w:r w:rsidRPr="00A606BB">
        <w:t>Periodic</w:t>
      </w:r>
      <w:r>
        <w:t xml:space="preserve"> </w:t>
      </w:r>
      <w:r w:rsidRPr="00A606BB">
        <w:t>Reports</w:t>
      </w:r>
      <w:r>
        <w:t xml:space="preserve"> </w:t>
      </w:r>
      <w:r w:rsidRPr="00A606BB">
        <w:t>(</w:t>
      </w:r>
      <w:r w:rsidRPr="00A606BB">
        <w:rPr>
          <w:rFonts w:hint="eastAsia"/>
        </w:rPr>
        <w:t>Para</w:t>
      </w:r>
      <w:r>
        <w:rPr>
          <w:rFonts w:hint="eastAsia"/>
        </w:rPr>
        <w:t xml:space="preserve"> </w:t>
      </w:r>
      <w:r w:rsidRPr="00A606BB">
        <w:rPr>
          <w:rFonts w:hint="eastAsia"/>
        </w:rPr>
        <w:t>14.</w:t>
      </w:r>
      <w:r>
        <w:rPr>
          <w:rFonts w:hint="eastAsia"/>
        </w:rPr>
        <w:t xml:space="preserve"> </w:t>
      </w:r>
      <w:r w:rsidRPr="00A606BB">
        <w:t>CERD/C/KOR/34-36).</w:t>
      </w:r>
    </w:p>
    <w:p w:rsidR="000B0FEC" w:rsidRPr="00A606BB" w:rsidRDefault="000B0FEC" w:rsidP="00603452">
      <w:pPr>
        <w:pStyle w:val="SingleTxtG"/>
      </w:pPr>
      <w:r w:rsidRPr="00A606BB">
        <w:lastRenderedPageBreak/>
        <w:t>57.</w:t>
      </w:r>
      <w:r w:rsidRPr="00A606BB">
        <w:tab/>
        <w:t>Article</w:t>
      </w:r>
      <w:r>
        <w:t xml:space="preserve"> </w:t>
      </w:r>
      <w:r w:rsidRPr="00A606BB">
        <w:t>22</w:t>
      </w:r>
      <w:r>
        <w:t xml:space="preserve"> </w:t>
      </w:r>
      <w:r w:rsidRPr="00A606BB">
        <w:t>of</w:t>
      </w:r>
      <w: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Employment</w:t>
      </w:r>
      <w:r>
        <w:t xml:space="preserve"> </w:t>
      </w:r>
      <w:r w:rsidRPr="00A606BB">
        <w:t>of</w:t>
      </w:r>
      <w:r>
        <w:t xml:space="preserve"> </w:t>
      </w:r>
      <w:r w:rsidRPr="00A606BB">
        <w:t>Foreign</w:t>
      </w:r>
      <w:r>
        <w:t xml:space="preserve"> </w:t>
      </w:r>
      <w:r w:rsidRPr="00A606BB">
        <w:t>Workers</w:t>
      </w:r>
      <w:r>
        <w:t xml:space="preserve"> </w:t>
      </w:r>
      <w:r w:rsidRPr="00A606BB">
        <w:t>prohibits</w:t>
      </w:r>
      <w:r>
        <w:t xml:space="preserve"> </w:t>
      </w:r>
      <w:r w:rsidRPr="00A606BB">
        <w:t>discrimination</w:t>
      </w:r>
      <w:r>
        <w:t xml:space="preserve"> </w:t>
      </w:r>
      <w:r w:rsidRPr="00A606BB">
        <w:t>against</w:t>
      </w:r>
      <w:r>
        <w:t xml:space="preserve"> </w:t>
      </w:r>
      <w:r w:rsidRPr="00A606BB">
        <w:rPr>
          <w:rFonts w:hint="eastAsia"/>
        </w:rPr>
        <w:t>migrant</w:t>
      </w:r>
      <w:r>
        <w:t xml:space="preserve"> </w:t>
      </w:r>
      <w:r w:rsidRPr="00A606BB">
        <w:t>workers,</w:t>
      </w:r>
      <w:r>
        <w:t xml:space="preserve"> </w:t>
      </w:r>
      <w:r w:rsidRPr="00A606BB">
        <w:t>stating</w:t>
      </w:r>
      <w:r>
        <w:t xml:space="preserve"> </w:t>
      </w:r>
      <w:r w:rsidRPr="00A606BB">
        <w:t>that</w:t>
      </w:r>
      <w:r>
        <w:t xml:space="preserve"> </w:t>
      </w:r>
      <w:r w:rsidR="00F33C63">
        <w:t>“</w:t>
      </w:r>
      <w:r w:rsidRPr="00A606BB">
        <w:t>an</w:t>
      </w:r>
      <w:r>
        <w:t xml:space="preserve"> </w:t>
      </w:r>
      <w:r w:rsidRPr="00A606BB">
        <w:t>employer</w:t>
      </w:r>
      <w:r>
        <w:t xml:space="preserve"> </w:t>
      </w:r>
      <w:r w:rsidRPr="00A606BB">
        <w:t>shall</w:t>
      </w:r>
      <w:r>
        <w:t xml:space="preserve"> </w:t>
      </w:r>
      <w:r w:rsidRPr="00A606BB">
        <w:t>not</w:t>
      </w:r>
      <w:r>
        <w:t xml:space="preserve"> </w:t>
      </w:r>
      <w:r w:rsidRPr="00A606BB">
        <w:t>give</w:t>
      </w:r>
      <w:r>
        <w:t xml:space="preserve"> </w:t>
      </w:r>
      <w:r w:rsidRPr="00A606BB">
        <w:t>unfair</w:t>
      </w:r>
      <w:r>
        <w:t xml:space="preserve"> </w:t>
      </w:r>
      <w:r w:rsidRPr="00A606BB">
        <w:t>and</w:t>
      </w:r>
      <w:r>
        <w:t xml:space="preserve"> </w:t>
      </w:r>
      <w:r w:rsidRPr="00A606BB">
        <w:t>discriminatory</w:t>
      </w:r>
      <w:r>
        <w:t xml:space="preserve"> </w:t>
      </w:r>
      <w:r w:rsidRPr="00A606BB">
        <w:t>treatment</w:t>
      </w:r>
      <w:r>
        <w:t xml:space="preserve"> </w:t>
      </w:r>
      <w:r w:rsidRPr="00A606BB">
        <w:t>to</w:t>
      </w:r>
      <w:r>
        <w:t xml:space="preserve"> </w:t>
      </w:r>
      <w:r w:rsidRPr="00A606BB">
        <w:t>foreign</w:t>
      </w:r>
      <w:r>
        <w:t xml:space="preserve"> </w:t>
      </w:r>
      <w:r w:rsidRPr="00A606BB">
        <w:t>workers</w:t>
      </w:r>
      <w:r>
        <w:t xml:space="preserve"> </w:t>
      </w:r>
      <w:r w:rsidRPr="00A606BB">
        <w:t>on</w:t>
      </w:r>
      <w:r>
        <w:t xml:space="preserve"> </w:t>
      </w:r>
      <w:r w:rsidRPr="00A606BB">
        <w:t>grounds</w:t>
      </w:r>
      <w:r>
        <w:t xml:space="preserve"> </w:t>
      </w:r>
      <w:r w:rsidRPr="00A606BB">
        <w:t>of</w:t>
      </w:r>
      <w:r>
        <w:t xml:space="preserve"> </w:t>
      </w:r>
      <w:r w:rsidRPr="00A606BB">
        <w:t>their</w:t>
      </w:r>
      <w:r>
        <w:t xml:space="preserve"> </w:t>
      </w:r>
      <w:r w:rsidR="00F33C63">
        <w:t>status”.</w:t>
      </w:r>
      <w:r>
        <w:t xml:space="preserve"> </w:t>
      </w:r>
      <w:proofErr w:type="spellStart"/>
      <w:r w:rsidRPr="00A606BB">
        <w:t>Labor</w:t>
      </w:r>
      <w:proofErr w:type="spellEnd"/>
      <w:r w:rsidRPr="00A606BB">
        <w:t>-related</w:t>
      </w:r>
      <w:r>
        <w:t xml:space="preserve"> </w:t>
      </w:r>
      <w:r w:rsidRPr="00A606BB">
        <w:t>laws,</w:t>
      </w:r>
      <w:r>
        <w:t xml:space="preserve"> </w:t>
      </w:r>
      <w:r w:rsidRPr="00A606BB">
        <w:t>including</w:t>
      </w:r>
      <w:r>
        <w:t xml:space="preserve"> </w:t>
      </w:r>
      <w:r w:rsidRPr="00A606BB">
        <w:t>the</w:t>
      </w:r>
      <w:r>
        <w:t xml:space="preserve"> </w:t>
      </w:r>
      <w:proofErr w:type="spellStart"/>
      <w:r w:rsidRPr="00A606BB">
        <w:t>Labor</w:t>
      </w:r>
      <w:proofErr w:type="spellEnd"/>
      <w:r>
        <w:t xml:space="preserve"> </w:t>
      </w:r>
      <w:r w:rsidRPr="00A606BB">
        <w:t>Standard</w:t>
      </w:r>
      <w:r>
        <w:t xml:space="preserve"> </w:t>
      </w:r>
      <w:r w:rsidRPr="00A606BB">
        <w:t>Act,</w:t>
      </w:r>
      <w:r>
        <w:t xml:space="preserve"> </w:t>
      </w:r>
      <w:r w:rsidRPr="00A606BB">
        <w:t>the</w:t>
      </w:r>
      <w:r>
        <w:t xml:space="preserve"> </w:t>
      </w:r>
      <w:r w:rsidRPr="00A606BB">
        <w:t>Minimum</w:t>
      </w:r>
      <w:r>
        <w:t xml:space="preserve"> </w:t>
      </w:r>
      <w:r w:rsidRPr="00A606BB">
        <w:t>Wage</w:t>
      </w:r>
      <w:r>
        <w:t xml:space="preserve"> </w:t>
      </w:r>
      <w:r w:rsidRPr="00A606BB">
        <w:t>Act,</w:t>
      </w:r>
      <w:r>
        <w:t xml:space="preserve"> </w:t>
      </w:r>
      <w:r w:rsidRPr="00A606BB">
        <w:t>and</w:t>
      </w:r>
      <w:r>
        <w:t xml:space="preserve"> </w:t>
      </w:r>
      <w:r w:rsidRPr="00A606BB">
        <w:t>the</w:t>
      </w:r>
      <w:r>
        <w:t xml:space="preserve"> </w:t>
      </w:r>
      <w:r w:rsidRPr="00A606BB">
        <w:t>Occupational</w:t>
      </w:r>
      <w:r>
        <w:t xml:space="preserve"> </w:t>
      </w:r>
      <w:r w:rsidRPr="00A606BB">
        <w:t>Safety</w:t>
      </w:r>
      <w:r>
        <w:t xml:space="preserve"> </w:t>
      </w:r>
      <w:r w:rsidRPr="00A606BB">
        <w:t>and</w:t>
      </w:r>
      <w:r>
        <w:t xml:space="preserve"> </w:t>
      </w:r>
      <w:r w:rsidRPr="00A606BB">
        <w:t>Health</w:t>
      </w:r>
      <w:r>
        <w:t xml:space="preserve"> </w:t>
      </w:r>
      <w:r w:rsidRPr="00A606BB">
        <w:t>Act,</w:t>
      </w:r>
      <w:r>
        <w:t xml:space="preserve"> </w:t>
      </w:r>
      <w:r w:rsidRPr="00A606BB">
        <w:t>are</w:t>
      </w:r>
      <w:r>
        <w:t xml:space="preserve"> </w:t>
      </w:r>
      <w:r w:rsidRPr="00A606BB">
        <w:t>also</w:t>
      </w:r>
      <w:r>
        <w:t xml:space="preserve"> </w:t>
      </w:r>
      <w:r w:rsidRPr="00A606BB">
        <w:t>equally</w:t>
      </w:r>
      <w:r>
        <w:t xml:space="preserve"> </w:t>
      </w:r>
      <w:r w:rsidRPr="00A606BB">
        <w:t>applied</w:t>
      </w:r>
      <w:r>
        <w:t xml:space="preserve"> </w:t>
      </w:r>
      <w:r w:rsidRPr="00A606BB">
        <w:rPr>
          <w:rFonts w:hint="eastAsia"/>
        </w:rPr>
        <w:t>to</w:t>
      </w:r>
      <w:r>
        <w:t xml:space="preserve"> </w:t>
      </w:r>
      <w:r w:rsidRPr="00A606BB">
        <w:t>both</w:t>
      </w:r>
      <w:r>
        <w:t xml:space="preserve"> </w:t>
      </w:r>
      <w:r w:rsidRPr="00A606BB">
        <w:t>migrant</w:t>
      </w:r>
      <w:r>
        <w:t xml:space="preserve"> </w:t>
      </w:r>
      <w:r w:rsidRPr="00A606BB">
        <w:t>and</w:t>
      </w:r>
      <w:r>
        <w:t xml:space="preserve"> </w:t>
      </w:r>
      <w:r w:rsidRPr="00A606BB">
        <w:t>native</w:t>
      </w:r>
      <w:r>
        <w:t xml:space="preserve"> </w:t>
      </w:r>
      <w:r w:rsidRPr="00A606BB">
        <w:t>Korean</w:t>
      </w:r>
      <w:r>
        <w:t xml:space="preserve"> </w:t>
      </w:r>
      <w:r w:rsidRPr="00A606BB">
        <w:t>workers.</w:t>
      </w:r>
      <w:r>
        <w:t xml:space="preserve"> </w:t>
      </w:r>
      <w:r w:rsidRPr="00A606BB">
        <w:t>Indeed,</w:t>
      </w:r>
      <w:r>
        <w:t xml:space="preserve"> </w:t>
      </w:r>
      <w:r w:rsidRPr="00A606BB">
        <w:t>the</w:t>
      </w:r>
      <w:r>
        <w:t xml:space="preserve"> </w:t>
      </w:r>
      <w:proofErr w:type="spellStart"/>
      <w:r w:rsidRPr="00A606BB">
        <w:t>Labor</w:t>
      </w:r>
      <w:proofErr w:type="spellEnd"/>
      <w:r>
        <w:t xml:space="preserve"> </w:t>
      </w:r>
      <w:r w:rsidRPr="00A606BB">
        <w:t>Standard</w:t>
      </w:r>
      <w:r>
        <w:t xml:space="preserve"> </w:t>
      </w:r>
      <w:r w:rsidRPr="00A606BB">
        <w:t>Act</w:t>
      </w:r>
      <w:r>
        <w:t xml:space="preserve"> </w:t>
      </w:r>
      <w:r w:rsidRPr="00A606BB">
        <w:t>prohibits</w:t>
      </w:r>
      <w:r>
        <w:t xml:space="preserve"> </w:t>
      </w:r>
      <w:r w:rsidRPr="00A606BB">
        <w:t>discriminatory</w:t>
      </w:r>
      <w:r>
        <w:t xml:space="preserve"> </w:t>
      </w:r>
      <w:r w:rsidRPr="00A606BB">
        <w:t>acts</w:t>
      </w:r>
      <w:r>
        <w:t xml:space="preserve"> </w:t>
      </w:r>
      <w:r w:rsidRPr="00A606BB">
        <w:t>based</w:t>
      </w:r>
      <w:r>
        <w:t xml:space="preserve"> </w:t>
      </w:r>
      <w:r w:rsidRPr="00A606BB">
        <w:t>on</w:t>
      </w:r>
      <w:r>
        <w:t xml:space="preserve"> </w:t>
      </w:r>
      <w:r w:rsidRPr="00A606BB">
        <w:t>nationality</w:t>
      </w:r>
      <w:r>
        <w:t xml:space="preserve"> </w:t>
      </w:r>
      <w:r w:rsidRPr="00A606BB">
        <w:t>and</w:t>
      </w:r>
      <w:r>
        <w:t xml:space="preserve"> </w:t>
      </w:r>
      <w:r w:rsidRPr="00A606BB">
        <w:t>Article</w:t>
      </w:r>
      <w:r>
        <w:t xml:space="preserve"> </w:t>
      </w:r>
      <w:r w:rsidRPr="00A606BB">
        <w:t>9</w:t>
      </w:r>
      <w:r>
        <w:t xml:space="preserve"> </w:t>
      </w:r>
      <w:r w:rsidRPr="00A606BB">
        <w:t>of</w:t>
      </w:r>
      <w:r>
        <w:t xml:space="preserve"> </w:t>
      </w:r>
      <w:r w:rsidRPr="00A606BB">
        <w:t>the</w:t>
      </w:r>
      <w:r>
        <w:t xml:space="preserve"> </w:t>
      </w:r>
      <w:r w:rsidRPr="00A606BB">
        <w:t>Trade</w:t>
      </w:r>
      <w:r>
        <w:t xml:space="preserve"> </w:t>
      </w:r>
      <w:r w:rsidRPr="00A606BB">
        <w:t>Union</w:t>
      </w:r>
      <w:r>
        <w:t xml:space="preserve"> </w:t>
      </w:r>
      <w:r w:rsidRPr="00A606BB">
        <w:t>and</w:t>
      </w:r>
      <w:r>
        <w:t xml:space="preserve"> </w:t>
      </w:r>
      <w:proofErr w:type="spellStart"/>
      <w:r w:rsidRPr="00A606BB">
        <w:t>Labor</w:t>
      </w:r>
      <w:proofErr w:type="spellEnd"/>
      <w:r>
        <w:t xml:space="preserve"> </w:t>
      </w:r>
      <w:r w:rsidRPr="00A606BB">
        <w:t>Relations</w:t>
      </w:r>
      <w:r>
        <w:t xml:space="preserve"> </w:t>
      </w:r>
      <w:r w:rsidRPr="00A606BB">
        <w:t>Adjustment</w:t>
      </w:r>
      <w:r>
        <w:t xml:space="preserve"> </w:t>
      </w:r>
      <w:r w:rsidRPr="00A606BB">
        <w:t>Act</w:t>
      </w:r>
      <w:r>
        <w:t xml:space="preserve"> </w:t>
      </w:r>
      <w:r w:rsidRPr="00A606BB">
        <w:t>prohibits</w:t>
      </w:r>
      <w:r>
        <w:t xml:space="preserve"> </w:t>
      </w:r>
      <w:r w:rsidRPr="00A606BB">
        <w:t>discriminatory</w:t>
      </w:r>
      <w:r>
        <w:t xml:space="preserve"> </w:t>
      </w:r>
      <w:r w:rsidRPr="00A606BB">
        <w:t>acts</w:t>
      </w:r>
      <w:r>
        <w:t xml:space="preserve"> </w:t>
      </w:r>
      <w:r w:rsidRPr="00A606BB">
        <w:t>on</w:t>
      </w:r>
      <w:r>
        <w:t xml:space="preserve"> </w:t>
      </w:r>
      <w:r w:rsidRPr="00A606BB">
        <w:t>the</w:t>
      </w:r>
      <w:r>
        <w:t xml:space="preserve"> </w:t>
      </w:r>
      <w:r w:rsidRPr="00A606BB">
        <w:t>basis</w:t>
      </w:r>
      <w:r>
        <w:t xml:space="preserve"> </w:t>
      </w:r>
      <w:r w:rsidRPr="00A606BB">
        <w:t>of</w:t>
      </w:r>
      <w:r>
        <w:t xml:space="preserve"> </w:t>
      </w:r>
      <w:r w:rsidRPr="00A606BB">
        <w:t>race.</w:t>
      </w:r>
    </w:p>
    <w:p w:rsidR="000B0FEC" w:rsidRPr="00A606BB" w:rsidRDefault="000B0FEC" w:rsidP="00603452">
      <w:pPr>
        <w:pStyle w:val="SingleTxtG"/>
      </w:pPr>
      <w:r w:rsidRPr="00A606BB">
        <w:t>58.</w:t>
      </w:r>
      <w:r w:rsidRPr="00A606BB">
        <w:tab/>
        <w:t>In</w:t>
      </w:r>
      <w:r>
        <w:t xml:space="preserve"> </w:t>
      </w:r>
      <w:r w:rsidRPr="00A606BB">
        <w:t>order</w:t>
      </w:r>
      <w:r>
        <w:t xml:space="preserve"> </w:t>
      </w:r>
      <w:r w:rsidRPr="00A606BB">
        <w:t>to</w:t>
      </w:r>
      <w:r>
        <w:t xml:space="preserve"> </w:t>
      </w:r>
      <w:r w:rsidRPr="00A606BB">
        <w:t>ensure</w:t>
      </w:r>
      <w:r>
        <w:t xml:space="preserve"> </w:t>
      </w:r>
      <w:r w:rsidRPr="00A606BB">
        <w:t>the</w:t>
      </w:r>
      <w:r>
        <w:t xml:space="preserve"> </w:t>
      </w:r>
      <w:r w:rsidRPr="00A606BB">
        <w:t>effectiveness</w:t>
      </w:r>
      <w:r>
        <w:t xml:space="preserve"> </w:t>
      </w:r>
      <w:r w:rsidRPr="00A606BB">
        <w:t>of</w:t>
      </w:r>
      <w:r>
        <w:t xml:space="preserve"> </w:t>
      </w:r>
      <w:r w:rsidRPr="00A606BB">
        <w:t>the</w:t>
      </w:r>
      <w:r>
        <w:t xml:space="preserve"> </w:t>
      </w:r>
      <w:r w:rsidRPr="00A606BB">
        <w:t>Act,</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been</w:t>
      </w:r>
      <w:r>
        <w:t xml:space="preserve"> </w:t>
      </w:r>
      <w:r w:rsidRPr="00A606BB">
        <w:t>conducting</w:t>
      </w:r>
      <w:r>
        <w:t xml:space="preserve"> </w:t>
      </w:r>
      <w:proofErr w:type="spellStart"/>
      <w:r w:rsidRPr="00A606BB">
        <w:t>labor</w:t>
      </w:r>
      <w:proofErr w:type="spellEnd"/>
      <w:r>
        <w:t xml:space="preserve"> </w:t>
      </w:r>
      <w:r w:rsidRPr="00A606BB">
        <w:t>inspections</w:t>
      </w:r>
      <w:r>
        <w:t xml:space="preserve"> </w:t>
      </w:r>
      <w:r w:rsidRPr="00A606BB">
        <w:t>on</w:t>
      </w:r>
      <w:r>
        <w:t xml:space="preserve"> </w:t>
      </w:r>
      <w:r w:rsidRPr="00A606BB">
        <w:t>a</w:t>
      </w:r>
      <w:r>
        <w:t xml:space="preserve"> </w:t>
      </w:r>
      <w:r w:rsidRPr="00A606BB">
        <w:t>regular</w:t>
      </w:r>
      <w:r>
        <w:t xml:space="preserve"> </w:t>
      </w:r>
      <w:r w:rsidRPr="00A606BB">
        <w:t>basis</w:t>
      </w:r>
      <w:r>
        <w:t xml:space="preserve"> </w:t>
      </w:r>
      <w:r w:rsidRPr="00A606BB">
        <w:t>to</w:t>
      </w:r>
      <w:r>
        <w:t xml:space="preserve"> </w:t>
      </w:r>
      <w:r w:rsidRPr="00A606BB">
        <w:rPr>
          <w:rFonts w:hint="eastAsia"/>
        </w:rPr>
        <w:t>check</w:t>
      </w:r>
      <w:r>
        <w:rPr>
          <w:rFonts w:hint="eastAsia"/>
        </w:rPr>
        <w:t xml:space="preserve"> </w:t>
      </w:r>
      <w:r w:rsidRPr="00A606BB">
        <w:rPr>
          <w:rFonts w:hint="eastAsia"/>
        </w:rPr>
        <w:t>whether</w:t>
      </w:r>
      <w:r>
        <w:t xml:space="preserve"> </w:t>
      </w:r>
      <w:r w:rsidRPr="00A606BB">
        <w:t>employers</w:t>
      </w:r>
      <w:r>
        <w:t xml:space="preserve"> </w:t>
      </w:r>
      <w:r w:rsidRPr="00A606BB">
        <w:rPr>
          <w:rFonts w:hint="eastAsia"/>
        </w:rPr>
        <w:t>violated</w:t>
      </w:r>
      <w:r>
        <w:t xml:space="preserve"> </w:t>
      </w:r>
      <w:r w:rsidRPr="00A606BB">
        <w:t>any</w:t>
      </w:r>
      <w:r>
        <w:t xml:space="preserve"> </w:t>
      </w:r>
      <w:proofErr w:type="spellStart"/>
      <w:r w:rsidRPr="00A606BB">
        <w:t>labor</w:t>
      </w:r>
      <w:proofErr w:type="spellEnd"/>
      <w:r>
        <w:t xml:space="preserve"> </w:t>
      </w:r>
      <w:r w:rsidRPr="00A606BB">
        <w:t>laws,</w:t>
      </w:r>
      <w:r>
        <w:t xml:space="preserve"> </w:t>
      </w:r>
      <w:r w:rsidRPr="00A606BB">
        <w:t>including</w:t>
      </w:r>
      <w:r>
        <w:t xml:space="preserve"> </w:t>
      </w:r>
      <w:r w:rsidRPr="00A606BB">
        <w:t>a</w:t>
      </w:r>
      <w:r>
        <w:t xml:space="preserve"> </w:t>
      </w:r>
      <w:r w:rsidRPr="00A606BB">
        <w:t>breach</w:t>
      </w:r>
      <w:r>
        <w:t xml:space="preserve"> </w:t>
      </w:r>
      <w:r w:rsidRPr="00A606BB">
        <w:t>of</w:t>
      </w:r>
      <w:r>
        <w:t xml:space="preserve"> </w:t>
      </w:r>
      <w:r w:rsidRPr="00A606BB">
        <w:t>terms</w:t>
      </w:r>
      <w:r>
        <w:t xml:space="preserve"> </w:t>
      </w:r>
      <w:r w:rsidRPr="00A606BB">
        <w:t>of</w:t>
      </w:r>
      <w:r>
        <w:t xml:space="preserve"> </w:t>
      </w:r>
      <w:r w:rsidRPr="00A606BB">
        <w:t>employment</w:t>
      </w:r>
      <w:r>
        <w:t xml:space="preserve"> </w:t>
      </w:r>
      <w:r w:rsidRPr="00A606BB">
        <w:t>contracts,</w:t>
      </w:r>
      <w:r>
        <w:t xml:space="preserve"> </w:t>
      </w:r>
      <w:r w:rsidRPr="00A606BB">
        <w:t>overdue</w:t>
      </w:r>
      <w:r>
        <w:t xml:space="preserve"> </w:t>
      </w:r>
      <w:r w:rsidRPr="00A606BB">
        <w:t>wages,</w:t>
      </w:r>
      <w:r>
        <w:t xml:space="preserve"> </w:t>
      </w:r>
      <w:r w:rsidRPr="00A606BB">
        <w:t>and</w:t>
      </w:r>
      <w:r>
        <w:t xml:space="preserve"> </w:t>
      </w:r>
      <w:r w:rsidRPr="00A606BB">
        <w:t>discrimination.</w:t>
      </w:r>
      <w:r>
        <w:t xml:space="preserve"> </w:t>
      </w:r>
      <w:r w:rsidRPr="00A606BB">
        <w:t>At</w:t>
      </w:r>
      <w:r>
        <w:t xml:space="preserve"> </w:t>
      </w:r>
      <w:r w:rsidRPr="00A606BB">
        <w:t>the</w:t>
      </w:r>
      <w:r>
        <w:t xml:space="preserve"> </w:t>
      </w:r>
      <w:r w:rsidRPr="00A606BB">
        <w:t>same</w:t>
      </w:r>
      <w:r>
        <w:t xml:space="preserve"> </w:t>
      </w:r>
      <w:r w:rsidRPr="00A606BB">
        <w:t>time,</w:t>
      </w:r>
      <w:r>
        <w:t xml:space="preserve"> </w:t>
      </w:r>
      <w:r w:rsidRPr="00A606BB">
        <w:t>the</w:t>
      </w:r>
      <w:r>
        <w:t xml:space="preserve"> </w:t>
      </w:r>
      <w:r w:rsidRPr="00A606BB">
        <w:rPr>
          <w:rFonts w:hint="eastAsia"/>
        </w:rPr>
        <w:t>Korean</w:t>
      </w:r>
      <w:r>
        <w:t xml:space="preserve"> </w:t>
      </w:r>
      <w:r w:rsidRPr="00A606BB">
        <w:t>government</w:t>
      </w:r>
      <w:r>
        <w:t xml:space="preserve"> </w:t>
      </w:r>
      <w:r w:rsidRPr="00A606BB">
        <w:t>conducted</w:t>
      </w:r>
      <w:r>
        <w:t xml:space="preserve"> </w:t>
      </w:r>
      <w:r w:rsidRPr="00A606BB">
        <w:t>surveys</w:t>
      </w:r>
      <w:r>
        <w:t xml:space="preserve"> </w:t>
      </w:r>
      <w:r w:rsidRPr="00A606BB">
        <w:t>to</w:t>
      </w:r>
      <w:r>
        <w:t xml:space="preserve"> </w:t>
      </w:r>
      <w:r w:rsidRPr="00A606BB">
        <w:t>identify</w:t>
      </w:r>
      <w:r>
        <w:t xml:space="preserve"> </w:t>
      </w:r>
      <w:r w:rsidRPr="00A606BB">
        <w:t>trends</w:t>
      </w:r>
      <w:r>
        <w:t xml:space="preserve"> </w:t>
      </w:r>
      <w:r w:rsidRPr="00A606BB">
        <w:t>in</w:t>
      </w:r>
      <w:r>
        <w:t xml:space="preserve"> </w:t>
      </w:r>
      <w:r w:rsidRPr="00A606BB">
        <w:t>illegal</w:t>
      </w:r>
      <w:r>
        <w:t xml:space="preserve"> </w:t>
      </w:r>
      <w:r w:rsidRPr="00A606BB">
        <w:t>hiring</w:t>
      </w:r>
      <w:r>
        <w:t xml:space="preserve"> </w:t>
      </w:r>
      <w:r w:rsidRPr="00A606BB">
        <w:t>and</w:t>
      </w:r>
      <w:r>
        <w:t xml:space="preserve"> </w:t>
      </w:r>
      <w:r w:rsidRPr="00A606BB">
        <w:t>employment</w:t>
      </w:r>
      <w:r>
        <w:t xml:space="preserve"> </w:t>
      </w:r>
      <w:r w:rsidRPr="00A606BB">
        <w:t>to</w:t>
      </w:r>
      <w:r>
        <w:t xml:space="preserve"> </w:t>
      </w:r>
      <w:r w:rsidRPr="00A606BB">
        <w:t>entrench</w:t>
      </w:r>
      <w:r>
        <w:t xml:space="preserve"> </w:t>
      </w:r>
      <w:r w:rsidRPr="00A606BB">
        <w:t>legitimate</w:t>
      </w:r>
      <w:r>
        <w:t xml:space="preserve"> </w:t>
      </w:r>
      <w:r w:rsidRPr="00A606BB">
        <w:t>employment</w:t>
      </w:r>
      <w:r>
        <w:t xml:space="preserve"> </w:t>
      </w:r>
      <w:r w:rsidRPr="00A606BB">
        <w:t>practices.</w:t>
      </w:r>
      <w:r>
        <w:t xml:space="preserve"> </w:t>
      </w:r>
      <w:r w:rsidRPr="00A606BB">
        <w:t>In</w:t>
      </w:r>
      <w:r>
        <w:t xml:space="preserve"> </w:t>
      </w:r>
      <w:r w:rsidRPr="00A606BB">
        <w:t>201</w:t>
      </w:r>
      <w:r w:rsidRPr="00A606BB">
        <w:rPr>
          <w:rFonts w:hint="eastAsia"/>
        </w:rPr>
        <w:t>6</w:t>
      </w:r>
      <w:r w:rsidRPr="00A606BB">
        <w:t>,</w:t>
      </w:r>
      <w:r>
        <w:t xml:space="preserve"> </w:t>
      </w:r>
      <w:proofErr w:type="spellStart"/>
      <w:r w:rsidRPr="00A606BB">
        <w:t>labor</w:t>
      </w:r>
      <w:proofErr w:type="spellEnd"/>
      <w:r>
        <w:t xml:space="preserve"> </w:t>
      </w:r>
      <w:r w:rsidRPr="00A606BB">
        <w:t>inspection</w:t>
      </w:r>
      <w:r>
        <w:t xml:space="preserve"> </w:t>
      </w:r>
      <w:r w:rsidRPr="00A606BB">
        <w:t>was</w:t>
      </w:r>
      <w:r>
        <w:t xml:space="preserve"> </w:t>
      </w:r>
      <w:r w:rsidRPr="00A606BB">
        <w:t>conducted</w:t>
      </w:r>
      <w:r>
        <w:t xml:space="preserve"> </w:t>
      </w:r>
      <w:r w:rsidRPr="00A606BB">
        <w:t>for</w:t>
      </w:r>
      <w:r>
        <w:t xml:space="preserve"> </w:t>
      </w:r>
      <w:r w:rsidRPr="00A606BB">
        <w:t>3,</w:t>
      </w:r>
      <w:r w:rsidRPr="00A606BB">
        <w:rPr>
          <w:rFonts w:hint="eastAsia"/>
        </w:rPr>
        <w:t>316</w:t>
      </w:r>
      <w:r>
        <w:t xml:space="preserve"> </w:t>
      </w:r>
      <w:r w:rsidRPr="00A606BB">
        <w:t>workplaces</w:t>
      </w:r>
      <w:r>
        <w:t xml:space="preserve"> </w:t>
      </w:r>
      <w:r w:rsidRPr="00A606BB">
        <w:t>and</w:t>
      </w:r>
      <w:r>
        <w:t xml:space="preserve"> </w:t>
      </w:r>
      <w:r w:rsidRPr="00A606BB">
        <w:rPr>
          <w:rFonts w:hint="eastAsia"/>
        </w:rPr>
        <w:t>7</w:t>
      </w:r>
      <w:r w:rsidRPr="00A606BB">
        <w:t>,</w:t>
      </w:r>
      <w:r w:rsidRPr="00A606BB">
        <w:rPr>
          <w:rFonts w:hint="eastAsia"/>
        </w:rPr>
        <w:t>005</w:t>
      </w:r>
      <w:r>
        <w:t xml:space="preserve"> </w:t>
      </w:r>
      <w:r w:rsidRPr="00A606BB">
        <w:t>violations</w:t>
      </w:r>
      <w:r>
        <w:t xml:space="preserve"> </w:t>
      </w:r>
      <w:r w:rsidRPr="00A606BB">
        <w:t>of</w:t>
      </w:r>
      <w:r>
        <w:t xml:space="preserve"> </w:t>
      </w:r>
      <w:proofErr w:type="spellStart"/>
      <w:r w:rsidRPr="00A606BB">
        <w:t>labor</w:t>
      </w:r>
      <w:proofErr w:type="spellEnd"/>
      <w:r>
        <w:t xml:space="preserve"> </w:t>
      </w:r>
      <w:r w:rsidRPr="00A606BB">
        <w:t>laws</w:t>
      </w:r>
      <w:r>
        <w:t xml:space="preserve"> </w:t>
      </w:r>
      <w:r w:rsidRPr="00A606BB">
        <w:t>were</w:t>
      </w:r>
      <w:r>
        <w:t xml:space="preserve"> </w:t>
      </w:r>
      <w:r w:rsidRPr="00A606BB">
        <w:t>addressed</w:t>
      </w:r>
      <w:r>
        <w:t xml:space="preserve"> </w:t>
      </w:r>
      <w:r w:rsidRPr="00A606BB">
        <w:t>through</w:t>
      </w:r>
      <w:r>
        <w:t xml:space="preserve"> </w:t>
      </w:r>
      <w:r w:rsidRPr="00A606BB">
        <w:t>corrective</w:t>
      </w:r>
      <w:r>
        <w:t xml:space="preserve"> </w:t>
      </w:r>
      <w:r w:rsidRPr="00A606BB">
        <w:t>measures,</w:t>
      </w:r>
      <w:r>
        <w:t xml:space="preserve"> </w:t>
      </w:r>
      <w:r w:rsidRPr="00A606BB">
        <w:t>thereby</w:t>
      </w:r>
      <w:r>
        <w:t xml:space="preserve"> </w:t>
      </w:r>
      <w:r w:rsidRPr="00A606BB">
        <w:t>remedying</w:t>
      </w:r>
      <w:r>
        <w:t xml:space="preserve"> </w:t>
      </w:r>
      <w:r w:rsidRPr="00A606BB">
        <w:t>breaches</w:t>
      </w:r>
      <w:r>
        <w:t xml:space="preserve"> </w:t>
      </w:r>
      <w:r w:rsidRPr="00A606BB">
        <w:t>of</w:t>
      </w:r>
      <w:r>
        <w:t xml:space="preserve"> </w:t>
      </w:r>
      <w:r w:rsidRPr="00A606BB">
        <w:t>the</w:t>
      </w:r>
      <w:r>
        <w:t xml:space="preserve"> </w:t>
      </w:r>
      <w:r w:rsidRPr="00A606BB">
        <w:t>rights</w:t>
      </w:r>
      <w:r>
        <w:t xml:space="preserve"> </w:t>
      </w:r>
      <w:r w:rsidRPr="00A606BB">
        <w:t>of</w:t>
      </w:r>
      <w:r>
        <w:t xml:space="preserve"> </w:t>
      </w:r>
      <w:r w:rsidRPr="00A606BB">
        <w:rPr>
          <w:rFonts w:hint="eastAsia"/>
        </w:rPr>
        <w:t>migra</w:t>
      </w:r>
      <w:r w:rsidRPr="00A606BB">
        <w:t>n</w:t>
      </w:r>
      <w:r w:rsidRPr="00A606BB">
        <w:rPr>
          <w:rFonts w:hint="eastAsia"/>
        </w:rPr>
        <w:t>t</w:t>
      </w:r>
      <w:r>
        <w:t xml:space="preserve"> </w:t>
      </w:r>
      <w:r w:rsidRPr="00A606BB">
        <w:t>workers.</w:t>
      </w:r>
      <w:r>
        <w:t xml:space="preserve"> </w:t>
      </w:r>
      <w:r w:rsidRPr="00A606BB">
        <w:t>In</w:t>
      </w:r>
      <w:r>
        <w:t xml:space="preserve"> </w:t>
      </w:r>
      <w:r w:rsidRPr="00A606BB">
        <w:t>addition,</w:t>
      </w:r>
      <w:r>
        <w:t xml:space="preserve"> </w:t>
      </w:r>
      <w:r w:rsidRPr="00A606BB">
        <w:t>the</w:t>
      </w:r>
      <w:r>
        <w:t xml:space="preserve"> </w:t>
      </w:r>
      <w:r w:rsidRPr="00A606BB">
        <w:t>public</w:t>
      </w:r>
      <w:r>
        <w:t xml:space="preserve"> </w:t>
      </w:r>
      <w:r w:rsidRPr="00A606BB">
        <w:t>sector</w:t>
      </w:r>
      <w:r>
        <w:t xml:space="preserve"> </w:t>
      </w:r>
      <w:r w:rsidRPr="00A606BB">
        <w:t>has</w:t>
      </w:r>
      <w:r>
        <w:t xml:space="preserve"> </w:t>
      </w:r>
      <w:r w:rsidRPr="00A606BB">
        <w:t>been</w:t>
      </w:r>
      <w:r>
        <w:t xml:space="preserve"> </w:t>
      </w:r>
      <w:r w:rsidRPr="00A606BB">
        <w:t>put</w:t>
      </w:r>
      <w:r>
        <w:t xml:space="preserve"> </w:t>
      </w:r>
      <w:r w:rsidRPr="00A606BB">
        <w:t>in</w:t>
      </w:r>
      <w:r>
        <w:t xml:space="preserve"> </w:t>
      </w:r>
      <w:r w:rsidRPr="00A606BB">
        <w:t>charge</w:t>
      </w:r>
      <w:r>
        <w:t xml:space="preserve"> </w:t>
      </w:r>
      <w:r w:rsidRPr="00A606BB">
        <w:t>of</w:t>
      </w:r>
      <w:r>
        <w:t xml:space="preserve"> </w:t>
      </w:r>
      <w:r w:rsidRPr="00A606BB">
        <w:t>the</w:t>
      </w:r>
      <w:r>
        <w:t xml:space="preserve"> </w:t>
      </w:r>
      <w:r w:rsidRPr="00A606BB">
        <w:t>entire</w:t>
      </w:r>
      <w:r>
        <w:t xml:space="preserve"> </w:t>
      </w:r>
      <w:r w:rsidRPr="00A606BB">
        <w:t>process</w:t>
      </w:r>
      <w:r>
        <w:t xml:space="preserve"> </w:t>
      </w:r>
      <w:r w:rsidRPr="00A606BB">
        <w:t>of</w:t>
      </w:r>
      <w:r>
        <w:t xml:space="preserve"> </w:t>
      </w:r>
      <w:r w:rsidRPr="00A606BB">
        <w:t>sending</w:t>
      </w:r>
      <w:r>
        <w:t xml:space="preserve"> </w:t>
      </w:r>
      <w:r w:rsidRPr="00A606BB">
        <w:t>and</w:t>
      </w:r>
      <w:r>
        <w:t xml:space="preserve"> </w:t>
      </w:r>
      <w:r w:rsidRPr="00A606BB">
        <w:t>receiving</w:t>
      </w:r>
      <w:r>
        <w:t xml:space="preserve"> </w:t>
      </w:r>
      <w:r w:rsidRPr="00A606BB">
        <w:rPr>
          <w:rFonts w:hint="eastAsia"/>
        </w:rPr>
        <w:t>migrant</w:t>
      </w:r>
      <w:r>
        <w:t xml:space="preserve"> </w:t>
      </w:r>
      <w:r w:rsidRPr="00A606BB">
        <w:t>workers,</w:t>
      </w:r>
      <w:r>
        <w:t xml:space="preserve"> </w:t>
      </w:r>
      <w:r w:rsidRPr="00A606BB">
        <w:t>including</w:t>
      </w:r>
      <w:r>
        <w:t xml:space="preserve"> </w:t>
      </w:r>
      <w:r w:rsidRPr="00A606BB">
        <w:t>preparing</w:t>
      </w:r>
      <w:r>
        <w:t xml:space="preserve"> </w:t>
      </w:r>
      <w:r w:rsidRPr="00A606BB">
        <w:t>job</w:t>
      </w:r>
      <w:r>
        <w:t xml:space="preserve"> </w:t>
      </w:r>
      <w:r w:rsidRPr="00A606BB">
        <w:t>seekers</w:t>
      </w:r>
      <w:r w:rsidR="00F33C63">
        <w:t>’</w:t>
      </w:r>
      <w:r>
        <w:t xml:space="preserve"> </w:t>
      </w:r>
      <w:r w:rsidRPr="00A606BB">
        <w:t>roster</w:t>
      </w:r>
      <w:r>
        <w:t xml:space="preserve"> </w:t>
      </w:r>
      <w:r w:rsidRPr="00A606BB">
        <w:t>and</w:t>
      </w:r>
      <w:r>
        <w:t xml:space="preserve"> </w:t>
      </w:r>
      <w:r w:rsidRPr="00A606BB">
        <w:t>placing</w:t>
      </w:r>
      <w:r>
        <w:t xml:space="preserve"> </w:t>
      </w:r>
      <w:r w:rsidRPr="00A606BB">
        <w:t>migrant</w:t>
      </w:r>
      <w:r>
        <w:t xml:space="preserve"> </w:t>
      </w:r>
      <w:r w:rsidRPr="00A606BB">
        <w:t>workers</w:t>
      </w:r>
      <w:r>
        <w:t xml:space="preserve"> </w:t>
      </w:r>
      <w:r w:rsidRPr="00A606BB">
        <w:t>in</w:t>
      </w:r>
      <w:r>
        <w:t xml:space="preserve"> </w:t>
      </w:r>
      <w:r w:rsidRPr="00A606BB">
        <w:t>jobs</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to</w:t>
      </w:r>
      <w:r>
        <w:t xml:space="preserve"> </w:t>
      </w:r>
      <w:r w:rsidRPr="00A606BB">
        <w:t>prevent</w:t>
      </w:r>
      <w:r>
        <w:t xml:space="preserve"> </w:t>
      </w:r>
      <w:r w:rsidRPr="00A606BB">
        <w:t>irregularities</w:t>
      </w:r>
      <w:r>
        <w:t xml:space="preserve"> </w:t>
      </w:r>
      <w:r w:rsidRPr="00A606BB">
        <w:t>in</w:t>
      </w:r>
      <w:r>
        <w:t xml:space="preserve"> </w:t>
      </w:r>
      <w:r w:rsidRPr="00A606BB">
        <w:t>the</w:t>
      </w:r>
      <w:r>
        <w:t xml:space="preserve"> </w:t>
      </w:r>
      <w:r w:rsidRPr="00A606BB">
        <w:t>sending</w:t>
      </w:r>
      <w:r>
        <w:t xml:space="preserve"> </w:t>
      </w:r>
      <w:r w:rsidRPr="00A606BB">
        <w:t>process</w:t>
      </w:r>
      <w:r>
        <w:t xml:space="preserve"> </w:t>
      </w:r>
      <w:r w:rsidRPr="00A606BB">
        <w:t>and</w:t>
      </w:r>
      <w:r>
        <w:t xml:space="preserve"> </w:t>
      </w:r>
      <w:r w:rsidRPr="00A606BB">
        <w:t>to</w:t>
      </w:r>
      <w:r>
        <w:t xml:space="preserve"> </w:t>
      </w:r>
      <w:r w:rsidRPr="00A606BB">
        <w:t>keep</w:t>
      </w:r>
      <w:r>
        <w:t xml:space="preserve"> </w:t>
      </w:r>
      <w:r w:rsidRPr="00A606BB">
        <w:t>the</w:t>
      </w:r>
      <w:r>
        <w:t xml:space="preserve"> </w:t>
      </w:r>
      <w:r w:rsidRPr="00A606BB">
        <w:t>procedures</w:t>
      </w:r>
      <w:r>
        <w:t xml:space="preserve"> </w:t>
      </w:r>
      <w:r w:rsidRPr="00A606BB">
        <w:t>for</w:t>
      </w:r>
      <w:r>
        <w:t xml:space="preserve"> </w:t>
      </w:r>
      <w:r w:rsidRPr="00A606BB">
        <w:t>selecting</w:t>
      </w:r>
      <w:r>
        <w:t xml:space="preserve"> </w:t>
      </w:r>
      <w:r w:rsidRPr="00A606BB">
        <w:t>and</w:t>
      </w:r>
      <w:r>
        <w:t xml:space="preserve"> </w:t>
      </w:r>
      <w:r w:rsidRPr="00A606BB">
        <w:t>receiving</w:t>
      </w:r>
      <w:r>
        <w:t xml:space="preserve"> </w:t>
      </w:r>
      <w:r w:rsidRPr="00A606BB">
        <w:rPr>
          <w:rFonts w:hint="eastAsia"/>
        </w:rPr>
        <w:t>migrant</w:t>
      </w:r>
      <w:r>
        <w:t xml:space="preserve"> </w:t>
      </w:r>
      <w:r w:rsidRPr="00A606BB">
        <w:t>workers</w:t>
      </w:r>
      <w:r>
        <w:t xml:space="preserve"> </w:t>
      </w:r>
      <w:r w:rsidRPr="00A606BB">
        <w:t>transparent.</w:t>
      </w:r>
    </w:p>
    <w:p w:rsidR="000B0FEC" w:rsidRPr="00A606BB" w:rsidRDefault="000B0FEC" w:rsidP="00603452">
      <w:pPr>
        <w:pStyle w:val="SingleTxtG"/>
      </w:pPr>
      <w:r w:rsidRPr="00A606BB">
        <w:t>59.</w:t>
      </w:r>
      <w:r w:rsidRPr="00A606BB">
        <w:tab/>
      </w:r>
      <w:r w:rsidRPr="00A606BB">
        <w:rPr>
          <w:rFonts w:hint="eastAsia"/>
        </w:rPr>
        <w:t>Under</w:t>
      </w:r>
      <w:r>
        <w:rPr>
          <w:rFonts w:hint="eastAsia"/>
        </w:rPr>
        <w:t xml:space="preserve"> </w:t>
      </w:r>
      <w:r w:rsidRPr="00A606BB">
        <w:rPr>
          <w:rFonts w:hint="eastAsia"/>
        </w:rPr>
        <w:t>the</w:t>
      </w:r>
      <w:r>
        <w:rPr>
          <w:rFonts w:hint="eastAsia"/>
        </w:rPr>
        <w:t xml:space="preserve"> </w:t>
      </w:r>
      <w:r w:rsidRPr="00A606BB">
        <w:rPr>
          <w:rFonts w:hint="eastAsia"/>
        </w:rPr>
        <w:t>existing</w:t>
      </w:r>
      <w:r>
        <w:rPr>
          <w:rFonts w:hint="eastAsia"/>
        </w:rPr>
        <w:t xml:space="preserve"> </w:t>
      </w:r>
      <w:r w:rsidRPr="00A606BB">
        <w:rPr>
          <w:rFonts w:hint="eastAsia"/>
        </w:rPr>
        <w:t>policy,</w:t>
      </w:r>
      <w:r>
        <w:rPr>
          <w:rFonts w:hint="eastAsia"/>
        </w:rPr>
        <w:t xml:space="preserve"> </w:t>
      </w:r>
      <w:r w:rsidRPr="00A606BB">
        <w:rPr>
          <w:rFonts w:hint="eastAsia"/>
        </w:rPr>
        <w:t>native</w:t>
      </w:r>
      <w:r>
        <w:rPr>
          <w:rFonts w:hint="eastAsia"/>
        </w:rPr>
        <w:t xml:space="preserve"> </w:t>
      </w:r>
      <w:r w:rsidRPr="00A606BB">
        <w:rPr>
          <w:rFonts w:hint="eastAsia"/>
        </w:rPr>
        <w:t>English</w:t>
      </w:r>
      <w:r>
        <w:rPr>
          <w:rFonts w:hint="eastAsia"/>
        </w:rPr>
        <w:t xml:space="preserve"> </w:t>
      </w:r>
      <w:r w:rsidRPr="00A606BB">
        <w:rPr>
          <w:rFonts w:hint="eastAsia"/>
        </w:rPr>
        <w:t>teachers</w:t>
      </w:r>
      <w:r>
        <w:rPr>
          <w:rFonts w:hint="eastAsia"/>
        </w:rPr>
        <w:t xml:space="preserve"> </w:t>
      </w:r>
      <w:r w:rsidRPr="00A606BB">
        <w:rPr>
          <w:rFonts w:hint="eastAsia"/>
        </w:rPr>
        <w:t>(E-2</w:t>
      </w:r>
      <w:r>
        <w:rPr>
          <w:rFonts w:hint="eastAsia"/>
        </w:rPr>
        <w:t xml:space="preserve"> </w:t>
      </w:r>
      <w:r w:rsidRPr="00A606BB">
        <w:rPr>
          <w:rFonts w:hint="eastAsia"/>
        </w:rPr>
        <w:t>visa</w:t>
      </w:r>
      <w:r>
        <w:rPr>
          <w:rFonts w:hint="eastAsia"/>
        </w:rPr>
        <w:t xml:space="preserve"> </w:t>
      </w:r>
      <w:r w:rsidRPr="00A606BB">
        <w:rPr>
          <w:rFonts w:hint="eastAsia"/>
        </w:rPr>
        <w:t>holders)</w:t>
      </w:r>
      <w:r>
        <w:rPr>
          <w:rFonts w:hint="eastAsia"/>
        </w:rPr>
        <w:t xml:space="preserve"> </w:t>
      </w:r>
      <w:r w:rsidRPr="00A606BB">
        <w:rPr>
          <w:rFonts w:hint="eastAsia"/>
        </w:rPr>
        <w:t>were</w:t>
      </w:r>
      <w:r>
        <w:rPr>
          <w:rFonts w:hint="eastAsia"/>
        </w:rPr>
        <w:t xml:space="preserve"> </w:t>
      </w:r>
      <w:r w:rsidRPr="00A606BB">
        <w:rPr>
          <w:rFonts w:hint="eastAsia"/>
        </w:rPr>
        <w:t>required</w:t>
      </w:r>
      <w:r>
        <w:rPr>
          <w:rFonts w:hint="eastAsia"/>
        </w:rPr>
        <w:t xml:space="preserve"> </w:t>
      </w:r>
      <w:r w:rsidRPr="00A606BB">
        <w:rPr>
          <w:rFonts w:hint="eastAsia"/>
        </w:rPr>
        <w:t>to</w:t>
      </w:r>
      <w:r>
        <w:rPr>
          <w:rFonts w:hint="eastAsia"/>
        </w:rPr>
        <w:t xml:space="preserve"> </w:t>
      </w:r>
      <w:r w:rsidRPr="00A606BB">
        <w:rPr>
          <w:rFonts w:hint="eastAsia"/>
        </w:rPr>
        <w:t>submit</w:t>
      </w:r>
      <w:r>
        <w:rPr>
          <w:rFonts w:hint="eastAsia"/>
        </w:rPr>
        <w:t xml:space="preserve"> </w:t>
      </w:r>
      <w:r w:rsidRPr="00A606BB">
        <w:rPr>
          <w:rFonts w:hint="eastAsia"/>
        </w:rPr>
        <w:t>their</w:t>
      </w:r>
      <w:r>
        <w:rPr>
          <w:rFonts w:hint="eastAsia"/>
        </w:rPr>
        <w:t xml:space="preserve"> </w:t>
      </w:r>
      <w:r w:rsidRPr="00A606BB">
        <w:rPr>
          <w:rFonts w:hint="eastAsia"/>
        </w:rPr>
        <w:t>Medical</w:t>
      </w:r>
      <w:r>
        <w:rPr>
          <w:rFonts w:hint="eastAsia"/>
        </w:rPr>
        <w:t xml:space="preserve"> </w:t>
      </w:r>
      <w:r w:rsidRPr="00A606BB">
        <w:rPr>
          <w:rFonts w:hint="eastAsia"/>
        </w:rPr>
        <w:t>Examination</w:t>
      </w:r>
      <w:r>
        <w:rPr>
          <w:rFonts w:hint="eastAsia"/>
        </w:rPr>
        <w:t xml:space="preserve"> </w:t>
      </w:r>
      <w:r w:rsidRPr="00A606BB">
        <w:rPr>
          <w:rFonts w:hint="eastAsia"/>
        </w:rPr>
        <w:t>Record</w:t>
      </w:r>
      <w:r>
        <w:rPr>
          <w:rFonts w:hint="eastAsia"/>
        </w:rPr>
        <w:t xml:space="preserve"> </w:t>
      </w:r>
      <w:r w:rsidRPr="00A606BB">
        <w:rPr>
          <w:rFonts w:hint="eastAsia"/>
        </w:rPr>
        <w:t>for</w:t>
      </w:r>
      <w:r>
        <w:rPr>
          <w:rFonts w:hint="eastAsia"/>
        </w:rPr>
        <w:t xml:space="preserve"> </w:t>
      </w:r>
      <w:r w:rsidRPr="00A606BB">
        <w:rPr>
          <w:rFonts w:hint="eastAsia"/>
        </w:rPr>
        <w:t>Employment</w:t>
      </w:r>
      <w:r>
        <w:rPr>
          <w:rFonts w:hint="eastAsia"/>
        </w:rPr>
        <w:t xml:space="preserve"> </w:t>
      </w:r>
      <w:r w:rsidRPr="00A606BB">
        <w:rPr>
          <w:rFonts w:hint="eastAsia"/>
        </w:rPr>
        <w:t>including</w:t>
      </w:r>
      <w:r>
        <w:rPr>
          <w:rFonts w:hint="eastAsia"/>
        </w:rPr>
        <w:t xml:space="preserve"> </w:t>
      </w:r>
      <w:r w:rsidRPr="00A606BB">
        <w:rPr>
          <w:rFonts w:hint="eastAsia"/>
        </w:rPr>
        <w:t>HIV</w:t>
      </w:r>
      <w:r>
        <w:rPr>
          <w:rFonts w:hint="eastAsia"/>
        </w:rPr>
        <w:t xml:space="preserve"> </w:t>
      </w:r>
      <w:r w:rsidRPr="00A606BB">
        <w:rPr>
          <w:rFonts w:hint="eastAsia"/>
        </w:rPr>
        <w:t>test</w:t>
      </w:r>
      <w:r>
        <w:rPr>
          <w:rFonts w:hint="eastAsia"/>
        </w:rPr>
        <w:t xml:space="preserve"> </w:t>
      </w:r>
      <w:r w:rsidRPr="00A606BB">
        <w:rPr>
          <w:rFonts w:hint="eastAsia"/>
        </w:rPr>
        <w:t>results</w:t>
      </w:r>
      <w:r>
        <w:rPr>
          <w:rFonts w:hint="eastAsia"/>
        </w:rPr>
        <w:t xml:space="preserve"> </w:t>
      </w:r>
      <w:r w:rsidRPr="00A606BB">
        <w:rPr>
          <w:rFonts w:hint="eastAsia"/>
        </w:rPr>
        <w:t>for</w:t>
      </w:r>
      <w:r>
        <w:rPr>
          <w:rFonts w:hint="eastAsia"/>
        </w:rPr>
        <w:t xml:space="preserve"> </w:t>
      </w:r>
      <w:r w:rsidRPr="00A606BB">
        <w:rPr>
          <w:rFonts w:hint="eastAsia"/>
        </w:rPr>
        <w:t>Alien</w:t>
      </w:r>
      <w:r>
        <w:rPr>
          <w:rFonts w:hint="eastAsia"/>
        </w:rPr>
        <w:t xml:space="preserve"> </w:t>
      </w:r>
      <w:r w:rsidRPr="00A606BB">
        <w:rPr>
          <w:rFonts w:hint="eastAsia"/>
        </w:rPr>
        <w:t>Registration</w:t>
      </w:r>
      <w:r>
        <w:rPr>
          <w:rFonts w:hint="eastAsia"/>
        </w:rPr>
        <w:t xml:space="preserve"> </w:t>
      </w:r>
      <w:r w:rsidRPr="00A606BB">
        <w:rPr>
          <w:rFonts w:hint="eastAsia"/>
        </w:rPr>
        <w:t>as</w:t>
      </w:r>
      <w:r>
        <w:rPr>
          <w:rFonts w:hint="eastAsia"/>
        </w:rPr>
        <w:t xml:space="preserve"> </w:t>
      </w:r>
      <w:r w:rsidRPr="00A606BB">
        <w:rPr>
          <w:rFonts w:hint="eastAsia"/>
        </w:rPr>
        <w:t>a</w:t>
      </w:r>
      <w:r>
        <w:rPr>
          <w:rFonts w:hint="eastAsia"/>
        </w:rPr>
        <w:t xml:space="preserve"> </w:t>
      </w:r>
      <w:r w:rsidRPr="00A606BB">
        <w:rPr>
          <w:rFonts w:hint="eastAsia"/>
        </w:rPr>
        <w:t>new</w:t>
      </w:r>
      <w:r>
        <w:rPr>
          <w:rFonts w:hint="eastAsia"/>
        </w:rPr>
        <w:t xml:space="preserve"> </w:t>
      </w:r>
      <w:r w:rsidRPr="00A606BB">
        <w:rPr>
          <w:rFonts w:hint="eastAsia"/>
        </w:rPr>
        <w:t>entrant.</w:t>
      </w:r>
      <w:r>
        <w:rPr>
          <w:rFonts w:hint="eastAsia"/>
        </w:rPr>
        <w:t xml:space="preserve"> </w:t>
      </w:r>
      <w:r w:rsidRPr="00A606BB">
        <w:rPr>
          <w:rFonts w:hint="eastAsia"/>
        </w:rPr>
        <w:t>However,</w:t>
      </w:r>
      <w:r>
        <w:rPr>
          <w:rFonts w:hint="eastAsia"/>
        </w:rPr>
        <w:t xml:space="preserve"> </w:t>
      </w:r>
      <w:r w:rsidRPr="00A606BB">
        <w:rPr>
          <w:rFonts w:hint="eastAsia"/>
        </w:rPr>
        <w:t>the</w:t>
      </w:r>
      <w:r>
        <w:rPr>
          <w:rFonts w:hint="eastAsia"/>
        </w:rPr>
        <w:t xml:space="preserve"> </w:t>
      </w:r>
      <w:r w:rsidRPr="00A606BB">
        <w:rPr>
          <w:rFonts w:hint="eastAsia"/>
        </w:rPr>
        <w:t>HIV</w:t>
      </w:r>
      <w:r>
        <w:rPr>
          <w:rFonts w:hint="eastAsia"/>
        </w:rPr>
        <w:t xml:space="preserve"> </w:t>
      </w:r>
      <w:r w:rsidRPr="00A606BB">
        <w:rPr>
          <w:rFonts w:hint="eastAsia"/>
        </w:rPr>
        <w:t>testing</w:t>
      </w:r>
      <w:r>
        <w:rPr>
          <w:rFonts w:hint="eastAsia"/>
        </w:rPr>
        <w:t xml:space="preserve"> </w:t>
      </w:r>
      <w:r w:rsidRPr="00A606BB">
        <w:rPr>
          <w:rFonts w:hint="eastAsia"/>
        </w:rPr>
        <w:t>requirement</w:t>
      </w:r>
      <w:r>
        <w:rPr>
          <w:rFonts w:hint="eastAsia"/>
        </w:rPr>
        <w:t xml:space="preserve"> </w:t>
      </w:r>
      <w:r w:rsidRPr="00A606BB">
        <w:rPr>
          <w:rFonts w:hint="eastAsia"/>
        </w:rPr>
        <w:t>for</w:t>
      </w:r>
      <w:r>
        <w:rPr>
          <w:rFonts w:hint="eastAsia"/>
        </w:rPr>
        <w:t xml:space="preserve"> </w:t>
      </w:r>
      <w:r w:rsidRPr="00A606BB">
        <w:rPr>
          <w:rFonts w:hint="eastAsia"/>
        </w:rPr>
        <w:t>native</w:t>
      </w:r>
      <w:r>
        <w:rPr>
          <w:rFonts w:hint="eastAsia"/>
        </w:rPr>
        <w:t xml:space="preserve"> </w:t>
      </w:r>
      <w:r w:rsidRPr="00A606BB">
        <w:rPr>
          <w:rFonts w:hint="eastAsia"/>
        </w:rPr>
        <w:t>English</w:t>
      </w:r>
      <w:r>
        <w:rPr>
          <w:rFonts w:hint="eastAsia"/>
        </w:rPr>
        <w:t xml:space="preserve"> </w:t>
      </w:r>
      <w:r w:rsidRPr="00A606BB">
        <w:rPr>
          <w:rFonts w:hint="eastAsia"/>
        </w:rPr>
        <w:t>teachers</w:t>
      </w:r>
      <w:r>
        <w:rPr>
          <w:rFonts w:hint="eastAsia"/>
        </w:rPr>
        <w:t xml:space="preserve"> </w:t>
      </w:r>
      <w:r w:rsidRPr="00A606BB">
        <w:rPr>
          <w:rFonts w:hint="eastAsia"/>
        </w:rPr>
        <w:t>(E-2)</w:t>
      </w:r>
      <w:r>
        <w:rPr>
          <w:rFonts w:hint="eastAsia"/>
        </w:rPr>
        <w:t xml:space="preserve"> </w:t>
      </w:r>
      <w:r w:rsidRPr="00A606BB">
        <w:rPr>
          <w:rFonts w:hint="eastAsia"/>
        </w:rPr>
        <w:t>was</w:t>
      </w:r>
      <w:r>
        <w:rPr>
          <w:rFonts w:hint="eastAsia"/>
        </w:rPr>
        <w:t xml:space="preserve"> </w:t>
      </w:r>
      <w:r w:rsidRPr="00A606BB">
        <w:rPr>
          <w:rFonts w:hint="eastAsia"/>
        </w:rPr>
        <w:t>abolished</w:t>
      </w:r>
      <w:r>
        <w:rPr>
          <w:rFonts w:hint="eastAsia"/>
        </w:rPr>
        <w:t xml:space="preserve"> </w:t>
      </w:r>
      <w:r w:rsidRPr="00A606BB">
        <w:rPr>
          <w:rFonts w:hint="eastAsia"/>
        </w:rPr>
        <w:t>under</w:t>
      </w:r>
      <w:r>
        <w:rPr>
          <w:rFonts w:hint="eastAsia"/>
        </w:rPr>
        <w:t xml:space="preserve"> </w:t>
      </w:r>
      <w:r w:rsidRPr="00A606BB">
        <w:rPr>
          <w:rFonts w:hint="eastAsia"/>
        </w:rPr>
        <w:t>Notification</w:t>
      </w:r>
      <w:r>
        <w:rPr>
          <w:rFonts w:hint="eastAsia"/>
        </w:rPr>
        <w:t xml:space="preserve"> </w:t>
      </w:r>
      <w:r w:rsidRPr="00A606BB">
        <w:rPr>
          <w:rFonts w:hint="eastAsia"/>
        </w:rPr>
        <w:t>No.</w:t>
      </w:r>
      <w:r>
        <w:rPr>
          <w:rFonts w:hint="eastAsia"/>
        </w:rPr>
        <w:t xml:space="preserve"> </w:t>
      </w:r>
      <w:r w:rsidRPr="00A606BB">
        <w:rPr>
          <w:rFonts w:hint="eastAsia"/>
        </w:rPr>
        <w:t>2017-116</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Ministry</w:t>
      </w:r>
      <w:r>
        <w:rPr>
          <w:rFonts w:hint="eastAsia"/>
        </w:rPr>
        <w:t xml:space="preserve"> </w:t>
      </w:r>
      <w:r w:rsidRPr="00A606BB">
        <w:rPr>
          <w:rFonts w:hint="eastAsia"/>
        </w:rPr>
        <w:t>of</w:t>
      </w:r>
      <w:r>
        <w:rPr>
          <w:rFonts w:hint="eastAsia"/>
        </w:rPr>
        <w:t xml:space="preserve"> </w:t>
      </w:r>
      <w:r w:rsidRPr="00A606BB">
        <w:rPr>
          <w:rFonts w:hint="eastAsia"/>
        </w:rPr>
        <w:t>Justice</w:t>
      </w:r>
      <w:r>
        <w:rPr>
          <w:rFonts w:hint="eastAsia"/>
        </w:rPr>
        <w:t xml:space="preserve"> </w:t>
      </w:r>
      <w:r w:rsidRPr="00A606BB">
        <w:rPr>
          <w:rFonts w:hint="eastAsia"/>
        </w:rPr>
        <w:t>as</w:t>
      </w:r>
      <w:r>
        <w:rPr>
          <w:rFonts w:hint="eastAsia"/>
        </w:rPr>
        <w:t xml:space="preserve"> </w:t>
      </w:r>
      <w:r w:rsidRPr="00A606BB">
        <w:rPr>
          <w:rFonts w:hint="eastAsia"/>
        </w:rPr>
        <w:t>of</w:t>
      </w:r>
      <w:r>
        <w:rPr>
          <w:rFonts w:hint="eastAsia"/>
        </w:rPr>
        <w:t xml:space="preserve"> </w:t>
      </w:r>
      <w:r w:rsidRPr="00A606BB">
        <w:rPr>
          <w:rFonts w:hint="eastAsia"/>
        </w:rPr>
        <w:t>July</w:t>
      </w:r>
      <w:r>
        <w:rPr>
          <w:rFonts w:hint="eastAsia"/>
        </w:rPr>
        <w:t xml:space="preserve"> </w:t>
      </w:r>
      <w:r w:rsidRPr="00A606BB">
        <w:rPr>
          <w:rFonts w:hint="eastAsia"/>
        </w:rPr>
        <w:t>3,</w:t>
      </w:r>
      <w:r>
        <w:rPr>
          <w:rFonts w:hint="eastAsia"/>
        </w:rPr>
        <w:t xml:space="preserve"> </w:t>
      </w:r>
      <w:r w:rsidRPr="00A606BB">
        <w:rPr>
          <w:rFonts w:hint="eastAsia"/>
        </w:rPr>
        <w:t>2017</w:t>
      </w:r>
      <w:r>
        <w:rPr>
          <w:rFonts w:hint="eastAsia"/>
        </w:rPr>
        <w:t xml:space="preserve"> </w:t>
      </w:r>
      <w:r w:rsidRPr="00A606BB">
        <w:rPr>
          <w:rFonts w:hint="eastAsia"/>
        </w:rPr>
        <w:t>which</w:t>
      </w:r>
      <w:r>
        <w:rPr>
          <w:rFonts w:hint="eastAsia"/>
        </w:rPr>
        <w:t xml:space="preserve"> </w:t>
      </w:r>
      <w:r w:rsidRPr="00A606BB">
        <w:rPr>
          <w:rFonts w:hint="eastAsia"/>
        </w:rPr>
        <w:t>followed</w:t>
      </w:r>
      <w:r>
        <w:rPr>
          <w:rFonts w:hint="eastAsia"/>
        </w:rPr>
        <w:t xml:space="preserve"> </w:t>
      </w:r>
      <w:r w:rsidRPr="00A606BB">
        <w:rPr>
          <w:rFonts w:hint="eastAsia"/>
        </w:rPr>
        <w:t>the</w:t>
      </w:r>
      <w:r>
        <w:rPr>
          <w:rFonts w:hint="eastAsia"/>
        </w:rPr>
        <w:t xml:space="preserve"> </w:t>
      </w:r>
      <w:r w:rsidRPr="00A606BB">
        <w:rPr>
          <w:rFonts w:hint="eastAsia"/>
        </w:rPr>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(NHRC)</w:t>
      </w:r>
      <w:r w:rsidR="00F33C63">
        <w:t>’</w:t>
      </w:r>
      <w:r w:rsidRPr="00A606BB">
        <w:rPr>
          <w:rFonts w:hint="eastAsia"/>
        </w:rPr>
        <w:t>s</w:t>
      </w:r>
      <w:r>
        <w:rPr>
          <w:rFonts w:hint="eastAsia"/>
        </w:rPr>
        <w:t xml:space="preserve"> </w:t>
      </w:r>
      <w:r w:rsidRPr="00A606BB">
        <w:rPr>
          <w:rFonts w:hint="eastAsia"/>
        </w:rPr>
        <w:t>recommendations</w:t>
      </w:r>
      <w:r>
        <w:rPr>
          <w:rFonts w:hint="eastAsia"/>
        </w:rPr>
        <w:t xml:space="preserve"> </w:t>
      </w:r>
      <w:r w:rsidRPr="00A606BB">
        <w:rPr>
          <w:rFonts w:hint="eastAsia"/>
        </w:rPr>
        <w:t>made</w:t>
      </w:r>
      <w:r>
        <w:rPr>
          <w:rFonts w:hint="eastAsia"/>
        </w:rPr>
        <w:t xml:space="preserve"> </w:t>
      </w:r>
      <w:r w:rsidRPr="00A606BB">
        <w:rPr>
          <w:rFonts w:hint="eastAsia"/>
        </w:rPr>
        <w:t>based</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decision</w:t>
      </w:r>
      <w:r>
        <w:rPr>
          <w:rFonts w:hint="eastAsia"/>
        </w:rPr>
        <w:t xml:space="preserve"> </w:t>
      </w:r>
      <w:r w:rsidRPr="00A606BB">
        <w:rPr>
          <w:rFonts w:hint="eastAsia"/>
        </w:rPr>
        <w:t>that</w:t>
      </w:r>
      <w:r>
        <w:rPr>
          <w:rFonts w:hint="eastAsia"/>
        </w:rPr>
        <w:t xml:space="preserve"> </w:t>
      </w:r>
      <w:r w:rsidRPr="00A606BB">
        <w:rPr>
          <w:rFonts w:hint="eastAsia"/>
        </w:rPr>
        <w:t>the</w:t>
      </w:r>
      <w:r>
        <w:rPr>
          <w:rFonts w:hint="eastAsia"/>
        </w:rPr>
        <w:t xml:space="preserve"> </w:t>
      </w:r>
      <w:r w:rsidRPr="00A606BB">
        <w:rPr>
          <w:rFonts w:hint="eastAsia"/>
        </w:rPr>
        <w:t>mandatory</w:t>
      </w:r>
      <w:r>
        <w:rPr>
          <w:rFonts w:hint="eastAsia"/>
        </w:rPr>
        <w:t xml:space="preserve"> </w:t>
      </w:r>
      <w:r w:rsidRPr="00A606BB">
        <w:rPr>
          <w:rFonts w:hint="eastAsia"/>
        </w:rPr>
        <w:t>HIV</w:t>
      </w:r>
      <w:r>
        <w:rPr>
          <w:rFonts w:hint="eastAsia"/>
        </w:rPr>
        <w:t xml:space="preserve"> </w:t>
      </w:r>
      <w:r w:rsidRPr="00A606BB">
        <w:rPr>
          <w:rFonts w:hint="eastAsia"/>
        </w:rPr>
        <w:t>testing</w:t>
      </w:r>
      <w:r>
        <w:rPr>
          <w:rFonts w:hint="eastAsia"/>
        </w:rPr>
        <w:t xml:space="preserve"> </w:t>
      </w:r>
      <w:r w:rsidRPr="00A606BB">
        <w:rPr>
          <w:rFonts w:hint="eastAsia"/>
        </w:rPr>
        <w:t>policy</w:t>
      </w:r>
      <w:r>
        <w:rPr>
          <w:rFonts w:hint="eastAsia"/>
        </w:rPr>
        <w:t xml:space="preserve"> </w:t>
      </w:r>
      <w:r w:rsidRPr="00A606BB">
        <w:rPr>
          <w:rFonts w:hint="eastAsia"/>
        </w:rPr>
        <w:t>has</w:t>
      </w:r>
      <w:r>
        <w:rPr>
          <w:rFonts w:hint="eastAsia"/>
        </w:rPr>
        <w:t xml:space="preserve"> </w:t>
      </w:r>
      <w:r w:rsidRPr="00A606BB">
        <w:rPr>
          <w:rFonts w:hint="eastAsia"/>
        </w:rPr>
        <w:t>discriminatory</w:t>
      </w:r>
      <w:r>
        <w:rPr>
          <w:rFonts w:hint="eastAsia"/>
        </w:rPr>
        <w:t xml:space="preserve"> </w:t>
      </w:r>
      <w:r w:rsidRPr="00A606BB">
        <w:rPr>
          <w:rFonts w:hint="eastAsia"/>
        </w:rPr>
        <w:t>nature</w:t>
      </w:r>
      <w:r>
        <w:rPr>
          <w:rFonts w:hint="eastAsia"/>
        </w:rPr>
        <w:t xml:space="preserve"> </w:t>
      </w:r>
      <w:r w:rsidRPr="00A606BB">
        <w:rPr>
          <w:rFonts w:hint="eastAsia"/>
        </w:rPr>
        <w:t>against</w:t>
      </w:r>
      <w:r>
        <w:rPr>
          <w:rFonts w:hint="eastAsia"/>
        </w:rPr>
        <w:t xml:space="preserve"> </w:t>
      </w:r>
      <w:r w:rsidRPr="00A606BB">
        <w:rPr>
          <w:rFonts w:hint="eastAsia"/>
        </w:rPr>
        <w:t>race,</w:t>
      </w:r>
      <w:r>
        <w:rPr>
          <w:rFonts w:hint="eastAsia"/>
        </w:rPr>
        <w:t xml:space="preserve"> </w:t>
      </w:r>
      <w:r w:rsidRPr="00A606BB">
        <w:rPr>
          <w:rFonts w:hint="eastAsia"/>
        </w:rPr>
        <w:t>national</w:t>
      </w:r>
      <w:r>
        <w:rPr>
          <w:rFonts w:hint="eastAsia"/>
        </w:rPr>
        <w:t xml:space="preserve"> </w:t>
      </w:r>
      <w:r w:rsidRPr="00A606BB">
        <w:rPr>
          <w:rFonts w:hint="eastAsia"/>
        </w:rPr>
        <w:t>origin,</w:t>
      </w:r>
      <w:r>
        <w:rPr>
          <w:rFonts w:hint="eastAsia"/>
        </w:rPr>
        <w:t xml:space="preserve"> </w:t>
      </w:r>
      <w:r w:rsidRPr="00A606BB">
        <w:rPr>
          <w:rFonts w:hint="eastAsia"/>
        </w:rPr>
        <w:t>etc.</w:t>
      </w:r>
    </w:p>
    <w:p w:rsidR="000B0FEC" w:rsidRPr="00A606BB" w:rsidRDefault="000B0FEC" w:rsidP="00603452">
      <w:pPr>
        <w:pStyle w:val="SingleTxtG"/>
      </w:pPr>
      <w:r w:rsidRPr="00A606BB">
        <w:t>60.</w:t>
      </w:r>
      <w:r w:rsidRPr="00A606BB">
        <w:tab/>
        <w:t>The</w:t>
      </w:r>
      <w:r>
        <w:rPr>
          <w:rFonts w:hint="eastAsia"/>
        </w:rPr>
        <w:t xml:space="preserve"> </w:t>
      </w:r>
      <w:r w:rsidRPr="00A606BB">
        <w:rPr>
          <w:rFonts w:hint="eastAsia"/>
        </w:rPr>
        <w:t>Korean</w:t>
      </w:r>
      <w:r>
        <w:t xml:space="preserve"> </w:t>
      </w:r>
      <w:r w:rsidRPr="00A606BB">
        <w:t>government</w:t>
      </w:r>
      <w:r>
        <w:t xml:space="preserve"> </w:t>
      </w:r>
      <w:r w:rsidRPr="00A606BB">
        <w:t>sets</w:t>
      </w:r>
      <w:r>
        <w:t xml:space="preserve"> </w:t>
      </w:r>
      <w:proofErr w:type="spellStart"/>
      <w:r w:rsidRPr="00A606BB">
        <w:t>labor</w:t>
      </w:r>
      <w:proofErr w:type="spellEnd"/>
      <w:r>
        <w:t xml:space="preserve"> </w:t>
      </w:r>
      <w:r w:rsidRPr="00A606BB">
        <w:t>quota</w:t>
      </w:r>
      <w:r>
        <w:t xml:space="preserve"> </w:t>
      </w:r>
      <w:r w:rsidRPr="00A606BB">
        <w:t>for</w:t>
      </w:r>
      <w:r>
        <w:t xml:space="preserve"> </w:t>
      </w:r>
      <w:r w:rsidRPr="00A606BB">
        <w:rPr>
          <w:rFonts w:hint="eastAsia"/>
        </w:rPr>
        <w:t>migrant</w:t>
      </w:r>
      <w:r>
        <w:t xml:space="preserve"> </w:t>
      </w:r>
      <w:r w:rsidRPr="00A606BB">
        <w:t>workers</w:t>
      </w:r>
      <w:r>
        <w:t xml:space="preserve"> </w:t>
      </w:r>
      <w:r w:rsidRPr="00A606BB">
        <w:t>every</w:t>
      </w:r>
      <w:r>
        <w:t xml:space="preserve"> </w:t>
      </w:r>
      <w:r w:rsidRPr="00A606BB">
        <w:t>year</w:t>
      </w:r>
      <w:r>
        <w:t xml:space="preserve"> </w:t>
      </w:r>
      <w:r w:rsidRPr="00A606BB">
        <w:t>based</w:t>
      </w:r>
      <w:r>
        <w:t xml:space="preserve"> </w:t>
      </w:r>
      <w:r w:rsidRPr="00A606BB">
        <w:t>on</w:t>
      </w:r>
      <w:r>
        <w:t xml:space="preserve"> </w:t>
      </w:r>
      <w:r w:rsidRPr="00A606BB">
        <w:t>domestic</w:t>
      </w:r>
      <w:r>
        <w:t xml:space="preserve"> </w:t>
      </w:r>
      <w:proofErr w:type="spellStart"/>
      <w:r w:rsidRPr="00A606BB">
        <w:t>labor</w:t>
      </w:r>
      <w:proofErr w:type="spellEnd"/>
      <w:r>
        <w:t xml:space="preserve"> </w:t>
      </w:r>
      <w:r w:rsidRPr="00A606BB">
        <w:t>market</w:t>
      </w:r>
      <w:r>
        <w:t xml:space="preserve"> </w:t>
      </w:r>
      <w:r w:rsidRPr="00A606BB">
        <w:t>conditions</w:t>
      </w:r>
      <w:r>
        <w:t xml:space="preserve"> </w:t>
      </w:r>
      <w:r w:rsidRPr="00A606BB">
        <w:t>and</w:t>
      </w:r>
      <w:r>
        <w:t xml:space="preserve"> </w:t>
      </w:r>
      <w:proofErr w:type="spellStart"/>
      <w:r w:rsidRPr="00A606BB">
        <w:t>labor</w:t>
      </w:r>
      <w:proofErr w:type="spellEnd"/>
      <w:r>
        <w:t xml:space="preserve"> </w:t>
      </w:r>
      <w:r w:rsidRPr="00A606BB">
        <w:t>supply</w:t>
      </w:r>
      <w:r>
        <w:t xml:space="preserve"> </w:t>
      </w:r>
      <w:r w:rsidRPr="00A606BB">
        <w:t>and</w:t>
      </w:r>
      <w:r>
        <w:t xml:space="preserve"> </w:t>
      </w:r>
      <w:r w:rsidRPr="00A606BB">
        <w:t>demand</w:t>
      </w:r>
      <w:r>
        <w:t xml:space="preserve"> </w:t>
      </w:r>
      <w:r w:rsidRPr="00A606BB">
        <w:t>by</w:t>
      </w:r>
      <w:r>
        <w:t xml:space="preserve"> </w:t>
      </w:r>
      <w:r w:rsidRPr="00A606BB">
        <w:t>industry</w:t>
      </w:r>
      <w:r>
        <w:t xml:space="preserve"> </w:t>
      </w:r>
      <w:r w:rsidRPr="00A606BB">
        <w:t>in</w:t>
      </w:r>
      <w:r>
        <w:t xml:space="preserve"> </w:t>
      </w:r>
      <w:r w:rsidRPr="00A606BB">
        <w:t>order</w:t>
      </w:r>
      <w:r>
        <w:t xml:space="preserve"> </w:t>
      </w:r>
      <w:r w:rsidRPr="00A606BB">
        <w:t>to</w:t>
      </w:r>
      <w:r>
        <w:t xml:space="preserve"> </w:t>
      </w:r>
      <w:r w:rsidRPr="00A606BB">
        <w:t>protect</w:t>
      </w:r>
      <w:r>
        <w:t xml:space="preserve"> </w:t>
      </w:r>
      <w:r w:rsidRPr="00A606BB">
        <w:t>employment</w:t>
      </w:r>
      <w:r>
        <w:t xml:space="preserve"> </w:t>
      </w:r>
      <w:r w:rsidRPr="00A606BB">
        <w:t>opportunities</w:t>
      </w:r>
      <w:r>
        <w:t xml:space="preserve"> </w:t>
      </w:r>
      <w:r w:rsidRPr="00A606BB">
        <w:t>for</w:t>
      </w:r>
      <w:r>
        <w:t xml:space="preserve"> </w:t>
      </w:r>
      <w:r w:rsidRPr="00A606BB">
        <w:t>native</w:t>
      </w:r>
      <w:r>
        <w:t xml:space="preserve"> </w:t>
      </w:r>
      <w:r w:rsidRPr="00A606BB">
        <w:t>workers</w:t>
      </w:r>
      <w:r>
        <w:t xml:space="preserve"> </w:t>
      </w:r>
      <w:r w:rsidRPr="00A606BB">
        <w:t>and</w:t>
      </w:r>
      <w:r>
        <w:t xml:space="preserve"> </w:t>
      </w:r>
      <w:r w:rsidRPr="00A606BB">
        <w:t>to</w:t>
      </w:r>
      <w:r>
        <w:t xml:space="preserve"> </w:t>
      </w:r>
      <w:r w:rsidRPr="00A606BB">
        <w:t>receive</w:t>
      </w:r>
      <w:r>
        <w:t xml:space="preserve"> </w:t>
      </w:r>
      <w:r w:rsidRPr="00A606BB">
        <w:t>migrant</w:t>
      </w:r>
      <w:r>
        <w:t xml:space="preserve"> </w:t>
      </w:r>
      <w:r w:rsidRPr="00A606BB">
        <w:t>workers</w:t>
      </w:r>
      <w:r>
        <w:t xml:space="preserve"> </w:t>
      </w:r>
      <w:r w:rsidRPr="00A606BB">
        <w:t>who</w:t>
      </w:r>
      <w:r>
        <w:t xml:space="preserve"> </w:t>
      </w:r>
      <w:r w:rsidRPr="00A606BB">
        <w:t>satisfy</w:t>
      </w:r>
      <w:r>
        <w:t xml:space="preserve"> </w:t>
      </w:r>
      <w:r w:rsidRPr="00A606BB">
        <w:t>market</w:t>
      </w:r>
      <w:r>
        <w:t xml:space="preserve"> </w:t>
      </w:r>
      <w:r w:rsidRPr="00A606BB">
        <w:t>demands.</w:t>
      </w:r>
      <w:r>
        <w:t xml:space="preserve"> </w:t>
      </w:r>
      <w:r w:rsidRPr="00A606BB">
        <w:t>As</w:t>
      </w:r>
      <w:r>
        <w:t xml:space="preserve"> </w:t>
      </w:r>
      <w:r w:rsidRPr="00A606BB">
        <w:t>of</w:t>
      </w:r>
      <w:r>
        <w:t xml:space="preserve"> </w:t>
      </w:r>
      <w:r w:rsidRPr="00A606BB">
        <w:t>201</w:t>
      </w:r>
      <w:r w:rsidRPr="00A606BB">
        <w:rPr>
          <w:rFonts w:hint="eastAsia"/>
        </w:rPr>
        <w:t>6</w:t>
      </w:r>
      <w:r w:rsidRPr="00A606BB">
        <w:t>,</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signed</w:t>
      </w:r>
      <w:r>
        <w:t xml:space="preserve"> </w:t>
      </w:r>
      <w:r w:rsidRPr="00A606BB">
        <w:t>a</w:t>
      </w:r>
      <w:r>
        <w:t xml:space="preserve"> </w:t>
      </w:r>
      <w:r w:rsidRPr="00A606BB">
        <w:rPr>
          <w:rFonts w:hint="eastAsia"/>
        </w:rPr>
        <w:t>MoU</w:t>
      </w:r>
      <w:r>
        <w:t xml:space="preserve"> </w:t>
      </w:r>
      <w:r w:rsidRPr="00A606BB">
        <w:t>with</w:t>
      </w:r>
      <w:r>
        <w:t xml:space="preserve"> </w:t>
      </w:r>
      <w:r w:rsidRPr="00A606BB">
        <w:t>15</w:t>
      </w:r>
      <w:r>
        <w:t xml:space="preserve"> </w:t>
      </w:r>
      <w:r w:rsidRPr="00A606BB">
        <w:t>sending</w:t>
      </w:r>
      <w:r>
        <w:t xml:space="preserve"> </w:t>
      </w:r>
      <w:r w:rsidRPr="00A606BB">
        <w:t>countries,</w:t>
      </w:r>
      <w:r>
        <w:t xml:space="preserve"> </w:t>
      </w:r>
      <w:r w:rsidRPr="00A606BB">
        <w:t>including</w:t>
      </w:r>
      <w:r>
        <w:t xml:space="preserve"> </w:t>
      </w:r>
      <w:r w:rsidRPr="00A606BB">
        <w:t>Vietnam</w:t>
      </w:r>
      <w:r>
        <w:t xml:space="preserve"> </w:t>
      </w:r>
      <w:r w:rsidRPr="00A606BB">
        <w:t>and</w:t>
      </w:r>
      <w:r>
        <w:t xml:space="preserve"> </w:t>
      </w:r>
      <w:r w:rsidRPr="00A606BB">
        <w:t>Thailand,</w:t>
      </w:r>
      <w:r>
        <w:t xml:space="preserve"> </w:t>
      </w:r>
      <w:r w:rsidRPr="00A606BB">
        <w:t>and</w:t>
      </w:r>
      <w:r>
        <w:t xml:space="preserve"> </w:t>
      </w:r>
      <w:r w:rsidRPr="00A606BB">
        <w:t>received</w:t>
      </w:r>
      <w:r>
        <w:t xml:space="preserve"> </w:t>
      </w:r>
      <w:r w:rsidRPr="00A606BB">
        <w:t>5</w:t>
      </w:r>
      <w:r w:rsidRPr="00A606BB">
        <w:rPr>
          <w:rFonts w:hint="eastAsia"/>
        </w:rPr>
        <w:t>99</w:t>
      </w:r>
      <w:r w:rsidRPr="00A606BB">
        <w:t>,</w:t>
      </w:r>
      <w:r w:rsidRPr="00A606BB">
        <w:rPr>
          <w:rFonts w:hint="eastAsia"/>
        </w:rPr>
        <w:t>941</w:t>
      </w:r>
      <w:r>
        <w:t xml:space="preserve"> </w:t>
      </w:r>
      <w:r w:rsidRPr="00A606BB">
        <w:t>migrant</w:t>
      </w:r>
      <w:r>
        <w:t xml:space="preserve"> </w:t>
      </w:r>
      <w:r w:rsidRPr="00A606BB">
        <w:t>workers.</w:t>
      </w:r>
      <w:r>
        <w:t xml:space="preserve"> </w:t>
      </w:r>
      <w:r w:rsidRPr="00A606BB">
        <w:t>Among</w:t>
      </w:r>
      <w:r>
        <w:t xml:space="preserve"> </w:t>
      </w:r>
      <w:r w:rsidRPr="00A606BB">
        <w:t>them,</w:t>
      </w:r>
      <w:r>
        <w:t xml:space="preserve"> </w:t>
      </w:r>
      <w:r w:rsidRPr="00A606BB">
        <w:t>85.</w:t>
      </w:r>
      <w:r w:rsidRPr="00A606BB">
        <w:rPr>
          <w:rFonts w:hint="eastAsia"/>
        </w:rPr>
        <w:t>1</w:t>
      </w:r>
      <w:r w:rsidRPr="00A606BB">
        <w:t>%</w:t>
      </w:r>
      <w:r>
        <w:t xml:space="preserve"> </w:t>
      </w:r>
      <w:r w:rsidRPr="00A606BB">
        <w:t>(</w:t>
      </w:r>
      <w:r w:rsidRPr="00A606BB">
        <w:rPr>
          <w:rFonts w:hint="eastAsia"/>
        </w:rPr>
        <w:t>510</w:t>
      </w:r>
      <w:r w:rsidRPr="00A606BB">
        <w:t>,</w:t>
      </w:r>
      <w:r w:rsidRPr="00A606BB">
        <w:rPr>
          <w:rFonts w:hint="eastAsia"/>
        </w:rPr>
        <w:t>836</w:t>
      </w:r>
      <w:r>
        <w:t xml:space="preserve"> </w:t>
      </w:r>
      <w:r w:rsidRPr="00A606BB">
        <w:t>workers)</w:t>
      </w:r>
      <w:r>
        <w:t xml:space="preserve"> </w:t>
      </w:r>
      <w:r w:rsidRPr="00A606BB">
        <w:rPr>
          <w:rFonts w:hint="eastAsia"/>
        </w:rPr>
        <w:t>entered</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rPr>
          <w:rFonts w:hint="eastAsia"/>
        </w:rPr>
        <w:t xml:space="preserve"> </w:t>
      </w:r>
      <w:r w:rsidRPr="00A606BB">
        <w:rPr>
          <w:rFonts w:hint="eastAsia"/>
        </w:rPr>
        <w:t>be</w:t>
      </w:r>
      <w:r>
        <w:rPr>
          <w:rFonts w:hint="eastAsia"/>
        </w:rPr>
        <w:t xml:space="preserve"> </w:t>
      </w:r>
      <w:r w:rsidRPr="00A606BB">
        <w:rPr>
          <w:rFonts w:hint="eastAsia"/>
        </w:rPr>
        <w:t>employed</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t>manufacturing</w:t>
      </w:r>
      <w:r>
        <w:t xml:space="preserve"> </w:t>
      </w:r>
      <w:r w:rsidRPr="00A606BB">
        <w:t>industry.</w:t>
      </w:r>
    </w:p>
    <w:p w:rsidR="00041865" w:rsidRDefault="000B0FEC" w:rsidP="00041865">
      <w:pPr>
        <w:pStyle w:val="Heading1"/>
      </w:pPr>
      <w:r w:rsidRPr="00A606BB">
        <w:t>Table</w:t>
      </w:r>
      <w:r>
        <w:t xml:space="preserve"> </w:t>
      </w:r>
      <w:r w:rsidRPr="00A606BB">
        <w:t>14</w:t>
      </w:r>
    </w:p>
    <w:p w:rsidR="000B0FEC" w:rsidRPr="00041865" w:rsidRDefault="000B0FEC" w:rsidP="00041865">
      <w:pPr>
        <w:pStyle w:val="Heading1"/>
        <w:rPr>
          <w:b/>
          <w:bCs/>
        </w:rPr>
      </w:pPr>
      <w:r w:rsidRPr="00041865">
        <w:rPr>
          <w:b/>
          <w:bCs/>
        </w:rPr>
        <w:t xml:space="preserve">Number of </w:t>
      </w:r>
      <w:r w:rsidRPr="00041865">
        <w:rPr>
          <w:rFonts w:hint="eastAsia"/>
          <w:b/>
          <w:bCs/>
        </w:rPr>
        <w:t>Migra</w:t>
      </w:r>
      <w:r w:rsidRPr="00041865">
        <w:rPr>
          <w:b/>
          <w:bCs/>
        </w:rPr>
        <w:t>n</w:t>
      </w:r>
      <w:r w:rsidRPr="00041865">
        <w:rPr>
          <w:rFonts w:hint="eastAsia"/>
          <w:b/>
          <w:bCs/>
        </w:rPr>
        <w:t>t</w:t>
      </w:r>
      <w:r w:rsidRPr="00041865">
        <w:rPr>
          <w:b/>
          <w:bCs/>
        </w:rPr>
        <w:t xml:space="preserve"> </w:t>
      </w:r>
      <w:r w:rsidRPr="00041865">
        <w:rPr>
          <w:rFonts w:hint="eastAsia"/>
          <w:b/>
          <w:bCs/>
        </w:rPr>
        <w:t>W</w:t>
      </w:r>
      <w:r w:rsidRPr="00041865">
        <w:rPr>
          <w:b/>
          <w:bCs/>
        </w:rPr>
        <w:t xml:space="preserve">orkers </w:t>
      </w:r>
      <w:r w:rsidRPr="00041865">
        <w:rPr>
          <w:rFonts w:hint="eastAsia"/>
          <w:b/>
          <w:bCs/>
        </w:rPr>
        <w:t>R</w:t>
      </w:r>
      <w:r w:rsidRPr="00041865">
        <w:rPr>
          <w:b/>
          <w:bCs/>
        </w:rPr>
        <w:t xml:space="preserve">eceived by </w:t>
      </w:r>
      <w:r w:rsidRPr="00041865">
        <w:rPr>
          <w:rFonts w:hint="eastAsia"/>
          <w:b/>
          <w:bCs/>
        </w:rPr>
        <w:t>I</w:t>
      </w:r>
      <w:r w:rsidRPr="00041865">
        <w:rPr>
          <w:b/>
          <w:bCs/>
        </w:rPr>
        <w:t>ndustry (2004-201</w:t>
      </w:r>
      <w:r w:rsidRPr="00041865">
        <w:rPr>
          <w:rFonts w:hint="eastAsia"/>
          <w:b/>
          <w:bCs/>
        </w:rPr>
        <w:t>6</w:t>
      </w:r>
      <w:r w:rsidRPr="00041865">
        <w:rPr>
          <w:b/>
          <w:bCs/>
        </w:rPr>
        <w:t>)</w:t>
      </w:r>
    </w:p>
    <w:p w:rsidR="000B0FEC" w:rsidRPr="00041865" w:rsidRDefault="000B0FEC" w:rsidP="00603452">
      <w:pPr>
        <w:pStyle w:val="SingleTxtG"/>
        <w:rPr>
          <w:sz w:val="16"/>
          <w:szCs w:val="16"/>
        </w:rPr>
      </w:pPr>
      <w:r w:rsidRPr="00041865">
        <w:rPr>
          <w:sz w:val="16"/>
          <w:szCs w:val="16"/>
        </w:rPr>
        <w:t>(Unit: Person)</w:t>
      </w:r>
    </w:p>
    <w:tbl>
      <w:tblPr>
        <w:tblOverlap w:val="never"/>
        <w:tblW w:w="850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8"/>
        <w:gridCol w:w="903"/>
        <w:gridCol w:w="973"/>
        <w:gridCol w:w="890"/>
        <w:gridCol w:w="890"/>
        <w:gridCol w:w="890"/>
        <w:gridCol w:w="890"/>
        <w:gridCol w:w="890"/>
        <w:gridCol w:w="890"/>
      </w:tblGrid>
      <w:tr w:rsidR="000E3F91" w:rsidRPr="00041865" w:rsidTr="00425DE1">
        <w:trPr>
          <w:tblHeader/>
        </w:trPr>
        <w:tc>
          <w:tcPr>
            <w:tcW w:w="1288"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41865">
            <w:pPr>
              <w:pStyle w:val="SingleTxtG"/>
              <w:suppressAutoHyphens w:val="0"/>
              <w:spacing w:before="80" w:after="80" w:line="200" w:lineRule="exact"/>
              <w:ind w:left="0" w:right="113"/>
              <w:jc w:val="left"/>
              <w:rPr>
                <w:i/>
                <w:sz w:val="16"/>
              </w:rPr>
            </w:pPr>
            <w:r w:rsidRPr="00041865">
              <w:rPr>
                <w:i/>
                <w:sz w:val="16"/>
              </w:rPr>
              <w:t>Year</w:t>
            </w:r>
          </w:p>
          <w:p w:rsidR="000B0FEC" w:rsidRPr="00041865" w:rsidRDefault="000B0FEC" w:rsidP="00041865">
            <w:pPr>
              <w:pStyle w:val="SingleTxtG"/>
              <w:suppressAutoHyphens w:val="0"/>
              <w:spacing w:before="80" w:after="80" w:line="200" w:lineRule="exact"/>
              <w:ind w:left="0" w:right="113"/>
              <w:jc w:val="left"/>
              <w:rPr>
                <w:i/>
                <w:sz w:val="16"/>
              </w:rPr>
            </w:pPr>
            <w:r w:rsidRPr="00041865">
              <w:rPr>
                <w:i/>
                <w:sz w:val="16"/>
              </w:rPr>
              <w:t>Industry</w:t>
            </w:r>
          </w:p>
        </w:tc>
        <w:tc>
          <w:tcPr>
            <w:tcW w:w="903" w:type="dxa"/>
            <w:tcBorders>
              <w:top w:val="single" w:sz="4" w:space="0" w:color="auto"/>
              <w:bottom w:val="single" w:sz="12" w:space="0" w:color="auto"/>
            </w:tcBorders>
            <w:shd w:val="clear" w:color="auto" w:fill="auto"/>
            <w:vAlign w:val="bottom"/>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Total</w:t>
            </w:r>
          </w:p>
        </w:tc>
        <w:tc>
          <w:tcPr>
            <w:tcW w:w="973"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E3F91">
            <w:pPr>
              <w:pStyle w:val="SingleTxtG"/>
              <w:suppressAutoHyphens w:val="0"/>
              <w:spacing w:before="80" w:after="80" w:line="200" w:lineRule="exact"/>
              <w:ind w:left="0" w:right="113"/>
              <w:jc w:val="right"/>
              <w:rPr>
                <w:i/>
                <w:sz w:val="16"/>
              </w:rPr>
            </w:pPr>
            <w:r w:rsidRPr="00041865">
              <w:rPr>
                <w:i/>
                <w:sz w:val="16"/>
              </w:rPr>
              <w:t>2004-20</w:t>
            </w:r>
            <w:r w:rsidRPr="00041865">
              <w:rPr>
                <w:rFonts w:hint="eastAsia"/>
                <w:i/>
                <w:sz w:val="16"/>
              </w:rPr>
              <w:t>10</w:t>
            </w:r>
          </w:p>
        </w:tc>
        <w:tc>
          <w:tcPr>
            <w:tcW w:w="8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2011</w:t>
            </w:r>
          </w:p>
        </w:tc>
        <w:tc>
          <w:tcPr>
            <w:tcW w:w="8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2012</w:t>
            </w:r>
          </w:p>
        </w:tc>
        <w:tc>
          <w:tcPr>
            <w:tcW w:w="8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2013</w:t>
            </w:r>
          </w:p>
        </w:tc>
        <w:tc>
          <w:tcPr>
            <w:tcW w:w="890" w:type="dxa"/>
            <w:tcBorders>
              <w:top w:val="single" w:sz="4" w:space="0" w:color="auto"/>
              <w:bottom w:val="single" w:sz="12" w:space="0" w:color="auto"/>
            </w:tcBorders>
            <w:shd w:val="clear" w:color="auto" w:fill="auto"/>
            <w:tcMar>
              <w:top w:w="28" w:type="dxa"/>
              <w:left w:w="28" w:type="dxa"/>
              <w:bottom w:w="28" w:type="dxa"/>
              <w:right w:w="28" w:type="dxa"/>
            </w:tcMar>
            <w:vAlign w:val="bottom"/>
            <w:hideMark/>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2014</w:t>
            </w:r>
          </w:p>
        </w:tc>
        <w:tc>
          <w:tcPr>
            <w:tcW w:w="890" w:type="dxa"/>
            <w:tcBorders>
              <w:top w:val="single" w:sz="4" w:space="0" w:color="auto"/>
              <w:bottom w:val="single" w:sz="12" w:space="0" w:color="auto"/>
            </w:tcBorders>
            <w:shd w:val="clear" w:color="auto" w:fill="auto"/>
            <w:vAlign w:val="bottom"/>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2015</w:t>
            </w:r>
          </w:p>
        </w:tc>
        <w:tc>
          <w:tcPr>
            <w:tcW w:w="890"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80" w:after="80" w:line="200" w:lineRule="exact"/>
              <w:ind w:left="0" w:right="113"/>
              <w:jc w:val="right"/>
              <w:rPr>
                <w:i/>
                <w:sz w:val="16"/>
              </w:rPr>
            </w:pPr>
            <w:r w:rsidRPr="00041865">
              <w:rPr>
                <w:i/>
                <w:sz w:val="16"/>
              </w:rPr>
              <w:t>201</w:t>
            </w:r>
            <w:r w:rsidRPr="00041865">
              <w:rPr>
                <w:rFonts w:hint="eastAsia"/>
                <w:i/>
                <w:sz w:val="16"/>
              </w:rPr>
              <w:t>6</w:t>
            </w:r>
          </w:p>
        </w:tc>
      </w:tr>
      <w:tr w:rsidR="000E3F91" w:rsidRPr="000E3F91" w:rsidTr="00425DE1">
        <w:tc>
          <w:tcPr>
            <w:tcW w:w="1288" w:type="dxa"/>
            <w:tcBorders>
              <w:top w:val="single" w:sz="12" w:space="0" w:color="auto"/>
              <w:bottom w:val="single" w:sz="4" w:space="0" w:color="auto"/>
            </w:tcBorders>
            <w:shd w:val="clear" w:color="auto" w:fill="auto"/>
            <w:tcMar>
              <w:top w:w="28" w:type="dxa"/>
              <w:left w:w="28" w:type="dxa"/>
              <w:bottom w:w="28" w:type="dxa"/>
              <w:right w:w="28" w:type="dxa"/>
            </w:tcMar>
            <w:hideMark/>
          </w:tcPr>
          <w:p w:rsidR="000B0FEC" w:rsidRPr="000E3F91" w:rsidRDefault="000B0FEC" w:rsidP="000E3F91">
            <w:pPr>
              <w:pStyle w:val="SingleTxtG"/>
              <w:suppressAutoHyphens w:val="0"/>
              <w:spacing w:before="80" w:after="80" w:line="220" w:lineRule="exact"/>
              <w:ind w:left="283" w:right="0"/>
              <w:jc w:val="left"/>
              <w:rPr>
                <w:b/>
                <w:sz w:val="18"/>
              </w:rPr>
            </w:pPr>
            <w:r w:rsidRPr="000E3F91">
              <w:rPr>
                <w:b/>
                <w:sz w:val="18"/>
              </w:rPr>
              <w:t xml:space="preserve">Subtotal </w:t>
            </w:r>
          </w:p>
        </w:tc>
        <w:tc>
          <w:tcPr>
            <w:tcW w:w="903" w:type="dxa"/>
            <w:tcBorders>
              <w:top w:val="single" w:sz="12" w:space="0" w:color="auto"/>
              <w:bottom w:val="single" w:sz="4" w:space="0" w:color="auto"/>
            </w:tcBorders>
            <w:shd w:val="clear" w:color="auto" w:fill="auto"/>
            <w:vAlign w:val="bottom"/>
          </w:tcPr>
          <w:p w:rsidR="000B0FEC" w:rsidRPr="000E3F91" w:rsidRDefault="000B0FEC" w:rsidP="000E3F91">
            <w:pPr>
              <w:pStyle w:val="SingleTxtG"/>
              <w:suppressAutoHyphens w:val="0"/>
              <w:spacing w:before="80" w:after="80" w:line="220" w:lineRule="exact"/>
              <w:ind w:left="283" w:right="0"/>
              <w:jc w:val="right"/>
              <w:rPr>
                <w:b/>
                <w:sz w:val="18"/>
              </w:rPr>
            </w:pPr>
            <w:r w:rsidRPr="000E3F91">
              <w:rPr>
                <w:rFonts w:hint="eastAsia"/>
                <w:b/>
                <w:sz w:val="18"/>
              </w:rPr>
              <w:t>599</w:t>
            </w:r>
            <w:r w:rsidR="00425DE1">
              <w:rPr>
                <w:rFonts w:hint="eastAsia"/>
                <w:b/>
                <w:sz w:val="18"/>
              </w:rPr>
              <w:t xml:space="preserve"> </w:t>
            </w:r>
            <w:r w:rsidRPr="000E3F91">
              <w:rPr>
                <w:rFonts w:hint="eastAsia"/>
                <w:b/>
                <w:sz w:val="18"/>
              </w:rPr>
              <w:t>941</w:t>
            </w:r>
          </w:p>
        </w:tc>
        <w:tc>
          <w:tcPr>
            <w:tcW w:w="973" w:type="dxa"/>
            <w:tcBorders>
              <w:top w:val="single" w:sz="12" w:space="0" w:color="auto"/>
              <w:bottom w:val="single" w:sz="4" w:space="0" w:color="auto"/>
            </w:tcBorders>
            <w:shd w:val="clear" w:color="auto" w:fill="auto"/>
            <w:tcMar>
              <w:top w:w="28" w:type="dxa"/>
              <w:left w:w="28" w:type="dxa"/>
              <w:bottom w:w="28" w:type="dxa"/>
              <w:right w:w="28" w:type="dxa"/>
            </w:tcMar>
            <w:vAlign w:val="bottom"/>
            <w:hideMark/>
          </w:tcPr>
          <w:p w:rsidR="000B0FEC" w:rsidRPr="000E3F91" w:rsidRDefault="000B0FEC" w:rsidP="000E3F91">
            <w:pPr>
              <w:pStyle w:val="SingleTxtG"/>
              <w:suppressAutoHyphens w:val="0"/>
              <w:spacing w:before="80" w:after="80" w:line="220" w:lineRule="exact"/>
              <w:ind w:left="283" w:right="0"/>
              <w:jc w:val="right"/>
              <w:rPr>
                <w:b/>
                <w:sz w:val="18"/>
              </w:rPr>
            </w:pPr>
            <w:r w:rsidRPr="000E3F91">
              <w:rPr>
                <w:rFonts w:hint="eastAsia"/>
                <w:b/>
                <w:sz w:val="18"/>
              </w:rPr>
              <w:t>276</w:t>
            </w:r>
            <w:r w:rsidR="00425DE1">
              <w:rPr>
                <w:rFonts w:hint="eastAsia"/>
                <w:b/>
                <w:sz w:val="18"/>
              </w:rPr>
              <w:t xml:space="preserve"> </w:t>
            </w:r>
            <w:r w:rsidRPr="000E3F91">
              <w:rPr>
                <w:rFonts w:hint="eastAsia"/>
                <w:b/>
                <w:sz w:val="18"/>
              </w:rPr>
              <w:t>265</w:t>
            </w:r>
          </w:p>
        </w:tc>
        <w:tc>
          <w:tcPr>
            <w:tcW w:w="890" w:type="dxa"/>
            <w:tcBorders>
              <w:top w:val="single" w:sz="12" w:space="0" w:color="auto"/>
              <w:bottom w:val="single" w:sz="4" w:space="0" w:color="auto"/>
            </w:tcBorders>
            <w:shd w:val="clear" w:color="auto" w:fill="auto"/>
            <w:tcMar>
              <w:top w:w="28" w:type="dxa"/>
              <w:left w:w="28" w:type="dxa"/>
              <w:bottom w:w="28" w:type="dxa"/>
              <w:right w:w="28" w:type="dxa"/>
            </w:tcMar>
            <w:vAlign w:val="bottom"/>
            <w:hideMark/>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49</w:t>
            </w:r>
            <w:r w:rsidR="00425DE1">
              <w:rPr>
                <w:b/>
                <w:sz w:val="18"/>
              </w:rPr>
              <w:t xml:space="preserve"> </w:t>
            </w:r>
            <w:r w:rsidRPr="000E3F91">
              <w:rPr>
                <w:b/>
                <w:sz w:val="18"/>
              </w:rPr>
              <w:t>130</w:t>
            </w:r>
          </w:p>
        </w:tc>
        <w:tc>
          <w:tcPr>
            <w:tcW w:w="890" w:type="dxa"/>
            <w:tcBorders>
              <w:top w:val="single" w:sz="12" w:space="0" w:color="auto"/>
              <w:bottom w:val="single" w:sz="4" w:space="0" w:color="auto"/>
            </w:tcBorders>
            <w:shd w:val="clear" w:color="auto" w:fill="auto"/>
            <w:tcMar>
              <w:top w:w="28" w:type="dxa"/>
              <w:left w:w="28" w:type="dxa"/>
              <w:bottom w:w="28" w:type="dxa"/>
              <w:right w:w="28" w:type="dxa"/>
            </w:tcMar>
            <w:vAlign w:val="bottom"/>
            <w:hideMark/>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53</w:t>
            </w:r>
            <w:r w:rsidR="00425DE1">
              <w:rPr>
                <w:b/>
                <w:sz w:val="18"/>
              </w:rPr>
              <w:t xml:space="preserve"> </w:t>
            </w:r>
            <w:r w:rsidRPr="000E3F91">
              <w:rPr>
                <w:b/>
                <w:sz w:val="18"/>
              </w:rPr>
              <w:t>638</w:t>
            </w:r>
          </w:p>
        </w:tc>
        <w:tc>
          <w:tcPr>
            <w:tcW w:w="890" w:type="dxa"/>
            <w:tcBorders>
              <w:top w:val="single" w:sz="12" w:space="0" w:color="auto"/>
              <w:bottom w:val="single" w:sz="4" w:space="0" w:color="auto"/>
            </w:tcBorders>
            <w:shd w:val="clear" w:color="auto" w:fill="auto"/>
            <w:tcMar>
              <w:top w:w="28" w:type="dxa"/>
              <w:left w:w="28" w:type="dxa"/>
              <w:bottom w:w="28" w:type="dxa"/>
              <w:right w:w="28" w:type="dxa"/>
            </w:tcMar>
            <w:vAlign w:val="bottom"/>
            <w:hideMark/>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58</w:t>
            </w:r>
            <w:r w:rsidR="00425DE1">
              <w:rPr>
                <w:b/>
                <w:sz w:val="18"/>
              </w:rPr>
              <w:t xml:space="preserve"> </w:t>
            </w:r>
            <w:r w:rsidRPr="000E3F91">
              <w:rPr>
                <w:b/>
                <w:sz w:val="18"/>
              </w:rPr>
              <w:t>511</w:t>
            </w:r>
          </w:p>
        </w:tc>
        <w:tc>
          <w:tcPr>
            <w:tcW w:w="890" w:type="dxa"/>
            <w:tcBorders>
              <w:top w:val="single" w:sz="12" w:space="0" w:color="auto"/>
              <w:bottom w:val="single" w:sz="4" w:space="0" w:color="auto"/>
            </w:tcBorders>
            <w:shd w:val="clear" w:color="auto" w:fill="auto"/>
            <w:tcMar>
              <w:top w:w="28" w:type="dxa"/>
              <w:left w:w="28" w:type="dxa"/>
              <w:bottom w:w="28" w:type="dxa"/>
              <w:right w:w="28" w:type="dxa"/>
            </w:tcMar>
            <w:vAlign w:val="bottom"/>
            <w:hideMark/>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51</w:t>
            </w:r>
            <w:r w:rsidR="00425DE1">
              <w:rPr>
                <w:b/>
                <w:sz w:val="18"/>
              </w:rPr>
              <w:t xml:space="preserve"> </w:t>
            </w:r>
            <w:r w:rsidRPr="000E3F91">
              <w:rPr>
                <w:b/>
                <w:sz w:val="18"/>
              </w:rPr>
              <w:t>556</w:t>
            </w:r>
          </w:p>
        </w:tc>
        <w:tc>
          <w:tcPr>
            <w:tcW w:w="890" w:type="dxa"/>
            <w:tcBorders>
              <w:top w:val="single" w:sz="12" w:space="0" w:color="auto"/>
              <w:bottom w:val="single" w:sz="4" w:space="0" w:color="auto"/>
            </w:tcBorders>
            <w:shd w:val="clear" w:color="auto" w:fill="auto"/>
            <w:vAlign w:val="bottom"/>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51</w:t>
            </w:r>
            <w:r w:rsidR="00425DE1">
              <w:rPr>
                <w:b/>
                <w:sz w:val="18"/>
              </w:rPr>
              <w:t xml:space="preserve"> </w:t>
            </w:r>
            <w:r w:rsidRPr="000E3F91">
              <w:rPr>
                <w:b/>
                <w:sz w:val="18"/>
              </w:rPr>
              <w:t>019</w:t>
            </w:r>
          </w:p>
        </w:tc>
        <w:tc>
          <w:tcPr>
            <w:tcW w:w="890"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0B0FEC" w:rsidRPr="000E3F91" w:rsidRDefault="000B0FEC" w:rsidP="000E3F91">
            <w:pPr>
              <w:pStyle w:val="SingleTxtG"/>
              <w:suppressAutoHyphens w:val="0"/>
              <w:spacing w:before="80" w:after="80" w:line="220" w:lineRule="exact"/>
              <w:ind w:left="283" w:right="0"/>
              <w:jc w:val="right"/>
              <w:rPr>
                <w:b/>
                <w:sz w:val="18"/>
              </w:rPr>
            </w:pPr>
            <w:r w:rsidRPr="000E3F91">
              <w:rPr>
                <w:b/>
                <w:sz w:val="18"/>
              </w:rPr>
              <w:t>5</w:t>
            </w:r>
            <w:r w:rsidRPr="000E3F91">
              <w:rPr>
                <w:rFonts w:hint="eastAsia"/>
                <w:b/>
                <w:sz w:val="18"/>
              </w:rPr>
              <w:t>9</w:t>
            </w:r>
            <w:r w:rsidR="00425DE1">
              <w:rPr>
                <w:rFonts w:hint="eastAsia"/>
                <w:b/>
                <w:sz w:val="18"/>
              </w:rPr>
              <w:t xml:space="preserve"> </w:t>
            </w:r>
            <w:r w:rsidRPr="000E3F91">
              <w:rPr>
                <w:rFonts w:hint="eastAsia"/>
                <w:b/>
                <w:sz w:val="18"/>
              </w:rPr>
              <w:t>822</w:t>
            </w:r>
          </w:p>
        </w:tc>
      </w:tr>
      <w:tr w:rsidR="000E3F91" w:rsidRPr="00041865" w:rsidTr="00425DE1">
        <w:tc>
          <w:tcPr>
            <w:tcW w:w="1288" w:type="dxa"/>
            <w:tcBorders>
              <w:top w:val="single" w:sz="4" w:space="0" w:color="auto"/>
            </w:tcBorders>
            <w:shd w:val="clear" w:color="auto" w:fill="auto"/>
            <w:tcMar>
              <w:top w:w="28" w:type="dxa"/>
              <w:left w:w="28" w:type="dxa"/>
              <w:bottom w:w="28" w:type="dxa"/>
              <w:right w:w="28" w:type="dxa"/>
            </w:tcMar>
          </w:tcPr>
          <w:p w:rsidR="000B0FEC" w:rsidRPr="00041865" w:rsidRDefault="000B0FEC" w:rsidP="00041865">
            <w:pPr>
              <w:pStyle w:val="SingleTxtG"/>
              <w:suppressAutoHyphens w:val="0"/>
              <w:spacing w:before="40" w:after="40" w:line="220" w:lineRule="exact"/>
              <w:ind w:left="0" w:right="113"/>
              <w:jc w:val="left"/>
              <w:rPr>
                <w:sz w:val="18"/>
              </w:rPr>
            </w:pPr>
            <w:r w:rsidRPr="00041865">
              <w:rPr>
                <w:sz w:val="18"/>
              </w:rPr>
              <w:t>Manufacturing</w:t>
            </w:r>
          </w:p>
        </w:tc>
        <w:tc>
          <w:tcPr>
            <w:tcW w:w="903" w:type="dxa"/>
            <w:tcBorders>
              <w:top w:val="single" w:sz="4" w:space="0" w:color="auto"/>
            </w:tcBorders>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510</w:t>
            </w:r>
            <w:r w:rsidR="00425DE1">
              <w:rPr>
                <w:rFonts w:hint="eastAsia"/>
                <w:sz w:val="18"/>
              </w:rPr>
              <w:t xml:space="preserve"> </w:t>
            </w:r>
            <w:r w:rsidRPr="00041865">
              <w:rPr>
                <w:rFonts w:hint="eastAsia"/>
                <w:sz w:val="18"/>
              </w:rPr>
              <w:t>836</w:t>
            </w:r>
          </w:p>
        </w:tc>
        <w:tc>
          <w:tcPr>
            <w:tcW w:w="973"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247</w:t>
            </w:r>
            <w:r w:rsidR="00425DE1">
              <w:rPr>
                <w:rFonts w:hint="eastAsia"/>
                <w:sz w:val="18"/>
              </w:rPr>
              <w:t xml:space="preserve"> </w:t>
            </w:r>
            <w:r w:rsidRPr="00041865">
              <w:rPr>
                <w:rFonts w:hint="eastAsia"/>
                <w:sz w:val="18"/>
              </w:rPr>
              <w:t>319</w:t>
            </w:r>
          </w:p>
        </w:tc>
        <w:tc>
          <w:tcPr>
            <w:tcW w:w="890"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40</w:t>
            </w:r>
            <w:r w:rsidR="00425DE1">
              <w:rPr>
                <w:sz w:val="18"/>
              </w:rPr>
              <w:t xml:space="preserve"> </w:t>
            </w:r>
            <w:r w:rsidRPr="00041865">
              <w:rPr>
                <w:sz w:val="18"/>
              </w:rPr>
              <w:t>396</w:t>
            </w:r>
          </w:p>
        </w:tc>
        <w:tc>
          <w:tcPr>
            <w:tcW w:w="890"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45</w:t>
            </w:r>
            <w:r w:rsidR="00425DE1">
              <w:rPr>
                <w:sz w:val="18"/>
              </w:rPr>
              <w:t xml:space="preserve"> </w:t>
            </w:r>
            <w:r w:rsidRPr="00041865">
              <w:rPr>
                <w:sz w:val="18"/>
              </w:rPr>
              <w:t>632</w:t>
            </w:r>
          </w:p>
        </w:tc>
        <w:tc>
          <w:tcPr>
            <w:tcW w:w="890"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48</w:t>
            </w:r>
            <w:r w:rsidR="00425DE1">
              <w:rPr>
                <w:sz w:val="18"/>
              </w:rPr>
              <w:t xml:space="preserve"> </w:t>
            </w:r>
            <w:r w:rsidRPr="00041865">
              <w:rPr>
                <w:sz w:val="18"/>
              </w:rPr>
              <w:t>967</w:t>
            </w:r>
          </w:p>
        </w:tc>
        <w:tc>
          <w:tcPr>
            <w:tcW w:w="890"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40</w:t>
            </w:r>
            <w:r w:rsidR="00425DE1">
              <w:rPr>
                <w:sz w:val="18"/>
              </w:rPr>
              <w:t xml:space="preserve"> </w:t>
            </w:r>
            <w:r w:rsidRPr="00041865">
              <w:rPr>
                <w:sz w:val="18"/>
              </w:rPr>
              <w:t>874</w:t>
            </w:r>
          </w:p>
        </w:tc>
        <w:tc>
          <w:tcPr>
            <w:tcW w:w="890" w:type="dxa"/>
            <w:tcBorders>
              <w:top w:val="single" w:sz="4" w:space="0" w:color="auto"/>
            </w:tcBorders>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40</w:t>
            </w:r>
            <w:r w:rsidR="00425DE1">
              <w:rPr>
                <w:sz w:val="18"/>
              </w:rPr>
              <w:t xml:space="preserve"> </w:t>
            </w:r>
            <w:r w:rsidRPr="00041865">
              <w:rPr>
                <w:sz w:val="18"/>
              </w:rPr>
              <w:t>223</w:t>
            </w:r>
          </w:p>
        </w:tc>
        <w:tc>
          <w:tcPr>
            <w:tcW w:w="890" w:type="dxa"/>
            <w:tcBorders>
              <w:top w:val="single" w:sz="4" w:space="0" w:color="auto"/>
            </w:tcBorders>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w:t>
            </w:r>
            <w:r w:rsidRPr="00041865">
              <w:rPr>
                <w:rFonts w:hint="eastAsia"/>
                <w:sz w:val="18"/>
              </w:rPr>
              <w:t>7</w:t>
            </w:r>
            <w:r w:rsidR="00425DE1">
              <w:rPr>
                <w:rFonts w:hint="eastAsia"/>
                <w:sz w:val="18"/>
              </w:rPr>
              <w:t xml:space="preserve"> </w:t>
            </w:r>
            <w:r w:rsidRPr="00041865">
              <w:rPr>
                <w:rFonts w:hint="eastAsia"/>
                <w:sz w:val="18"/>
              </w:rPr>
              <w:t>425</w:t>
            </w:r>
          </w:p>
        </w:tc>
      </w:tr>
      <w:tr w:rsidR="000E3F91" w:rsidRPr="00041865" w:rsidTr="00425DE1">
        <w:tc>
          <w:tcPr>
            <w:tcW w:w="1288" w:type="dxa"/>
            <w:shd w:val="clear" w:color="auto" w:fill="auto"/>
            <w:tcMar>
              <w:top w:w="28" w:type="dxa"/>
              <w:left w:w="28" w:type="dxa"/>
              <w:bottom w:w="28" w:type="dxa"/>
              <w:right w:w="28" w:type="dxa"/>
            </w:tcMar>
            <w:hideMark/>
          </w:tcPr>
          <w:p w:rsidR="000B0FEC" w:rsidRPr="00041865" w:rsidRDefault="000B0FEC" w:rsidP="00041865">
            <w:pPr>
              <w:pStyle w:val="SingleTxtG"/>
              <w:suppressAutoHyphens w:val="0"/>
              <w:spacing w:before="40" w:after="40" w:line="220" w:lineRule="exact"/>
              <w:ind w:left="0" w:right="113"/>
              <w:jc w:val="left"/>
              <w:rPr>
                <w:sz w:val="18"/>
              </w:rPr>
            </w:pPr>
            <w:r w:rsidRPr="00041865">
              <w:rPr>
                <w:sz w:val="18"/>
              </w:rPr>
              <w:t>Construction</w:t>
            </w:r>
          </w:p>
        </w:tc>
        <w:tc>
          <w:tcPr>
            <w:tcW w:w="903"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23</w:t>
            </w:r>
            <w:r w:rsidR="00425DE1">
              <w:rPr>
                <w:rFonts w:hint="eastAsia"/>
                <w:sz w:val="18"/>
              </w:rPr>
              <w:t xml:space="preserve"> </w:t>
            </w:r>
            <w:r w:rsidRPr="00041865">
              <w:rPr>
                <w:rFonts w:hint="eastAsia"/>
                <w:sz w:val="18"/>
              </w:rPr>
              <w:t>189</w:t>
            </w:r>
          </w:p>
        </w:tc>
        <w:tc>
          <w:tcPr>
            <w:tcW w:w="973"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10</w:t>
            </w:r>
            <w:r w:rsidR="00425DE1">
              <w:rPr>
                <w:rFonts w:hint="eastAsia"/>
                <w:sz w:val="18"/>
              </w:rPr>
              <w:t xml:space="preserve"> </w:t>
            </w:r>
            <w:r w:rsidRPr="00041865">
              <w:rPr>
                <w:rFonts w:hint="eastAsia"/>
                <w:sz w:val="18"/>
              </w:rPr>
              <w:t>987</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207</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w:t>
            </w:r>
            <w:r w:rsidR="00425DE1">
              <w:rPr>
                <w:sz w:val="18"/>
              </w:rPr>
              <w:t xml:space="preserve"> </w:t>
            </w:r>
            <w:r w:rsidRPr="00041865">
              <w:rPr>
                <w:sz w:val="18"/>
              </w:rPr>
              <w:t>269</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w:t>
            </w:r>
            <w:r w:rsidR="00425DE1">
              <w:rPr>
                <w:sz w:val="18"/>
              </w:rPr>
              <w:t xml:space="preserve"> </w:t>
            </w:r>
            <w:r w:rsidRPr="00041865">
              <w:rPr>
                <w:sz w:val="18"/>
              </w:rPr>
              <w:t>606</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299</w:t>
            </w:r>
          </w:p>
        </w:tc>
        <w:tc>
          <w:tcPr>
            <w:tcW w:w="890"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228</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rFonts w:hint="eastAsia"/>
                <w:sz w:val="18"/>
              </w:rPr>
              <w:t>593</w:t>
            </w:r>
          </w:p>
        </w:tc>
      </w:tr>
      <w:tr w:rsidR="000E3F91" w:rsidRPr="00041865" w:rsidTr="00425DE1">
        <w:tc>
          <w:tcPr>
            <w:tcW w:w="1288" w:type="dxa"/>
            <w:shd w:val="clear" w:color="auto" w:fill="auto"/>
            <w:tcMar>
              <w:top w:w="28" w:type="dxa"/>
              <w:left w:w="28" w:type="dxa"/>
              <w:bottom w:w="28" w:type="dxa"/>
              <w:right w:w="28" w:type="dxa"/>
            </w:tcMar>
          </w:tcPr>
          <w:p w:rsidR="000B0FEC" w:rsidRPr="00041865" w:rsidRDefault="000B0FEC" w:rsidP="00041865">
            <w:pPr>
              <w:pStyle w:val="SingleTxtG"/>
              <w:suppressAutoHyphens w:val="0"/>
              <w:spacing w:before="40" w:after="40" w:line="220" w:lineRule="exact"/>
              <w:ind w:left="0" w:right="113"/>
              <w:jc w:val="left"/>
              <w:rPr>
                <w:sz w:val="18"/>
              </w:rPr>
            </w:pPr>
            <w:r w:rsidRPr="00041865">
              <w:rPr>
                <w:sz w:val="18"/>
              </w:rPr>
              <w:t>Agriculture &amp; livestock</w:t>
            </w:r>
          </w:p>
        </w:tc>
        <w:tc>
          <w:tcPr>
            <w:tcW w:w="903"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47</w:t>
            </w:r>
            <w:r w:rsidR="00425DE1">
              <w:rPr>
                <w:rFonts w:hint="eastAsia"/>
                <w:sz w:val="18"/>
              </w:rPr>
              <w:t xml:space="preserve"> </w:t>
            </w:r>
            <w:r w:rsidRPr="00041865">
              <w:rPr>
                <w:rFonts w:hint="eastAsia"/>
                <w:sz w:val="18"/>
              </w:rPr>
              <w:t>563</w:t>
            </w:r>
          </w:p>
        </w:tc>
        <w:tc>
          <w:tcPr>
            <w:tcW w:w="973"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13</w:t>
            </w:r>
            <w:r w:rsidR="00425DE1">
              <w:rPr>
                <w:rFonts w:hint="eastAsia"/>
                <w:sz w:val="18"/>
              </w:rPr>
              <w:t xml:space="preserve"> </w:t>
            </w:r>
            <w:r w:rsidRPr="00041865">
              <w:rPr>
                <w:rFonts w:hint="eastAsia"/>
                <w:sz w:val="18"/>
              </w:rPr>
              <w:t>420</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w:t>
            </w:r>
            <w:r w:rsidR="00425DE1">
              <w:rPr>
                <w:sz w:val="18"/>
              </w:rPr>
              <w:t xml:space="preserve"> </w:t>
            </w:r>
            <w:r w:rsidRPr="00041865">
              <w:rPr>
                <w:sz w:val="18"/>
              </w:rPr>
              <w:t>557</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4</w:t>
            </w:r>
            <w:r w:rsidR="00425DE1">
              <w:rPr>
                <w:sz w:val="18"/>
              </w:rPr>
              <w:t xml:space="preserve"> </w:t>
            </w:r>
            <w:r w:rsidRPr="00041865">
              <w:rPr>
                <w:sz w:val="18"/>
              </w:rPr>
              <w:t>931</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5</w:t>
            </w:r>
            <w:r w:rsidR="00425DE1">
              <w:rPr>
                <w:sz w:val="18"/>
              </w:rPr>
              <w:t xml:space="preserve"> </w:t>
            </w:r>
            <w:r w:rsidRPr="00041865">
              <w:rPr>
                <w:sz w:val="18"/>
              </w:rPr>
              <w:t>641</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6</w:t>
            </w:r>
            <w:r w:rsidR="00425DE1">
              <w:rPr>
                <w:sz w:val="18"/>
              </w:rPr>
              <w:t xml:space="preserve"> </w:t>
            </w:r>
            <w:r w:rsidRPr="00041865">
              <w:rPr>
                <w:sz w:val="18"/>
              </w:rPr>
              <w:t>047</w:t>
            </w:r>
          </w:p>
        </w:tc>
        <w:tc>
          <w:tcPr>
            <w:tcW w:w="890"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5</w:t>
            </w:r>
            <w:r w:rsidR="00425DE1">
              <w:rPr>
                <w:sz w:val="18"/>
              </w:rPr>
              <w:t xml:space="preserve"> </w:t>
            </w:r>
            <w:r w:rsidRPr="00041865">
              <w:rPr>
                <w:sz w:val="18"/>
              </w:rPr>
              <w:t>949</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7</w:t>
            </w:r>
            <w:r w:rsidR="00425DE1">
              <w:rPr>
                <w:sz w:val="18"/>
              </w:rPr>
              <w:t xml:space="preserve"> </w:t>
            </w:r>
            <w:r w:rsidRPr="00041865">
              <w:rPr>
                <w:rFonts w:hint="eastAsia"/>
                <w:sz w:val="18"/>
              </w:rPr>
              <w:t>018</w:t>
            </w:r>
          </w:p>
        </w:tc>
      </w:tr>
      <w:tr w:rsidR="000E3F91" w:rsidRPr="00041865" w:rsidTr="00425DE1">
        <w:tc>
          <w:tcPr>
            <w:tcW w:w="1288" w:type="dxa"/>
            <w:shd w:val="clear" w:color="auto" w:fill="auto"/>
            <w:tcMar>
              <w:top w:w="28" w:type="dxa"/>
              <w:left w:w="28" w:type="dxa"/>
              <w:bottom w:w="28" w:type="dxa"/>
              <w:right w:w="28" w:type="dxa"/>
            </w:tcMar>
          </w:tcPr>
          <w:p w:rsidR="000B0FEC" w:rsidRPr="00041865" w:rsidRDefault="000B0FEC" w:rsidP="00041865">
            <w:pPr>
              <w:pStyle w:val="SingleTxtG"/>
              <w:suppressAutoHyphens w:val="0"/>
              <w:spacing w:before="40" w:after="40" w:line="220" w:lineRule="exact"/>
              <w:ind w:left="0" w:right="113"/>
              <w:jc w:val="left"/>
              <w:rPr>
                <w:sz w:val="18"/>
              </w:rPr>
            </w:pPr>
            <w:r w:rsidRPr="00041865">
              <w:rPr>
                <w:sz w:val="18"/>
              </w:rPr>
              <w:t>Service</w:t>
            </w:r>
          </w:p>
        </w:tc>
        <w:tc>
          <w:tcPr>
            <w:tcW w:w="903"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846</w:t>
            </w:r>
          </w:p>
        </w:tc>
        <w:tc>
          <w:tcPr>
            <w:tcW w:w="973"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315</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124</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107</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70</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91</w:t>
            </w:r>
          </w:p>
        </w:tc>
        <w:tc>
          <w:tcPr>
            <w:tcW w:w="890"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71</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68</w:t>
            </w:r>
          </w:p>
        </w:tc>
      </w:tr>
      <w:tr w:rsidR="000E3F91" w:rsidRPr="00041865" w:rsidTr="00425DE1">
        <w:tc>
          <w:tcPr>
            <w:tcW w:w="1288" w:type="dxa"/>
            <w:shd w:val="clear" w:color="auto" w:fill="auto"/>
            <w:tcMar>
              <w:top w:w="28" w:type="dxa"/>
              <w:left w:w="28" w:type="dxa"/>
              <w:bottom w:w="28" w:type="dxa"/>
              <w:right w:w="28" w:type="dxa"/>
            </w:tcMar>
            <w:hideMark/>
          </w:tcPr>
          <w:p w:rsidR="000B0FEC" w:rsidRPr="00041865" w:rsidRDefault="000B0FEC" w:rsidP="00041865">
            <w:pPr>
              <w:pStyle w:val="SingleTxtG"/>
              <w:suppressAutoHyphens w:val="0"/>
              <w:spacing w:before="40" w:after="40" w:line="220" w:lineRule="exact"/>
              <w:ind w:left="0" w:right="113"/>
              <w:jc w:val="left"/>
              <w:rPr>
                <w:sz w:val="18"/>
              </w:rPr>
            </w:pPr>
            <w:r w:rsidRPr="00041865">
              <w:rPr>
                <w:sz w:val="18"/>
              </w:rPr>
              <w:t>Fisheries</w:t>
            </w:r>
          </w:p>
        </w:tc>
        <w:tc>
          <w:tcPr>
            <w:tcW w:w="903"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17</w:t>
            </w:r>
            <w:r w:rsidR="00425DE1">
              <w:rPr>
                <w:rFonts w:hint="eastAsia"/>
                <w:sz w:val="18"/>
              </w:rPr>
              <w:t xml:space="preserve"> </w:t>
            </w:r>
            <w:r w:rsidRPr="00041865">
              <w:rPr>
                <w:rFonts w:hint="eastAsia"/>
                <w:sz w:val="18"/>
              </w:rPr>
              <w:t>507</w:t>
            </w:r>
          </w:p>
        </w:tc>
        <w:tc>
          <w:tcPr>
            <w:tcW w:w="973"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rFonts w:hint="eastAsia"/>
                <w:sz w:val="18"/>
              </w:rPr>
              <w:t>4</w:t>
            </w:r>
            <w:r w:rsidR="00425DE1">
              <w:rPr>
                <w:rFonts w:hint="eastAsia"/>
                <w:sz w:val="18"/>
              </w:rPr>
              <w:t xml:space="preserve"> </w:t>
            </w:r>
            <w:r w:rsidRPr="00041865">
              <w:rPr>
                <w:rFonts w:hint="eastAsia"/>
                <w:sz w:val="18"/>
              </w:rPr>
              <w:t>224</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w:t>
            </w:r>
            <w:r w:rsidR="00425DE1">
              <w:rPr>
                <w:sz w:val="18"/>
              </w:rPr>
              <w:t xml:space="preserve"> </w:t>
            </w:r>
            <w:r w:rsidRPr="00041865">
              <w:rPr>
                <w:sz w:val="18"/>
              </w:rPr>
              <w:t>846</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1</w:t>
            </w:r>
            <w:r w:rsidR="00425DE1">
              <w:rPr>
                <w:sz w:val="18"/>
              </w:rPr>
              <w:t xml:space="preserve"> </w:t>
            </w:r>
            <w:r w:rsidRPr="00041865">
              <w:rPr>
                <w:sz w:val="18"/>
              </w:rPr>
              <w:t>699</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227</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245</w:t>
            </w:r>
          </w:p>
        </w:tc>
        <w:tc>
          <w:tcPr>
            <w:tcW w:w="890" w:type="dxa"/>
            <w:shd w:val="clear" w:color="auto" w:fill="auto"/>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sz w:val="18"/>
              </w:rPr>
              <w:t>548</w:t>
            </w:r>
          </w:p>
        </w:tc>
        <w:tc>
          <w:tcPr>
            <w:tcW w:w="890" w:type="dxa"/>
            <w:shd w:val="clear" w:color="auto" w:fill="auto"/>
            <w:tcMar>
              <w:top w:w="28" w:type="dxa"/>
              <w:left w:w="28" w:type="dxa"/>
              <w:bottom w:w="28" w:type="dxa"/>
              <w:right w:w="28" w:type="dxa"/>
            </w:tcMar>
            <w:vAlign w:val="bottom"/>
          </w:tcPr>
          <w:p w:rsidR="000B0FEC" w:rsidRPr="00041865" w:rsidRDefault="000B0FEC" w:rsidP="00041865">
            <w:pPr>
              <w:pStyle w:val="SingleTxtG"/>
              <w:suppressAutoHyphens w:val="0"/>
              <w:spacing w:before="40" w:after="40" w:line="220" w:lineRule="exact"/>
              <w:ind w:left="0" w:right="113"/>
              <w:jc w:val="right"/>
              <w:rPr>
                <w:sz w:val="18"/>
              </w:rPr>
            </w:pPr>
            <w:r w:rsidRPr="00041865">
              <w:rPr>
                <w:sz w:val="18"/>
              </w:rPr>
              <w:t>2</w:t>
            </w:r>
            <w:r w:rsidR="00425DE1">
              <w:rPr>
                <w:sz w:val="18"/>
              </w:rPr>
              <w:t xml:space="preserve"> </w:t>
            </w:r>
            <w:r w:rsidRPr="00041865">
              <w:rPr>
                <w:rFonts w:hint="eastAsia"/>
                <w:sz w:val="18"/>
              </w:rPr>
              <w:t>718</w:t>
            </w:r>
          </w:p>
        </w:tc>
      </w:tr>
    </w:tbl>
    <w:p w:rsidR="000B0FEC" w:rsidRPr="00A606BB" w:rsidRDefault="000B0FEC" w:rsidP="00425DE1">
      <w:pPr>
        <w:pStyle w:val="SingleTxtG"/>
        <w:spacing w:before="240"/>
      </w:pPr>
      <w:r w:rsidRPr="00A606BB">
        <w:t>61.</w:t>
      </w:r>
      <w:r w:rsidRPr="00A606BB">
        <w:tab/>
        <w:t>In</w:t>
      </w:r>
      <w:r>
        <w:t xml:space="preserve"> </w:t>
      </w:r>
      <w:r w:rsidRPr="00A606BB">
        <w:t>its</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while</w:t>
      </w:r>
      <w:r>
        <w:t xml:space="preserve"> </w:t>
      </w:r>
      <w:r w:rsidRPr="00A606BB">
        <w:t>taking</w:t>
      </w:r>
      <w:r>
        <w:t xml:space="preserve"> </w:t>
      </w:r>
      <w:r w:rsidRPr="00A606BB">
        <w:t>note</w:t>
      </w:r>
      <w:r>
        <w:t xml:space="preserve"> </w:t>
      </w:r>
      <w:r w:rsidRPr="00A606BB">
        <w:t>of</w:t>
      </w:r>
      <w:r>
        <w:t xml:space="preserve"> </w:t>
      </w:r>
      <w:r w:rsidRPr="00A606BB">
        <w:t>the</w:t>
      </w:r>
      <w:r>
        <w:t xml:space="preserve"> </w:t>
      </w:r>
      <w:r w:rsidRPr="00A606BB">
        <w:t>amendments</w:t>
      </w:r>
      <w:r>
        <w:t xml:space="preserve"> </w:t>
      </w:r>
      <w:r w:rsidRPr="00A606BB">
        <w:t>in</w:t>
      </w:r>
      <w:r>
        <w:t xml:space="preserve"> </w:t>
      </w:r>
      <w:r w:rsidRPr="00A606BB">
        <w:t>the</w:t>
      </w:r>
      <w:r>
        <w:t xml:space="preserve"> </w:t>
      </w:r>
      <w:r w:rsidRPr="00A606BB">
        <w:t>Employment</w:t>
      </w:r>
      <w:r>
        <w:t xml:space="preserve"> </w:t>
      </w:r>
      <w:r w:rsidRPr="00A606BB">
        <w:t>Permit</w:t>
      </w:r>
      <w:r>
        <w:t xml:space="preserve"> </w:t>
      </w:r>
      <w:r w:rsidRPr="00A606BB">
        <w:t>System,</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further</w:t>
      </w:r>
      <w:r>
        <w:t xml:space="preserve"> </w:t>
      </w:r>
      <w:r w:rsidRPr="00A606BB">
        <w:t>amend</w:t>
      </w:r>
      <w:r>
        <w:t xml:space="preserve"> </w:t>
      </w:r>
      <w:r w:rsidRPr="00A606BB">
        <w:t>the</w:t>
      </w:r>
      <w:r>
        <w:t xml:space="preserve"> </w:t>
      </w:r>
      <w:r w:rsidRPr="00A606BB">
        <w:t>Employment</w:t>
      </w:r>
      <w:r>
        <w:t xml:space="preserve"> </w:t>
      </w:r>
      <w:r w:rsidRPr="00A606BB">
        <w:t>Permit</w:t>
      </w:r>
      <w:r>
        <w:t xml:space="preserve"> </w:t>
      </w:r>
      <w:r w:rsidRPr="00A606BB">
        <w:t>System</w:t>
      </w:r>
      <w:r>
        <w:t xml:space="preserve"> </w:t>
      </w:r>
      <w:r w:rsidRPr="00A606BB">
        <w:t>in</w:t>
      </w:r>
      <w:r>
        <w:t xml:space="preserve"> </w:t>
      </w:r>
      <w:r w:rsidRPr="00A606BB">
        <w:t>particular</w:t>
      </w:r>
      <w:r>
        <w:t xml:space="preserve"> </w:t>
      </w:r>
      <w:r w:rsidRPr="00A606BB">
        <w:t>relating</w:t>
      </w:r>
      <w:r>
        <w:t xml:space="preserve"> </w:t>
      </w:r>
      <w:r w:rsidRPr="00A606BB">
        <w:t>to</w:t>
      </w:r>
      <w:r>
        <w:t xml:space="preserve"> </w:t>
      </w:r>
      <w:r w:rsidRPr="00A606BB">
        <w:t>the</w:t>
      </w:r>
      <w:r>
        <w:t xml:space="preserve"> </w:t>
      </w:r>
      <w:r w:rsidRPr="00A606BB">
        <w:t>maximum</w:t>
      </w:r>
      <w:r>
        <w:t xml:space="preserve"> </w:t>
      </w:r>
      <w:r w:rsidRPr="00A606BB">
        <w:t>employment</w:t>
      </w:r>
      <w:r>
        <w:t xml:space="preserve"> </w:t>
      </w:r>
      <w:r w:rsidRPr="00A606BB">
        <w:t>period</w:t>
      </w:r>
      <w:r>
        <w:t xml:space="preserve"> </w:t>
      </w:r>
      <w:r w:rsidRPr="00A606BB">
        <w:t>and</w:t>
      </w:r>
      <w:r>
        <w:t xml:space="preserve"> </w:t>
      </w:r>
      <w:r w:rsidRPr="00A606BB">
        <w:t>the</w:t>
      </w:r>
      <w:r>
        <w:t xml:space="preserve"> </w:t>
      </w:r>
      <w:r w:rsidRPr="00A606BB">
        <w:t>limitation</w:t>
      </w:r>
      <w:r>
        <w:t xml:space="preserve"> </w:t>
      </w:r>
      <w:r w:rsidRPr="00A606BB">
        <w:t>of</w:t>
      </w:r>
      <w:r>
        <w:t xml:space="preserve"> </w:t>
      </w:r>
      <w:r w:rsidRPr="00A606BB">
        <w:t>the</w:t>
      </w:r>
      <w:r>
        <w:t xml:space="preserve"> </w:t>
      </w:r>
      <w:r w:rsidRPr="00A606BB">
        <w:rPr>
          <w:rFonts w:hint="eastAsia"/>
        </w:rPr>
        <w:t>migrant</w:t>
      </w:r>
      <w:r>
        <w:t xml:space="preserve"> </w:t>
      </w:r>
      <w:r w:rsidRPr="00A606BB">
        <w:t>workers</w:t>
      </w:r>
      <w:r w:rsidR="00F33C63">
        <w:t>’</w:t>
      </w:r>
      <w:r>
        <w:t xml:space="preserve"> </w:t>
      </w:r>
      <w:r w:rsidRPr="00A606BB">
        <w:t>ability</w:t>
      </w:r>
      <w:r>
        <w:t xml:space="preserve"> </w:t>
      </w:r>
      <w:r w:rsidRPr="00A606BB">
        <w:t>to</w:t>
      </w:r>
      <w:r>
        <w:t xml:space="preserve"> </w:t>
      </w:r>
      <w:r w:rsidRPr="00A606BB">
        <w:t>change</w:t>
      </w:r>
      <w:r>
        <w:t xml:space="preserve"> </w:t>
      </w:r>
      <w:r w:rsidRPr="00A606BB">
        <w:t>their</w:t>
      </w:r>
      <w:r>
        <w:t xml:space="preserve"> </w:t>
      </w:r>
      <w:r w:rsidRPr="00A606BB">
        <w:t>workplaces</w:t>
      </w:r>
      <w:r>
        <w:t xml:space="preserve"> </w:t>
      </w:r>
      <w:r w:rsidRPr="00A606BB">
        <w:t>(</w:t>
      </w:r>
      <w:r w:rsidR="00EF7432">
        <w:t>para.</w:t>
      </w:r>
      <w:r>
        <w:t xml:space="preserve"> </w:t>
      </w:r>
      <w:r w:rsidRPr="00A606BB">
        <w:t>11</w:t>
      </w:r>
      <w:r>
        <w:t xml:space="preserve"> </w:t>
      </w:r>
      <w:r w:rsidRPr="00A606BB">
        <w:t>CERD/C/KOR/CO/15-16).</w:t>
      </w:r>
    </w:p>
    <w:p w:rsidR="000B0FEC" w:rsidRPr="00A606BB" w:rsidRDefault="000B0FEC" w:rsidP="00603452">
      <w:pPr>
        <w:pStyle w:val="SingleTxtG"/>
      </w:pPr>
      <w:r w:rsidRPr="00A606BB">
        <w:lastRenderedPageBreak/>
        <w:t>62.</w:t>
      </w:r>
      <w:r w:rsidRPr="00A606BB">
        <w:tab/>
        <w:t>As</w:t>
      </w:r>
      <w:r>
        <w:t xml:space="preserve"> </w:t>
      </w:r>
      <w:r w:rsidRPr="00A606BB">
        <w:t>a</w:t>
      </w:r>
      <w:r>
        <w:t xml:space="preserve"> </w:t>
      </w:r>
      <w:r w:rsidRPr="00A606BB">
        <w:t>short-term</w:t>
      </w:r>
      <w:r>
        <w:t xml:space="preserve"> </w:t>
      </w:r>
      <w:proofErr w:type="spellStart"/>
      <w:r w:rsidRPr="00A606BB">
        <w:t>labor</w:t>
      </w:r>
      <w:proofErr w:type="spellEnd"/>
      <w:r>
        <w:t xml:space="preserve"> </w:t>
      </w:r>
      <w:r w:rsidRPr="00A606BB">
        <w:t>mobility</w:t>
      </w:r>
      <w:r>
        <w:t xml:space="preserve"> </w:t>
      </w:r>
      <w:r w:rsidRPr="00A606BB">
        <w:t>system,</w:t>
      </w:r>
      <w:r>
        <w:t xml:space="preserve"> </w:t>
      </w:r>
      <w:r w:rsidRPr="00A606BB">
        <w:t>Korean</w:t>
      </w:r>
      <w:r>
        <w:t xml:space="preserve"> </w:t>
      </w:r>
      <w:r w:rsidRPr="00A606BB">
        <w:t>Employment</w:t>
      </w:r>
      <w:r>
        <w:t xml:space="preserve"> </w:t>
      </w:r>
      <w:r w:rsidRPr="00A606BB">
        <w:t>Permit</w:t>
      </w:r>
      <w:r>
        <w:t xml:space="preserve"> </w:t>
      </w:r>
      <w:r w:rsidRPr="00A606BB">
        <w:t>System</w:t>
      </w:r>
      <w:r>
        <w:t xml:space="preserve"> </w:t>
      </w:r>
      <w:r w:rsidRPr="00A606BB">
        <w:t>(EPS)</w:t>
      </w:r>
      <w:r>
        <w:t xml:space="preserve"> </w:t>
      </w:r>
      <w:r w:rsidRPr="00A606BB">
        <w:t>has</w:t>
      </w:r>
      <w:r>
        <w:t xml:space="preserve"> </w:t>
      </w:r>
      <w:r w:rsidRPr="00A606BB">
        <w:t>respected</w:t>
      </w:r>
      <w:r>
        <w:t xml:space="preserve"> </w:t>
      </w:r>
      <w:r w:rsidRPr="00A606BB">
        <w:t>the</w:t>
      </w:r>
      <w:r>
        <w:t xml:space="preserve"> </w:t>
      </w:r>
      <w:r w:rsidRPr="00A606BB">
        <w:t>principle</w:t>
      </w:r>
      <w:r>
        <w:t xml:space="preserve"> </w:t>
      </w:r>
      <w:r w:rsidRPr="00A606BB">
        <w:t>of</w:t>
      </w:r>
      <w:r>
        <w:t xml:space="preserve"> </w:t>
      </w:r>
      <w:r w:rsidR="00F33C63">
        <w:t>‘</w:t>
      </w:r>
      <w:r w:rsidRPr="00A606BB">
        <w:t>prevention</w:t>
      </w:r>
      <w:r>
        <w:t xml:space="preserve"> </w:t>
      </w:r>
      <w:r w:rsidRPr="00A606BB">
        <w:t>of</w:t>
      </w:r>
      <w:r>
        <w:t xml:space="preserve"> </w:t>
      </w:r>
      <w:r w:rsidRPr="00A606BB">
        <w:t>permanent</w:t>
      </w:r>
      <w:r>
        <w:t xml:space="preserve"> </w:t>
      </w:r>
      <w:r w:rsidRPr="00A606BB">
        <w:t>residency</w:t>
      </w:r>
      <w:r w:rsidR="00F33C63">
        <w:t>’</w:t>
      </w:r>
      <w:r>
        <w:t xml:space="preserve"> </w:t>
      </w:r>
      <w:r w:rsidRPr="00A606BB">
        <w:t>and</w:t>
      </w:r>
      <w:r>
        <w:t xml:space="preserve"> </w:t>
      </w:r>
      <w:r w:rsidR="00F33C63">
        <w:t>‘</w:t>
      </w:r>
      <w:r w:rsidRPr="00A606BB">
        <w:t>subsidiarity</w:t>
      </w:r>
      <w:r>
        <w:t xml:space="preserve"> </w:t>
      </w:r>
      <w:r w:rsidRPr="00A606BB">
        <w:t>to</w:t>
      </w:r>
      <w:r>
        <w:t xml:space="preserve"> </w:t>
      </w:r>
      <w:r w:rsidRPr="00A606BB">
        <w:t>domestic</w:t>
      </w:r>
      <w:r>
        <w:t xml:space="preserve"> </w:t>
      </w:r>
      <w:proofErr w:type="spellStart"/>
      <w:r w:rsidRPr="00A606BB">
        <w:t>labor</w:t>
      </w:r>
      <w:proofErr w:type="spellEnd"/>
      <w:r>
        <w:t xml:space="preserve"> </w:t>
      </w:r>
      <w:r w:rsidRPr="00A606BB">
        <w:t>market</w:t>
      </w:r>
      <w:r w:rsidR="00F33C63">
        <w:t>’</w:t>
      </w:r>
      <w:r>
        <w:t xml:space="preserve"> </w:t>
      </w:r>
      <w:r w:rsidRPr="00A606BB">
        <w:t>since</w:t>
      </w:r>
      <w:r>
        <w:t xml:space="preserve"> </w:t>
      </w:r>
      <w:r w:rsidRPr="00A606BB">
        <w:t>its</w:t>
      </w:r>
      <w:r>
        <w:t xml:space="preserve"> </w:t>
      </w:r>
      <w:r w:rsidRPr="00A606BB">
        <w:t>introduction</w:t>
      </w:r>
      <w:r>
        <w:t xml:space="preserve"> </w:t>
      </w:r>
      <w:r w:rsidRPr="00A606BB">
        <w:t>in</w:t>
      </w:r>
      <w:r>
        <w:t xml:space="preserve"> </w:t>
      </w:r>
      <w:r w:rsidRPr="00A606BB">
        <w:t>2004.</w:t>
      </w:r>
      <w:r>
        <w:t xml:space="preserve"> </w:t>
      </w:r>
      <w:r w:rsidRPr="00A606BB">
        <w:t>The</w:t>
      </w:r>
      <w:r>
        <w:t xml:space="preserve"> </w:t>
      </w:r>
      <w:r w:rsidRPr="00A606BB">
        <w:t>EPS</w:t>
      </w:r>
      <w:r>
        <w:t xml:space="preserve"> </w:t>
      </w:r>
      <w:r w:rsidRPr="00A606BB">
        <w:t>allows</w:t>
      </w:r>
      <w:r>
        <w:t xml:space="preserve"> </w:t>
      </w:r>
      <w:r w:rsidRPr="00A606BB">
        <w:rPr>
          <w:rFonts w:hint="eastAsia"/>
        </w:rPr>
        <w:t>migrant</w:t>
      </w:r>
      <w:r>
        <w:t xml:space="preserve"> </w:t>
      </w:r>
      <w:r w:rsidRPr="00A606BB">
        <w:t>workers</w:t>
      </w:r>
      <w:r>
        <w:t xml:space="preserve"> </w:t>
      </w:r>
      <w:r w:rsidRPr="00A606BB">
        <w:t>to</w:t>
      </w:r>
      <w:r>
        <w:t xml:space="preserve"> </w:t>
      </w:r>
      <w:r w:rsidRPr="00A606BB">
        <w:t>stay</w:t>
      </w:r>
      <w:r>
        <w:t xml:space="preserve"> </w:t>
      </w:r>
      <w:r w:rsidRPr="00A606BB">
        <w:t>for</w:t>
      </w:r>
      <w:r>
        <w:t xml:space="preserve"> </w:t>
      </w:r>
      <w:r w:rsidRPr="00A606BB">
        <w:t>a</w:t>
      </w:r>
      <w:r>
        <w:t xml:space="preserve"> </w:t>
      </w:r>
      <w:r w:rsidRPr="00A606BB">
        <w:t>maximum</w:t>
      </w:r>
      <w:r>
        <w:t xml:space="preserve"> </w:t>
      </w:r>
      <w:r w:rsidRPr="00A606BB">
        <w:t>of</w:t>
      </w:r>
      <w:r>
        <w:t xml:space="preserve"> </w:t>
      </w:r>
      <w:r w:rsidRPr="00A606BB">
        <w:t>3</w:t>
      </w:r>
      <w:r>
        <w:t xml:space="preserve"> </w:t>
      </w:r>
      <w:r w:rsidRPr="00A606BB">
        <w:t>years,</w:t>
      </w:r>
      <w:r>
        <w:t xml:space="preserve"> </w:t>
      </w:r>
      <w:r w:rsidRPr="00A606BB">
        <w:t>and</w:t>
      </w:r>
      <w:r>
        <w:t xml:space="preserve"> </w:t>
      </w:r>
      <w:r w:rsidRPr="00A606BB">
        <w:t>a</w:t>
      </w:r>
      <w:r>
        <w:t xml:space="preserve"> </w:t>
      </w:r>
      <w:r w:rsidRPr="00A606BB">
        <w:rPr>
          <w:rFonts w:hint="eastAsia"/>
        </w:rPr>
        <w:t>migrant</w:t>
      </w:r>
      <w:r>
        <w:t xml:space="preserve"> </w:t>
      </w:r>
      <w:r w:rsidRPr="00A606BB">
        <w:t>worker</w:t>
      </w:r>
      <w:r>
        <w:t xml:space="preserve"> </w:t>
      </w:r>
      <w:r w:rsidRPr="00A606BB">
        <w:t>may</w:t>
      </w:r>
      <w:r>
        <w:t xml:space="preserve"> </w:t>
      </w:r>
      <w:r w:rsidRPr="00A606BB">
        <w:t>be</w:t>
      </w:r>
      <w:r>
        <w:t xml:space="preserve"> </w:t>
      </w:r>
      <w:r w:rsidRPr="00A606BB">
        <w:t>reemployed</w:t>
      </w:r>
      <w:r>
        <w:t xml:space="preserve"> </w:t>
      </w:r>
      <w:r w:rsidRPr="00A606BB">
        <w:t>for</w:t>
      </w:r>
      <w:r>
        <w:t xml:space="preserve"> </w:t>
      </w:r>
      <w:r w:rsidRPr="00A606BB">
        <w:t>an</w:t>
      </w:r>
      <w:r>
        <w:t xml:space="preserve"> </w:t>
      </w:r>
      <w:r w:rsidRPr="00A606BB">
        <w:t>additional</w:t>
      </w:r>
      <w:r>
        <w:t xml:space="preserve"> </w:t>
      </w:r>
      <w:r w:rsidRPr="00A606BB">
        <w:t>one</w:t>
      </w:r>
      <w:r>
        <w:t xml:space="preserve"> </w:t>
      </w:r>
      <w:r w:rsidRPr="00A606BB">
        <w:t>year</w:t>
      </w:r>
      <w:r>
        <w:t xml:space="preserve"> </w:t>
      </w:r>
      <w:r w:rsidRPr="00A606BB">
        <w:t>and</w:t>
      </w:r>
      <w:r>
        <w:t xml:space="preserve"> </w:t>
      </w:r>
      <w:r w:rsidRPr="00A606BB">
        <w:t>10</w:t>
      </w:r>
      <w:r>
        <w:t xml:space="preserve"> </w:t>
      </w:r>
      <w:r w:rsidRPr="00A606BB">
        <w:t>months</w:t>
      </w:r>
      <w:r>
        <w:t xml:space="preserve"> </w:t>
      </w:r>
      <w:r w:rsidRPr="00A606BB">
        <w:t>after</w:t>
      </w:r>
      <w:r>
        <w:t xml:space="preserve"> </w:t>
      </w:r>
      <w:r w:rsidRPr="00A606BB">
        <w:t>the</w:t>
      </w:r>
      <w:r>
        <w:t xml:space="preserve"> </w:t>
      </w:r>
      <w:r w:rsidRPr="00A606BB">
        <w:t>end</w:t>
      </w:r>
      <w:r>
        <w:t xml:space="preserve"> </w:t>
      </w:r>
      <w:r w:rsidRPr="00A606BB">
        <w:t>of</w:t>
      </w:r>
      <w:r>
        <w:t xml:space="preserve"> </w:t>
      </w:r>
      <w:r w:rsidRPr="00A606BB">
        <w:t>that</w:t>
      </w:r>
      <w:r>
        <w:t xml:space="preserve"> </w:t>
      </w:r>
      <w:r w:rsidRPr="00A606BB">
        <w:t>period</w:t>
      </w:r>
      <w:r>
        <w:t xml:space="preserve"> </w:t>
      </w:r>
      <w:r w:rsidRPr="00A606BB">
        <w:t>without</w:t>
      </w:r>
      <w:r>
        <w:t xml:space="preserve"> </w:t>
      </w:r>
      <w:r w:rsidRPr="00A606BB">
        <w:t>leaving</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In</w:t>
      </w:r>
      <w:r>
        <w:t xml:space="preserve"> </w:t>
      </w:r>
      <w:r w:rsidRPr="00A606BB">
        <w:t>July</w:t>
      </w:r>
      <w:r>
        <w:t xml:space="preserve"> </w:t>
      </w:r>
      <w:r w:rsidRPr="00A606BB">
        <w:t>2012,</w:t>
      </w:r>
      <w: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Employment</w:t>
      </w:r>
      <w:r>
        <w:t xml:space="preserve"> </w:t>
      </w:r>
      <w:r w:rsidRPr="00A606BB">
        <w:t>of</w:t>
      </w:r>
      <w:r>
        <w:t xml:space="preserve"> </w:t>
      </w:r>
      <w:r w:rsidRPr="00A606BB">
        <w:t>Foreign</w:t>
      </w:r>
      <w:r>
        <w:t xml:space="preserve"> </w:t>
      </w:r>
      <w:r w:rsidRPr="00A606BB">
        <w:t>Workers</w:t>
      </w:r>
      <w:r>
        <w:t xml:space="preserve"> </w:t>
      </w:r>
      <w:r w:rsidRPr="00A606BB">
        <w:t>was</w:t>
      </w:r>
      <w:r>
        <w:t xml:space="preserve"> </w:t>
      </w:r>
      <w:r w:rsidRPr="00A606BB">
        <w:t>amended</w:t>
      </w:r>
      <w:r>
        <w:t xml:space="preserve"> </w:t>
      </w:r>
      <w:r w:rsidRPr="00A606BB">
        <w:t>to</w:t>
      </w:r>
      <w:r>
        <w:t xml:space="preserve"> </w:t>
      </w:r>
      <w:r w:rsidRPr="00A606BB">
        <w:t>allow</w:t>
      </w:r>
      <w:r>
        <w:t xml:space="preserve"> </w:t>
      </w:r>
      <w:r w:rsidRPr="00A606BB">
        <w:rPr>
          <w:rFonts w:hint="eastAsia"/>
        </w:rPr>
        <w:t>migrant</w:t>
      </w:r>
      <w:r>
        <w:t xml:space="preserve"> </w:t>
      </w:r>
      <w:r w:rsidRPr="00A606BB">
        <w:t>workers</w:t>
      </w:r>
      <w:r>
        <w:t xml:space="preserve"> </w:t>
      </w:r>
      <w:r w:rsidRPr="00A606BB">
        <w:t>who</w:t>
      </w:r>
      <w:r>
        <w:t xml:space="preserve"> </w:t>
      </w:r>
      <w:r w:rsidRPr="00A606BB">
        <w:t>acted</w:t>
      </w:r>
      <w:r>
        <w:t xml:space="preserve"> </w:t>
      </w:r>
      <w:r w:rsidRPr="00A606BB">
        <w:t>in</w:t>
      </w:r>
      <w:r>
        <w:t xml:space="preserve"> </w:t>
      </w:r>
      <w:r w:rsidRPr="00A606BB">
        <w:t>good</w:t>
      </w:r>
      <w:r>
        <w:t xml:space="preserve"> </w:t>
      </w:r>
      <w:r w:rsidRPr="00A606BB">
        <w:t>faith,</w:t>
      </w:r>
      <w:r>
        <w:t xml:space="preserve"> </w:t>
      </w:r>
      <w:r w:rsidRPr="00A606BB">
        <w:t>whose</w:t>
      </w:r>
      <w:r>
        <w:t xml:space="preserve"> </w:t>
      </w:r>
      <w:r w:rsidRPr="00A606BB">
        <w:t>employment</w:t>
      </w:r>
      <w:r>
        <w:t xml:space="preserve"> </w:t>
      </w:r>
      <w:r w:rsidRPr="00A606BB">
        <w:t>period</w:t>
      </w:r>
      <w:r>
        <w:t xml:space="preserve"> </w:t>
      </w:r>
      <w:r w:rsidRPr="00A606BB">
        <w:t>of</w:t>
      </w:r>
      <w:r>
        <w:t xml:space="preserve"> </w:t>
      </w:r>
      <w:r w:rsidRPr="00A606BB">
        <w:t>4</w:t>
      </w:r>
      <w:r>
        <w:t xml:space="preserve"> </w:t>
      </w:r>
      <w:r w:rsidRPr="00A606BB">
        <w:t>years</w:t>
      </w:r>
      <w:r>
        <w:t xml:space="preserve"> </w:t>
      </w:r>
      <w:r w:rsidRPr="00A606BB">
        <w:t>and</w:t>
      </w:r>
      <w:r>
        <w:t xml:space="preserve"> </w:t>
      </w:r>
      <w:r w:rsidRPr="00A606BB">
        <w:t>10</w:t>
      </w:r>
      <w:r>
        <w:t xml:space="preserve"> </w:t>
      </w:r>
      <w:r w:rsidRPr="00A606BB">
        <w:t>months</w:t>
      </w:r>
      <w:r>
        <w:t xml:space="preserve"> </w:t>
      </w:r>
      <w:r w:rsidRPr="00A606BB">
        <w:t>came</w:t>
      </w:r>
      <w:r>
        <w:t xml:space="preserve"> </w:t>
      </w:r>
      <w:r w:rsidRPr="00A606BB">
        <w:t>to</w:t>
      </w:r>
      <w:r>
        <w:t xml:space="preserve"> </w:t>
      </w:r>
      <w:r w:rsidRPr="00A606BB">
        <w:t>an</w:t>
      </w:r>
      <w:r>
        <w:t xml:space="preserve"> </w:t>
      </w:r>
      <w:r w:rsidRPr="00A606BB">
        <w:t>end,</w:t>
      </w:r>
      <w:r>
        <w:t xml:space="preserve"> </w:t>
      </w:r>
      <w:r w:rsidRPr="00A606BB">
        <w:t>to</w:t>
      </w:r>
      <w:r>
        <w:t xml:space="preserve"> </w:t>
      </w:r>
      <w:r w:rsidRPr="00A606BB">
        <w:t>be</w:t>
      </w:r>
      <w:r>
        <w:t xml:space="preserve"> </w:t>
      </w:r>
      <w:r w:rsidRPr="00A606BB">
        <w:t>reemployed</w:t>
      </w:r>
      <w:r>
        <w:t xml:space="preserve"> </w:t>
      </w:r>
      <w:r w:rsidRPr="00A606BB">
        <w:t>for</w:t>
      </w:r>
      <w:r>
        <w:t xml:space="preserve"> </w:t>
      </w:r>
      <w:r w:rsidRPr="00A606BB">
        <w:t>a</w:t>
      </w:r>
      <w:r>
        <w:t xml:space="preserve"> </w:t>
      </w:r>
      <w:r w:rsidRPr="00A606BB">
        <w:t>maximum</w:t>
      </w:r>
      <w:r>
        <w:t xml:space="preserve"> </w:t>
      </w:r>
      <w:r w:rsidRPr="00A606BB">
        <w:t>of</w:t>
      </w:r>
      <w:r>
        <w:t xml:space="preserve"> </w:t>
      </w:r>
      <w:r w:rsidRPr="00A606BB">
        <w:t>additional</w:t>
      </w:r>
      <w:r>
        <w:t xml:space="preserve"> </w:t>
      </w:r>
      <w:r w:rsidRPr="00A606BB">
        <w:t>4</w:t>
      </w:r>
      <w:r>
        <w:t xml:space="preserve"> </w:t>
      </w:r>
      <w:r w:rsidRPr="00A606BB">
        <w:t>years</w:t>
      </w:r>
      <w:r>
        <w:t xml:space="preserve"> </w:t>
      </w:r>
      <w:r w:rsidRPr="00A606BB">
        <w:t>and</w:t>
      </w:r>
      <w:r>
        <w:t xml:space="preserve"> </w:t>
      </w:r>
      <w:r w:rsidRPr="00A606BB">
        <w:t>10</w:t>
      </w:r>
      <w:r>
        <w:t xml:space="preserve"> </w:t>
      </w:r>
      <w:r w:rsidRPr="00A606BB">
        <w:t>months</w:t>
      </w:r>
      <w:r>
        <w:t xml:space="preserve"> </w:t>
      </w:r>
      <w:r w:rsidRPr="00A606BB">
        <w:rPr>
          <w:rFonts w:hint="eastAsia"/>
        </w:rPr>
        <w:t>upon</w:t>
      </w:r>
      <w:r>
        <w:rPr>
          <w:rFonts w:hint="eastAsia"/>
        </w:rPr>
        <w:t xml:space="preserve"> </w:t>
      </w:r>
      <w:r w:rsidRPr="00A606BB">
        <w:rPr>
          <w:rFonts w:hint="eastAsia"/>
        </w:rPr>
        <w:t>re-entry</w:t>
      </w:r>
      <w:r w:rsidRPr="00A606BB">
        <w:t>.</w:t>
      </w:r>
      <w:r>
        <w:t xml:space="preserve"> </w:t>
      </w:r>
      <w:r w:rsidRPr="00A606BB">
        <w:t>At</w:t>
      </w:r>
      <w:r>
        <w:t xml:space="preserve"> </w:t>
      </w:r>
      <w:r w:rsidRPr="00A606BB">
        <w:t>the</w:t>
      </w:r>
      <w:r>
        <w:t xml:space="preserve"> </w:t>
      </w:r>
      <w:r w:rsidRPr="00A606BB">
        <w:t>same</w:t>
      </w:r>
      <w:r>
        <w:t xml:space="preserve"> </w:t>
      </w:r>
      <w:r w:rsidRPr="00A606BB">
        <w:t>time,</w:t>
      </w:r>
      <w:r>
        <w:t xml:space="preserve"> </w:t>
      </w:r>
      <w:r w:rsidRPr="00A606BB">
        <w:t>various</w:t>
      </w:r>
      <w:r>
        <w:t xml:space="preserve"> </w:t>
      </w:r>
      <w:r w:rsidRPr="00A606BB">
        <w:t>programs</w:t>
      </w:r>
      <w:r>
        <w:t xml:space="preserve"> </w:t>
      </w:r>
      <w:r w:rsidRPr="00A606BB">
        <w:t>are</w:t>
      </w:r>
      <w:r>
        <w:t xml:space="preserve"> </w:t>
      </w:r>
      <w:r w:rsidRPr="00A606BB">
        <w:t>in</w:t>
      </w:r>
      <w:r>
        <w:t xml:space="preserve"> </w:t>
      </w:r>
      <w:r w:rsidRPr="00A606BB">
        <w:t>operation</w:t>
      </w:r>
      <w:r>
        <w:t xml:space="preserve"> </w:t>
      </w:r>
      <w:r w:rsidRPr="00A606BB">
        <w:t>to</w:t>
      </w:r>
      <w:r>
        <w:t xml:space="preserve"> </w:t>
      </w:r>
      <w:r w:rsidRPr="00A606BB">
        <w:t>support</w:t>
      </w:r>
      <w:r>
        <w:t xml:space="preserve"> </w:t>
      </w:r>
      <w:r w:rsidRPr="00A606BB">
        <w:rPr>
          <w:rFonts w:hint="eastAsia"/>
        </w:rPr>
        <w:t>migrant</w:t>
      </w:r>
      <w:r>
        <w:t xml:space="preserve"> </w:t>
      </w:r>
      <w:r w:rsidRPr="00A606BB">
        <w:t>workers,</w:t>
      </w:r>
      <w:r>
        <w:t xml:space="preserve"> </w:t>
      </w:r>
      <w:r w:rsidRPr="00A606BB">
        <w:t>whose</w:t>
      </w:r>
      <w:r>
        <w:t xml:space="preserve"> </w:t>
      </w:r>
      <w:r w:rsidRPr="00A606BB">
        <w:t>employment</w:t>
      </w:r>
      <w:r>
        <w:t xml:space="preserve"> </w:t>
      </w:r>
      <w:r w:rsidRPr="00A606BB">
        <w:t>period</w:t>
      </w:r>
      <w:r>
        <w:t xml:space="preserve"> </w:t>
      </w:r>
      <w:r w:rsidRPr="00A606BB">
        <w:rPr>
          <w:rFonts w:hint="eastAsia"/>
        </w:rPr>
        <w:t>has</w:t>
      </w:r>
      <w:r>
        <w:t xml:space="preserve"> </w:t>
      </w:r>
      <w:r w:rsidRPr="00A606BB">
        <w:t>expired,</w:t>
      </w:r>
      <w:r>
        <w:t xml:space="preserve"> </w:t>
      </w:r>
      <w:r w:rsidRPr="00A606BB">
        <w:t>for</w:t>
      </w:r>
      <w:r>
        <w:t xml:space="preserve"> </w:t>
      </w:r>
      <w:r w:rsidRPr="00A606BB">
        <w:t>their</w:t>
      </w:r>
      <w:r>
        <w:t xml:space="preserve"> </w:t>
      </w:r>
      <w:r w:rsidRPr="00A606BB">
        <w:t>prompt</w:t>
      </w:r>
      <w:r>
        <w:t xml:space="preserve"> </w:t>
      </w:r>
      <w:r w:rsidRPr="00A606BB">
        <w:t>return</w:t>
      </w:r>
      <w:r>
        <w:t xml:space="preserve"> </w:t>
      </w:r>
      <w:r w:rsidRPr="00A606BB">
        <w:t>to</w:t>
      </w:r>
      <w:r>
        <w:t xml:space="preserve"> </w:t>
      </w:r>
      <w:r w:rsidRPr="00A606BB">
        <w:t>and</w:t>
      </w:r>
      <w:r>
        <w:t xml:space="preserve"> </w:t>
      </w:r>
      <w:r w:rsidRPr="00A606BB">
        <w:rPr>
          <w:rFonts w:hint="eastAsia"/>
        </w:rPr>
        <w:t>reestablishment</w:t>
      </w:r>
      <w:r>
        <w:t xml:space="preserve"> </w:t>
      </w:r>
      <w:r w:rsidRPr="00A606BB">
        <w:t>in</w:t>
      </w:r>
      <w:r>
        <w:t xml:space="preserve"> </w:t>
      </w:r>
      <w:r w:rsidRPr="00A606BB">
        <w:rPr>
          <w:rFonts w:hint="eastAsia"/>
        </w:rPr>
        <w:t>their</w:t>
      </w:r>
      <w:r>
        <w:t xml:space="preserve"> </w:t>
      </w:r>
      <w:r w:rsidRPr="00A606BB">
        <w:t>home</w:t>
      </w:r>
      <w:r>
        <w:t xml:space="preserve"> </w:t>
      </w:r>
      <w:r w:rsidRPr="00A606BB">
        <w:t>country.</w:t>
      </w:r>
      <w:r>
        <w:rPr>
          <w:rFonts w:hint="eastAsia"/>
        </w:rPr>
        <w:t xml:space="preserve"> </w:t>
      </w:r>
      <w:r w:rsidRPr="00A606BB">
        <w:t>In</w:t>
      </w:r>
      <w:r>
        <w:t xml:space="preserve"> </w:t>
      </w:r>
      <w:r w:rsidRPr="00A606BB">
        <w:t>addition,</w:t>
      </w:r>
      <w:r>
        <w:t xml:space="preserve"> </w:t>
      </w:r>
      <w:r w:rsidRPr="00A606BB">
        <w:t>an</w:t>
      </w:r>
      <w:r>
        <w:t xml:space="preserve"> </w:t>
      </w:r>
      <w:r w:rsidRPr="00A606BB">
        <w:t>institutional</w:t>
      </w:r>
      <w:r>
        <w:t xml:space="preserve"> </w:t>
      </w:r>
      <w:r w:rsidRPr="00A606BB">
        <w:t>framework</w:t>
      </w:r>
      <w:r>
        <w:t xml:space="preserve"> </w:t>
      </w:r>
      <w:r w:rsidRPr="00A606BB">
        <w:t>is</w:t>
      </w:r>
      <w:r>
        <w:t xml:space="preserve"> </w:t>
      </w:r>
      <w:r w:rsidRPr="00A606BB">
        <w:t>in</w:t>
      </w:r>
      <w:r>
        <w:t xml:space="preserve"> </w:t>
      </w:r>
      <w:r w:rsidRPr="00A606BB">
        <w:t>place</w:t>
      </w:r>
      <w:r>
        <w:t xml:space="preserve"> </w:t>
      </w:r>
      <w:r w:rsidRPr="00A606BB">
        <w:t>where</w:t>
      </w:r>
      <w:r>
        <w:t xml:space="preserve"> </w:t>
      </w:r>
      <w:r w:rsidRPr="00A606BB">
        <w:t>migrant</w:t>
      </w:r>
      <w:r>
        <w:t xml:space="preserve"> </w:t>
      </w:r>
      <w:r w:rsidRPr="00A606BB">
        <w:t>workers</w:t>
      </w:r>
      <w:r>
        <w:t xml:space="preserve"> </w:t>
      </w:r>
      <w:r w:rsidRPr="00A606BB">
        <w:t>under</w:t>
      </w:r>
      <w:r>
        <w:t xml:space="preserve"> </w:t>
      </w:r>
      <w:r w:rsidRPr="00A606BB">
        <w:t>EPS</w:t>
      </w:r>
      <w:r>
        <w:rPr>
          <w:rFonts w:hint="eastAsia"/>
        </w:rPr>
        <w:t xml:space="preserve"> </w:t>
      </w:r>
      <w:r w:rsidR="00F33C63">
        <w:rPr>
          <w:rFonts w:hint="eastAsia"/>
        </w:rPr>
        <w:t>—</w:t>
      </w:r>
      <w:r>
        <w:rPr>
          <w:rFonts w:hint="eastAsia"/>
        </w:rPr>
        <w:t xml:space="preserve"> </w:t>
      </w:r>
      <w:r w:rsidRPr="00A606BB">
        <w:rPr>
          <w:rFonts w:hint="eastAsia"/>
        </w:rPr>
        <w:t>who</w:t>
      </w:r>
      <w:r>
        <w:t xml:space="preserve"> </w:t>
      </w:r>
      <w:r w:rsidRPr="00A606BB">
        <w:rPr>
          <w:rFonts w:hint="eastAsia"/>
        </w:rPr>
        <w:t>meet</w:t>
      </w:r>
      <w:r>
        <w:rPr>
          <w:rFonts w:hint="eastAsia"/>
        </w:rPr>
        <w:t xml:space="preserve"> </w:t>
      </w:r>
      <w:r w:rsidRPr="00A606BB">
        <w:t>requirements</w:t>
      </w:r>
      <w:r>
        <w:t xml:space="preserve"> </w:t>
      </w:r>
      <w:r w:rsidRPr="00A606BB">
        <w:t>including</w:t>
      </w:r>
      <w:r>
        <w:t xml:space="preserve"> </w:t>
      </w:r>
      <w:r w:rsidRPr="00A606BB">
        <w:t>educational</w:t>
      </w:r>
      <w:r>
        <w:t xml:space="preserve"> </w:t>
      </w:r>
      <w:r w:rsidRPr="00A606BB">
        <w:t>background,</w:t>
      </w:r>
      <w:r>
        <w:t xml:space="preserve"> </w:t>
      </w:r>
      <w:r w:rsidRPr="00A606BB">
        <w:t>Korean</w:t>
      </w:r>
      <w:r>
        <w:t xml:space="preserve"> </w:t>
      </w:r>
      <w:r w:rsidRPr="00A606BB">
        <w:t>language</w:t>
      </w:r>
      <w:r>
        <w:t xml:space="preserve"> </w:t>
      </w:r>
      <w:r w:rsidRPr="00A606BB">
        <w:t>ability,</w:t>
      </w:r>
      <w:r>
        <w:t xml:space="preserve"> </w:t>
      </w:r>
      <w:r w:rsidRPr="00A606BB">
        <w:t>acquisition</w:t>
      </w:r>
      <w:r>
        <w:t xml:space="preserve"> </w:t>
      </w:r>
      <w:r w:rsidRPr="00A606BB">
        <w:t>of</w:t>
      </w:r>
      <w:r>
        <w:t xml:space="preserve"> </w:t>
      </w:r>
      <w:r w:rsidRPr="00A606BB">
        <w:t>domestic</w:t>
      </w:r>
      <w:r>
        <w:t xml:space="preserve"> </w:t>
      </w:r>
      <w:r w:rsidRPr="00A606BB">
        <w:t>qualification</w:t>
      </w:r>
      <w:r>
        <w:t xml:space="preserve"> </w:t>
      </w:r>
      <w:r w:rsidRPr="00A606BB">
        <w:t>certificate</w:t>
      </w:r>
      <w:r>
        <w:t xml:space="preserve"> </w:t>
      </w:r>
      <w:r w:rsidRPr="00A606BB">
        <w:t>in</w:t>
      </w:r>
      <w:r>
        <w:t xml:space="preserve"> </w:t>
      </w:r>
      <w:r w:rsidRPr="00A606BB">
        <w:t>a</w:t>
      </w:r>
      <w:r>
        <w:t xml:space="preserve"> </w:t>
      </w:r>
      <w:r w:rsidRPr="00A606BB">
        <w:t>relevant</w:t>
      </w:r>
      <w:r>
        <w:t xml:space="preserve"> </w:t>
      </w:r>
      <w:r w:rsidRPr="00A606BB">
        <w:t>field,</w:t>
      </w:r>
      <w:r>
        <w:t xml:space="preserve"> </w:t>
      </w:r>
      <w:r w:rsidRPr="00A606BB">
        <w:t>and</w:t>
      </w:r>
      <w:r>
        <w:t xml:space="preserve"> </w:t>
      </w:r>
      <w:r w:rsidRPr="00A606BB">
        <w:t>passing</w:t>
      </w:r>
      <w:r>
        <w:t xml:space="preserve"> </w:t>
      </w:r>
      <w:r w:rsidRPr="00A606BB">
        <w:t>a</w:t>
      </w:r>
      <w:r>
        <w:t xml:space="preserve"> </w:t>
      </w:r>
      <w:r w:rsidRPr="00A606BB">
        <w:t>skills</w:t>
      </w:r>
      <w:r>
        <w:t xml:space="preserve"> </w:t>
      </w:r>
      <w:r w:rsidRPr="00A606BB">
        <w:t>verification</w:t>
      </w:r>
      <w:r>
        <w:t xml:space="preserve"> </w:t>
      </w:r>
      <w:r w:rsidRPr="00A606BB">
        <w:t>test</w:t>
      </w:r>
      <w:r>
        <w:t xml:space="preserve"> </w:t>
      </w:r>
      <w:r w:rsidRPr="00A606BB">
        <w:t>while</w:t>
      </w:r>
      <w:r>
        <w:t xml:space="preserve"> </w:t>
      </w:r>
      <w:r w:rsidRPr="00A606BB">
        <w:t>working</w:t>
      </w:r>
      <w:r>
        <w:t xml:space="preserve"> </w:t>
      </w:r>
      <w:r w:rsidRPr="00A606BB">
        <w:t>at</w:t>
      </w:r>
      <w:r>
        <w:t xml:space="preserve"> </w:t>
      </w:r>
      <w:r w:rsidRPr="00A606BB">
        <w:t>a</w:t>
      </w:r>
      <w:r>
        <w:t xml:space="preserve"> </w:t>
      </w:r>
      <w:r w:rsidRPr="00A606BB">
        <w:t>certain</w:t>
      </w:r>
      <w:r>
        <w:t xml:space="preserve"> </w:t>
      </w:r>
      <w:r w:rsidRPr="00A606BB">
        <w:t>type</w:t>
      </w:r>
      <w:r>
        <w:t xml:space="preserve"> </w:t>
      </w:r>
      <w:r w:rsidRPr="00A606BB">
        <w:t>of</w:t>
      </w:r>
      <w:r>
        <w:t xml:space="preserve"> </w:t>
      </w:r>
      <w:r w:rsidRPr="00A606BB">
        <w:t>business</w:t>
      </w:r>
      <w:r>
        <w:t xml:space="preserve"> </w:t>
      </w:r>
      <w:r w:rsidRPr="00A606BB">
        <w:t>for</w:t>
      </w:r>
      <w:r>
        <w:t xml:space="preserve"> </w:t>
      </w:r>
      <w:r w:rsidRPr="00A606BB">
        <w:t>a</w:t>
      </w:r>
      <w:r>
        <w:t xml:space="preserve"> </w:t>
      </w:r>
      <w:r w:rsidRPr="00A606BB">
        <w:t>designated</w:t>
      </w:r>
      <w:r>
        <w:t xml:space="preserve"> </w:t>
      </w:r>
      <w:r w:rsidRPr="00A606BB">
        <w:t>period</w:t>
      </w:r>
      <w:r>
        <w:rPr>
          <w:rFonts w:hint="eastAsia"/>
        </w:rPr>
        <w:t xml:space="preserve"> </w:t>
      </w:r>
      <w:r w:rsidR="00F33C63">
        <w:rPr>
          <w:rFonts w:hint="eastAsia"/>
        </w:rPr>
        <w:t>—</w:t>
      </w:r>
      <w:r>
        <w:rPr>
          <w:rFonts w:hint="eastAsia"/>
        </w:rPr>
        <w:t xml:space="preserve"> </w:t>
      </w:r>
      <w:r w:rsidRPr="00A606BB">
        <w:t>are</w:t>
      </w:r>
      <w:r>
        <w:t xml:space="preserve"> </w:t>
      </w:r>
      <w:r w:rsidRPr="00A606BB">
        <w:t>allowed</w:t>
      </w:r>
      <w:r>
        <w:t xml:space="preserve"> </w:t>
      </w:r>
      <w:r w:rsidRPr="00A606BB">
        <w:t>to</w:t>
      </w:r>
      <w:r>
        <w:t xml:space="preserve"> </w:t>
      </w:r>
      <w:r w:rsidRPr="00A606BB">
        <w:t>change</w:t>
      </w:r>
      <w:r>
        <w:t xml:space="preserve"> </w:t>
      </w:r>
      <w:r w:rsidRPr="00A606BB">
        <w:t>their</w:t>
      </w:r>
      <w:r>
        <w:t xml:space="preserve"> </w:t>
      </w:r>
      <w:r w:rsidRPr="00A606BB">
        <w:t>sojourn</w:t>
      </w:r>
      <w:r>
        <w:t xml:space="preserve"> </w:t>
      </w:r>
      <w:r w:rsidRPr="00A606BB">
        <w:t>status</w:t>
      </w:r>
      <w:r>
        <w:t xml:space="preserve"> </w:t>
      </w:r>
      <w:r w:rsidRPr="00A606BB">
        <w:t>to</w:t>
      </w:r>
      <w:r>
        <w:t xml:space="preserve"> </w:t>
      </w:r>
      <w:r w:rsidR="00F33C63">
        <w:t>“</w:t>
      </w:r>
      <w:r w:rsidRPr="00A606BB">
        <w:t>Skilled</w:t>
      </w:r>
      <w:r>
        <w:t xml:space="preserve"> </w:t>
      </w:r>
      <w:r w:rsidRPr="00A606BB">
        <w:t>Worker</w:t>
      </w:r>
      <w:r w:rsidR="00F33C63">
        <w:t>”</w:t>
      </w:r>
      <w:r w:rsidRPr="00A606BB">
        <w:t>,</w:t>
      </w:r>
      <w:r>
        <w:t xml:space="preserve"> </w:t>
      </w:r>
      <w:r w:rsidRPr="00A606BB">
        <w:t>which</w:t>
      </w:r>
      <w:r>
        <w:t xml:space="preserve"> </w:t>
      </w:r>
      <w:r w:rsidRPr="00A606BB">
        <w:t>removes</w:t>
      </w:r>
      <w:r>
        <w:t xml:space="preserve"> </w:t>
      </w:r>
      <w:r w:rsidRPr="00A606BB">
        <w:t>the</w:t>
      </w:r>
      <w:r>
        <w:t xml:space="preserve"> </w:t>
      </w:r>
      <w:r w:rsidRPr="00A606BB">
        <w:t>restriction</w:t>
      </w:r>
      <w:r>
        <w:t xml:space="preserve"> </w:t>
      </w:r>
      <w:r w:rsidRPr="00A606BB">
        <w:t>of</w:t>
      </w:r>
      <w:r>
        <w:t xml:space="preserve"> </w:t>
      </w:r>
      <w:r w:rsidRPr="00A606BB">
        <w:t>the</w:t>
      </w:r>
      <w:r>
        <w:t xml:space="preserve"> </w:t>
      </w:r>
      <w:r w:rsidRPr="00A606BB">
        <w:t>maximum</w:t>
      </w:r>
      <w:r>
        <w:t xml:space="preserve"> </w:t>
      </w:r>
      <w:r w:rsidRPr="00A606BB">
        <w:t>employment</w:t>
      </w:r>
      <w:r>
        <w:t xml:space="preserve"> </w:t>
      </w:r>
      <w:r w:rsidRPr="00A606BB">
        <w:t>period</w:t>
      </w:r>
      <w:r>
        <w:t xml:space="preserve"> </w:t>
      </w:r>
      <w:r w:rsidRPr="00A606BB">
        <w:t>as</w:t>
      </w:r>
      <w:r>
        <w:t xml:space="preserve"> </w:t>
      </w:r>
      <w:r w:rsidRPr="00A606BB">
        <w:t>long</w:t>
      </w:r>
      <w:r>
        <w:t xml:space="preserve"> </w:t>
      </w:r>
      <w:r w:rsidRPr="00A606BB">
        <w:t>as</w:t>
      </w:r>
      <w:r>
        <w:t xml:space="preserve"> </w:t>
      </w:r>
      <w:r w:rsidRPr="00A606BB">
        <w:t>the</w:t>
      </w:r>
      <w:r>
        <w:t xml:space="preserve"> </w:t>
      </w:r>
      <w:r w:rsidRPr="00A606BB">
        <w:t>requirements</w:t>
      </w:r>
      <w:r>
        <w:t xml:space="preserve"> </w:t>
      </w:r>
      <w:r w:rsidRPr="00A606BB">
        <w:t>are</w:t>
      </w:r>
      <w:r>
        <w:t xml:space="preserve"> </w:t>
      </w:r>
      <w:r w:rsidRPr="00A606BB">
        <w:t>met</w:t>
      </w:r>
      <w:r>
        <w:t xml:space="preserve"> </w:t>
      </w:r>
      <w:r w:rsidRPr="00A606BB">
        <w:t>and</w:t>
      </w:r>
      <w:r>
        <w:t xml:space="preserve"> </w:t>
      </w:r>
      <w:r w:rsidRPr="00A606BB">
        <w:t>allows</w:t>
      </w:r>
      <w:r>
        <w:t xml:space="preserve"> </w:t>
      </w:r>
      <w:r w:rsidRPr="00A606BB">
        <w:t>their</w:t>
      </w:r>
      <w:r>
        <w:t xml:space="preserve"> </w:t>
      </w:r>
      <w:r w:rsidRPr="00A606BB">
        <w:t>family</w:t>
      </w:r>
      <w:r>
        <w:t xml:space="preserve"> </w:t>
      </w:r>
      <w:r w:rsidRPr="00A606BB">
        <w:t>members</w:t>
      </w:r>
      <w:r>
        <w:t xml:space="preserve"> </w:t>
      </w:r>
      <w:r w:rsidRPr="00A606BB">
        <w:t>to</w:t>
      </w:r>
      <w:r>
        <w:t xml:space="preserve"> </w:t>
      </w:r>
      <w:r w:rsidRPr="00A606BB">
        <w:t>stay</w:t>
      </w:r>
      <w:r>
        <w:t xml:space="preserve"> </w:t>
      </w:r>
      <w:r w:rsidRPr="00A606BB">
        <w:t>as</w:t>
      </w:r>
      <w:r>
        <w:t xml:space="preserve"> </w:t>
      </w:r>
      <w:r w:rsidRPr="00A606BB">
        <w:t>well.</w:t>
      </w:r>
    </w:p>
    <w:p w:rsidR="000B0FEC" w:rsidRPr="00A606BB" w:rsidRDefault="000B0FEC" w:rsidP="00603452">
      <w:pPr>
        <w:pStyle w:val="SingleTxtG"/>
      </w:pPr>
      <w:r w:rsidRPr="00A606BB">
        <w:t>63.</w:t>
      </w:r>
      <w:r w:rsidRPr="00A606BB">
        <w:tab/>
      </w:r>
      <w:r w:rsidRPr="00A606BB">
        <w:rPr>
          <w:rFonts w:hint="eastAsia"/>
        </w:rPr>
        <w:t>Migrant</w:t>
      </w:r>
      <w:r>
        <w:t xml:space="preserve"> </w:t>
      </w:r>
      <w:r w:rsidRPr="00A606BB">
        <w:t>workers</w:t>
      </w:r>
      <w:r>
        <w:t xml:space="preserve"> </w:t>
      </w:r>
      <w:r w:rsidRPr="00A606BB">
        <w:t>are</w:t>
      </w:r>
      <w:r>
        <w:t xml:space="preserve"> </w:t>
      </w:r>
      <w:r w:rsidRPr="00A606BB">
        <w:t>allowed</w:t>
      </w:r>
      <w:r>
        <w:t xml:space="preserve"> </w:t>
      </w:r>
      <w:r w:rsidRPr="00A606BB">
        <w:t>to</w:t>
      </w:r>
      <w:r>
        <w:t xml:space="preserve"> </w:t>
      </w:r>
      <w:r w:rsidRPr="00A606BB">
        <w:t>change</w:t>
      </w:r>
      <w:r>
        <w:t xml:space="preserve"> </w:t>
      </w:r>
      <w:r w:rsidRPr="00A606BB">
        <w:t>workplaces</w:t>
      </w:r>
      <w:r>
        <w:t xml:space="preserve"> </w:t>
      </w:r>
      <w:r w:rsidRPr="00A606BB">
        <w:t>during</w:t>
      </w:r>
      <w:r>
        <w:t xml:space="preserve"> </w:t>
      </w:r>
      <w:r w:rsidRPr="00A606BB">
        <w:t>their</w:t>
      </w:r>
      <w:r>
        <w:t xml:space="preserve"> </w:t>
      </w:r>
      <w:r w:rsidRPr="00A606BB">
        <w:t>stay</w:t>
      </w:r>
      <w:r>
        <w:t xml:space="preserve"> </w:t>
      </w:r>
      <w:r w:rsidRPr="00A606BB">
        <w:t>in</w:t>
      </w:r>
      <w:r>
        <w:t xml:space="preserve"> </w:t>
      </w:r>
      <w:r w:rsidRPr="00A606BB">
        <w:t>certain</w:t>
      </w:r>
      <w:r>
        <w:t xml:space="preserve"> </w:t>
      </w:r>
      <w:r w:rsidRPr="00A606BB">
        <w:t>cases</w:t>
      </w:r>
      <w:r>
        <w:t xml:space="preserve"> </w:t>
      </w:r>
      <w:r w:rsidRPr="00A606BB">
        <w:t>where</w:t>
      </w:r>
      <w:r>
        <w:t xml:space="preserve"> </w:t>
      </w:r>
      <w:r w:rsidRPr="00A606BB">
        <w:t>they</w:t>
      </w:r>
      <w:r>
        <w:t xml:space="preserve"> </w:t>
      </w:r>
      <w:r w:rsidRPr="00A606BB">
        <w:t>are</w:t>
      </w:r>
      <w:r>
        <w:t xml:space="preserve"> </w:t>
      </w:r>
      <w:r w:rsidRPr="00A606BB">
        <w:t>deemed</w:t>
      </w:r>
      <w:r>
        <w:t xml:space="preserve"> </w:t>
      </w:r>
      <w:r w:rsidRPr="00A606BB">
        <w:t>unable</w:t>
      </w:r>
      <w:r>
        <w:t xml:space="preserve"> </w:t>
      </w:r>
      <w:r w:rsidRPr="00A606BB">
        <w:t>to</w:t>
      </w:r>
      <w:r>
        <w:t xml:space="preserve"> </w:t>
      </w:r>
      <w:r w:rsidRPr="00A606BB">
        <w:t>continue</w:t>
      </w:r>
      <w:r>
        <w:t xml:space="preserve"> </w:t>
      </w:r>
      <w:r w:rsidRPr="00A606BB">
        <w:t>work</w:t>
      </w:r>
      <w:r w:rsidRPr="00A606BB">
        <w:rPr>
          <w:rFonts w:hint="eastAsia"/>
        </w:rPr>
        <w:t>ing</w:t>
      </w:r>
      <w:r>
        <w:t xml:space="preserve"> </w:t>
      </w:r>
      <w:r w:rsidRPr="00A606BB">
        <w:t>because</w:t>
      </w:r>
      <w:r>
        <w:t xml:space="preserve"> </w:t>
      </w:r>
      <w:r w:rsidRPr="00A606BB">
        <w:t>of</w:t>
      </w:r>
      <w:r>
        <w:t xml:space="preserve"> </w:t>
      </w:r>
      <w:r w:rsidRPr="00A606BB">
        <w:t>temporary</w:t>
      </w:r>
      <w:r>
        <w:t xml:space="preserve"> </w:t>
      </w:r>
      <w:r w:rsidRPr="00A606BB">
        <w:t>shutdown</w:t>
      </w:r>
      <w:r>
        <w:t xml:space="preserve"> </w:t>
      </w:r>
      <w:r w:rsidRPr="00A606BB">
        <w:t>or</w:t>
      </w:r>
      <w:r>
        <w:t xml:space="preserve"> </w:t>
      </w:r>
      <w:r w:rsidRPr="00A606BB">
        <w:t>closure</w:t>
      </w:r>
      <w:r>
        <w:t xml:space="preserve"> </w:t>
      </w:r>
      <w:r w:rsidRPr="00A606BB">
        <w:t>of</w:t>
      </w:r>
      <w:r>
        <w:t xml:space="preserve"> </w:t>
      </w:r>
      <w:r w:rsidRPr="00A606BB">
        <w:t>business</w:t>
      </w:r>
      <w:r>
        <w:t xml:space="preserve"> </w:t>
      </w:r>
      <w:r w:rsidRPr="00A606BB">
        <w:t>or</w:t>
      </w:r>
      <w:r>
        <w:t xml:space="preserve"> </w:t>
      </w:r>
      <w:r w:rsidRPr="00A606BB">
        <w:t>where</w:t>
      </w:r>
      <w:r>
        <w:t xml:space="preserve"> </w:t>
      </w:r>
      <w:r w:rsidRPr="00A606BB">
        <w:t>the</w:t>
      </w:r>
      <w:r>
        <w:t xml:space="preserve"> </w:t>
      </w:r>
      <w:r w:rsidRPr="00A606BB">
        <w:t>working</w:t>
      </w:r>
      <w:r>
        <w:t xml:space="preserve"> </w:t>
      </w:r>
      <w:r w:rsidRPr="00A606BB">
        <w:t>conditions</w:t>
      </w:r>
      <w:r>
        <w:t xml:space="preserve"> </w:t>
      </w:r>
      <w:r w:rsidRPr="00A606BB">
        <w:t>of</w:t>
      </w:r>
      <w:r>
        <w:t xml:space="preserve"> </w:t>
      </w:r>
      <w:r w:rsidRPr="00A606BB">
        <w:t>the</w:t>
      </w:r>
      <w:r>
        <w:t xml:space="preserve"> </w:t>
      </w:r>
      <w:r w:rsidRPr="00A606BB">
        <w:t>workplace</w:t>
      </w:r>
      <w:r>
        <w:t xml:space="preserve"> </w:t>
      </w:r>
      <w:r w:rsidRPr="00A606BB">
        <w:t>are</w:t>
      </w:r>
      <w:r>
        <w:t xml:space="preserve"> </w:t>
      </w:r>
      <w:r w:rsidRPr="00A606BB">
        <w:t>not</w:t>
      </w:r>
      <w:r>
        <w:t xml:space="preserve"> </w:t>
      </w:r>
      <w:r w:rsidRPr="00A606BB">
        <w:t>consistent</w:t>
      </w:r>
      <w:r>
        <w:t xml:space="preserve"> </w:t>
      </w:r>
      <w:r w:rsidRPr="00A606BB">
        <w:t>with</w:t>
      </w:r>
      <w:r>
        <w:t xml:space="preserve"> </w:t>
      </w:r>
      <w:r w:rsidRPr="00A606BB">
        <w:t>the</w:t>
      </w:r>
      <w:r>
        <w:t xml:space="preserve"> </w:t>
      </w:r>
      <w:r w:rsidRPr="00A606BB">
        <w:t>terms</w:t>
      </w:r>
      <w:r>
        <w:t xml:space="preserve"> </w:t>
      </w:r>
      <w:r w:rsidRPr="00A606BB">
        <w:t>and</w:t>
      </w:r>
      <w:r>
        <w:t xml:space="preserve"> </w:t>
      </w:r>
      <w:r w:rsidRPr="00A606BB">
        <w:t>conditions</w:t>
      </w:r>
      <w:r>
        <w:t xml:space="preserve"> </w:t>
      </w:r>
      <w:r w:rsidRPr="00A606BB">
        <w:t>of</w:t>
      </w:r>
      <w:r>
        <w:t xml:space="preserve"> </w:t>
      </w:r>
      <w:r w:rsidRPr="00A606BB">
        <w:t>the</w:t>
      </w:r>
      <w:r>
        <w:t xml:space="preserve"> </w:t>
      </w:r>
      <w:proofErr w:type="spellStart"/>
      <w:r w:rsidRPr="00A606BB">
        <w:t>labor</w:t>
      </w:r>
      <w:proofErr w:type="spellEnd"/>
      <w:r>
        <w:t xml:space="preserve"> </w:t>
      </w:r>
      <w:r w:rsidRPr="00A606BB">
        <w:t>contract</w:t>
      </w:r>
      <w:r w:rsidRPr="00A606BB">
        <w:rPr>
          <w:rFonts w:hint="eastAsia"/>
        </w:rPr>
        <w:t>.</w:t>
      </w:r>
      <w:r>
        <w:rPr>
          <w:rFonts w:hint="eastAsia"/>
        </w:rPr>
        <w:t xml:space="preserve"> </w:t>
      </w:r>
      <w:r w:rsidRPr="00A606BB">
        <w:rPr>
          <w:rFonts w:hint="eastAsia"/>
        </w:rPr>
        <w:t>T</w:t>
      </w:r>
      <w:r w:rsidRPr="00A606BB">
        <w:t>he</w:t>
      </w:r>
      <w:r>
        <w:t xml:space="preserve"> </w:t>
      </w:r>
      <w:r w:rsidRPr="00A606BB">
        <w:t>change</w:t>
      </w:r>
      <w:r>
        <w:t xml:space="preserve"> </w:t>
      </w:r>
      <w:r w:rsidRPr="00A606BB">
        <w:t>in</w:t>
      </w:r>
      <w:r>
        <w:t xml:space="preserve"> </w:t>
      </w:r>
      <w:r w:rsidRPr="00A606BB">
        <w:t>workplaces</w:t>
      </w:r>
      <w:r>
        <w:t xml:space="preserve"> </w:t>
      </w:r>
      <w:r w:rsidRPr="00A606BB">
        <w:t>due</w:t>
      </w:r>
      <w:r>
        <w:t xml:space="preserve"> </w:t>
      </w:r>
      <w:r w:rsidRPr="00A606BB">
        <w:t>to</w:t>
      </w:r>
      <w:r>
        <w:t xml:space="preserve"> </w:t>
      </w:r>
      <w:r w:rsidRPr="00A606BB">
        <w:t>causes</w:t>
      </w:r>
      <w:r>
        <w:t xml:space="preserve"> </w:t>
      </w:r>
      <w:r w:rsidRPr="00A606BB">
        <w:t>not</w:t>
      </w:r>
      <w:r>
        <w:t xml:space="preserve"> </w:t>
      </w:r>
      <w:r w:rsidRPr="00A606BB">
        <w:t>attributable</w:t>
      </w:r>
      <w:r>
        <w:t xml:space="preserve"> </w:t>
      </w:r>
      <w:r w:rsidRPr="00A606BB">
        <w:t>to</w:t>
      </w:r>
      <w:r>
        <w:t xml:space="preserve"> </w:t>
      </w:r>
      <w:r w:rsidRPr="00A606BB">
        <w:t>the</w:t>
      </w:r>
      <w:r>
        <w:t xml:space="preserve"> </w:t>
      </w:r>
      <w:r w:rsidRPr="00A606BB">
        <w:rPr>
          <w:rFonts w:hint="eastAsia"/>
        </w:rPr>
        <w:t>migrant</w:t>
      </w:r>
      <w:r>
        <w:t xml:space="preserve"> </w:t>
      </w:r>
      <w:r w:rsidRPr="00A606BB">
        <w:t>worker</w:t>
      </w:r>
      <w:r>
        <w:t xml:space="preserve"> </w:t>
      </w:r>
      <w:r w:rsidRPr="00A606BB">
        <w:t>is</w:t>
      </w:r>
      <w:r>
        <w:t xml:space="preserve"> </w:t>
      </w:r>
      <w:r w:rsidRPr="00A606BB">
        <w:t>not</w:t>
      </w:r>
      <w:r>
        <w:t xml:space="preserve"> </w:t>
      </w:r>
      <w:r w:rsidRPr="00A606BB">
        <w:t>counted.</w:t>
      </w:r>
      <w:r>
        <w:t xml:space="preserve"> </w:t>
      </w:r>
      <w:r w:rsidRPr="00A606BB">
        <w:t>On</w:t>
      </w:r>
      <w:r>
        <w:t xml:space="preserve"> </w:t>
      </w:r>
      <w:r w:rsidRPr="00A606BB">
        <w:t>20</w:t>
      </w:r>
      <w:r>
        <w:t xml:space="preserve"> </w:t>
      </w:r>
      <w:r w:rsidRPr="00A606BB">
        <w:t>January</w:t>
      </w:r>
      <w:r>
        <w:t xml:space="preserve"> </w:t>
      </w:r>
      <w:r w:rsidRPr="00A606BB">
        <w:t>2016,</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strengthened</w:t>
      </w:r>
      <w:r>
        <w:t xml:space="preserve"> </w:t>
      </w:r>
      <w:r w:rsidRPr="00A606BB">
        <w:t>the</w:t>
      </w:r>
      <w:r>
        <w:t xml:space="preserve"> </w:t>
      </w:r>
      <w:r w:rsidRPr="00A606BB">
        <w:t>rights</w:t>
      </w:r>
      <w:r>
        <w:t xml:space="preserve"> </w:t>
      </w:r>
      <w:r w:rsidRPr="00A606BB">
        <w:t>and</w:t>
      </w:r>
      <w:r>
        <w:t xml:space="preserve"> </w:t>
      </w:r>
      <w:r w:rsidRPr="00A606BB">
        <w:t>interests</w:t>
      </w:r>
      <w:r>
        <w:t xml:space="preserve"> </w:t>
      </w:r>
      <w:r w:rsidRPr="00A606BB">
        <w:t>of</w:t>
      </w:r>
      <w:r>
        <w:t xml:space="preserve"> </w:t>
      </w:r>
      <w:r w:rsidRPr="00A606BB">
        <w:rPr>
          <w:rFonts w:hint="eastAsia"/>
        </w:rPr>
        <w:t>migrant</w:t>
      </w:r>
      <w:r>
        <w:t xml:space="preserve"> </w:t>
      </w:r>
      <w:r w:rsidRPr="00A606BB">
        <w:t>workers</w:t>
      </w:r>
      <w:r>
        <w:t xml:space="preserve"> </w:t>
      </w:r>
      <w:r w:rsidRPr="00A606BB">
        <w:t>by</w:t>
      </w:r>
      <w:r>
        <w:t xml:space="preserve"> </w:t>
      </w:r>
      <w:r w:rsidRPr="00A606BB">
        <w:t>further</w:t>
      </w:r>
      <w:r>
        <w:t xml:space="preserve"> </w:t>
      </w:r>
      <w:r w:rsidRPr="00A606BB">
        <w:t>amending</w:t>
      </w:r>
      <w:r>
        <w:t xml:space="preserve"> </w:t>
      </w:r>
      <w:r w:rsidR="00F33C63">
        <w:t>“</w:t>
      </w:r>
      <w:r w:rsidRPr="00A606BB">
        <w:t>Causes</w:t>
      </w:r>
      <w:r>
        <w:t xml:space="preserve"> </w:t>
      </w:r>
      <w:r w:rsidRPr="00A606BB">
        <w:t>for</w:t>
      </w:r>
      <w:r>
        <w:t xml:space="preserve"> </w:t>
      </w:r>
      <w:r w:rsidRPr="00A606BB">
        <w:t>Change</w:t>
      </w:r>
      <w:r>
        <w:t xml:space="preserve"> </w:t>
      </w:r>
      <w:r w:rsidRPr="00A606BB">
        <w:t>in</w:t>
      </w:r>
      <w:r>
        <w:t xml:space="preserve"> </w:t>
      </w:r>
      <w:r w:rsidRPr="00A606BB">
        <w:t>Workplaces</w:t>
      </w:r>
      <w:r>
        <w:t xml:space="preserve"> </w:t>
      </w:r>
      <w:r w:rsidRPr="00A606BB">
        <w:t>which</w:t>
      </w:r>
      <w:r>
        <w:t xml:space="preserve"> </w:t>
      </w:r>
      <w:r w:rsidRPr="00A606BB">
        <w:t>are</w:t>
      </w:r>
      <w:r>
        <w:t xml:space="preserve"> </w:t>
      </w:r>
      <w:r w:rsidRPr="00A606BB">
        <w:t>not</w:t>
      </w:r>
      <w:r>
        <w:t xml:space="preserve"> </w:t>
      </w:r>
      <w:r w:rsidRPr="00A606BB">
        <w:t>attributable</w:t>
      </w:r>
      <w:r>
        <w:t xml:space="preserve"> </w:t>
      </w:r>
      <w:r w:rsidRPr="00A606BB">
        <w:t>to</w:t>
      </w:r>
      <w:r>
        <w:t xml:space="preserve"> </w:t>
      </w:r>
      <w:r w:rsidRPr="00A606BB">
        <w:rPr>
          <w:rFonts w:hint="eastAsia"/>
        </w:rPr>
        <w:t>Migrant</w:t>
      </w:r>
      <w:r>
        <w:t xml:space="preserve"> </w:t>
      </w:r>
      <w:r w:rsidRPr="00A606BB">
        <w:t>Workers</w:t>
      </w:r>
      <w:r w:rsidR="00F33C63">
        <w:t>”</w:t>
      </w:r>
      <w:r>
        <w:t xml:space="preserve"> </w:t>
      </w:r>
      <w:r w:rsidRPr="00A606BB">
        <w:t>(Notification</w:t>
      </w:r>
      <w:r>
        <w:t xml:space="preserve"> </w:t>
      </w:r>
      <w:r w:rsidRPr="00A606BB">
        <w:t>of</w:t>
      </w:r>
      <w:r>
        <w:t xml:space="preserve"> </w:t>
      </w:r>
      <w:r w:rsidRPr="00A606BB">
        <w:t>the</w:t>
      </w:r>
      <w:r>
        <w:t xml:space="preserve"> </w:t>
      </w:r>
      <w:r w:rsidRPr="00A606BB">
        <w:t>Ministry</w:t>
      </w:r>
      <w:r>
        <w:t xml:space="preserve"> </w:t>
      </w:r>
      <w:r w:rsidRPr="00A606BB">
        <w:t>of</w:t>
      </w:r>
      <w:r>
        <w:t xml:space="preserve"> </w:t>
      </w:r>
      <w:r w:rsidRPr="00A606BB">
        <w:t>Employment</w:t>
      </w:r>
      <w:r>
        <w:t xml:space="preserve"> </w:t>
      </w:r>
      <w:r w:rsidRPr="00A606BB">
        <w:t>and</w:t>
      </w:r>
      <w:r>
        <w:t xml:space="preserve"> </w:t>
      </w:r>
      <w:proofErr w:type="spellStart"/>
      <w:r w:rsidRPr="00A606BB">
        <w:t>Labor</w:t>
      </w:r>
      <w:proofErr w:type="spellEnd"/>
      <w:r w:rsidRPr="00A606BB">
        <w:t>)</w:t>
      </w:r>
      <w:r>
        <w:t xml:space="preserve"> </w:t>
      </w:r>
      <w:r w:rsidRPr="00A606BB">
        <w:t>to</w:t>
      </w:r>
      <w:r>
        <w:t xml:space="preserve"> </w:t>
      </w:r>
      <w:r w:rsidRPr="00A606BB">
        <w:t>include</w:t>
      </w:r>
      <w:r>
        <w:t xml:space="preserve"> </w:t>
      </w:r>
      <w:r w:rsidRPr="00A606BB">
        <w:t>violations</w:t>
      </w:r>
      <w:r>
        <w:t xml:space="preserve"> </w:t>
      </w:r>
      <w:r w:rsidRPr="00A606BB">
        <w:t>of</w:t>
      </w:r>
      <w:r>
        <w:t xml:space="preserve"> </w:t>
      </w:r>
      <w:r w:rsidRPr="00A606BB">
        <w:t>the</w:t>
      </w:r>
      <w:r>
        <w:t xml:space="preserve"> </w:t>
      </w:r>
      <w:r w:rsidRPr="00A606BB">
        <w:t>Minimum</w:t>
      </w:r>
      <w:r>
        <w:t xml:space="preserve"> </w:t>
      </w:r>
      <w:r w:rsidRPr="00A606BB">
        <w:t>Wage</w:t>
      </w:r>
      <w:r>
        <w:t xml:space="preserve"> </w:t>
      </w:r>
      <w:r w:rsidRPr="00A606BB">
        <w:t>Act</w:t>
      </w:r>
      <w:r>
        <w:t xml:space="preserve"> </w:t>
      </w:r>
      <w:r w:rsidRPr="00A606BB">
        <w:t>and</w:t>
      </w:r>
      <w:r>
        <w:t xml:space="preserve"> </w:t>
      </w:r>
      <w:r w:rsidRPr="00A606BB">
        <w:t>the</w:t>
      </w:r>
      <w:r>
        <w:t xml:space="preserve"> </w:t>
      </w:r>
      <w:r w:rsidRPr="00A606BB">
        <w:t>Occupational</w:t>
      </w:r>
      <w:r>
        <w:t xml:space="preserve"> </w:t>
      </w:r>
      <w:r w:rsidRPr="00A606BB">
        <w:t>Safety</w:t>
      </w:r>
      <w:r>
        <w:t xml:space="preserve"> </w:t>
      </w:r>
      <w:r w:rsidRPr="00A606BB">
        <w:t>and</w:t>
      </w:r>
      <w:r>
        <w:t xml:space="preserve"> </w:t>
      </w:r>
      <w:r w:rsidRPr="00A606BB">
        <w:t>Health</w:t>
      </w:r>
      <w:r>
        <w:t xml:space="preserve"> </w:t>
      </w:r>
      <w:r w:rsidRPr="00A606BB">
        <w:t>Act,</w:t>
      </w:r>
      <w:r>
        <w:t xml:space="preserve"> </w:t>
      </w:r>
      <w:r w:rsidRPr="00A606BB">
        <w:t>and</w:t>
      </w:r>
      <w:r>
        <w:t xml:space="preserve"> </w:t>
      </w:r>
      <w:r w:rsidRPr="00A606BB">
        <w:t>when</w:t>
      </w:r>
      <w:r>
        <w:t xml:space="preserve"> </w:t>
      </w:r>
      <w:r w:rsidRPr="00A606BB">
        <w:t>decided</w:t>
      </w:r>
      <w:r>
        <w:t xml:space="preserve"> </w:t>
      </w:r>
      <w:r w:rsidRPr="00A606BB">
        <w:t>by</w:t>
      </w:r>
      <w:r>
        <w:t xml:space="preserve"> </w:t>
      </w:r>
      <w:r w:rsidRPr="00A606BB">
        <w:t>the</w:t>
      </w:r>
      <w:r>
        <w:t xml:space="preserve"> </w:t>
      </w:r>
      <w:r w:rsidRPr="00A606BB">
        <w:t>subcommittee</w:t>
      </w:r>
      <w:r>
        <w:t xml:space="preserve"> </w:t>
      </w:r>
      <w:r w:rsidRPr="00A606BB">
        <w:t>of</w:t>
      </w:r>
      <w:r>
        <w:t xml:space="preserve"> </w:t>
      </w:r>
      <w:r w:rsidRPr="00A606BB">
        <w:t>the</w:t>
      </w:r>
      <w:r>
        <w:t xml:space="preserve"> </w:t>
      </w:r>
      <w:r w:rsidRPr="00A606BB">
        <w:t>Council</w:t>
      </w:r>
      <w:r>
        <w:t xml:space="preserve"> </w:t>
      </w:r>
      <w:r w:rsidRPr="00A606BB">
        <w:t>on</w:t>
      </w:r>
      <w:r>
        <w:t xml:space="preserve"> </w:t>
      </w:r>
      <w:r w:rsidRPr="00A606BB">
        <w:t>Protection</w:t>
      </w:r>
      <w:r>
        <w:t xml:space="preserve"> </w:t>
      </w:r>
      <w:r w:rsidRPr="00A606BB">
        <w:t>of</w:t>
      </w:r>
      <w:r>
        <w:t xml:space="preserve"> </w:t>
      </w:r>
      <w:r w:rsidRPr="00A606BB">
        <w:t>the</w:t>
      </w:r>
      <w:r>
        <w:t xml:space="preserve"> </w:t>
      </w:r>
      <w:r w:rsidRPr="00A606BB">
        <w:t>Rights</w:t>
      </w:r>
      <w:r>
        <w:t xml:space="preserve"> </w:t>
      </w:r>
      <w:r w:rsidRPr="00A606BB">
        <w:t>and</w:t>
      </w:r>
      <w:r>
        <w:t xml:space="preserve"> </w:t>
      </w:r>
      <w:r w:rsidRPr="00A606BB">
        <w:t>Interests</w:t>
      </w:r>
      <w:r>
        <w:t xml:space="preserve"> </w:t>
      </w:r>
      <w:r w:rsidRPr="00A606BB">
        <w:t>of</w:t>
      </w:r>
      <w:r>
        <w:t xml:space="preserve"> </w:t>
      </w:r>
      <w:r w:rsidRPr="00A606BB">
        <w:rPr>
          <w:rFonts w:hint="eastAsia"/>
        </w:rPr>
        <w:t>Migrant</w:t>
      </w:r>
      <w:r>
        <w:t xml:space="preserve"> </w:t>
      </w:r>
      <w:r w:rsidRPr="00A606BB">
        <w:t>Workers.</w:t>
      </w:r>
    </w:p>
    <w:p w:rsidR="000B0FEC" w:rsidRPr="00A606BB" w:rsidRDefault="000B0FEC" w:rsidP="00603452">
      <w:pPr>
        <w:pStyle w:val="SingleTxtG"/>
      </w:pPr>
      <w:r w:rsidRPr="00A606BB">
        <w:t>64.</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expressed</w:t>
      </w:r>
      <w:r>
        <w:t xml:space="preserve"> </w:t>
      </w:r>
      <w:r w:rsidRPr="00A606BB">
        <w:t>concern</w:t>
      </w:r>
      <w:r>
        <w:t xml:space="preserve"> </w:t>
      </w:r>
      <w:r w:rsidRPr="00A606BB">
        <w:t>that</w:t>
      </w:r>
      <w:r>
        <w:t xml:space="preserve"> </w:t>
      </w:r>
      <w:r w:rsidRPr="00A606BB">
        <w:rPr>
          <w:rFonts w:hint="eastAsia"/>
        </w:rPr>
        <w:t>migrant</w:t>
      </w:r>
      <w:r>
        <w:t xml:space="preserve"> </w:t>
      </w:r>
      <w:r w:rsidRPr="00A606BB">
        <w:t>workers</w:t>
      </w:r>
      <w:r>
        <w:t xml:space="preserve"> </w:t>
      </w:r>
      <w:r w:rsidRPr="00A606BB">
        <w:t>cannot</w:t>
      </w:r>
      <w:r>
        <w:t xml:space="preserve"> </w:t>
      </w:r>
      <w:r w:rsidRPr="00A606BB">
        <w:t>enjoy</w:t>
      </w:r>
      <w:r>
        <w:t xml:space="preserve"> </w:t>
      </w:r>
      <w:r w:rsidRPr="00A606BB">
        <w:t>their</w:t>
      </w:r>
      <w:r>
        <w:t xml:space="preserve"> </w:t>
      </w:r>
      <w:r w:rsidRPr="00A606BB">
        <w:t>right</w:t>
      </w:r>
      <w:r>
        <w:t xml:space="preserve"> </w:t>
      </w:r>
      <w:r w:rsidRPr="00A606BB">
        <w:t>to</w:t>
      </w:r>
      <w:r>
        <w:t xml:space="preserve"> </w:t>
      </w:r>
      <w:r w:rsidRPr="00A606BB">
        <w:t>organize</w:t>
      </w:r>
      <w:r>
        <w:t xml:space="preserve"> </w:t>
      </w:r>
      <w:r w:rsidRPr="00A606BB">
        <w:t>and</w:t>
      </w:r>
      <w:r>
        <w:t xml:space="preserve"> </w:t>
      </w:r>
      <w:r w:rsidRPr="00A606BB">
        <w:t>join</w:t>
      </w:r>
      <w:r>
        <w:t xml:space="preserve"> </w:t>
      </w:r>
      <w:proofErr w:type="spellStart"/>
      <w:r w:rsidRPr="00A606BB">
        <w:t>labor</w:t>
      </w:r>
      <w:proofErr w:type="spellEnd"/>
      <w:r>
        <w:t xml:space="preserve"> </w:t>
      </w:r>
      <w:r w:rsidRPr="00A606BB">
        <w:t>union</w:t>
      </w:r>
      <w:r>
        <w:t xml:space="preserve"> </w:t>
      </w:r>
      <w:r w:rsidRPr="00A606BB">
        <w:t>and</w:t>
      </w:r>
      <w:r>
        <w:t xml:space="preserve"> </w:t>
      </w:r>
      <w:r w:rsidRPr="00A606BB">
        <w:t>recommended</w:t>
      </w:r>
      <w:r>
        <w:t xml:space="preserve"> </w:t>
      </w:r>
      <w:r w:rsidRPr="00A606BB">
        <w:rPr>
          <w:rFonts w:hint="eastAsia"/>
        </w:rPr>
        <w:t>that</w:t>
      </w:r>
      <w:r>
        <w:rPr>
          <w:rFonts w:hint="eastAsia"/>
        </w:rP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guarantee</w:t>
      </w:r>
      <w:r>
        <w:t xml:space="preserve"> </w:t>
      </w:r>
      <w:r w:rsidRPr="00A606BB">
        <w:t>the</w:t>
      </w:r>
      <w:r>
        <w:t xml:space="preserve"> </w:t>
      </w:r>
      <w:r w:rsidRPr="00A606BB">
        <w:t>right</w:t>
      </w:r>
      <w:r>
        <w:t xml:space="preserve"> </w:t>
      </w:r>
      <w:r w:rsidRPr="00A606BB">
        <w:t>of</w:t>
      </w:r>
      <w:r>
        <w:t xml:space="preserve"> </w:t>
      </w:r>
      <w:r w:rsidRPr="00A606BB">
        <w:t>all</w:t>
      </w:r>
      <w:r>
        <w:t xml:space="preserve"> </w:t>
      </w:r>
      <w:r w:rsidRPr="00A606BB">
        <w:t>persons</w:t>
      </w:r>
      <w:r>
        <w:t xml:space="preserve"> </w:t>
      </w:r>
      <w:r w:rsidRPr="00A606BB">
        <w:t>to</w:t>
      </w:r>
      <w:r>
        <w:t xml:space="preserve"> </w:t>
      </w:r>
      <w:r w:rsidRPr="00A606BB">
        <w:rPr>
          <w:rFonts w:hint="eastAsia"/>
        </w:rPr>
        <w:t>freely</w:t>
      </w:r>
      <w:r>
        <w:rPr>
          <w:rFonts w:hint="eastAsia"/>
        </w:rPr>
        <w:t xml:space="preserve"> </w:t>
      </w:r>
      <w:r w:rsidRPr="00A606BB">
        <w:t>form</w:t>
      </w:r>
      <w:r>
        <w:t xml:space="preserve"> </w:t>
      </w:r>
      <w:r w:rsidRPr="00A606BB">
        <w:t>and</w:t>
      </w:r>
      <w:r>
        <w:t xml:space="preserve"> </w:t>
      </w:r>
      <w:r w:rsidRPr="00A606BB">
        <w:t>join</w:t>
      </w:r>
      <w:r>
        <w:t xml:space="preserve"> </w:t>
      </w:r>
      <w:r w:rsidRPr="00A606BB">
        <w:t>trade</w:t>
      </w:r>
      <w:r>
        <w:t xml:space="preserve"> </w:t>
      </w:r>
      <w:r w:rsidRPr="00A606BB">
        <w:t>unions</w:t>
      </w:r>
      <w:r>
        <w:rPr>
          <w:rFonts w:hint="eastAsia"/>
        </w:rPr>
        <w:t xml:space="preserve"> </w:t>
      </w:r>
      <w:r w:rsidRPr="00A606BB">
        <w:rPr>
          <w:rFonts w:hint="eastAsia"/>
        </w:rPr>
        <w:t>freely</w:t>
      </w:r>
      <w:r>
        <w:t xml:space="preserve"> </w:t>
      </w:r>
      <w:r w:rsidRPr="00A606BB">
        <w:t>(</w:t>
      </w:r>
      <w:r w:rsidR="00EF7432">
        <w:t>para.</w:t>
      </w:r>
      <w:r>
        <w:t xml:space="preserve"> </w:t>
      </w:r>
      <w:r w:rsidRPr="00A606BB">
        <w:t>11</w:t>
      </w:r>
      <w:r>
        <w:t xml:space="preserve"> </w:t>
      </w:r>
      <w:r w:rsidRPr="00A606BB">
        <w:t>CERD/C/KOR/CO/15-16).</w:t>
      </w:r>
    </w:p>
    <w:p w:rsidR="000B0FEC" w:rsidRPr="00A606BB" w:rsidRDefault="000B0FEC" w:rsidP="00603452">
      <w:pPr>
        <w:pStyle w:val="SingleTxtG"/>
      </w:pPr>
      <w:r w:rsidRPr="00A606BB">
        <w:t>65.</w:t>
      </w:r>
      <w:r w:rsidRPr="00A606BB">
        <w:ta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ensured</w:t>
      </w:r>
      <w:r>
        <w:t xml:space="preserve"> </w:t>
      </w:r>
      <w:r w:rsidRPr="00A606BB">
        <w:t>both</w:t>
      </w:r>
      <w:r>
        <w:t xml:space="preserve"> </w:t>
      </w:r>
      <w:r w:rsidRPr="00A606BB">
        <w:t>documented</w:t>
      </w:r>
      <w:r>
        <w:t xml:space="preserve"> </w:t>
      </w:r>
      <w:r w:rsidRPr="00A606BB">
        <w:rPr>
          <w:rFonts w:hint="eastAsia"/>
        </w:rPr>
        <w:t>migrant</w:t>
      </w:r>
      <w:r>
        <w:t xml:space="preserve"> </w:t>
      </w:r>
      <w:r w:rsidRPr="00A606BB">
        <w:t>workers</w:t>
      </w:r>
      <w:r>
        <w:t xml:space="preserve"> </w:t>
      </w:r>
      <w:r w:rsidRPr="00A606BB">
        <w:t>and</w:t>
      </w:r>
      <w:r>
        <w:t xml:space="preserve"> </w:t>
      </w:r>
      <w:r w:rsidRPr="00A606BB">
        <w:t>native</w:t>
      </w:r>
      <w:r>
        <w:t xml:space="preserve"> </w:t>
      </w:r>
      <w:r w:rsidRPr="00A606BB">
        <w:t>workers</w:t>
      </w:r>
      <w:r>
        <w:t xml:space="preserve"> </w:t>
      </w:r>
      <w:r w:rsidRPr="00A606BB">
        <w:t>their</w:t>
      </w:r>
      <w:r>
        <w:t xml:space="preserve"> </w:t>
      </w:r>
      <w:r w:rsidRPr="00A606BB">
        <w:t>right</w:t>
      </w:r>
      <w:r>
        <w:t xml:space="preserve"> </w:t>
      </w:r>
      <w:r w:rsidRPr="00A606BB">
        <w:t>to</w:t>
      </w:r>
      <w:r>
        <w:t xml:space="preserve"> </w:t>
      </w:r>
      <w:r w:rsidRPr="00A606BB">
        <w:t>freely</w:t>
      </w:r>
      <w:r>
        <w:t xml:space="preserve"> </w:t>
      </w:r>
      <w:r w:rsidRPr="00A606BB">
        <w:t>organize</w:t>
      </w:r>
      <w:r>
        <w:t xml:space="preserve"> </w:t>
      </w:r>
      <w:r w:rsidRPr="00A606BB">
        <w:t>and</w:t>
      </w:r>
      <w:r>
        <w:t xml:space="preserve"> </w:t>
      </w:r>
      <w:r w:rsidRPr="00A606BB">
        <w:t>join</w:t>
      </w:r>
      <w:r>
        <w:t xml:space="preserve"> </w:t>
      </w:r>
      <w:proofErr w:type="spellStart"/>
      <w:r w:rsidRPr="00A606BB">
        <w:t>labor</w:t>
      </w:r>
      <w:proofErr w:type="spellEnd"/>
      <w:r>
        <w:t xml:space="preserve"> </w:t>
      </w:r>
      <w:r w:rsidRPr="00A606BB">
        <w:t>union</w:t>
      </w:r>
      <w:r>
        <w:t xml:space="preserve"> </w:t>
      </w:r>
      <w:r w:rsidRPr="00A606BB">
        <w:t>without</w:t>
      </w:r>
      <w:r>
        <w:t xml:space="preserve"> </w:t>
      </w:r>
      <w:r w:rsidRPr="00A606BB">
        <w:t>discrimination.</w:t>
      </w:r>
      <w:r>
        <w:t xml:space="preserve"> </w:t>
      </w:r>
      <w:r w:rsidRPr="00A606BB">
        <w:t>In</w:t>
      </w:r>
      <w:r>
        <w:t xml:space="preserve"> </w:t>
      </w:r>
      <w:r w:rsidRPr="00A606BB">
        <w:t>addition,</w:t>
      </w:r>
      <w:r>
        <w:t xml:space="preserve"> </w:t>
      </w:r>
      <w:r w:rsidRPr="00A606BB">
        <w:t>upon</w:t>
      </w:r>
      <w:r>
        <w:t xml:space="preserve"> </w:t>
      </w:r>
      <w:r w:rsidRPr="00A606BB">
        <w:t>consideration</w:t>
      </w:r>
      <w:r>
        <w:t xml:space="preserve"> </w:t>
      </w:r>
      <w:r w:rsidRPr="00A606BB">
        <w:t>of</w:t>
      </w:r>
      <w:r>
        <w:t xml:space="preserve"> </w:t>
      </w:r>
      <w:r w:rsidRPr="00A606BB">
        <w:t>the</w:t>
      </w:r>
      <w:r>
        <w:t xml:space="preserve"> </w:t>
      </w:r>
      <w:r w:rsidRPr="00A606BB">
        <w:t>judgement</w:t>
      </w:r>
      <w:r>
        <w:t xml:space="preserve"> </w:t>
      </w:r>
      <w:r w:rsidRPr="00A606BB">
        <w:t>of</w:t>
      </w:r>
      <w:r>
        <w:t xml:space="preserve"> </w:t>
      </w:r>
      <w:r w:rsidRPr="00A606BB">
        <w:t>the</w:t>
      </w:r>
      <w:r>
        <w:t xml:space="preserve"> </w:t>
      </w:r>
      <w:r w:rsidRPr="00A606BB">
        <w:t>Supreme</w:t>
      </w:r>
      <w:r>
        <w:t xml:space="preserve"> </w:t>
      </w:r>
      <w:r w:rsidRPr="00A606BB">
        <w:t>Court</w:t>
      </w:r>
      <w:r>
        <w:t xml:space="preserve"> </w:t>
      </w:r>
      <w:r w:rsidRPr="00A606BB">
        <w:t>on</w:t>
      </w:r>
      <w:r>
        <w:t xml:space="preserve"> </w:t>
      </w:r>
      <w:r w:rsidRPr="00A606BB">
        <w:t>the</w:t>
      </w:r>
      <w:r>
        <w:t xml:space="preserve"> </w:t>
      </w:r>
      <w:r w:rsidRPr="00A606BB">
        <w:t>case</w:t>
      </w:r>
      <w:r>
        <w:t xml:space="preserve"> </w:t>
      </w:r>
      <w:r w:rsidRPr="00A606BB">
        <w:t>of</w:t>
      </w:r>
      <w:r>
        <w:t xml:space="preserve"> </w:t>
      </w:r>
      <w:r w:rsidRPr="00A606BB">
        <w:t>the</w:t>
      </w:r>
      <w:r>
        <w:t xml:space="preserve"> </w:t>
      </w:r>
      <w:r w:rsidR="00F33C63">
        <w:t>“</w:t>
      </w:r>
      <w:r w:rsidRPr="00A606BB">
        <w:t>Seoul-</w:t>
      </w:r>
      <w:proofErr w:type="spellStart"/>
      <w:r w:rsidRPr="00A606BB">
        <w:t>Gyeonggi</w:t>
      </w:r>
      <w:proofErr w:type="spellEnd"/>
      <w:r w:rsidRPr="00A606BB">
        <w:t>-Incheon</w:t>
      </w:r>
      <w:r>
        <w:t xml:space="preserve"> </w:t>
      </w:r>
      <w:r w:rsidRPr="00A606BB">
        <w:t>Migrants</w:t>
      </w:r>
      <w:r w:rsidR="00F33C63">
        <w:t>’</w:t>
      </w:r>
      <w:r>
        <w:t xml:space="preserve"> </w:t>
      </w:r>
      <w:r w:rsidRPr="00A606BB">
        <w:t>Trade</w:t>
      </w:r>
      <w:r>
        <w:t xml:space="preserve"> </w:t>
      </w:r>
      <w:r w:rsidRPr="00A606BB">
        <w:t>Union</w:t>
      </w:r>
      <w:r>
        <w:t xml:space="preserve"> </w:t>
      </w:r>
      <w:r w:rsidRPr="00A606BB">
        <w:t>(MTU)</w:t>
      </w:r>
      <w:r w:rsidR="00F33C63">
        <w:t>”</w:t>
      </w:r>
      <w:r>
        <w:t xml:space="preserve"> </w:t>
      </w:r>
      <w:r w:rsidRPr="00A606BB">
        <w:t>in</w:t>
      </w:r>
      <w:r>
        <w:t xml:space="preserve"> </w:t>
      </w:r>
      <w:r w:rsidRPr="00A606BB">
        <w:t>June</w:t>
      </w:r>
      <w:r>
        <w:t xml:space="preserve"> </w:t>
      </w:r>
      <w:r w:rsidRPr="00A606BB">
        <w:t>2015,</w:t>
      </w:r>
      <w:r>
        <w:t xml:space="preserve"> </w:t>
      </w:r>
      <w:r w:rsidRPr="00A606BB">
        <w:t>which</w:t>
      </w:r>
      <w:r>
        <w:t xml:space="preserve"> </w:t>
      </w:r>
      <w:r w:rsidRPr="00A606BB">
        <w:t>state</w:t>
      </w:r>
      <w:r w:rsidRPr="00A606BB">
        <w:rPr>
          <w:rFonts w:hint="eastAsia"/>
        </w:rPr>
        <w:t>s</w:t>
      </w:r>
      <w:r>
        <w:t xml:space="preserve"> </w:t>
      </w:r>
      <w:r w:rsidRPr="00A606BB">
        <w:t>that</w:t>
      </w:r>
      <w:r>
        <w:t xml:space="preserve"> </w:t>
      </w:r>
      <w:r w:rsidRPr="00A606BB">
        <w:rPr>
          <w:rFonts w:hint="eastAsia"/>
        </w:rPr>
        <w:t>migrant</w:t>
      </w:r>
      <w:r>
        <w:t xml:space="preserve"> </w:t>
      </w:r>
      <w:r w:rsidRPr="00A606BB">
        <w:t>workers</w:t>
      </w:r>
      <w:r>
        <w:t xml:space="preserve"> </w:t>
      </w:r>
      <w:r w:rsidRPr="00A606BB">
        <w:t>without</w:t>
      </w:r>
      <w:r>
        <w:t xml:space="preserve"> </w:t>
      </w:r>
      <w:r w:rsidRPr="00A606BB">
        <w:t>qualifications</w:t>
      </w:r>
      <w:r>
        <w:t xml:space="preserve"> </w:t>
      </w:r>
      <w:r w:rsidRPr="00A606BB">
        <w:t>for</w:t>
      </w:r>
      <w:r>
        <w:t xml:space="preserve"> </w:t>
      </w:r>
      <w:r w:rsidRPr="00A606BB">
        <w:t>employment</w:t>
      </w:r>
      <w:r>
        <w:t xml:space="preserve"> </w:t>
      </w:r>
      <w:r w:rsidRPr="00A606BB">
        <w:t>also</w:t>
      </w:r>
      <w:r>
        <w:t xml:space="preserve"> </w:t>
      </w:r>
      <w:r w:rsidRPr="00A606BB">
        <w:t>have</w:t>
      </w:r>
      <w:r>
        <w:t xml:space="preserve"> </w:t>
      </w:r>
      <w:r w:rsidRPr="00A606BB">
        <w:t>the</w:t>
      </w:r>
      <w:r>
        <w:t xml:space="preserve"> </w:t>
      </w:r>
      <w:r w:rsidRPr="00A606BB">
        <w:t>right</w:t>
      </w:r>
      <w:r>
        <w:t xml:space="preserve"> </w:t>
      </w:r>
      <w:r w:rsidRPr="00A606BB">
        <w:t>to</w:t>
      </w:r>
      <w:r>
        <w:t xml:space="preserve"> </w:t>
      </w:r>
      <w:r w:rsidRPr="00A606BB">
        <w:t>organize</w:t>
      </w:r>
      <w:r>
        <w:t xml:space="preserve"> </w:t>
      </w:r>
      <w:r w:rsidRPr="00A606BB">
        <w:t>and</w:t>
      </w:r>
      <w:r>
        <w:t xml:space="preserve"> </w:t>
      </w:r>
      <w:r w:rsidRPr="00A606BB">
        <w:t>join</w:t>
      </w:r>
      <w:r>
        <w:t xml:space="preserve"> </w:t>
      </w:r>
      <w:proofErr w:type="spellStart"/>
      <w:r w:rsidRPr="00A606BB">
        <w:t>labor</w:t>
      </w:r>
      <w:proofErr w:type="spellEnd"/>
      <w:r>
        <w:t xml:space="preserve"> </w:t>
      </w:r>
      <w:r w:rsidRPr="00A606BB">
        <w:t>unions,</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delivered</w:t>
      </w:r>
      <w:r>
        <w:t xml:space="preserve"> </w:t>
      </w:r>
      <w:r w:rsidRPr="00A606BB">
        <w:t>a</w:t>
      </w:r>
      <w:r>
        <w:t xml:space="preserve"> </w:t>
      </w:r>
      <w:r w:rsidRPr="00A606BB">
        <w:t>certificate</w:t>
      </w:r>
      <w:r>
        <w:t xml:space="preserve"> </w:t>
      </w:r>
      <w:r w:rsidRPr="00A606BB">
        <w:t>of</w:t>
      </w:r>
      <w:r>
        <w:t xml:space="preserve"> </w:t>
      </w:r>
      <w:r w:rsidRPr="00A606BB">
        <w:t>completion</w:t>
      </w:r>
      <w:r>
        <w:t xml:space="preserve"> </w:t>
      </w:r>
      <w:r w:rsidRPr="00A606BB">
        <w:rPr>
          <w:rFonts w:hint="eastAsia"/>
        </w:rPr>
        <w:t>for</w:t>
      </w:r>
      <w:r>
        <w:rPr>
          <w:rFonts w:hint="eastAsia"/>
        </w:rPr>
        <w:t xml:space="preserve"> </w:t>
      </w:r>
      <w:r w:rsidRPr="00A606BB">
        <w:rPr>
          <w:rFonts w:hint="eastAsia"/>
        </w:rPr>
        <w:t>the</w:t>
      </w:r>
      <w:r>
        <w:t xml:space="preserve"> </w:t>
      </w:r>
      <w:proofErr w:type="spellStart"/>
      <w:r w:rsidRPr="00A606BB">
        <w:t>labor</w:t>
      </w:r>
      <w:proofErr w:type="spellEnd"/>
      <w:r>
        <w:t xml:space="preserve"> </w:t>
      </w:r>
      <w:r w:rsidRPr="00A606BB">
        <w:t>union</w:t>
      </w:r>
      <w:r>
        <w:t xml:space="preserve"> </w:t>
      </w:r>
      <w:r w:rsidRPr="00A606BB">
        <w:t>establishment</w:t>
      </w:r>
      <w:r>
        <w:t xml:space="preserve"> </w:t>
      </w:r>
      <w:r w:rsidRPr="00A606BB">
        <w:rPr>
          <w:rFonts w:hint="eastAsia"/>
        </w:rPr>
        <w:t>report</w:t>
      </w:r>
      <w:r>
        <w:rPr>
          <w:rFonts w:hint="eastAsia"/>
        </w:rPr>
        <w:t xml:space="preserve"> </w:t>
      </w:r>
      <w:r w:rsidRPr="00A606BB">
        <w:t>to</w:t>
      </w:r>
      <w:r>
        <w:t xml:space="preserve"> </w:t>
      </w:r>
      <w:r w:rsidRPr="00A606BB">
        <w:t>the</w:t>
      </w:r>
      <w:r>
        <w:t xml:space="preserve"> </w:t>
      </w:r>
      <w:r w:rsidRPr="00A606BB">
        <w:t>MTU</w:t>
      </w:r>
      <w:r>
        <w:t xml:space="preserve"> </w:t>
      </w:r>
      <w:r w:rsidRPr="00A606BB">
        <w:t>in</w:t>
      </w:r>
      <w:r>
        <w:t xml:space="preserve"> </w:t>
      </w:r>
      <w:r w:rsidRPr="00A606BB">
        <w:t>August</w:t>
      </w:r>
      <w:r>
        <w:t xml:space="preserve"> </w:t>
      </w:r>
      <w:r w:rsidRPr="00A606BB">
        <w:t>2015,</w:t>
      </w:r>
      <w:r>
        <w:t xml:space="preserve"> </w:t>
      </w:r>
      <w:r w:rsidRPr="00A606BB">
        <w:t>which</w:t>
      </w:r>
      <w:r>
        <w:t xml:space="preserve"> </w:t>
      </w:r>
      <w:r w:rsidRPr="00A606BB">
        <w:t>granted</w:t>
      </w:r>
      <w:r>
        <w:t xml:space="preserve"> </w:t>
      </w:r>
      <w:r w:rsidRPr="00A606BB">
        <w:t>the</w:t>
      </w:r>
      <w:r>
        <w:t xml:space="preserve"> </w:t>
      </w:r>
      <w:r w:rsidRPr="00A606BB">
        <w:t>MTU</w:t>
      </w:r>
      <w:r>
        <w:t xml:space="preserve"> </w:t>
      </w:r>
      <w:r w:rsidRPr="00A606BB">
        <w:rPr>
          <w:rFonts w:hint="eastAsia"/>
        </w:rPr>
        <w:t>a</w:t>
      </w:r>
      <w:r>
        <w:t xml:space="preserve"> </w:t>
      </w:r>
      <w:r w:rsidRPr="00A606BB">
        <w:t>status</w:t>
      </w:r>
      <w:r>
        <w:t xml:space="preserve"> </w:t>
      </w:r>
      <w:r w:rsidRPr="00A606BB">
        <w:t>of</w:t>
      </w:r>
      <w:r>
        <w:t xml:space="preserve"> </w:t>
      </w:r>
      <w:r w:rsidRPr="00A606BB">
        <w:t>a</w:t>
      </w:r>
      <w:r>
        <w:t xml:space="preserve"> </w:t>
      </w:r>
      <w:r w:rsidRPr="00A606BB">
        <w:t>legal</w:t>
      </w:r>
      <w:r>
        <w:t xml:space="preserve"> </w:t>
      </w:r>
      <w:proofErr w:type="spellStart"/>
      <w:r w:rsidRPr="00A606BB">
        <w:t>labor</w:t>
      </w:r>
      <w:proofErr w:type="spellEnd"/>
      <w:r>
        <w:t xml:space="preserve"> </w:t>
      </w:r>
      <w:r w:rsidRPr="00A606BB">
        <w:t>union.</w:t>
      </w:r>
    </w:p>
    <w:p w:rsidR="000B0FEC" w:rsidRPr="00A606BB" w:rsidRDefault="000B0FEC" w:rsidP="00603452">
      <w:pPr>
        <w:pStyle w:val="SingleTxtG"/>
      </w:pPr>
      <w:r w:rsidRPr="00A606BB">
        <w:t>66.</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t xml:space="preserve"> </w:t>
      </w:r>
      <w:r w:rsidRPr="00A606BB">
        <w:t>ensure</w:t>
      </w:r>
      <w:r>
        <w:t xml:space="preserve"> </w:t>
      </w:r>
      <w:r w:rsidRPr="00A606BB">
        <w:t>that</w:t>
      </w:r>
      <w:r>
        <w:t xml:space="preserve"> </w:t>
      </w:r>
      <w:r w:rsidRPr="00A606BB">
        <w:rPr>
          <w:rFonts w:hint="eastAsia"/>
        </w:rPr>
        <w:t>migrant</w:t>
      </w:r>
      <w:r>
        <w:t xml:space="preserve"> </w:t>
      </w:r>
      <w:r w:rsidRPr="00A606BB">
        <w:t>workers</w:t>
      </w:r>
      <w:r>
        <w:t xml:space="preserve"> </w:t>
      </w:r>
      <w:r w:rsidRPr="00A606BB">
        <w:t>fully</w:t>
      </w:r>
      <w:r>
        <w:t xml:space="preserve"> </w:t>
      </w:r>
      <w:r w:rsidRPr="00A606BB">
        <w:t>enjoy</w:t>
      </w:r>
      <w:r>
        <w:t xml:space="preserve"> </w:t>
      </w:r>
      <w:r w:rsidRPr="00A606BB">
        <w:t>their</w:t>
      </w:r>
      <w:r>
        <w:t xml:space="preserve"> </w:t>
      </w:r>
      <w:r w:rsidRPr="00A606BB">
        <w:t>rights</w:t>
      </w:r>
      <w:r>
        <w:t xml:space="preserve"> </w:t>
      </w:r>
      <w:r w:rsidRPr="00A606BB">
        <w:t>and</w:t>
      </w:r>
      <w:r>
        <w:t xml:space="preserve"> </w:t>
      </w:r>
      <w:r w:rsidRPr="00A606BB">
        <w:t>that</w:t>
      </w:r>
      <w:r>
        <w:t xml:space="preserve"> </w:t>
      </w:r>
      <w:r w:rsidRPr="00A606BB">
        <w:rPr>
          <w:rFonts w:hint="eastAsia"/>
        </w:rPr>
        <w:t>migrant</w:t>
      </w:r>
      <w:r>
        <w:t xml:space="preserve"> </w:t>
      </w:r>
      <w:r w:rsidRPr="00A606BB">
        <w:t>workers</w:t>
      </w:r>
      <w:r>
        <w:rPr>
          <w:rFonts w:hint="eastAsia"/>
        </w:rPr>
        <w:t xml:space="preserve"> </w:t>
      </w:r>
      <w:r w:rsidRPr="00A606BB">
        <w:rPr>
          <w:rFonts w:hint="eastAsia"/>
        </w:rPr>
        <w:t>and</w:t>
      </w:r>
      <w:r>
        <w:rPr>
          <w:rFonts w:hint="eastAsia"/>
        </w:rPr>
        <w:t xml:space="preserve"> </w:t>
      </w:r>
      <w:r w:rsidRPr="00A606BB">
        <w:rPr>
          <w:rFonts w:hint="eastAsia"/>
        </w:rPr>
        <w:t>their</w:t>
      </w:r>
      <w:r>
        <w:rPr>
          <w:rFonts w:hint="eastAsia"/>
        </w:rPr>
        <w:t xml:space="preserve"> </w:t>
      </w:r>
      <w:r w:rsidRPr="00A606BB">
        <w:rPr>
          <w:rFonts w:hint="eastAsia"/>
        </w:rPr>
        <w:t>families</w:t>
      </w:r>
      <w:r w:rsidRPr="00A606BB">
        <w:t>,</w:t>
      </w:r>
      <w:r>
        <w:t xml:space="preserve"> </w:t>
      </w:r>
      <w:r w:rsidRPr="00A606BB">
        <w:t>particular</w:t>
      </w:r>
      <w:r w:rsidRPr="00A606BB">
        <w:rPr>
          <w:rFonts w:hint="eastAsia"/>
        </w:rPr>
        <w:t>ly</w:t>
      </w:r>
      <w:r>
        <w:t xml:space="preserve"> </w:t>
      </w:r>
      <w:r w:rsidRPr="00A606BB">
        <w:t>children,</w:t>
      </w:r>
      <w:r>
        <w:rPr>
          <w:rFonts w:hint="eastAsia"/>
        </w:rPr>
        <w:t xml:space="preserve"> </w:t>
      </w:r>
      <w:r w:rsidRPr="00A606BB">
        <w:t>enjoy</w:t>
      </w:r>
      <w:r>
        <w:t xml:space="preserve"> </w:t>
      </w:r>
      <w:r w:rsidRPr="00A606BB">
        <w:t>adequate</w:t>
      </w:r>
      <w:r>
        <w:t xml:space="preserve"> </w:t>
      </w:r>
      <w:r w:rsidRPr="00A606BB">
        <w:t>livelihood,</w:t>
      </w:r>
      <w:r>
        <w:t xml:space="preserve"> </w:t>
      </w:r>
      <w:r w:rsidRPr="00A606BB">
        <w:t>housing,</w:t>
      </w:r>
      <w:r>
        <w:t xml:space="preserve"> </w:t>
      </w:r>
      <w:r w:rsidRPr="00A606BB">
        <w:t>healthcare</w:t>
      </w:r>
      <w:r>
        <w:t xml:space="preserve"> </w:t>
      </w:r>
      <w:r w:rsidRPr="00A606BB">
        <w:t>and</w:t>
      </w:r>
      <w:r>
        <w:t xml:space="preserve"> </w:t>
      </w:r>
      <w:r w:rsidRPr="00A606BB">
        <w:t>education</w:t>
      </w:r>
      <w:r>
        <w:t xml:space="preserve"> </w:t>
      </w:r>
      <w:r w:rsidRPr="00A606BB">
        <w:t>(</w:t>
      </w:r>
      <w:r w:rsidR="00EF7432">
        <w:t>para.</w:t>
      </w:r>
      <w:r>
        <w:t xml:space="preserve"> </w:t>
      </w:r>
      <w:r w:rsidRPr="00A606BB">
        <w:t>11</w:t>
      </w:r>
      <w:r>
        <w:t xml:space="preserve"> </w:t>
      </w:r>
      <w:r w:rsidRPr="00A606BB">
        <w:t>CERD/C/KOR/CO/15-16).</w:t>
      </w:r>
    </w:p>
    <w:p w:rsidR="000B0FEC" w:rsidRPr="00A606BB" w:rsidRDefault="000B0FEC" w:rsidP="00603452">
      <w:pPr>
        <w:pStyle w:val="SingleTxtG"/>
      </w:pPr>
      <w:r w:rsidRPr="00A606BB">
        <w:t>67.</w:t>
      </w:r>
      <w:r w:rsidRPr="00A606BB">
        <w:tab/>
        <w:t>To</w:t>
      </w:r>
      <w:r>
        <w:t xml:space="preserve"> </w:t>
      </w:r>
      <w:r w:rsidRPr="00A606BB">
        <w:t>assist</w:t>
      </w:r>
      <w:r>
        <w:t xml:space="preserve"> </w:t>
      </w:r>
      <w:r w:rsidRPr="00A606BB">
        <w:t>migrant</w:t>
      </w:r>
      <w:r>
        <w:t xml:space="preserve"> </w:t>
      </w:r>
      <w:r w:rsidRPr="00A606BB">
        <w:t>workers</w:t>
      </w:r>
      <w:r>
        <w:t xml:space="preserve"> </w:t>
      </w:r>
      <w:r w:rsidRPr="00A606BB">
        <w:t>adapt</w:t>
      </w:r>
      <w:r>
        <w:t xml:space="preserve"> </w:t>
      </w:r>
      <w:r w:rsidRPr="00A606BB">
        <w:t>to</w:t>
      </w:r>
      <w:r>
        <w:t xml:space="preserve"> </w:t>
      </w:r>
      <w:r w:rsidRPr="00A606BB">
        <w:t>life</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operat</w:t>
      </w:r>
      <w:r w:rsidRPr="00A606BB">
        <w:rPr>
          <w:rFonts w:hint="eastAsia"/>
        </w:rPr>
        <w:t>es</w:t>
      </w:r>
      <w:r>
        <w:t xml:space="preserve"> </w:t>
      </w:r>
      <w:r w:rsidRPr="00A606BB">
        <w:t>Migrant</w:t>
      </w:r>
      <w:r>
        <w:t xml:space="preserve"> </w:t>
      </w:r>
      <w:r w:rsidRPr="00A606BB">
        <w:t>Workers</w:t>
      </w:r>
      <w:r>
        <w:t xml:space="preserve"> </w:t>
      </w:r>
      <w:r w:rsidRPr="00A606BB">
        <w:t>Support</w:t>
      </w:r>
      <w:r>
        <w:t xml:space="preserve"> </w:t>
      </w:r>
      <w:proofErr w:type="spellStart"/>
      <w:r w:rsidRPr="00A606BB">
        <w:t>Centers</w:t>
      </w:r>
      <w:proofErr w:type="spellEnd"/>
      <w:r w:rsidRPr="00A606BB">
        <w:t>,</w:t>
      </w:r>
      <w:r>
        <w:t xml:space="preserve"> </w:t>
      </w:r>
      <w:r w:rsidRPr="00A606BB">
        <w:t>which</w:t>
      </w:r>
      <w:r>
        <w:t xml:space="preserve"> </w:t>
      </w:r>
      <w:r w:rsidRPr="00A606BB">
        <w:t>provide</w:t>
      </w:r>
      <w:r>
        <w:t xml:space="preserve"> </w:t>
      </w:r>
      <w:r w:rsidRPr="00A606BB">
        <w:t>interpretation</w:t>
      </w:r>
      <w:r>
        <w:t xml:space="preserve"> </w:t>
      </w:r>
      <w:r w:rsidRPr="00A606BB">
        <w:t>services,</w:t>
      </w:r>
      <w:r>
        <w:t xml:space="preserve"> </w:t>
      </w:r>
      <w:r w:rsidRPr="00A606BB">
        <w:t>Korean</w:t>
      </w:r>
      <w:r>
        <w:t xml:space="preserve"> </w:t>
      </w:r>
      <w:r w:rsidRPr="00A606BB">
        <w:t>language</w:t>
      </w:r>
      <w:r>
        <w:t xml:space="preserve"> </w:t>
      </w:r>
      <w:r w:rsidRPr="00A606BB">
        <w:t>education</w:t>
      </w:r>
      <w:r>
        <w:t xml:space="preserve"> </w:t>
      </w:r>
      <w:r w:rsidRPr="00A606BB">
        <w:t>and</w:t>
      </w:r>
      <w:r>
        <w:t xml:space="preserve"> </w:t>
      </w:r>
      <w:r w:rsidR="00CB0669" w:rsidRPr="00A606BB">
        <w:t>counselling</w:t>
      </w:r>
      <w:r>
        <w:t xml:space="preserve"> </w:t>
      </w:r>
      <w:r w:rsidRPr="00A606BB">
        <w:t>service,</w:t>
      </w:r>
      <w:r>
        <w:t xml:space="preserve"> </w:t>
      </w:r>
      <w:r w:rsidRPr="00A606BB">
        <w:t>as</w:t>
      </w:r>
      <w:r>
        <w:t xml:space="preserve"> </w:t>
      </w:r>
      <w:r w:rsidRPr="00A606BB">
        <w:t>of</w:t>
      </w:r>
      <w:r>
        <w:t xml:space="preserve"> </w:t>
      </w:r>
      <w:r w:rsidRPr="00A606BB">
        <w:t>December</w:t>
      </w:r>
      <w:r>
        <w:t xml:space="preserve"> </w:t>
      </w:r>
      <w:r w:rsidRPr="00A606BB">
        <w:t>201</w:t>
      </w:r>
      <w:r w:rsidRPr="00A606BB">
        <w:rPr>
          <w:rFonts w:hint="eastAsia"/>
        </w:rPr>
        <w:t>6</w:t>
      </w:r>
      <w:r>
        <w:t xml:space="preserve"> </w:t>
      </w:r>
      <w:r w:rsidRPr="00A606BB">
        <w:t>in</w:t>
      </w:r>
      <w:r>
        <w:t xml:space="preserve"> </w:t>
      </w:r>
      <w:r w:rsidRPr="00A606BB">
        <w:t>3</w:t>
      </w:r>
      <w:r w:rsidRPr="00A606BB">
        <w:rPr>
          <w:rFonts w:hint="eastAsia"/>
        </w:rPr>
        <w:t>9</w:t>
      </w:r>
      <w:r>
        <w:t xml:space="preserve"> </w:t>
      </w:r>
      <w:r w:rsidRPr="00A606BB">
        <w:t>cities,</w:t>
      </w:r>
      <w:r>
        <w:t xml:space="preserve"> </w:t>
      </w:r>
      <w:r w:rsidRPr="00A606BB">
        <w:t>including</w:t>
      </w:r>
      <w:r>
        <w:t xml:space="preserve"> </w:t>
      </w:r>
      <w:r w:rsidRPr="00A606BB">
        <w:t>Seoul,</w:t>
      </w:r>
      <w:r>
        <w:t xml:space="preserve"> </w:t>
      </w:r>
      <w:r w:rsidRPr="00A606BB">
        <w:t>Incheon,</w:t>
      </w:r>
      <w:r>
        <w:t xml:space="preserve"> </w:t>
      </w:r>
      <w:r w:rsidRPr="00A606BB">
        <w:t>Daegu,</w:t>
      </w:r>
      <w:r>
        <w:t xml:space="preserve"> </w:t>
      </w:r>
      <w:r w:rsidRPr="00A606BB">
        <w:t>and</w:t>
      </w:r>
      <w:r>
        <w:t xml:space="preserve"> </w:t>
      </w:r>
      <w:proofErr w:type="spellStart"/>
      <w:r w:rsidRPr="00A606BB">
        <w:t>Kimhae</w:t>
      </w:r>
      <w:proofErr w:type="spellEnd"/>
      <w:r w:rsidRPr="00A606BB">
        <w:t>,</w:t>
      </w:r>
      <w:r>
        <w:t xml:space="preserve"> </w:t>
      </w:r>
      <w:r w:rsidRPr="00A606BB">
        <w:t>where</w:t>
      </w:r>
      <w:r>
        <w:t xml:space="preserve"> </w:t>
      </w:r>
      <w:r w:rsidRPr="00A606BB">
        <w:rPr>
          <w:rFonts w:hint="eastAsia"/>
        </w:rPr>
        <w:t>migrant</w:t>
      </w:r>
      <w:r>
        <w:t xml:space="preserve"> </w:t>
      </w:r>
      <w:r w:rsidRPr="00A606BB">
        <w:t>workers</w:t>
      </w:r>
      <w:r>
        <w:t xml:space="preserve"> </w:t>
      </w:r>
      <w:r w:rsidRPr="00A606BB">
        <w:t>are</w:t>
      </w:r>
      <w:r>
        <w:t xml:space="preserve"> </w:t>
      </w:r>
      <w:r w:rsidRPr="00A606BB">
        <w:t>concentrated.</w:t>
      </w:r>
      <w:r>
        <w:t xml:space="preserve"> </w:t>
      </w:r>
      <w:r w:rsidRPr="00A606BB">
        <w:t>More</w:t>
      </w:r>
      <w:r>
        <w:t xml:space="preserve"> </w:t>
      </w:r>
      <w:proofErr w:type="spellStart"/>
      <w:r w:rsidRPr="00A606BB">
        <w:t>Centers</w:t>
      </w:r>
      <w:proofErr w:type="spellEnd"/>
      <w:r>
        <w:t xml:space="preserve"> </w:t>
      </w:r>
      <w:r w:rsidRPr="00A606BB">
        <w:t>are</w:t>
      </w:r>
      <w:r>
        <w:t xml:space="preserve"> </w:t>
      </w:r>
      <w:r w:rsidRPr="00A606BB">
        <w:t>due</w:t>
      </w:r>
      <w:r>
        <w:t xml:space="preserve"> </w:t>
      </w:r>
      <w:r w:rsidRPr="00A606BB">
        <w:t>to</w:t>
      </w:r>
      <w:r>
        <w:t xml:space="preserve"> </w:t>
      </w:r>
      <w:r w:rsidRPr="00A606BB">
        <w:t>be</w:t>
      </w:r>
      <w:r>
        <w:t xml:space="preserve"> </w:t>
      </w:r>
      <w:r w:rsidRPr="00A606BB">
        <w:t>established</w:t>
      </w:r>
      <w:r>
        <w:t xml:space="preserve"> </w:t>
      </w:r>
      <w:r w:rsidRPr="00A606BB">
        <w:t>in</w:t>
      </w:r>
      <w:r>
        <w:t xml:space="preserve"> </w:t>
      </w:r>
      <w:r w:rsidRPr="00A606BB">
        <w:t>other</w:t>
      </w:r>
      <w:r>
        <w:t xml:space="preserve"> </w:t>
      </w:r>
      <w:r w:rsidRPr="00A606BB">
        <w:t>locations</w:t>
      </w:r>
      <w:r>
        <w:t xml:space="preserve"> </w:t>
      </w:r>
      <w:r w:rsidRPr="00A606BB">
        <w:t>and</w:t>
      </w:r>
      <w:r>
        <w:t xml:space="preserve"> </w:t>
      </w:r>
      <w:r w:rsidRPr="00A606BB">
        <w:t>the</w:t>
      </w:r>
      <w:r>
        <w:t xml:space="preserve"> </w:t>
      </w:r>
      <w:r w:rsidRPr="00A606BB">
        <w:t>services</w:t>
      </w:r>
      <w:r>
        <w:t xml:space="preserve"> </w:t>
      </w:r>
      <w:r w:rsidRPr="00A606BB">
        <w:t>will</w:t>
      </w:r>
      <w:r>
        <w:t xml:space="preserve"> </w:t>
      </w:r>
      <w:r w:rsidRPr="00A606BB">
        <w:t>be</w:t>
      </w:r>
      <w:r>
        <w:t xml:space="preserve"> </w:t>
      </w:r>
      <w:r w:rsidRPr="00A606BB">
        <w:t>diversified.</w:t>
      </w:r>
      <w:r>
        <w:t xml:space="preserve"> </w:t>
      </w:r>
      <w:r w:rsidRPr="00A606BB">
        <w:t>In</w:t>
      </w:r>
      <w:r>
        <w:t xml:space="preserve"> </w:t>
      </w:r>
      <w:r w:rsidRPr="00A606BB">
        <w:t>addition</w:t>
      </w:r>
      <w:r>
        <w:t xml:space="preserve"> </w:t>
      </w:r>
      <w:r w:rsidRPr="00A606BB">
        <w:t>to</w:t>
      </w:r>
      <w:r>
        <w:t xml:space="preserve"> </w:t>
      </w:r>
      <w:r w:rsidRPr="00A606BB">
        <w:t>the</w:t>
      </w:r>
      <w:r>
        <w:t xml:space="preserve"> </w:t>
      </w:r>
      <w:r w:rsidRPr="00A606BB">
        <w:t>support</w:t>
      </w:r>
      <w:r>
        <w:t xml:space="preserve"> </w:t>
      </w:r>
      <w:proofErr w:type="spellStart"/>
      <w:r w:rsidRPr="00A606BB">
        <w:t>centers</w:t>
      </w:r>
      <w:proofErr w:type="spellEnd"/>
      <w:r w:rsidRPr="00A606BB">
        <w:t>,</w:t>
      </w:r>
      <w:r>
        <w:t xml:space="preserve"> </w:t>
      </w:r>
      <w:r w:rsidRPr="00A606BB">
        <w:t>shelters</w:t>
      </w:r>
      <w:r>
        <w:t xml:space="preserve"> </w:t>
      </w:r>
      <w:r w:rsidRPr="00A606BB">
        <w:t>for</w:t>
      </w:r>
      <w:r>
        <w:t xml:space="preserve"> </w:t>
      </w:r>
      <w:r w:rsidRPr="00A606BB">
        <w:t>migrant</w:t>
      </w:r>
      <w:r>
        <w:t xml:space="preserve"> </w:t>
      </w:r>
      <w:r w:rsidRPr="00A606BB">
        <w:t>workers</w:t>
      </w:r>
      <w:r>
        <w:t xml:space="preserve"> </w:t>
      </w:r>
      <w:r w:rsidRPr="00A606BB">
        <w:rPr>
          <w:rFonts w:hint="eastAsia"/>
        </w:rPr>
        <w:t>are</w:t>
      </w:r>
      <w:r>
        <w:rPr>
          <w:rFonts w:hint="eastAsia"/>
        </w:rPr>
        <w:t xml:space="preserve"> </w:t>
      </w:r>
      <w:r w:rsidRPr="00A606BB">
        <w:t>run</w:t>
      </w:r>
      <w:r>
        <w:t xml:space="preserve"> </w:t>
      </w:r>
      <w:r w:rsidRPr="00A606BB">
        <w:t>by</w:t>
      </w:r>
      <w:r>
        <w:t xml:space="preserve"> </w:t>
      </w:r>
      <w:r w:rsidRPr="00A606BB">
        <w:t>NGOs</w:t>
      </w:r>
      <w:r w:rsidRPr="00A606BB">
        <w:rPr>
          <w:rFonts w:hint="eastAsia"/>
        </w:rPr>
        <w:t>,</w:t>
      </w:r>
      <w:r>
        <w:t xml:space="preserve"> </w:t>
      </w:r>
      <w:r w:rsidRPr="00A606BB">
        <w:t>and</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also</w:t>
      </w:r>
      <w:r>
        <w:t xml:space="preserve"> </w:t>
      </w:r>
      <w:r w:rsidRPr="00A606BB">
        <w:t>holds</w:t>
      </w:r>
      <w:r>
        <w:t xml:space="preserve"> </w:t>
      </w:r>
      <w:r w:rsidRPr="00A606BB">
        <w:t>various</w:t>
      </w:r>
      <w:r>
        <w:t xml:space="preserve"> </w:t>
      </w:r>
      <w:r w:rsidRPr="00A606BB">
        <w:t>cultural</w:t>
      </w:r>
      <w:r>
        <w:t xml:space="preserve"> </w:t>
      </w:r>
      <w:r w:rsidRPr="00A606BB">
        <w:t>events</w:t>
      </w:r>
      <w:r>
        <w:t xml:space="preserve"> </w:t>
      </w:r>
      <w:r w:rsidRPr="00A606BB">
        <w:t>to</w:t>
      </w:r>
      <w:r>
        <w:t xml:space="preserve"> </w:t>
      </w:r>
      <w:r w:rsidRPr="00A606BB">
        <w:t>help</w:t>
      </w:r>
      <w:r>
        <w:t xml:space="preserve"> </w:t>
      </w:r>
      <w:r w:rsidRPr="00A606BB">
        <w:rPr>
          <w:rFonts w:hint="eastAsia"/>
        </w:rPr>
        <w:t>migrant</w:t>
      </w:r>
      <w:r>
        <w:t xml:space="preserve"> </w:t>
      </w:r>
      <w:r w:rsidRPr="00A606BB">
        <w:t>workers</w:t>
      </w:r>
      <w:r>
        <w:t xml:space="preserve"> </w:t>
      </w:r>
      <w:r w:rsidRPr="00A606BB">
        <w:t>adapt</w:t>
      </w:r>
      <w:r>
        <w:t xml:space="preserve"> </w:t>
      </w:r>
      <w:r w:rsidRPr="00A606BB">
        <w:t>to</w:t>
      </w:r>
      <w:r>
        <w:t xml:space="preserve"> </w:t>
      </w:r>
      <w:r w:rsidRPr="00A606BB">
        <w:t>life</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and</w:t>
      </w:r>
      <w:r>
        <w:t xml:space="preserve"> </w:t>
      </w:r>
      <w:r w:rsidRPr="00A606BB">
        <w:t>to</w:t>
      </w:r>
      <w:r>
        <w:t xml:space="preserve"> </w:t>
      </w:r>
      <w:r w:rsidRPr="00A606BB">
        <w:t>promote</w:t>
      </w:r>
      <w:r>
        <w:t xml:space="preserve"> </w:t>
      </w:r>
      <w:r w:rsidRPr="00A606BB">
        <w:t>their</w:t>
      </w:r>
      <w:r>
        <w:t xml:space="preserve"> </w:t>
      </w:r>
      <w:r w:rsidRPr="00A606BB">
        <w:t>cultural</w:t>
      </w:r>
      <w:r>
        <w:t xml:space="preserve"> </w:t>
      </w:r>
      <w:r w:rsidRPr="00A606BB">
        <w:t>diversity.</w:t>
      </w:r>
    </w:p>
    <w:p w:rsidR="000B0FEC" w:rsidRPr="00A606BB" w:rsidRDefault="000B0FEC" w:rsidP="00603452">
      <w:pPr>
        <w:pStyle w:val="SingleTxtG"/>
      </w:pPr>
      <w:r w:rsidRPr="00A606BB">
        <w:t>68.</w:t>
      </w:r>
      <w:r w:rsidRPr="00A606BB">
        <w:tab/>
      </w:r>
      <w:r w:rsidRPr="00A606BB">
        <w:rPr>
          <w:rFonts w:hint="eastAsia"/>
        </w:rPr>
        <w:t>Migrant</w:t>
      </w:r>
      <w:r>
        <w:t xml:space="preserve"> </w:t>
      </w:r>
      <w:r w:rsidRPr="00A606BB">
        <w:t>workers,</w:t>
      </w:r>
      <w:r>
        <w:t xml:space="preserve"> </w:t>
      </w:r>
      <w:r w:rsidRPr="00A606BB">
        <w:t>like</w:t>
      </w:r>
      <w:r>
        <w:t xml:space="preserve"> </w:t>
      </w:r>
      <w:r w:rsidRPr="00A606BB">
        <w:t>native</w:t>
      </w:r>
      <w:r>
        <w:t xml:space="preserve"> </w:t>
      </w:r>
      <w:r w:rsidRPr="00A606BB">
        <w:t>Korean</w:t>
      </w:r>
      <w:r>
        <w:t xml:space="preserve"> </w:t>
      </w:r>
      <w:r w:rsidRPr="00A606BB">
        <w:t>workers,</w:t>
      </w:r>
      <w:r>
        <w:t xml:space="preserve"> </w:t>
      </w:r>
      <w:r w:rsidRPr="00A606BB">
        <w:t>are</w:t>
      </w:r>
      <w:r>
        <w:t xml:space="preserve"> </w:t>
      </w:r>
      <w:r w:rsidRPr="00A606BB">
        <w:t>covered</w:t>
      </w:r>
      <w:r>
        <w:t xml:space="preserve"> </w:t>
      </w:r>
      <w:r w:rsidRPr="00A606BB">
        <w:t>by</w:t>
      </w:r>
      <w:r>
        <w:t xml:space="preserve"> </w:t>
      </w:r>
      <w:r w:rsidRPr="00A606BB">
        <w:t>Industrial</w:t>
      </w:r>
      <w:r>
        <w:t xml:space="preserve"> </w:t>
      </w:r>
      <w:r w:rsidRPr="00A606BB">
        <w:t>Accident</w:t>
      </w:r>
      <w:r>
        <w:t xml:space="preserve"> </w:t>
      </w:r>
      <w:r w:rsidRPr="00A606BB">
        <w:t>Compensation</w:t>
      </w:r>
      <w:r>
        <w:t xml:space="preserve"> </w:t>
      </w:r>
      <w:r w:rsidRPr="00A606BB">
        <w:t>Insurance</w:t>
      </w:r>
      <w:r>
        <w:t xml:space="preserve"> </w:t>
      </w:r>
      <w:r w:rsidRPr="00A606BB">
        <w:t>and</w:t>
      </w:r>
      <w:r>
        <w:t xml:space="preserve"> </w:t>
      </w:r>
      <w:r w:rsidRPr="00A606BB">
        <w:t>National</w:t>
      </w:r>
      <w:r>
        <w:t xml:space="preserve"> </w:t>
      </w:r>
      <w:r w:rsidRPr="00A606BB">
        <w:t>Health</w:t>
      </w:r>
      <w:r>
        <w:t xml:space="preserve"> </w:t>
      </w:r>
      <w:r w:rsidRPr="00A606BB">
        <w:t>Insurance.</w:t>
      </w:r>
      <w:r>
        <w:t xml:space="preserve"> </w:t>
      </w:r>
      <w:r w:rsidRPr="00A606BB">
        <w:t>In</w:t>
      </w:r>
      <w:r>
        <w:t xml:space="preserve"> </w:t>
      </w:r>
      <w:r w:rsidRPr="00A606BB">
        <w:t>addition,</w:t>
      </w:r>
      <w:r>
        <w:t xml:space="preserve"> </w:t>
      </w:r>
      <w:r w:rsidRPr="00A606BB">
        <w:t>in</w:t>
      </w:r>
      <w:r>
        <w:t xml:space="preserve"> </w:t>
      </w:r>
      <w:r w:rsidRPr="00A606BB">
        <w:t>order</w:t>
      </w:r>
      <w:r>
        <w:t xml:space="preserve"> </w:t>
      </w:r>
      <w:r w:rsidRPr="00A606BB">
        <w:t>to</w:t>
      </w:r>
      <w:r>
        <w:t xml:space="preserve"> </w:t>
      </w:r>
      <w:r w:rsidRPr="00A606BB">
        <w:t>protect</w:t>
      </w:r>
      <w:r>
        <w:t xml:space="preserve"> </w:t>
      </w:r>
      <w:r w:rsidRPr="00A606BB">
        <w:t>migrant</w:t>
      </w:r>
      <w:r>
        <w:t xml:space="preserve"> </w:t>
      </w:r>
      <w:r w:rsidRPr="00A606BB">
        <w:t>workers</w:t>
      </w:r>
      <w:r w:rsidR="00F33C63">
        <w:t>’</w:t>
      </w:r>
      <w:r>
        <w:t xml:space="preserve"> </w:t>
      </w:r>
      <w:r w:rsidRPr="00A606BB">
        <w:t>rights</w:t>
      </w:r>
      <w:r>
        <w:t xml:space="preserve"> </w:t>
      </w:r>
      <w:r w:rsidRPr="00A606BB">
        <w:t>and</w:t>
      </w:r>
      <w:r>
        <w:t xml:space="preserve"> </w:t>
      </w:r>
      <w:r w:rsidRPr="00A606BB">
        <w:t>interests</w:t>
      </w:r>
      <w:r>
        <w:t xml:space="preserve"> </w:t>
      </w:r>
      <w:r w:rsidRPr="00A606BB">
        <w:t>and</w:t>
      </w:r>
      <w:r>
        <w:t xml:space="preserve"> </w:t>
      </w:r>
      <w:r w:rsidRPr="00A606BB">
        <w:t>guarantee</w:t>
      </w:r>
      <w:r>
        <w:t xml:space="preserve"> </w:t>
      </w:r>
      <w:r w:rsidRPr="00A606BB">
        <w:t>support</w:t>
      </w:r>
      <w:r>
        <w:t xml:space="preserve"> </w:t>
      </w:r>
      <w:r w:rsidRPr="00A606BB">
        <w:t>for</w:t>
      </w:r>
      <w:r>
        <w:t xml:space="preserve"> </w:t>
      </w:r>
      <w:r w:rsidRPr="00A606BB">
        <w:t>their</w:t>
      </w:r>
      <w:r>
        <w:t xml:space="preserve"> </w:t>
      </w:r>
      <w:r w:rsidRPr="00A606BB">
        <w:t>return</w:t>
      </w:r>
      <w:r>
        <w:t xml:space="preserve"> </w:t>
      </w:r>
      <w:r w:rsidRPr="00A606BB">
        <w:t>to</w:t>
      </w:r>
      <w:r>
        <w:t xml:space="preserve"> </w:t>
      </w:r>
      <w:r w:rsidRPr="00A606BB">
        <w:t>their</w:t>
      </w:r>
      <w:r>
        <w:t xml:space="preserve"> </w:t>
      </w:r>
      <w:r w:rsidRPr="00A606BB">
        <w:t>home</w:t>
      </w:r>
      <w:r>
        <w:t xml:space="preserve"> </w:t>
      </w:r>
      <w:r w:rsidRPr="00A606BB">
        <w:t>country,</w:t>
      </w:r>
      <w:r>
        <w:t xml:space="preserve"> </w:t>
      </w:r>
      <w:r w:rsidRPr="00A606BB">
        <w:t>it</w:t>
      </w:r>
      <w:r>
        <w:t xml:space="preserve"> </w:t>
      </w:r>
      <w:r w:rsidRPr="00A606BB">
        <w:t>is</w:t>
      </w:r>
      <w:r>
        <w:t xml:space="preserve"> </w:t>
      </w:r>
      <w:r w:rsidRPr="00A606BB">
        <w:t>mandatory</w:t>
      </w:r>
      <w:r>
        <w:t xml:space="preserve"> </w:t>
      </w:r>
      <w:r w:rsidRPr="00A606BB">
        <w:t>to</w:t>
      </w:r>
      <w:r>
        <w:t xml:space="preserve"> </w:t>
      </w:r>
      <w:r w:rsidRPr="00A606BB">
        <w:t>take</w:t>
      </w:r>
      <w:r>
        <w:t xml:space="preserve"> </w:t>
      </w:r>
      <w:r w:rsidRPr="00A606BB">
        <w:t>out</w:t>
      </w:r>
      <w:r>
        <w:t xml:space="preserve"> </w:t>
      </w:r>
      <w:r w:rsidRPr="00A606BB">
        <w:t>Return</w:t>
      </w:r>
      <w:r>
        <w:t xml:space="preserve"> </w:t>
      </w:r>
      <w:r w:rsidRPr="00A606BB">
        <w:t>Cost</w:t>
      </w:r>
      <w:r>
        <w:t xml:space="preserve"> </w:t>
      </w:r>
      <w:r w:rsidRPr="00A606BB">
        <w:t>Insurance</w:t>
      </w:r>
      <w:r>
        <w:t xml:space="preserve"> </w:t>
      </w:r>
      <w:r w:rsidRPr="00A606BB">
        <w:t>to</w:t>
      </w:r>
      <w:r>
        <w:t xml:space="preserve"> </w:t>
      </w:r>
      <w:r w:rsidRPr="00A606BB">
        <w:t>cope</w:t>
      </w:r>
      <w:r>
        <w:t xml:space="preserve"> </w:t>
      </w:r>
      <w:r w:rsidRPr="00A606BB">
        <w:t>with</w:t>
      </w:r>
      <w:r>
        <w:t xml:space="preserve"> </w:t>
      </w:r>
      <w:r w:rsidRPr="00A606BB">
        <w:t>their</w:t>
      </w:r>
      <w:r>
        <w:t xml:space="preserve"> </w:t>
      </w:r>
      <w:r w:rsidRPr="00A606BB">
        <w:t>departure</w:t>
      </w:r>
      <w:r>
        <w:t xml:space="preserve"> </w:t>
      </w:r>
      <w:r w:rsidRPr="00A606BB">
        <w:t>costs</w:t>
      </w:r>
      <w:r>
        <w:t xml:space="preserve"> </w:t>
      </w:r>
      <w:r w:rsidRPr="00A606BB">
        <w:t>such</w:t>
      </w:r>
      <w:r>
        <w:t xml:space="preserve"> </w:t>
      </w:r>
      <w:r w:rsidRPr="00A606BB">
        <w:t>as</w:t>
      </w:r>
      <w:r>
        <w:t xml:space="preserve"> </w:t>
      </w:r>
      <w:r w:rsidRPr="00A606BB">
        <w:t>air</w:t>
      </w:r>
      <w:r>
        <w:t xml:space="preserve"> </w:t>
      </w:r>
      <w:r w:rsidRPr="00A606BB">
        <w:t>fare,</w:t>
      </w:r>
      <w:r>
        <w:t xml:space="preserve"> </w:t>
      </w:r>
      <w:r w:rsidRPr="00A606BB">
        <w:t>and</w:t>
      </w:r>
      <w:r>
        <w:t xml:space="preserve"> </w:t>
      </w:r>
      <w:r w:rsidRPr="00A606BB">
        <w:t>Casualty</w:t>
      </w:r>
      <w:r>
        <w:t xml:space="preserve"> </w:t>
      </w:r>
      <w:r w:rsidRPr="00A606BB">
        <w:t>Insurance</w:t>
      </w:r>
      <w:r>
        <w:t xml:space="preserve"> </w:t>
      </w:r>
      <w:r w:rsidRPr="00A606BB">
        <w:t>to</w:t>
      </w:r>
      <w:r>
        <w:t xml:space="preserve"> </w:t>
      </w:r>
      <w:r w:rsidRPr="00A606BB">
        <w:t>insure</w:t>
      </w:r>
      <w:r>
        <w:t xml:space="preserve"> </w:t>
      </w:r>
      <w:r w:rsidRPr="00A606BB">
        <w:t>them</w:t>
      </w:r>
      <w:r>
        <w:t xml:space="preserve"> </w:t>
      </w:r>
      <w:r w:rsidRPr="00A606BB">
        <w:t>against</w:t>
      </w:r>
      <w:r>
        <w:t xml:space="preserve"> </w:t>
      </w:r>
      <w:r w:rsidRPr="00A606BB">
        <w:t>diseases</w:t>
      </w:r>
      <w:r>
        <w:t xml:space="preserve"> </w:t>
      </w:r>
      <w:r w:rsidRPr="00A606BB">
        <w:t>not</w:t>
      </w:r>
      <w:r>
        <w:t xml:space="preserve"> </w:t>
      </w:r>
      <w:r w:rsidRPr="00A606BB">
        <w:t>related</w:t>
      </w:r>
      <w:r>
        <w:t xml:space="preserve"> </w:t>
      </w:r>
      <w:r w:rsidRPr="00A606BB">
        <w:t>to</w:t>
      </w:r>
      <w:r>
        <w:t xml:space="preserve"> </w:t>
      </w:r>
      <w:r w:rsidRPr="00A606BB">
        <w:t>work.</w:t>
      </w:r>
    </w:p>
    <w:p w:rsidR="000B0FEC" w:rsidRPr="00A606BB" w:rsidRDefault="000B0FEC" w:rsidP="00603452">
      <w:pPr>
        <w:pStyle w:val="SingleTxtG"/>
      </w:pPr>
      <w:r w:rsidRPr="00A606BB">
        <w:lastRenderedPageBreak/>
        <w:t>69.</w:t>
      </w:r>
      <w:r w:rsidRPr="00A606BB">
        <w:tab/>
        <w:t>The</w:t>
      </w:r>
      <w:r>
        <w:t xml:space="preserve"> </w:t>
      </w:r>
      <w:r w:rsidRPr="00A606BB">
        <w:t>Employment</w:t>
      </w:r>
      <w:r>
        <w:t xml:space="preserve"> </w:t>
      </w:r>
      <w:r w:rsidRPr="00A606BB">
        <w:t>Permit</w:t>
      </w:r>
      <w:r>
        <w:t xml:space="preserve"> </w:t>
      </w:r>
      <w:r w:rsidRPr="00A606BB">
        <w:t>System</w:t>
      </w:r>
      <w:r>
        <w:t xml:space="preserve"> </w:t>
      </w:r>
      <w:r w:rsidRPr="00A606BB">
        <w:t>(EPS)</w:t>
      </w:r>
      <w:r>
        <w:t xml:space="preserve"> </w:t>
      </w:r>
      <w:r w:rsidRPr="00A606BB">
        <w:t>was</w:t>
      </w:r>
      <w:r>
        <w:t xml:space="preserve"> </w:t>
      </w:r>
      <w:r w:rsidRPr="00A606BB">
        <w:t>introduced</w:t>
      </w:r>
      <w:r>
        <w:t xml:space="preserve"> </w:t>
      </w:r>
      <w:r w:rsidRPr="00A606BB">
        <w:t>to</w:t>
      </w:r>
      <w:r>
        <w:t xml:space="preserve"> </w:t>
      </w:r>
      <w:r w:rsidRPr="00A606BB">
        <w:t>address</w:t>
      </w:r>
      <w:r>
        <w:t xml:space="preserve"> </w:t>
      </w:r>
      <w:r w:rsidRPr="00A606BB">
        <w:t>the</w:t>
      </w:r>
      <w:r>
        <w:t xml:space="preserve"> </w:t>
      </w:r>
      <w:r w:rsidRPr="00A606BB">
        <w:t>problems</w:t>
      </w:r>
      <w:r>
        <w:t xml:space="preserve"> </w:t>
      </w:r>
      <w:r w:rsidRPr="00A606BB">
        <w:t>identified</w:t>
      </w:r>
      <w:r>
        <w:t xml:space="preserve"> </w:t>
      </w:r>
      <w:r w:rsidRPr="00A606BB">
        <w:t>in</w:t>
      </w:r>
      <w:r>
        <w:t xml:space="preserve"> </w:t>
      </w:r>
      <w:r w:rsidRPr="00A606BB">
        <w:t>the</w:t>
      </w:r>
      <w:r>
        <w:t xml:space="preserve"> </w:t>
      </w:r>
      <w:r w:rsidRPr="00A606BB">
        <w:t>Industrial</w:t>
      </w:r>
      <w:r>
        <w:t xml:space="preserve"> </w:t>
      </w:r>
      <w:r w:rsidRPr="00A606BB">
        <w:t>Trainee</w:t>
      </w:r>
      <w:r>
        <w:t xml:space="preserve"> </w:t>
      </w:r>
      <w:r w:rsidRPr="00A606BB">
        <w:t>System</w:t>
      </w:r>
      <w:r>
        <w:t xml:space="preserve"> </w:t>
      </w:r>
      <w:r w:rsidRPr="00A606BB">
        <w:t>(ITS),</w:t>
      </w:r>
      <w:r>
        <w:t xml:space="preserve"> </w:t>
      </w:r>
      <w:r w:rsidRPr="00A606BB">
        <w:t>and</w:t>
      </w:r>
      <w:r>
        <w:t xml:space="preserve"> </w:t>
      </w:r>
      <w:r w:rsidRPr="00A606BB">
        <w:t>the</w:t>
      </w:r>
      <w:r>
        <w:t xml:space="preserve"> </w:t>
      </w:r>
      <w:r w:rsidRPr="00A606BB">
        <w:t>current</w:t>
      </w:r>
      <w:r>
        <w:t xml:space="preserve"> </w:t>
      </w:r>
      <w:r w:rsidRPr="00A606BB">
        <w:t>statistics</w:t>
      </w:r>
      <w:r>
        <w:t xml:space="preserve"> </w:t>
      </w:r>
      <w:r w:rsidRPr="00A606BB">
        <w:t>indicate</w:t>
      </w:r>
      <w:r>
        <w:t xml:space="preserve"> </w:t>
      </w:r>
      <w:r w:rsidRPr="00A606BB">
        <w:t>significant</w:t>
      </w:r>
      <w:r>
        <w:t xml:space="preserve"> </w:t>
      </w:r>
      <w:r w:rsidRPr="00A606BB">
        <w:t>improvements.</w:t>
      </w:r>
      <w:r>
        <w:t xml:space="preserve"> </w:t>
      </w:r>
      <w:r w:rsidRPr="00A606BB">
        <w:t>The</w:t>
      </w:r>
      <w:r>
        <w:t xml:space="preserve"> </w:t>
      </w:r>
      <w:r w:rsidRPr="00A606BB">
        <w:t>rate</w:t>
      </w:r>
      <w:r>
        <w:t xml:space="preserve"> </w:t>
      </w:r>
      <w:r w:rsidRPr="00A606BB">
        <w:t>of</w:t>
      </w:r>
      <w:r>
        <w:t xml:space="preserve"> </w:t>
      </w:r>
      <w:r w:rsidRPr="00A606BB">
        <w:t>undocumented</w:t>
      </w:r>
      <w:r>
        <w:t xml:space="preserve"> </w:t>
      </w:r>
      <w:r w:rsidRPr="00A606BB">
        <w:t>workers</w:t>
      </w:r>
      <w:r>
        <w:t xml:space="preserve"> </w:t>
      </w:r>
      <w:r w:rsidRPr="00A606BB">
        <w:t>which</w:t>
      </w:r>
      <w:r>
        <w:t xml:space="preserve"> </w:t>
      </w:r>
      <w:r w:rsidRPr="00A606BB">
        <w:t>reached</w:t>
      </w:r>
      <w:r>
        <w:t xml:space="preserve"> </w:t>
      </w:r>
      <w:r w:rsidRPr="00A606BB">
        <w:t>80%</w:t>
      </w:r>
      <w:r>
        <w:t xml:space="preserve"> </w:t>
      </w:r>
      <w:r w:rsidRPr="00A606BB">
        <w:t>in</w:t>
      </w:r>
      <w:r>
        <w:t xml:space="preserve"> </w:t>
      </w:r>
      <w:r w:rsidRPr="00A606BB">
        <w:t>2003</w:t>
      </w:r>
      <w:r>
        <w:t xml:space="preserve"> </w:t>
      </w:r>
      <w:r w:rsidRPr="00A606BB">
        <w:t>dropped</w:t>
      </w:r>
      <w:r>
        <w:t xml:space="preserve"> </w:t>
      </w:r>
      <w:r w:rsidRPr="00A606BB">
        <w:t>to</w:t>
      </w:r>
      <w:r>
        <w:t xml:space="preserve"> </w:t>
      </w:r>
      <w:r w:rsidRPr="00A606BB">
        <w:t>1</w:t>
      </w:r>
      <w:r w:rsidRPr="00A606BB">
        <w:rPr>
          <w:rFonts w:hint="eastAsia"/>
        </w:rPr>
        <w:t>3</w:t>
      </w:r>
      <w:r w:rsidRPr="00A606BB">
        <w:t>.</w:t>
      </w:r>
      <w:r w:rsidRPr="00A606BB">
        <w:rPr>
          <w:rFonts w:hint="eastAsia"/>
        </w:rPr>
        <w:t>9</w:t>
      </w:r>
      <w:r w:rsidRPr="00A606BB">
        <w:t>%</w:t>
      </w:r>
      <w:r>
        <w:t xml:space="preserve"> </w:t>
      </w:r>
      <w:r w:rsidRPr="00A606BB">
        <w:t>in</w:t>
      </w:r>
      <w:r>
        <w:t xml:space="preserve"> </w:t>
      </w:r>
      <w:r w:rsidRPr="00A606BB">
        <w:rPr>
          <w:rFonts w:hint="eastAsia"/>
        </w:rPr>
        <w:t>December</w:t>
      </w:r>
      <w:r>
        <w:t xml:space="preserve"> </w:t>
      </w:r>
      <w:r w:rsidRPr="00A606BB">
        <w:t>201</w:t>
      </w:r>
      <w:r w:rsidRPr="00A606BB">
        <w:rPr>
          <w:rFonts w:hint="eastAsia"/>
        </w:rPr>
        <w:t>6</w:t>
      </w:r>
      <w:r w:rsidRPr="00A606BB">
        <w:t>,</w:t>
      </w:r>
      <w:r>
        <w:t xml:space="preserve"> </w:t>
      </w:r>
      <w:r w:rsidRPr="00A606BB">
        <w:t>and</w:t>
      </w:r>
      <w:r>
        <w:t xml:space="preserve"> </w:t>
      </w:r>
      <w:r w:rsidRPr="00A606BB">
        <w:t>the</w:t>
      </w:r>
      <w:r>
        <w:t xml:space="preserve"> </w:t>
      </w:r>
      <w:r w:rsidRPr="00A606BB">
        <w:t>average</w:t>
      </w:r>
      <w:r>
        <w:t xml:space="preserve"> </w:t>
      </w:r>
      <w:r w:rsidRPr="00A606BB">
        <w:t>sending</w:t>
      </w:r>
      <w:r>
        <w:t xml:space="preserve"> </w:t>
      </w:r>
      <w:r w:rsidRPr="00A606BB">
        <w:t>cost</w:t>
      </w:r>
      <w:r>
        <w:t xml:space="preserve"> </w:t>
      </w:r>
      <w:r w:rsidRPr="00A606BB">
        <w:t>dropped</w:t>
      </w:r>
      <w:r>
        <w:t xml:space="preserve"> </w:t>
      </w:r>
      <w:r w:rsidRPr="00A606BB">
        <w:t>from</w:t>
      </w:r>
      <w:r>
        <w:t xml:space="preserve"> </w:t>
      </w:r>
      <w:r w:rsidRPr="00A606BB">
        <w:rPr>
          <w:rFonts w:hint="eastAsia"/>
        </w:rPr>
        <w:t>$</w:t>
      </w:r>
      <w:r w:rsidRPr="00A606BB">
        <w:t>3,509</w:t>
      </w:r>
      <w:r>
        <w:t xml:space="preserve"> </w:t>
      </w:r>
      <w:r w:rsidRPr="00A606BB">
        <w:t>in</w:t>
      </w:r>
      <w:r>
        <w:t xml:space="preserve"> </w:t>
      </w:r>
      <w:r w:rsidRPr="00A606BB">
        <w:t>2003</w:t>
      </w:r>
      <w:r>
        <w:t xml:space="preserve"> </w:t>
      </w:r>
      <w:r w:rsidRPr="00A606BB">
        <w:t>to</w:t>
      </w:r>
      <w:r>
        <w:t xml:space="preserve"> </w:t>
      </w:r>
      <w:r w:rsidRPr="00A606BB">
        <w:rPr>
          <w:rFonts w:hint="eastAsia"/>
        </w:rPr>
        <w:t>$</w:t>
      </w:r>
      <w:r w:rsidRPr="00A606BB">
        <w:t>941</w:t>
      </w:r>
      <w:r>
        <w:t xml:space="preserve"> </w:t>
      </w:r>
      <w:r w:rsidRPr="00A606BB">
        <w:t>in</w:t>
      </w:r>
      <w:r>
        <w:t xml:space="preserve"> </w:t>
      </w:r>
      <w:r w:rsidRPr="00A606BB">
        <w:t>2015.</w:t>
      </w:r>
      <w:r>
        <w:t xml:space="preserve"> </w:t>
      </w:r>
      <w:r w:rsidRPr="00A606BB">
        <w:t>Meanwhile,</w:t>
      </w:r>
      <w:r>
        <w:t xml:space="preserve"> </w:t>
      </w:r>
      <w:r w:rsidRPr="00A606BB">
        <w:t>according</w:t>
      </w:r>
      <w:r>
        <w:t xml:space="preserve"> </w:t>
      </w:r>
      <w:r w:rsidRPr="00A606BB">
        <w:t>to</w:t>
      </w:r>
      <w:r>
        <w:t xml:space="preserve"> </w:t>
      </w:r>
      <w:r w:rsidRPr="00A606BB">
        <w:t>an</w:t>
      </w:r>
      <w:r>
        <w:t xml:space="preserve"> </w:t>
      </w:r>
      <w:r w:rsidRPr="00A606BB">
        <w:t>assessment</w:t>
      </w:r>
      <w:r>
        <w:t xml:space="preserve"> </w:t>
      </w:r>
      <w:r w:rsidRPr="00A606BB">
        <w:t>conducted</w:t>
      </w:r>
      <w:r>
        <w:t xml:space="preserve"> </w:t>
      </w:r>
      <w:r w:rsidRPr="00A606BB">
        <w:t>in</w:t>
      </w:r>
      <w:r>
        <w:t xml:space="preserve"> </w:t>
      </w:r>
      <w:r w:rsidRPr="00A606BB">
        <w:t>2007,</w:t>
      </w:r>
      <w:r>
        <w:t xml:space="preserve"> </w:t>
      </w:r>
      <w:r w:rsidRPr="00A606BB">
        <w:t>when</w:t>
      </w:r>
      <w:r>
        <w:t xml:space="preserve"> </w:t>
      </w:r>
      <w:r w:rsidRPr="00A606BB">
        <w:t>the</w:t>
      </w:r>
      <w:r>
        <w:t xml:space="preserve"> </w:t>
      </w:r>
      <w:r w:rsidRPr="00A606BB">
        <w:t>EPS</w:t>
      </w:r>
      <w:r>
        <w:t xml:space="preserve"> </w:t>
      </w:r>
      <w:r w:rsidRPr="00A606BB">
        <w:t>was</w:t>
      </w:r>
      <w:r>
        <w:t xml:space="preserve"> </w:t>
      </w:r>
      <w:r w:rsidRPr="00A606BB">
        <w:t>in</w:t>
      </w:r>
      <w:r>
        <w:t xml:space="preserve"> </w:t>
      </w:r>
      <w:r w:rsidRPr="00A606BB">
        <w:t>its</w:t>
      </w:r>
      <w:r>
        <w:t xml:space="preserve"> </w:t>
      </w:r>
      <w:r w:rsidRPr="00A606BB">
        <w:t>early</w:t>
      </w:r>
      <w:r>
        <w:t xml:space="preserve"> </w:t>
      </w:r>
      <w:r w:rsidRPr="00A606BB">
        <w:t>stage,</w:t>
      </w:r>
      <w:r>
        <w:t xml:space="preserve"> </w:t>
      </w:r>
      <w:r w:rsidRPr="00A606BB">
        <w:t>Absent</w:t>
      </w:r>
      <w:r>
        <w:t xml:space="preserve"> </w:t>
      </w:r>
      <w:r w:rsidRPr="00A606BB">
        <w:t>Without</w:t>
      </w:r>
      <w:r>
        <w:t xml:space="preserve"> </w:t>
      </w:r>
      <w:r w:rsidRPr="00A606BB">
        <w:t>Leave</w:t>
      </w:r>
      <w:r>
        <w:t xml:space="preserve"> </w:t>
      </w:r>
      <w:r w:rsidRPr="00A606BB">
        <w:t>from</w:t>
      </w:r>
      <w:r>
        <w:t xml:space="preserve"> </w:t>
      </w:r>
      <w:r w:rsidRPr="00A606BB">
        <w:t>Workplace</w:t>
      </w:r>
      <w:r>
        <w:t xml:space="preserve"> </w:t>
      </w:r>
      <w:r w:rsidRPr="00A606BB">
        <w:t>(AWOL)</w:t>
      </w:r>
      <w:r>
        <w:t xml:space="preserve"> </w:t>
      </w:r>
      <w:r w:rsidRPr="00A606BB">
        <w:t>rates</w:t>
      </w:r>
      <w:r>
        <w:t xml:space="preserve"> </w:t>
      </w:r>
      <w:r w:rsidRPr="00A606BB">
        <w:t>dropped</w:t>
      </w:r>
      <w:r>
        <w:t xml:space="preserve"> </w:t>
      </w:r>
      <w:r w:rsidRPr="00A606BB">
        <w:t>from</w:t>
      </w:r>
      <w:r>
        <w:t xml:space="preserve"> </w:t>
      </w:r>
      <w:r w:rsidRPr="00A606BB">
        <w:t>50~60%</w:t>
      </w:r>
      <w:r>
        <w:t xml:space="preserve"> </w:t>
      </w:r>
      <w:r w:rsidRPr="00A606BB">
        <w:t>to</w:t>
      </w:r>
      <w:r>
        <w:t xml:space="preserve"> </w:t>
      </w:r>
      <w:r w:rsidRPr="00A606BB">
        <w:t>3.3%,</w:t>
      </w:r>
      <w:r>
        <w:t xml:space="preserve"> </w:t>
      </w:r>
      <w:r w:rsidRPr="00A606BB">
        <w:t>and</w:t>
      </w:r>
      <w:r>
        <w:t xml:space="preserve"> </w:t>
      </w:r>
      <w:r w:rsidRPr="00A606BB">
        <w:t>the</w:t>
      </w:r>
      <w:r>
        <w:t xml:space="preserve"> </w:t>
      </w:r>
      <w:r w:rsidRPr="00A606BB">
        <w:t>rate</w:t>
      </w:r>
      <w:r>
        <w:t xml:space="preserve"> </w:t>
      </w:r>
      <w:r w:rsidRPr="00A606BB">
        <w:t>of</w:t>
      </w:r>
      <w:r>
        <w:t xml:space="preserve"> </w:t>
      </w:r>
      <w:r w:rsidRPr="00A606BB">
        <w:t>overdue</w:t>
      </w:r>
      <w:r>
        <w:t xml:space="preserve"> </w:t>
      </w:r>
      <w:r w:rsidRPr="00A606BB">
        <w:t>wage</w:t>
      </w:r>
      <w:r>
        <w:t xml:space="preserve"> </w:t>
      </w:r>
      <w:r w:rsidRPr="00A606BB">
        <w:t>rates</w:t>
      </w:r>
      <w:r>
        <w:t xml:space="preserve"> </w:t>
      </w:r>
      <w:r w:rsidRPr="00A606BB">
        <w:t>also</w:t>
      </w:r>
      <w:r>
        <w:t xml:space="preserve"> </w:t>
      </w:r>
      <w:r w:rsidRPr="00A606BB">
        <w:t>dropped</w:t>
      </w:r>
      <w:r>
        <w:t xml:space="preserve"> </w:t>
      </w:r>
      <w:r w:rsidRPr="00A606BB">
        <w:t>from</w:t>
      </w:r>
      <w:r>
        <w:t xml:space="preserve"> </w:t>
      </w:r>
      <w:r w:rsidRPr="00A606BB">
        <w:t>36.8%</w:t>
      </w:r>
      <w:r>
        <w:t xml:space="preserve"> </w:t>
      </w:r>
      <w:r w:rsidRPr="00A606BB">
        <w:t>to</w:t>
      </w:r>
      <w:r>
        <w:t xml:space="preserve"> </w:t>
      </w:r>
      <w:r w:rsidRPr="00A606BB">
        <w:t>9.0%.</w:t>
      </w:r>
      <w:r>
        <w:t xml:space="preserve"> </w:t>
      </w:r>
      <w:r w:rsidRPr="00A606BB">
        <w:t>This</w:t>
      </w:r>
      <w:r>
        <w:t xml:space="preserve"> </w:t>
      </w:r>
      <w:r w:rsidRPr="00A606BB">
        <w:t>indicates</w:t>
      </w:r>
      <w:r>
        <w:t xml:space="preserve"> </w:t>
      </w:r>
      <w:r w:rsidRPr="00A606BB">
        <w:t>that</w:t>
      </w:r>
      <w:r>
        <w:t xml:space="preserve"> </w:t>
      </w:r>
      <w:r w:rsidRPr="00A606BB">
        <w:rPr>
          <w:rFonts w:hint="eastAsia"/>
        </w:rPr>
        <w:t>migrant</w:t>
      </w:r>
      <w:r>
        <w:t xml:space="preserve"> </w:t>
      </w:r>
      <w:r w:rsidRPr="00A606BB">
        <w:t>workers</w:t>
      </w:r>
      <w:r w:rsidR="00F33C63">
        <w:t>’</w:t>
      </w:r>
      <w:r>
        <w:t xml:space="preserve"> </w:t>
      </w:r>
      <w:r w:rsidRPr="00A606BB">
        <w:t>rights</w:t>
      </w:r>
      <w:r>
        <w:t xml:space="preserve"> </w:t>
      </w:r>
      <w:r w:rsidRPr="00A606BB">
        <w:t>and</w:t>
      </w:r>
      <w:r>
        <w:t xml:space="preserve"> </w:t>
      </w:r>
      <w:r w:rsidRPr="00A606BB">
        <w:t>interests</w:t>
      </w:r>
      <w: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t>have</w:t>
      </w:r>
      <w:r>
        <w:t xml:space="preserve"> </w:t>
      </w:r>
      <w:r w:rsidRPr="00A606BB">
        <w:t>rapidly</w:t>
      </w:r>
      <w:r>
        <w:t xml:space="preserve"> </w:t>
      </w:r>
      <w:r w:rsidRPr="00A606BB">
        <w:t>improved</w:t>
      </w:r>
      <w:r>
        <w:t xml:space="preserve"> </w:t>
      </w:r>
      <w:r w:rsidRPr="00A606BB">
        <w:t>in</w:t>
      </w:r>
      <w:r>
        <w:t xml:space="preserve"> </w:t>
      </w:r>
      <w:r w:rsidRPr="00A606BB">
        <w:t>a</w:t>
      </w:r>
      <w:r>
        <w:t xml:space="preserve"> </w:t>
      </w:r>
      <w:r w:rsidRPr="00A606BB">
        <w:t>relative</w:t>
      </w:r>
      <w:r w:rsidRPr="00A606BB">
        <w:rPr>
          <w:rFonts w:hint="eastAsia"/>
        </w:rPr>
        <w:t>ly</w:t>
      </w:r>
      <w:r>
        <w:t xml:space="preserve"> </w:t>
      </w:r>
      <w:r w:rsidRPr="00A606BB">
        <w:t>short</w:t>
      </w:r>
      <w:r>
        <w:t xml:space="preserve"> </w:t>
      </w:r>
      <w:r w:rsidRPr="00A606BB">
        <w:rPr>
          <w:rFonts w:hint="eastAsia"/>
        </w:rPr>
        <w:t>period.</w:t>
      </w:r>
    </w:p>
    <w:p w:rsidR="000B0FEC" w:rsidRPr="00A606BB" w:rsidRDefault="000B0FEC" w:rsidP="00603452">
      <w:pPr>
        <w:pStyle w:val="SingleTxtG"/>
      </w:pPr>
      <w:r w:rsidRPr="00A606BB">
        <w:t>70.</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rPr>
          <w:rFonts w:hint="eastAsia"/>
        </w:rPr>
        <w:t>and</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rPr>
          <w:rFonts w:hint="eastAsia"/>
        </w:rPr>
        <w:t xml:space="preserve"> </w:t>
      </w:r>
      <w:r w:rsidRPr="00A606BB">
        <w:rPr>
          <w:rFonts w:hint="eastAsia"/>
        </w:rPr>
        <w:t>urged</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rPr>
          <w:rFonts w:hint="eastAsia"/>
        </w:rPr>
        <w:t xml:space="preserve"> </w:t>
      </w:r>
      <w:r w:rsidRPr="00A606BB">
        <w:rPr>
          <w:rFonts w:hint="eastAsia"/>
        </w:rPr>
        <w:t>protect</w:t>
      </w:r>
      <w:r>
        <w:rPr>
          <w:rFonts w:hint="eastAsia"/>
        </w:rPr>
        <w:t xml:space="preserve"> </w:t>
      </w:r>
      <w:r w:rsidRPr="00A606BB">
        <w:rPr>
          <w:rFonts w:hint="eastAsia"/>
        </w:rPr>
        <w:t>the</w:t>
      </w:r>
      <w:r>
        <w:rPr>
          <w:rFonts w:hint="eastAsia"/>
        </w:rPr>
        <w:t xml:space="preserve"> </w:t>
      </w:r>
      <w:r w:rsidRPr="00A606BB">
        <w:rPr>
          <w:rFonts w:hint="eastAsia"/>
        </w:rPr>
        <w:t>rights</w:t>
      </w:r>
      <w:r>
        <w:rPr>
          <w:rFonts w:hint="eastAsia"/>
        </w:rPr>
        <w:t xml:space="preserve"> </w:t>
      </w:r>
      <w:r w:rsidRPr="00A606BB">
        <w:rPr>
          <w:rFonts w:hint="eastAsia"/>
        </w:rPr>
        <w:t>of</w:t>
      </w:r>
      <w:r>
        <w:rPr>
          <w:rFonts w:hint="eastAsia"/>
        </w:rPr>
        <w:t xml:space="preserve"> </w:t>
      </w:r>
      <w:r w:rsidRPr="00A606BB">
        <w:rPr>
          <w:rFonts w:hint="eastAsia"/>
        </w:rPr>
        <w:t>undocumented</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and</w:t>
      </w:r>
      <w:r>
        <w:rPr>
          <w:rFonts w:hint="eastAsia"/>
        </w:rPr>
        <w:t xml:space="preserve"> </w:t>
      </w:r>
      <w:r w:rsidRPr="00A606BB">
        <w:rPr>
          <w:rFonts w:hint="eastAsia"/>
        </w:rPr>
        <w:t>to</w:t>
      </w:r>
      <w:r>
        <w:rPr>
          <w:rFonts w:hint="eastAsia"/>
        </w:rPr>
        <w:t xml:space="preserve"> </w:t>
      </w:r>
      <w:r w:rsidRPr="00A606BB">
        <w:rPr>
          <w:rFonts w:hint="eastAsia"/>
        </w:rPr>
        <w:t>provide</w:t>
      </w:r>
      <w:r>
        <w:rPr>
          <w:rFonts w:hint="eastAsia"/>
        </w:rPr>
        <w:t xml:space="preserve"> </w:t>
      </w:r>
      <w:r w:rsidRPr="00A606BB">
        <w:rPr>
          <w:rFonts w:hint="eastAsia"/>
        </w:rPr>
        <w:t>information</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number</w:t>
      </w:r>
      <w:r>
        <w:rPr>
          <w:rFonts w:hint="eastAsia"/>
        </w:rPr>
        <w:t xml:space="preserve"> </w:t>
      </w:r>
      <w:r w:rsidRPr="00A606BB">
        <w:rPr>
          <w:rFonts w:hint="eastAsia"/>
        </w:rPr>
        <w:t>of</w:t>
      </w:r>
      <w:r>
        <w:rPr>
          <w:rFonts w:hint="eastAsia"/>
        </w:rPr>
        <w:t xml:space="preserve"> </w:t>
      </w:r>
      <w:r w:rsidRPr="00A606BB">
        <w:rPr>
          <w:rFonts w:hint="eastAsia"/>
        </w:rPr>
        <w:t>undocumented</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t>identified</w:t>
      </w:r>
      <w:r>
        <w:rPr>
          <w:rFonts w:hint="eastAsia"/>
        </w:rPr>
        <w:t xml:space="preserve"> </w:t>
      </w:r>
      <w:r w:rsidRPr="00A606BB">
        <w:rPr>
          <w:rFonts w:hint="eastAsia"/>
        </w:rPr>
        <w:t>during</w:t>
      </w:r>
      <w:r>
        <w:rPr>
          <w:rFonts w:hint="eastAsia"/>
        </w:rPr>
        <w:t xml:space="preserve"> </w:t>
      </w:r>
      <w:proofErr w:type="spellStart"/>
      <w:r w:rsidRPr="00A606BB">
        <w:rPr>
          <w:rFonts w:hint="eastAsia"/>
        </w:rPr>
        <w:t>labor</w:t>
      </w:r>
      <w:proofErr w:type="spellEnd"/>
      <w:r>
        <w:rPr>
          <w:rFonts w:hint="eastAsia"/>
        </w:rPr>
        <w:t xml:space="preserve"> </w:t>
      </w:r>
      <w:r w:rsidRPr="00A606BB">
        <w:rPr>
          <w:rFonts w:hint="eastAsia"/>
        </w:rPr>
        <w:t>inspections,</w:t>
      </w:r>
      <w:r>
        <w:rPr>
          <w:rFonts w:hint="eastAsia"/>
        </w:rPr>
        <w:t xml:space="preserve"> </w:t>
      </w:r>
      <w:r w:rsidRPr="00A606BB">
        <w:rPr>
          <w:rFonts w:hint="eastAsia"/>
        </w:rPr>
        <w:t>their</w:t>
      </w:r>
      <w:r>
        <w:rPr>
          <w:rFonts w:hint="eastAsia"/>
        </w:rPr>
        <w:t xml:space="preserve"> </w:t>
      </w:r>
      <w:r w:rsidRPr="00A606BB">
        <w:rPr>
          <w:rFonts w:hint="eastAsia"/>
        </w:rPr>
        <w:t>conditions</w:t>
      </w:r>
      <w:r>
        <w:rPr>
          <w:rFonts w:hint="eastAsia"/>
        </w:rPr>
        <w:t xml:space="preserve"> </w:t>
      </w:r>
      <w:r w:rsidRPr="00A606BB">
        <w:rPr>
          <w:rFonts w:hint="eastAsia"/>
        </w:rPr>
        <w:t>and</w:t>
      </w:r>
      <w:r>
        <w:rPr>
          <w:rFonts w:hint="eastAsia"/>
        </w:rPr>
        <w:t xml:space="preserve"> </w:t>
      </w:r>
      <w:r w:rsidRPr="00A606BB">
        <w:rPr>
          <w:rFonts w:hint="eastAsia"/>
        </w:rPr>
        <w:t>length</w:t>
      </w:r>
      <w:r>
        <w:rPr>
          <w:rFonts w:hint="eastAsia"/>
        </w:rPr>
        <w:t xml:space="preserve"> </w:t>
      </w:r>
      <w:r w:rsidRPr="00A606BB">
        <w:rPr>
          <w:rFonts w:hint="eastAsia"/>
        </w:rPr>
        <w:t>of</w:t>
      </w:r>
      <w:r>
        <w:rPr>
          <w:rFonts w:hint="eastAsia"/>
        </w:rPr>
        <w:t xml:space="preserve"> </w:t>
      </w:r>
      <w:r w:rsidRPr="00A606BB">
        <w:rPr>
          <w:rFonts w:hint="eastAsia"/>
        </w:rPr>
        <w:t>detention,</w:t>
      </w:r>
      <w:r>
        <w:rPr>
          <w:rFonts w:hint="eastAsia"/>
        </w:rPr>
        <w:t xml:space="preserve"> </w:t>
      </w:r>
      <w:r w:rsidRPr="00A606BB">
        <w:rPr>
          <w:rFonts w:hint="eastAsia"/>
        </w:rPr>
        <w:t>as</w:t>
      </w:r>
      <w:r>
        <w:rPr>
          <w:rFonts w:hint="eastAsia"/>
        </w:rPr>
        <w:t xml:space="preserve"> </w:t>
      </w:r>
      <w:r w:rsidRPr="00A606BB">
        <w:rPr>
          <w:rFonts w:hint="eastAsia"/>
        </w:rPr>
        <w:t>well</w:t>
      </w:r>
      <w:r>
        <w:rPr>
          <w:rFonts w:hint="eastAsia"/>
        </w:rPr>
        <w:t xml:space="preserve"> </w:t>
      </w:r>
      <w:r w:rsidRPr="00A606BB">
        <w:rPr>
          <w:rFonts w:hint="eastAsia"/>
        </w:rPr>
        <w:t>as</w:t>
      </w:r>
      <w:r>
        <w:rPr>
          <w:rFonts w:hint="eastAsia"/>
        </w:rPr>
        <w:t xml:space="preserve"> </w:t>
      </w:r>
      <w:r w:rsidRPr="00A606BB">
        <w:rPr>
          <w:rFonts w:hint="eastAsia"/>
        </w:rPr>
        <w:t>the</w:t>
      </w:r>
      <w:r>
        <w:rPr>
          <w:rFonts w:hint="eastAsia"/>
        </w:rPr>
        <w:t xml:space="preserve"> </w:t>
      </w:r>
      <w:r w:rsidRPr="00A606BB">
        <w:rPr>
          <w:rFonts w:hint="eastAsia"/>
        </w:rPr>
        <w:t>number</w:t>
      </w:r>
      <w:r>
        <w:rPr>
          <w:rFonts w:hint="eastAsia"/>
        </w:rPr>
        <w:t xml:space="preserve"> </w:t>
      </w:r>
      <w:r w:rsidRPr="00A606BB">
        <w:rPr>
          <w:rFonts w:hint="eastAsia"/>
        </w:rPr>
        <w:t>of</w:t>
      </w:r>
      <w:r>
        <w:rPr>
          <w:rFonts w:hint="eastAsia"/>
        </w:rPr>
        <w:t xml:space="preserve"> </w:t>
      </w:r>
      <w:r w:rsidRPr="00A606BB">
        <w:rPr>
          <w:rFonts w:hint="eastAsia"/>
        </w:rPr>
        <w:t>those</w:t>
      </w:r>
      <w:r>
        <w:rPr>
          <w:rFonts w:hint="eastAsia"/>
        </w:rPr>
        <w:t xml:space="preserve"> </w:t>
      </w:r>
      <w:r w:rsidRPr="00A606BB">
        <w:rPr>
          <w:rFonts w:hint="eastAsia"/>
        </w:rPr>
        <w:t>who</w:t>
      </w:r>
      <w:r>
        <w:rPr>
          <w:rFonts w:hint="eastAsia"/>
        </w:rPr>
        <w:t xml:space="preserve"> </w:t>
      </w:r>
      <w:r w:rsidRPr="00A606BB">
        <w:rPr>
          <w:rFonts w:hint="eastAsia"/>
        </w:rPr>
        <w:t>have</w:t>
      </w:r>
      <w:r>
        <w:rPr>
          <w:rFonts w:hint="eastAsia"/>
        </w:rPr>
        <w:t xml:space="preserve"> </w:t>
      </w:r>
      <w:r w:rsidRPr="00A606BB">
        <w:rPr>
          <w:rFonts w:hint="eastAsia"/>
        </w:rPr>
        <w:t>been</w:t>
      </w:r>
      <w:r>
        <w:rPr>
          <w:rFonts w:hint="eastAsia"/>
        </w:rPr>
        <w:t xml:space="preserve"> </w:t>
      </w:r>
      <w:r w:rsidRPr="00A606BB">
        <w:rPr>
          <w:rFonts w:hint="eastAsia"/>
        </w:rPr>
        <w:t>expelled.</w:t>
      </w:r>
      <w:r>
        <w:rPr>
          <w:rFonts w:hint="eastAsia"/>
        </w:rPr>
        <w:t xml:space="preserve"> </w:t>
      </w:r>
      <w:r w:rsidRPr="00A606BB">
        <w:rPr>
          <w:rFonts w:hint="eastAsia"/>
        </w:rPr>
        <w:t>The</w:t>
      </w:r>
      <w:r>
        <w:rPr>
          <w:rFonts w:hint="eastAsia"/>
        </w:rPr>
        <w:t xml:space="preserve"> </w:t>
      </w:r>
      <w:r w:rsidRPr="00A606BB">
        <w:rPr>
          <w:rFonts w:hint="eastAsia"/>
        </w:rPr>
        <w:t>Committee</w:t>
      </w:r>
      <w:r>
        <w:rPr>
          <w:rFonts w:hint="eastAsia"/>
        </w:rPr>
        <w:t xml:space="preserve"> </w:t>
      </w:r>
      <w:r w:rsidRPr="00A606BB">
        <w:rPr>
          <w:rFonts w:hint="eastAsia"/>
        </w:rPr>
        <w:t>also</w:t>
      </w:r>
      <w:r>
        <w:rPr>
          <w:rFonts w:hint="eastAsia"/>
        </w:rPr>
        <w:t xml:space="preserve"> </w:t>
      </w:r>
      <w:r w:rsidRPr="00A606BB">
        <w:rPr>
          <w:rFonts w:hint="eastAsia"/>
        </w:rPr>
        <w:t>requested</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rPr>
          <w:rFonts w:hint="eastAsia"/>
        </w:rPr>
        <w:t xml:space="preserve"> </w:t>
      </w:r>
      <w:r w:rsidRPr="00A606BB">
        <w:rPr>
          <w:rFonts w:hint="eastAsia"/>
        </w:rPr>
        <w:t>take</w:t>
      </w:r>
      <w:r>
        <w:rPr>
          <w:rFonts w:hint="eastAsia"/>
        </w:rPr>
        <w:t xml:space="preserve"> </w:t>
      </w:r>
      <w:r w:rsidRPr="00A606BB">
        <w:rPr>
          <w:rFonts w:hint="eastAsia"/>
        </w:rPr>
        <w:t>all</w:t>
      </w:r>
      <w:r>
        <w:rPr>
          <w:rFonts w:hint="eastAsia"/>
        </w:rPr>
        <w:t xml:space="preserve"> </w:t>
      </w:r>
      <w:r w:rsidRPr="00A606BB">
        <w:rPr>
          <w:rFonts w:hint="eastAsia"/>
        </w:rPr>
        <w:t>measures</w:t>
      </w:r>
      <w:r>
        <w:rPr>
          <w:rFonts w:hint="eastAsia"/>
        </w:rPr>
        <w:t xml:space="preserve"> </w:t>
      </w:r>
      <w:r w:rsidRPr="00A606BB">
        <w:rPr>
          <w:rFonts w:hint="eastAsia"/>
        </w:rPr>
        <w:t>that</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who</w:t>
      </w:r>
      <w:r>
        <w:rPr>
          <w:rFonts w:hint="eastAsia"/>
        </w:rPr>
        <w:t xml:space="preserve"> </w:t>
      </w:r>
      <w:r w:rsidRPr="00A606BB">
        <w:rPr>
          <w:rFonts w:hint="eastAsia"/>
        </w:rPr>
        <w:t>entered</w:t>
      </w:r>
      <w:r>
        <w:rPr>
          <w:rFonts w:hint="eastAsia"/>
        </w:rPr>
        <w:t xml:space="preserve"> </w:t>
      </w:r>
      <w:r w:rsidRPr="00A606BB">
        <w:rPr>
          <w:rFonts w:hint="eastAsia"/>
        </w:rPr>
        <w:t>the</w:t>
      </w:r>
      <w:r>
        <w:rPr>
          <w:rFonts w:hint="eastAsia"/>
        </w:rPr>
        <w:t xml:space="preserve"> </w:t>
      </w:r>
      <w:r w:rsidRPr="00A606BB">
        <w:rPr>
          <w:rFonts w:hint="eastAsia"/>
        </w:rPr>
        <w:t>country</w:t>
      </w:r>
      <w:r>
        <w:rPr>
          <w:rFonts w:hint="eastAsia"/>
        </w:rPr>
        <w:t xml:space="preserve"> </w:t>
      </w:r>
      <w:r w:rsidRPr="00A606BB">
        <w:rPr>
          <w:rFonts w:hint="eastAsia"/>
        </w:rPr>
        <w:t>legally,</w:t>
      </w:r>
      <w:r>
        <w:rPr>
          <w:rFonts w:hint="eastAsia"/>
        </w:rPr>
        <w:t xml:space="preserve"> </w:t>
      </w:r>
      <w:r w:rsidRPr="00A606BB">
        <w:rPr>
          <w:rFonts w:hint="eastAsia"/>
        </w:rPr>
        <w:t>do</w:t>
      </w:r>
      <w:r>
        <w:rPr>
          <w:rFonts w:hint="eastAsia"/>
        </w:rPr>
        <w:t xml:space="preserve"> </w:t>
      </w:r>
      <w:r w:rsidRPr="00A606BB">
        <w:rPr>
          <w:rFonts w:hint="eastAsia"/>
        </w:rPr>
        <w:t>not</w:t>
      </w:r>
      <w:r>
        <w:rPr>
          <w:rFonts w:hint="eastAsia"/>
        </w:rPr>
        <w:t xml:space="preserve"> </w:t>
      </w:r>
      <w:r w:rsidRPr="00A606BB">
        <w:rPr>
          <w:rFonts w:hint="eastAsia"/>
        </w:rPr>
        <w:t>become</w:t>
      </w:r>
      <w:r>
        <w:rPr>
          <w:rFonts w:hint="eastAsia"/>
        </w:rPr>
        <w:t xml:space="preserve"> </w:t>
      </w:r>
      <w:r w:rsidRPr="00A606BB">
        <w:rPr>
          <w:rFonts w:hint="eastAsia"/>
        </w:rPr>
        <w:t>undocumented</w:t>
      </w:r>
      <w:r>
        <w:rPr>
          <w:rFonts w:hint="eastAsia"/>
        </w:rPr>
        <w:t xml:space="preserve"> </w:t>
      </w:r>
      <w:r w:rsidRPr="00A606BB">
        <w:rPr>
          <w:rFonts w:hint="eastAsia"/>
        </w:rPr>
        <w:t>as</w:t>
      </w:r>
      <w:r>
        <w:rPr>
          <w:rFonts w:hint="eastAsia"/>
        </w:rPr>
        <w:t xml:space="preserve"> </w:t>
      </w:r>
      <w:r w:rsidRPr="00A606BB">
        <w:rPr>
          <w:rFonts w:hint="eastAsia"/>
        </w:rPr>
        <w:t>a</w:t>
      </w:r>
      <w:r>
        <w:rPr>
          <w:rFonts w:hint="eastAsia"/>
        </w:rPr>
        <w:t xml:space="preserve"> </w:t>
      </w:r>
      <w:r w:rsidRPr="00A606BB">
        <w:rPr>
          <w:rFonts w:hint="eastAsia"/>
        </w:rPr>
        <w:t>result</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inflexibility</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work</w:t>
      </w:r>
      <w:r>
        <w:rPr>
          <w:rFonts w:hint="eastAsia"/>
        </w:rPr>
        <w:t xml:space="preserve"> </w:t>
      </w:r>
      <w:r w:rsidRPr="00A606BB">
        <w:rPr>
          <w:rFonts w:hint="eastAsia"/>
        </w:rPr>
        <w:t>permits</w:t>
      </w:r>
      <w:r>
        <w:rPr>
          <w:rFonts w:hint="eastAsia"/>
        </w:rPr>
        <w:t xml:space="preserve"> </w:t>
      </w:r>
      <w:r w:rsidRPr="00A606BB">
        <w:rPr>
          <w:rFonts w:hint="eastAsia"/>
        </w:rPr>
        <w:t>system</w:t>
      </w:r>
      <w:r>
        <w:rPr>
          <w:rFonts w:hint="eastAsia"/>
        </w:rPr>
        <w:t xml:space="preserve"> </w:t>
      </w:r>
      <w:r w:rsidRPr="00A606BB">
        <w:t>(</w:t>
      </w:r>
      <w:r w:rsidR="00EF7432">
        <w:t>para.</w:t>
      </w:r>
      <w:r>
        <w:t xml:space="preserve"> </w:t>
      </w:r>
      <w:r w:rsidRPr="00A606BB">
        <w:t>1</w:t>
      </w:r>
      <w:r w:rsidRPr="00A606BB">
        <w:rPr>
          <w:rFonts w:hint="eastAsia"/>
        </w:rPr>
        <w:t>2</w:t>
      </w:r>
      <w:r>
        <w:t xml:space="preserve"> </w:t>
      </w:r>
      <w:r w:rsidRPr="00A606BB">
        <w:t>CERD/C/KOR/CO/15-16)</w:t>
      </w:r>
      <w:r w:rsidRPr="00A606BB">
        <w:rPr>
          <w:rFonts w:hint="eastAsia"/>
        </w:rPr>
        <w:t>.</w:t>
      </w:r>
    </w:p>
    <w:p w:rsidR="000B0FEC" w:rsidRPr="00A606BB" w:rsidRDefault="000B0FEC" w:rsidP="00603452">
      <w:pPr>
        <w:pStyle w:val="SingleTxtG"/>
      </w:pPr>
      <w:r w:rsidRPr="00A606BB">
        <w:t>71.</w:t>
      </w:r>
      <w:r w:rsidRPr="00A606BB">
        <w:tab/>
      </w:r>
      <w:proofErr w:type="spellStart"/>
      <w:r w:rsidR="00306789">
        <w:t>Labo</w:t>
      </w:r>
      <w:r w:rsidRPr="00A606BB">
        <w:rPr>
          <w:rFonts w:hint="eastAsia"/>
        </w:rPr>
        <w:t>r</w:t>
      </w:r>
      <w:proofErr w:type="spellEnd"/>
      <w:r w:rsidRPr="00A606BB">
        <w:rPr>
          <w:rFonts w:hint="eastAsia"/>
        </w:rPr>
        <w:t>-related</w:t>
      </w:r>
      <w:r>
        <w:rPr>
          <w:rFonts w:hint="eastAsia"/>
        </w:rPr>
        <w:t xml:space="preserve"> </w:t>
      </w:r>
      <w:r w:rsidRPr="00A606BB">
        <w:rPr>
          <w:rFonts w:hint="eastAsia"/>
        </w:rPr>
        <w:t>laws</w:t>
      </w:r>
      <w:r>
        <w:rPr>
          <w:rFonts w:hint="eastAsia"/>
        </w:rPr>
        <w:t xml:space="preserve"> </w:t>
      </w:r>
      <w:r w:rsidRPr="00A606BB">
        <w:rPr>
          <w:rFonts w:hint="eastAsia"/>
        </w:rPr>
        <w:t>such</w:t>
      </w:r>
      <w:r>
        <w:rPr>
          <w:rFonts w:hint="eastAsia"/>
        </w:rPr>
        <w:t xml:space="preserve"> </w:t>
      </w:r>
      <w:r w:rsidRPr="00A606BB">
        <w:rPr>
          <w:rFonts w:hint="eastAsia"/>
        </w:rPr>
        <w:t>as</w:t>
      </w:r>
      <w:r>
        <w:rPr>
          <w:rFonts w:hint="eastAsia"/>
        </w:rPr>
        <w:t xml:space="preserve"> </w:t>
      </w:r>
      <w:r w:rsidRPr="00A606BB">
        <w:rPr>
          <w:rFonts w:hint="eastAsia"/>
        </w:rPr>
        <w:t>the</w:t>
      </w:r>
      <w:r>
        <w:rPr>
          <w:rFonts w:hint="eastAsia"/>
        </w:rPr>
        <w:t xml:space="preserve"> </w:t>
      </w:r>
      <w:proofErr w:type="spellStart"/>
      <w:r w:rsidRPr="00A606BB">
        <w:rPr>
          <w:rFonts w:hint="eastAsia"/>
        </w:rPr>
        <w:t>Labor</w:t>
      </w:r>
      <w:proofErr w:type="spellEnd"/>
      <w:r>
        <w:rPr>
          <w:rFonts w:hint="eastAsia"/>
        </w:rPr>
        <w:t xml:space="preserve"> </w:t>
      </w:r>
      <w:r w:rsidRPr="00A606BB">
        <w:rPr>
          <w:rFonts w:hint="eastAsia"/>
        </w:rPr>
        <w:t>Standard</w:t>
      </w:r>
      <w:r>
        <w:rPr>
          <w:rFonts w:hint="eastAsia"/>
        </w:rPr>
        <w:t xml:space="preserve"> </w:t>
      </w:r>
      <w:r w:rsidRPr="00A606BB">
        <w:rPr>
          <w:rFonts w:hint="eastAsia"/>
        </w:rPr>
        <w:t>Act</w:t>
      </w:r>
      <w:r>
        <w:rPr>
          <w:rFonts w:hint="eastAsia"/>
        </w:rPr>
        <w:t xml:space="preserve"> </w:t>
      </w:r>
      <w:r w:rsidRPr="00A606BB">
        <w:rPr>
          <w:rFonts w:hint="eastAsia"/>
        </w:rPr>
        <w:t>and</w:t>
      </w:r>
      <w:r>
        <w:rPr>
          <w:rFonts w:hint="eastAsia"/>
        </w:rPr>
        <w:t xml:space="preserve"> </w:t>
      </w:r>
      <w:r w:rsidRPr="00A606BB">
        <w:rPr>
          <w:rFonts w:hint="eastAsia"/>
        </w:rPr>
        <w:t>the</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t>Industrial</w:t>
      </w:r>
      <w:r>
        <w:t xml:space="preserve"> </w:t>
      </w:r>
      <w:r w:rsidRPr="00A606BB">
        <w:t>Accident</w:t>
      </w:r>
      <w:r>
        <w:t xml:space="preserve"> </w:t>
      </w:r>
      <w:r w:rsidRPr="00A606BB">
        <w:t>Compensation</w:t>
      </w:r>
      <w:r>
        <w:t xml:space="preserve"> </w:t>
      </w:r>
      <w:r w:rsidRPr="00A606BB">
        <w:t>Insurance</w:t>
      </w:r>
      <w:r>
        <w:rPr>
          <w:rFonts w:hint="eastAsia"/>
        </w:rPr>
        <w:t xml:space="preserve"> </w:t>
      </w:r>
      <w:r w:rsidRPr="00A606BB">
        <w:rPr>
          <w:rFonts w:hint="eastAsia"/>
        </w:rPr>
        <w:t>are</w:t>
      </w:r>
      <w:r>
        <w:rPr>
          <w:rFonts w:hint="eastAsia"/>
        </w:rPr>
        <w:t xml:space="preserve"> </w:t>
      </w:r>
      <w:r w:rsidRPr="00A606BB">
        <w:rPr>
          <w:rFonts w:hint="eastAsia"/>
        </w:rPr>
        <w:t>equally</w:t>
      </w:r>
      <w:r>
        <w:rPr>
          <w:rFonts w:hint="eastAsia"/>
        </w:rPr>
        <w:t xml:space="preserve"> </w:t>
      </w:r>
      <w:r w:rsidRPr="00A606BB">
        <w:rPr>
          <w:rFonts w:hint="eastAsia"/>
        </w:rPr>
        <w:t>applied</w:t>
      </w:r>
      <w:r>
        <w:rPr>
          <w:rFonts w:hint="eastAsia"/>
        </w:rPr>
        <w:t xml:space="preserve"> </w:t>
      </w:r>
      <w:r w:rsidRPr="00A606BB">
        <w:rPr>
          <w:rFonts w:hint="eastAsia"/>
        </w:rPr>
        <w:t>to</w:t>
      </w:r>
      <w:r>
        <w:rPr>
          <w:rFonts w:hint="eastAsia"/>
        </w:rPr>
        <w:t xml:space="preserve"> </w:t>
      </w:r>
      <w:r w:rsidRPr="00A606BB">
        <w:rPr>
          <w:rFonts w:hint="eastAsia"/>
        </w:rPr>
        <w:t>both</w:t>
      </w:r>
      <w:r>
        <w:rPr>
          <w:rFonts w:hint="eastAsia"/>
        </w:rPr>
        <w:t xml:space="preserve"> </w:t>
      </w:r>
      <w:r w:rsidRPr="00A606BB">
        <w:rPr>
          <w:rFonts w:hint="eastAsia"/>
        </w:rPr>
        <w:t>undocumented</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and</w:t>
      </w:r>
      <w:r>
        <w:rPr>
          <w:rFonts w:hint="eastAsia"/>
        </w:rPr>
        <w:t xml:space="preserve"> </w:t>
      </w:r>
      <w:r w:rsidRPr="00A606BB">
        <w:rPr>
          <w:rFonts w:hint="eastAsia"/>
        </w:rPr>
        <w:t>legal</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Undocumented</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can</w:t>
      </w:r>
      <w:r>
        <w:rPr>
          <w:rFonts w:hint="eastAsia"/>
        </w:rPr>
        <w:t xml:space="preserve"> </w:t>
      </w:r>
      <w:r w:rsidRPr="00A606BB">
        <w:rPr>
          <w:rFonts w:hint="eastAsia"/>
        </w:rPr>
        <w:t>also</w:t>
      </w:r>
      <w:r>
        <w:rPr>
          <w:rFonts w:hint="eastAsia"/>
        </w:rPr>
        <w:t xml:space="preserve"> </w:t>
      </w:r>
      <w:r w:rsidRPr="00A606BB">
        <w:rPr>
          <w:rFonts w:hint="eastAsia"/>
        </w:rPr>
        <w:t>equally</w:t>
      </w:r>
      <w:r>
        <w:rPr>
          <w:rFonts w:hint="eastAsia"/>
        </w:rPr>
        <w:t xml:space="preserve"> </w:t>
      </w:r>
      <w:r w:rsidRPr="00A606BB">
        <w:rPr>
          <w:rFonts w:hint="eastAsia"/>
        </w:rPr>
        <w:t>enjoy</w:t>
      </w:r>
      <w:r>
        <w:rPr>
          <w:rFonts w:hint="eastAsia"/>
        </w:rPr>
        <w:t xml:space="preserve"> </w:t>
      </w:r>
      <w:r w:rsidRPr="00A606BB">
        <w:rPr>
          <w:rFonts w:hint="eastAsia"/>
        </w:rPr>
        <w:t>their</w:t>
      </w:r>
      <w:r>
        <w:rPr>
          <w:rFonts w:hint="eastAsia"/>
        </w:rPr>
        <w:t xml:space="preserve"> </w:t>
      </w:r>
      <w:r w:rsidRPr="00A606BB">
        <w:rPr>
          <w:rFonts w:hint="eastAsia"/>
        </w:rPr>
        <w:t>right</w:t>
      </w:r>
      <w:r>
        <w:t xml:space="preserve"> </w:t>
      </w:r>
      <w:r w:rsidRPr="00A606BB">
        <w:t>to</w:t>
      </w:r>
      <w:r>
        <w:t xml:space="preserve"> </w:t>
      </w:r>
      <w:r w:rsidRPr="00A606BB">
        <w:t>organize</w:t>
      </w:r>
      <w:r>
        <w:t xml:space="preserve"> </w:t>
      </w:r>
      <w:r w:rsidRPr="00A606BB">
        <w:t>and</w:t>
      </w:r>
      <w:r>
        <w:t xml:space="preserve"> </w:t>
      </w:r>
      <w:r w:rsidRPr="00A606BB">
        <w:t>join</w:t>
      </w:r>
      <w:r>
        <w:t xml:space="preserve"> </w:t>
      </w:r>
      <w:proofErr w:type="spellStart"/>
      <w:r w:rsidRPr="00A606BB">
        <w:t>labor</w:t>
      </w:r>
      <w:proofErr w:type="spellEnd"/>
      <w:r>
        <w:t xml:space="preserve"> </w:t>
      </w:r>
      <w:r w:rsidRPr="00A606BB">
        <w:t>union</w:t>
      </w:r>
      <w:r w:rsidRPr="00A606BB">
        <w:rPr>
          <w:rFonts w:hint="eastAsia"/>
        </w:rPr>
        <w:t>.</w:t>
      </w:r>
      <w:r>
        <w:rPr>
          <w:rFonts w:hint="eastAsia"/>
        </w:rPr>
        <w:t xml:space="preserve"> </w:t>
      </w:r>
      <w:r w:rsidRPr="00A606BB">
        <w:rPr>
          <w:rFonts w:hint="eastAsia"/>
        </w:rPr>
        <w:t>Furthermore,</w:t>
      </w:r>
      <w:r>
        <w:rPr>
          <w:rFonts w:hint="eastAsia"/>
        </w:rPr>
        <w:t xml:space="preserve"> </w:t>
      </w:r>
      <w:r w:rsidRPr="00A606BB">
        <w:rPr>
          <w:rFonts w:hint="eastAsia"/>
        </w:rPr>
        <w:t>the</w:t>
      </w:r>
      <w:r>
        <w:rPr>
          <w:rFonts w:hint="eastAsia"/>
        </w:rPr>
        <w:t xml:space="preserve"> </w:t>
      </w:r>
      <w:r w:rsidRPr="00A606BB">
        <w:rPr>
          <w:rFonts w:hint="eastAsia"/>
        </w:rPr>
        <w:t>conditions</w:t>
      </w:r>
      <w:r>
        <w:rPr>
          <w:rFonts w:hint="eastAsia"/>
        </w:rPr>
        <w:t xml:space="preserve"> </w:t>
      </w:r>
      <w:r w:rsidRPr="00A606BB">
        <w:rPr>
          <w:rFonts w:hint="eastAsia"/>
        </w:rPr>
        <w:t>for</w:t>
      </w:r>
      <w:r>
        <w:rPr>
          <w:rFonts w:hint="eastAsia"/>
        </w:rPr>
        <w:t xml:space="preserve"> </w:t>
      </w:r>
      <w:r w:rsidRPr="00A606BB">
        <w:rPr>
          <w:rFonts w:hint="eastAsia"/>
        </w:rPr>
        <w:t>changing</w:t>
      </w:r>
      <w:r>
        <w:rPr>
          <w:rFonts w:hint="eastAsia"/>
        </w:rPr>
        <w:t xml:space="preserve"> </w:t>
      </w:r>
      <w:r w:rsidRPr="00A606BB">
        <w:rPr>
          <w:rFonts w:hint="eastAsia"/>
        </w:rPr>
        <w:t>workplaces</w:t>
      </w:r>
      <w:r>
        <w:rPr>
          <w:rFonts w:hint="eastAsia"/>
        </w:rPr>
        <w:t xml:space="preserve"> </w:t>
      </w:r>
      <w:r w:rsidRPr="00A606BB">
        <w:rPr>
          <w:rFonts w:hint="eastAsia"/>
        </w:rPr>
        <w:t>has</w:t>
      </w:r>
      <w:r>
        <w:rPr>
          <w:rFonts w:hint="eastAsia"/>
        </w:rPr>
        <w:t xml:space="preserve"> </w:t>
      </w:r>
      <w:r w:rsidRPr="00A606BB">
        <w:rPr>
          <w:rFonts w:hint="eastAsia"/>
        </w:rPr>
        <w:t>been</w:t>
      </w:r>
      <w:r>
        <w:rPr>
          <w:rFonts w:hint="eastAsia"/>
        </w:rPr>
        <w:t xml:space="preserve"> </w:t>
      </w:r>
      <w:r w:rsidRPr="00A606BB">
        <w:rPr>
          <w:rFonts w:hint="eastAsia"/>
        </w:rPr>
        <w:t>eased</w:t>
      </w:r>
      <w:r>
        <w:rPr>
          <w:rFonts w:hint="eastAsia"/>
        </w:rPr>
        <w:t xml:space="preserve"> </w:t>
      </w:r>
      <w:r w:rsidRPr="00A606BB">
        <w:rPr>
          <w:rFonts w:hint="eastAsia"/>
        </w:rPr>
        <w:t>so</w:t>
      </w:r>
      <w:r>
        <w:rPr>
          <w:rFonts w:hint="eastAsia"/>
        </w:rPr>
        <w:t xml:space="preserve"> </w:t>
      </w:r>
      <w:r w:rsidRPr="00A606BB">
        <w:rPr>
          <w:rFonts w:hint="eastAsia"/>
        </w:rPr>
        <w:t>that</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can</w:t>
      </w:r>
      <w:r>
        <w:rPr>
          <w:rFonts w:hint="eastAsia"/>
        </w:rPr>
        <w:t xml:space="preserve"> </w:t>
      </w:r>
      <w:r w:rsidRPr="00A606BB">
        <w:rPr>
          <w:rFonts w:hint="eastAsia"/>
        </w:rPr>
        <w:t>change</w:t>
      </w:r>
      <w:r>
        <w:rPr>
          <w:rFonts w:hint="eastAsia"/>
        </w:rPr>
        <w:t xml:space="preserve"> </w:t>
      </w:r>
      <w:r w:rsidRPr="00A606BB">
        <w:rPr>
          <w:rFonts w:hint="eastAsia"/>
        </w:rPr>
        <w:t>workplaces</w:t>
      </w:r>
      <w:r>
        <w:rPr>
          <w:rFonts w:hint="eastAsia"/>
        </w:rPr>
        <w:t xml:space="preserve"> </w:t>
      </w:r>
      <w:r w:rsidRPr="00A606BB">
        <w:rPr>
          <w:rFonts w:hint="eastAsia"/>
        </w:rPr>
        <w:t>should</w:t>
      </w:r>
      <w:r>
        <w:t xml:space="preserve"> </w:t>
      </w:r>
      <w:r w:rsidRPr="00A606BB">
        <w:t>they</w:t>
      </w:r>
      <w:r>
        <w:t xml:space="preserve"> </w:t>
      </w:r>
      <w:r w:rsidRPr="00A606BB">
        <w:rPr>
          <w:rFonts w:hint="eastAsia"/>
        </w:rPr>
        <w:t>be</w:t>
      </w:r>
      <w:r>
        <w:t xml:space="preserve"> </w:t>
      </w:r>
      <w:r w:rsidRPr="00A606BB">
        <w:t>deemed</w:t>
      </w:r>
      <w:r>
        <w:t xml:space="preserve"> </w:t>
      </w:r>
      <w:r w:rsidRPr="00A606BB">
        <w:t>unable</w:t>
      </w:r>
      <w:r>
        <w:t xml:space="preserve"> </w:t>
      </w:r>
      <w:r w:rsidRPr="00A606BB">
        <w:t>to</w:t>
      </w:r>
      <w:r>
        <w:t xml:space="preserve"> </w:t>
      </w:r>
      <w:r w:rsidRPr="00A606BB">
        <w:t>continue</w:t>
      </w:r>
      <w:r>
        <w:t xml:space="preserve"> </w:t>
      </w:r>
      <w:r w:rsidRPr="00A606BB">
        <w:t>work</w:t>
      </w:r>
      <w:r w:rsidRPr="00A606BB">
        <w:rPr>
          <w:rFonts w:hint="eastAsia"/>
        </w:rPr>
        <w:t>ing,</w:t>
      </w:r>
      <w:r>
        <w:rPr>
          <w:rFonts w:hint="eastAsia"/>
        </w:rPr>
        <w:t xml:space="preserve"> </w:t>
      </w:r>
      <w:r w:rsidRPr="00A606BB">
        <w:rPr>
          <w:rFonts w:hint="eastAsia"/>
        </w:rPr>
        <w:t>including</w:t>
      </w:r>
      <w:r>
        <w:rPr>
          <w:rFonts w:hint="eastAsia"/>
        </w:rPr>
        <w:t xml:space="preserve"> </w:t>
      </w:r>
      <w:r w:rsidRPr="00A606BB">
        <w:rPr>
          <w:rFonts w:hint="eastAsia"/>
        </w:rPr>
        <w:t>when</w:t>
      </w:r>
      <w:r>
        <w:rPr>
          <w:rFonts w:hint="eastAsia"/>
        </w:rPr>
        <w:t xml:space="preserve"> </w:t>
      </w:r>
      <w:r w:rsidRPr="00A606BB">
        <w:rPr>
          <w:rFonts w:hint="eastAsia"/>
        </w:rPr>
        <w:t>the</w:t>
      </w:r>
      <w:r>
        <w:rPr>
          <w:rFonts w:hint="eastAsia"/>
        </w:rPr>
        <w:t xml:space="preserve"> </w:t>
      </w:r>
      <w:r w:rsidRPr="00A606BB">
        <w:rPr>
          <w:rFonts w:hint="eastAsia"/>
        </w:rPr>
        <w:t>employment</w:t>
      </w:r>
      <w:r>
        <w:rPr>
          <w:rFonts w:hint="eastAsia"/>
        </w:rPr>
        <w:t xml:space="preserve"> </w:t>
      </w:r>
      <w:r w:rsidRPr="00A606BB">
        <w:rPr>
          <w:rFonts w:hint="eastAsia"/>
        </w:rPr>
        <w:t>permit</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employer</w:t>
      </w:r>
      <w:r>
        <w:rPr>
          <w:rFonts w:hint="eastAsia"/>
        </w:rPr>
        <w:t xml:space="preserve"> </w:t>
      </w:r>
      <w:r w:rsidRPr="00A606BB">
        <w:rPr>
          <w:rFonts w:hint="eastAsia"/>
        </w:rPr>
        <w:t>is</w:t>
      </w:r>
      <w:r>
        <w:rPr>
          <w:rFonts w:hint="eastAsia"/>
        </w:rPr>
        <w:t xml:space="preserve"> </w:t>
      </w:r>
      <w:r w:rsidRPr="00A606BB">
        <w:rPr>
          <w:rFonts w:hint="eastAsia"/>
        </w:rPr>
        <w:t>cancelled</w:t>
      </w:r>
      <w:r>
        <w:rPr>
          <w:rFonts w:hint="eastAsia"/>
        </w:rPr>
        <w:t xml:space="preserve"> </w:t>
      </w:r>
      <w:r w:rsidRPr="00A606BB">
        <w:rPr>
          <w:rFonts w:hint="eastAsia"/>
        </w:rPr>
        <w:t>or</w:t>
      </w:r>
      <w:r>
        <w:rPr>
          <w:rFonts w:hint="eastAsia"/>
        </w:rPr>
        <w:t xml:space="preserve"> </w:t>
      </w:r>
      <w:r w:rsidRPr="00A606BB">
        <w:rPr>
          <w:rFonts w:hint="eastAsia"/>
        </w:rPr>
        <w:t>restricted,</w:t>
      </w:r>
      <w:r>
        <w:rPr>
          <w:rFonts w:hint="eastAsia"/>
        </w:rPr>
        <w:t xml:space="preserve"> </w:t>
      </w:r>
      <w:r w:rsidRPr="00A606BB">
        <w:rPr>
          <w:rFonts w:hint="eastAsia"/>
        </w:rPr>
        <w:t>when</w:t>
      </w:r>
      <w:r>
        <w:rPr>
          <w:rFonts w:hint="eastAsia"/>
        </w:rPr>
        <w:t xml:space="preserve"> </w:t>
      </w:r>
      <w:r w:rsidRPr="00A606BB">
        <w:rPr>
          <w:rFonts w:hint="eastAsia"/>
        </w:rPr>
        <w:t>the</w:t>
      </w:r>
      <w:r>
        <w:rPr>
          <w:rFonts w:hint="eastAsia"/>
        </w:rPr>
        <w:t xml:space="preserve"> </w:t>
      </w:r>
      <w:r w:rsidRPr="00A606BB">
        <w:rPr>
          <w:rFonts w:hint="eastAsia"/>
        </w:rPr>
        <w:t>working</w:t>
      </w:r>
      <w:r>
        <w:rPr>
          <w:rFonts w:hint="eastAsia"/>
        </w:rPr>
        <w:t xml:space="preserve"> </w:t>
      </w:r>
      <w:r w:rsidRPr="00A606BB">
        <w:rPr>
          <w:rFonts w:hint="eastAsia"/>
        </w:rPr>
        <w:t>conditions</w:t>
      </w:r>
      <w:r>
        <w:rPr>
          <w:rFonts w:hint="eastAsia"/>
        </w:rPr>
        <w:t xml:space="preserve"> </w:t>
      </w:r>
      <w:r w:rsidRPr="00A606BB">
        <w:rPr>
          <w:rFonts w:hint="eastAsia"/>
        </w:rPr>
        <w:t>are</w:t>
      </w:r>
      <w:r>
        <w:rPr>
          <w:rFonts w:hint="eastAsia"/>
        </w:rPr>
        <w:t xml:space="preserve"> </w:t>
      </w:r>
      <w:r w:rsidRPr="00A606BB">
        <w:rPr>
          <w:rFonts w:hint="eastAsia"/>
        </w:rPr>
        <w:t>not</w:t>
      </w:r>
      <w:r>
        <w:rPr>
          <w:rFonts w:hint="eastAsia"/>
        </w:rPr>
        <w:t xml:space="preserve"> </w:t>
      </w:r>
      <w:r w:rsidRPr="00A606BB">
        <w:rPr>
          <w:rFonts w:hint="eastAsia"/>
        </w:rPr>
        <w:t>consistent</w:t>
      </w:r>
      <w:r>
        <w:rPr>
          <w:rFonts w:hint="eastAsia"/>
        </w:rPr>
        <w:t xml:space="preserve"> </w:t>
      </w:r>
      <w:r w:rsidRPr="00A606BB">
        <w:rPr>
          <w:rFonts w:hint="eastAsia"/>
        </w:rPr>
        <w:t>with</w:t>
      </w:r>
      <w:r>
        <w:rPr>
          <w:rFonts w:hint="eastAsia"/>
        </w:rPr>
        <w:t xml:space="preserve"> </w:t>
      </w:r>
      <w:r w:rsidRPr="00A606BB">
        <w:rPr>
          <w:rFonts w:hint="eastAsia"/>
        </w:rPr>
        <w:t>the</w:t>
      </w:r>
      <w:r>
        <w:rPr>
          <w:rFonts w:hint="eastAsia"/>
        </w:rPr>
        <w:t xml:space="preserve"> </w:t>
      </w:r>
      <w:r w:rsidRPr="00A606BB">
        <w:rPr>
          <w:rFonts w:hint="eastAsia"/>
        </w:rPr>
        <w:t>terms</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proofErr w:type="spellStart"/>
      <w:r w:rsidRPr="00A606BB">
        <w:rPr>
          <w:rFonts w:hint="eastAsia"/>
        </w:rPr>
        <w:t>labor</w:t>
      </w:r>
      <w:proofErr w:type="spellEnd"/>
      <w:r>
        <w:rPr>
          <w:rFonts w:hint="eastAsia"/>
        </w:rPr>
        <w:t xml:space="preserve"> </w:t>
      </w:r>
      <w:r w:rsidRPr="00A606BB">
        <w:rPr>
          <w:rFonts w:hint="eastAsia"/>
        </w:rPr>
        <w:t>contract,</w:t>
      </w:r>
      <w:r>
        <w:rPr>
          <w:rFonts w:hint="eastAsia"/>
        </w:rPr>
        <w:t xml:space="preserve"> </w:t>
      </w:r>
      <w:r w:rsidRPr="00A606BB">
        <w:rPr>
          <w:rFonts w:hint="eastAsia"/>
        </w:rPr>
        <w:t>and</w:t>
      </w:r>
      <w:r>
        <w:rPr>
          <w:rFonts w:hint="eastAsia"/>
        </w:rPr>
        <w:t xml:space="preserve"> </w:t>
      </w:r>
      <w:r w:rsidRPr="00A606BB">
        <w:rPr>
          <w:rFonts w:hint="eastAsia"/>
        </w:rPr>
        <w:t>when</w:t>
      </w:r>
      <w:r>
        <w:t xml:space="preserve"> </w:t>
      </w:r>
      <w:r w:rsidRPr="00A606BB">
        <w:t>the</w:t>
      </w:r>
      <w:r>
        <w:rPr>
          <w:rFonts w:hint="eastAsia"/>
        </w:rPr>
        <w:t xml:space="preserve"> </w:t>
      </w:r>
      <w:r w:rsidRPr="00A606BB">
        <w:rPr>
          <w:rFonts w:hint="eastAsia"/>
        </w:rPr>
        <w:t>employer</w:t>
      </w:r>
      <w:r>
        <w:rPr>
          <w:rFonts w:hint="eastAsia"/>
        </w:rPr>
        <w:t xml:space="preserve"> </w:t>
      </w:r>
      <w:r w:rsidRPr="00A606BB">
        <w:rPr>
          <w:rFonts w:hint="eastAsia"/>
        </w:rPr>
        <w:t>violated</w:t>
      </w:r>
      <w:r>
        <w:rPr>
          <w:rFonts w:hint="eastAsia"/>
        </w:rPr>
        <w:t xml:space="preserve"> </w:t>
      </w:r>
      <w:r w:rsidRPr="00A606BB">
        <w:rPr>
          <w:rFonts w:hint="eastAsia"/>
        </w:rPr>
        <w:t>the</w:t>
      </w:r>
      <w:r>
        <w:t xml:space="preserve"> </w:t>
      </w:r>
      <w:r w:rsidRPr="00A606BB">
        <w:t>Occupational</w:t>
      </w:r>
      <w:r>
        <w:t xml:space="preserve"> </w:t>
      </w:r>
      <w:r w:rsidRPr="00A606BB">
        <w:t>Safety</w:t>
      </w:r>
      <w:r>
        <w:t xml:space="preserve"> </w:t>
      </w:r>
      <w:r w:rsidRPr="00A606BB">
        <w:t>and</w:t>
      </w:r>
      <w:r>
        <w:t xml:space="preserve"> </w:t>
      </w:r>
      <w:r w:rsidRPr="00A606BB">
        <w:t>Health</w:t>
      </w:r>
      <w:r>
        <w:t xml:space="preserve"> </w:t>
      </w:r>
      <w:r w:rsidRPr="00A606BB">
        <w:t>Act</w:t>
      </w:r>
      <w:r>
        <w:rPr>
          <w:rFonts w:hint="eastAsia"/>
        </w:rPr>
        <w:t xml:space="preserve"> </w:t>
      </w:r>
      <w:r w:rsidRPr="00A606BB">
        <w:rPr>
          <w:rFonts w:hint="eastAsia"/>
        </w:rPr>
        <w:t>and</w:t>
      </w:r>
      <w:r>
        <w:rPr>
          <w:rFonts w:hint="eastAsia"/>
        </w:rPr>
        <w:t xml:space="preserve"> </w:t>
      </w:r>
      <w:r w:rsidRPr="00A606BB">
        <w:t>the</w:t>
      </w:r>
      <w:r>
        <w:t xml:space="preserve"> </w:t>
      </w:r>
      <w:r w:rsidRPr="00A606BB">
        <w:t>Minimum</w:t>
      </w:r>
      <w:r>
        <w:t xml:space="preserve"> </w:t>
      </w:r>
      <w:r w:rsidRPr="00A606BB">
        <w:t>Wage</w:t>
      </w:r>
      <w:r>
        <w:t xml:space="preserve"> </w:t>
      </w:r>
      <w:r w:rsidRPr="00A606BB">
        <w:t>Act</w:t>
      </w:r>
      <w:r w:rsidRPr="00A606BB">
        <w:rPr>
          <w:rFonts w:hint="eastAsia"/>
        </w:rPr>
        <w:t>.</w:t>
      </w:r>
      <w:r>
        <w:rPr>
          <w:rFonts w:hint="eastAsia"/>
        </w:rPr>
        <w:t xml:space="preserve"> </w:t>
      </w:r>
      <w:r w:rsidRPr="00A606BB">
        <w:rPr>
          <w:rFonts w:hint="eastAsia"/>
        </w:rPr>
        <w:t>The</w:t>
      </w:r>
      <w:r>
        <w:rPr>
          <w:rFonts w:hint="eastAsia"/>
        </w:rPr>
        <w:t xml:space="preserve"> </w:t>
      </w:r>
      <w:r w:rsidRPr="00A606BB">
        <w:t>Korean</w:t>
      </w:r>
      <w:r>
        <w:rPr>
          <w:rFonts w:hint="eastAsia"/>
        </w:rPr>
        <w:t xml:space="preserve"> </w:t>
      </w:r>
      <w:r w:rsidRPr="00A606BB">
        <w:rPr>
          <w:rFonts w:hint="eastAsia"/>
        </w:rPr>
        <w:t>government</w:t>
      </w:r>
      <w:r>
        <w:rPr>
          <w:rFonts w:hint="eastAsia"/>
        </w:rPr>
        <w:t xml:space="preserve"> </w:t>
      </w:r>
      <w:r w:rsidRPr="00A606BB">
        <w:rPr>
          <w:rFonts w:hint="eastAsia"/>
        </w:rPr>
        <w:t>has</w:t>
      </w:r>
      <w:r>
        <w:rPr>
          <w:rFonts w:hint="eastAsia"/>
        </w:rPr>
        <w:t xml:space="preserve"> </w:t>
      </w:r>
      <w:r w:rsidRPr="00A606BB">
        <w:rPr>
          <w:rFonts w:hint="eastAsia"/>
        </w:rPr>
        <w:t>conducted</w:t>
      </w:r>
      <w:r>
        <w:rPr>
          <w:rFonts w:hint="eastAsia"/>
        </w:rPr>
        <w:t xml:space="preserve"> </w:t>
      </w:r>
      <w:proofErr w:type="spellStart"/>
      <w:r w:rsidRPr="00A606BB">
        <w:rPr>
          <w:rFonts w:hint="eastAsia"/>
        </w:rPr>
        <w:t>labor</w:t>
      </w:r>
      <w:proofErr w:type="spellEnd"/>
      <w:r>
        <w:rPr>
          <w:rFonts w:hint="eastAsia"/>
        </w:rPr>
        <w:t xml:space="preserve"> </w:t>
      </w:r>
      <w:r w:rsidRPr="00A606BB">
        <w:rPr>
          <w:rFonts w:hint="eastAsia"/>
        </w:rPr>
        <w:t>inspections</w:t>
      </w:r>
      <w:r>
        <w:rPr>
          <w:rFonts w:hint="eastAsia"/>
        </w:rPr>
        <w:t xml:space="preserve"> </w:t>
      </w:r>
      <w:r w:rsidRPr="00A606BB">
        <w:rPr>
          <w:rFonts w:hint="eastAsia"/>
        </w:rPr>
        <w:t>to</w:t>
      </w:r>
      <w:r>
        <w:rPr>
          <w:rFonts w:hint="eastAsia"/>
        </w:rPr>
        <w:t xml:space="preserve"> </w:t>
      </w:r>
      <w:r w:rsidRPr="00A606BB">
        <w:rPr>
          <w:rFonts w:hint="eastAsia"/>
        </w:rPr>
        <w:t>check</w:t>
      </w:r>
      <w:r>
        <w:rPr>
          <w:rFonts w:hint="eastAsia"/>
        </w:rPr>
        <w:t xml:space="preserve"> </w:t>
      </w:r>
      <w:r w:rsidRPr="00A606BB">
        <w:rPr>
          <w:rFonts w:hint="eastAsia"/>
        </w:rPr>
        <w:t>whether</w:t>
      </w:r>
      <w:r>
        <w:rPr>
          <w:rFonts w:hint="eastAsia"/>
        </w:rPr>
        <w:t xml:space="preserve"> </w:t>
      </w:r>
      <w:r w:rsidRPr="00A606BB">
        <w:rPr>
          <w:rFonts w:hint="eastAsia"/>
        </w:rPr>
        <w:t>the</w:t>
      </w:r>
      <w:r>
        <w:rPr>
          <w:rFonts w:hint="eastAsia"/>
        </w:rPr>
        <w:t xml:space="preserve"> </w:t>
      </w:r>
      <w:r w:rsidRPr="00A606BB">
        <w:rPr>
          <w:rFonts w:hint="eastAsia"/>
        </w:rPr>
        <w:t>employers</w:t>
      </w:r>
      <w:r>
        <w:rPr>
          <w:rFonts w:hint="eastAsia"/>
        </w:rPr>
        <w:t xml:space="preserve"> </w:t>
      </w:r>
      <w:proofErr w:type="spellStart"/>
      <w:r w:rsidRPr="00A606BB">
        <w:rPr>
          <w:rFonts w:hint="eastAsia"/>
        </w:rPr>
        <w:t>fulfill</w:t>
      </w:r>
      <w:proofErr w:type="spellEnd"/>
      <w:r>
        <w:rPr>
          <w:rFonts w:hint="eastAsia"/>
        </w:rPr>
        <w:t xml:space="preserve"> </w:t>
      </w:r>
      <w:r w:rsidRPr="00A606BB">
        <w:rPr>
          <w:rFonts w:hint="eastAsia"/>
        </w:rPr>
        <w:t>their</w:t>
      </w:r>
      <w:r>
        <w:rPr>
          <w:rFonts w:hint="eastAsia"/>
        </w:rPr>
        <w:t xml:space="preserve"> </w:t>
      </w:r>
      <w:r w:rsidRPr="00A606BB">
        <w:rPr>
          <w:rFonts w:hint="eastAsia"/>
        </w:rPr>
        <w:t>duties</w:t>
      </w:r>
      <w:r>
        <w:rPr>
          <w:rFonts w:hint="eastAsia"/>
        </w:rPr>
        <w:t xml:space="preserve"> </w:t>
      </w:r>
      <w:r w:rsidRPr="00A606BB">
        <w:rPr>
          <w:rFonts w:hint="eastAsia"/>
        </w:rPr>
        <w:t>regarding</w:t>
      </w:r>
      <w:r>
        <w:rPr>
          <w:rFonts w:hint="eastAsia"/>
        </w:rPr>
        <w:t xml:space="preserve"> </w:t>
      </w:r>
      <w:r w:rsidRPr="00A606BB">
        <w:rPr>
          <w:rFonts w:hint="eastAsia"/>
        </w:rPr>
        <w:t>the</w:t>
      </w:r>
      <w:r>
        <w:rPr>
          <w:rFonts w:hint="eastAsia"/>
        </w:rPr>
        <w:t xml:space="preserve"> </w:t>
      </w:r>
      <w:r w:rsidRPr="00A606BB">
        <w:rPr>
          <w:rFonts w:hint="eastAsia"/>
        </w:rPr>
        <w:t>Employment</w:t>
      </w:r>
      <w:r>
        <w:rPr>
          <w:rFonts w:hint="eastAsia"/>
        </w:rPr>
        <w:t xml:space="preserve"> </w:t>
      </w:r>
      <w:r w:rsidRPr="00A606BB">
        <w:rPr>
          <w:rFonts w:hint="eastAsia"/>
        </w:rPr>
        <w:t>Permit</w:t>
      </w:r>
      <w:r>
        <w:rPr>
          <w:rFonts w:hint="eastAsia"/>
        </w:rPr>
        <w:t xml:space="preserve"> </w:t>
      </w:r>
      <w:r w:rsidRPr="00A606BB">
        <w:rPr>
          <w:rFonts w:hint="eastAsia"/>
        </w:rPr>
        <w:t>System</w:t>
      </w:r>
      <w:r>
        <w:rPr>
          <w:rFonts w:hint="eastAsia"/>
        </w:rPr>
        <w:t xml:space="preserve"> </w:t>
      </w:r>
      <w:r w:rsidRPr="00A606BB">
        <w:rPr>
          <w:rFonts w:hint="eastAsia"/>
        </w:rPr>
        <w:t>and</w:t>
      </w:r>
      <w:r>
        <w:rPr>
          <w:rFonts w:hint="eastAsia"/>
        </w:rPr>
        <w:t xml:space="preserve"> </w:t>
      </w:r>
      <w:r w:rsidRPr="00A606BB">
        <w:rPr>
          <w:rFonts w:hint="eastAsia"/>
        </w:rPr>
        <w:t>abide</w:t>
      </w:r>
      <w:r>
        <w:rPr>
          <w:rFonts w:hint="eastAsia"/>
        </w:rPr>
        <w:t xml:space="preserve"> </w:t>
      </w:r>
      <w:r w:rsidRPr="00A606BB">
        <w:rPr>
          <w:rFonts w:hint="eastAsia"/>
        </w:rPr>
        <w:t>by</w:t>
      </w:r>
      <w:r>
        <w:rPr>
          <w:rFonts w:hint="eastAsia"/>
        </w:rPr>
        <w:t xml:space="preserve"> </w:t>
      </w:r>
      <w:proofErr w:type="spellStart"/>
      <w:r w:rsidRPr="00A606BB">
        <w:rPr>
          <w:rFonts w:hint="eastAsia"/>
        </w:rPr>
        <w:t>labor</w:t>
      </w:r>
      <w:proofErr w:type="spellEnd"/>
      <w:r w:rsidRPr="00A606BB">
        <w:rPr>
          <w:rFonts w:hint="eastAsia"/>
        </w:rPr>
        <w:t>-related</w:t>
      </w:r>
      <w:r>
        <w:rPr>
          <w:rFonts w:hint="eastAsia"/>
        </w:rPr>
        <w:t xml:space="preserve"> </w:t>
      </w:r>
      <w:r w:rsidRPr="00A606BB">
        <w:rPr>
          <w:rFonts w:hint="eastAsia"/>
        </w:rPr>
        <w:t>laws</w:t>
      </w:r>
      <w:r>
        <w:rPr>
          <w:rFonts w:hint="eastAsia"/>
        </w:rPr>
        <w:t xml:space="preserve"> </w:t>
      </w:r>
      <w:r w:rsidRPr="00A606BB">
        <w:rPr>
          <w:rFonts w:hint="eastAsia"/>
        </w:rPr>
        <w:t>in</w:t>
      </w:r>
      <w:r>
        <w:rPr>
          <w:rFonts w:hint="eastAsia"/>
        </w:rPr>
        <w:t xml:space="preserve"> </w:t>
      </w:r>
      <w:r w:rsidRPr="00A606BB">
        <w:rPr>
          <w:rFonts w:hint="eastAsia"/>
        </w:rPr>
        <w:t>general.</w:t>
      </w:r>
      <w:r>
        <w:rPr>
          <w:rFonts w:hint="eastAsia"/>
        </w:rPr>
        <w:t xml:space="preserve"> </w:t>
      </w:r>
      <w:r w:rsidRPr="00A606BB">
        <w:rPr>
          <w:rFonts w:hint="eastAsia"/>
        </w:rPr>
        <w:t>The</w:t>
      </w:r>
      <w:r>
        <w:rPr>
          <w:rFonts w:hint="eastAsia"/>
        </w:rPr>
        <w:t xml:space="preserve"> </w:t>
      </w:r>
      <w:r w:rsidRPr="00A606BB">
        <w:rPr>
          <w:rFonts w:hint="eastAsia"/>
        </w:rPr>
        <w:t>inspection</w:t>
      </w:r>
      <w:r>
        <w:rPr>
          <w:rFonts w:hint="eastAsia"/>
        </w:rPr>
        <w:t xml:space="preserve"> </w:t>
      </w:r>
      <w:r w:rsidRPr="00A606BB">
        <w:rPr>
          <w:rFonts w:hint="eastAsia"/>
        </w:rPr>
        <w:t>is</w:t>
      </w:r>
      <w:r>
        <w:rPr>
          <w:rFonts w:hint="eastAsia"/>
        </w:rPr>
        <w:t xml:space="preserve"> </w:t>
      </w:r>
      <w:r w:rsidRPr="00A606BB">
        <w:rPr>
          <w:rFonts w:hint="eastAsia"/>
        </w:rPr>
        <w:t>not</w:t>
      </w:r>
      <w:r>
        <w:rPr>
          <w:rFonts w:hint="eastAsia"/>
        </w:rPr>
        <w:t xml:space="preserve"> </w:t>
      </w:r>
      <w:r w:rsidRPr="00A606BB">
        <w:rPr>
          <w:rFonts w:hint="eastAsia"/>
        </w:rPr>
        <w:t>aimed</w:t>
      </w:r>
      <w:r>
        <w:rPr>
          <w:rFonts w:hint="eastAsia"/>
        </w:rPr>
        <w:t xml:space="preserve"> </w:t>
      </w:r>
      <w:r w:rsidRPr="00A606BB">
        <w:rPr>
          <w:rFonts w:hint="eastAsia"/>
        </w:rPr>
        <w:t>at</w:t>
      </w:r>
      <w:r>
        <w:rPr>
          <w:rFonts w:hint="eastAsia"/>
        </w:rPr>
        <w:t xml:space="preserve"> </w:t>
      </w:r>
      <w:r w:rsidRPr="00A606BB">
        <w:rPr>
          <w:rFonts w:hint="eastAsia"/>
        </w:rPr>
        <w:t>identifying</w:t>
      </w:r>
      <w:r>
        <w:rPr>
          <w:rFonts w:hint="eastAsia"/>
        </w:rPr>
        <w:t xml:space="preserve"> </w:t>
      </w:r>
      <w:r w:rsidRPr="00A606BB">
        <w:rPr>
          <w:rFonts w:hint="eastAsia"/>
        </w:rPr>
        <w:t>undocumented</w:t>
      </w:r>
      <w:r>
        <w:rPr>
          <w:rFonts w:hint="eastAsia"/>
        </w:rPr>
        <w:t xml:space="preserve"> </w:t>
      </w:r>
      <w:r w:rsidRPr="00A606BB">
        <w:rPr>
          <w:rFonts w:hint="eastAsia"/>
        </w:rPr>
        <w:t>migrants.</w:t>
      </w:r>
      <w:r>
        <w:rPr>
          <w:rFonts w:hint="eastAsia"/>
        </w:rPr>
        <w:t xml:space="preserve"> </w:t>
      </w:r>
      <w:r w:rsidRPr="00A606BB">
        <w:rPr>
          <w:rFonts w:hint="eastAsia"/>
        </w:rPr>
        <w:t>T</w:t>
      </w:r>
      <w:r w:rsidRPr="00A606BB">
        <w:t>h</w:t>
      </w:r>
      <w:r w:rsidRPr="00A606BB">
        <w:rPr>
          <w:rFonts w:hint="eastAsia"/>
        </w:rPr>
        <w:t>e</w:t>
      </w:r>
      <w:r>
        <w:rPr>
          <w:rFonts w:hint="eastAsia"/>
        </w:rPr>
        <w:t xml:space="preserve"> </w:t>
      </w:r>
      <w:r w:rsidRPr="00A606BB">
        <w:rPr>
          <w:rFonts w:hint="eastAsia"/>
        </w:rPr>
        <w:t>number</w:t>
      </w:r>
      <w:r>
        <w:rPr>
          <w:rFonts w:hint="eastAsia"/>
        </w:rPr>
        <w:t xml:space="preserve"> </w:t>
      </w:r>
      <w:r w:rsidRPr="00A606BB">
        <w:rPr>
          <w:rFonts w:hint="eastAsia"/>
        </w:rPr>
        <w:t>of</w:t>
      </w:r>
      <w:r>
        <w:rPr>
          <w:rFonts w:hint="eastAsia"/>
        </w:rPr>
        <w:t xml:space="preserve"> </w:t>
      </w:r>
      <w:r w:rsidRPr="00A606BB">
        <w:rPr>
          <w:rFonts w:hint="eastAsia"/>
        </w:rPr>
        <w:t>undocumented</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t>identified</w:t>
      </w:r>
      <w:r>
        <w:rPr>
          <w:rFonts w:hint="eastAsia"/>
        </w:rPr>
        <w:t xml:space="preserve"> </w:t>
      </w:r>
      <w:r w:rsidRPr="00A606BB">
        <w:rPr>
          <w:rFonts w:hint="eastAsia"/>
        </w:rPr>
        <w:t>during</w:t>
      </w:r>
      <w:r>
        <w:rPr>
          <w:rFonts w:hint="eastAsia"/>
        </w:rPr>
        <w:t xml:space="preserve"> </w:t>
      </w:r>
      <w:proofErr w:type="spellStart"/>
      <w:r w:rsidRPr="00A606BB">
        <w:rPr>
          <w:rFonts w:hint="eastAsia"/>
        </w:rPr>
        <w:t>labor</w:t>
      </w:r>
      <w:proofErr w:type="spellEnd"/>
      <w:r>
        <w:rPr>
          <w:rFonts w:hint="eastAsia"/>
        </w:rPr>
        <w:t xml:space="preserve"> </w:t>
      </w:r>
      <w:r w:rsidRPr="00A606BB">
        <w:rPr>
          <w:rFonts w:hint="eastAsia"/>
        </w:rPr>
        <w:t>inspections</w:t>
      </w:r>
      <w:r>
        <w:rPr>
          <w:rFonts w:hint="eastAsia"/>
        </w:rPr>
        <w:t xml:space="preserve"> </w:t>
      </w:r>
      <w:r w:rsidRPr="00A606BB">
        <w:rPr>
          <w:rFonts w:hint="eastAsia"/>
        </w:rPr>
        <w:t>between</w:t>
      </w:r>
      <w:r>
        <w:rPr>
          <w:rFonts w:hint="eastAsia"/>
        </w:rPr>
        <w:t xml:space="preserve"> </w:t>
      </w:r>
      <w:r w:rsidRPr="00A606BB">
        <w:rPr>
          <w:rFonts w:hint="eastAsia"/>
        </w:rPr>
        <w:t>2013</w:t>
      </w:r>
      <w:r>
        <w:rPr>
          <w:rFonts w:hint="eastAsia"/>
        </w:rPr>
        <w:t xml:space="preserve"> </w:t>
      </w:r>
      <w:r w:rsidRPr="00A606BB">
        <w:rPr>
          <w:rFonts w:hint="eastAsia"/>
        </w:rPr>
        <w:t>and</w:t>
      </w:r>
      <w:r>
        <w:rPr>
          <w:rFonts w:hint="eastAsia"/>
        </w:rPr>
        <w:t xml:space="preserve"> </w:t>
      </w:r>
      <w:r w:rsidRPr="00A606BB">
        <w:rPr>
          <w:rFonts w:hint="eastAsia"/>
        </w:rPr>
        <w:t>2016</w:t>
      </w:r>
      <w:r>
        <w:rPr>
          <w:rFonts w:hint="eastAsia"/>
        </w:rPr>
        <w:t xml:space="preserve"> </w:t>
      </w:r>
      <w:r w:rsidRPr="00A606BB">
        <w:rPr>
          <w:rFonts w:hint="eastAsia"/>
        </w:rPr>
        <w:t>is</w:t>
      </w:r>
      <w:r>
        <w:rPr>
          <w:rFonts w:hint="eastAsia"/>
        </w:rPr>
        <w:t xml:space="preserve"> </w:t>
      </w:r>
      <w:r w:rsidRPr="00A606BB">
        <w:rPr>
          <w:rFonts w:hint="eastAsia"/>
        </w:rPr>
        <w:t>as</w:t>
      </w:r>
      <w:r>
        <w:rPr>
          <w:rFonts w:hint="eastAsia"/>
        </w:rPr>
        <w:t xml:space="preserve"> </w:t>
      </w:r>
      <w:r w:rsidRPr="00A606BB">
        <w:rPr>
          <w:rFonts w:hint="eastAsia"/>
        </w:rPr>
        <w:t>follows.</w:t>
      </w:r>
    </w:p>
    <w:p w:rsidR="003B73F6" w:rsidRDefault="000B0FEC" w:rsidP="003B73F6">
      <w:pPr>
        <w:pStyle w:val="Heading1"/>
      </w:pPr>
      <w:r w:rsidRPr="00A606BB">
        <w:t>Table</w:t>
      </w:r>
      <w:r>
        <w:t xml:space="preserve"> </w:t>
      </w:r>
      <w:r w:rsidRPr="00A606BB">
        <w:t>15</w:t>
      </w:r>
    </w:p>
    <w:p w:rsidR="000B0FEC" w:rsidRPr="003B73F6" w:rsidRDefault="000B0FEC" w:rsidP="003B73F6">
      <w:pPr>
        <w:pStyle w:val="Heading1"/>
        <w:rPr>
          <w:b/>
          <w:bCs/>
        </w:rPr>
      </w:pPr>
      <w:r w:rsidRPr="003B73F6">
        <w:rPr>
          <w:b/>
          <w:bCs/>
        </w:rPr>
        <w:t xml:space="preserve">Number of </w:t>
      </w:r>
      <w:r w:rsidRPr="003B73F6">
        <w:rPr>
          <w:rFonts w:hint="eastAsia"/>
          <w:b/>
          <w:bCs/>
        </w:rPr>
        <w:t>U</w:t>
      </w:r>
      <w:r w:rsidRPr="003B73F6">
        <w:rPr>
          <w:b/>
          <w:bCs/>
        </w:rPr>
        <w:t xml:space="preserve">ndocumented </w:t>
      </w:r>
      <w:r w:rsidRPr="003B73F6">
        <w:rPr>
          <w:rFonts w:hint="eastAsia"/>
          <w:b/>
          <w:bCs/>
        </w:rPr>
        <w:t>M</w:t>
      </w:r>
      <w:r w:rsidRPr="003B73F6">
        <w:rPr>
          <w:b/>
          <w:bCs/>
        </w:rPr>
        <w:t xml:space="preserve">igrant </w:t>
      </w:r>
      <w:r w:rsidRPr="003B73F6">
        <w:rPr>
          <w:rFonts w:hint="eastAsia"/>
          <w:b/>
          <w:bCs/>
        </w:rPr>
        <w:t>W</w:t>
      </w:r>
      <w:r w:rsidRPr="003B73F6">
        <w:rPr>
          <w:b/>
          <w:bCs/>
        </w:rPr>
        <w:t xml:space="preserve">orkers </w:t>
      </w:r>
      <w:r w:rsidRPr="003B73F6">
        <w:rPr>
          <w:rFonts w:hint="eastAsia"/>
          <w:b/>
          <w:bCs/>
        </w:rPr>
        <w:t>I</w:t>
      </w:r>
      <w:r w:rsidRPr="003B73F6">
        <w:rPr>
          <w:b/>
          <w:bCs/>
        </w:rPr>
        <w:t xml:space="preserve">dentified </w:t>
      </w:r>
      <w:r w:rsidRPr="003B73F6">
        <w:rPr>
          <w:rFonts w:hint="eastAsia"/>
          <w:b/>
          <w:bCs/>
        </w:rPr>
        <w:t>D</w:t>
      </w:r>
      <w:r w:rsidRPr="003B73F6">
        <w:rPr>
          <w:b/>
          <w:bCs/>
        </w:rPr>
        <w:t xml:space="preserve">uring </w:t>
      </w:r>
      <w:proofErr w:type="spellStart"/>
      <w:r w:rsidRPr="003B73F6">
        <w:rPr>
          <w:rFonts w:hint="eastAsia"/>
          <w:b/>
          <w:bCs/>
        </w:rPr>
        <w:t>L</w:t>
      </w:r>
      <w:r w:rsidRPr="003B73F6">
        <w:rPr>
          <w:b/>
          <w:bCs/>
        </w:rPr>
        <w:t>abor</w:t>
      </w:r>
      <w:proofErr w:type="spellEnd"/>
      <w:r w:rsidRPr="003B73F6">
        <w:rPr>
          <w:b/>
          <w:bCs/>
        </w:rPr>
        <w:t xml:space="preserve"> </w:t>
      </w:r>
      <w:r w:rsidRPr="003B73F6">
        <w:rPr>
          <w:rFonts w:hint="eastAsia"/>
          <w:b/>
          <w:bCs/>
        </w:rPr>
        <w:t>I</w:t>
      </w:r>
      <w:r w:rsidRPr="003B73F6">
        <w:rPr>
          <w:b/>
          <w:bCs/>
        </w:rPr>
        <w:t>nspections</w:t>
      </w:r>
      <w:r w:rsidRPr="003B73F6">
        <w:rPr>
          <w:rFonts w:hint="eastAsia"/>
          <w:b/>
          <w:bCs/>
        </w:rPr>
        <w:t xml:space="preserve"> </w:t>
      </w:r>
      <w:r w:rsidR="003B73F6">
        <w:rPr>
          <w:b/>
          <w:bCs/>
        </w:rPr>
        <w:br/>
      </w:r>
      <w:r w:rsidRPr="003B73F6">
        <w:rPr>
          <w:b/>
          <w:bCs/>
        </w:rPr>
        <w:t>(2013-</w:t>
      </w:r>
      <w:r w:rsidRPr="003B73F6">
        <w:rPr>
          <w:rFonts w:hint="eastAsia"/>
          <w:b/>
          <w:bCs/>
        </w:rPr>
        <w:t>20</w:t>
      </w:r>
      <w:r w:rsidRPr="003B73F6">
        <w:rPr>
          <w:b/>
          <w:bCs/>
        </w:rPr>
        <w:t>16)</w:t>
      </w:r>
    </w:p>
    <w:p w:rsidR="000B0FEC" w:rsidRPr="003B73F6" w:rsidRDefault="000B0FEC" w:rsidP="00603452">
      <w:pPr>
        <w:pStyle w:val="SingleTxtG"/>
        <w:rPr>
          <w:sz w:val="16"/>
          <w:szCs w:val="16"/>
        </w:rPr>
      </w:pPr>
      <w:r w:rsidRPr="003B73F6">
        <w:rPr>
          <w:sz w:val="16"/>
          <w:szCs w:val="16"/>
        </w:rPr>
        <w:t>(</w:t>
      </w:r>
      <w:r w:rsidRPr="003B73F6">
        <w:rPr>
          <w:rFonts w:hint="eastAsia"/>
          <w:sz w:val="16"/>
          <w:szCs w:val="16"/>
        </w:rPr>
        <w:t>Unit: Persons</w:t>
      </w:r>
      <w:r w:rsidRPr="003B73F6">
        <w:rPr>
          <w:sz w:val="16"/>
          <w:szCs w:val="16"/>
        </w:rPr>
        <w:t>)</w:t>
      </w:r>
    </w:p>
    <w:tbl>
      <w:tblPr>
        <w:tblOverlap w:val="neve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92"/>
        <w:gridCol w:w="1218"/>
        <w:gridCol w:w="1218"/>
        <w:gridCol w:w="1218"/>
        <w:gridCol w:w="1223"/>
      </w:tblGrid>
      <w:tr w:rsidR="000B0FEC" w:rsidRPr="003B73F6" w:rsidTr="003B73F6">
        <w:trPr>
          <w:tblHeader/>
        </w:trPr>
        <w:tc>
          <w:tcPr>
            <w:tcW w:w="2492" w:type="dxa"/>
            <w:tcBorders>
              <w:top w:val="single" w:sz="4" w:space="0" w:color="auto"/>
              <w:bottom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80" w:after="80" w:line="200" w:lineRule="exact"/>
              <w:ind w:left="0" w:right="113"/>
              <w:jc w:val="left"/>
              <w:rPr>
                <w:i/>
                <w:sz w:val="16"/>
              </w:rPr>
            </w:pPr>
            <w:r w:rsidRPr="003B73F6">
              <w:rPr>
                <w:i/>
                <w:sz w:val="16"/>
              </w:rPr>
              <w:t>Year</w:t>
            </w:r>
          </w:p>
        </w:tc>
        <w:tc>
          <w:tcPr>
            <w:tcW w:w="1218" w:type="dxa"/>
            <w:tcBorders>
              <w:top w:val="single" w:sz="4" w:space="0" w:color="auto"/>
              <w:bottom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80" w:after="80" w:line="200" w:lineRule="exact"/>
              <w:ind w:left="0" w:right="113"/>
              <w:jc w:val="right"/>
              <w:rPr>
                <w:i/>
                <w:sz w:val="16"/>
              </w:rPr>
            </w:pPr>
            <w:r w:rsidRPr="003B73F6">
              <w:rPr>
                <w:i/>
                <w:sz w:val="16"/>
              </w:rPr>
              <w:t>2013</w:t>
            </w:r>
          </w:p>
        </w:tc>
        <w:tc>
          <w:tcPr>
            <w:tcW w:w="1218" w:type="dxa"/>
            <w:tcBorders>
              <w:top w:val="single" w:sz="4" w:space="0" w:color="auto"/>
              <w:bottom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80" w:after="80" w:line="200" w:lineRule="exact"/>
              <w:ind w:left="0" w:right="113"/>
              <w:jc w:val="right"/>
              <w:rPr>
                <w:i/>
                <w:sz w:val="16"/>
              </w:rPr>
            </w:pPr>
            <w:r w:rsidRPr="003B73F6">
              <w:rPr>
                <w:i/>
                <w:sz w:val="16"/>
              </w:rPr>
              <w:t>2014</w:t>
            </w:r>
          </w:p>
        </w:tc>
        <w:tc>
          <w:tcPr>
            <w:tcW w:w="1218" w:type="dxa"/>
            <w:tcBorders>
              <w:top w:val="single" w:sz="4" w:space="0" w:color="auto"/>
              <w:bottom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80" w:after="80" w:line="200" w:lineRule="exact"/>
              <w:ind w:left="0" w:right="113"/>
              <w:jc w:val="right"/>
              <w:rPr>
                <w:i/>
                <w:sz w:val="16"/>
              </w:rPr>
            </w:pPr>
            <w:r w:rsidRPr="003B73F6">
              <w:rPr>
                <w:i/>
                <w:sz w:val="16"/>
              </w:rPr>
              <w:t>2015</w:t>
            </w:r>
          </w:p>
        </w:tc>
        <w:tc>
          <w:tcPr>
            <w:tcW w:w="1223" w:type="dxa"/>
            <w:tcBorders>
              <w:top w:val="single" w:sz="4" w:space="0" w:color="auto"/>
              <w:bottom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80" w:after="80" w:line="200" w:lineRule="exact"/>
              <w:ind w:left="0" w:right="113"/>
              <w:jc w:val="right"/>
              <w:rPr>
                <w:i/>
                <w:sz w:val="16"/>
              </w:rPr>
            </w:pPr>
            <w:r w:rsidRPr="003B73F6">
              <w:rPr>
                <w:i/>
                <w:sz w:val="16"/>
              </w:rPr>
              <w:t>2016</w:t>
            </w:r>
          </w:p>
        </w:tc>
      </w:tr>
      <w:tr w:rsidR="000B0FEC" w:rsidRPr="003B73F6" w:rsidTr="003B73F6">
        <w:tc>
          <w:tcPr>
            <w:tcW w:w="2492" w:type="dxa"/>
            <w:tcBorders>
              <w:top w:val="single" w:sz="12" w:space="0" w:color="auto"/>
            </w:tcBorders>
            <w:shd w:val="clear" w:color="auto" w:fill="auto"/>
            <w:tcMar>
              <w:top w:w="57" w:type="dxa"/>
              <w:left w:w="0" w:type="dxa"/>
              <w:bottom w:w="57" w:type="dxa"/>
              <w:right w:w="0" w:type="dxa"/>
            </w:tcMar>
            <w:hideMark/>
          </w:tcPr>
          <w:p w:rsidR="000B0FEC" w:rsidRPr="003B73F6" w:rsidRDefault="000B0FEC" w:rsidP="003B73F6">
            <w:pPr>
              <w:pStyle w:val="SingleTxtG"/>
              <w:suppressAutoHyphens w:val="0"/>
              <w:spacing w:before="40" w:after="40" w:line="220" w:lineRule="exact"/>
              <w:ind w:left="0" w:right="113"/>
              <w:jc w:val="left"/>
              <w:rPr>
                <w:sz w:val="18"/>
              </w:rPr>
            </w:pPr>
            <w:r w:rsidRPr="003B73F6">
              <w:rPr>
                <w:sz w:val="18"/>
              </w:rPr>
              <w:t>Undocumented migrant workers</w:t>
            </w:r>
          </w:p>
        </w:tc>
        <w:tc>
          <w:tcPr>
            <w:tcW w:w="1218" w:type="dxa"/>
            <w:tcBorders>
              <w:top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40" w:after="40" w:line="220" w:lineRule="exact"/>
              <w:ind w:left="0" w:right="113"/>
              <w:jc w:val="right"/>
              <w:rPr>
                <w:sz w:val="18"/>
              </w:rPr>
            </w:pPr>
            <w:r w:rsidRPr="003B73F6">
              <w:rPr>
                <w:sz w:val="18"/>
              </w:rPr>
              <w:t>13</w:t>
            </w:r>
          </w:p>
        </w:tc>
        <w:tc>
          <w:tcPr>
            <w:tcW w:w="1218" w:type="dxa"/>
            <w:tcBorders>
              <w:top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40" w:after="40" w:line="220" w:lineRule="exact"/>
              <w:ind w:left="0" w:right="113"/>
              <w:jc w:val="right"/>
              <w:rPr>
                <w:sz w:val="18"/>
              </w:rPr>
            </w:pPr>
            <w:r w:rsidRPr="003B73F6">
              <w:rPr>
                <w:sz w:val="18"/>
              </w:rPr>
              <w:t>9</w:t>
            </w:r>
          </w:p>
        </w:tc>
        <w:tc>
          <w:tcPr>
            <w:tcW w:w="1218" w:type="dxa"/>
            <w:tcBorders>
              <w:top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40" w:after="40" w:line="220" w:lineRule="exact"/>
              <w:ind w:left="0" w:right="113"/>
              <w:jc w:val="right"/>
              <w:rPr>
                <w:sz w:val="18"/>
              </w:rPr>
            </w:pPr>
            <w:r w:rsidRPr="003B73F6">
              <w:rPr>
                <w:sz w:val="18"/>
              </w:rPr>
              <w:t>20</w:t>
            </w:r>
          </w:p>
        </w:tc>
        <w:tc>
          <w:tcPr>
            <w:tcW w:w="1223" w:type="dxa"/>
            <w:tcBorders>
              <w:top w:val="single" w:sz="12" w:space="0" w:color="auto"/>
            </w:tcBorders>
            <w:shd w:val="clear" w:color="auto" w:fill="auto"/>
            <w:tcMar>
              <w:top w:w="57" w:type="dxa"/>
              <w:left w:w="0" w:type="dxa"/>
              <w:bottom w:w="57" w:type="dxa"/>
              <w:right w:w="0" w:type="dxa"/>
            </w:tcMar>
            <w:vAlign w:val="bottom"/>
            <w:hideMark/>
          </w:tcPr>
          <w:p w:rsidR="000B0FEC" w:rsidRPr="003B73F6" w:rsidRDefault="000B0FEC" w:rsidP="003B73F6">
            <w:pPr>
              <w:pStyle w:val="SingleTxtG"/>
              <w:suppressAutoHyphens w:val="0"/>
              <w:spacing w:before="40" w:after="40" w:line="220" w:lineRule="exact"/>
              <w:ind w:left="0" w:right="113"/>
              <w:jc w:val="right"/>
              <w:rPr>
                <w:sz w:val="18"/>
              </w:rPr>
            </w:pPr>
            <w:r w:rsidRPr="003B73F6">
              <w:rPr>
                <w:sz w:val="18"/>
              </w:rPr>
              <w:t>13</w:t>
            </w:r>
          </w:p>
        </w:tc>
      </w:tr>
    </w:tbl>
    <w:p w:rsidR="000B0FEC" w:rsidRPr="00A606BB" w:rsidRDefault="000B0FEC" w:rsidP="003B73F6">
      <w:pPr>
        <w:pStyle w:val="H1G"/>
      </w:pPr>
      <w:r w:rsidRPr="00A606BB">
        <w:tab/>
        <w:t>D.</w:t>
      </w:r>
      <w:r w:rsidRPr="00A606BB">
        <w:tab/>
        <w:t>Guaranteeing</w:t>
      </w:r>
      <w:r>
        <w:t xml:space="preserve"> </w:t>
      </w:r>
      <w:r w:rsidRPr="00A606BB">
        <w:t>Right</w:t>
      </w:r>
      <w:r>
        <w:t xml:space="preserve"> </w:t>
      </w:r>
      <w:r w:rsidRPr="00A606BB">
        <w:t>to</w:t>
      </w:r>
      <w:r>
        <w:t xml:space="preserve"> </w:t>
      </w:r>
      <w:r w:rsidRPr="00A606BB">
        <w:t>Education</w:t>
      </w:r>
      <w:r>
        <w:t xml:space="preserve"> </w:t>
      </w:r>
      <w:r w:rsidRPr="00A606BB">
        <w:t>for</w:t>
      </w:r>
      <w:r>
        <w:t xml:space="preserve"> </w:t>
      </w:r>
      <w:r w:rsidRPr="00A606BB">
        <w:t>Immigrant</w:t>
      </w:r>
      <w:r>
        <w:t xml:space="preserve"> </w:t>
      </w:r>
      <w:r w:rsidRPr="00A606BB">
        <w:t>Children,</w:t>
      </w:r>
      <w:r>
        <w:t xml:space="preserve"> </w:t>
      </w:r>
      <w:r w:rsidRPr="00A606BB">
        <w:t>Including</w:t>
      </w:r>
      <w:r>
        <w:t xml:space="preserve"> </w:t>
      </w:r>
      <w:r w:rsidRPr="00A606BB">
        <w:t>the</w:t>
      </w:r>
      <w:r>
        <w:t xml:space="preserve"> </w:t>
      </w:r>
      <w:r w:rsidRPr="00A606BB">
        <w:t>Children</w:t>
      </w:r>
      <w:r>
        <w:t xml:space="preserve"> </w:t>
      </w:r>
      <w:r w:rsidRPr="00A606BB">
        <w:t>of</w:t>
      </w:r>
      <w:r>
        <w:t xml:space="preserve"> </w:t>
      </w:r>
      <w:r w:rsidRPr="00A606BB">
        <w:rPr>
          <w:rFonts w:hint="eastAsia"/>
        </w:rPr>
        <w:t>Undocumented</w:t>
      </w:r>
      <w:r>
        <w:rPr>
          <w:rFonts w:hint="eastAsia"/>
        </w:rPr>
        <w:t xml:space="preserve"> </w:t>
      </w:r>
      <w:r w:rsidRPr="00A606BB">
        <w:t>Immigrants</w:t>
      </w:r>
    </w:p>
    <w:p w:rsidR="000B0FEC" w:rsidRPr="00A606BB" w:rsidRDefault="000B0FEC" w:rsidP="00603452">
      <w:pPr>
        <w:pStyle w:val="SingleTxtG"/>
      </w:pPr>
      <w:r w:rsidRPr="00A606BB">
        <w:t>72.</w:t>
      </w:r>
      <w:r w:rsidRPr="00A606BB">
        <w:tab/>
        <w:t>The</w:t>
      </w:r>
      <w:r>
        <w:t xml:space="preserve"> </w:t>
      </w:r>
      <w:r w:rsidRPr="00A606BB">
        <w:t>Korean</w:t>
      </w:r>
      <w:r>
        <w:t xml:space="preserve"> </w:t>
      </w:r>
      <w:r w:rsidRPr="00A606BB">
        <w:t>government</w:t>
      </w:r>
      <w:r>
        <w:t xml:space="preserve"> </w:t>
      </w:r>
      <w:r w:rsidRPr="00A606BB">
        <w:t>revised</w:t>
      </w:r>
      <w:r>
        <w:t xml:space="preserve"> </w:t>
      </w:r>
      <w:r w:rsidRPr="00A606BB">
        <w:t>the</w:t>
      </w:r>
      <w:r>
        <w:t xml:space="preserve"> </w:t>
      </w:r>
      <w:r w:rsidRPr="00A606BB">
        <w:t>Enforcement</w:t>
      </w:r>
      <w:r>
        <w:t xml:space="preserve"> </w:t>
      </w:r>
      <w:r w:rsidRPr="00A606BB">
        <w:t>Decree</w:t>
      </w:r>
      <w:r>
        <w:t xml:space="preserve"> </w:t>
      </w:r>
      <w:r w:rsidRPr="00A606BB">
        <w:t>of</w:t>
      </w:r>
      <w:r>
        <w:t xml:space="preserve"> </w:t>
      </w:r>
      <w:r w:rsidRPr="00A606BB">
        <w:t>the</w:t>
      </w:r>
      <w:r>
        <w:t xml:space="preserve"> </w:t>
      </w:r>
      <w:r w:rsidRPr="00A606BB">
        <w:t>Primary</w:t>
      </w:r>
      <w:r>
        <w:t xml:space="preserve"> </w:t>
      </w:r>
      <w:r w:rsidRPr="00A606BB">
        <w:t>and</w:t>
      </w:r>
      <w:r>
        <w:t xml:space="preserve"> </w:t>
      </w:r>
      <w:r w:rsidRPr="00A606BB">
        <w:t>Secondary</w:t>
      </w:r>
      <w:r>
        <w:t xml:space="preserve"> </w:t>
      </w:r>
      <w:r w:rsidRPr="00A606BB">
        <w:t>Education</w:t>
      </w:r>
      <w:r>
        <w:t xml:space="preserve"> </w:t>
      </w:r>
      <w:r w:rsidRPr="00A606BB">
        <w:t>Act</w:t>
      </w:r>
      <w:r>
        <w:t xml:space="preserve"> </w:t>
      </w:r>
      <w:r w:rsidRPr="00A606BB">
        <w:t>(in</w:t>
      </w:r>
      <w:r>
        <w:t xml:space="preserve"> </w:t>
      </w:r>
      <w:r w:rsidRPr="00A606BB">
        <w:t>Feb</w:t>
      </w:r>
      <w:r>
        <w:t xml:space="preserve"> </w:t>
      </w:r>
      <w:r w:rsidRPr="00A606BB">
        <w:t>2008</w:t>
      </w:r>
      <w:r>
        <w:t xml:space="preserve"> </w:t>
      </w:r>
      <w:r w:rsidRPr="00A606BB">
        <w:t>and</w:t>
      </w:r>
      <w:r>
        <w:t xml:space="preserve"> </w:t>
      </w:r>
      <w:r w:rsidRPr="00A606BB">
        <w:t>Dec</w:t>
      </w:r>
      <w:r>
        <w:t xml:space="preserve"> </w:t>
      </w:r>
      <w:r w:rsidRPr="00A606BB">
        <w:t>2010)</w:t>
      </w:r>
      <w:r>
        <w:t xml:space="preserve"> </w:t>
      </w:r>
      <w:r w:rsidRPr="00A606BB">
        <w:t>to</w:t>
      </w:r>
      <w:r>
        <w:t xml:space="preserve"> </w:t>
      </w:r>
      <w:r w:rsidRPr="00A606BB">
        <w:t>provide</w:t>
      </w:r>
      <w:r>
        <w:t xml:space="preserve"> </w:t>
      </w:r>
      <w:r w:rsidRPr="00A606BB">
        <w:t>primary</w:t>
      </w:r>
      <w:r>
        <w:t xml:space="preserve"> </w:t>
      </w:r>
      <w:r w:rsidRPr="00A606BB">
        <w:t>and</w:t>
      </w:r>
      <w:r>
        <w:t xml:space="preserve"> </w:t>
      </w:r>
      <w:r w:rsidRPr="00A606BB">
        <w:t>secondary</w:t>
      </w:r>
      <w:r>
        <w:t xml:space="preserve"> </w:t>
      </w:r>
      <w:r w:rsidRPr="00A606BB">
        <w:t>education</w:t>
      </w:r>
      <w:r>
        <w:t xml:space="preserve"> </w:t>
      </w:r>
      <w:r w:rsidRPr="00A606BB">
        <w:rPr>
          <w:rFonts w:hint="eastAsia"/>
        </w:rPr>
        <w:t>for</w:t>
      </w:r>
      <w:r>
        <w:t xml:space="preserve"> </w:t>
      </w:r>
      <w:r w:rsidRPr="00A606BB">
        <w:t>all</w:t>
      </w:r>
      <w:r>
        <w:t xml:space="preserve"> </w:t>
      </w:r>
      <w:r w:rsidRPr="00A606BB">
        <w:t>immigrant</w:t>
      </w:r>
      <w:r>
        <w:t xml:space="preserve"> </w:t>
      </w:r>
      <w:r w:rsidRPr="00A606BB">
        <w:t>children</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regardless</w:t>
      </w:r>
      <w:r>
        <w:t xml:space="preserve"> </w:t>
      </w:r>
      <w:r w:rsidRPr="00A606BB">
        <w:t>of</w:t>
      </w:r>
      <w:r>
        <w:t xml:space="preserve"> </w:t>
      </w:r>
      <w:r w:rsidRPr="00A606BB">
        <w:t>their</w:t>
      </w:r>
      <w:r>
        <w:t xml:space="preserve"> </w:t>
      </w:r>
      <w:r w:rsidRPr="00A606BB">
        <w:t>parents</w:t>
      </w:r>
      <w:r w:rsidR="00F33C63">
        <w:t>’</w:t>
      </w:r>
      <w:r>
        <w:t xml:space="preserve"> </w:t>
      </w:r>
      <w:r w:rsidRPr="00A606BB">
        <w:t>status</w:t>
      </w:r>
      <w:r>
        <w:t xml:space="preserve"> </w:t>
      </w:r>
      <w:r w:rsidRPr="00A606BB">
        <w:t>of</w:t>
      </w:r>
      <w:r>
        <w:t xml:space="preserve"> </w:t>
      </w:r>
      <w:r w:rsidRPr="00A606BB">
        <w:t>sojourn.</w:t>
      </w:r>
      <w:r>
        <w:t xml:space="preserve"> </w:t>
      </w:r>
      <w:r w:rsidRPr="00A606BB">
        <w:t>Moreover,</w:t>
      </w:r>
      <w:r>
        <w:t xml:space="preserve"> </w:t>
      </w:r>
      <w:r w:rsidRPr="00A606BB">
        <w:t>to</w:t>
      </w:r>
      <w:r>
        <w:t xml:space="preserve"> </w:t>
      </w:r>
      <w:r w:rsidRPr="00A606BB">
        <w:t>support</w:t>
      </w:r>
      <w:r>
        <w:t xml:space="preserve"> </w:t>
      </w:r>
      <w:r w:rsidRPr="00A606BB">
        <w:t>immigrant</w:t>
      </w:r>
      <w:r>
        <w:t xml:space="preserve"> </w:t>
      </w:r>
      <w:r w:rsidRPr="00A606BB">
        <w:t>children</w:t>
      </w:r>
      <w:r>
        <w:t xml:space="preserve"> </w:t>
      </w:r>
      <w:r w:rsidRPr="00A606BB">
        <w:t>to</w:t>
      </w:r>
      <w:r>
        <w:t xml:space="preserve"> </w:t>
      </w:r>
      <w:r w:rsidRPr="00A606BB">
        <w:t>better</w:t>
      </w:r>
      <w:r>
        <w:t xml:space="preserve"> </w:t>
      </w:r>
      <w:r w:rsidRPr="00A606BB">
        <w:t>adapt</w:t>
      </w:r>
      <w:r>
        <w:t xml:space="preserve"> </w:t>
      </w:r>
      <w:r w:rsidRPr="00A606BB">
        <w:t>to</w:t>
      </w:r>
      <w:r>
        <w:t xml:space="preserve"> </w:t>
      </w:r>
      <w:r w:rsidRPr="00A606BB">
        <w:t>their</w:t>
      </w:r>
      <w:r>
        <w:t xml:space="preserve"> </w:t>
      </w:r>
      <w:r w:rsidRPr="00A606BB">
        <w:t>school</w:t>
      </w:r>
      <w:r>
        <w:t xml:space="preserve"> </w:t>
      </w:r>
      <w:r w:rsidRPr="00A606BB">
        <w:t>life</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multicultural</w:t>
      </w:r>
      <w:r>
        <w:t xml:space="preserve"> </w:t>
      </w:r>
      <w:r w:rsidRPr="00A606BB">
        <w:t>students</w:t>
      </w:r>
      <w:r>
        <w:t xml:space="preserve"> </w:t>
      </w:r>
      <w:r w:rsidRPr="00A606BB">
        <w:t>are</w:t>
      </w:r>
      <w:r>
        <w:t xml:space="preserve"> </w:t>
      </w:r>
      <w:r w:rsidRPr="00A606BB">
        <w:t>allowed</w:t>
      </w:r>
      <w:r>
        <w:t xml:space="preserve"> </w:t>
      </w:r>
      <w:r w:rsidRPr="00A606BB">
        <w:t>to</w:t>
      </w:r>
      <w:r>
        <w:t xml:space="preserve"> </w:t>
      </w:r>
      <w:proofErr w:type="spellStart"/>
      <w:r w:rsidRPr="00A606BB">
        <w:t>enroll</w:t>
      </w:r>
      <w:proofErr w:type="spellEnd"/>
      <w:r>
        <w:t xml:space="preserve"> </w:t>
      </w:r>
      <w:r w:rsidRPr="00A606BB">
        <w:t>in</w:t>
      </w:r>
      <w:r>
        <w:t xml:space="preserve"> </w:t>
      </w:r>
      <w:r w:rsidRPr="00A606BB">
        <w:t>or</w:t>
      </w:r>
      <w:r>
        <w:t xml:space="preserve"> </w:t>
      </w:r>
      <w:r w:rsidRPr="00A606BB">
        <w:t>transfer</w:t>
      </w:r>
      <w:r>
        <w:t xml:space="preserve"> </w:t>
      </w:r>
      <w:r w:rsidRPr="00A606BB">
        <w:t>to</w:t>
      </w:r>
      <w:r>
        <w:t xml:space="preserve"> </w:t>
      </w:r>
      <w:r w:rsidRPr="00A606BB">
        <w:t>a</w:t>
      </w:r>
      <w:r>
        <w:t xml:space="preserve"> </w:t>
      </w:r>
      <w:r w:rsidRPr="00A606BB">
        <w:t>school</w:t>
      </w:r>
      <w:r>
        <w:t xml:space="preserve"> </w:t>
      </w:r>
      <w:r w:rsidRPr="00A606BB">
        <w:t>that</w:t>
      </w:r>
      <w:r>
        <w:t xml:space="preserve"> </w:t>
      </w:r>
      <w:r w:rsidRPr="00A606BB">
        <w:t>has</w:t>
      </w:r>
      <w:r>
        <w:t xml:space="preserve"> </w:t>
      </w:r>
      <w:r w:rsidRPr="00A606BB">
        <w:t>a</w:t>
      </w:r>
      <w:r>
        <w:t xml:space="preserve"> </w:t>
      </w:r>
      <w:r w:rsidRPr="00A606BB">
        <w:t>special</w:t>
      </w:r>
      <w:r>
        <w:t xml:space="preserve"> </w:t>
      </w:r>
      <w:r w:rsidRPr="00A606BB">
        <w:t>class</w:t>
      </w:r>
      <w:r>
        <w:t xml:space="preserve"> </w:t>
      </w:r>
      <w:r w:rsidRPr="00A606BB">
        <w:t>dedicated</w:t>
      </w:r>
      <w:r>
        <w:t xml:space="preserve"> </w:t>
      </w:r>
      <w:r w:rsidRPr="00A606BB">
        <w:t>to</w:t>
      </w:r>
      <w:r>
        <w:t xml:space="preserve"> </w:t>
      </w:r>
      <w:r w:rsidRPr="00A606BB">
        <w:t>educating</w:t>
      </w:r>
      <w:r>
        <w:t xml:space="preserve"> </w:t>
      </w:r>
      <w:r w:rsidRPr="00A606BB">
        <w:t>multicultural</w:t>
      </w:r>
      <w:r>
        <w:t xml:space="preserve"> </w:t>
      </w:r>
      <w:r w:rsidRPr="00A606BB">
        <w:t>students.</w:t>
      </w:r>
      <w:r>
        <w:t xml:space="preserve"> </w:t>
      </w:r>
      <w:r w:rsidRPr="00A606BB">
        <w:t>Furthermore,</w:t>
      </w:r>
      <w:r>
        <w:t xml:space="preserve"> </w:t>
      </w:r>
      <w:r w:rsidRPr="00A606BB">
        <w:t>the</w:t>
      </w:r>
      <w:r>
        <w:t xml:space="preserve"> </w:t>
      </w:r>
      <w:r w:rsidRPr="00A606BB">
        <w:t>Enforcement</w:t>
      </w:r>
      <w:r>
        <w:t xml:space="preserve"> </w:t>
      </w:r>
      <w:r w:rsidRPr="00A606BB">
        <w:t>Decree</w:t>
      </w:r>
      <w:r>
        <w:t xml:space="preserve"> </w:t>
      </w:r>
      <w:r w:rsidRPr="00A606BB">
        <w:t>of</w:t>
      </w:r>
      <w:r>
        <w:t xml:space="preserve"> </w:t>
      </w:r>
      <w:r w:rsidRPr="00A606BB">
        <w:t>the</w:t>
      </w:r>
      <w:r>
        <w:t xml:space="preserve"> </w:t>
      </w:r>
      <w:r w:rsidRPr="00A606BB">
        <w:t>Primary</w:t>
      </w:r>
      <w:r>
        <w:t xml:space="preserve"> </w:t>
      </w:r>
      <w:r w:rsidRPr="00A606BB">
        <w:t>and</w:t>
      </w:r>
      <w:r>
        <w:t xml:space="preserve"> </w:t>
      </w:r>
      <w:r w:rsidRPr="00A606BB">
        <w:t>Secondary</w:t>
      </w:r>
      <w:r>
        <w:t xml:space="preserve"> </w:t>
      </w:r>
      <w:r w:rsidRPr="00A606BB">
        <w:t>Education</w:t>
      </w:r>
      <w:r>
        <w:t xml:space="preserve"> </w:t>
      </w:r>
      <w:r w:rsidRPr="00A606BB">
        <w:t>Act</w:t>
      </w:r>
      <w:r>
        <w:t xml:space="preserve"> </w:t>
      </w:r>
      <w:r w:rsidRPr="00A606BB">
        <w:t>was</w:t>
      </w:r>
      <w:r>
        <w:t xml:space="preserve"> </w:t>
      </w:r>
      <w:r w:rsidRPr="00A606BB">
        <w:t>revised</w:t>
      </w:r>
      <w:r>
        <w:t xml:space="preserve"> </w:t>
      </w:r>
      <w:r w:rsidRPr="00A606BB">
        <w:t>(Oct</w:t>
      </w:r>
      <w:r>
        <w:t xml:space="preserve"> </w:t>
      </w:r>
      <w:r w:rsidRPr="00A606BB">
        <w:t>2013)</w:t>
      </w:r>
      <w:r>
        <w:t xml:space="preserve"> </w:t>
      </w:r>
      <w:r w:rsidRPr="00A606BB">
        <w:t>to</w:t>
      </w:r>
      <w:r>
        <w:t xml:space="preserve"> </w:t>
      </w:r>
      <w:r w:rsidRPr="00A606BB">
        <w:t>establish</w:t>
      </w:r>
      <w:r>
        <w:t xml:space="preserve"> </w:t>
      </w:r>
      <w:r w:rsidRPr="00A606BB">
        <w:t>deliberative</w:t>
      </w:r>
      <w:r>
        <w:t xml:space="preserve"> </w:t>
      </w:r>
      <w:r w:rsidRPr="00A606BB">
        <w:t>committees</w:t>
      </w:r>
      <w:r>
        <w:t xml:space="preserve"> </w:t>
      </w:r>
      <w:r w:rsidRPr="00A606BB">
        <w:t>under</w:t>
      </w:r>
      <w:r>
        <w:t xml:space="preserve"> </w:t>
      </w:r>
      <w:r w:rsidRPr="00A606BB">
        <w:t>the</w:t>
      </w:r>
      <w:r>
        <w:t xml:space="preserve"> </w:t>
      </w:r>
      <w:r w:rsidRPr="00A606BB">
        <w:t>superintendents</w:t>
      </w:r>
      <w:r>
        <w:t xml:space="preserve"> </w:t>
      </w:r>
      <w:r w:rsidRPr="00A606BB">
        <w:t>of</w:t>
      </w:r>
      <w:r>
        <w:t xml:space="preserve"> </w:t>
      </w:r>
      <w:r w:rsidRPr="00A606BB">
        <w:t>education</w:t>
      </w:r>
      <w:r>
        <w:t xml:space="preserve"> </w:t>
      </w:r>
      <w:r w:rsidRPr="00A606BB">
        <w:t>to</w:t>
      </w:r>
      <w:r>
        <w:t xml:space="preserve"> </w:t>
      </w:r>
      <w:r w:rsidRPr="00A606BB">
        <w:t>deliberate</w:t>
      </w:r>
      <w:r>
        <w:t xml:space="preserve"> </w:t>
      </w:r>
      <w:r w:rsidRPr="00A606BB">
        <w:t>the</w:t>
      </w:r>
      <w:r>
        <w:t xml:space="preserve"> </w:t>
      </w:r>
      <w:r w:rsidRPr="00A606BB">
        <w:t>level</w:t>
      </w:r>
      <w:r>
        <w:t xml:space="preserve"> </w:t>
      </w:r>
      <w:r w:rsidRPr="00A606BB">
        <w:t>of</w:t>
      </w:r>
      <w:r>
        <w:t xml:space="preserve"> </w:t>
      </w:r>
      <w:r w:rsidRPr="00A606BB">
        <w:t>educational</w:t>
      </w:r>
      <w:r>
        <w:t xml:space="preserve"> </w:t>
      </w:r>
      <w:r w:rsidRPr="00A606BB">
        <w:t>attainment</w:t>
      </w:r>
      <w:r>
        <w:t xml:space="preserve"> </w:t>
      </w:r>
      <w:r w:rsidRPr="00A606BB">
        <w:t>of</w:t>
      </w:r>
      <w:r>
        <w:t xml:space="preserve"> </w:t>
      </w:r>
      <w:r w:rsidRPr="00A606BB">
        <w:t>immigrant</w:t>
      </w:r>
      <w:r>
        <w:t xml:space="preserve"> </w:t>
      </w:r>
      <w:r w:rsidRPr="00A606BB">
        <w:t>children</w:t>
      </w:r>
      <w:r>
        <w:t xml:space="preserve"> </w:t>
      </w:r>
      <w:r w:rsidRPr="00A606BB">
        <w:t>who</w:t>
      </w:r>
      <w:r>
        <w:t xml:space="preserve"> </w:t>
      </w:r>
      <w:r w:rsidRPr="00A606BB">
        <w:t>have</w:t>
      </w:r>
      <w:r>
        <w:t xml:space="preserve"> </w:t>
      </w:r>
      <w:r w:rsidRPr="00A606BB">
        <w:t>difficulty</w:t>
      </w:r>
      <w:r>
        <w:t xml:space="preserve"> </w:t>
      </w:r>
      <w:r w:rsidRPr="00A606BB">
        <w:t>proving</w:t>
      </w:r>
      <w:r>
        <w:t xml:space="preserve"> </w:t>
      </w:r>
      <w:r w:rsidRPr="00A606BB">
        <w:t>their</w:t>
      </w:r>
      <w:r>
        <w:t xml:space="preserve"> </w:t>
      </w:r>
      <w:r w:rsidRPr="00A606BB">
        <w:t>previous</w:t>
      </w:r>
      <w:r>
        <w:t xml:space="preserve"> </w:t>
      </w:r>
      <w:r w:rsidRPr="00A606BB">
        <w:t>academic</w:t>
      </w:r>
      <w:r>
        <w:t xml:space="preserve"> </w:t>
      </w:r>
      <w:r w:rsidRPr="00A606BB">
        <w:t>qualifications</w:t>
      </w:r>
      <w:r>
        <w:t xml:space="preserve"> </w:t>
      </w:r>
      <w:r w:rsidRPr="00A606BB">
        <w:t>received</w:t>
      </w:r>
      <w:r>
        <w:t xml:space="preserve"> </w:t>
      </w:r>
      <w:r w:rsidRPr="00A606BB">
        <w:t>in</w:t>
      </w:r>
      <w:r>
        <w:t xml:space="preserve"> </w:t>
      </w:r>
      <w:r w:rsidRPr="00A606BB">
        <w:t>their</w:t>
      </w:r>
      <w:r>
        <w:t xml:space="preserve"> </w:t>
      </w:r>
      <w:r w:rsidRPr="00A606BB">
        <w:t>home</w:t>
      </w:r>
      <w:r>
        <w:t xml:space="preserve"> </w:t>
      </w:r>
      <w:r w:rsidRPr="00A606BB">
        <w:t>country.</w:t>
      </w:r>
      <w:r>
        <w:t xml:space="preserve"> </w:t>
      </w:r>
      <w:r w:rsidRPr="00A606BB">
        <w:t>In</w:t>
      </w:r>
      <w:r>
        <w:t xml:space="preserve"> </w:t>
      </w:r>
      <w:r w:rsidRPr="00A606BB">
        <w:t>line</w:t>
      </w:r>
      <w:r>
        <w:t xml:space="preserve"> </w:t>
      </w:r>
      <w:r w:rsidRPr="00A606BB">
        <w:t>with</w:t>
      </w:r>
      <w:r>
        <w:t xml:space="preserve"> </w:t>
      </w:r>
      <w:r w:rsidRPr="00A606BB">
        <w:t>this</w:t>
      </w:r>
      <w:r>
        <w:t xml:space="preserve"> </w:t>
      </w:r>
      <w:r w:rsidRPr="00A606BB">
        <w:t>Act,</w:t>
      </w:r>
      <w:r>
        <w:t xml:space="preserve"> </w:t>
      </w:r>
      <w:r w:rsidRPr="00A606BB">
        <w:t>local</w:t>
      </w:r>
      <w:r>
        <w:t xml:space="preserve"> </w:t>
      </w:r>
      <w:r w:rsidRPr="00A606BB">
        <w:t>offices</w:t>
      </w:r>
      <w:r>
        <w:t xml:space="preserve"> </w:t>
      </w:r>
      <w:r w:rsidRPr="00A606BB">
        <w:t>of</w:t>
      </w:r>
      <w:r>
        <w:t xml:space="preserve"> </w:t>
      </w:r>
      <w:r w:rsidRPr="00A606BB">
        <w:t>education</w:t>
      </w:r>
      <w:r>
        <w:t xml:space="preserve"> </w:t>
      </w:r>
      <w:r w:rsidRPr="00A606BB">
        <w:t>across</w:t>
      </w:r>
      <w:r>
        <w:t xml:space="preserve"> </w:t>
      </w:r>
      <w:r w:rsidRPr="00A606BB">
        <w:t>the</w:t>
      </w:r>
      <w:r>
        <w:t xml:space="preserve"> </w:t>
      </w:r>
      <w:r w:rsidRPr="00A606BB">
        <w:t>country</w:t>
      </w:r>
      <w:r>
        <w:t xml:space="preserve"> </w:t>
      </w:r>
      <w:r w:rsidRPr="00A606BB">
        <w:t>have</w:t>
      </w:r>
      <w:r>
        <w:t xml:space="preserve"> </w:t>
      </w:r>
      <w:r w:rsidRPr="00A606BB">
        <w:t>established</w:t>
      </w:r>
      <w:r>
        <w:t xml:space="preserve"> </w:t>
      </w:r>
      <w:r w:rsidRPr="00A606BB">
        <w:t>their</w:t>
      </w:r>
      <w:r>
        <w:t xml:space="preserve"> </w:t>
      </w:r>
      <w:r w:rsidRPr="00A606BB">
        <w:t>own</w:t>
      </w:r>
      <w:r>
        <w:t xml:space="preserve"> </w:t>
      </w:r>
      <w:r w:rsidRPr="00A606BB">
        <w:t>deliberative</w:t>
      </w:r>
      <w:r>
        <w:t xml:space="preserve"> </w:t>
      </w:r>
      <w:r w:rsidRPr="00A606BB">
        <w:t>committees</w:t>
      </w:r>
      <w:r>
        <w:t xml:space="preserve"> </w:t>
      </w:r>
      <w:r w:rsidRPr="00A606BB">
        <w:t>to</w:t>
      </w:r>
      <w:r>
        <w:t xml:space="preserve"> </w:t>
      </w:r>
      <w:r w:rsidRPr="00A606BB">
        <w:t>review</w:t>
      </w:r>
      <w:r>
        <w:t xml:space="preserve"> </w:t>
      </w:r>
      <w:r w:rsidRPr="00A606BB">
        <w:t>the</w:t>
      </w:r>
      <w:r>
        <w:t xml:space="preserve"> </w:t>
      </w:r>
      <w:r w:rsidRPr="00A606BB">
        <w:t>level</w:t>
      </w:r>
      <w:r>
        <w:t xml:space="preserve"> </w:t>
      </w:r>
      <w:r w:rsidRPr="00A606BB">
        <w:t>of</w:t>
      </w:r>
      <w:r>
        <w:t xml:space="preserve"> </w:t>
      </w:r>
      <w:r w:rsidRPr="00A606BB">
        <w:t>educational</w:t>
      </w:r>
      <w:r>
        <w:t xml:space="preserve"> </w:t>
      </w:r>
      <w:r w:rsidRPr="00A606BB">
        <w:t>attainment</w:t>
      </w:r>
      <w:r>
        <w:t xml:space="preserve"> </w:t>
      </w:r>
      <w:r w:rsidRPr="00A606BB">
        <w:t>of</w:t>
      </w:r>
      <w:r>
        <w:t xml:space="preserve"> </w:t>
      </w:r>
      <w:r w:rsidRPr="00A606BB">
        <w:t>immigrant</w:t>
      </w:r>
      <w:r>
        <w:t xml:space="preserve"> </w:t>
      </w:r>
      <w:r w:rsidRPr="00A606BB">
        <w:t>children</w:t>
      </w:r>
      <w:r>
        <w:t xml:space="preserve"> </w:t>
      </w:r>
      <w:r w:rsidRPr="00A606BB">
        <w:t>(completed</w:t>
      </w:r>
      <w:r>
        <w:t xml:space="preserve"> </w:t>
      </w:r>
      <w:r w:rsidRPr="00A606BB">
        <w:t>in</w:t>
      </w:r>
      <w:r>
        <w:t xml:space="preserve"> </w:t>
      </w:r>
      <w:r w:rsidRPr="00A606BB">
        <w:t>Nov</w:t>
      </w:r>
      <w:r>
        <w:t xml:space="preserve"> </w:t>
      </w:r>
      <w:r w:rsidRPr="00A606BB">
        <w:t>2015),</w:t>
      </w:r>
      <w:r>
        <w:t xml:space="preserve"> </w:t>
      </w:r>
      <w:r w:rsidRPr="00A606BB">
        <w:t>and</w:t>
      </w:r>
      <w:r>
        <w:t xml:space="preserve"> </w:t>
      </w:r>
      <w:r w:rsidRPr="00A606BB">
        <w:t>the</w:t>
      </w:r>
      <w:r>
        <w:t xml:space="preserve"> </w:t>
      </w:r>
      <w:r w:rsidRPr="00A606BB">
        <w:t>Ministry</w:t>
      </w:r>
      <w:r>
        <w:t xml:space="preserve"> </w:t>
      </w:r>
      <w:r w:rsidRPr="00A606BB">
        <w:t>of</w:t>
      </w:r>
      <w:r>
        <w:t xml:space="preserve"> </w:t>
      </w:r>
      <w:r w:rsidRPr="00A606BB">
        <w:t>Education</w:t>
      </w:r>
      <w:r>
        <w:t xml:space="preserve"> </w:t>
      </w:r>
      <w:r w:rsidRPr="00A606BB">
        <w:t>has</w:t>
      </w:r>
      <w:r>
        <w:t xml:space="preserve"> </w:t>
      </w:r>
      <w:r w:rsidRPr="00A606BB">
        <w:t>developed</w:t>
      </w:r>
      <w:r>
        <w:t xml:space="preserve"> </w:t>
      </w:r>
      <w:r w:rsidRPr="00A606BB">
        <w:t>and</w:t>
      </w:r>
      <w:r>
        <w:t xml:space="preserve"> </w:t>
      </w:r>
      <w:r w:rsidRPr="00A606BB">
        <w:t>distributed</w:t>
      </w:r>
      <w:r>
        <w:t xml:space="preserve"> </w:t>
      </w:r>
      <w:r w:rsidRPr="00A606BB">
        <w:t>guidelines</w:t>
      </w:r>
      <w:r>
        <w:t xml:space="preserve"> </w:t>
      </w:r>
      <w:r w:rsidRPr="00A606BB">
        <w:t>and</w:t>
      </w:r>
      <w:r>
        <w:t xml:space="preserve"> </w:t>
      </w:r>
      <w:r w:rsidRPr="00A606BB">
        <w:t>evaluation</w:t>
      </w:r>
      <w:r>
        <w:t xml:space="preserve"> </w:t>
      </w:r>
      <w:r w:rsidRPr="00A606BB">
        <w:t>templates</w:t>
      </w:r>
      <w:r>
        <w:t xml:space="preserve"> </w:t>
      </w:r>
      <w:r w:rsidRPr="00A606BB">
        <w:t>to</w:t>
      </w:r>
      <w:r>
        <w:t xml:space="preserve"> </w:t>
      </w:r>
      <w:r w:rsidRPr="00A606BB">
        <w:t>assist</w:t>
      </w:r>
      <w:r>
        <w:t xml:space="preserve"> </w:t>
      </w:r>
      <w:r w:rsidRPr="00A606BB">
        <w:t>effective</w:t>
      </w:r>
      <w:r>
        <w:t xml:space="preserve"> </w:t>
      </w:r>
      <w:r w:rsidRPr="00A606BB">
        <w:t>operation</w:t>
      </w:r>
      <w:r>
        <w:t xml:space="preserve"> </w:t>
      </w:r>
      <w:r w:rsidRPr="00A606BB">
        <w:t>of</w:t>
      </w:r>
      <w:r>
        <w:t xml:space="preserve"> </w:t>
      </w:r>
      <w:r w:rsidRPr="00A606BB">
        <w:t>the</w:t>
      </w:r>
      <w:r>
        <w:t xml:space="preserve"> </w:t>
      </w:r>
      <w:r w:rsidRPr="00A606BB">
        <w:t>deliberative</w:t>
      </w:r>
      <w:r>
        <w:t xml:space="preserve"> </w:t>
      </w:r>
      <w:r w:rsidRPr="00A606BB">
        <w:lastRenderedPageBreak/>
        <w:t>committees.</w:t>
      </w:r>
      <w:r>
        <w:t xml:space="preserve"> </w:t>
      </w:r>
      <w:r w:rsidRPr="00A606BB">
        <w:t>Furthermore,</w:t>
      </w:r>
      <w:r>
        <w:t xml:space="preserve"> </w:t>
      </w:r>
      <w:r w:rsidRPr="00A606BB">
        <w:t>in</w:t>
      </w:r>
      <w:r>
        <w:t xml:space="preserve"> </w:t>
      </w:r>
      <w:r w:rsidRPr="00A606BB">
        <w:t>cases</w:t>
      </w:r>
      <w:r>
        <w:t xml:space="preserve"> </w:t>
      </w:r>
      <w:r w:rsidRPr="00A606BB">
        <w:t>where</w:t>
      </w:r>
      <w:r>
        <w:t xml:space="preserve"> </w:t>
      </w:r>
      <w:r w:rsidRPr="00A606BB">
        <w:t>the</w:t>
      </w:r>
      <w:r>
        <w:t xml:space="preserve"> </w:t>
      </w:r>
      <w:r w:rsidRPr="00A606BB">
        <w:t>immigrant</w:t>
      </w:r>
      <w:r>
        <w:t xml:space="preserve"> </w:t>
      </w:r>
      <w:r w:rsidRPr="00A606BB">
        <w:t>parents</w:t>
      </w:r>
      <w:r>
        <w:t xml:space="preserve"> </w:t>
      </w:r>
      <w:r w:rsidRPr="00A606BB">
        <w:t>of</w:t>
      </w:r>
      <w:r>
        <w:t xml:space="preserve"> </w:t>
      </w:r>
      <w:r w:rsidRPr="00A606BB">
        <w:t>primary</w:t>
      </w:r>
      <w:r>
        <w:t xml:space="preserve"> </w:t>
      </w:r>
      <w:r w:rsidRPr="00A606BB">
        <w:t>or</w:t>
      </w:r>
      <w:r>
        <w:t xml:space="preserve"> </w:t>
      </w:r>
      <w:r w:rsidRPr="00A606BB">
        <w:t>secondary</w:t>
      </w:r>
      <w:r>
        <w:t xml:space="preserve"> </w:t>
      </w:r>
      <w:r w:rsidRPr="00A606BB">
        <w:t>school</w:t>
      </w:r>
      <w:r>
        <w:t xml:space="preserve"> </w:t>
      </w:r>
      <w:r w:rsidRPr="00A606BB">
        <w:t>students</w:t>
      </w:r>
      <w:r>
        <w:t xml:space="preserve"> </w:t>
      </w:r>
      <w:r w:rsidRPr="00A606BB">
        <w:t>face</w:t>
      </w:r>
      <w:r>
        <w:t xml:space="preserve"> </w:t>
      </w:r>
      <w:r w:rsidRPr="00A606BB">
        <w:t>immediate</w:t>
      </w:r>
      <w:r>
        <w:t xml:space="preserve"> </w:t>
      </w:r>
      <w:r w:rsidRPr="00A606BB">
        <w:t>deportation</w:t>
      </w:r>
      <w:r>
        <w:t xml:space="preserve"> </w:t>
      </w:r>
      <w:r w:rsidRPr="00A606BB">
        <w:t>for</w:t>
      </w:r>
      <w:r>
        <w:t xml:space="preserve"> </w:t>
      </w:r>
      <w:r w:rsidRPr="00A606BB">
        <w:t>having</w:t>
      </w:r>
      <w:r>
        <w:t xml:space="preserve"> </w:t>
      </w:r>
      <w:r w:rsidRPr="00A606BB">
        <w:t>caught</w:t>
      </w:r>
      <w:r>
        <w:t xml:space="preserve"> </w:t>
      </w:r>
      <w:r w:rsidRPr="00A606BB">
        <w:t>violating</w:t>
      </w:r>
      <w:r>
        <w:t xml:space="preserve"> </w:t>
      </w:r>
      <w:r w:rsidRPr="00A606BB">
        <w:t>the</w:t>
      </w:r>
      <w:r>
        <w:t xml:space="preserve"> </w:t>
      </w:r>
      <w:r w:rsidRPr="00A606BB">
        <w:t>Immigration</w:t>
      </w:r>
      <w:r>
        <w:t xml:space="preserve"> </w:t>
      </w:r>
      <w:r w:rsidRPr="00A606BB">
        <w:t>Control</w:t>
      </w:r>
      <w:r>
        <w:t xml:space="preserve"> </w:t>
      </w:r>
      <w:r w:rsidRPr="00A606BB">
        <w:t>Act,</w:t>
      </w:r>
      <w:r>
        <w:t xml:space="preserve"> </w:t>
      </w:r>
      <w:r w:rsidRPr="00A606BB">
        <w:t>in</w:t>
      </w:r>
      <w:r>
        <w:t xml:space="preserve"> </w:t>
      </w:r>
      <w:r w:rsidRPr="00A606BB">
        <w:t>order</w:t>
      </w:r>
      <w:r>
        <w:t xml:space="preserve"> </w:t>
      </w:r>
      <w:r w:rsidRPr="00A606BB">
        <w:t>to</w:t>
      </w:r>
      <w:r>
        <w:t xml:space="preserve"> </w:t>
      </w:r>
      <w:r w:rsidRPr="00A606BB">
        <w:t>avoid</w:t>
      </w:r>
      <w:r>
        <w:t xml:space="preserve"> </w:t>
      </w:r>
      <w:r w:rsidRPr="00A606BB">
        <w:t>abrupt</w:t>
      </w:r>
      <w:r>
        <w:t xml:space="preserve"> </w:t>
      </w:r>
      <w:r w:rsidRPr="00A606BB">
        <w:t>discontinuation</w:t>
      </w:r>
      <w:r>
        <w:t xml:space="preserve"> </w:t>
      </w:r>
      <w:r w:rsidRPr="00A606BB">
        <w:t>of</w:t>
      </w:r>
      <w:r>
        <w:t xml:space="preserve"> </w:t>
      </w:r>
      <w:r w:rsidRPr="00A606BB">
        <w:t>education</w:t>
      </w:r>
      <w:r>
        <w:t xml:space="preserve"> </w:t>
      </w:r>
      <w:r w:rsidRPr="00A606BB">
        <w:t>for</w:t>
      </w:r>
      <w:r>
        <w:t xml:space="preserve"> </w:t>
      </w:r>
      <w:r w:rsidRPr="00A606BB">
        <w:t>the</w:t>
      </w:r>
      <w:r>
        <w:t xml:space="preserve"> </w:t>
      </w:r>
      <w:r w:rsidRPr="00A606BB">
        <w:t>children,</w:t>
      </w:r>
      <w:r>
        <w:t xml:space="preserve"> </w:t>
      </w:r>
      <w:r w:rsidRPr="00A606BB">
        <w:t>the</w:t>
      </w:r>
      <w:r>
        <w:t xml:space="preserve"> </w:t>
      </w:r>
      <w:r w:rsidRPr="00A606BB">
        <w:t>parents</w:t>
      </w:r>
      <w:r>
        <w:t xml:space="preserve"> </w:t>
      </w:r>
      <w:r w:rsidRPr="00A606BB">
        <w:t>are</w:t>
      </w:r>
      <w:r>
        <w:t xml:space="preserve"> </w:t>
      </w:r>
      <w:r w:rsidRPr="00A606BB">
        <w:t>granted</w:t>
      </w:r>
      <w:r>
        <w:t xml:space="preserve"> </w:t>
      </w:r>
      <w:r w:rsidRPr="00A606BB">
        <w:t>temporary</w:t>
      </w:r>
      <w:r>
        <w:t xml:space="preserve"> </w:t>
      </w:r>
      <w:r w:rsidRPr="00A606BB">
        <w:t>release</w:t>
      </w:r>
      <w:r>
        <w:t xml:space="preserve"> </w:t>
      </w:r>
      <w:r w:rsidRPr="00A606BB">
        <w:t>from</w:t>
      </w:r>
      <w:r>
        <w:t xml:space="preserve"> </w:t>
      </w:r>
      <w:r w:rsidRPr="00A606BB">
        <w:t>deportation,</w:t>
      </w:r>
      <w:r>
        <w:t xml:space="preserve"> </w:t>
      </w:r>
      <w:r w:rsidRPr="00A606BB">
        <w:t>which</w:t>
      </w:r>
      <w:r>
        <w:t xml:space="preserve"> </w:t>
      </w:r>
      <w:r w:rsidRPr="00A606BB">
        <w:t>effectively</w:t>
      </w:r>
      <w:r>
        <w:t xml:space="preserve"> </w:t>
      </w:r>
      <w:r w:rsidRPr="00A606BB">
        <w:t>allows</w:t>
      </w:r>
      <w:r>
        <w:t xml:space="preserve"> </w:t>
      </w:r>
      <w:r w:rsidRPr="00A606BB">
        <w:t>them</w:t>
      </w:r>
      <w:r>
        <w:t xml:space="preserve"> </w:t>
      </w:r>
      <w:r w:rsidRPr="00A606BB">
        <w:t>to</w:t>
      </w:r>
      <w:r>
        <w:t xml:space="preserve"> </w:t>
      </w:r>
      <w:r w:rsidRPr="00A606BB">
        <w:t>take</w:t>
      </w:r>
      <w:r>
        <w:t xml:space="preserve"> </w:t>
      </w:r>
      <w:r w:rsidRPr="00A606BB">
        <w:t>time</w:t>
      </w:r>
      <w:r>
        <w:t xml:space="preserve"> </w:t>
      </w:r>
      <w:r w:rsidRPr="00A606BB">
        <w:t>to</w:t>
      </w:r>
      <w:r>
        <w:t xml:space="preserve"> </w:t>
      </w:r>
      <w:r w:rsidRPr="00A606BB">
        <w:t>prepare</w:t>
      </w:r>
      <w:r>
        <w:t xml:space="preserve"> </w:t>
      </w:r>
      <w:r w:rsidRPr="00A606BB">
        <w:t>for</w:t>
      </w:r>
      <w:r>
        <w:t xml:space="preserve"> </w:t>
      </w:r>
      <w:r w:rsidRPr="00A606BB">
        <w:t>their</w:t>
      </w:r>
      <w:r>
        <w:t xml:space="preserve"> </w:t>
      </w:r>
      <w:r w:rsidRPr="00A606BB">
        <w:t>departure</w:t>
      </w:r>
      <w:r>
        <w:t xml:space="preserve"> </w:t>
      </w:r>
      <w:r w:rsidRPr="00A606BB">
        <w:t>before</w:t>
      </w:r>
      <w:r>
        <w:t xml:space="preserve"> </w:t>
      </w:r>
      <w:r w:rsidRPr="00A606BB">
        <w:t>they</w:t>
      </w:r>
      <w:r>
        <w:t xml:space="preserve"> </w:t>
      </w:r>
      <w:r w:rsidRPr="00A606BB">
        <w:t>are</w:t>
      </w:r>
      <w:r>
        <w:t xml:space="preserve"> </w:t>
      </w:r>
      <w:r w:rsidRPr="00A606BB">
        <w:t>ready</w:t>
      </w:r>
      <w:r>
        <w:t xml:space="preserve"> </w:t>
      </w:r>
      <w:r w:rsidRPr="00A606BB">
        <w:t>to</w:t>
      </w:r>
      <w:r>
        <w:t xml:space="preserve"> </w:t>
      </w:r>
      <w:r w:rsidRPr="00A606BB">
        <w:t>leave</w:t>
      </w:r>
      <w:r>
        <w:t xml:space="preserve"> </w:t>
      </w:r>
      <w:r w:rsidRPr="00A606BB">
        <w:t>the</w:t>
      </w:r>
      <w:r>
        <w:t xml:space="preserve"> </w:t>
      </w:r>
      <w:r w:rsidRPr="00A606BB">
        <w:t>country.</w:t>
      </w:r>
    </w:p>
    <w:p w:rsidR="000B0FEC" w:rsidRPr="00A606BB" w:rsidRDefault="000B0FEC" w:rsidP="00603452">
      <w:pPr>
        <w:pStyle w:val="SingleTxtG"/>
      </w:pPr>
      <w:r w:rsidRPr="00A606BB">
        <w:t>73.</w:t>
      </w:r>
      <w:r w:rsidRPr="00A606BB">
        <w:tab/>
        <w:t>To</w:t>
      </w:r>
      <w:r>
        <w:t xml:space="preserve"> </w:t>
      </w:r>
      <w:r w:rsidRPr="00A606BB">
        <w:t>support</w:t>
      </w:r>
      <w:r>
        <w:t xml:space="preserve"> </w:t>
      </w:r>
      <w:r w:rsidRPr="00A606BB">
        <w:t>Korean</w:t>
      </w:r>
      <w:r>
        <w:t xml:space="preserve"> </w:t>
      </w:r>
      <w:r w:rsidRPr="00A606BB">
        <w:t>language</w:t>
      </w:r>
      <w:r>
        <w:t xml:space="preserve"> </w:t>
      </w:r>
      <w:r w:rsidRPr="00A606BB">
        <w:t>education</w:t>
      </w:r>
      <w:r>
        <w:t xml:space="preserve"> </w:t>
      </w:r>
      <w:r w:rsidRPr="00A606BB">
        <w:t>for</w:t>
      </w:r>
      <w:r>
        <w:t xml:space="preserve"> </w:t>
      </w:r>
      <w:r w:rsidRPr="00A606BB">
        <w:t>foreign</w:t>
      </w:r>
      <w:r>
        <w:t xml:space="preserve"> </w:t>
      </w:r>
      <w:r w:rsidRPr="00A606BB">
        <w:t>students</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the</w:t>
      </w:r>
      <w:r>
        <w:t xml:space="preserve"> </w:t>
      </w:r>
      <w:r w:rsidRPr="00A606BB">
        <w:t>Korean</w:t>
      </w:r>
      <w:r>
        <w:t xml:space="preserve"> </w:t>
      </w:r>
      <w:r w:rsidRPr="00A606BB">
        <w:t>language</w:t>
      </w:r>
      <w:r>
        <w:t xml:space="preserve"> </w:t>
      </w:r>
      <w:r w:rsidRPr="00A606BB">
        <w:t>subject</w:t>
      </w:r>
      <w:r>
        <w:t xml:space="preserve"> </w:t>
      </w:r>
      <w:r w:rsidRPr="00A606BB">
        <w:t>has</w:t>
      </w:r>
      <w:r>
        <w:t xml:space="preserve"> </w:t>
      </w:r>
      <w:r w:rsidRPr="00A606BB">
        <w:t>been</w:t>
      </w:r>
      <w:r>
        <w:t xml:space="preserve"> </w:t>
      </w:r>
      <w:r w:rsidRPr="00A606BB">
        <w:t>included</w:t>
      </w:r>
      <w:r>
        <w:t xml:space="preserve"> </w:t>
      </w:r>
      <w:r w:rsidRPr="00A606BB">
        <w:t>in</w:t>
      </w:r>
      <w:r>
        <w:t xml:space="preserve"> </w:t>
      </w:r>
      <w:r w:rsidRPr="00A606BB">
        <w:t>the</w:t>
      </w:r>
      <w:r>
        <w:t xml:space="preserve"> </w:t>
      </w:r>
      <w:r w:rsidRPr="00A606BB">
        <w:t>regular</w:t>
      </w:r>
      <w:r>
        <w:t xml:space="preserve"> </w:t>
      </w:r>
      <w:r w:rsidRPr="00A606BB">
        <w:t>curriculum</w:t>
      </w:r>
      <w:r>
        <w:t xml:space="preserve"> </w:t>
      </w:r>
      <w:r w:rsidRPr="00A606BB">
        <w:t>of</w:t>
      </w:r>
      <w:r>
        <w:t xml:space="preserve"> </w:t>
      </w:r>
      <w:r w:rsidRPr="00A606BB">
        <w:t>preliminary</w:t>
      </w:r>
      <w:r>
        <w:t xml:space="preserve"> </w:t>
      </w:r>
      <w:r w:rsidRPr="00A606BB">
        <w:t>schools</w:t>
      </w:r>
      <w:r>
        <w:t xml:space="preserve"> </w:t>
      </w:r>
      <w:r w:rsidRPr="00A606BB">
        <w:t>for</w:t>
      </w:r>
      <w:r>
        <w:t xml:space="preserve"> </w:t>
      </w:r>
      <w:r w:rsidRPr="00A606BB">
        <w:t>foreign</w:t>
      </w:r>
      <w:r>
        <w:t xml:space="preserve"> </w:t>
      </w:r>
      <w:r w:rsidRPr="00A606BB">
        <w:t>students</w:t>
      </w:r>
      <w:r>
        <w:t xml:space="preserve"> </w:t>
      </w:r>
      <w:r w:rsidRPr="00A606BB">
        <w:t>(publicly</w:t>
      </w:r>
      <w:r>
        <w:t xml:space="preserve"> </w:t>
      </w:r>
      <w:r w:rsidRPr="00A606BB">
        <w:t>announced</w:t>
      </w:r>
      <w:r>
        <w:t xml:space="preserve"> </w:t>
      </w:r>
      <w:r w:rsidRPr="00A606BB">
        <w:t>in</w:t>
      </w:r>
      <w:r>
        <w:t xml:space="preserve"> </w:t>
      </w:r>
      <w:r w:rsidRPr="00A606BB">
        <w:t>July</w:t>
      </w:r>
      <w:r>
        <w:t xml:space="preserve"> </w:t>
      </w:r>
      <w:r w:rsidRPr="00A606BB">
        <w:t>2012),</w:t>
      </w:r>
      <w:r>
        <w:t xml:space="preserve"> </w:t>
      </w:r>
      <w:r w:rsidRPr="00A606BB">
        <w:t>and</w:t>
      </w:r>
      <w:r>
        <w:t xml:space="preserve"> </w:t>
      </w:r>
      <w:r w:rsidRPr="00A606BB">
        <w:t>standard</w:t>
      </w:r>
      <w:r>
        <w:t xml:space="preserve"> </w:t>
      </w:r>
      <w:r w:rsidRPr="00A606BB">
        <w:t>Korean</w:t>
      </w:r>
      <w:r>
        <w:t xml:space="preserve"> </w:t>
      </w:r>
      <w:r w:rsidRPr="00A606BB">
        <w:t>language</w:t>
      </w:r>
      <w:r>
        <w:t xml:space="preserve"> </w:t>
      </w:r>
      <w:r w:rsidRPr="00A606BB">
        <w:t>learning</w:t>
      </w:r>
      <w:r>
        <w:t xml:space="preserve"> </w:t>
      </w:r>
      <w:r w:rsidRPr="00A606BB">
        <w:t>materials</w:t>
      </w:r>
      <w:r>
        <w:t xml:space="preserve"> </w:t>
      </w:r>
      <w:r w:rsidRPr="00A606BB">
        <w:rPr>
          <w:rFonts w:hint="eastAsia"/>
        </w:rPr>
        <w:t>were</w:t>
      </w:r>
      <w:r>
        <w:t xml:space="preserve"> </w:t>
      </w:r>
      <w:r w:rsidRPr="00A606BB">
        <w:t>developed.</w:t>
      </w:r>
      <w:r>
        <w:t xml:space="preserve"> </w:t>
      </w:r>
      <w:r w:rsidRPr="00A606BB">
        <w:t>Also,</w:t>
      </w:r>
      <w:r>
        <w:t xml:space="preserve"> </w:t>
      </w:r>
      <w:r w:rsidRPr="00A606BB">
        <w:t>after-school</w:t>
      </w:r>
      <w:r>
        <w:t xml:space="preserve"> </w:t>
      </w:r>
      <w:r w:rsidRPr="00A606BB">
        <w:t>programs,</w:t>
      </w:r>
      <w:r>
        <w:t xml:space="preserve"> </w:t>
      </w:r>
      <w:r w:rsidRPr="00A606BB">
        <w:t>field</w:t>
      </w:r>
      <w:r>
        <w:t xml:space="preserve"> </w:t>
      </w:r>
      <w:r w:rsidRPr="00A606BB">
        <w:t>activities</w:t>
      </w:r>
      <w:r>
        <w:t xml:space="preserve"> </w:t>
      </w:r>
      <w:r w:rsidRPr="00A606BB">
        <w:t>and</w:t>
      </w:r>
      <w:r>
        <w:t xml:space="preserve"> </w:t>
      </w:r>
      <w:r w:rsidRPr="00A606BB">
        <w:t>college</w:t>
      </w:r>
      <w:r>
        <w:t xml:space="preserve"> </w:t>
      </w:r>
      <w:r w:rsidRPr="00A606BB">
        <w:t>student</w:t>
      </w:r>
      <w:r>
        <w:t xml:space="preserve"> </w:t>
      </w:r>
      <w:r w:rsidRPr="00A606BB">
        <w:t>mentoring</w:t>
      </w:r>
      <w:r>
        <w:t xml:space="preserve"> </w:t>
      </w:r>
      <w:r w:rsidRPr="00A606BB">
        <w:t>services</w:t>
      </w:r>
      <w:r>
        <w:t xml:space="preserve"> </w:t>
      </w:r>
      <w:r w:rsidRPr="00A606BB">
        <w:t>are</w:t>
      </w:r>
      <w:r>
        <w:t xml:space="preserve"> </w:t>
      </w:r>
      <w:r w:rsidRPr="00A606BB">
        <w:t>provided</w:t>
      </w:r>
      <w:r>
        <w:t xml:space="preserve"> </w:t>
      </w:r>
      <w:r w:rsidRPr="00A606BB">
        <w:t>to</w:t>
      </w:r>
      <w:r>
        <w:t xml:space="preserve"> </w:t>
      </w:r>
      <w:r w:rsidRPr="00A606BB">
        <w:t>foreign</w:t>
      </w:r>
      <w:r>
        <w:t xml:space="preserve"> </w:t>
      </w:r>
      <w:r w:rsidRPr="00A606BB">
        <w:t>students</w:t>
      </w:r>
      <w:r>
        <w:t xml:space="preserve"> </w:t>
      </w:r>
      <w:r w:rsidRPr="00A606BB">
        <w:t>to</w:t>
      </w:r>
      <w:r>
        <w:t xml:space="preserve"> </w:t>
      </w:r>
      <w:r w:rsidRPr="00A606BB">
        <w:t>assist</w:t>
      </w:r>
      <w:r>
        <w:t xml:space="preserve"> </w:t>
      </w:r>
      <w:r w:rsidRPr="00A606BB">
        <w:t>their</w:t>
      </w:r>
      <w:r>
        <w:t xml:space="preserve"> </w:t>
      </w:r>
      <w:r w:rsidRPr="00A606BB">
        <w:t>studies.</w:t>
      </w:r>
    </w:p>
    <w:p w:rsidR="000B0FEC" w:rsidRPr="00A606BB" w:rsidRDefault="000B0FEC" w:rsidP="00D33E16">
      <w:pPr>
        <w:pStyle w:val="H1G"/>
      </w:pPr>
      <w:r w:rsidRPr="00A606BB">
        <w:tab/>
        <w:t>E.</w:t>
      </w:r>
      <w:r w:rsidRPr="00A606BB">
        <w:tab/>
        <w:t>Ratification</w:t>
      </w:r>
      <w:r>
        <w:t xml:space="preserve"> </w:t>
      </w:r>
      <w:r w:rsidRPr="00A606BB">
        <w:t>of</w:t>
      </w:r>
      <w:r>
        <w:t xml:space="preserve"> </w:t>
      </w:r>
      <w:r w:rsidRPr="00A606BB">
        <w:t>International</w:t>
      </w:r>
      <w:r>
        <w:t xml:space="preserve"> </w:t>
      </w:r>
      <w:r w:rsidRPr="00A606BB">
        <w:t>Convention</w:t>
      </w:r>
      <w:r>
        <w:t xml:space="preserve"> </w:t>
      </w:r>
      <w:r w:rsidRPr="00A606BB">
        <w:t>on</w:t>
      </w:r>
      <w:r>
        <w:t xml:space="preserve"> </w:t>
      </w:r>
      <w:r w:rsidRPr="00A606BB">
        <w:t>the</w:t>
      </w:r>
      <w:r>
        <w:t xml:space="preserve"> </w:t>
      </w:r>
      <w:r w:rsidRPr="00A606BB">
        <w:t>Protection</w:t>
      </w:r>
      <w:r>
        <w:t xml:space="preserve"> </w:t>
      </w:r>
      <w:r w:rsidRPr="00A606BB">
        <w:t>of</w:t>
      </w:r>
      <w:r>
        <w:t xml:space="preserve"> </w:t>
      </w:r>
      <w:r w:rsidRPr="00A606BB">
        <w:t>the</w:t>
      </w:r>
      <w:r>
        <w:t xml:space="preserve"> </w:t>
      </w:r>
      <w:r w:rsidRPr="00A606BB">
        <w:t>Rights</w:t>
      </w:r>
      <w:r>
        <w:t xml:space="preserve"> </w:t>
      </w:r>
      <w:r w:rsidRPr="00A606BB">
        <w:t>of</w:t>
      </w:r>
      <w:r>
        <w:t xml:space="preserve"> </w:t>
      </w:r>
      <w:r w:rsidRPr="00A606BB">
        <w:t>All</w:t>
      </w:r>
      <w:r>
        <w:t xml:space="preserve"> </w:t>
      </w:r>
      <w:r w:rsidRPr="00A606BB">
        <w:t>Migrant</w:t>
      </w:r>
      <w:r>
        <w:t xml:space="preserve"> </w:t>
      </w:r>
      <w:r w:rsidRPr="00A606BB">
        <w:t>Workers</w:t>
      </w:r>
      <w:r>
        <w:t xml:space="preserve"> </w:t>
      </w:r>
      <w:r w:rsidRPr="00A606BB">
        <w:t>and</w:t>
      </w:r>
      <w:r>
        <w:t xml:space="preserve"> </w:t>
      </w:r>
      <w:r w:rsidRPr="00A606BB">
        <w:t>Members</w:t>
      </w:r>
      <w:r>
        <w:t xml:space="preserve"> </w:t>
      </w:r>
      <w:r w:rsidRPr="00A606BB">
        <w:t>of</w:t>
      </w:r>
      <w:r>
        <w:t xml:space="preserve"> </w:t>
      </w:r>
      <w:r w:rsidRPr="00A606BB">
        <w:t>Their</w:t>
      </w:r>
      <w:r>
        <w:t xml:space="preserve"> </w:t>
      </w:r>
      <w:r w:rsidRPr="00A606BB">
        <w:t>Families</w:t>
      </w:r>
    </w:p>
    <w:p w:rsidR="000B0FEC" w:rsidRPr="00A606BB" w:rsidRDefault="000B0FEC" w:rsidP="00603452">
      <w:pPr>
        <w:pStyle w:val="SingleTxtG"/>
      </w:pPr>
      <w:r w:rsidRPr="00A606BB">
        <w:t>74.</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ratify</w:t>
      </w:r>
      <w:r>
        <w:t xml:space="preserve"> </w:t>
      </w:r>
      <w:r w:rsidRPr="00A606BB">
        <w:t>the</w:t>
      </w:r>
      <w:r>
        <w:t xml:space="preserve"> </w:t>
      </w:r>
      <w:r w:rsidRPr="00A606BB">
        <w:t>International</w:t>
      </w:r>
      <w:r>
        <w:t xml:space="preserve"> </w:t>
      </w:r>
      <w:r w:rsidRPr="00A606BB">
        <w:t>Convention</w:t>
      </w:r>
      <w:r>
        <w:t xml:space="preserve"> </w:t>
      </w:r>
      <w:r w:rsidRPr="00A606BB">
        <w:t>on</w:t>
      </w:r>
      <w:r>
        <w:t xml:space="preserve"> </w:t>
      </w:r>
      <w:r w:rsidRPr="00A606BB">
        <w:t>the</w:t>
      </w:r>
      <w:r>
        <w:t xml:space="preserve"> </w:t>
      </w:r>
      <w:r w:rsidRPr="00A606BB">
        <w:t>Protection</w:t>
      </w:r>
      <w:r>
        <w:t xml:space="preserve"> </w:t>
      </w:r>
      <w:r w:rsidRPr="00A606BB">
        <w:t>of</w:t>
      </w:r>
      <w:r>
        <w:t xml:space="preserve"> </w:t>
      </w:r>
      <w:r w:rsidRPr="00A606BB">
        <w:t>the</w:t>
      </w:r>
      <w:r>
        <w:t xml:space="preserve"> </w:t>
      </w:r>
      <w:r w:rsidRPr="00A606BB">
        <w:t>Rights</w:t>
      </w:r>
      <w:r>
        <w:t xml:space="preserve"> </w:t>
      </w:r>
      <w:r w:rsidRPr="00A606BB">
        <w:t>of</w:t>
      </w:r>
      <w:r>
        <w:t xml:space="preserve"> </w:t>
      </w:r>
      <w:r w:rsidRPr="00A606BB">
        <w:t>All</w:t>
      </w:r>
      <w:r>
        <w:t xml:space="preserve"> </w:t>
      </w:r>
      <w:r w:rsidRPr="00A606BB">
        <w:t>Migrant</w:t>
      </w:r>
      <w:r>
        <w:t xml:space="preserve"> </w:t>
      </w:r>
      <w:r w:rsidRPr="00A606BB">
        <w:t>Workers</w:t>
      </w:r>
      <w:r>
        <w:t xml:space="preserve"> </w:t>
      </w:r>
      <w:r w:rsidRPr="00A606BB">
        <w:t>and</w:t>
      </w:r>
      <w:r>
        <w:t xml:space="preserve"> </w:t>
      </w:r>
      <w:r w:rsidRPr="00A606BB">
        <w:t>Members</w:t>
      </w:r>
      <w:r>
        <w:t xml:space="preserve"> </w:t>
      </w:r>
      <w:r w:rsidRPr="00A606BB">
        <w:t>of</w:t>
      </w:r>
      <w:r>
        <w:t xml:space="preserve"> </w:t>
      </w:r>
      <w:r w:rsidRPr="00A606BB">
        <w:t>Their</w:t>
      </w:r>
      <w:r>
        <w:t xml:space="preserve"> </w:t>
      </w:r>
      <w:r w:rsidRPr="00A606BB">
        <w:t>Families</w:t>
      </w:r>
      <w:r>
        <w:t xml:space="preserve"> </w:t>
      </w:r>
      <w:r w:rsidRPr="00A606BB">
        <w:t>(</w:t>
      </w:r>
      <w:r w:rsidR="00EF7432">
        <w:t>para.</w:t>
      </w:r>
      <w:r>
        <w:t xml:space="preserve"> </w:t>
      </w:r>
      <w:r w:rsidRPr="00A606BB">
        <w:t>11</w:t>
      </w:r>
      <w:r>
        <w:t xml:space="preserve"> </w:t>
      </w:r>
      <w:r w:rsidRPr="00A606BB">
        <w:t>CERD/C/KOR/CO/15-16).</w:t>
      </w:r>
    </w:p>
    <w:p w:rsidR="000B0FEC" w:rsidRPr="00A606BB" w:rsidRDefault="000B0FEC" w:rsidP="00603452">
      <w:pPr>
        <w:pStyle w:val="SingleTxtG"/>
      </w:pPr>
      <w:r w:rsidRPr="00A606BB">
        <w:t>75.</w:t>
      </w:r>
      <w:r w:rsidRPr="00A606BB">
        <w:tab/>
        <w:t>Some</w:t>
      </w:r>
      <w:r>
        <w:t xml:space="preserve"> </w:t>
      </w:r>
      <w:r w:rsidRPr="00A606BB">
        <w:t>of</w:t>
      </w:r>
      <w:r>
        <w:t xml:space="preserve"> </w:t>
      </w:r>
      <w:r w:rsidRPr="00A606BB">
        <w:t>the</w:t>
      </w:r>
      <w:r>
        <w:t xml:space="preserve"> </w:t>
      </w:r>
      <w:r w:rsidRPr="00A606BB">
        <w:t>elements</w:t>
      </w:r>
      <w:r>
        <w:t xml:space="preserve"> </w:t>
      </w:r>
      <w:r w:rsidRPr="00A606BB">
        <w:t>of</w:t>
      </w:r>
      <w:r>
        <w:t xml:space="preserve"> </w:t>
      </w:r>
      <w:r w:rsidRPr="00A606BB">
        <w:t>the</w:t>
      </w:r>
      <w:r>
        <w:t xml:space="preserve"> </w:t>
      </w:r>
      <w:r w:rsidRPr="00A606BB">
        <w:t>Convention</w:t>
      </w:r>
      <w:r>
        <w:rPr>
          <w:rFonts w:hint="eastAsia"/>
        </w:rPr>
        <w:t xml:space="preserve"> </w:t>
      </w:r>
      <w:r w:rsidRPr="00A606BB">
        <w:rPr>
          <w:rFonts w:hint="eastAsia"/>
        </w:rPr>
        <w:t>including</w:t>
      </w:r>
      <w:r>
        <w:t xml:space="preserve"> </w:t>
      </w:r>
      <w:proofErr w:type="spellStart"/>
      <w:r w:rsidRPr="00A606BB">
        <w:t>i</w:t>
      </w:r>
      <w:proofErr w:type="spellEnd"/>
      <w:r w:rsidRPr="00A606BB">
        <w:t>)</w:t>
      </w:r>
      <w:r>
        <w:t xml:space="preserve"> </w:t>
      </w:r>
      <w:r w:rsidRPr="00A606BB">
        <w:t>admission</w:t>
      </w:r>
      <w:r>
        <w:t xml:space="preserve"> </w:t>
      </w:r>
      <w:r w:rsidRPr="00A606BB">
        <w:t>of</w:t>
      </w:r>
      <w:r>
        <w:t xml:space="preserve"> </w:t>
      </w:r>
      <w:r w:rsidRPr="00A606BB">
        <w:t>accompanying</w:t>
      </w:r>
      <w:r>
        <w:t xml:space="preserve"> </w:t>
      </w:r>
      <w:r w:rsidRPr="00A606BB">
        <w:t>family</w:t>
      </w:r>
      <w:r>
        <w:t xml:space="preserve"> </w:t>
      </w:r>
      <w:r w:rsidRPr="00A606BB">
        <w:t>members,</w:t>
      </w:r>
      <w:r>
        <w:t xml:space="preserve"> </w:t>
      </w:r>
      <w:r w:rsidRPr="00A606BB">
        <w:t>ii)</w:t>
      </w:r>
      <w:r>
        <w:t xml:space="preserve"> </w:t>
      </w:r>
      <w:r w:rsidRPr="00A606BB">
        <w:t>conditions</w:t>
      </w:r>
      <w:r>
        <w:t xml:space="preserve"> </w:t>
      </w:r>
      <w:r w:rsidRPr="00A606BB">
        <w:t>under</w:t>
      </w:r>
      <w:r>
        <w:t xml:space="preserve"> </w:t>
      </w:r>
      <w:r w:rsidRPr="00A606BB">
        <w:t>which</w:t>
      </w:r>
      <w:r>
        <w:t xml:space="preserve"> </w:t>
      </w:r>
      <w:r w:rsidRPr="00A606BB">
        <w:t>migrant</w:t>
      </w:r>
      <w:r>
        <w:t xml:space="preserve"> </w:t>
      </w:r>
      <w:r w:rsidRPr="00A606BB">
        <w:t>workers</w:t>
      </w:r>
      <w:r>
        <w:t xml:space="preserve"> </w:t>
      </w:r>
      <w:r w:rsidRPr="00A606BB">
        <w:t>may</w:t>
      </w:r>
      <w:r>
        <w:t xml:space="preserve"> </w:t>
      </w:r>
      <w:r w:rsidRPr="00A606BB">
        <w:t>engage</w:t>
      </w:r>
      <w:r>
        <w:t xml:space="preserve"> </w:t>
      </w:r>
      <w:r w:rsidRPr="00A606BB">
        <w:t>in</w:t>
      </w:r>
      <w:r>
        <w:t xml:space="preserve"> </w:t>
      </w:r>
      <w:r w:rsidRPr="00A606BB">
        <w:t>self-employment</w:t>
      </w:r>
      <w:r>
        <w:t xml:space="preserve"> </w:t>
      </w:r>
      <w:r w:rsidRPr="00A606BB">
        <w:t>(Article</w:t>
      </w:r>
      <w:r>
        <w:t xml:space="preserve"> </w:t>
      </w:r>
      <w:r w:rsidRPr="00A606BB">
        <w:t>52</w:t>
      </w:r>
      <w:r>
        <w:t xml:space="preserve"> </w:t>
      </w:r>
      <w:r w:rsidRPr="00A606BB">
        <w:t>Paragraph</w:t>
      </w:r>
      <w:r>
        <w:t xml:space="preserve"> </w:t>
      </w:r>
      <w:r w:rsidRPr="00A606BB">
        <w:t>4),</w:t>
      </w:r>
      <w:r>
        <w:t xml:space="preserve"> </w:t>
      </w:r>
      <w:r w:rsidRPr="00A606BB">
        <w:t>iii)</w:t>
      </w:r>
      <w:r>
        <w:t xml:space="preserve"> </w:t>
      </w:r>
      <w:r w:rsidRPr="00A606BB">
        <w:t>birth</w:t>
      </w:r>
      <w:r>
        <w:t xml:space="preserve"> </w:t>
      </w:r>
      <w:r w:rsidRPr="00A606BB">
        <w:t>registration</w:t>
      </w:r>
      <w:r>
        <w:t xml:space="preserve"> </w:t>
      </w:r>
      <w:r w:rsidRPr="00A606BB">
        <w:t>and</w:t>
      </w:r>
      <w:r>
        <w:t xml:space="preserve"> </w:t>
      </w:r>
      <w:r w:rsidRPr="00A606BB">
        <w:t>granting</w:t>
      </w:r>
      <w:r>
        <w:t xml:space="preserve"> </w:t>
      </w:r>
      <w:r w:rsidRPr="00A606BB">
        <w:t>of</w:t>
      </w:r>
      <w:r>
        <w:t xml:space="preserve"> </w:t>
      </w:r>
      <w:r w:rsidRPr="00A606BB">
        <w:t>nationality</w:t>
      </w:r>
      <w:r>
        <w:t xml:space="preserve"> </w:t>
      </w:r>
      <w:r w:rsidRPr="00A606BB">
        <w:t>for</w:t>
      </w:r>
      <w:r>
        <w:t xml:space="preserve"> </w:t>
      </w:r>
      <w:r w:rsidRPr="00A606BB">
        <w:t>all</w:t>
      </w:r>
      <w:r>
        <w:t xml:space="preserve"> </w:t>
      </w:r>
      <w:r w:rsidRPr="00A606BB">
        <w:t>migrant</w:t>
      </w:r>
      <w:r>
        <w:t xml:space="preserve"> </w:t>
      </w:r>
      <w:r w:rsidRPr="00A606BB">
        <w:t>workers</w:t>
      </w:r>
      <w:r w:rsidR="00F33C63">
        <w:t>’</w:t>
      </w:r>
      <w:r>
        <w:t xml:space="preserve"> </w:t>
      </w:r>
      <w:r w:rsidRPr="00A606BB">
        <w:t>child</w:t>
      </w:r>
      <w:r>
        <w:t xml:space="preserve"> </w:t>
      </w:r>
      <w:r w:rsidRPr="00A606BB">
        <w:t>(Article</w:t>
      </w:r>
      <w:r>
        <w:t xml:space="preserve"> </w:t>
      </w:r>
      <w:r w:rsidRPr="00A606BB">
        <w:t>29)</w:t>
      </w:r>
      <w:r>
        <w:t xml:space="preserve"> </w:t>
      </w:r>
      <w:r w:rsidRPr="00A606BB">
        <w:t>and</w:t>
      </w:r>
      <w:r>
        <w:t xml:space="preserve"> </w:t>
      </w:r>
      <w:r w:rsidRPr="00A606BB">
        <w:t>iv)</w:t>
      </w:r>
      <w:r>
        <w:rPr>
          <w:rFonts w:hint="eastAsia"/>
        </w:rPr>
        <w:t xml:space="preserve"> </w:t>
      </w:r>
      <w:r w:rsidRPr="00A606BB">
        <w:t>regularization</w:t>
      </w:r>
      <w:r>
        <w:t xml:space="preserve"> </w:t>
      </w:r>
      <w:r w:rsidRPr="00A606BB">
        <w:t>of</w:t>
      </w:r>
      <w:r>
        <w:t xml:space="preserve"> </w:t>
      </w:r>
      <w:r w:rsidRPr="00A606BB">
        <w:t>the</w:t>
      </w:r>
      <w:r>
        <w:t xml:space="preserve"> </w:t>
      </w:r>
      <w:r w:rsidRPr="00A606BB">
        <w:t>irregular</w:t>
      </w:r>
      <w:r>
        <w:t xml:space="preserve"> </w:t>
      </w:r>
      <w:r w:rsidRPr="00A606BB">
        <w:t>situations</w:t>
      </w:r>
      <w:r>
        <w:t xml:space="preserve"> </w:t>
      </w:r>
      <w:r w:rsidRPr="00A606BB">
        <w:t>of</w:t>
      </w:r>
      <w:r>
        <w:t xml:space="preserve"> </w:t>
      </w:r>
      <w:r w:rsidRPr="00A606BB">
        <w:t>migrants</w:t>
      </w:r>
      <w:r>
        <w:t xml:space="preserve"> </w:t>
      </w:r>
      <w:r w:rsidRPr="00A606BB">
        <w:t>(Article</w:t>
      </w:r>
      <w:r>
        <w:t xml:space="preserve"> </w:t>
      </w:r>
      <w:r w:rsidRPr="00A606BB">
        <w:t>69</w:t>
      </w:r>
      <w:r>
        <w:t xml:space="preserve"> </w:t>
      </w:r>
      <w:r w:rsidRPr="00A606BB">
        <w:t>Paragraph</w:t>
      </w:r>
      <w:r>
        <w:t xml:space="preserve"> </w:t>
      </w:r>
      <w:r w:rsidRPr="00A606BB">
        <w:t>1)</w:t>
      </w:r>
      <w:r>
        <w:t xml:space="preserve"> </w:t>
      </w:r>
      <w:r w:rsidRPr="00A606BB">
        <w:t>are</w:t>
      </w:r>
      <w:r>
        <w:t xml:space="preserve"> </w:t>
      </w:r>
      <w:r w:rsidRPr="00A606BB">
        <w:t>in</w:t>
      </w:r>
      <w:r>
        <w:t xml:space="preserve"> </w:t>
      </w:r>
      <w:r w:rsidRPr="00A606BB">
        <w:t>conflict</w:t>
      </w:r>
      <w:r>
        <w:t xml:space="preserve"> </w:t>
      </w:r>
      <w:r w:rsidRPr="00A606BB">
        <w:t>with</w:t>
      </w:r>
      <w:r>
        <w:t xml:space="preserve"> </w:t>
      </w:r>
      <w:r w:rsidRPr="00A606BB">
        <w:t>the</w:t>
      </w:r>
      <w:r>
        <w:t xml:space="preserve"> </w:t>
      </w:r>
      <w:r w:rsidRPr="00A606BB">
        <w:t>provisions</w:t>
      </w:r>
      <w:r>
        <w:t xml:space="preserve"> </w:t>
      </w:r>
      <w:r w:rsidRPr="00A606BB">
        <w:t>of</w:t>
      </w:r>
      <w:r>
        <w:t xml:space="preserve"> </w:t>
      </w:r>
      <w:r w:rsidRPr="00A606BB">
        <w:t>Immigration</w:t>
      </w:r>
      <w:r>
        <w:t xml:space="preserve"> </w:t>
      </w:r>
      <w:r w:rsidRPr="00A606BB">
        <w:t>Act,</w:t>
      </w:r>
      <w:r>
        <w:t xml:space="preserve"> </w:t>
      </w:r>
      <w:r w:rsidRPr="00A606BB">
        <w:t>Nationality</w:t>
      </w:r>
      <w:r>
        <w:t xml:space="preserve"> </w:t>
      </w:r>
      <w:r w:rsidRPr="00A606BB">
        <w:t>Act,</w:t>
      </w:r>
      <w:r>
        <w:t xml:space="preserve"> </w:t>
      </w:r>
      <w:r w:rsidRPr="00A606BB">
        <w:t>Act</w:t>
      </w:r>
      <w:r>
        <w:t xml:space="preserve"> </w:t>
      </w:r>
      <w:r w:rsidRPr="00A606BB">
        <w:t>on</w:t>
      </w:r>
      <w:r>
        <w:t xml:space="preserve"> </w:t>
      </w:r>
      <w:r w:rsidRPr="00A606BB">
        <w:t>Foreign</w:t>
      </w:r>
      <w:r>
        <w:t xml:space="preserve"> </w:t>
      </w:r>
      <w:r w:rsidRPr="00A606BB">
        <w:t>Workers</w:t>
      </w:r>
      <w:r w:rsidR="00F33C63">
        <w:t>’</w:t>
      </w:r>
      <w:r>
        <w:t xml:space="preserve"> </w:t>
      </w:r>
      <w:r w:rsidRPr="00A606BB">
        <w:t>Employment,</w:t>
      </w:r>
      <w:r>
        <w:t xml:space="preserve"> </w:t>
      </w:r>
      <w:r w:rsidRPr="00A606BB">
        <w:t>etc.</w:t>
      </w:r>
      <w:r>
        <w:t xml:space="preserve"> </w:t>
      </w:r>
      <w:r w:rsidRPr="00A606BB">
        <w:t>For</w:t>
      </w:r>
      <w:r>
        <w:t xml:space="preserve"> </w:t>
      </w:r>
      <w:r w:rsidRPr="00A606BB">
        <w:t>this</w:t>
      </w:r>
      <w:r>
        <w:t xml:space="preserve"> </w:t>
      </w:r>
      <w:r w:rsidRPr="00A606BB">
        <w:t>reason,</w:t>
      </w:r>
      <w:r>
        <w:t xml:space="preserve"> </w:t>
      </w:r>
      <w:r w:rsidRPr="00A606BB">
        <w:t>determination</w:t>
      </w:r>
      <w:r>
        <w:t xml:space="preserve"> </w:t>
      </w:r>
      <w:r w:rsidRPr="00A606BB">
        <w:t>whether</w:t>
      </w:r>
      <w:r>
        <w:t xml:space="preserve"> </w:t>
      </w:r>
      <w:r w:rsidRPr="00A606BB">
        <w:t>to</w:t>
      </w:r>
      <w:r>
        <w:t xml:space="preserve"> </w:t>
      </w:r>
      <w:r w:rsidRPr="00A606BB">
        <w:t>ratify</w:t>
      </w:r>
      <w:r>
        <w:t xml:space="preserve"> </w:t>
      </w:r>
      <w:r w:rsidRPr="00A606BB">
        <w:t>the</w:t>
      </w:r>
      <w:r>
        <w:t xml:space="preserve"> </w:t>
      </w:r>
      <w:r w:rsidRPr="00A606BB">
        <w:t>Convention</w:t>
      </w:r>
      <w:r>
        <w:t xml:space="preserve"> </w:t>
      </w:r>
      <w:r w:rsidRPr="00A606BB">
        <w:t>requires</w:t>
      </w:r>
      <w:r>
        <w:t xml:space="preserve"> </w:t>
      </w:r>
      <w:r w:rsidRPr="00A606BB">
        <w:t>a</w:t>
      </w:r>
      <w:r>
        <w:t xml:space="preserve"> </w:t>
      </w:r>
      <w:r w:rsidRPr="00A606BB">
        <w:t>careful</w:t>
      </w:r>
      <w:r>
        <w:t xml:space="preserve"> </w:t>
      </w:r>
      <w:r w:rsidRPr="00A606BB">
        <w:t>consideration.</w:t>
      </w:r>
    </w:p>
    <w:p w:rsidR="000B0FEC" w:rsidRPr="00A606BB" w:rsidRDefault="000B0FEC" w:rsidP="00D33E16">
      <w:pPr>
        <w:pStyle w:val="H1G"/>
      </w:pPr>
      <w:r w:rsidRPr="00A606BB">
        <w:tab/>
        <w:t>F.</w:t>
      </w:r>
      <w:r w:rsidRPr="00A606BB">
        <w:tab/>
        <w:t>Review</w:t>
      </w:r>
      <w:r>
        <w:t xml:space="preserve"> </w:t>
      </w:r>
      <w:r w:rsidRPr="00A606BB">
        <w:t>of</w:t>
      </w:r>
      <w:r>
        <w:t xml:space="preserve"> </w:t>
      </w:r>
      <w:r w:rsidRPr="00A606BB">
        <w:t>Artist/Athlete</w:t>
      </w:r>
      <w:r>
        <w:t xml:space="preserve"> </w:t>
      </w:r>
      <w:r w:rsidRPr="00A606BB">
        <w:t>(E-6)</w:t>
      </w:r>
      <w:r>
        <w:t xml:space="preserve"> </w:t>
      </w:r>
      <w:r w:rsidRPr="00A606BB">
        <w:t>Visa</w:t>
      </w:r>
      <w:r>
        <w:t xml:space="preserve"> </w:t>
      </w:r>
      <w:r w:rsidRPr="00A606BB">
        <w:t>Regime</w:t>
      </w:r>
      <w:r>
        <w:t xml:space="preserve"> </w:t>
      </w:r>
      <w:r w:rsidRPr="00A606BB">
        <w:t>and</w:t>
      </w:r>
      <w:r>
        <w:t xml:space="preserve"> </w:t>
      </w:r>
      <w:r w:rsidRPr="00A606BB">
        <w:t>Exercise</w:t>
      </w:r>
      <w:r>
        <w:t xml:space="preserve"> </w:t>
      </w:r>
      <w:r w:rsidRPr="00A606BB">
        <w:t>of</w:t>
      </w:r>
      <w:r>
        <w:t xml:space="preserve"> </w:t>
      </w:r>
      <w:r w:rsidRPr="00A606BB">
        <w:t>Control</w:t>
      </w:r>
      <w:r>
        <w:t xml:space="preserve"> </w:t>
      </w:r>
      <w:r w:rsidRPr="00A606BB">
        <w:t>on</w:t>
      </w:r>
      <w:r>
        <w:t xml:space="preserve"> </w:t>
      </w:r>
      <w:r w:rsidRPr="00A606BB">
        <w:t>Related</w:t>
      </w:r>
      <w:r>
        <w:t xml:space="preserve"> </w:t>
      </w:r>
      <w:r w:rsidRPr="00A606BB">
        <w:t>Actors</w:t>
      </w:r>
    </w:p>
    <w:p w:rsidR="000B0FEC" w:rsidRPr="00A606BB" w:rsidRDefault="000B0FEC" w:rsidP="00603452">
      <w:pPr>
        <w:pStyle w:val="SingleTxtG"/>
      </w:pPr>
      <w:r w:rsidRPr="00A606BB">
        <w:t>76.</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review</w:t>
      </w:r>
      <w:r>
        <w:t xml:space="preserve"> </w:t>
      </w:r>
      <w:r w:rsidRPr="00A606BB">
        <w:t>the</w:t>
      </w:r>
      <w:r>
        <w:t xml:space="preserve"> </w:t>
      </w:r>
      <w:r w:rsidRPr="00A606BB">
        <w:t>current</w:t>
      </w:r>
      <w:r>
        <w:t xml:space="preserve"> </w:t>
      </w:r>
      <w:r w:rsidRPr="00A606BB">
        <w:t>E-6</w:t>
      </w:r>
      <w:r>
        <w:t xml:space="preserve"> </w:t>
      </w:r>
      <w:r w:rsidRPr="00A606BB">
        <w:t>visa</w:t>
      </w:r>
      <w:r>
        <w:t xml:space="preserve"> </w:t>
      </w:r>
      <w:r w:rsidRPr="00A606BB">
        <w:t>regime</w:t>
      </w:r>
      <w:r>
        <w:t xml:space="preserve"> </w:t>
      </w:r>
      <w:r w:rsidRPr="00A606BB">
        <w:t>and</w:t>
      </w:r>
      <w:r>
        <w:t xml:space="preserve"> </w:t>
      </w:r>
      <w:r w:rsidRPr="00A606BB">
        <w:t>to</w:t>
      </w:r>
      <w:r>
        <w:t xml:space="preserve"> </w:t>
      </w:r>
      <w:r w:rsidRPr="00A606BB">
        <w:t>exercise</w:t>
      </w:r>
      <w:r>
        <w:t xml:space="preserve"> </w:t>
      </w:r>
      <w:r w:rsidRPr="00A606BB">
        <w:t>the</w:t>
      </w:r>
      <w:r>
        <w:t xml:space="preserve"> </w:t>
      </w:r>
      <w:r w:rsidRPr="00A606BB">
        <w:t>necessary</w:t>
      </w:r>
      <w:r>
        <w:t xml:space="preserve"> </w:t>
      </w:r>
      <w:r w:rsidRPr="00A606BB">
        <w:t>control</w:t>
      </w:r>
      <w:r>
        <w:t xml:space="preserve"> </w:t>
      </w:r>
      <w:r w:rsidRPr="00A606BB">
        <w:t>on</w:t>
      </w:r>
      <w:r>
        <w:t xml:space="preserve"> </w:t>
      </w:r>
      <w:r w:rsidRPr="00A606BB">
        <w:t>all</w:t>
      </w:r>
      <w:r>
        <w:t xml:space="preserve"> </w:t>
      </w:r>
      <w:r w:rsidRPr="00A606BB">
        <w:t>categories</w:t>
      </w:r>
      <w:r>
        <w:t xml:space="preserve"> </w:t>
      </w:r>
      <w:r w:rsidRPr="00A606BB">
        <w:t>of</w:t>
      </w:r>
      <w:r>
        <w:t xml:space="preserve"> </w:t>
      </w:r>
      <w:r w:rsidRPr="00A606BB">
        <w:t>actors,</w:t>
      </w:r>
      <w:r>
        <w:t xml:space="preserve"> </w:t>
      </w:r>
      <w:r w:rsidRPr="00A606BB">
        <w:t>including</w:t>
      </w:r>
      <w:r>
        <w:t xml:space="preserve"> </w:t>
      </w:r>
      <w:r w:rsidRPr="00A606BB">
        <w:t>private</w:t>
      </w:r>
      <w:r>
        <w:t xml:space="preserve"> </w:t>
      </w:r>
      <w:r w:rsidRPr="00A606BB">
        <w:t>business,</w:t>
      </w:r>
      <w:r>
        <w:t xml:space="preserve"> </w:t>
      </w:r>
      <w:r w:rsidRPr="00A606BB">
        <w:t>related</w:t>
      </w:r>
      <w:r>
        <w:t xml:space="preserve"> </w:t>
      </w:r>
      <w:r w:rsidRPr="00A606BB">
        <w:t>to</w:t>
      </w:r>
      <w:r>
        <w:t xml:space="preserve"> </w:t>
      </w:r>
      <w:r w:rsidRPr="00A606BB">
        <w:t>it</w:t>
      </w:r>
      <w:r>
        <w:t xml:space="preserve"> </w:t>
      </w:r>
      <w:r w:rsidRPr="00A606BB">
        <w:t>(</w:t>
      </w:r>
      <w:r w:rsidR="00EF7432">
        <w:t>para.</w:t>
      </w:r>
      <w:r>
        <w:t xml:space="preserve"> </w:t>
      </w:r>
      <w:r w:rsidRPr="00A606BB">
        <w:t>16</w:t>
      </w:r>
      <w:r>
        <w:t xml:space="preserve"> </w:t>
      </w:r>
      <w:r w:rsidRPr="00A606BB">
        <w:t>CERD/C/KOR/CO/15-16).</w:t>
      </w:r>
    </w:p>
    <w:p w:rsidR="000B0FEC" w:rsidRPr="00A606BB" w:rsidRDefault="000B0FEC" w:rsidP="00603452">
      <w:pPr>
        <w:pStyle w:val="SingleTxtG"/>
      </w:pPr>
      <w:r w:rsidRPr="00A606BB">
        <w:t>77.</w:t>
      </w:r>
      <w:r w:rsidRPr="00A606BB">
        <w:tab/>
        <w:t>The</w:t>
      </w:r>
      <w:r>
        <w:rPr>
          <w:rFonts w:hint="eastAsia"/>
        </w:rPr>
        <w:t xml:space="preserve"> </w:t>
      </w:r>
      <w:r w:rsidRPr="00A606BB">
        <w:rPr>
          <w:rFonts w:hint="eastAsia"/>
        </w:rPr>
        <w:t>Korean</w:t>
      </w:r>
      <w:r>
        <w:t xml:space="preserve"> </w:t>
      </w:r>
      <w:r w:rsidRPr="00A606BB">
        <w:t>government</w:t>
      </w:r>
      <w:r>
        <w:t xml:space="preserve"> </w:t>
      </w:r>
      <w:r w:rsidRPr="00A606BB">
        <w:t>strengthened</w:t>
      </w:r>
      <w:r>
        <w:t xml:space="preserve"> </w:t>
      </w:r>
      <w:r w:rsidRPr="00A606BB">
        <w:t>the</w:t>
      </w:r>
      <w:r>
        <w:t xml:space="preserve"> </w:t>
      </w:r>
      <w:r w:rsidRPr="00A606BB">
        <w:t>review</w:t>
      </w:r>
      <w:r>
        <w:t xml:space="preserve"> </w:t>
      </w:r>
      <w:r w:rsidRPr="00A606BB">
        <w:t>standards</w:t>
      </w:r>
      <w:r>
        <w:t xml:space="preserve"> </w:t>
      </w:r>
      <w:r w:rsidRPr="00A606BB">
        <w:t>for</w:t>
      </w:r>
      <w:r>
        <w:t xml:space="preserve"> </w:t>
      </w:r>
      <w:r w:rsidRPr="00A606BB">
        <w:t>Artist/Athlete</w:t>
      </w:r>
      <w:r>
        <w:t xml:space="preserve"> </w:t>
      </w:r>
      <w:r w:rsidRPr="00A606BB">
        <w:t>(E-6)</w:t>
      </w:r>
      <w:r>
        <w:t xml:space="preserve"> </w:t>
      </w:r>
      <w:r w:rsidRPr="00A606BB">
        <w:t>visa</w:t>
      </w:r>
      <w:r>
        <w:t xml:space="preserve"> </w:t>
      </w:r>
      <w:r w:rsidRPr="00A606BB">
        <w:t>issuance</w:t>
      </w:r>
      <w:r>
        <w:t xml:space="preserve"> </w:t>
      </w:r>
      <w:r w:rsidRPr="00A606BB">
        <w:t>in</w:t>
      </w:r>
      <w:r>
        <w:t xml:space="preserve"> </w:t>
      </w:r>
      <w:r w:rsidRPr="00A606BB">
        <w:t>order</w:t>
      </w:r>
      <w:r>
        <w:t xml:space="preserve"> </w:t>
      </w:r>
      <w:r w:rsidRPr="00A606BB">
        <w:t>to</w:t>
      </w:r>
      <w:r>
        <w:t xml:space="preserve"> </w:t>
      </w:r>
      <w:r w:rsidRPr="00A606BB">
        <w:t>prevent</w:t>
      </w:r>
      <w:r>
        <w:t xml:space="preserve"> </w:t>
      </w:r>
      <w:r w:rsidRPr="00A606BB">
        <w:t>entertainers</w:t>
      </w:r>
      <w:r>
        <w:t xml:space="preserve"> </w:t>
      </w:r>
      <w:r w:rsidRPr="00A606BB">
        <w:t>with</w:t>
      </w:r>
      <w:r>
        <w:t xml:space="preserve"> </w:t>
      </w:r>
      <w:r w:rsidRPr="00A606BB">
        <w:t>an</w:t>
      </w:r>
      <w:r>
        <w:t xml:space="preserve"> </w:t>
      </w:r>
      <w:r w:rsidRPr="00A606BB">
        <w:t>E-6</w:t>
      </w:r>
      <w:r>
        <w:t xml:space="preserve"> </w:t>
      </w:r>
      <w:r w:rsidRPr="00A606BB">
        <w:t>visa</w:t>
      </w:r>
      <w:r>
        <w:t xml:space="preserve"> </w:t>
      </w:r>
      <w:r w:rsidRPr="00A606BB">
        <w:t>from</w:t>
      </w:r>
      <w:r>
        <w:t xml:space="preserve"> </w:t>
      </w:r>
      <w:r w:rsidRPr="00A606BB">
        <w:t>falling</w:t>
      </w:r>
      <w:r>
        <w:t xml:space="preserve"> </w:t>
      </w:r>
      <w:r w:rsidRPr="00A606BB">
        <w:t>victim</w:t>
      </w:r>
      <w:r>
        <w:t xml:space="preserve"> </w:t>
      </w:r>
      <w:r w:rsidRPr="00A606BB">
        <w:t>to</w:t>
      </w:r>
      <w:r>
        <w:t xml:space="preserve"> </w:t>
      </w:r>
      <w:r w:rsidRPr="00A606BB">
        <w:t>illegal</w:t>
      </w:r>
      <w:r>
        <w:t xml:space="preserve"> </w:t>
      </w:r>
      <w:r w:rsidRPr="00A606BB">
        <w:t>acts</w:t>
      </w:r>
      <w:r>
        <w:t xml:space="preserve"> </w:t>
      </w:r>
      <w:r w:rsidRPr="00A606BB">
        <w:t>such</w:t>
      </w:r>
      <w:r>
        <w:t xml:space="preserve"> </w:t>
      </w:r>
      <w:r w:rsidRPr="00A606BB">
        <w:t>as</w:t>
      </w:r>
      <w:r>
        <w:t xml:space="preserve"> </w:t>
      </w:r>
      <w:r w:rsidRPr="00A606BB">
        <w:t>forced/arranged</w:t>
      </w:r>
      <w:r>
        <w:t xml:space="preserve"> </w:t>
      </w:r>
      <w:r w:rsidRPr="00A606BB">
        <w:t>sex</w:t>
      </w:r>
      <w:r>
        <w:t xml:space="preserve"> </w:t>
      </w:r>
      <w:r w:rsidRPr="00A606BB">
        <w:t>trafficking.</w:t>
      </w:r>
      <w:r>
        <w:t xml:space="preserve"> </w:t>
      </w:r>
      <w:r w:rsidRPr="00A606BB">
        <w:t>In</w:t>
      </w:r>
      <w:r>
        <w:t xml:space="preserve"> </w:t>
      </w:r>
      <w:r w:rsidRPr="00A606BB">
        <w:t>November</w:t>
      </w:r>
      <w:r>
        <w:t xml:space="preserve"> </w:t>
      </w:r>
      <w:r w:rsidRPr="00A606BB">
        <w:t>2011,</w:t>
      </w:r>
      <w:r>
        <w:t xml:space="preserve"> </w:t>
      </w:r>
      <w:r w:rsidRPr="00A606BB">
        <w:t>it</w:t>
      </w:r>
      <w:r>
        <w:t xml:space="preserve"> </w:t>
      </w:r>
      <w:r w:rsidRPr="00A606BB">
        <w:t>established</w:t>
      </w:r>
      <w:r>
        <w:t xml:space="preserve"> </w:t>
      </w:r>
      <w:r w:rsidRPr="00A606BB">
        <w:t>detailed</w:t>
      </w:r>
      <w:r>
        <w:t xml:space="preserve"> </w:t>
      </w:r>
      <w:r w:rsidRPr="00A606BB">
        <w:t>standards</w:t>
      </w:r>
      <w:r>
        <w:t xml:space="preserve"> </w:t>
      </w:r>
      <w:r w:rsidRPr="00A606BB">
        <w:t>to</w:t>
      </w:r>
      <w:r>
        <w:t xml:space="preserve"> </w:t>
      </w:r>
      <w:r w:rsidRPr="00A606BB">
        <w:t>put</w:t>
      </w:r>
      <w:r>
        <w:t xml:space="preserve"> </w:t>
      </w:r>
      <w:r w:rsidRPr="00A606BB">
        <w:t>restrictions</w:t>
      </w:r>
      <w:r>
        <w:t xml:space="preserve"> </w:t>
      </w:r>
      <w:r w:rsidRPr="00A606BB">
        <w:t>on</w:t>
      </w:r>
      <w:r>
        <w:t xml:space="preserve"> </w:t>
      </w:r>
      <w:r w:rsidRPr="00A606BB">
        <w:t>granting</w:t>
      </w:r>
      <w:r>
        <w:t xml:space="preserve"> </w:t>
      </w:r>
      <w:r w:rsidRPr="00A606BB">
        <w:t>Visa</w:t>
      </w:r>
      <w:r>
        <w:t xml:space="preserve"> </w:t>
      </w:r>
      <w:r w:rsidRPr="00A606BB">
        <w:t>Issuance</w:t>
      </w:r>
      <w:r>
        <w:t xml:space="preserve"> </w:t>
      </w:r>
      <w:r w:rsidRPr="00A606BB">
        <w:t>Confirmation</w:t>
      </w:r>
      <w:r>
        <w:t xml:space="preserve"> </w:t>
      </w:r>
      <w:r w:rsidRPr="00A606BB">
        <w:t>to</w:t>
      </w:r>
      <w:r>
        <w:t xml:space="preserve"> </w:t>
      </w:r>
      <w:r w:rsidRPr="00A606BB">
        <w:t>illegal</w:t>
      </w:r>
      <w:r>
        <w:t xml:space="preserve"> </w:t>
      </w:r>
      <w:r w:rsidRPr="00A606BB">
        <w:t>actors</w:t>
      </w:r>
      <w:r>
        <w:t xml:space="preserve"> </w:t>
      </w:r>
      <w:r w:rsidRPr="00A606BB">
        <w:t>and</w:t>
      </w:r>
      <w:r>
        <w:t xml:space="preserve"> </w:t>
      </w:r>
      <w:r w:rsidRPr="00A606BB">
        <w:t>developed</w:t>
      </w:r>
      <w:r>
        <w:t xml:space="preserve"> </w:t>
      </w:r>
      <w:r w:rsidRPr="00A606BB">
        <w:t>a</w:t>
      </w:r>
      <w:r>
        <w:t xml:space="preserve"> </w:t>
      </w:r>
      <w:r w:rsidRPr="00A606BB">
        <w:t>new</w:t>
      </w:r>
      <w:r>
        <w:t xml:space="preserve"> </w:t>
      </w:r>
      <w:r w:rsidRPr="00A606BB">
        <w:t>online</w:t>
      </w:r>
      <w:r>
        <w:t xml:space="preserve"> </w:t>
      </w:r>
      <w:r w:rsidRPr="00A606BB">
        <w:t>system</w:t>
      </w:r>
      <w:r>
        <w:t xml:space="preserve"> </w:t>
      </w:r>
      <w:r w:rsidRPr="00A606BB">
        <w:t>to</w:t>
      </w:r>
      <w:r>
        <w:t xml:space="preserve"> </w:t>
      </w:r>
      <w:r w:rsidRPr="00A606BB">
        <w:t>check</w:t>
      </w:r>
      <w:r>
        <w:t xml:space="preserve"> </w:t>
      </w:r>
      <w:r w:rsidRPr="00A606BB">
        <w:t>criminal</w:t>
      </w:r>
      <w:r>
        <w:t xml:space="preserve"> </w:t>
      </w:r>
      <w:r w:rsidRPr="00A606BB">
        <w:t>records;</w:t>
      </w:r>
      <w:r>
        <w:t xml:space="preserve"> </w:t>
      </w:r>
      <w:r w:rsidRPr="00A606BB">
        <w:t>it</w:t>
      </w:r>
      <w:r>
        <w:t xml:space="preserve"> </w:t>
      </w:r>
      <w:r w:rsidRPr="00A606BB">
        <w:t>toughened</w:t>
      </w:r>
      <w:r>
        <w:t xml:space="preserve"> </w:t>
      </w:r>
      <w:r w:rsidRPr="00A606BB">
        <w:t>the</w:t>
      </w:r>
      <w:r>
        <w:t xml:space="preserve"> </w:t>
      </w:r>
      <w:r w:rsidRPr="00A606BB">
        <w:t>review</w:t>
      </w:r>
      <w:r>
        <w:t xml:space="preserve"> </w:t>
      </w:r>
      <w:r w:rsidRPr="00A606BB">
        <w:t>process</w:t>
      </w:r>
      <w:r>
        <w:t xml:space="preserve"> </w:t>
      </w:r>
      <w:r w:rsidRPr="00A606BB">
        <w:t>for</w:t>
      </w:r>
      <w:r>
        <w:t xml:space="preserve"> </w:t>
      </w:r>
      <w:r w:rsidRPr="00A606BB">
        <w:t>visa</w:t>
      </w:r>
      <w:r>
        <w:t xml:space="preserve"> </w:t>
      </w:r>
      <w:r w:rsidRPr="00A606BB">
        <w:t>issuance</w:t>
      </w:r>
      <w:r>
        <w:t xml:space="preserve"> </w:t>
      </w:r>
      <w:r w:rsidRPr="00A606BB">
        <w:t>by</w:t>
      </w:r>
      <w:r>
        <w:t xml:space="preserve"> </w:t>
      </w:r>
      <w:r w:rsidRPr="00A606BB">
        <w:t>requiring</w:t>
      </w:r>
      <w:r>
        <w:t xml:space="preserve"> </w:t>
      </w:r>
      <w:r w:rsidRPr="00A606BB">
        <w:t>invitees</w:t>
      </w:r>
      <w:r>
        <w:t xml:space="preserve"> </w:t>
      </w:r>
      <w:r w:rsidRPr="00A606BB">
        <w:t>to</w:t>
      </w:r>
      <w:r>
        <w:t xml:space="preserve"> </w:t>
      </w:r>
      <w:r w:rsidRPr="00A606BB">
        <w:t>have</w:t>
      </w:r>
      <w:r>
        <w:t xml:space="preserve"> </w:t>
      </w:r>
      <w:r w:rsidRPr="00A606BB">
        <w:t>an</w:t>
      </w:r>
      <w:r>
        <w:t xml:space="preserve"> </w:t>
      </w:r>
      <w:r w:rsidRPr="00A606BB">
        <w:t>interview</w:t>
      </w:r>
      <w:r>
        <w:t xml:space="preserve"> </w:t>
      </w:r>
      <w:r w:rsidRPr="00A606BB">
        <w:t>with</w:t>
      </w:r>
      <w:r>
        <w:t xml:space="preserve"> </w:t>
      </w:r>
      <w:r w:rsidRPr="00A606BB">
        <w:t>a</w:t>
      </w:r>
      <w:r>
        <w:t xml:space="preserve"> </w:t>
      </w:r>
      <w:r w:rsidRPr="00A606BB">
        <w:t>consul</w:t>
      </w:r>
      <w:r>
        <w:t xml:space="preserve"> </w:t>
      </w:r>
      <w:r w:rsidRPr="00A606BB">
        <w:t>if</w:t>
      </w:r>
      <w:r>
        <w:t xml:space="preserve"> </w:t>
      </w:r>
      <w:r w:rsidRPr="00A606BB">
        <w:t>the</w:t>
      </w:r>
      <w:r>
        <w:t xml:space="preserve"> </w:t>
      </w:r>
      <w:r w:rsidRPr="00A606BB">
        <w:t>inviters</w:t>
      </w:r>
      <w:r>
        <w:t xml:space="preserve"> </w:t>
      </w:r>
      <w:r w:rsidRPr="00A606BB">
        <w:rPr>
          <w:rFonts w:hint="eastAsia"/>
        </w:rPr>
        <w:t>have</w:t>
      </w:r>
      <w:r>
        <w:rPr>
          <w:rFonts w:hint="eastAsia"/>
        </w:rPr>
        <w:t xml:space="preserve"> </w:t>
      </w:r>
      <w:r w:rsidRPr="00A606BB">
        <w:rPr>
          <w:rFonts w:hint="eastAsia"/>
        </w:rPr>
        <w:t>never</w:t>
      </w:r>
      <w:r>
        <w:rPr>
          <w:rFonts w:hint="eastAsia"/>
        </w:rPr>
        <w:t xml:space="preserve"> </w:t>
      </w:r>
      <w:r w:rsidRPr="00A606BB">
        <w:rPr>
          <w:rFonts w:hint="eastAsia"/>
        </w:rPr>
        <w:t>invited</w:t>
      </w:r>
      <w:r>
        <w:t xml:space="preserve"> </w:t>
      </w:r>
      <w:r w:rsidRPr="00A606BB">
        <w:t>foreigners</w:t>
      </w:r>
      <w:r>
        <w:t xml:space="preserve"> </w:t>
      </w:r>
      <w:r w:rsidRPr="00A606BB">
        <w:t>before</w:t>
      </w:r>
      <w:r>
        <w:t xml:space="preserve"> </w:t>
      </w:r>
      <w:r w:rsidRPr="00A606BB">
        <w:t>or</w:t>
      </w:r>
      <w:r>
        <w:t xml:space="preserve"> </w:t>
      </w:r>
      <w:r w:rsidRPr="00A606BB">
        <w:t>have</w:t>
      </w:r>
      <w:r>
        <w:t xml:space="preserve"> </w:t>
      </w:r>
      <w:r w:rsidRPr="00A606BB">
        <w:t>lost</w:t>
      </w:r>
      <w:r>
        <w:t xml:space="preserve"> </w:t>
      </w:r>
      <w:r w:rsidRPr="00A606BB">
        <w:t>contact</w:t>
      </w:r>
      <w:r>
        <w:t xml:space="preserve"> </w:t>
      </w:r>
      <w:r w:rsidRPr="00A606BB">
        <w:t>with</w:t>
      </w:r>
      <w:r>
        <w:t xml:space="preserve"> </w:t>
      </w:r>
      <w:r w:rsidRPr="00A606BB">
        <w:t>their</w:t>
      </w:r>
      <w:r>
        <w:t xml:space="preserve"> </w:t>
      </w:r>
      <w:r w:rsidRPr="00A606BB">
        <w:t>invitees</w:t>
      </w:r>
      <w:r>
        <w:t xml:space="preserve"> </w:t>
      </w:r>
      <w:r w:rsidRPr="00A606BB">
        <w:t>in</w:t>
      </w:r>
      <w:r>
        <w:t xml:space="preserve"> </w:t>
      </w:r>
      <w:r w:rsidRPr="00A606BB">
        <w:t>the</w:t>
      </w:r>
      <w:r>
        <w:t xml:space="preserve"> </w:t>
      </w:r>
      <w:r w:rsidRPr="00A606BB">
        <w:t>recent</w:t>
      </w:r>
      <w:r>
        <w:t xml:space="preserve"> </w:t>
      </w:r>
      <w:r w:rsidRPr="00A606BB">
        <w:t>six</w:t>
      </w:r>
      <w:r>
        <w:t xml:space="preserve"> </w:t>
      </w:r>
      <w:r w:rsidRPr="00A606BB">
        <w:t>months;</w:t>
      </w:r>
      <w:r>
        <w:t xml:space="preserve"> </w:t>
      </w:r>
      <w:r w:rsidRPr="00A606BB">
        <w:t>in</w:t>
      </w:r>
      <w:r>
        <w:t xml:space="preserve"> </w:t>
      </w:r>
      <w:r w:rsidRPr="00A606BB">
        <w:t>October</w:t>
      </w:r>
      <w:r>
        <w:t xml:space="preserve"> </w:t>
      </w:r>
      <w:r w:rsidRPr="00A606BB">
        <w:t>2013,</w:t>
      </w:r>
      <w:r>
        <w:t xml:space="preserve"> </w:t>
      </w:r>
      <w:r w:rsidRPr="00A606BB">
        <w:t>it</w:t>
      </w:r>
      <w:r>
        <w:t xml:space="preserve"> </w:t>
      </w:r>
      <w:r w:rsidRPr="00A606BB">
        <w:t>revised</w:t>
      </w:r>
      <w:r>
        <w:t xml:space="preserve"> </w:t>
      </w:r>
      <w:r w:rsidRPr="00A606BB">
        <w:t>the</w:t>
      </w:r>
      <w:r>
        <w:t xml:space="preserve"> </w:t>
      </w:r>
      <w:r w:rsidRPr="00A606BB">
        <w:t>Enforcement</w:t>
      </w:r>
      <w:r>
        <w:t xml:space="preserve"> </w:t>
      </w:r>
      <w:r w:rsidRPr="00A606BB">
        <w:t>Rule</w:t>
      </w:r>
      <w:r>
        <w:t xml:space="preserve"> </w:t>
      </w:r>
      <w:r w:rsidRPr="00A606BB">
        <w:t>of</w:t>
      </w:r>
      <w:r>
        <w:t xml:space="preserve"> </w:t>
      </w:r>
      <w:r w:rsidRPr="00A606BB">
        <w:t>the</w:t>
      </w:r>
      <w:r>
        <w:t xml:space="preserve"> </w:t>
      </w:r>
      <w:r w:rsidRPr="00A606BB">
        <w:t>Immigration</w:t>
      </w:r>
      <w:r>
        <w:t xml:space="preserve"> </w:t>
      </w:r>
      <w:r w:rsidRPr="00A606BB">
        <w:t>Act</w:t>
      </w:r>
      <w:r>
        <w:t xml:space="preserve"> </w:t>
      </w:r>
      <w:r w:rsidRPr="00A606BB">
        <w:t>to</w:t>
      </w:r>
      <w:r>
        <w:t xml:space="preserve"> </w:t>
      </w:r>
      <w:r w:rsidRPr="00A606BB">
        <w:t>make</w:t>
      </w:r>
      <w:r>
        <w:t xml:space="preserve"> </w:t>
      </w:r>
      <w:r w:rsidRPr="00A606BB">
        <w:t>sure</w:t>
      </w:r>
      <w:r>
        <w:t xml:space="preserve"> </w:t>
      </w:r>
      <w:r w:rsidRPr="00A606BB">
        <w:t>that</w:t>
      </w:r>
      <w:r>
        <w:t xml:space="preserve"> </w:t>
      </w:r>
      <w:r w:rsidRPr="00A606BB">
        <w:t>Visa</w:t>
      </w:r>
      <w:r>
        <w:t xml:space="preserve"> </w:t>
      </w:r>
      <w:r w:rsidRPr="00A606BB">
        <w:t>Issuance</w:t>
      </w:r>
      <w:r>
        <w:t xml:space="preserve"> </w:t>
      </w:r>
      <w:r w:rsidRPr="00A606BB">
        <w:t>Confirmation</w:t>
      </w:r>
      <w:r>
        <w:t xml:space="preserve"> </w:t>
      </w:r>
      <w:r w:rsidRPr="00A606BB">
        <w:t>is</w:t>
      </w:r>
      <w:r>
        <w:t xml:space="preserve"> </w:t>
      </w:r>
      <w:r w:rsidRPr="00A606BB">
        <w:t>not</w:t>
      </w:r>
      <w:r>
        <w:t xml:space="preserve"> </w:t>
      </w:r>
      <w:r w:rsidRPr="00A606BB">
        <w:t>issued</w:t>
      </w:r>
      <w:r>
        <w:t xml:space="preserve"> </w:t>
      </w:r>
      <w:r w:rsidRPr="00A606BB">
        <w:t>to</w:t>
      </w:r>
      <w:r>
        <w:t xml:space="preserve"> </w:t>
      </w:r>
      <w:r w:rsidRPr="00A606BB">
        <w:t>establishments</w:t>
      </w:r>
      <w:r>
        <w:t xml:space="preserve"> </w:t>
      </w:r>
      <w:r w:rsidRPr="00A606BB">
        <w:t>which</w:t>
      </w:r>
      <w:r>
        <w:t xml:space="preserve"> </w:t>
      </w:r>
      <w:r w:rsidRPr="00A606BB">
        <w:t>have</w:t>
      </w:r>
      <w:r>
        <w:t xml:space="preserve"> </w:t>
      </w:r>
      <w:r w:rsidRPr="00A606BB">
        <w:t>been</w:t>
      </w:r>
      <w:r>
        <w:t xml:space="preserve"> </w:t>
      </w:r>
      <w:r w:rsidRPr="00A606BB">
        <w:t>punished</w:t>
      </w:r>
      <w:r>
        <w:t xml:space="preserve"> </w:t>
      </w:r>
      <w:r w:rsidRPr="00A606BB">
        <w:t>for</w:t>
      </w:r>
      <w:r>
        <w:t xml:space="preserve"> </w:t>
      </w:r>
      <w:r w:rsidRPr="00A606BB">
        <w:t>forcing/arranging</w:t>
      </w:r>
      <w:r>
        <w:t xml:space="preserve"> </w:t>
      </w:r>
      <w:r w:rsidRPr="00A606BB">
        <w:t>sex</w:t>
      </w:r>
      <w:r>
        <w:t xml:space="preserve"> </w:t>
      </w:r>
      <w:r w:rsidRPr="00A606BB">
        <w:t>trafficking</w:t>
      </w:r>
      <w:r>
        <w:t xml:space="preserve"> </w:t>
      </w:r>
      <w:r w:rsidRPr="00A606BB">
        <w:t>in</w:t>
      </w:r>
      <w:r>
        <w:t xml:space="preserve"> </w:t>
      </w:r>
      <w:r w:rsidRPr="00A606BB">
        <w:t>the</w:t>
      </w:r>
      <w:r>
        <w:t xml:space="preserve"> </w:t>
      </w:r>
      <w:r w:rsidRPr="00A606BB">
        <w:t>past,</w:t>
      </w:r>
      <w:r>
        <w:t xml:space="preserve"> </w:t>
      </w:r>
      <w:r w:rsidRPr="00A606BB">
        <w:t>prohibiting</w:t>
      </w:r>
      <w:r>
        <w:t xml:space="preserve"> </w:t>
      </w:r>
      <w:r w:rsidRPr="00A606BB">
        <w:t>future</w:t>
      </w:r>
      <w:r>
        <w:t xml:space="preserve"> </w:t>
      </w:r>
      <w:r w:rsidRPr="00A606BB">
        <w:t>employing</w:t>
      </w:r>
      <w:r>
        <w:t xml:space="preserve"> </w:t>
      </w:r>
      <w:r w:rsidRPr="00A606BB">
        <w:t>of</w:t>
      </w:r>
      <w:r>
        <w:t xml:space="preserve"> </w:t>
      </w:r>
      <w:r w:rsidRPr="00A606BB">
        <w:t>foreign</w:t>
      </w:r>
      <w:r>
        <w:t xml:space="preserve"> </w:t>
      </w:r>
      <w:r w:rsidRPr="00A606BB">
        <w:t>entertainers;</w:t>
      </w:r>
      <w:r>
        <w:t xml:space="preserve"> </w:t>
      </w:r>
      <w:r w:rsidRPr="00A606BB">
        <w:t>it</w:t>
      </w:r>
      <w:r>
        <w:t xml:space="preserve"> </w:t>
      </w:r>
      <w:r w:rsidRPr="00A606BB">
        <w:t>has</w:t>
      </w:r>
      <w:r>
        <w:t xml:space="preserve"> </w:t>
      </w:r>
      <w:r w:rsidRPr="00A606BB">
        <w:t>held</w:t>
      </w:r>
      <w:r>
        <w:t xml:space="preserve"> </w:t>
      </w:r>
      <w:r w:rsidRPr="00A606BB">
        <w:t>the</w:t>
      </w:r>
      <w:r>
        <w:t xml:space="preserve"> </w:t>
      </w:r>
      <w:r w:rsidRPr="00A606BB">
        <w:t>government-wide</w:t>
      </w:r>
      <w:r>
        <w:t xml:space="preserve"> </w:t>
      </w:r>
      <w:r w:rsidR="00F33C63">
        <w:t>“</w:t>
      </w:r>
      <w:r w:rsidRPr="00A606BB">
        <w:t>Review</w:t>
      </w:r>
      <w:r>
        <w:t xml:space="preserve"> </w:t>
      </w:r>
      <w:r w:rsidRPr="00A606BB">
        <w:t>Team</w:t>
      </w:r>
      <w:r>
        <w:t xml:space="preserve"> </w:t>
      </w:r>
      <w:r w:rsidRPr="00A606BB">
        <w:t>Meeting</w:t>
      </w:r>
      <w:r>
        <w:t xml:space="preserve"> </w:t>
      </w:r>
      <w:r w:rsidRPr="00A606BB">
        <w:t>on</w:t>
      </w:r>
      <w:r>
        <w:t xml:space="preserve"> </w:t>
      </w:r>
      <w:r w:rsidRPr="00A606BB">
        <w:t>the</w:t>
      </w:r>
      <w:r>
        <w:t xml:space="preserve"> </w:t>
      </w:r>
      <w:r w:rsidRPr="00A606BB">
        <w:t>Implementation</w:t>
      </w:r>
      <w:r>
        <w:t xml:space="preserve"> </w:t>
      </w:r>
      <w:r w:rsidRPr="00A606BB">
        <w:t>of</w:t>
      </w:r>
      <w:r>
        <w:t xml:space="preserve"> </w:t>
      </w:r>
      <w:r w:rsidRPr="00A606BB">
        <w:t>Sex</w:t>
      </w:r>
      <w:r>
        <w:t xml:space="preserve"> </w:t>
      </w:r>
      <w:r w:rsidRPr="00A606BB">
        <w:t>Trafficking</w:t>
      </w:r>
      <w:r>
        <w:t xml:space="preserve"> </w:t>
      </w:r>
      <w:r w:rsidRPr="00A606BB">
        <w:t>Preventing</w:t>
      </w:r>
      <w:r>
        <w:t xml:space="preserve"> </w:t>
      </w:r>
      <w:r w:rsidRPr="00A606BB">
        <w:t>Measures</w:t>
      </w:r>
      <w:r w:rsidR="00F33C63">
        <w:t>”</w:t>
      </w:r>
      <w:r>
        <w:t xml:space="preserve"> </w:t>
      </w:r>
      <w:r w:rsidRPr="00A606BB">
        <w:t>since</w:t>
      </w:r>
      <w:r>
        <w:t xml:space="preserve"> </w:t>
      </w:r>
      <w:r w:rsidRPr="00A606BB">
        <w:t>December</w:t>
      </w:r>
      <w:r>
        <w:t xml:space="preserve"> </w:t>
      </w:r>
      <w:r w:rsidRPr="00A606BB">
        <w:t>2013</w:t>
      </w:r>
      <w:r>
        <w:t xml:space="preserve"> </w:t>
      </w:r>
      <w:r w:rsidRPr="00A606BB">
        <w:t>to</w:t>
      </w:r>
      <w:r>
        <w:t xml:space="preserve"> </w:t>
      </w:r>
      <w:r w:rsidRPr="00A606BB">
        <w:t>discuss</w:t>
      </w:r>
      <w:r>
        <w:t xml:space="preserve"> </w:t>
      </w:r>
      <w:r w:rsidRPr="00A606BB">
        <w:t>measures</w:t>
      </w:r>
      <w:r>
        <w:t xml:space="preserve"> </w:t>
      </w:r>
      <w:r w:rsidRPr="00A606BB">
        <w:t>for</w:t>
      </w:r>
      <w:r>
        <w:t xml:space="preserve"> </w:t>
      </w:r>
      <w:r w:rsidRPr="00A606BB">
        <w:t>continuous</w:t>
      </w:r>
      <w:r>
        <w:t xml:space="preserve"> </w:t>
      </w:r>
      <w:r w:rsidRPr="00A606BB">
        <w:t>improvement</w:t>
      </w:r>
      <w:r>
        <w:t xml:space="preserve"> </w:t>
      </w:r>
      <w:r w:rsidRPr="00A606BB">
        <w:t>of</w:t>
      </w:r>
      <w:r>
        <w:t xml:space="preserve"> </w:t>
      </w:r>
      <w:r w:rsidRPr="00A606BB">
        <w:t>the</w:t>
      </w:r>
      <w:r>
        <w:t xml:space="preserve"> </w:t>
      </w:r>
      <w:r w:rsidRPr="00A606BB">
        <w:t>Artist/Athlete</w:t>
      </w:r>
      <w:r>
        <w:t xml:space="preserve"> </w:t>
      </w:r>
      <w:r w:rsidRPr="00A606BB">
        <w:t>(E-6)</w:t>
      </w:r>
      <w:r>
        <w:t xml:space="preserve"> </w:t>
      </w:r>
      <w:r w:rsidRPr="00A606BB">
        <w:t>regime</w:t>
      </w:r>
      <w:r>
        <w:t xml:space="preserve"> </w:t>
      </w:r>
      <w:r w:rsidRPr="00A606BB">
        <w:t>and</w:t>
      </w:r>
      <w:r>
        <w:t xml:space="preserve"> </w:t>
      </w:r>
      <w:r w:rsidRPr="00A606BB">
        <w:t>put</w:t>
      </w:r>
      <w:r>
        <w:t xml:space="preserve"> </w:t>
      </w:r>
      <w:r w:rsidRPr="00A606BB">
        <w:t>them</w:t>
      </w:r>
      <w:r>
        <w:t xml:space="preserve"> </w:t>
      </w:r>
      <w:r w:rsidRPr="00A606BB">
        <w:t>into</w:t>
      </w:r>
      <w:r>
        <w:t xml:space="preserve"> </w:t>
      </w:r>
      <w:r w:rsidRPr="00A606BB">
        <w:t>action;</w:t>
      </w:r>
      <w:r>
        <w:rPr>
          <w:rFonts w:hint="eastAsia"/>
        </w:rPr>
        <w:t xml:space="preserve"> </w:t>
      </w:r>
      <w:r w:rsidRPr="00A606BB">
        <w:rPr>
          <w:rFonts w:hint="eastAsia"/>
        </w:rPr>
        <w:t>In</w:t>
      </w:r>
      <w:r>
        <w:rPr>
          <w:rFonts w:hint="eastAsia"/>
        </w:rPr>
        <w:t xml:space="preserve"> </w:t>
      </w:r>
      <w:r w:rsidRPr="00A606BB">
        <w:rPr>
          <w:rFonts w:hint="eastAsia"/>
        </w:rPr>
        <w:t>September</w:t>
      </w:r>
      <w:r>
        <w:rPr>
          <w:rFonts w:hint="eastAsia"/>
        </w:rPr>
        <w:t xml:space="preserve"> </w:t>
      </w:r>
      <w:r w:rsidRPr="00A606BB">
        <w:rPr>
          <w:rFonts w:hint="eastAsia"/>
        </w:rPr>
        <w:t>2016,</w:t>
      </w:r>
      <w:r>
        <w:rPr>
          <w:rFonts w:hint="eastAsia"/>
        </w:rPr>
        <w:t xml:space="preserve"> </w:t>
      </w:r>
      <w:r w:rsidRPr="00A606BB">
        <w:rPr>
          <w:rFonts w:hint="eastAsia"/>
        </w:rPr>
        <w:t>it</w:t>
      </w:r>
      <w:r>
        <w:rPr>
          <w:rFonts w:hint="eastAsia"/>
        </w:rPr>
        <w:t xml:space="preserve"> </w:t>
      </w:r>
      <w:r w:rsidRPr="00A606BB">
        <w:rPr>
          <w:rFonts w:hint="eastAsia"/>
        </w:rPr>
        <w:t>was</w:t>
      </w:r>
      <w:r>
        <w:rPr>
          <w:rFonts w:hint="eastAsia"/>
        </w:rPr>
        <w:t xml:space="preserve"> </w:t>
      </w:r>
      <w:r w:rsidRPr="00A606BB">
        <w:rPr>
          <w:rFonts w:hint="eastAsia"/>
        </w:rPr>
        <w:t>made</w:t>
      </w:r>
      <w:r>
        <w:rPr>
          <w:rFonts w:hint="eastAsia"/>
        </w:rPr>
        <w:t xml:space="preserve"> </w:t>
      </w:r>
      <w:r w:rsidRPr="00A606BB">
        <w:rPr>
          <w:rFonts w:hint="eastAsia"/>
        </w:rPr>
        <w:t>mandatory</w:t>
      </w:r>
      <w:r>
        <w:rPr>
          <w:rFonts w:hint="eastAsia"/>
        </w:rPr>
        <w:t xml:space="preserve"> </w:t>
      </w:r>
      <w:r w:rsidRPr="00A606BB">
        <w:rPr>
          <w:rFonts w:hint="eastAsia"/>
        </w:rPr>
        <w:t>for</w:t>
      </w:r>
      <w:r>
        <w:rPr>
          <w:rFonts w:hint="eastAsia"/>
        </w:rPr>
        <w:t xml:space="preserve"> </w:t>
      </w:r>
      <w:r w:rsidRPr="00A606BB">
        <w:rPr>
          <w:rFonts w:hint="eastAsia"/>
        </w:rPr>
        <w:t>foreign</w:t>
      </w:r>
      <w:r>
        <w:rPr>
          <w:rFonts w:hint="eastAsia"/>
        </w:rPr>
        <w:t xml:space="preserve"> </w:t>
      </w:r>
      <w:r w:rsidRPr="00A606BB">
        <w:rPr>
          <w:rFonts w:hint="eastAsia"/>
        </w:rPr>
        <w:t>entertainers</w:t>
      </w:r>
      <w:r>
        <w:rPr>
          <w:rFonts w:hint="eastAsia"/>
        </w:rPr>
        <w:t xml:space="preserve"> </w:t>
      </w:r>
      <w:r w:rsidRPr="00A606BB">
        <w:rPr>
          <w:rFonts w:hint="eastAsia"/>
        </w:rPr>
        <w:t>to</w:t>
      </w:r>
      <w:r>
        <w:rPr>
          <w:rFonts w:hint="eastAsia"/>
        </w:rPr>
        <w:t xml:space="preserve"> </w:t>
      </w:r>
      <w:r w:rsidRPr="00A606BB">
        <w:rPr>
          <w:rFonts w:hint="eastAsia"/>
        </w:rPr>
        <w:t>submit</w:t>
      </w:r>
      <w:r>
        <w:rPr>
          <w:rFonts w:hint="eastAsia"/>
        </w:rPr>
        <w:t xml:space="preserve"> </w:t>
      </w:r>
      <w:r w:rsidRPr="00A606BB">
        <w:rPr>
          <w:rFonts w:hint="eastAsia"/>
        </w:rPr>
        <w:t>a</w:t>
      </w:r>
      <w:r>
        <w:rPr>
          <w:rFonts w:hint="eastAsia"/>
        </w:rPr>
        <w:t xml:space="preserve"> </w:t>
      </w:r>
      <w:r w:rsidRPr="00A606BB">
        <w:rPr>
          <w:rFonts w:hint="eastAsia"/>
        </w:rPr>
        <w:t>career</w:t>
      </w:r>
      <w:r>
        <w:rPr>
          <w:rFonts w:hint="eastAsia"/>
        </w:rPr>
        <w:t xml:space="preserve"> </w:t>
      </w:r>
      <w:r w:rsidRPr="00A606BB">
        <w:rPr>
          <w:rFonts w:hint="eastAsia"/>
        </w:rPr>
        <w:t>certificate,</w:t>
      </w:r>
      <w:r>
        <w:rPr>
          <w:rFonts w:hint="eastAsia"/>
        </w:rPr>
        <w:t xml:space="preserve"> </w:t>
      </w:r>
      <w:r w:rsidRPr="00A606BB">
        <w:rPr>
          <w:rFonts w:hint="eastAsia"/>
        </w:rPr>
        <w:t>and</w:t>
      </w:r>
      <w:r>
        <w:rPr>
          <w:rFonts w:hint="eastAsia"/>
        </w:rPr>
        <w:t xml:space="preserve"> </w:t>
      </w:r>
      <w:r w:rsidRPr="00A606BB">
        <w:rPr>
          <w:rFonts w:hint="eastAsia"/>
        </w:rPr>
        <w:t>facility</w:t>
      </w:r>
      <w:r>
        <w:rPr>
          <w:rFonts w:hint="eastAsia"/>
        </w:rPr>
        <w:t xml:space="preserve"> </w:t>
      </w:r>
      <w:r w:rsidRPr="00A606BB">
        <w:rPr>
          <w:rFonts w:hint="eastAsia"/>
        </w:rPr>
        <w:t>requirements</w:t>
      </w:r>
      <w:r>
        <w:rPr>
          <w:rFonts w:hint="eastAsia"/>
        </w:rPr>
        <w:t xml:space="preserve"> </w:t>
      </w:r>
      <w:r w:rsidRPr="00A606BB">
        <w:rPr>
          <w:rFonts w:hint="eastAsia"/>
        </w:rPr>
        <w:t>was</w:t>
      </w:r>
      <w:r>
        <w:rPr>
          <w:rFonts w:hint="eastAsia"/>
        </w:rPr>
        <w:t xml:space="preserve"> </w:t>
      </w:r>
      <w:r w:rsidRPr="00A606BB">
        <w:rPr>
          <w:rFonts w:hint="eastAsia"/>
        </w:rPr>
        <w:t>strengthened</w:t>
      </w:r>
      <w:r>
        <w:rPr>
          <w:rFonts w:hint="eastAsia"/>
        </w:rPr>
        <w:t xml:space="preserve"> </w:t>
      </w:r>
      <w:r w:rsidRPr="00A606BB">
        <w:rPr>
          <w:rFonts w:hint="eastAsia"/>
        </w:rPr>
        <w:t>to</w:t>
      </w:r>
      <w:r>
        <w:rPr>
          <w:rFonts w:hint="eastAsia"/>
        </w:rPr>
        <w:t xml:space="preserve"> </w:t>
      </w:r>
      <w:r w:rsidRPr="00A606BB">
        <w:rPr>
          <w:rFonts w:hint="eastAsia"/>
        </w:rPr>
        <w:t>restrict</w:t>
      </w:r>
      <w:r>
        <w:rPr>
          <w:rFonts w:hint="eastAsia"/>
        </w:rPr>
        <w:t xml:space="preserve"> </w:t>
      </w:r>
      <w:r w:rsidRPr="00A606BB">
        <w:rPr>
          <w:rFonts w:hint="eastAsia"/>
        </w:rPr>
        <w:t>visa</w:t>
      </w:r>
      <w:r>
        <w:rPr>
          <w:rFonts w:hint="eastAsia"/>
        </w:rPr>
        <w:t xml:space="preserve"> </w:t>
      </w:r>
      <w:r w:rsidRPr="00A606BB">
        <w:rPr>
          <w:rFonts w:hint="eastAsia"/>
        </w:rPr>
        <w:t>issuance</w:t>
      </w:r>
      <w:r>
        <w:rPr>
          <w:rFonts w:hint="eastAsia"/>
        </w:rPr>
        <w:t xml:space="preserve"> </w:t>
      </w:r>
      <w:r w:rsidRPr="00A606BB">
        <w:rPr>
          <w:rFonts w:hint="eastAsia"/>
        </w:rPr>
        <w:t>to</w:t>
      </w:r>
      <w:r>
        <w:rPr>
          <w:rFonts w:hint="eastAsia"/>
        </w:rPr>
        <w:t xml:space="preserve"> </w:t>
      </w:r>
      <w:r w:rsidRPr="00A606BB">
        <w:rPr>
          <w:rFonts w:hint="eastAsia"/>
        </w:rPr>
        <w:t>establishments</w:t>
      </w:r>
      <w:r>
        <w:rPr>
          <w:rFonts w:hint="eastAsia"/>
        </w:rPr>
        <w:t xml:space="preserve"> </w:t>
      </w:r>
      <w:r w:rsidRPr="00A606BB">
        <w:rPr>
          <w:rFonts w:hint="eastAsia"/>
        </w:rPr>
        <w:t>with</w:t>
      </w:r>
      <w:r>
        <w:rPr>
          <w:rFonts w:hint="eastAsia"/>
        </w:rPr>
        <w:t xml:space="preserve"> </w:t>
      </w:r>
      <w:r w:rsidRPr="00A606BB">
        <w:rPr>
          <w:rFonts w:hint="eastAsia"/>
        </w:rPr>
        <w:t>confined</w:t>
      </w:r>
      <w:r>
        <w:rPr>
          <w:rFonts w:hint="eastAsia"/>
        </w:rPr>
        <w:t xml:space="preserve"> </w:t>
      </w:r>
      <w:r w:rsidRPr="00A606BB">
        <w:rPr>
          <w:rFonts w:hint="eastAsia"/>
        </w:rPr>
        <w:t>spaces</w:t>
      </w:r>
      <w:r>
        <w:rPr>
          <w:rFonts w:hint="eastAsia"/>
        </w:rPr>
        <w:t xml:space="preserve"> </w:t>
      </w:r>
      <w:r w:rsidRPr="00A606BB">
        <w:rPr>
          <w:rFonts w:hint="eastAsia"/>
        </w:rPr>
        <w:t>in</w:t>
      </w:r>
      <w:r>
        <w:rPr>
          <w:rFonts w:hint="eastAsia"/>
        </w:rPr>
        <w:t xml:space="preserve"> </w:t>
      </w:r>
      <w:r w:rsidRPr="00A606BB">
        <w:rPr>
          <w:rFonts w:hint="eastAsia"/>
        </w:rPr>
        <w:t>order</w:t>
      </w:r>
      <w:r>
        <w:rPr>
          <w:rFonts w:hint="eastAsia"/>
        </w:rPr>
        <w:t xml:space="preserve"> </w:t>
      </w:r>
      <w:r w:rsidRPr="00A606BB">
        <w:rPr>
          <w:rFonts w:hint="eastAsia"/>
        </w:rPr>
        <w:t>to</w:t>
      </w:r>
      <w:r>
        <w:rPr>
          <w:rFonts w:hint="eastAsia"/>
        </w:rPr>
        <w:t xml:space="preserve"> </w:t>
      </w:r>
      <w:r w:rsidRPr="00A606BB">
        <w:rPr>
          <w:rFonts w:hint="eastAsia"/>
        </w:rPr>
        <w:t>prevent</w:t>
      </w:r>
      <w:r>
        <w:rPr>
          <w:rFonts w:hint="eastAsia"/>
        </w:rPr>
        <w:t xml:space="preserve"> </w:t>
      </w:r>
      <w:r w:rsidRPr="00A606BB">
        <w:rPr>
          <w:rFonts w:hint="eastAsia"/>
        </w:rPr>
        <w:t>violation</w:t>
      </w:r>
      <w:r>
        <w:rPr>
          <w:rFonts w:hint="eastAsia"/>
        </w:rPr>
        <w:t xml:space="preserve"> </w:t>
      </w:r>
      <w:r w:rsidRPr="00A606BB">
        <w:rPr>
          <w:rFonts w:hint="eastAsia"/>
        </w:rPr>
        <w:t>of</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such</w:t>
      </w:r>
      <w:r>
        <w:rPr>
          <w:rFonts w:hint="eastAsia"/>
        </w:rPr>
        <w:t xml:space="preserve"> </w:t>
      </w:r>
      <w:r w:rsidRPr="00A606BB">
        <w:rPr>
          <w:rFonts w:hint="eastAsia"/>
        </w:rPr>
        <w:t>as</w:t>
      </w:r>
      <w:r>
        <w:rPr>
          <w:rFonts w:hint="eastAsia"/>
        </w:rPr>
        <w:t xml:space="preserve"> </w:t>
      </w:r>
      <w:r w:rsidRPr="00A606BB">
        <w:rPr>
          <w:rFonts w:hint="eastAsia"/>
        </w:rPr>
        <w:t>sex</w:t>
      </w:r>
      <w:r>
        <w:rPr>
          <w:rFonts w:hint="eastAsia"/>
        </w:rPr>
        <w:t xml:space="preserve"> </w:t>
      </w:r>
      <w:r w:rsidRPr="00A606BB">
        <w:rPr>
          <w:rFonts w:hint="eastAsia"/>
        </w:rPr>
        <w:t>trafficking</w:t>
      </w:r>
      <w:r>
        <w:rPr>
          <w:rFonts w:hint="eastAsia"/>
        </w:rPr>
        <w:t xml:space="preserve"> </w:t>
      </w:r>
      <w:r w:rsidRPr="00A606BB">
        <w:rPr>
          <w:rFonts w:hint="eastAsia"/>
        </w:rPr>
        <w:t>and</w:t>
      </w:r>
      <w:r>
        <w:rPr>
          <w:rFonts w:hint="eastAsia"/>
        </w:rPr>
        <w:t xml:space="preserve"> </w:t>
      </w:r>
      <w:r w:rsidRPr="00A606BB">
        <w:rPr>
          <w:rFonts w:hint="eastAsia"/>
        </w:rPr>
        <w:t>human</w:t>
      </w:r>
      <w:r>
        <w:rPr>
          <w:rFonts w:hint="eastAsia"/>
        </w:rPr>
        <w:t xml:space="preserve"> </w:t>
      </w:r>
      <w:r w:rsidRPr="00A606BB">
        <w:rPr>
          <w:rFonts w:hint="eastAsia"/>
        </w:rPr>
        <w:t>trafficking;</w:t>
      </w:r>
      <w:r>
        <w:t xml:space="preserve"> </w:t>
      </w:r>
      <w:r w:rsidRPr="00A606BB">
        <w:t>and</w:t>
      </w:r>
      <w:r>
        <w:t xml:space="preserve"> </w:t>
      </w:r>
      <w:r w:rsidRPr="00A606BB">
        <w:t>it</w:t>
      </w:r>
      <w:r>
        <w:t xml:space="preserve"> </w:t>
      </w:r>
      <w:r w:rsidRPr="00A606BB">
        <w:t>has</w:t>
      </w:r>
      <w:r>
        <w:t xml:space="preserve"> </w:t>
      </w:r>
      <w:r w:rsidRPr="00A606BB">
        <w:t>provided</w:t>
      </w:r>
      <w:r>
        <w:t xml:space="preserve"> </w:t>
      </w:r>
      <w:r w:rsidRPr="00A606BB">
        <w:t>early</w:t>
      </w:r>
      <w:r>
        <w:t xml:space="preserve"> </w:t>
      </w:r>
      <w:r w:rsidRPr="00A606BB">
        <w:t>adjustment</w:t>
      </w:r>
      <w:r>
        <w:t xml:space="preserve"> </w:t>
      </w:r>
      <w:r w:rsidRPr="00A606BB">
        <w:t>programs</w:t>
      </w:r>
      <w:r>
        <w:t xml:space="preserve"> </w:t>
      </w:r>
      <w:r w:rsidRPr="00A606BB">
        <w:t>for</w:t>
      </w:r>
      <w:r>
        <w:t xml:space="preserve"> </w:t>
      </w:r>
      <w:r w:rsidRPr="00A606BB">
        <w:t>Artist/Athlete</w:t>
      </w:r>
      <w:r>
        <w:t xml:space="preserve"> </w:t>
      </w:r>
      <w:r w:rsidRPr="00A606BB">
        <w:t>(E-6)</w:t>
      </w:r>
      <w:r>
        <w:t xml:space="preserve"> </w:t>
      </w:r>
      <w:r w:rsidRPr="00A606BB">
        <w:t>visa</w:t>
      </w:r>
      <w:r>
        <w:t xml:space="preserve"> </w:t>
      </w:r>
      <w:r w:rsidRPr="00A606BB">
        <w:t>holders</w:t>
      </w:r>
      <w:r>
        <w:t xml:space="preserve"> </w:t>
      </w:r>
      <w:r w:rsidRPr="00A606BB">
        <w:t>to</w:t>
      </w:r>
      <w:r>
        <w:t xml:space="preserve"> </w:t>
      </w:r>
      <w:r w:rsidRPr="00A606BB">
        <w:t>learn</w:t>
      </w:r>
      <w:r>
        <w:t xml:space="preserve"> </w:t>
      </w:r>
      <w:r w:rsidRPr="00A606BB">
        <w:t>about</w:t>
      </w:r>
      <w:r>
        <w:t xml:space="preserve"> </w:t>
      </w:r>
      <w:r w:rsidRPr="00A606BB">
        <w:t>human</w:t>
      </w:r>
      <w:r>
        <w:t xml:space="preserve"> </w:t>
      </w:r>
      <w:r w:rsidRPr="00A606BB">
        <w:t>rights</w:t>
      </w:r>
      <w:r>
        <w:t xml:space="preserve"> </w:t>
      </w:r>
      <w:r w:rsidRPr="00A606BB">
        <w:t>violation</w:t>
      </w:r>
      <w:r>
        <w:t xml:space="preserve"> </w:t>
      </w:r>
      <w:r w:rsidRPr="00A606BB">
        <w:t>cases</w:t>
      </w:r>
      <w:r>
        <w:t xml:space="preserve"> </w:t>
      </w:r>
      <w:r w:rsidRPr="00A606BB">
        <w:t>and</w:t>
      </w:r>
      <w:r>
        <w:t xml:space="preserve"> </w:t>
      </w:r>
      <w:r w:rsidRPr="00A606BB">
        <w:t>remedy</w:t>
      </w:r>
      <w:r>
        <w:t xml:space="preserve"> </w:t>
      </w:r>
      <w:r w:rsidRPr="00A606BB">
        <w:t>procedures</w:t>
      </w:r>
      <w:r>
        <w:t xml:space="preserve"> </w:t>
      </w:r>
      <w:r w:rsidRPr="00A606BB">
        <w:t>thereof,</w:t>
      </w:r>
      <w:r>
        <w:t xml:space="preserve"> </w:t>
      </w:r>
      <w:r w:rsidRPr="00A606BB">
        <w:t>and</w:t>
      </w:r>
      <w:r>
        <w:t xml:space="preserve"> </w:t>
      </w:r>
      <w:r w:rsidRPr="00A606BB">
        <w:t>other</w:t>
      </w:r>
      <w:r>
        <w:t xml:space="preserve"> </w:t>
      </w:r>
      <w:r w:rsidRPr="00A606BB">
        <w:t>information</w:t>
      </w:r>
      <w:r>
        <w:t xml:space="preserve"> </w:t>
      </w:r>
      <w:r w:rsidRPr="00A606BB">
        <w:t>as</w:t>
      </w:r>
      <w:r>
        <w:t xml:space="preserve"> </w:t>
      </w:r>
      <w:r w:rsidRPr="00A606BB">
        <w:t>part</w:t>
      </w:r>
      <w:r>
        <w:t xml:space="preserve"> </w:t>
      </w:r>
      <w:r w:rsidRPr="00A606BB">
        <w:t>of</w:t>
      </w:r>
      <w:r>
        <w:t xml:space="preserve"> </w:t>
      </w:r>
      <w:r w:rsidRPr="00A606BB">
        <w:t>efforts</w:t>
      </w:r>
      <w:r>
        <w:t xml:space="preserve"> </w:t>
      </w:r>
      <w:r w:rsidRPr="00A606BB">
        <w:t>to</w:t>
      </w:r>
      <w:r>
        <w:t xml:space="preserve"> </w:t>
      </w:r>
      <w:r w:rsidRPr="00A606BB">
        <w:t>prevent</w:t>
      </w:r>
      <w:r>
        <w:t xml:space="preserve"> </w:t>
      </w:r>
      <w:r w:rsidRPr="00A606BB">
        <w:t>human</w:t>
      </w:r>
      <w:r>
        <w:t xml:space="preserve"> </w:t>
      </w:r>
      <w:r w:rsidRPr="00A606BB">
        <w:t>rights</w:t>
      </w:r>
      <w:r>
        <w:t xml:space="preserve"> </w:t>
      </w:r>
      <w:r w:rsidRPr="00A606BB">
        <w:t>violation</w:t>
      </w:r>
      <w:r>
        <w:t xml:space="preserve"> </w:t>
      </w:r>
      <w:r w:rsidRPr="00A606BB">
        <w:t>that</w:t>
      </w:r>
      <w:r>
        <w:t xml:space="preserve"> </w:t>
      </w:r>
      <w:r w:rsidRPr="00A606BB">
        <w:t>may</w:t>
      </w:r>
      <w:r>
        <w:t xml:space="preserve"> </w:t>
      </w:r>
      <w:r w:rsidRPr="00A606BB">
        <w:t>arise</w:t>
      </w:r>
      <w:r>
        <w:t xml:space="preserve"> </w:t>
      </w:r>
      <w:r w:rsidRPr="00A606BB">
        <w:t>from</w:t>
      </w:r>
      <w:r>
        <w:t xml:space="preserve"> </w:t>
      </w:r>
      <w:r w:rsidRPr="00A606BB">
        <w:t>forced</w:t>
      </w:r>
      <w:r>
        <w:t xml:space="preserve"> </w:t>
      </w:r>
      <w:r w:rsidRPr="00A606BB">
        <w:t>sex</w:t>
      </w:r>
      <w:r>
        <w:t xml:space="preserve"> </w:t>
      </w:r>
      <w:r w:rsidRPr="00A606BB">
        <w:t>trafficking</w:t>
      </w:r>
      <w:r>
        <w:t xml:space="preserve"> </w:t>
      </w:r>
      <w:r w:rsidRPr="00A606BB">
        <w:t>and</w:t>
      </w:r>
      <w:r>
        <w:t xml:space="preserve"> </w:t>
      </w:r>
      <w:r w:rsidRPr="00A606BB">
        <w:t>other</w:t>
      </w:r>
      <w:r>
        <w:t xml:space="preserve"> </w:t>
      </w:r>
      <w:r w:rsidRPr="00A606BB">
        <w:t>illegal</w:t>
      </w:r>
      <w:r>
        <w:t xml:space="preserve"> </w:t>
      </w:r>
      <w:r w:rsidRPr="00A606BB">
        <w:t>acts.</w:t>
      </w:r>
    </w:p>
    <w:p w:rsidR="000B0FEC" w:rsidRPr="00A606BB" w:rsidRDefault="000B0FEC" w:rsidP="00603452">
      <w:pPr>
        <w:pStyle w:val="SingleTxtG"/>
      </w:pPr>
      <w:r w:rsidRPr="00A606BB">
        <w:t>78.</w:t>
      </w:r>
      <w:r w:rsidRPr="00A606BB">
        <w:tab/>
        <w:t>In</w:t>
      </w:r>
      <w:r>
        <w:t xml:space="preserve"> </w:t>
      </w:r>
      <w:r w:rsidRPr="00A606BB">
        <w:t>addition,</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continuously</w:t>
      </w:r>
      <w:r>
        <w:t xml:space="preserve"> </w:t>
      </w:r>
      <w:r w:rsidRPr="00A606BB">
        <w:rPr>
          <w:rFonts w:hint="eastAsia"/>
        </w:rPr>
        <w:t>regulated</w:t>
      </w:r>
      <w:r>
        <w:rPr>
          <w:rFonts w:hint="eastAsia"/>
        </w:rPr>
        <w:t xml:space="preserve"> </w:t>
      </w:r>
      <w:r w:rsidRPr="00A606BB">
        <w:rPr>
          <w:rFonts w:hint="eastAsia"/>
        </w:rPr>
        <w:t>and</w:t>
      </w:r>
      <w:r>
        <w:rPr>
          <w:rFonts w:hint="eastAsia"/>
        </w:rPr>
        <w:t xml:space="preserve"> </w:t>
      </w:r>
      <w:r w:rsidRPr="00A606BB">
        <w:rPr>
          <w:rFonts w:hint="eastAsia"/>
        </w:rPr>
        <w:t>investigated</w:t>
      </w:r>
      <w:r>
        <w:t xml:space="preserve"> </w:t>
      </w:r>
      <w:r w:rsidRPr="00A606BB">
        <w:t>on</w:t>
      </w:r>
      <w:r>
        <w:t xml:space="preserve"> </w:t>
      </w:r>
      <w:r w:rsidRPr="00A606BB">
        <w:t>establishments</w:t>
      </w:r>
      <w:r>
        <w:t xml:space="preserve"> </w:t>
      </w:r>
      <w:r w:rsidRPr="00A606BB">
        <w:t>where</w:t>
      </w:r>
      <w:r>
        <w:t xml:space="preserve"> </w:t>
      </w:r>
      <w:r w:rsidRPr="00A606BB">
        <w:t>foreign</w:t>
      </w:r>
      <w:r>
        <w:t xml:space="preserve"> </w:t>
      </w:r>
      <w:r w:rsidRPr="00A606BB">
        <w:t>entertainers</w:t>
      </w:r>
      <w:r>
        <w:t xml:space="preserve"> </w:t>
      </w:r>
      <w:r w:rsidRPr="00A606BB">
        <w:t>perform.</w:t>
      </w:r>
      <w:r>
        <w:t xml:space="preserve"> </w:t>
      </w:r>
      <w:r w:rsidRPr="00A606BB">
        <w:t>This</w:t>
      </w:r>
      <w:r>
        <w:t xml:space="preserve"> </w:t>
      </w:r>
      <w:r w:rsidRPr="00A606BB">
        <w:t>aims</w:t>
      </w:r>
      <w:r>
        <w:t xml:space="preserve"> </w:t>
      </w:r>
      <w:r w:rsidRPr="00A606BB">
        <w:t>to</w:t>
      </w:r>
      <w:r>
        <w:t xml:space="preserve"> </w:t>
      </w:r>
      <w:r w:rsidRPr="00A606BB">
        <w:t>reinforce</w:t>
      </w:r>
      <w:r>
        <w:t xml:space="preserve"> </w:t>
      </w:r>
      <w:r w:rsidRPr="00A606BB">
        <w:t>on-site</w:t>
      </w:r>
      <w:r>
        <w:t xml:space="preserve"> </w:t>
      </w:r>
      <w:r w:rsidRPr="00A606BB">
        <w:lastRenderedPageBreak/>
        <w:t>examinations</w:t>
      </w:r>
      <w:r>
        <w:t xml:space="preserve"> </w:t>
      </w:r>
      <w:r w:rsidRPr="00A606BB">
        <w:t>and</w:t>
      </w:r>
      <w:r>
        <w:t xml:space="preserve"> </w:t>
      </w:r>
      <w:r w:rsidRPr="00A606BB">
        <w:t>crackdowns</w:t>
      </w:r>
      <w:r>
        <w:t xml:space="preserve"> </w:t>
      </w:r>
      <w:r w:rsidRPr="00A606BB">
        <w:t>on</w:t>
      </w:r>
      <w:r>
        <w:t xml:space="preserve"> </w:t>
      </w:r>
      <w:r w:rsidRPr="00A606BB">
        <w:t>establishments</w:t>
      </w:r>
      <w:r>
        <w:t xml:space="preserve"> </w:t>
      </w:r>
      <w:r w:rsidRPr="00A606BB">
        <w:rPr>
          <w:rFonts w:hint="eastAsia"/>
        </w:rPr>
        <w:t>in</w:t>
      </w:r>
      <w:r>
        <w:rPr>
          <w:rFonts w:hint="eastAsia"/>
        </w:rPr>
        <w:t xml:space="preserve"> </w:t>
      </w:r>
      <w:r w:rsidRPr="00A606BB">
        <w:rPr>
          <w:rFonts w:hint="eastAsia"/>
        </w:rPr>
        <w:t>relation</w:t>
      </w:r>
      <w:r>
        <w:rPr>
          <w:rFonts w:hint="eastAsia"/>
        </w:rPr>
        <w:t xml:space="preserve"> </w:t>
      </w:r>
      <w:r w:rsidRPr="00A606BB">
        <w:rPr>
          <w:rFonts w:hint="eastAsia"/>
        </w:rPr>
        <w:t>to</w:t>
      </w:r>
      <w:r>
        <w:t xml:space="preserve"> </w:t>
      </w:r>
      <w:r w:rsidRPr="00A606BB">
        <w:t>recommendation</w:t>
      </w:r>
      <w:r>
        <w:t xml:space="preserve"> </w:t>
      </w:r>
      <w:r w:rsidRPr="00A606BB">
        <w:t>of</w:t>
      </w:r>
      <w:r>
        <w:t xml:space="preserve"> </w:t>
      </w:r>
      <w:r w:rsidRPr="00A606BB">
        <w:t>Artist/Athlete</w:t>
      </w:r>
      <w:r>
        <w:t xml:space="preserve"> </w:t>
      </w:r>
      <w:r w:rsidRPr="00A606BB">
        <w:t>(E-6)</w:t>
      </w:r>
      <w:r>
        <w:t xml:space="preserve"> </w:t>
      </w:r>
      <w:r w:rsidRPr="00A606BB">
        <w:t>foreign</w:t>
      </w:r>
      <w:r>
        <w:t xml:space="preserve"> </w:t>
      </w:r>
      <w:r w:rsidRPr="00A606BB">
        <w:t>entertainers</w:t>
      </w:r>
      <w:r>
        <w:t xml:space="preserve"> </w:t>
      </w:r>
      <w:r w:rsidRPr="00A606BB">
        <w:t>and</w:t>
      </w:r>
      <w:r>
        <w:t xml:space="preserve"> </w:t>
      </w:r>
      <w:r w:rsidRPr="00A606BB">
        <w:t>visa</w:t>
      </w:r>
      <w:r>
        <w:t xml:space="preserve"> </w:t>
      </w:r>
      <w:r w:rsidRPr="00A606BB">
        <w:t>issuance,</w:t>
      </w:r>
      <w:r>
        <w:t xml:space="preserve"> </w:t>
      </w:r>
      <w:r w:rsidRPr="00A606BB">
        <w:t>and</w:t>
      </w:r>
      <w:r>
        <w:t xml:space="preserve"> </w:t>
      </w:r>
      <w:r w:rsidRPr="00A606BB">
        <w:t>to</w:t>
      </w:r>
      <w:r>
        <w:t xml:space="preserve"> </w:t>
      </w:r>
      <w:r w:rsidRPr="00A606BB">
        <w:t>place</w:t>
      </w:r>
      <w:r>
        <w:t xml:space="preserve"> </w:t>
      </w:r>
      <w:r w:rsidRPr="00A606BB">
        <w:t>stronger</w:t>
      </w:r>
      <w:r>
        <w:t xml:space="preserve"> </w:t>
      </w:r>
      <w:r w:rsidRPr="00A606BB">
        <w:t>administrative</w:t>
      </w:r>
      <w:r>
        <w:t xml:space="preserve"> </w:t>
      </w:r>
      <w:r w:rsidRPr="00A606BB">
        <w:t>restrictions</w:t>
      </w:r>
      <w:r>
        <w:t xml:space="preserve"> </w:t>
      </w:r>
      <w:r w:rsidRPr="00A606BB">
        <w:t>on</w:t>
      </w:r>
      <w:r>
        <w:t xml:space="preserve"> </w:t>
      </w:r>
      <w:r w:rsidRPr="00A606BB">
        <w:t>law-violating</w:t>
      </w:r>
      <w:r>
        <w:t xml:space="preserve"> </w:t>
      </w:r>
      <w:r w:rsidRPr="00A606BB">
        <w:t>establishments.</w:t>
      </w:r>
      <w:r>
        <w:t xml:space="preserve"> </w:t>
      </w:r>
      <w:r w:rsidRPr="00A606BB">
        <w:rPr>
          <w:rFonts w:hint="eastAsia"/>
        </w:rPr>
        <w:t>It</w:t>
      </w:r>
      <w:r>
        <w:t xml:space="preserve"> </w:t>
      </w:r>
      <w:r w:rsidRPr="00A606BB">
        <w:t>will</w:t>
      </w:r>
      <w:r>
        <w:t xml:space="preserve"> </w:t>
      </w:r>
      <w:r w:rsidRPr="00A606BB">
        <w:t>continue</w:t>
      </w:r>
      <w:r>
        <w:t xml:space="preserve"> </w:t>
      </w:r>
      <w:r w:rsidRPr="00A606BB">
        <w:t>to</w:t>
      </w:r>
      <w:r>
        <w:t xml:space="preserve"> </w:t>
      </w:r>
      <w:r w:rsidRPr="00A606BB">
        <w:t>conduct</w:t>
      </w:r>
      <w:r>
        <w:t xml:space="preserve"> </w:t>
      </w:r>
      <w:r w:rsidRPr="00A606BB">
        <w:rPr>
          <w:rFonts w:hint="eastAsia"/>
        </w:rPr>
        <w:t>joint</w:t>
      </w:r>
      <w:r>
        <w:t xml:space="preserve"> </w:t>
      </w:r>
      <w:r w:rsidRPr="00A606BB">
        <w:t>crackdowns</w:t>
      </w:r>
      <w:r>
        <w:t xml:space="preserve"> </w:t>
      </w:r>
      <w:r w:rsidRPr="00A606BB">
        <w:t>on</w:t>
      </w:r>
      <w:r>
        <w:t xml:space="preserve"> </w:t>
      </w:r>
      <w:r w:rsidRPr="00A606BB">
        <w:t>a</w:t>
      </w:r>
      <w:r>
        <w:t xml:space="preserve"> </w:t>
      </w:r>
      <w:r w:rsidRPr="00A606BB">
        <w:t>regular</w:t>
      </w:r>
      <w:r>
        <w:t xml:space="preserve"> </w:t>
      </w:r>
      <w:r w:rsidRPr="00A606BB">
        <w:t>basis</w:t>
      </w:r>
      <w:r>
        <w:t xml:space="preserve"> </w:t>
      </w:r>
      <w:r w:rsidRPr="00A606BB">
        <w:t>on</w:t>
      </w:r>
      <w:r>
        <w:t xml:space="preserve"> </w:t>
      </w:r>
      <w:r w:rsidRPr="00A606BB">
        <w:t>establishments</w:t>
      </w:r>
      <w:r>
        <w:t xml:space="preserve"> </w:t>
      </w:r>
      <w:r w:rsidRPr="00A606BB">
        <w:t>involved</w:t>
      </w:r>
      <w:r>
        <w:t xml:space="preserve"> </w:t>
      </w:r>
      <w:r w:rsidRPr="00A606BB">
        <w:t>in</w:t>
      </w:r>
      <w:r>
        <w:t xml:space="preserve"> </w:t>
      </w:r>
      <w:r w:rsidRPr="00A606BB">
        <w:t>unlawful</w:t>
      </w:r>
      <w:r>
        <w:t xml:space="preserve"> </w:t>
      </w:r>
      <w:r w:rsidRPr="00A606BB">
        <w:t>acts</w:t>
      </w:r>
      <w:r>
        <w:t xml:space="preserve"> </w:t>
      </w:r>
      <w:r w:rsidRPr="00A606BB">
        <w:t>and</w:t>
      </w:r>
      <w:r>
        <w:t xml:space="preserve"> </w:t>
      </w:r>
      <w:r w:rsidRPr="00A606BB">
        <w:t>impose</w:t>
      </w:r>
      <w:r>
        <w:t xml:space="preserve"> </w:t>
      </w:r>
      <w:r w:rsidRPr="00A606BB">
        <w:t>severe</w:t>
      </w:r>
      <w:r>
        <w:t xml:space="preserve"> </w:t>
      </w:r>
      <w:r w:rsidRPr="00A606BB">
        <w:t>punishments</w:t>
      </w:r>
      <w:r>
        <w:t xml:space="preserve"> </w:t>
      </w:r>
      <w:r w:rsidRPr="00A606BB">
        <w:t>if</w:t>
      </w:r>
      <w:r>
        <w:t xml:space="preserve"> </w:t>
      </w:r>
      <w:r w:rsidRPr="00A606BB">
        <w:t>they</w:t>
      </w:r>
      <w:r>
        <w:t xml:space="preserve"> </w:t>
      </w:r>
      <w:r w:rsidRPr="00A606BB">
        <w:t>are</w:t>
      </w:r>
      <w:r>
        <w:t xml:space="preserve"> </w:t>
      </w:r>
      <w:r w:rsidRPr="00A606BB">
        <w:t>found</w:t>
      </w:r>
      <w:r>
        <w:t xml:space="preserve"> </w:t>
      </w:r>
      <w:r w:rsidRPr="00A606BB">
        <w:t>to</w:t>
      </w:r>
      <w:r>
        <w:t xml:space="preserve"> </w:t>
      </w:r>
      <w:r w:rsidRPr="00A606BB">
        <w:t>have</w:t>
      </w:r>
      <w:r>
        <w:t xml:space="preserve"> </w:t>
      </w:r>
      <w:r w:rsidRPr="00A606BB">
        <w:t>engaged</w:t>
      </w:r>
      <w:r>
        <w:t xml:space="preserve"> </w:t>
      </w:r>
      <w:r w:rsidRPr="00A606BB">
        <w:t>in</w:t>
      </w:r>
      <w:r>
        <w:t xml:space="preserve"> </w:t>
      </w:r>
      <w:r w:rsidRPr="00A606BB">
        <w:t>forc</w:t>
      </w:r>
      <w:r w:rsidRPr="00A606BB">
        <w:rPr>
          <w:rFonts w:hint="eastAsia"/>
        </w:rPr>
        <w:t>ed</w:t>
      </w:r>
      <w:r>
        <w:t xml:space="preserve"> </w:t>
      </w:r>
      <w:r w:rsidRPr="00A606BB">
        <w:t>sex</w:t>
      </w:r>
      <w:r>
        <w:t xml:space="preserve"> </w:t>
      </w:r>
      <w:r w:rsidRPr="00A606BB">
        <w:t>trafficking,</w:t>
      </w:r>
      <w:r>
        <w:t xml:space="preserve"> </w:t>
      </w:r>
      <w:r w:rsidRPr="00A606BB">
        <w:t>human</w:t>
      </w:r>
      <w:r>
        <w:t xml:space="preserve"> </w:t>
      </w:r>
      <w:r w:rsidRPr="00A606BB">
        <w:t>trafficking,</w:t>
      </w:r>
      <w:r>
        <w:t xml:space="preserve"> </w:t>
      </w:r>
      <w:r w:rsidRPr="00A606BB">
        <w:t>or</w:t>
      </w:r>
      <w:r>
        <w:t xml:space="preserve"> </w:t>
      </w:r>
      <w:r w:rsidRPr="00A606BB">
        <w:t>other</w:t>
      </w:r>
      <w:r>
        <w:t xml:space="preserve"> </w:t>
      </w:r>
      <w:r w:rsidRPr="00A606BB">
        <w:t>acts</w:t>
      </w:r>
      <w:r>
        <w:t xml:space="preserve"> </w:t>
      </w:r>
      <w:r w:rsidRPr="00A606BB">
        <w:t>that</w:t>
      </w:r>
      <w:r>
        <w:t xml:space="preserve"> </w:t>
      </w:r>
      <w:r w:rsidRPr="00A606BB">
        <w:t>infringe</w:t>
      </w:r>
      <w:r>
        <w:t xml:space="preserve"> </w:t>
      </w:r>
      <w:r w:rsidRPr="00A606BB">
        <w:t>on</w:t>
      </w:r>
      <w:r>
        <w:t xml:space="preserve"> </w:t>
      </w:r>
      <w:r w:rsidRPr="00A606BB">
        <w:t>human</w:t>
      </w:r>
      <w:r>
        <w:t xml:space="preserve"> </w:t>
      </w:r>
      <w:r w:rsidRPr="00A606BB">
        <w:t>rights.</w:t>
      </w:r>
    </w:p>
    <w:p w:rsidR="000B0FEC" w:rsidRPr="00A606BB" w:rsidRDefault="000B0FEC" w:rsidP="00603452">
      <w:pPr>
        <w:pStyle w:val="SingleTxtG"/>
      </w:pPr>
      <w:r w:rsidRPr="00A606BB">
        <w:t>79.</w:t>
      </w:r>
      <w:r w:rsidRPr="00A606BB">
        <w:tab/>
      </w:r>
      <w:r w:rsidRPr="00A606BB">
        <w:rPr>
          <w:rFonts w:hint="eastAsia"/>
        </w:rPr>
        <w:t>T</w:t>
      </w:r>
      <w:r w:rsidRPr="00A606BB">
        <w:t>he</w:t>
      </w:r>
      <w:r>
        <w:rPr>
          <w:rFonts w:hint="eastAsia"/>
        </w:rPr>
        <w:t xml:space="preserve"> </w:t>
      </w:r>
      <w:r w:rsidRPr="00A606BB">
        <w:rPr>
          <w:rFonts w:hint="eastAsia"/>
        </w:rPr>
        <w:t>Korean</w:t>
      </w:r>
      <w:r>
        <w:t xml:space="preserve"> </w:t>
      </w:r>
      <w:r w:rsidRPr="00A606BB">
        <w:rPr>
          <w:rFonts w:hint="eastAsia"/>
        </w:rPr>
        <w:t>g</w:t>
      </w:r>
      <w:r w:rsidRPr="00A606BB">
        <w:t>overnment</w:t>
      </w:r>
      <w:r>
        <w:t xml:space="preserve"> </w:t>
      </w:r>
      <w:r w:rsidRPr="00A606BB">
        <w:t>operates</w:t>
      </w:r>
      <w:r>
        <w:t xml:space="preserve"> </w:t>
      </w:r>
      <w:r w:rsidRPr="00A606BB">
        <w:t>Foreign</w:t>
      </w:r>
      <w:r>
        <w:t xml:space="preserve"> </w:t>
      </w:r>
      <w:r w:rsidRPr="00A606BB">
        <w:t>Performers</w:t>
      </w:r>
      <w:r>
        <w:t xml:space="preserve"> </w:t>
      </w:r>
      <w:r w:rsidRPr="00A606BB">
        <w:t>Recommendation</w:t>
      </w:r>
      <w:r>
        <w:t xml:space="preserve"> </w:t>
      </w:r>
      <w:r w:rsidRPr="00A606BB">
        <w:t>System</w:t>
      </w:r>
      <w:r>
        <w:t xml:space="preserve"> </w:t>
      </w:r>
      <w:r w:rsidRPr="00A606BB">
        <w:t>which</w:t>
      </w:r>
      <w:r>
        <w:t xml:space="preserve"> </w:t>
      </w:r>
      <w:r w:rsidRPr="00A606BB">
        <w:t>screens</w:t>
      </w:r>
      <w:r>
        <w:t xml:space="preserve"> </w:t>
      </w:r>
      <w:r w:rsidRPr="00A606BB">
        <w:t>visa</w:t>
      </w:r>
      <w:r>
        <w:t xml:space="preserve"> </w:t>
      </w:r>
      <w:r w:rsidRPr="00A606BB">
        <w:t>applicants</w:t>
      </w:r>
      <w:r>
        <w:t xml:space="preserve"> </w:t>
      </w:r>
      <w:r w:rsidRPr="00A606BB">
        <w:t>through</w:t>
      </w:r>
      <w:r>
        <w:t xml:space="preserve"> </w:t>
      </w:r>
      <w:r w:rsidRPr="00A606BB">
        <w:t>a</w:t>
      </w:r>
      <w:r>
        <w:t xml:space="preserve"> </w:t>
      </w:r>
      <w:r w:rsidRPr="00A606BB">
        <w:t>committee</w:t>
      </w:r>
      <w:r>
        <w:t xml:space="preserve"> </w:t>
      </w:r>
      <w:r w:rsidRPr="00A606BB">
        <w:t>process</w:t>
      </w:r>
      <w:r>
        <w:t xml:space="preserve"> </w:t>
      </w:r>
      <w:r w:rsidRPr="00A606BB">
        <w:t>as</w:t>
      </w:r>
      <w:r>
        <w:t xml:space="preserve"> </w:t>
      </w:r>
      <w:r w:rsidRPr="00A606BB">
        <w:t>a</w:t>
      </w:r>
      <w:r>
        <w:t xml:space="preserve"> </w:t>
      </w:r>
      <w:r w:rsidRPr="00A606BB">
        <w:t>pre-stage</w:t>
      </w:r>
      <w:r>
        <w:t xml:space="preserve"> </w:t>
      </w:r>
      <w:r w:rsidRPr="00A606BB">
        <w:t>of</w:t>
      </w:r>
      <w:r>
        <w:t xml:space="preserve"> </w:t>
      </w:r>
      <w:r w:rsidRPr="00A606BB">
        <w:t>issuing</w:t>
      </w:r>
      <w:r>
        <w:t xml:space="preserve"> </w:t>
      </w:r>
      <w:r w:rsidRPr="00A606BB">
        <w:t>E-6</w:t>
      </w:r>
      <w:r>
        <w:t xml:space="preserve"> </w:t>
      </w:r>
      <w:r w:rsidRPr="00A606BB">
        <w:t>visa.</w:t>
      </w:r>
      <w:r>
        <w:t xml:space="preserve"> </w:t>
      </w:r>
      <w:r w:rsidRPr="00A606BB">
        <w:rPr>
          <w:rFonts w:hint="eastAsia"/>
        </w:rPr>
        <w:t>The</w:t>
      </w:r>
      <w:r>
        <w:t xml:space="preserve"> </w:t>
      </w:r>
      <w:r w:rsidRPr="00A606BB">
        <w:t>Committee</w:t>
      </w:r>
      <w:r>
        <w:t xml:space="preserve"> </w:t>
      </w:r>
      <w:r w:rsidRPr="00A606BB">
        <w:rPr>
          <w:rFonts w:hint="eastAsia"/>
        </w:rPr>
        <w:t>is</w:t>
      </w:r>
      <w:r>
        <w:rPr>
          <w:rFonts w:hint="eastAsia"/>
        </w:rPr>
        <w:t xml:space="preserve"> </w:t>
      </w:r>
      <w:r w:rsidRPr="00A606BB">
        <w:rPr>
          <w:rFonts w:hint="eastAsia"/>
        </w:rPr>
        <w:t>composed</w:t>
      </w:r>
      <w:r>
        <w:rPr>
          <w:rFonts w:hint="eastAsia"/>
        </w:rPr>
        <w:t xml:space="preserve"> </w:t>
      </w:r>
      <w:r w:rsidRPr="00A606BB">
        <w:rPr>
          <w:rFonts w:hint="eastAsia"/>
        </w:rPr>
        <w:t>of</w:t>
      </w:r>
      <w:r>
        <w:t xml:space="preserve"> </w:t>
      </w:r>
      <w:r w:rsidRPr="00A606BB">
        <w:t>members</w:t>
      </w:r>
      <w:r>
        <w:t xml:space="preserve"> </w:t>
      </w:r>
      <w:r w:rsidRPr="00A606BB">
        <w:t>with</w:t>
      </w:r>
      <w:r>
        <w:t xml:space="preserve"> </w:t>
      </w:r>
      <w:r w:rsidRPr="00A606BB">
        <w:t>professional</w:t>
      </w:r>
      <w:r>
        <w:t xml:space="preserve"> </w:t>
      </w:r>
      <w:r w:rsidRPr="00A606BB">
        <w:t>knowledge</w:t>
      </w:r>
      <w:r>
        <w:rPr>
          <w:rFonts w:hint="eastAsia"/>
        </w:rPr>
        <w:t xml:space="preserve"> </w:t>
      </w:r>
      <w:r w:rsidRPr="00A606BB">
        <w:rPr>
          <w:rFonts w:hint="eastAsia"/>
        </w:rPr>
        <w:t>to</w:t>
      </w:r>
      <w:r>
        <w:rPr>
          <w:rFonts w:hint="eastAsia"/>
        </w:rPr>
        <w:t xml:space="preserve"> </w:t>
      </w:r>
      <w:r w:rsidRPr="00A606BB">
        <w:rPr>
          <w:rFonts w:hint="eastAsia"/>
        </w:rPr>
        <w:t>ensure</w:t>
      </w:r>
      <w:r>
        <w:rPr>
          <w:rFonts w:hint="eastAsia"/>
        </w:rPr>
        <w:t xml:space="preserve"> </w:t>
      </w:r>
      <w:r w:rsidRPr="00A606BB">
        <w:rPr>
          <w:rFonts w:hint="eastAsia"/>
        </w:rPr>
        <w:t>expertise</w:t>
      </w:r>
      <w:r>
        <w:rPr>
          <w:rFonts w:hint="eastAsia"/>
        </w:rPr>
        <w:t xml:space="preserve"> </w:t>
      </w:r>
      <w:r w:rsidRPr="00A606BB">
        <w:rPr>
          <w:rFonts w:hint="eastAsia"/>
        </w:rPr>
        <w:t>in</w:t>
      </w:r>
      <w:r>
        <w:rPr>
          <w:rFonts w:hint="eastAsia"/>
        </w:rPr>
        <w:t xml:space="preserve"> </w:t>
      </w:r>
      <w:r w:rsidRPr="00A606BB">
        <w:rPr>
          <w:rFonts w:hint="eastAsia"/>
        </w:rPr>
        <w:t>its</w:t>
      </w:r>
      <w:r>
        <w:rPr>
          <w:rFonts w:hint="eastAsia"/>
        </w:rPr>
        <w:t xml:space="preserve"> </w:t>
      </w:r>
      <w:r w:rsidRPr="00A606BB">
        <w:rPr>
          <w:rFonts w:hint="eastAsia"/>
        </w:rPr>
        <w:t>screening</w:t>
      </w:r>
      <w:r>
        <w:rPr>
          <w:rFonts w:hint="eastAsia"/>
        </w:rPr>
        <w:t xml:space="preserve"> </w:t>
      </w:r>
      <w:r w:rsidRPr="00A606BB">
        <w:rPr>
          <w:rFonts w:hint="eastAsia"/>
        </w:rPr>
        <w:t>process,</w:t>
      </w:r>
      <w:r>
        <w:rPr>
          <w:rFonts w:hint="eastAsia"/>
        </w:rPr>
        <w:t xml:space="preserve"> </w:t>
      </w:r>
      <w:r w:rsidRPr="00A606BB">
        <w:rPr>
          <w:rFonts w:hint="eastAsia"/>
        </w:rPr>
        <w:t>so</w:t>
      </w:r>
      <w:r>
        <w:rPr>
          <w:rFonts w:hint="eastAsia"/>
        </w:rPr>
        <w:t xml:space="preserve"> </w:t>
      </w:r>
      <w:r w:rsidRPr="00A606BB">
        <w:rPr>
          <w:rFonts w:hint="eastAsia"/>
        </w:rPr>
        <w:t>that</w:t>
      </w:r>
      <w:r>
        <w:rPr>
          <w:rFonts w:hint="eastAsia"/>
        </w:rPr>
        <w:t xml:space="preserve"> </w:t>
      </w:r>
      <w:r w:rsidRPr="00A606BB">
        <w:t>E-6</w:t>
      </w:r>
      <w:r>
        <w:t xml:space="preserve"> </w:t>
      </w:r>
      <w:r w:rsidRPr="00A606BB">
        <w:t>visa</w:t>
      </w:r>
      <w:r>
        <w:t xml:space="preserve"> </w:t>
      </w:r>
      <w:r w:rsidRPr="00A606BB">
        <w:t>is</w:t>
      </w:r>
      <w:r>
        <w:t xml:space="preserve"> </w:t>
      </w:r>
      <w:r w:rsidRPr="00A606BB">
        <w:t>not</w:t>
      </w:r>
      <w:r>
        <w:t xml:space="preserve"> </w:t>
      </w:r>
      <w:r w:rsidRPr="00A606BB">
        <w:t>used</w:t>
      </w:r>
      <w:r>
        <w:t xml:space="preserve"> </w:t>
      </w:r>
      <w:r w:rsidRPr="00A606BB">
        <w:rPr>
          <w:rFonts w:hint="eastAsia"/>
        </w:rPr>
        <w:t>as</w:t>
      </w:r>
      <w:r>
        <w:rPr>
          <w:rFonts w:hint="eastAsia"/>
        </w:rPr>
        <w:t xml:space="preserve"> </w:t>
      </w:r>
      <w:r w:rsidRPr="00A606BB">
        <w:rPr>
          <w:rFonts w:hint="eastAsia"/>
        </w:rPr>
        <w:t>a</w:t>
      </w:r>
      <w:r>
        <w:rPr>
          <w:rFonts w:hint="eastAsia"/>
        </w:rPr>
        <w:t xml:space="preserve"> </w:t>
      </w:r>
      <w:r w:rsidRPr="00A606BB">
        <w:rPr>
          <w:rFonts w:hint="eastAsia"/>
        </w:rPr>
        <w:t>means</w:t>
      </w:r>
      <w:r>
        <w:rPr>
          <w:rFonts w:hint="eastAsia"/>
        </w:rPr>
        <w:t xml:space="preserve"> </w:t>
      </w:r>
      <w:r w:rsidRPr="00A606BB">
        <w:t>for</w:t>
      </w:r>
      <w:r>
        <w:t xml:space="preserve"> </w:t>
      </w:r>
      <w:r w:rsidRPr="00A606BB">
        <w:t>sex</w:t>
      </w:r>
      <w:r>
        <w:t xml:space="preserve"> </w:t>
      </w:r>
      <w:r w:rsidRPr="00A606BB">
        <w:t>trafficking</w:t>
      </w:r>
      <w:r>
        <w:t xml:space="preserve"> </w:t>
      </w:r>
      <w:r w:rsidRPr="00A606BB">
        <w:t>or</w:t>
      </w:r>
      <w:r>
        <w:t xml:space="preserve"> </w:t>
      </w:r>
      <w:r w:rsidRPr="00A606BB">
        <w:t>forced</w:t>
      </w:r>
      <w:r>
        <w:t xml:space="preserve"> </w:t>
      </w:r>
      <w:proofErr w:type="spellStart"/>
      <w:r w:rsidRPr="00A606BB">
        <w:t>labor</w:t>
      </w:r>
      <w:proofErr w:type="spellEnd"/>
      <w:r w:rsidRPr="00A606BB">
        <w:rPr>
          <w:rFonts w:hint="eastAsia"/>
        </w:rPr>
        <w:t>.</w:t>
      </w:r>
      <w:r>
        <w:rPr>
          <w:rFonts w:hint="eastAsia"/>
        </w:rPr>
        <w:t xml:space="preserve"> </w:t>
      </w:r>
      <w:r w:rsidRPr="00A606BB">
        <w:rPr>
          <w:rFonts w:hint="eastAsia"/>
        </w:rPr>
        <w:t>Also,</w:t>
      </w:r>
      <w:r>
        <w:rPr>
          <w:rFonts w:hint="eastAsia"/>
        </w:rPr>
        <w:t xml:space="preserve"> </w:t>
      </w:r>
      <w:r w:rsidRPr="00A606BB">
        <w:rPr>
          <w:rFonts w:hint="eastAsia"/>
        </w:rPr>
        <w:t>in</w:t>
      </w:r>
      <w:r>
        <w:rPr>
          <w:rFonts w:hint="eastAsia"/>
        </w:rPr>
        <w:t xml:space="preserve"> </w:t>
      </w:r>
      <w:r w:rsidRPr="00A606BB">
        <w:rPr>
          <w:rFonts w:hint="eastAsia"/>
        </w:rPr>
        <w:t>order</w:t>
      </w:r>
      <w:r>
        <w:rPr>
          <w:rFonts w:hint="eastAsia"/>
        </w:rPr>
        <w:t xml:space="preserve"> </w:t>
      </w:r>
      <w:r w:rsidRPr="00A606BB">
        <w:rPr>
          <w:rFonts w:hint="eastAsia"/>
        </w:rPr>
        <w:t>to</w:t>
      </w:r>
      <w:r>
        <w:rPr>
          <w:rFonts w:hint="eastAsia"/>
        </w:rPr>
        <w:t xml:space="preserve"> </w:t>
      </w:r>
      <w:r w:rsidRPr="00A606BB">
        <w:t>thoroughly</w:t>
      </w:r>
      <w:r>
        <w:t xml:space="preserve"> </w:t>
      </w:r>
      <w:r w:rsidRPr="00A606BB">
        <w:t>evaluate</w:t>
      </w:r>
      <w:r>
        <w:t xml:space="preserve"> </w:t>
      </w:r>
      <w:r w:rsidRPr="00A606BB">
        <w:t>visa</w:t>
      </w:r>
      <w:r>
        <w:t xml:space="preserve"> </w:t>
      </w:r>
      <w:r w:rsidRPr="00A606BB">
        <w:t>applicants</w:t>
      </w:r>
      <w:r>
        <w:t xml:space="preserve"> </w:t>
      </w:r>
      <w:r w:rsidRPr="00A606BB">
        <w:t>in</w:t>
      </w:r>
      <w:r>
        <w:t xml:space="preserve"> </w:t>
      </w:r>
      <w:r w:rsidRPr="00A606BB">
        <w:t>terms</w:t>
      </w:r>
      <w:r>
        <w:t xml:space="preserve"> </w:t>
      </w:r>
      <w:r w:rsidRPr="00A606BB">
        <w:t>of</w:t>
      </w:r>
      <w:r>
        <w:t xml:space="preserve"> </w:t>
      </w:r>
      <w:r w:rsidRPr="00A606BB">
        <w:t>musical</w:t>
      </w:r>
      <w:r>
        <w:t xml:space="preserve"> </w:t>
      </w:r>
      <w:r w:rsidRPr="00A606BB">
        <w:t>instrument</w:t>
      </w:r>
      <w:r>
        <w:t xml:space="preserve"> </w:t>
      </w:r>
      <w:r w:rsidRPr="00A606BB">
        <w:t>performance</w:t>
      </w:r>
      <w:r>
        <w:t xml:space="preserve"> </w:t>
      </w:r>
      <w:r w:rsidRPr="00A606BB">
        <w:t>and</w:t>
      </w:r>
      <w:r>
        <w:t xml:space="preserve"> </w:t>
      </w:r>
      <w:r w:rsidRPr="00A606BB">
        <w:t>authenticity</w:t>
      </w:r>
      <w:r w:rsidRPr="00A606BB">
        <w:rPr>
          <w:rFonts w:hint="eastAsia"/>
        </w:rPr>
        <w:t>,</w:t>
      </w:r>
      <w:r>
        <w:t xml:space="preserve"> </w:t>
      </w:r>
      <w:r w:rsidRPr="00A606BB">
        <w:rPr>
          <w:rFonts w:hint="eastAsia"/>
        </w:rPr>
        <w:t>the</w:t>
      </w:r>
      <w:r>
        <w:rPr>
          <w:rFonts w:hint="eastAsia"/>
        </w:rPr>
        <w:t xml:space="preserve"> </w:t>
      </w:r>
      <w:r w:rsidRPr="00A606BB">
        <w:rPr>
          <w:rFonts w:hint="eastAsia"/>
        </w:rPr>
        <w:t>Committee</w:t>
      </w:r>
      <w:r>
        <w:rPr>
          <w:rFonts w:hint="eastAsia"/>
        </w:rPr>
        <w:t xml:space="preserve"> </w:t>
      </w:r>
      <w:r w:rsidRPr="00A606BB">
        <w:rPr>
          <w:rFonts w:hint="eastAsia"/>
        </w:rPr>
        <w:t>is</w:t>
      </w:r>
      <w:r>
        <w:rPr>
          <w:rFonts w:hint="eastAsia"/>
        </w:rPr>
        <w:t xml:space="preserve"> </w:t>
      </w:r>
      <w:r w:rsidRPr="00A606BB">
        <w:rPr>
          <w:rFonts w:hint="eastAsia"/>
        </w:rPr>
        <w:t>operating</w:t>
      </w:r>
      <w:r>
        <w:t xml:space="preserve"> </w:t>
      </w:r>
      <w:r w:rsidRPr="00A606BB">
        <w:t>advanced</w:t>
      </w:r>
      <w:r>
        <w:t xml:space="preserve"> </w:t>
      </w:r>
      <w:r w:rsidRPr="00A606BB">
        <w:t>technology</w:t>
      </w:r>
      <w:r>
        <w:t xml:space="preserve"> </w:t>
      </w:r>
      <w:r w:rsidRPr="00A606BB">
        <w:t>equipment</w:t>
      </w:r>
      <w:r>
        <w:t xml:space="preserve"> </w:t>
      </w:r>
      <w:r w:rsidRPr="00A606BB">
        <w:rPr>
          <w:rFonts w:hint="eastAsia"/>
        </w:rPr>
        <w:t>to</w:t>
      </w:r>
      <w:r>
        <w:rPr>
          <w:rFonts w:hint="eastAsia"/>
        </w:rPr>
        <w:t xml:space="preserve"> </w:t>
      </w:r>
      <w:r w:rsidRPr="00A606BB">
        <w:t>detect</w:t>
      </w:r>
      <w:r>
        <w:t xml:space="preserve"> </w:t>
      </w:r>
      <w:r w:rsidRPr="00A606BB">
        <w:t>tampered</w:t>
      </w:r>
      <w:r>
        <w:t xml:space="preserve"> </w:t>
      </w:r>
      <w:r w:rsidRPr="00A606BB">
        <w:t>or</w:t>
      </w:r>
      <w:r>
        <w:t xml:space="preserve"> </w:t>
      </w:r>
      <w:r w:rsidRPr="00A606BB">
        <w:t>altered</w:t>
      </w:r>
      <w:r>
        <w:t xml:space="preserve"> </w:t>
      </w:r>
      <w:r w:rsidRPr="00A606BB">
        <w:t>audio</w:t>
      </w:r>
      <w:r>
        <w:t xml:space="preserve"> </w:t>
      </w:r>
      <w:r w:rsidRPr="00A606BB">
        <w:t>recordings</w:t>
      </w:r>
      <w:r>
        <w:t xml:space="preserve"> </w:t>
      </w:r>
      <w:r w:rsidRPr="00A606BB">
        <w:t>and</w:t>
      </w:r>
      <w:r>
        <w:t xml:space="preserve"> </w:t>
      </w:r>
      <w:r w:rsidRPr="00A606BB">
        <w:t>lip-synching.</w:t>
      </w:r>
    </w:p>
    <w:p w:rsidR="000B0FEC" w:rsidRPr="00A606BB" w:rsidRDefault="000B0FEC" w:rsidP="00603452">
      <w:pPr>
        <w:pStyle w:val="SingleTxtG"/>
      </w:pPr>
      <w:r w:rsidRPr="00A606BB">
        <w:t>80.</w:t>
      </w:r>
      <w:r w:rsidRPr="00A606BB">
        <w:tab/>
        <w:t>In</w:t>
      </w:r>
      <w:r>
        <w:t xml:space="preserve"> </w:t>
      </w:r>
      <w:r w:rsidRPr="00A606BB">
        <w:t>order</w:t>
      </w:r>
      <w:r>
        <w:t xml:space="preserve"> </w:t>
      </w:r>
      <w:r w:rsidRPr="00A606BB">
        <w:t>to</w:t>
      </w:r>
      <w:r>
        <w:t xml:space="preserve"> </w:t>
      </w:r>
      <w:r w:rsidRPr="00A606BB">
        <w:t>identify</w:t>
      </w:r>
      <w:r>
        <w:t xml:space="preserve"> </w:t>
      </w:r>
      <w:r w:rsidRPr="00A606BB">
        <w:t>the</w:t>
      </w:r>
      <w:r>
        <w:t xml:space="preserve"> </w:t>
      </w:r>
      <w:r w:rsidRPr="00A606BB">
        <w:t>problems</w:t>
      </w:r>
      <w:r>
        <w:t xml:space="preserve"> </w:t>
      </w:r>
      <w:r w:rsidRPr="00A606BB">
        <w:t>of</w:t>
      </w:r>
      <w:r>
        <w:t xml:space="preserve"> </w:t>
      </w:r>
      <w:r w:rsidRPr="00A606BB">
        <w:t>Foreign</w:t>
      </w:r>
      <w:r>
        <w:t xml:space="preserve"> </w:t>
      </w:r>
      <w:r w:rsidRPr="00A606BB">
        <w:t>Performers</w:t>
      </w:r>
      <w:r>
        <w:t xml:space="preserve"> </w:t>
      </w:r>
      <w:r w:rsidRPr="00A606BB">
        <w:t>Recommendation</w:t>
      </w:r>
      <w:r>
        <w:t xml:space="preserve"> </w:t>
      </w:r>
      <w:r w:rsidRPr="00A606BB">
        <w:t>System,</w:t>
      </w:r>
      <w:r>
        <w:t xml:space="preserve"> </w:t>
      </w:r>
      <w:r w:rsidRPr="00A606BB">
        <w:t>the</w:t>
      </w:r>
      <w:r>
        <w:t xml:space="preserve"> </w:t>
      </w:r>
      <w:r w:rsidRPr="00A606BB">
        <w:rPr>
          <w:rFonts w:hint="eastAsia"/>
        </w:rPr>
        <w:t>Korean</w:t>
      </w:r>
      <w:r>
        <w:rPr>
          <w:rFonts w:hint="eastAsia"/>
        </w:rPr>
        <w:t xml:space="preserve"> </w:t>
      </w:r>
      <w:r w:rsidRPr="00A606BB">
        <w:rPr>
          <w:rFonts w:hint="eastAsia"/>
        </w:rPr>
        <w:t>g</w:t>
      </w:r>
      <w:r w:rsidRPr="00A606BB">
        <w:t>overnment</w:t>
      </w:r>
      <w:r>
        <w:t xml:space="preserve"> </w:t>
      </w:r>
      <w:r w:rsidRPr="00A606BB">
        <w:t>conducted</w:t>
      </w:r>
      <w:r>
        <w:t xml:space="preserve"> </w:t>
      </w:r>
      <w:r w:rsidRPr="00A606BB">
        <w:rPr>
          <w:rFonts w:hint="eastAsia"/>
        </w:rPr>
        <w:t>an</w:t>
      </w:r>
      <w:r>
        <w:rPr>
          <w:rFonts w:hint="eastAsia"/>
        </w:rPr>
        <w:t xml:space="preserve"> </w:t>
      </w:r>
      <w:r w:rsidRPr="00A606BB">
        <w:rPr>
          <w:rFonts w:hint="eastAsia"/>
        </w:rPr>
        <w:t>on-site</w:t>
      </w:r>
      <w:r>
        <w:rPr>
          <w:rFonts w:hint="eastAsia"/>
        </w:rPr>
        <w:t xml:space="preserve"> </w:t>
      </w:r>
      <w:r w:rsidRPr="00A606BB">
        <w:rPr>
          <w:rFonts w:hint="eastAsia"/>
        </w:rPr>
        <w:t>examination</w:t>
      </w:r>
      <w:r>
        <w:t xml:space="preserve"> </w:t>
      </w:r>
      <w:r w:rsidRPr="00A606BB">
        <w:t>on</w:t>
      </w:r>
      <w:r>
        <w:t xml:space="preserve"> </w:t>
      </w:r>
      <w:r w:rsidRPr="00A606BB">
        <w:t>the</w:t>
      </w:r>
      <w:r>
        <w:t xml:space="preserve"> </w:t>
      </w:r>
      <w:r w:rsidRPr="00A606BB">
        <w:t>employers</w:t>
      </w:r>
      <w:r>
        <w:t xml:space="preserve"> </w:t>
      </w:r>
      <w:r w:rsidRPr="00A606BB">
        <w:t>of</w:t>
      </w:r>
      <w:r>
        <w:t xml:space="preserve"> </w:t>
      </w:r>
      <w:r w:rsidRPr="00A606BB">
        <w:t>foreign</w:t>
      </w:r>
      <w:r>
        <w:t xml:space="preserve"> </w:t>
      </w:r>
      <w:r w:rsidRPr="00A606BB">
        <w:t>artists</w:t>
      </w:r>
      <w:r>
        <w:t xml:space="preserve"> </w:t>
      </w:r>
      <w:r w:rsidRPr="00A606BB">
        <w:t>and</w:t>
      </w:r>
      <w:r>
        <w:t xml:space="preserve"> </w:t>
      </w:r>
      <w:r w:rsidRPr="00A606BB">
        <w:t>took</w:t>
      </w:r>
      <w:r>
        <w:t xml:space="preserve"> </w:t>
      </w:r>
      <w:r w:rsidRPr="00A606BB">
        <w:t>corrective</w:t>
      </w:r>
      <w:r>
        <w:t xml:space="preserve"> </w:t>
      </w:r>
      <w:r w:rsidRPr="00A606BB">
        <w:t>measures</w:t>
      </w:r>
      <w:r>
        <w:t xml:space="preserve"> </w:t>
      </w:r>
      <w:r w:rsidRPr="00A606BB">
        <w:t>for</w:t>
      </w:r>
      <w:r>
        <w:t xml:space="preserve"> </w:t>
      </w:r>
      <w:r w:rsidRPr="00A606BB">
        <w:t>violators</w:t>
      </w:r>
      <w:r>
        <w:t xml:space="preserve"> </w:t>
      </w:r>
      <w:r w:rsidRPr="00A606BB">
        <w:t>in</w:t>
      </w:r>
      <w:r>
        <w:t xml:space="preserve"> </w:t>
      </w:r>
      <w:r w:rsidRPr="00A606BB">
        <w:t>2014.</w:t>
      </w:r>
      <w:r>
        <w:t xml:space="preserve"> </w:t>
      </w:r>
      <w:r w:rsidRPr="00A606BB">
        <w:t>Moreover,</w:t>
      </w:r>
      <w:r>
        <w:t xml:space="preserve"> </w:t>
      </w:r>
      <w:r w:rsidRPr="00A606BB">
        <w:t>a</w:t>
      </w:r>
      <w:r>
        <w:t xml:space="preserve"> </w:t>
      </w:r>
      <w:r w:rsidRPr="00A606BB">
        <w:t>meeting</w:t>
      </w:r>
      <w:r>
        <w:t xml:space="preserve"> </w:t>
      </w:r>
      <w:r w:rsidRPr="00A606BB">
        <w:t>to</w:t>
      </w:r>
      <w:r>
        <w:t xml:space="preserve"> </w:t>
      </w:r>
      <w:r w:rsidRPr="00A606BB">
        <w:t>discuss</w:t>
      </w:r>
      <w:r>
        <w:t xml:space="preserve"> </w:t>
      </w:r>
      <w:r w:rsidRPr="00A606BB">
        <w:t>the</w:t>
      </w:r>
      <w:r>
        <w:t xml:space="preserve"> </w:t>
      </w:r>
      <w:r w:rsidRPr="00A606BB">
        <w:t>prevention</w:t>
      </w:r>
      <w:r>
        <w:t xml:space="preserve"> </w:t>
      </w:r>
      <w:r w:rsidRPr="00A606BB">
        <w:t>of</w:t>
      </w:r>
      <w:r>
        <w:t xml:space="preserve"> </w:t>
      </w:r>
      <w:r w:rsidRPr="00A606BB">
        <w:t>side-effects</w:t>
      </w:r>
      <w: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E-6</w:t>
      </w:r>
      <w:r>
        <w:rPr>
          <w:rFonts w:hint="eastAsia"/>
        </w:rPr>
        <w:t xml:space="preserve"> </w:t>
      </w:r>
      <w:r w:rsidRPr="00A606BB">
        <w:rPr>
          <w:rFonts w:hint="eastAsia"/>
        </w:rPr>
        <w:t>visa</w:t>
      </w:r>
      <w:r>
        <w:rPr>
          <w:rFonts w:hint="eastAsia"/>
        </w:rPr>
        <w:t xml:space="preserve"> </w:t>
      </w:r>
      <w:r w:rsidRPr="00A606BB">
        <w:rPr>
          <w:rFonts w:hint="eastAsia"/>
        </w:rPr>
        <w:t>regime</w:t>
      </w:r>
      <w:r>
        <w:rPr>
          <w:rFonts w:hint="eastAsia"/>
        </w:rPr>
        <w:t xml:space="preserve"> </w:t>
      </w:r>
      <w:r w:rsidRPr="00A606BB">
        <w:t>was</w:t>
      </w:r>
      <w:r>
        <w:t xml:space="preserve"> </w:t>
      </w:r>
      <w:r w:rsidRPr="00A606BB">
        <w:t>held</w:t>
      </w:r>
      <w:r>
        <w:t xml:space="preserve"> </w:t>
      </w:r>
      <w:r w:rsidRPr="00A606BB">
        <w:t>in</w:t>
      </w:r>
      <w:r>
        <w:t xml:space="preserve"> </w:t>
      </w:r>
      <w:r w:rsidRPr="00A606BB">
        <w:t>2015</w:t>
      </w:r>
      <w:r>
        <w:t xml:space="preserve"> </w:t>
      </w:r>
      <w:r w:rsidRPr="00A606BB">
        <w:t>with</w:t>
      </w:r>
      <w:r>
        <w:t xml:space="preserve"> </w:t>
      </w:r>
      <w:r w:rsidRPr="00A606BB">
        <w:t>the</w:t>
      </w:r>
      <w:r>
        <w:t xml:space="preserve"> </w:t>
      </w:r>
      <w:r w:rsidRPr="00A606BB">
        <w:t>participation</w:t>
      </w:r>
      <w:r>
        <w:t xml:space="preserve"> </w:t>
      </w:r>
      <w:r w:rsidRPr="00A606BB">
        <w:t>of</w:t>
      </w:r>
      <w:r>
        <w:t xml:space="preserve"> </w:t>
      </w:r>
      <w:r w:rsidRPr="00A606BB">
        <w:t>stakeholders</w:t>
      </w:r>
      <w:r>
        <w:t xml:space="preserve"> </w:t>
      </w:r>
      <w:r w:rsidRPr="00A606BB">
        <w:t>from</w:t>
      </w:r>
      <w:r>
        <w:t xml:space="preserve"> </w:t>
      </w:r>
      <w:r w:rsidRPr="00A606BB">
        <w:t>nations</w:t>
      </w:r>
      <w:r>
        <w:t xml:space="preserve"> </w:t>
      </w:r>
      <w:r w:rsidRPr="00A606BB">
        <w:t>which</w:t>
      </w:r>
      <w:r>
        <w:t xml:space="preserve"> </w:t>
      </w:r>
      <w:r w:rsidRPr="00A606BB">
        <w:t>have</w:t>
      </w:r>
      <w:r>
        <w:t xml:space="preserve"> </w:t>
      </w:r>
      <w:r w:rsidRPr="00A606BB">
        <w:t>the</w:t>
      </w:r>
      <w:r>
        <w:t xml:space="preserve"> </w:t>
      </w:r>
      <w:r w:rsidRPr="00A606BB">
        <w:t>most</w:t>
      </w:r>
      <w:r>
        <w:t xml:space="preserve"> </w:t>
      </w:r>
      <w:r w:rsidRPr="00A606BB">
        <w:t>applicants.</w:t>
      </w:r>
      <w:r>
        <w:t xml:space="preserve"> </w:t>
      </w:r>
      <w:r w:rsidRPr="00A606BB">
        <w:t>The</w:t>
      </w:r>
      <w:r>
        <w:t xml:space="preserve"> </w:t>
      </w:r>
      <w:r w:rsidRPr="00A606BB">
        <w:rPr>
          <w:rFonts w:hint="eastAsia"/>
        </w:rPr>
        <w:t>Korean</w:t>
      </w:r>
      <w:r>
        <w:rPr>
          <w:rFonts w:hint="eastAsia"/>
        </w:rPr>
        <w:t xml:space="preserve"> </w:t>
      </w:r>
      <w:r w:rsidRPr="00A606BB">
        <w:rPr>
          <w:rFonts w:hint="eastAsia"/>
        </w:rPr>
        <w:t>g</w:t>
      </w:r>
      <w:r w:rsidRPr="00A606BB">
        <w:t>overnment</w:t>
      </w:r>
      <w:r>
        <w:t xml:space="preserve"> </w:t>
      </w:r>
      <w:r w:rsidRPr="00A606BB">
        <w:t>continues</w:t>
      </w:r>
      <w:r>
        <w:t xml:space="preserve"> </w:t>
      </w:r>
      <w:r w:rsidRPr="00A606BB">
        <w:t>to</w:t>
      </w:r>
      <w:r>
        <w:t xml:space="preserve"> </w:t>
      </w:r>
      <w:r w:rsidRPr="00A606BB">
        <w:t>improve</w:t>
      </w:r>
      <w:r>
        <w:t xml:space="preserve"> </w:t>
      </w:r>
      <w:r w:rsidRPr="00A606BB">
        <w:t>the</w:t>
      </w:r>
      <w:r>
        <w:t xml:space="preserve"> </w:t>
      </w:r>
      <w:r w:rsidRPr="00A606BB">
        <w:t>System</w:t>
      </w:r>
      <w:r>
        <w:t xml:space="preserve"> </w:t>
      </w:r>
      <w:r w:rsidRPr="00A606BB">
        <w:t>by</w:t>
      </w:r>
      <w:r>
        <w:t xml:space="preserve"> </w:t>
      </w:r>
      <w:r w:rsidRPr="00A606BB">
        <w:rPr>
          <w:rFonts w:hint="eastAsia"/>
        </w:rPr>
        <w:t>imposing</w:t>
      </w:r>
      <w:r>
        <w:t xml:space="preserve"> </w:t>
      </w:r>
      <w:r w:rsidRPr="00A606BB">
        <w:t>penalties</w:t>
      </w:r>
      <w:r>
        <w:t xml:space="preserve"> </w:t>
      </w:r>
      <w:r w:rsidRPr="00A606BB">
        <w:t>against</w:t>
      </w:r>
      <w:r>
        <w:t xml:space="preserve"> </w:t>
      </w:r>
      <w:r w:rsidRPr="00A606BB">
        <w:t>violations</w:t>
      </w:r>
      <w:r>
        <w:t xml:space="preserve"> </w:t>
      </w:r>
      <w:r w:rsidRPr="00A606BB">
        <w:t>and</w:t>
      </w:r>
      <w:r>
        <w:t xml:space="preserve"> </w:t>
      </w:r>
      <w:r w:rsidRPr="00A606BB">
        <w:t>establishing</w:t>
      </w:r>
      <w:r>
        <w:t xml:space="preserve"> </w:t>
      </w:r>
      <w:r w:rsidRPr="00A606BB">
        <w:t>a</w:t>
      </w:r>
      <w:r>
        <w:t xml:space="preserve"> </w:t>
      </w:r>
      <w:r w:rsidRPr="00A606BB">
        <w:t>cooperation</w:t>
      </w:r>
      <w:r>
        <w:t xml:space="preserve"> </w:t>
      </w:r>
      <w:r w:rsidRPr="00A606BB">
        <w:t>system</w:t>
      </w:r>
      <w:r>
        <w:t xml:space="preserve"> </w:t>
      </w:r>
      <w:r w:rsidRPr="00A606BB">
        <w:t>with</w:t>
      </w:r>
      <w:r>
        <w:t xml:space="preserve"> </w:t>
      </w:r>
      <w:r w:rsidRPr="00A606BB">
        <w:t>related</w:t>
      </w:r>
      <w:r>
        <w:t xml:space="preserve"> </w:t>
      </w:r>
      <w:r w:rsidRPr="00A606BB">
        <w:t>organizations.</w:t>
      </w:r>
    </w:p>
    <w:p w:rsidR="000B0FEC" w:rsidRPr="00A606BB" w:rsidRDefault="000B0FEC" w:rsidP="002958E5">
      <w:pPr>
        <w:pStyle w:val="H1G"/>
      </w:pPr>
      <w:r w:rsidRPr="00A606BB">
        <w:tab/>
      </w:r>
      <w:r w:rsidRPr="00A606BB">
        <w:tab/>
        <w:t>Article</w:t>
      </w:r>
      <w:r>
        <w:t xml:space="preserve"> </w:t>
      </w:r>
      <w:r w:rsidRPr="00A606BB">
        <w:t>6:</w:t>
      </w:r>
      <w:r>
        <w:t xml:space="preserve"> </w:t>
      </w:r>
      <w:r w:rsidRPr="00A606BB">
        <w:t>Remedies</w:t>
      </w:r>
      <w:r>
        <w:t xml:space="preserve"> </w:t>
      </w:r>
      <w:r w:rsidRPr="00A606BB">
        <w:t>and</w:t>
      </w:r>
      <w:r>
        <w:t xml:space="preserve"> </w:t>
      </w:r>
      <w:r w:rsidRPr="00A606BB">
        <w:t>Compensation</w:t>
      </w:r>
      <w:r>
        <w:t xml:space="preserve"> </w:t>
      </w:r>
      <w:r w:rsidRPr="00A606BB">
        <w:t>for</w:t>
      </w:r>
      <w:r>
        <w:t xml:space="preserve"> </w:t>
      </w:r>
      <w:r w:rsidRPr="00A606BB">
        <w:t>Foreign</w:t>
      </w:r>
      <w:r>
        <w:t xml:space="preserve"> </w:t>
      </w:r>
      <w:r w:rsidRPr="00A606BB">
        <w:t>Victims</w:t>
      </w:r>
    </w:p>
    <w:p w:rsidR="000B0FEC" w:rsidRPr="00A606BB" w:rsidRDefault="000B0FEC" w:rsidP="00D33E16">
      <w:pPr>
        <w:pStyle w:val="H1G"/>
      </w:pPr>
      <w:r w:rsidRPr="00A606BB">
        <w:tab/>
        <w:t>A.</w:t>
      </w:r>
      <w:r w:rsidRPr="00A606BB">
        <w:tab/>
        <w:t>Protection</w:t>
      </w:r>
      <w:r>
        <w:t xml:space="preserve"> </w:t>
      </w:r>
      <w:r w:rsidRPr="00A606BB">
        <w:t>Measures</w:t>
      </w:r>
      <w:r>
        <w:t xml:space="preserve"> </w:t>
      </w:r>
      <w:r w:rsidRPr="00A606BB">
        <w:t>for</w:t>
      </w:r>
      <w:r>
        <w:t xml:space="preserve"> </w:t>
      </w:r>
      <w:r w:rsidRPr="00A606BB">
        <w:t>Foreign</w:t>
      </w:r>
      <w:r>
        <w:t xml:space="preserve"> </w:t>
      </w:r>
      <w:r w:rsidRPr="00A606BB">
        <w:t>Female</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Sexual</w:t>
      </w:r>
      <w:r>
        <w:t xml:space="preserve"> </w:t>
      </w:r>
      <w:r w:rsidRPr="00A606BB">
        <w:t>Violence,</w:t>
      </w:r>
      <w:r>
        <w:t xml:space="preserve"> </w:t>
      </w:r>
      <w:r w:rsidRPr="00A606BB">
        <w:t>Human</w:t>
      </w:r>
      <w:r>
        <w:t xml:space="preserve"> </w:t>
      </w:r>
      <w:r w:rsidRPr="00A606BB">
        <w:t>Trafficking</w:t>
      </w:r>
      <w:r>
        <w:t xml:space="preserve"> </w:t>
      </w:r>
      <w:r w:rsidRPr="00A606BB">
        <w:t>or</w:t>
      </w:r>
      <w:r>
        <w:t xml:space="preserve"> </w:t>
      </w:r>
      <w:r w:rsidRPr="00A606BB">
        <w:t>other</w:t>
      </w:r>
      <w:r>
        <w:t xml:space="preserve"> </w:t>
      </w:r>
      <w:r w:rsidRPr="00A606BB">
        <w:t>Forms</w:t>
      </w:r>
      <w:r>
        <w:t xml:space="preserve"> </w:t>
      </w:r>
      <w:r w:rsidRPr="00A606BB">
        <w:t>of</w:t>
      </w:r>
      <w:r>
        <w:t xml:space="preserve"> </w:t>
      </w:r>
      <w:r w:rsidRPr="00A606BB">
        <w:t>Violence</w:t>
      </w:r>
    </w:p>
    <w:p w:rsidR="000B0FEC" w:rsidRPr="00A606BB" w:rsidRDefault="000B0FEC" w:rsidP="00603452">
      <w:pPr>
        <w:pStyle w:val="SingleTxtG"/>
      </w:pPr>
      <w:r w:rsidRPr="00A606BB">
        <w:t>81.</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urged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ensure</w:t>
      </w:r>
      <w:r>
        <w:t xml:space="preserve"> </w:t>
      </w:r>
      <w:r w:rsidRPr="00A606BB">
        <w:t>that</w:t>
      </w:r>
      <w:r>
        <w:t xml:space="preserve"> </w:t>
      </w:r>
      <w:r w:rsidRPr="00A606BB">
        <w:t>foreign</w:t>
      </w:r>
      <w:r>
        <w:t xml:space="preserve"> </w:t>
      </w:r>
      <w:r w:rsidRPr="00A606BB">
        <w:t>women</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sexual</w:t>
      </w:r>
      <w:r>
        <w:t xml:space="preserve"> </w:t>
      </w:r>
      <w:r w:rsidRPr="00A606BB">
        <w:t>abuse,</w:t>
      </w:r>
      <w:r>
        <w:t xml:space="preserve"> </w:t>
      </w:r>
      <w:r w:rsidRPr="00A606BB">
        <w:t>trafficking</w:t>
      </w:r>
      <w:r>
        <w:t xml:space="preserve"> </w:t>
      </w:r>
      <w:r w:rsidRPr="00A606BB">
        <w:t>or</w:t>
      </w:r>
      <w:r>
        <w:t xml:space="preserve"> </w:t>
      </w:r>
      <w:r w:rsidRPr="00A606BB">
        <w:t>other</w:t>
      </w:r>
      <w:r>
        <w:t xml:space="preserve"> </w:t>
      </w:r>
      <w:r w:rsidRPr="00A606BB">
        <w:t>forms</w:t>
      </w:r>
      <w:r>
        <w:t xml:space="preserve"> </w:t>
      </w:r>
      <w:r w:rsidRPr="00A606BB">
        <w:t>of</w:t>
      </w:r>
      <w:r>
        <w:t xml:space="preserve"> </w:t>
      </w:r>
      <w:r w:rsidRPr="00A606BB">
        <w:t>violence</w:t>
      </w:r>
      <w:r>
        <w:t xml:space="preserve"> </w:t>
      </w:r>
      <w:r w:rsidRPr="00A606BB">
        <w:t>can</w:t>
      </w:r>
      <w:r>
        <w:t xml:space="preserve"> </w:t>
      </w:r>
      <w:r w:rsidRPr="00A606BB">
        <w:t>confidently</w:t>
      </w:r>
      <w:r>
        <w:t xml:space="preserve"> </w:t>
      </w:r>
      <w:r w:rsidRPr="00A606BB">
        <w:t>access</w:t>
      </w:r>
      <w:r>
        <w:t xml:space="preserve"> </w:t>
      </w:r>
      <w:r w:rsidRPr="00A606BB">
        <w:t>justice</w:t>
      </w:r>
      <w:r>
        <w:t xml:space="preserve"> </w:t>
      </w:r>
      <w:r w:rsidRPr="00A606BB">
        <w:t>(</w:t>
      </w:r>
      <w:r w:rsidR="00EF7432">
        <w:t>para.</w:t>
      </w:r>
      <w:r>
        <w:t xml:space="preserve"> </w:t>
      </w:r>
      <w:r w:rsidRPr="00A606BB">
        <w:t>15</w:t>
      </w:r>
      <w:r>
        <w:t xml:space="preserve"> </w:t>
      </w:r>
      <w:r w:rsidRPr="00A606BB">
        <w:t>CERD/C/KOR/CO/15-16).</w:t>
      </w:r>
    </w:p>
    <w:p w:rsidR="000B0FEC" w:rsidRPr="00A606BB" w:rsidRDefault="000B0FEC" w:rsidP="00603452">
      <w:pPr>
        <w:pStyle w:val="SingleTxtG"/>
      </w:pPr>
      <w:r w:rsidRPr="00A606BB">
        <w:t>82.</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t>revised</w:t>
      </w:r>
      <w:r>
        <w:t xml:space="preserve"> </w:t>
      </w:r>
      <w:r w:rsidRPr="00A606BB">
        <w:t>the</w:t>
      </w:r>
      <w:r>
        <w:t xml:space="preserve"> </w:t>
      </w:r>
      <w:r w:rsidRPr="00A606BB">
        <w:t>Immigration</w:t>
      </w:r>
      <w:r>
        <w:t xml:space="preserve"> </w:t>
      </w:r>
      <w:r w:rsidRPr="00A606BB">
        <w:t>Act</w:t>
      </w:r>
      <w:r>
        <w:t xml:space="preserve"> </w:t>
      </w:r>
      <w:r w:rsidRPr="00A606BB">
        <w:t>to</w:t>
      </w:r>
      <w:r>
        <w:t xml:space="preserve"> </w:t>
      </w:r>
      <w:r w:rsidRPr="00A606BB">
        <w:t>establish</w:t>
      </w:r>
      <w:r>
        <w:t xml:space="preserve"> </w:t>
      </w:r>
      <w:r w:rsidRPr="00A606BB">
        <w:t>Article</w:t>
      </w:r>
      <w:r>
        <w:t xml:space="preserve"> </w:t>
      </w:r>
      <w:r w:rsidRPr="00A606BB">
        <w:t>25-2</w:t>
      </w:r>
      <w:r>
        <w:t xml:space="preserve"> </w:t>
      </w:r>
      <w:r w:rsidRPr="00A606BB">
        <w:t>of</w:t>
      </w:r>
      <w:r>
        <w:t xml:space="preserve"> </w:t>
      </w:r>
      <w:r w:rsidRPr="00A606BB">
        <w:t>Special</w:t>
      </w:r>
      <w:r>
        <w:t xml:space="preserve"> </w:t>
      </w:r>
      <w:r w:rsidRPr="00A606BB">
        <w:t>Rules</w:t>
      </w:r>
      <w:r>
        <w:t xml:space="preserve"> </w:t>
      </w:r>
      <w:r w:rsidRPr="00A606BB">
        <w:t>for</w:t>
      </w:r>
      <w:r>
        <w:t xml:space="preserve"> </w:t>
      </w:r>
      <w:r w:rsidRPr="00A606BB">
        <w:t>marriage</w:t>
      </w:r>
      <w:r>
        <w:t xml:space="preserve"> </w:t>
      </w:r>
      <w:r w:rsidRPr="00A606BB">
        <w:t>migrants</w:t>
      </w:r>
      <w:r>
        <w:t xml:space="preserve"> </w:t>
      </w:r>
      <w:r w:rsidRPr="00A606BB">
        <w:t>in</w:t>
      </w:r>
      <w:r>
        <w:t xml:space="preserve"> </w:t>
      </w:r>
      <w:r w:rsidRPr="00A606BB">
        <w:t>April</w:t>
      </w:r>
      <w:r>
        <w:t xml:space="preserve"> </w:t>
      </w:r>
      <w:r w:rsidRPr="00A606BB">
        <w:t>2011,</w:t>
      </w:r>
      <w:r>
        <w:t xml:space="preserve"> </w:t>
      </w:r>
      <w:r w:rsidRPr="00A606BB">
        <w:t>and</w:t>
      </w:r>
      <w:r>
        <w:t xml:space="preserve"> </w:t>
      </w:r>
      <w:r w:rsidRPr="00A606BB">
        <w:t>Article</w:t>
      </w:r>
      <w:r>
        <w:t xml:space="preserve"> </w:t>
      </w:r>
      <w:r w:rsidRPr="00A606BB">
        <w:t>25-3</w:t>
      </w:r>
      <w:r>
        <w:t xml:space="preserve"> </w:t>
      </w:r>
      <w:r w:rsidRPr="00A606BB">
        <w:t>of</w:t>
      </w:r>
      <w:r>
        <w:t xml:space="preserve"> </w:t>
      </w:r>
      <w:r w:rsidRPr="00A606BB">
        <w:t>Special</w:t>
      </w:r>
      <w:r>
        <w:t xml:space="preserve"> </w:t>
      </w:r>
      <w:r w:rsidRPr="00A606BB">
        <w:t>Rules</w:t>
      </w:r>
      <w:r>
        <w:t xml:space="preserve"> </w:t>
      </w:r>
      <w:r w:rsidRPr="00A606BB">
        <w:t>for</w:t>
      </w:r>
      <w:r>
        <w:t xml:space="preserve"> </w:t>
      </w:r>
      <w:r w:rsidRPr="00A606BB">
        <w:t>Victims</w:t>
      </w:r>
      <w:r>
        <w:t xml:space="preserve"> </w:t>
      </w:r>
      <w:r w:rsidRPr="00A606BB">
        <w:t>of</w:t>
      </w:r>
      <w:r>
        <w:t xml:space="preserve"> </w:t>
      </w:r>
      <w:r w:rsidRPr="00A606BB">
        <w:t>Sexual</w:t>
      </w:r>
      <w:r>
        <w:t xml:space="preserve"> </w:t>
      </w:r>
      <w:r w:rsidRPr="00A606BB">
        <w:t>Violence</w:t>
      </w:r>
      <w:r>
        <w:t xml:space="preserve"> </w:t>
      </w:r>
      <w:r w:rsidRPr="00A606BB">
        <w:t>in</w:t>
      </w:r>
      <w:r>
        <w:t xml:space="preserve"> </w:t>
      </w:r>
      <w:r w:rsidRPr="00A606BB">
        <w:t>December</w:t>
      </w:r>
      <w:r>
        <w:t xml:space="preserve"> </w:t>
      </w:r>
      <w:r w:rsidRPr="00A606BB">
        <w:t>2014,</w:t>
      </w:r>
      <w:r>
        <w:t xml:space="preserve"> </w:t>
      </w:r>
      <w:r w:rsidRPr="00A606BB">
        <w:rPr>
          <w:rFonts w:hint="eastAsia"/>
        </w:rPr>
        <w:t>to</w:t>
      </w:r>
      <w:r>
        <w:t xml:space="preserve"> </w:t>
      </w:r>
      <w:r w:rsidRPr="00A606BB">
        <w:t>ensur</w:t>
      </w:r>
      <w:r w:rsidRPr="00A606BB">
        <w:rPr>
          <w:rFonts w:hint="eastAsia"/>
        </w:rPr>
        <w:t>e</w:t>
      </w:r>
      <w:r>
        <w:t xml:space="preserve"> </w:t>
      </w:r>
      <w:r w:rsidRPr="00A606BB">
        <w:t>that</w:t>
      </w:r>
      <w:r>
        <w:t xml:space="preserve"> </w:t>
      </w:r>
      <w:r w:rsidRPr="00A606BB">
        <w:t>foreign</w:t>
      </w:r>
      <w:r>
        <w:t xml:space="preserve"> </w:t>
      </w:r>
      <w:r w:rsidRPr="00A606BB">
        <w:t>female</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sexual</w:t>
      </w:r>
      <w:r>
        <w:t xml:space="preserve"> </w:t>
      </w:r>
      <w:r w:rsidRPr="00A606BB">
        <w:t>violence,</w:t>
      </w:r>
      <w:r>
        <w:t xml:space="preserve"> </w:t>
      </w:r>
      <w:r w:rsidRPr="00A606BB">
        <w:t>human</w:t>
      </w:r>
      <w:r>
        <w:t xml:space="preserve"> </w:t>
      </w:r>
      <w:r w:rsidRPr="00A606BB">
        <w:t>trafficking</w:t>
      </w:r>
      <w:r>
        <w:t xml:space="preserve"> </w:t>
      </w:r>
      <w:r w:rsidRPr="00A606BB">
        <w:t>or</w:t>
      </w:r>
      <w:r>
        <w:t xml:space="preserve"> </w:t>
      </w:r>
      <w:r w:rsidRPr="00A606BB">
        <w:t>other</w:t>
      </w:r>
      <w:r>
        <w:t xml:space="preserve"> </w:t>
      </w:r>
      <w:r w:rsidRPr="00A606BB">
        <w:t>forms</w:t>
      </w:r>
      <w:r>
        <w:t xml:space="preserve"> </w:t>
      </w:r>
      <w:r w:rsidRPr="00A606BB">
        <w:t>of</w:t>
      </w:r>
      <w:r>
        <w:t xml:space="preserve"> </w:t>
      </w:r>
      <w:r w:rsidRPr="00A606BB">
        <w:t>violence</w:t>
      </w:r>
      <w:r>
        <w:t xml:space="preserve"> </w:t>
      </w:r>
      <w:r w:rsidRPr="00A606BB">
        <w:t>can</w:t>
      </w:r>
      <w:r>
        <w:t xml:space="preserve"> </w:t>
      </w:r>
      <w:r w:rsidRPr="00A606BB">
        <w:t>confidently</w:t>
      </w:r>
      <w:r>
        <w:t xml:space="preserve"> </w:t>
      </w:r>
      <w:r w:rsidRPr="00A606BB">
        <w:t>access</w:t>
      </w:r>
      <w:r>
        <w:t xml:space="preserve"> </w:t>
      </w:r>
      <w:r w:rsidRPr="00A606BB">
        <w:t>justice.</w:t>
      </w:r>
      <w:r>
        <w:t xml:space="preserve"> </w:t>
      </w:r>
      <w:r w:rsidRPr="00A606BB">
        <w:t>Pursuant</w:t>
      </w:r>
      <w:r>
        <w:t xml:space="preserve"> </w:t>
      </w:r>
      <w:r w:rsidRPr="00A606BB">
        <w:t>to</w:t>
      </w:r>
      <w:r>
        <w:t xml:space="preserve"> </w:t>
      </w:r>
      <w:r w:rsidRPr="00A606BB">
        <w:t>the</w:t>
      </w:r>
      <w:r>
        <w:t xml:space="preserve"> </w:t>
      </w:r>
      <w:r w:rsidRPr="00A606BB">
        <w:t>Act,</w:t>
      </w:r>
      <w:r>
        <w:t xml:space="preserve"> </w:t>
      </w:r>
      <w:r w:rsidRPr="00A606BB">
        <w:t>where</w:t>
      </w:r>
      <w:r>
        <w:t xml:space="preserve"> </w:t>
      </w:r>
      <w:r w:rsidRPr="00A606BB">
        <w:t>foreigners,</w:t>
      </w:r>
      <w:r>
        <w:t xml:space="preserve"> </w:t>
      </w:r>
      <w:r w:rsidRPr="00A606BB">
        <w:t>including</w:t>
      </w:r>
      <w:r>
        <w:t xml:space="preserve"> </w:t>
      </w:r>
      <w:r w:rsidRPr="00A606BB">
        <w:t>those</w:t>
      </w:r>
      <w:r>
        <w:t xml:space="preserve"> </w:t>
      </w:r>
      <w:r w:rsidRPr="00A606BB">
        <w:t>married</w:t>
      </w:r>
      <w:r>
        <w:t xml:space="preserve"> </w:t>
      </w:r>
      <w:r w:rsidRPr="00A606BB">
        <w:t>to</w:t>
      </w:r>
      <w:r>
        <w:t xml:space="preserve"> </w:t>
      </w:r>
      <w:r w:rsidRPr="00A606BB">
        <w:t>Korean</w:t>
      </w:r>
      <w:r>
        <w:t xml:space="preserve"> </w:t>
      </w:r>
      <w:r w:rsidRPr="00A606BB">
        <w:t>nationals,</w:t>
      </w:r>
      <w:r>
        <w:t xml:space="preserve"> </w:t>
      </w:r>
      <w:r w:rsidRPr="00A606BB">
        <w:t>who</w:t>
      </w:r>
      <w:r>
        <w:t xml:space="preserve"> </w:t>
      </w:r>
      <w:r w:rsidRPr="00A606BB">
        <w:t>are</w:t>
      </w:r>
      <w:r>
        <w:t xml:space="preserve"> </w:t>
      </w:r>
      <w:r w:rsidRPr="00A606BB">
        <w:t>undergoing</w:t>
      </w:r>
      <w:r>
        <w:t xml:space="preserve"> </w:t>
      </w:r>
      <w:r w:rsidRPr="00A606BB">
        <w:t>court</w:t>
      </w:r>
      <w:r>
        <w:t xml:space="preserve"> </w:t>
      </w:r>
      <w:r w:rsidRPr="00A606BB">
        <w:t>proceedings,</w:t>
      </w:r>
      <w:r>
        <w:t xml:space="preserve"> </w:t>
      </w:r>
      <w:r w:rsidRPr="00A606BB">
        <w:t>an</w:t>
      </w:r>
      <w:r>
        <w:t xml:space="preserve"> </w:t>
      </w:r>
      <w:r w:rsidRPr="00A606BB">
        <w:t>investigation</w:t>
      </w:r>
      <w:r>
        <w:t xml:space="preserve"> </w:t>
      </w:r>
      <w:r w:rsidRPr="00A606BB">
        <w:t>by</w:t>
      </w:r>
      <w:r>
        <w:t xml:space="preserve"> </w:t>
      </w:r>
      <w:r w:rsidRPr="00A606BB">
        <w:t>an</w:t>
      </w:r>
      <w:r>
        <w:t xml:space="preserve"> </w:t>
      </w:r>
      <w:r w:rsidRPr="00A606BB">
        <w:t>investigative</w:t>
      </w:r>
      <w:r>
        <w:t xml:space="preserve"> </w:t>
      </w:r>
      <w:r w:rsidRPr="00A606BB">
        <w:t>agency,</w:t>
      </w:r>
      <w:r>
        <w:t xml:space="preserve"> </w:t>
      </w:r>
      <w:r w:rsidRPr="00A606BB">
        <w:t>or</w:t>
      </w:r>
      <w:r>
        <w:t xml:space="preserve"> </w:t>
      </w:r>
      <w:r w:rsidRPr="00A606BB">
        <w:t>procedure</w:t>
      </w:r>
      <w:r>
        <w:t xml:space="preserve"> </w:t>
      </w:r>
      <w:r w:rsidRPr="00A606BB">
        <w:t>for</w:t>
      </w:r>
      <w:r>
        <w:t xml:space="preserve"> </w:t>
      </w:r>
      <w:r w:rsidRPr="00A606BB">
        <w:t>the</w:t>
      </w:r>
      <w:r>
        <w:t xml:space="preserve"> </w:t>
      </w:r>
      <w:r w:rsidRPr="00A606BB">
        <w:t>remedy</w:t>
      </w:r>
      <w:r>
        <w:t xml:space="preserve"> </w:t>
      </w:r>
      <w:r w:rsidRPr="00A606BB">
        <w:t>of</w:t>
      </w:r>
      <w:r>
        <w:t xml:space="preserve"> </w:t>
      </w:r>
      <w:r w:rsidRPr="00A606BB">
        <w:t>the</w:t>
      </w:r>
      <w:r>
        <w:t xml:space="preserve"> </w:t>
      </w:r>
      <w:r w:rsidRPr="00A606BB">
        <w:t>right</w:t>
      </w:r>
      <w:r>
        <w:t xml:space="preserve"> </w:t>
      </w:r>
      <w:r w:rsidRPr="00A606BB">
        <w:t>under</w:t>
      </w:r>
      <w:r>
        <w:t xml:space="preserve"> </w:t>
      </w:r>
      <w:r w:rsidRPr="00A606BB">
        <w:t>other</w:t>
      </w:r>
      <w:r>
        <w:t xml:space="preserve"> </w:t>
      </w:r>
      <w:r w:rsidRPr="00A606BB">
        <w:t>Acts</w:t>
      </w:r>
      <w:r>
        <w:t xml:space="preserve"> </w:t>
      </w:r>
      <w:r w:rsidRPr="00A606BB">
        <w:t>due</w:t>
      </w:r>
      <w:r>
        <w:t xml:space="preserve"> </w:t>
      </w:r>
      <w:r w:rsidRPr="00A606BB">
        <w:t>to</w:t>
      </w:r>
      <w:r>
        <w:t xml:space="preserve"> </w:t>
      </w:r>
      <w:r w:rsidRPr="00A606BB">
        <w:t>domestic</w:t>
      </w:r>
      <w:r>
        <w:t xml:space="preserve"> </w:t>
      </w:r>
      <w:r w:rsidRPr="00A606BB">
        <w:t>violence</w:t>
      </w:r>
      <w:r>
        <w:t xml:space="preserve"> </w:t>
      </w:r>
      <w:r w:rsidRPr="00A606BB">
        <w:t>or</w:t>
      </w:r>
      <w:r>
        <w:t xml:space="preserve"> </w:t>
      </w:r>
      <w:r w:rsidRPr="00A606BB">
        <w:t>sexual</w:t>
      </w:r>
      <w:r>
        <w:t xml:space="preserve"> </w:t>
      </w:r>
      <w:r w:rsidRPr="00A606BB">
        <w:t>violence,</w:t>
      </w:r>
      <w:r>
        <w:t xml:space="preserve"> </w:t>
      </w:r>
      <w:r w:rsidRPr="00A606BB">
        <w:t>apply</w:t>
      </w:r>
      <w:r>
        <w:t xml:space="preserve"> </w:t>
      </w:r>
      <w:r w:rsidRPr="00A606BB">
        <w:t>for</w:t>
      </w:r>
      <w:r>
        <w:t xml:space="preserve"> </w:t>
      </w:r>
      <w:r w:rsidRPr="00A606BB">
        <w:t>an</w:t>
      </w:r>
      <w:r>
        <w:t xml:space="preserve"> </w:t>
      </w:r>
      <w:r w:rsidRPr="00A606BB">
        <w:t>extension</w:t>
      </w:r>
      <w:r>
        <w:t xml:space="preserve"> </w:t>
      </w:r>
      <w:r w:rsidRPr="00A606BB">
        <w:t>of</w:t>
      </w:r>
      <w:r>
        <w:t xml:space="preserve"> </w:t>
      </w:r>
      <w:r w:rsidRPr="00A606BB">
        <w:t>the</w:t>
      </w:r>
      <w:r>
        <w:t xml:space="preserve"> </w:t>
      </w:r>
      <w:r w:rsidRPr="00A606BB">
        <w:t>period</w:t>
      </w:r>
      <w:r>
        <w:t xml:space="preserve"> </w:t>
      </w:r>
      <w:r w:rsidRPr="00A606BB">
        <w:t>of</w:t>
      </w:r>
      <w:r>
        <w:t xml:space="preserve"> </w:t>
      </w:r>
      <w:r w:rsidRPr="00A606BB">
        <w:t>sojourn,</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may</w:t>
      </w:r>
      <w:r>
        <w:t xml:space="preserve"> </w:t>
      </w:r>
      <w:r w:rsidRPr="00A606BB">
        <w:t>grant</w:t>
      </w:r>
      <w:r>
        <w:t xml:space="preserve"> </w:t>
      </w:r>
      <w:r w:rsidRPr="00A606BB">
        <w:t>an</w:t>
      </w:r>
      <w:r>
        <w:t xml:space="preserve"> </w:t>
      </w:r>
      <w:r w:rsidRPr="00A606BB">
        <w:t>extension</w:t>
      </w:r>
      <w:r>
        <w:t xml:space="preserve"> </w:t>
      </w:r>
      <w:r w:rsidRPr="00A606BB">
        <w:t>of</w:t>
      </w:r>
      <w:r>
        <w:t xml:space="preserve"> </w:t>
      </w:r>
      <w:r w:rsidRPr="00A606BB">
        <w:t>the</w:t>
      </w:r>
      <w:r>
        <w:t xml:space="preserve"> </w:t>
      </w:r>
      <w:r w:rsidRPr="00A606BB">
        <w:t>period</w:t>
      </w:r>
      <w:r>
        <w:t xml:space="preserve"> </w:t>
      </w:r>
      <w:r w:rsidRPr="00A606BB">
        <w:t>of</w:t>
      </w:r>
      <w:r>
        <w:t xml:space="preserve"> </w:t>
      </w:r>
      <w:r w:rsidRPr="00A606BB">
        <w:t>sojourn</w:t>
      </w:r>
      <w:r>
        <w:t xml:space="preserve"> </w:t>
      </w:r>
      <w:r w:rsidRPr="00A606BB">
        <w:t>until</w:t>
      </w:r>
      <w:r>
        <w:t xml:space="preserve"> </w:t>
      </w:r>
      <w:r w:rsidRPr="00A606BB">
        <w:t>such</w:t>
      </w:r>
      <w:r>
        <w:t xml:space="preserve"> </w:t>
      </w:r>
      <w:r w:rsidRPr="00A606BB">
        <w:t>procedure</w:t>
      </w:r>
      <w:r>
        <w:t xml:space="preserve"> </w:t>
      </w:r>
      <w:r w:rsidRPr="00A606BB">
        <w:t>for</w:t>
      </w:r>
      <w:r>
        <w:t xml:space="preserve"> </w:t>
      </w:r>
      <w:r w:rsidRPr="00A606BB">
        <w:t>the</w:t>
      </w:r>
      <w:r>
        <w:t xml:space="preserve"> </w:t>
      </w:r>
      <w:r w:rsidRPr="00A606BB">
        <w:t>remedy</w:t>
      </w:r>
      <w:r>
        <w:t xml:space="preserve"> </w:t>
      </w:r>
      <w:r w:rsidRPr="00A606BB">
        <w:t>of</w:t>
      </w:r>
      <w:r>
        <w:t xml:space="preserve"> </w:t>
      </w:r>
      <w:r w:rsidRPr="00A606BB">
        <w:t>the</w:t>
      </w:r>
      <w:r>
        <w:t xml:space="preserve"> </w:t>
      </w:r>
      <w:r w:rsidRPr="00A606BB">
        <w:t>right</w:t>
      </w:r>
      <w:r>
        <w:t xml:space="preserve"> </w:t>
      </w:r>
      <w:r w:rsidRPr="00A606BB">
        <w:t>is</w:t>
      </w:r>
      <w:r>
        <w:t xml:space="preserve"> </w:t>
      </w:r>
      <w:r w:rsidRPr="00A606BB">
        <w:t>completed.</w:t>
      </w:r>
    </w:p>
    <w:p w:rsidR="000B0FEC" w:rsidRPr="00A606BB" w:rsidRDefault="000B0FEC" w:rsidP="00603452">
      <w:pPr>
        <w:pStyle w:val="SingleTxtG"/>
      </w:pPr>
      <w:r w:rsidRPr="00A606BB">
        <w:t>83.</w:t>
      </w:r>
      <w:r w:rsidRPr="00A606BB">
        <w:tab/>
        <w:t>In</w:t>
      </w:r>
      <w:r>
        <w:t xml:space="preserve"> </w:t>
      </w:r>
      <w:r w:rsidRPr="00A606BB">
        <w:t>July</w:t>
      </w:r>
      <w:r>
        <w:t xml:space="preserve"> </w:t>
      </w:r>
      <w:r w:rsidRPr="00A606BB">
        <w:t>2013,</w:t>
      </w:r>
      <w:r>
        <w:t xml:space="preserve"> </w:t>
      </w:r>
      <w:r w:rsidRPr="00A606BB">
        <w:t>the</w:t>
      </w:r>
      <w:r>
        <w:t xml:space="preserve"> </w:t>
      </w:r>
      <w:r w:rsidRPr="00A606BB">
        <w:t>Supreme</w:t>
      </w:r>
      <w:r>
        <w:t xml:space="preserve"> </w:t>
      </w:r>
      <w:r w:rsidRPr="00A606BB">
        <w:t>Prosecutors</w:t>
      </w:r>
      <w:r w:rsidR="00F33C63">
        <w:t>’</w:t>
      </w:r>
      <w:r>
        <w:t xml:space="preserve"> </w:t>
      </w:r>
      <w:r w:rsidRPr="00A606BB">
        <w:t>Office</w:t>
      </w:r>
      <w:r>
        <w:t xml:space="preserve"> </w:t>
      </w:r>
      <w:r w:rsidRPr="00A606BB">
        <w:t>stipulated</w:t>
      </w:r>
      <w:r>
        <w:t xml:space="preserve"> </w:t>
      </w:r>
      <w:r w:rsidRPr="00A606BB">
        <w:t>a</w:t>
      </w:r>
      <w:r>
        <w:t xml:space="preserve"> </w:t>
      </w:r>
      <w:r w:rsidRPr="00A606BB">
        <w:t>special</w:t>
      </w:r>
      <w:r>
        <w:t xml:space="preserve"> </w:t>
      </w:r>
      <w:r w:rsidRPr="00A606BB">
        <w:t>provision</w:t>
      </w:r>
      <w:r>
        <w:t xml:space="preserve"> </w:t>
      </w:r>
      <w:r w:rsidRPr="00A606BB">
        <w:t>on</w:t>
      </w:r>
      <w:r>
        <w:t xml:space="preserve"> </w:t>
      </w:r>
      <w:r w:rsidRPr="00A606BB">
        <w:t>domestic</w:t>
      </w:r>
      <w:r>
        <w:t xml:space="preserve"> </w:t>
      </w:r>
      <w:r w:rsidRPr="00A606BB">
        <w:t>violence</w:t>
      </w:r>
      <w:r>
        <w:t xml:space="preserve"> </w:t>
      </w:r>
      <w:r w:rsidRPr="00A606BB">
        <w:t>against</w:t>
      </w:r>
      <w:r>
        <w:t xml:space="preserve"> </w:t>
      </w:r>
      <w:r w:rsidRPr="00A606BB">
        <w:t>marriage</w:t>
      </w:r>
      <w:r>
        <w:t xml:space="preserve"> </w:t>
      </w:r>
      <w:r w:rsidRPr="00A606BB">
        <w:t>migrants</w:t>
      </w:r>
      <w:r>
        <w:t xml:space="preserve"> </w:t>
      </w:r>
      <w:r w:rsidRPr="00A606BB">
        <w:t>by</w:t>
      </w:r>
      <w:r>
        <w:t xml:space="preserve"> </w:t>
      </w:r>
      <w:r w:rsidRPr="00A606BB">
        <w:t>establishing</w:t>
      </w:r>
      <w:r>
        <w:t xml:space="preserve"> </w:t>
      </w:r>
      <w:r w:rsidRPr="00A606BB">
        <w:t>the</w:t>
      </w:r>
      <w:r>
        <w:t xml:space="preserve"> </w:t>
      </w:r>
      <w:r w:rsidR="00F33C63">
        <w:t>“</w:t>
      </w:r>
      <w:r w:rsidRPr="00A606BB">
        <w:t>Guideline</w:t>
      </w:r>
      <w:r>
        <w:t xml:space="preserve"> </w:t>
      </w:r>
      <w:r w:rsidRPr="00A606BB">
        <w:t>on</w:t>
      </w:r>
      <w:r>
        <w:t xml:space="preserve"> </w:t>
      </w:r>
      <w:r w:rsidRPr="00A606BB">
        <w:t>Domestic</w:t>
      </w:r>
      <w:r>
        <w:t xml:space="preserve"> </w:t>
      </w:r>
      <w:r w:rsidRPr="00A606BB">
        <w:t>Violence</w:t>
      </w:r>
      <w:r>
        <w:t xml:space="preserve"> </w:t>
      </w:r>
      <w:r w:rsidRPr="00A606BB">
        <w:t>Case</w:t>
      </w:r>
      <w:r>
        <w:t xml:space="preserve"> </w:t>
      </w:r>
      <w:r w:rsidRPr="00A606BB">
        <w:t>Processing</w:t>
      </w:r>
      <w:r>
        <w:t xml:space="preserve"> </w:t>
      </w:r>
      <w:r w:rsidRPr="00A606BB">
        <w:t>and</w:t>
      </w:r>
      <w:r>
        <w:t xml:space="preserve"> </w:t>
      </w:r>
      <w:r w:rsidRPr="00A606BB">
        <w:t>Assisting</w:t>
      </w:r>
      <w:r>
        <w:t xml:space="preserve"> </w:t>
      </w:r>
      <w:r w:rsidRPr="00A606BB">
        <w:t>the</w:t>
      </w:r>
      <w:r>
        <w:t xml:space="preserve"> </w:t>
      </w:r>
      <w:r w:rsidRPr="00A606BB">
        <w:t>Victims.</w:t>
      </w:r>
      <w:r w:rsidR="00F33C63">
        <w:t>”</w:t>
      </w:r>
      <w:r>
        <w:t xml:space="preserve"> </w:t>
      </w:r>
      <w:r w:rsidRPr="00A606BB">
        <w:t>The</w:t>
      </w:r>
      <w:r>
        <w:t xml:space="preserve"> </w:t>
      </w:r>
      <w:r w:rsidRPr="00A606BB">
        <w:t>purpose</w:t>
      </w:r>
      <w:r>
        <w:t xml:space="preserve"> </w:t>
      </w:r>
      <w:r w:rsidRPr="00A606BB">
        <w:t>of</w:t>
      </w:r>
      <w:r>
        <w:t xml:space="preserve"> </w:t>
      </w:r>
      <w:r w:rsidRPr="00A606BB">
        <w:t>the</w:t>
      </w:r>
      <w:r>
        <w:t xml:space="preserve"> </w:t>
      </w:r>
      <w:r w:rsidRPr="00A606BB">
        <w:t>Guideline</w:t>
      </w:r>
      <w:r>
        <w:t xml:space="preserve"> </w:t>
      </w:r>
      <w:r w:rsidRPr="00A606BB">
        <w:t>is</w:t>
      </w:r>
      <w:r>
        <w:t xml:space="preserve"> </w:t>
      </w:r>
      <w:r w:rsidRPr="00A606BB">
        <w:t>to</w:t>
      </w:r>
      <w:r>
        <w:t xml:space="preserve"> </w:t>
      </w:r>
      <w:r w:rsidRPr="00A606BB">
        <w:t>facilitate</w:t>
      </w:r>
      <w:r>
        <w:t xml:space="preserve"> </w:t>
      </w:r>
      <w:r w:rsidRPr="00A606BB">
        <w:t>access</w:t>
      </w:r>
      <w:r>
        <w:t xml:space="preserve"> </w:t>
      </w:r>
      <w:r w:rsidRPr="00A606BB">
        <w:t>to</w:t>
      </w:r>
      <w:r>
        <w:t xml:space="preserve"> </w:t>
      </w:r>
      <w:r w:rsidRPr="00A606BB">
        <w:t>judiciary</w:t>
      </w:r>
      <w:r>
        <w:t xml:space="preserve"> </w:t>
      </w:r>
      <w:r w:rsidRPr="00A606BB">
        <w:t>procedures</w:t>
      </w:r>
      <w:r>
        <w:t xml:space="preserve"> </w:t>
      </w:r>
      <w:r w:rsidRPr="00A606BB">
        <w:t>for</w:t>
      </w:r>
      <w:r>
        <w:t xml:space="preserve"> </w:t>
      </w:r>
      <w:r w:rsidRPr="00A606BB">
        <w:t>foreign</w:t>
      </w:r>
      <w:r>
        <w:t xml:space="preserve"> </w:t>
      </w:r>
      <w:r w:rsidRPr="00A606BB">
        <w:t>female</w:t>
      </w:r>
      <w:r>
        <w:t xml:space="preserve"> </w:t>
      </w:r>
      <w:r w:rsidRPr="00A606BB">
        <w:t>victims</w:t>
      </w:r>
      <w:r>
        <w:t xml:space="preserve"> </w:t>
      </w:r>
      <w:r w:rsidRPr="00A606BB">
        <w:t>of</w:t>
      </w:r>
      <w:r>
        <w:t xml:space="preserve"> </w:t>
      </w:r>
      <w:r w:rsidRPr="00A606BB">
        <w:t>domestic</w:t>
      </w:r>
      <w:r>
        <w:t xml:space="preserve"> </w:t>
      </w:r>
      <w:r w:rsidRPr="00A606BB">
        <w:t>violence.</w:t>
      </w:r>
      <w:r>
        <w:t xml:space="preserve"> </w:t>
      </w:r>
      <w:r w:rsidRPr="00A606BB">
        <w:t>Also,</w:t>
      </w:r>
      <w:r>
        <w:t xml:space="preserve"> </w:t>
      </w:r>
      <w:r w:rsidRPr="00A606BB">
        <w:t>should</w:t>
      </w:r>
      <w:r>
        <w:t xml:space="preserve"> </w:t>
      </w:r>
      <w:r w:rsidRPr="00A606BB">
        <w:t>an</w:t>
      </w:r>
      <w:r>
        <w:t xml:space="preserve"> </w:t>
      </w:r>
      <w:r w:rsidRPr="00A606BB">
        <w:t>investigation</w:t>
      </w:r>
      <w:r>
        <w:t xml:space="preserve"> </w:t>
      </w:r>
      <w:r w:rsidRPr="00A606BB">
        <w:t>into</w:t>
      </w:r>
      <w:r>
        <w:t xml:space="preserve"> </w:t>
      </w:r>
      <w:r w:rsidRPr="00A606BB">
        <w:t>a</w:t>
      </w:r>
      <w:r>
        <w:t xml:space="preserve"> </w:t>
      </w:r>
      <w:r w:rsidRPr="00A606BB">
        <w:t>reported</w:t>
      </w:r>
      <w:r>
        <w:t xml:space="preserve"> </w:t>
      </w:r>
      <w:r w:rsidRPr="00A606BB">
        <w:t>incident</w:t>
      </w:r>
      <w:r>
        <w:t xml:space="preserve"> </w:t>
      </w:r>
      <w:r w:rsidRPr="00A606BB">
        <w:t>of</w:t>
      </w:r>
      <w:r>
        <w:t xml:space="preserve"> </w:t>
      </w:r>
      <w:r w:rsidRPr="00A606BB">
        <w:t>domestic</w:t>
      </w:r>
      <w:r>
        <w:t xml:space="preserve"> </w:t>
      </w:r>
      <w:r w:rsidRPr="00A606BB">
        <w:t>violence</w:t>
      </w:r>
      <w:r>
        <w:t xml:space="preserve"> </w:t>
      </w:r>
      <w:r w:rsidRPr="00A606BB">
        <w:t>in</w:t>
      </w:r>
      <w:r>
        <w:t xml:space="preserve"> </w:t>
      </w:r>
      <w:r w:rsidRPr="00A606BB">
        <w:t>a</w:t>
      </w:r>
      <w:r>
        <w:t xml:space="preserve"> </w:t>
      </w:r>
      <w:r w:rsidRPr="00A606BB">
        <w:t>multicultural</w:t>
      </w:r>
      <w:r>
        <w:t xml:space="preserve"> </w:t>
      </w:r>
      <w:r w:rsidRPr="00A606BB">
        <w:t>family</w:t>
      </w:r>
      <w:r>
        <w:t xml:space="preserve"> </w:t>
      </w:r>
      <w:r w:rsidRPr="00A606BB">
        <w:t>require</w:t>
      </w:r>
      <w:r>
        <w:t xml:space="preserve"> </w:t>
      </w:r>
      <w:r w:rsidRPr="00A606BB">
        <w:t>interpretation,</w:t>
      </w:r>
      <w:r>
        <w:t xml:space="preserve"> </w:t>
      </w:r>
      <w:r w:rsidRPr="00A606BB">
        <w:t>a</w:t>
      </w:r>
      <w:r>
        <w:t xml:space="preserve"> </w:t>
      </w:r>
      <w:r w:rsidRPr="00A606BB">
        <w:t>designated</w:t>
      </w:r>
      <w:r>
        <w:t xml:space="preserve"> </w:t>
      </w:r>
      <w:r w:rsidRPr="00A606BB">
        <w:t>interpreter</w:t>
      </w:r>
      <w:r w:rsidR="00F33C63">
        <w:t>’</w:t>
      </w:r>
      <w:r w:rsidRPr="00A606BB">
        <w:t>s</w:t>
      </w:r>
      <w:r>
        <w:t xml:space="preserve"> </w:t>
      </w:r>
      <w:r w:rsidRPr="00A606BB">
        <w:t>services</w:t>
      </w:r>
      <w:r>
        <w:t xml:space="preserve"> </w:t>
      </w:r>
      <w:r w:rsidRPr="00A606BB">
        <w:t>will</w:t>
      </w:r>
      <w:r>
        <w:t xml:space="preserve"> </w:t>
      </w:r>
      <w:r w:rsidRPr="00A606BB">
        <w:t>be</w:t>
      </w:r>
      <w:r>
        <w:t xml:space="preserve"> </w:t>
      </w:r>
      <w:r w:rsidRPr="00A606BB">
        <w:t>provided</w:t>
      </w:r>
      <w:r>
        <w:t xml:space="preserve"> </w:t>
      </w:r>
      <w:r w:rsidRPr="00A606BB">
        <w:t>in</w:t>
      </w:r>
      <w:r>
        <w:t xml:space="preserve"> </w:t>
      </w:r>
      <w:r w:rsidRPr="00A606BB">
        <w:t>order</w:t>
      </w:r>
      <w:r>
        <w:t xml:space="preserve"> </w:t>
      </w:r>
      <w:r w:rsidRPr="00A606BB">
        <w:t>to</w:t>
      </w:r>
      <w:r>
        <w:t xml:space="preserve"> </w:t>
      </w:r>
      <w:r w:rsidRPr="00A606BB">
        <w:t>ensure</w:t>
      </w:r>
      <w:r>
        <w:t xml:space="preserve"> </w:t>
      </w:r>
      <w:r w:rsidRPr="00A606BB">
        <w:t>that</w:t>
      </w:r>
      <w:r>
        <w:t xml:space="preserve"> </w:t>
      </w:r>
      <w:r w:rsidRPr="00A606BB">
        <w:t>the</w:t>
      </w:r>
      <w:r>
        <w:t xml:space="preserve"> </w:t>
      </w:r>
      <w:r w:rsidRPr="00A606BB">
        <w:t>victim</w:t>
      </w:r>
      <w:r w:rsidR="00F33C63">
        <w:t>’</w:t>
      </w:r>
      <w:r w:rsidRPr="00A606BB">
        <w:t>s</w:t>
      </w:r>
      <w:r>
        <w:t xml:space="preserve"> </w:t>
      </w:r>
      <w:r w:rsidRPr="00A606BB">
        <w:t>statements</w:t>
      </w:r>
      <w:r>
        <w:t xml:space="preserve"> </w:t>
      </w:r>
      <w:r w:rsidRPr="00A606BB">
        <w:t>are</w:t>
      </w:r>
      <w:r>
        <w:t xml:space="preserve"> </w:t>
      </w:r>
      <w:r w:rsidRPr="00A606BB">
        <w:t>fully</w:t>
      </w:r>
      <w:r>
        <w:t xml:space="preserve"> </w:t>
      </w:r>
      <w:r w:rsidRPr="00A606BB">
        <w:t>taken</w:t>
      </w:r>
      <w:r>
        <w:t xml:space="preserve"> </w:t>
      </w:r>
      <w:r w:rsidRPr="00A606BB">
        <w:t>into</w:t>
      </w:r>
      <w:r>
        <w:t xml:space="preserve"> </w:t>
      </w:r>
      <w:r w:rsidRPr="00A606BB">
        <w:t>consideration.</w:t>
      </w:r>
      <w:r>
        <w:t xml:space="preserve"> </w:t>
      </w:r>
      <w:r w:rsidRPr="00A606BB">
        <w:t>Should</w:t>
      </w:r>
      <w:r>
        <w:t xml:space="preserve"> </w:t>
      </w:r>
      <w:r w:rsidRPr="00A606BB">
        <w:t>the</w:t>
      </w:r>
      <w:r>
        <w:t xml:space="preserve"> </w:t>
      </w:r>
      <w:r w:rsidRPr="00A606BB">
        <w:t>presence</w:t>
      </w:r>
      <w:r>
        <w:t xml:space="preserve"> </w:t>
      </w:r>
      <w:r w:rsidRPr="00A606BB">
        <w:t>of</w:t>
      </w:r>
      <w:r>
        <w:t xml:space="preserve"> </w:t>
      </w:r>
      <w:r w:rsidRPr="00A606BB">
        <w:t>persons</w:t>
      </w:r>
      <w:r>
        <w:t xml:space="preserve"> </w:t>
      </w:r>
      <w:r w:rsidRPr="00A606BB">
        <w:t>with</w:t>
      </w:r>
      <w:r>
        <w:t xml:space="preserve"> </w:t>
      </w:r>
      <w:r w:rsidRPr="00A606BB">
        <w:t>reliable</w:t>
      </w:r>
      <w:r>
        <w:t xml:space="preserve"> </w:t>
      </w:r>
      <w:r w:rsidRPr="00A606BB">
        <w:t>relationship</w:t>
      </w:r>
      <w:r>
        <w:t xml:space="preserve"> </w:t>
      </w:r>
      <w:r w:rsidRPr="00A606BB">
        <w:t>be</w:t>
      </w:r>
      <w:r>
        <w:t xml:space="preserve"> </w:t>
      </w:r>
      <w:r w:rsidRPr="00A606BB">
        <w:t>necessary,</w:t>
      </w:r>
      <w:r>
        <w:t xml:space="preserve"> </w:t>
      </w:r>
      <w:r w:rsidR="00715F7A" w:rsidRPr="00A606BB">
        <w:t>counsellors</w:t>
      </w:r>
      <w:r>
        <w:t xml:space="preserve"> </w:t>
      </w:r>
      <w:r w:rsidRPr="00A606BB">
        <w:t>from</w:t>
      </w:r>
      <w:r>
        <w:t xml:space="preserve"> </w:t>
      </w:r>
      <w:r w:rsidRPr="00A606BB">
        <w:t>relevant</w:t>
      </w:r>
      <w:r>
        <w:t xml:space="preserve"> </w:t>
      </w:r>
      <w:r w:rsidRPr="00A606BB">
        <w:t>agencies</w:t>
      </w:r>
      <w:r>
        <w:t xml:space="preserve"> </w:t>
      </w:r>
      <w:r w:rsidRPr="00A606BB">
        <w:t>are</w:t>
      </w:r>
      <w:r>
        <w:t xml:space="preserve"> </w:t>
      </w:r>
      <w:r w:rsidRPr="00A606BB">
        <w:t>ready</w:t>
      </w:r>
      <w:r>
        <w:t xml:space="preserve"> </w:t>
      </w:r>
      <w:r w:rsidRPr="00A606BB">
        <w:t>to</w:t>
      </w:r>
      <w:r>
        <w:t xml:space="preserve"> </w:t>
      </w:r>
      <w:r w:rsidRPr="00A606BB">
        <w:t>act</w:t>
      </w:r>
      <w:r>
        <w:t xml:space="preserve"> </w:t>
      </w:r>
      <w:r w:rsidRPr="00A606BB">
        <w:t>in</w:t>
      </w:r>
      <w:r>
        <w:t xml:space="preserve"> </w:t>
      </w:r>
      <w:r w:rsidRPr="00A606BB">
        <w:t>such</w:t>
      </w:r>
      <w:r>
        <w:t xml:space="preserve"> </w:t>
      </w:r>
      <w:r w:rsidRPr="00A606BB">
        <w:t>role</w:t>
      </w:r>
      <w:r>
        <w:t xml:space="preserve"> </w:t>
      </w:r>
      <w:r w:rsidRPr="00A606BB">
        <w:t>if</w:t>
      </w:r>
      <w:r>
        <w:t xml:space="preserve"> </w:t>
      </w:r>
      <w:r w:rsidRPr="00A606BB">
        <w:t>need</w:t>
      </w:r>
      <w:r>
        <w:t xml:space="preserve"> </w:t>
      </w:r>
      <w:r w:rsidRPr="00A606BB">
        <w:t>be.</w:t>
      </w:r>
      <w:r>
        <w:t xml:space="preserve"> </w:t>
      </w:r>
      <w:r w:rsidRPr="00A606BB">
        <w:t>Moreover,</w:t>
      </w:r>
      <w:r>
        <w:t xml:space="preserve"> </w:t>
      </w:r>
      <w:r w:rsidRPr="00A606BB">
        <w:t>should</w:t>
      </w:r>
      <w:r>
        <w:t xml:space="preserve"> </w:t>
      </w:r>
      <w:r w:rsidRPr="00A606BB">
        <w:t>victims</w:t>
      </w:r>
      <w:r>
        <w:t xml:space="preserve"> </w:t>
      </w:r>
      <w:r w:rsidRPr="00A606BB">
        <w:t>be</w:t>
      </w:r>
      <w:r>
        <w:t xml:space="preserve"> </w:t>
      </w:r>
      <w:r w:rsidRPr="00A606BB">
        <w:t>in</w:t>
      </w:r>
      <w:r>
        <w:t xml:space="preserve"> </w:t>
      </w:r>
      <w:r w:rsidRPr="00A606BB">
        <w:t>need</w:t>
      </w:r>
      <w:r>
        <w:t xml:space="preserve"> </w:t>
      </w:r>
      <w:r w:rsidRPr="00A606BB">
        <w:t>of</w:t>
      </w:r>
      <w:r>
        <w:t xml:space="preserve"> </w:t>
      </w:r>
      <w:r w:rsidRPr="00A606BB">
        <w:t>legal</w:t>
      </w:r>
      <w:r>
        <w:t xml:space="preserve"> </w:t>
      </w:r>
      <w:r w:rsidRPr="00A606BB">
        <w:t>counsel</w:t>
      </w:r>
      <w:r>
        <w:t xml:space="preserve"> </w:t>
      </w:r>
      <w:r w:rsidRPr="00A606BB">
        <w:t>regarding</w:t>
      </w:r>
      <w:r>
        <w:t xml:space="preserve"> </w:t>
      </w:r>
      <w:r w:rsidRPr="00A606BB">
        <w:t>the</w:t>
      </w:r>
      <w:r>
        <w:t xml:space="preserve"> </w:t>
      </w:r>
      <w:r w:rsidRPr="00A606BB">
        <w:t>civil</w:t>
      </w:r>
      <w:r>
        <w:t xml:space="preserve"> </w:t>
      </w:r>
      <w:r w:rsidRPr="00A606BB">
        <w:t>or</w:t>
      </w:r>
      <w:r>
        <w:t xml:space="preserve"> </w:t>
      </w:r>
      <w:r w:rsidRPr="00A606BB">
        <w:t>criminal</w:t>
      </w:r>
      <w:r>
        <w:t xml:space="preserve"> </w:t>
      </w:r>
      <w:r w:rsidRPr="00A606BB">
        <w:t>procedures</w:t>
      </w:r>
      <w:r>
        <w:t xml:space="preserve"> </w:t>
      </w:r>
      <w:r w:rsidRPr="00A606BB">
        <w:t>related</w:t>
      </w:r>
      <w:r>
        <w:t xml:space="preserve"> </w:t>
      </w:r>
      <w:r w:rsidRPr="00A606BB">
        <w:t>to</w:t>
      </w:r>
      <w:r>
        <w:t xml:space="preserve"> </w:t>
      </w:r>
      <w:r w:rsidRPr="00A606BB">
        <w:t>incidents</w:t>
      </w:r>
      <w:r>
        <w:t xml:space="preserve"> </w:t>
      </w:r>
      <w:r w:rsidRPr="00A606BB">
        <w:t>of</w:t>
      </w:r>
      <w:r>
        <w:t xml:space="preserve"> </w:t>
      </w:r>
      <w:r w:rsidRPr="00A606BB">
        <w:t>domestic</w:t>
      </w:r>
      <w:r>
        <w:t xml:space="preserve"> </w:t>
      </w:r>
      <w:r w:rsidRPr="00A606BB">
        <w:t>violence,</w:t>
      </w:r>
      <w:r>
        <w:t xml:space="preserve"> </w:t>
      </w:r>
      <w:r w:rsidRPr="00A606BB">
        <w:t>the</w:t>
      </w:r>
      <w:r>
        <w:t xml:space="preserve"> </w:t>
      </w:r>
      <w:r w:rsidRPr="00A606BB">
        <w:t>Supreme</w:t>
      </w:r>
      <w:r>
        <w:t xml:space="preserve"> </w:t>
      </w:r>
      <w:r w:rsidRPr="00A606BB">
        <w:t>Prosecutors</w:t>
      </w:r>
      <w:r w:rsidR="00F33C63">
        <w:t>’</w:t>
      </w:r>
      <w:r>
        <w:t xml:space="preserve"> </w:t>
      </w:r>
      <w:r w:rsidRPr="00A606BB">
        <w:t>Office</w:t>
      </w:r>
      <w:r>
        <w:t xml:space="preserve"> </w:t>
      </w:r>
      <w:r w:rsidRPr="00A606BB">
        <w:t>will</w:t>
      </w:r>
      <w:r>
        <w:t xml:space="preserve"> </w:t>
      </w:r>
      <w:r w:rsidRPr="00A606BB">
        <w:t>provide</w:t>
      </w:r>
      <w:r>
        <w:t xml:space="preserve"> </w:t>
      </w:r>
      <w:r w:rsidRPr="00A606BB">
        <w:t>them</w:t>
      </w:r>
      <w:r>
        <w:t xml:space="preserve"> </w:t>
      </w:r>
      <w:r w:rsidRPr="00A606BB">
        <w:t>with</w:t>
      </w:r>
      <w:r>
        <w:t xml:space="preserve"> </w:t>
      </w:r>
      <w:r w:rsidRPr="00A606BB">
        <w:t>the</w:t>
      </w:r>
      <w:r>
        <w:t xml:space="preserve"> </w:t>
      </w:r>
      <w:r w:rsidRPr="00A606BB">
        <w:t>services</w:t>
      </w:r>
      <w:r>
        <w:t xml:space="preserve"> </w:t>
      </w:r>
      <w:r w:rsidRPr="00A606BB">
        <w:t>of</w:t>
      </w:r>
      <w:r>
        <w:t xml:space="preserve"> </w:t>
      </w:r>
      <w:r w:rsidRPr="00A606BB">
        <w:t>attorneys,</w:t>
      </w:r>
      <w:r>
        <w:t xml:space="preserve"> </w:t>
      </w:r>
      <w:r w:rsidRPr="00A606BB">
        <w:t>including</w:t>
      </w:r>
      <w:r>
        <w:t xml:space="preserve"> </w:t>
      </w:r>
      <w:r w:rsidRPr="00A606BB">
        <w:t>those</w:t>
      </w:r>
      <w:r>
        <w:t xml:space="preserve"> </w:t>
      </w:r>
      <w:r w:rsidRPr="00A606BB">
        <w:t>working</w:t>
      </w:r>
      <w:r>
        <w:t xml:space="preserve"> </w:t>
      </w:r>
      <w:r w:rsidRPr="00A606BB">
        <w:t>with</w:t>
      </w:r>
      <w:r>
        <w:t xml:space="preserve"> </w:t>
      </w:r>
      <w:r w:rsidRPr="00A606BB">
        <w:t>the</w:t>
      </w:r>
      <w:r>
        <w:t xml:space="preserve"> </w:t>
      </w:r>
      <w:r w:rsidRPr="00A606BB">
        <w:t>Multicultural</w:t>
      </w:r>
      <w:r>
        <w:t xml:space="preserve"> </w:t>
      </w:r>
      <w:r w:rsidRPr="00A606BB">
        <w:t>Family</w:t>
      </w:r>
      <w:r>
        <w:t xml:space="preserve"> </w:t>
      </w:r>
      <w:r w:rsidRPr="00A606BB">
        <w:t>Support</w:t>
      </w:r>
      <w:r>
        <w:t xml:space="preserve"> </w:t>
      </w:r>
      <w:proofErr w:type="spellStart"/>
      <w:r w:rsidRPr="00A606BB">
        <w:t>Centers</w:t>
      </w:r>
      <w:proofErr w:type="spellEnd"/>
      <w:r w:rsidRPr="00A606BB">
        <w:t>.</w:t>
      </w:r>
      <w:r>
        <w:t xml:space="preserve"> </w:t>
      </w:r>
      <w:r w:rsidRPr="00A606BB">
        <w:t>Marriage</w:t>
      </w:r>
      <w:r>
        <w:t xml:space="preserve"> </w:t>
      </w:r>
      <w:r w:rsidRPr="00A606BB">
        <w:t>migrants</w:t>
      </w:r>
      <w:r>
        <w:t xml:space="preserve"> </w:t>
      </w:r>
      <w:r w:rsidRPr="00A606BB">
        <w:t>who</w:t>
      </w:r>
      <w:r>
        <w:t xml:space="preserve"> </w:t>
      </w:r>
      <w:r w:rsidRPr="00A606BB">
        <w:t>are</w:t>
      </w:r>
      <w:r>
        <w:t xml:space="preserve"> </w:t>
      </w:r>
      <w:r w:rsidRPr="00A606BB">
        <w:t>terminating</w:t>
      </w:r>
      <w:r>
        <w:t xml:space="preserve"> </w:t>
      </w:r>
      <w:r w:rsidRPr="00A606BB">
        <w:t>their</w:t>
      </w:r>
      <w:r>
        <w:t xml:space="preserve"> </w:t>
      </w:r>
      <w:r w:rsidRPr="00A606BB">
        <w:t>marriages</w:t>
      </w:r>
      <w:r>
        <w:t xml:space="preserve"> </w:t>
      </w:r>
      <w:r w:rsidRPr="00A606BB">
        <w:t>on</w:t>
      </w:r>
      <w:r>
        <w:t xml:space="preserve"> </w:t>
      </w:r>
      <w:r w:rsidRPr="00A606BB">
        <w:t>grounds</w:t>
      </w:r>
      <w:r>
        <w:t xml:space="preserve"> </w:t>
      </w:r>
      <w:r w:rsidRPr="00A606BB">
        <w:t>of</w:t>
      </w:r>
      <w:r>
        <w:t xml:space="preserve"> </w:t>
      </w:r>
      <w:r w:rsidRPr="00A606BB">
        <w:t>domestic</w:t>
      </w:r>
      <w:r>
        <w:t xml:space="preserve"> </w:t>
      </w:r>
      <w:r w:rsidRPr="00A606BB">
        <w:t>violence</w:t>
      </w:r>
      <w:r>
        <w:t xml:space="preserve"> </w:t>
      </w:r>
      <w:r w:rsidRPr="00A606BB">
        <w:t>will</w:t>
      </w:r>
      <w:r>
        <w:t xml:space="preserve"> </w:t>
      </w:r>
      <w:r w:rsidRPr="00A606BB">
        <w:t>also</w:t>
      </w:r>
      <w:r>
        <w:t xml:space="preserve"> </w:t>
      </w:r>
      <w:r w:rsidRPr="00A606BB">
        <w:t>be</w:t>
      </w:r>
      <w:r>
        <w:t xml:space="preserve"> </w:t>
      </w:r>
      <w:r w:rsidRPr="00A606BB">
        <w:t>provided</w:t>
      </w:r>
      <w:r>
        <w:t xml:space="preserve"> </w:t>
      </w:r>
      <w:r w:rsidRPr="00A606BB">
        <w:t>with</w:t>
      </w:r>
      <w:r>
        <w:t xml:space="preserve"> </w:t>
      </w:r>
      <w:r w:rsidRPr="00A606BB">
        <w:t>assistance</w:t>
      </w:r>
      <w:r>
        <w:t xml:space="preserve"> </w:t>
      </w:r>
      <w:r w:rsidRPr="00A606BB">
        <w:t>in</w:t>
      </w:r>
      <w:r>
        <w:t xml:space="preserve"> </w:t>
      </w:r>
      <w:r w:rsidRPr="00A606BB">
        <w:t>various</w:t>
      </w:r>
      <w:r>
        <w:t xml:space="preserve"> </w:t>
      </w:r>
      <w:r w:rsidRPr="00A606BB">
        <w:t>forms.</w:t>
      </w:r>
    </w:p>
    <w:p w:rsidR="000B0FEC" w:rsidRPr="00A606BB" w:rsidRDefault="000B0FEC" w:rsidP="00603452">
      <w:pPr>
        <w:pStyle w:val="SingleTxtG"/>
      </w:pPr>
      <w:r w:rsidRPr="00A606BB">
        <w:lastRenderedPageBreak/>
        <w:t>84.</w:t>
      </w:r>
      <w:r w:rsidRPr="00A606BB">
        <w:tab/>
        <w:t>When</w:t>
      </w:r>
      <w:r>
        <w:t xml:space="preserve"> </w:t>
      </w:r>
      <w:r w:rsidRPr="00A606BB">
        <w:t>a</w:t>
      </w:r>
      <w:r>
        <w:t xml:space="preserve"> </w:t>
      </w:r>
      <w:r w:rsidRPr="00A606BB">
        <w:t>foreign</w:t>
      </w:r>
      <w:r>
        <w:t xml:space="preserve"> </w:t>
      </w:r>
      <w:r w:rsidRPr="00A606BB">
        <w:t>woman</w:t>
      </w:r>
      <w:r>
        <w:t xml:space="preserve"> </w:t>
      </w:r>
      <w:r w:rsidRPr="00A606BB">
        <w:t>reports</w:t>
      </w:r>
      <w:r>
        <w:t xml:space="preserve"> </w:t>
      </w:r>
      <w:r w:rsidRPr="00A606BB">
        <w:t>crimes</w:t>
      </w:r>
      <w:r>
        <w:t xml:space="preserve"> </w:t>
      </w:r>
      <w:r w:rsidRPr="00A606BB">
        <w:t>under</w:t>
      </w:r>
      <w: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Punishment</w:t>
      </w:r>
      <w:r>
        <w:t xml:space="preserve"> </w:t>
      </w:r>
      <w:r w:rsidRPr="00A606BB">
        <w:t>of</w:t>
      </w:r>
      <w:r>
        <w:t xml:space="preserve"> </w:t>
      </w:r>
      <w:r w:rsidRPr="00A606BB">
        <w:t>Acts</w:t>
      </w:r>
      <w:r>
        <w:t xml:space="preserve"> </w:t>
      </w:r>
      <w:r w:rsidRPr="00A606BB">
        <w:t>of</w:t>
      </w:r>
      <w:r>
        <w:t xml:space="preserve"> </w:t>
      </w:r>
      <w:r w:rsidRPr="00A606BB">
        <w:t>Arranging</w:t>
      </w:r>
      <w:r>
        <w:t xml:space="preserve"> </w:t>
      </w:r>
      <w:r w:rsidRPr="00A606BB">
        <w:t>Sex</w:t>
      </w:r>
      <w:r>
        <w:t xml:space="preserve"> </w:t>
      </w:r>
      <w:r w:rsidRPr="00A606BB">
        <w:t>Trafficking</w:t>
      </w:r>
      <w:r>
        <w:t xml:space="preserve"> </w:t>
      </w:r>
      <w:r w:rsidRPr="00A606BB">
        <w:t>or</w:t>
      </w:r>
      <w:r>
        <w:t xml:space="preserve"> </w:t>
      </w:r>
      <w:r w:rsidRPr="00A606BB">
        <w:t>is</w:t>
      </w:r>
      <w:r>
        <w:t xml:space="preserve"> </w:t>
      </w:r>
      <w:r w:rsidRPr="00A606BB">
        <w:t>investigated</w:t>
      </w:r>
      <w:r>
        <w:t xml:space="preserve"> </w:t>
      </w:r>
      <w:r w:rsidRPr="00A606BB">
        <w:t>as</w:t>
      </w:r>
      <w:r>
        <w:t xml:space="preserve"> </w:t>
      </w:r>
      <w:r w:rsidRPr="00A606BB">
        <w:t>a</w:t>
      </w:r>
      <w:r>
        <w:t xml:space="preserve"> </w:t>
      </w:r>
      <w:r w:rsidRPr="00A606BB">
        <w:t>sex</w:t>
      </w:r>
      <w:r>
        <w:t xml:space="preserve"> </w:t>
      </w:r>
      <w:r w:rsidRPr="00A606BB">
        <w:t>trafficking</w:t>
      </w:r>
      <w:r>
        <w:t xml:space="preserve"> </w:t>
      </w:r>
      <w:r w:rsidRPr="00A606BB">
        <w:t>victim,</w:t>
      </w:r>
      <w:r>
        <w:t xml:space="preserve"> </w:t>
      </w:r>
      <w:r w:rsidRPr="00A606BB">
        <w:t>any</w:t>
      </w:r>
      <w:r>
        <w:t xml:space="preserve"> </w:t>
      </w:r>
      <w:r w:rsidRPr="00A606BB">
        <w:t>order</w:t>
      </w:r>
      <w:r>
        <w:t xml:space="preserve"> </w:t>
      </w:r>
      <w:r w:rsidRPr="00A606BB">
        <w:t>for</w:t>
      </w:r>
      <w:r>
        <w:t xml:space="preserve"> </w:t>
      </w:r>
      <w:r w:rsidRPr="00A606BB">
        <w:t>her</w:t>
      </w:r>
      <w:r>
        <w:t xml:space="preserve"> </w:t>
      </w:r>
      <w:r w:rsidRPr="00A606BB">
        <w:t>deportation</w:t>
      </w:r>
      <w:r>
        <w:t xml:space="preserve"> </w:t>
      </w:r>
      <w:r w:rsidRPr="00A606BB">
        <w:t>shall</w:t>
      </w:r>
      <w:r>
        <w:t xml:space="preserve"> </w:t>
      </w:r>
      <w:r w:rsidRPr="00A606BB">
        <w:t>not</w:t>
      </w:r>
      <w:r>
        <w:t xml:space="preserve"> </w:t>
      </w:r>
      <w:r w:rsidRPr="00A606BB">
        <w:t>be</w:t>
      </w:r>
      <w:r>
        <w:t xml:space="preserve"> </w:t>
      </w:r>
      <w:r w:rsidRPr="00A606BB">
        <w:t>executed</w:t>
      </w:r>
      <w:r>
        <w:t xml:space="preserve"> </w:t>
      </w:r>
      <w:r w:rsidRPr="00A606BB">
        <w:t>until</w:t>
      </w:r>
      <w:r>
        <w:t xml:space="preserve"> </w:t>
      </w:r>
      <w:r w:rsidRPr="00A606BB">
        <w:t>it</w:t>
      </w:r>
      <w:r>
        <w:t xml:space="preserve"> </w:t>
      </w:r>
      <w:r w:rsidRPr="00A606BB">
        <w:t>is</w:t>
      </w:r>
      <w:r>
        <w:t xml:space="preserve"> </w:t>
      </w:r>
      <w:r w:rsidRPr="00A606BB">
        <w:t>decided</w:t>
      </w:r>
      <w:r>
        <w:t xml:space="preserve"> </w:t>
      </w:r>
      <w:r w:rsidRPr="00A606BB">
        <w:t>whether</w:t>
      </w:r>
      <w:r>
        <w:t xml:space="preserve"> </w:t>
      </w:r>
      <w:r w:rsidRPr="00A606BB">
        <w:t>a</w:t>
      </w:r>
      <w:r>
        <w:t xml:space="preserve"> </w:t>
      </w:r>
      <w:r w:rsidRPr="00A606BB">
        <w:t>perpetrator</w:t>
      </w:r>
      <w:r>
        <w:t xml:space="preserve"> </w:t>
      </w:r>
      <w:r w:rsidRPr="00A606BB">
        <w:t>shall</w:t>
      </w:r>
      <w:r>
        <w:t xml:space="preserve"> </w:t>
      </w:r>
      <w:r w:rsidRPr="00A606BB">
        <w:t>be</w:t>
      </w:r>
      <w:r>
        <w:t xml:space="preserve"> </w:t>
      </w:r>
      <w:r w:rsidRPr="00A606BB">
        <w:t>prosecuted</w:t>
      </w:r>
      <w:r>
        <w:t xml:space="preserve"> </w:t>
      </w:r>
      <w:r w:rsidRPr="00A606BB">
        <w:t>or</w:t>
      </w:r>
      <w:r>
        <w:t xml:space="preserve"> </w:t>
      </w:r>
      <w:r w:rsidRPr="00A606BB">
        <w:t>not.</w:t>
      </w:r>
      <w:r>
        <w:t xml:space="preserve"> </w:t>
      </w:r>
      <w:r w:rsidRPr="00A606BB">
        <w:t>Moreover,</w:t>
      </w:r>
      <w:r>
        <w:t xml:space="preserve"> </w:t>
      </w:r>
      <w:r w:rsidRPr="00A606BB">
        <w:t>after</w:t>
      </w:r>
      <w:r>
        <w:t xml:space="preserve"> </w:t>
      </w:r>
      <w:r w:rsidRPr="00A606BB">
        <w:t>instituting</w:t>
      </w:r>
      <w:r>
        <w:t xml:space="preserve"> </w:t>
      </w:r>
      <w:r w:rsidRPr="00A606BB">
        <w:t>a</w:t>
      </w:r>
      <w:r>
        <w:t xml:space="preserve"> </w:t>
      </w:r>
      <w:r w:rsidRPr="00A606BB">
        <w:t>public</w:t>
      </w:r>
      <w:r>
        <w:t xml:space="preserve"> </w:t>
      </w:r>
      <w:r w:rsidRPr="00A606BB">
        <w:t>prosecution</w:t>
      </w:r>
      <w:r>
        <w:t xml:space="preserve"> </w:t>
      </w:r>
      <w:r w:rsidRPr="00A606BB">
        <w:t>against</w:t>
      </w:r>
      <w:r>
        <w:t xml:space="preserve"> </w:t>
      </w:r>
      <w:r w:rsidRPr="00A606BB">
        <w:t>a</w:t>
      </w:r>
      <w:r>
        <w:t xml:space="preserve"> </w:t>
      </w:r>
      <w:r w:rsidRPr="00A606BB">
        <w:t>case,</w:t>
      </w:r>
      <w:r>
        <w:t xml:space="preserve"> </w:t>
      </w:r>
      <w:r w:rsidRPr="00A606BB">
        <w:t>a</w:t>
      </w:r>
      <w:r>
        <w:t xml:space="preserve"> </w:t>
      </w:r>
      <w:r w:rsidRPr="00A606BB">
        <w:t>prosecutor</w:t>
      </w:r>
      <w:r>
        <w:t xml:space="preserve"> </w:t>
      </w:r>
      <w:r w:rsidRPr="00A606BB">
        <w:t>may</w:t>
      </w:r>
      <w:r>
        <w:t xml:space="preserve"> </w:t>
      </w:r>
      <w:r w:rsidRPr="00A606BB">
        <w:t>request</w:t>
      </w:r>
      <w:r>
        <w:t xml:space="preserve"> </w:t>
      </w:r>
      <w:r w:rsidRPr="00A606BB">
        <w:t>a</w:t>
      </w:r>
      <w:r>
        <w:t xml:space="preserve"> </w:t>
      </w:r>
      <w:r w:rsidRPr="00A606BB">
        <w:t>suspension</w:t>
      </w:r>
      <w:r>
        <w:t xml:space="preserve"> </w:t>
      </w:r>
      <w:r w:rsidRPr="00A606BB">
        <w:t>of</w:t>
      </w:r>
      <w:r>
        <w:t xml:space="preserve"> </w:t>
      </w:r>
      <w:r w:rsidRPr="00A606BB">
        <w:t>deportation</w:t>
      </w:r>
      <w:r>
        <w:t xml:space="preserve"> </w:t>
      </w:r>
      <w:r w:rsidRPr="00A606BB">
        <w:t>order</w:t>
      </w:r>
      <w:r>
        <w:t xml:space="preserve"> </w:t>
      </w:r>
      <w:r w:rsidRPr="00A606BB">
        <w:t>or</w:t>
      </w:r>
      <w:r>
        <w:t xml:space="preserve"> </w:t>
      </w:r>
      <w:r w:rsidRPr="00A606BB">
        <w:t>a</w:t>
      </w:r>
      <w:r>
        <w:t xml:space="preserve"> </w:t>
      </w:r>
      <w:r w:rsidRPr="00A606BB">
        <w:t>temporary</w:t>
      </w:r>
      <w:r>
        <w:t xml:space="preserve"> </w:t>
      </w:r>
      <w:r w:rsidRPr="00A606BB">
        <w:t>release</w:t>
      </w:r>
      <w:r>
        <w:t xml:space="preserve"> </w:t>
      </w:r>
      <w:r w:rsidRPr="00A606BB">
        <w:t>from</w:t>
      </w:r>
      <w:r>
        <w:t xml:space="preserve"> </w:t>
      </w:r>
      <w:r w:rsidRPr="00A606BB">
        <w:t>detention</w:t>
      </w:r>
      <w:r>
        <w:t xml:space="preserve"> </w:t>
      </w:r>
      <w:r w:rsidRPr="00A606BB">
        <w:t>for</w:t>
      </w:r>
      <w:r>
        <w:t xml:space="preserve"> </w:t>
      </w:r>
      <w:r w:rsidRPr="00A606BB">
        <w:t>a</w:t>
      </w:r>
      <w:r>
        <w:t xml:space="preserve"> </w:t>
      </w:r>
      <w:r w:rsidRPr="00A606BB">
        <w:t>fixed</w:t>
      </w:r>
      <w:r>
        <w:t xml:space="preserve"> </w:t>
      </w:r>
      <w:r w:rsidRPr="00A606BB">
        <w:t>period</w:t>
      </w:r>
      <w:r>
        <w:t xml:space="preserve"> </w:t>
      </w:r>
      <w:r w:rsidRPr="00A606BB">
        <w:t>of</w:t>
      </w:r>
      <w:r>
        <w:t xml:space="preserve"> </w:t>
      </w:r>
      <w:r w:rsidRPr="00A606BB">
        <w:t>time</w:t>
      </w:r>
      <w:r>
        <w:t xml:space="preserve"> </w:t>
      </w:r>
      <w:r w:rsidRPr="00A606BB">
        <w:t>to</w:t>
      </w:r>
      <w:r>
        <w:t xml:space="preserve"> </w:t>
      </w:r>
      <w:r w:rsidRPr="00A606BB">
        <w:t>the</w:t>
      </w:r>
      <w:r>
        <w:t xml:space="preserve"> </w:t>
      </w:r>
      <w:r w:rsidRPr="00A606BB">
        <w:t>head</w:t>
      </w:r>
      <w:r>
        <w:t xml:space="preserve"> </w:t>
      </w:r>
      <w:r w:rsidRPr="00A606BB">
        <w:t>of</w:t>
      </w:r>
      <w:r>
        <w:t xml:space="preserve"> </w:t>
      </w:r>
      <w:r w:rsidRPr="00A606BB">
        <w:t>an</w:t>
      </w:r>
      <w:r>
        <w:t xml:space="preserve"> </w:t>
      </w:r>
      <w:r w:rsidRPr="00A606BB">
        <w:t>immigration</w:t>
      </w:r>
      <w:r>
        <w:t xml:space="preserve"> </w:t>
      </w:r>
      <w:r w:rsidRPr="00A606BB">
        <w:t>office,</w:t>
      </w:r>
      <w:r>
        <w:t xml:space="preserve"> </w:t>
      </w:r>
      <w:r w:rsidRPr="00A606BB">
        <w:t>taking</w:t>
      </w:r>
      <w:r>
        <w:t xml:space="preserve"> </w:t>
      </w:r>
      <w:r w:rsidRPr="00A606BB">
        <w:t>into</w:t>
      </w:r>
      <w:r>
        <w:t xml:space="preserve"> </w:t>
      </w:r>
      <w:r w:rsidRPr="00A606BB">
        <w:t>account</w:t>
      </w:r>
      <w:r>
        <w:t xml:space="preserve"> </w:t>
      </w:r>
      <w:r w:rsidRPr="00A606BB">
        <w:t>the</w:t>
      </w:r>
      <w:r>
        <w:t xml:space="preserve"> </w:t>
      </w:r>
      <w:r w:rsidRPr="00A606BB">
        <w:t>necessity</w:t>
      </w:r>
      <w:r>
        <w:t xml:space="preserve"> </w:t>
      </w:r>
      <w:r w:rsidRPr="00A606BB">
        <w:t>for</w:t>
      </w:r>
      <w:r>
        <w:t xml:space="preserve"> </w:t>
      </w:r>
      <w:r w:rsidRPr="00A606BB">
        <w:t>testimony,</w:t>
      </w:r>
      <w:r>
        <w:t xml:space="preserve"> </w:t>
      </w:r>
      <w:r w:rsidRPr="00A606BB">
        <w:t>compensation</w:t>
      </w:r>
      <w:r>
        <w:t xml:space="preserve"> </w:t>
      </w:r>
      <w:r w:rsidRPr="00A606BB">
        <w:t>or</w:t>
      </w:r>
      <w:r>
        <w:t xml:space="preserve"> </w:t>
      </w:r>
      <w:r w:rsidRPr="00A606BB">
        <w:t>other</w:t>
      </w:r>
      <w:r>
        <w:t xml:space="preserve"> </w:t>
      </w:r>
      <w:r w:rsidRPr="00A606BB">
        <w:t>circumstances.</w:t>
      </w:r>
      <w:r>
        <w:t xml:space="preserve"> </w:t>
      </w:r>
      <w:r w:rsidRPr="00A606BB">
        <w:t>The</w:t>
      </w:r>
      <w:r>
        <w:t xml:space="preserve"> </w:t>
      </w:r>
      <w:r w:rsidRPr="00A606BB">
        <w:t>foreign</w:t>
      </w:r>
      <w:r>
        <w:t xml:space="preserve"> </w:t>
      </w:r>
      <w:r w:rsidRPr="00A606BB">
        <w:t>women</w:t>
      </w:r>
      <w:r>
        <w:t xml:space="preserve"> </w:t>
      </w:r>
      <w:r w:rsidRPr="00A606BB">
        <w:t>in</w:t>
      </w:r>
      <w:r>
        <w:t xml:space="preserve"> </w:t>
      </w:r>
      <w:r w:rsidRPr="00A606BB">
        <w:t>question</w:t>
      </w:r>
      <w:r>
        <w:t xml:space="preserve"> </w:t>
      </w:r>
      <w:r w:rsidRPr="00A606BB">
        <w:t>may</w:t>
      </w:r>
      <w:r>
        <w:t xml:space="preserve"> </w:t>
      </w:r>
      <w:r w:rsidRPr="00A606BB">
        <w:t>be</w:t>
      </w:r>
      <w:r>
        <w:t xml:space="preserve"> </w:t>
      </w:r>
      <w:r w:rsidRPr="00A606BB">
        <w:t>granted</w:t>
      </w:r>
      <w:r>
        <w:t xml:space="preserve"> </w:t>
      </w:r>
      <w:r w:rsidRPr="00A606BB">
        <w:t>access</w:t>
      </w:r>
      <w:r>
        <w:t xml:space="preserve"> </w:t>
      </w:r>
      <w:r w:rsidRPr="00A606BB">
        <w:t>to</w:t>
      </w:r>
      <w:r>
        <w:t xml:space="preserve"> </w:t>
      </w:r>
      <w:r w:rsidRPr="00A606BB">
        <w:t>support</w:t>
      </w:r>
      <w:r>
        <w:t xml:space="preserve"> </w:t>
      </w:r>
      <w:r w:rsidRPr="00A606BB">
        <w:t>facilities</w:t>
      </w:r>
      <w:r>
        <w:t xml:space="preserve"> </w:t>
      </w:r>
      <w:r w:rsidRPr="00A606BB">
        <w:t>during</w:t>
      </w:r>
      <w:r>
        <w:t xml:space="preserve"> </w:t>
      </w:r>
      <w:r w:rsidRPr="00A606BB">
        <w:t>this</w:t>
      </w:r>
      <w:r>
        <w:t xml:space="preserve"> </w:t>
      </w:r>
      <w:r w:rsidRPr="00A606BB">
        <w:t>period.</w:t>
      </w:r>
      <w:r>
        <w:t xml:space="preserve"> </w:t>
      </w:r>
      <w:r w:rsidRPr="00A606BB">
        <w:t>Furthermore,</w:t>
      </w:r>
      <w:r>
        <w:t xml:space="preserve"> </w:t>
      </w:r>
      <w:r w:rsidRPr="00A606BB">
        <w:t>as</w:t>
      </w:r>
      <w:r>
        <w:t xml:space="preserve"> </w:t>
      </w:r>
      <w:r w:rsidRPr="00A606BB">
        <w:t>an</w:t>
      </w:r>
      <w:r>
        <w:t xml:space="preserve"> </w:t>
      </w:r>
      <w:r w:rsidRPr="00A606BB">
        <w:t>additional</w:t>
      </w:r>
      <w:r>
        <w:t xml:space="preserve"> </w:t>
      </w:r>
      <w:r w:rsidRPr="00A606BB">
        <w:t>measure</w:t>
      </w:r>
      <w:r>
        <w:t xml:space="preserve"> </w:t>
      </w:r>
      <w:r w:rsidRPr="00A606BB">
        <w:t>to</w:t>
      </w:r>
      <w:r>
        <w:t xml:space="preserve"> </w:t>
      </w:r>
      <w:r w:rsidRPr="00A606BB">
        <w:t>offer</w:t>
      </w:r>
      <w:r>
        <w:t xml:space="preserve"> </w:t>
      </w:r>
      <w:r w:rsidRPr="00A606BB">
        <w:t>protection</w:t>
      </w:r>
      <w:r>
        <w:t xml:space="preserve"> </w:t>
      </w:r>
      <w:r w:rsidRPr="00A606BB">
        <w:t>and</w:t>
      </w:r>
      <w:r>
        <w:t xml:space="preserve"> </w:t>
      </w:r>
      <w:r w:rsidRPr="00A606BB">
        <w:t>assistance</w:t>
      </w:r>
      <w:r>
        <w:t xml:space="preserve"> </w:t>
      </w:r>
      <w:r w:rsidRPr="00A606BB">
        <w:t>to</w:t>
      </w:r>
      <w:r>
        <w:t xml:space="preserve"> </w:t>
      </w:r>
      <w:r w:rsidRPr="00A606BB">
        <w:t>foreign</w:t>
      </w:r>
      <w:r>
        <w:t xml:space="preserve"> </w:t>
      </w:r>
      <w:r w:rsidRPr="00A606BB">
        <w:t>women,</w:t>
      </w:r>
      <w:r>
        <w:t xml:space="preserve"> </w:t>
      </w:r>
      <w:r w:rsidRPr="00A606BB">
        <w:t>investigative</w:t>
      </w:r>
      <w:r>
        <w:t xml:space="preserve"> </w:t>
      </w:r>
      <w:r w:rsidRPr="00A606BB">
        <w:t>agency</w:t>
      </w:r>
      <w:r>
        <w:t xml:space="preserve"> </w:t>
      </w:r>
      <w:r w:rsidRPr="00A606BB">
        <w:t>officials</w:t>
      </w:r>
      <w:r>
        <w:t xml:space="preserve"> </w:t>
      </w:r>
      <w:r w:rsidRPr="00A606BB">
        <w:t>questioning</w:t>
      </w:r>
      <w:r>
        <w:t xml:space="preserve"> </w:t>
      </w:r>
      <w:r w:rsidRPr="00A606BB">
        <w:t>a</w:t>
      </w:r>
      <w:r>
        <w:t xml:space="preserve"> </w:t>
      </w:r>
      <w:r w:rsidRPr="00A606BB">
        <w:t>foreign</w:t>
      </w:r>
      <w:r>
        <w:t xml:space="preserve"> </w:t>
      </w:r>
      <w:r w:rsidRPr="00A606BB">
        <w:t>woman</w:t>
      </w:r>
      <w:r>
        <w:t xml:space="preserve"> </w:t>
      </w:r>
      <w:r w:rsidRPr="00A606BB">
        <w:t>who</w:t>
      </w:r>
      <w:r>
        <w:t xml:space="preserve"> </w:t>
      </w:r>
      <w:r w:rsidRPr="00A606BB">
        <w:t>is</w:t>
      </w:r>
      <w:r>
        <w:t xml:space="preserve"> </w:t>
      </w:r>
      <w:r w:rsidRPr="00A606BB">
        <w:t>a</w:t>
      </w:r>
      <w:r>
        <w:t xml:space="preserve"> </w:t>
      </w:r>
      <w:r w:rsidRPr="00A606BB">
        <w:t>victim</w:t>
      </w:r>
      <w:r>
        <w:t xml:space="preserve"> </w:t>
      </w:r>
      <w:r w:rsidRPr="00A606BB">
        <w:t>of</w:t>
      </w:r>
      <w:r>
        <w:t xml:space="preserve"> </w:t>
      </w:r>
      <w:r w:rsidRPr="00A606BB">
        <w:t>sex</w:t>
      </w:r>
      <w:r>
        <w:t xml:space="preserve"> </w:t>
      </w:r>
      <w:r w:rsidRPr="00A606BB">
        <w:t>trafficking</w:t>
      </w:r>
      <w:r>
        <w:t xml:space="preserve"> </w:t>
      </w:r>
      <w:r w:rsidRPr="00A606BB">
        <w:t>are</w:t>
      </w:r>
      <w:r>
        <w:t xml:space="preserve"> </w:t>
      </w:r>
      <w:r w:rsidRPr="00A606BB">
        <w:t>required</w:t>
      </w:r>
      <w:r>
        <w:t xml:space="preserve"> </w:t>
      </w:r>
      <w:r w:rsidRPr="00A606BB">
        <w:t>to</w:t>
      </w:r>
      <w:r>
        <w:t xml:space="preserve"> </w:t>
      </w:r>
      <w:r w:rsidRPr="00A606BB">
        <w:t>notify</w:t>
      </w:r>
      <w:r>
        <w:t xml:space="preserve"> </w:t>
      </w:r>
      <w:r w:rsidRPr="00A606BB">
        <w:t>the</w:t>
      </w:r>
      <w:r>
        <w:t xml:space="preserve"> </w:t>
      </w:r>
      <w:r w:rsidRPr="00A606BB">
        <w:t>victim</w:t>
      </w:r>
      <w:r>
        <w:t xml:space="preserve"> </w:t>
      </w:r>
      <w:r w:rsidRPr="00A606BB">
        <w:rPr>
          <w:rFonts w:hint="eastAsia"/>
        </w:rPr>
        <w:t>of</w:t>
      </w:r>
      <w:r>
        <w:rPr>
          <w:rFonts w:hint="eastAsia"/>
        </w:rPr>
        <w:t xml:space="preserve"> </w:t>
      </w:r>
      <w:r w:rsidRPr="00A606BB">
        <w:rPr>
          <w:rFonts w:hint="eastAsia"/>
        </w:rPr>
        <w:t>her</w:t>
      </w:r>
      <w:r>
        <w:rPr>
          <w:rFonts w:hint="eastAsia"/>
        </w:rPr>
        <w:t xml:space="preserve"> </w:t>
      </w:r>
      <w:r w:rsidRPr="00A606BB">
        <w:rPr>
          <w:rFonts w:hint="eastAsia"/>
        </w:rPr>
        <w:t>right</w:t>
      </w:r>
      <w:r>
        <w:rPr>
          <w:rFonts w:hint="eastAsia"/>
        </w:rPr>
        <w:t xml:space="preserve"> </w:t>
      </w:r>
      <w:r w:rsidRPr="00A606BB">
        <w:rPr>
          <w:rFonts w:hint="eastAsia"/>
        </w:rPr>
        <w:t>to</w:t>
      </w:r>
      <w:r>
        <w:rPr>
          <w:rFonts w:hint="eastAsia"/>
        </w:rPr>
        <w:t xml:space="preserve"> </w:t>
      </w:r>
      <w:r w:rsidRPr="00A606BB">
        <w:t>file</w:t>
      </w:r>
      <w:r>
        <w:t xml:space="preserve"> </w:t>
      </w:r>
      <w:r w:rsidRPr="00A606BB">
        <w:t>a</w:t>
      </w:r>
      <w:r>
        <w:t xml:space="preserve"> </w:t>
      </w:r>
      <w:r w:rsidRPr="00A606BB">
        <w:t>claim</w:t>
      </w:r>
      <w:r>
        <w:t xml:space="preserve"> </w:t>
      </w:r>
      <w:r w:rsidRPr="00A606BB">
        <w:t>for</w:t>
      </w:r>
      <w:r>
        <w:t xml:space="preserve"> </w:t>
      </w:r>
      <w:r w:rsidRPr="00A606BB">
        <w:t>reparation</w:t>
      </w:r>
      <w:r>
        <w:t xml:space="preserve"> </w:t>
      </w:r>
      <w:r w:rsidRPr="00A606BB">
        <w:t>based</w:t>
      </w:r>
      <w:r>
        <w:t xml:space="preserve"> </w:t>
      </w:r>
      <w:r w:rsidRPr="00A606BB">
        <w:t>on</w:t>
      </w:r>
      <w:r>
        <w:t xml:space="preserve"> </w:t>
      </w:r>
      <w:r w:rsidRPr="00A606BB">
        <w:t>the</w:t>
      </w:r>
      <w:r>
        <w:t xml:space="preserve"> </w:t>
      </w:r>
      <w:r w:rsidRPr="00A606BB">
        <w:t>Act</w:t>
      </w:r>
      <w:r>
        <w:t xml:space="preserve"> </w:t>
      </w:r>
      <w:r w:rsidRPr="00A606BB">
        <w:t>on</w:t>
      </w:r>
      <w:r>
        <w:t xml:space="preserve"> </w:t>
      </w:r>
      <w:r w:rsidRPr="00A606BB">
        <w:t>Special</w:t>
      </w:r>
      <w:r>
        <w:t xml:space="preserve"> </w:t>
      </w:r>
      <w:r w:rsidRPr="00A606BB">
        <w:t>Cases</w:t>
      </w:r>
      <w:r>
        <w:t xml:space="preserve"> </w:t>
      </w:r>
      <w:r w:rsidRPr="00A606BB">
        <w:t>Concerning</w:t>
      </w:r>
      <w:r>
        <w:t xml:space="preserve"> </w:t>
      </w:r>
      <w:r w:rsidRPr="00A606BB">
        <w:t>Expedition,</w:t>
      </w:r>
      <w:r>
        <w:t xml:space="preserve"> </w:t>
      </w:r>
      <w:r w:rsidRPr="00A606BB">
        <w:t>Etc.</w:t>
      </w:r>
      <w:r>
        <w:t xml:space="preserve"> </w:t>
      </w:r>
      <w:r w:rsidRPr="00A606BB">
        <w:t>of</w:t>
      </w:r>
      <w:r>
        <w:t xml:space="preserve"> </w:t>
      </w:r>
      <w:r w:rsidRPr="00A606BB">
        <w:t>Legal</w:t>
      </w:r>
      <w:r>
        <w:t xml:space="preserve"> </w:t>
      </w:r>
      <w:r w:rsidRPr="00A606BB">
        <w:t>Proceedings.</w:t>
      </w:r>
      <w:r>
        <w:rPr>
          <w:rFonts w:hint="eastAsia"/>
        </w:rPr>
        <w:t xml:space="preserve"> </w:t>
      </w:r>
      <w:r w:rsidRPr="00A606BB">
        <w:rPr>
          <w:rFonts w:hint="eastAsia"/>
        </w:rPr>
        <w:t>Moreover,</w:t>
      </w:r>
      <w:r>
        <w:rPr>
          <w:rFonts w:hint="eastAsia"/>
        </w:rPr>
        <w:t xml:space="preserve"> </w:t>
      </w:r>
      <w:r w:rsidRPr="00A606BB">
        <w:rPr>
          <w:rFonts w:hint="eastAsia"/>
        </w:rPr>
        <w:t>the</w:t>
      </w:r>
      <w:r>
        <w:rPr>
          <w:rFonts w:hint="eastAsia"/>
        </w:rPr>
        <w:t xml:space="preserve"> </w:t>
      </w:r>
      <w:r w:rsidRPr="00A606BB">
        <w:rPr>
          <w:rFonts w:hint="eastAsia"/>
        </w:rPr>
        <w:t>Ministry</w:t>
      </w:r>
      <w:r>
        <w:rPr>
          <w:rFonts w:hint="eastAsia"/>
        </w:rPr>
        <w:t xml:space="preserve"> </w:t>
      </w:r>
      <w:r w:rsidRPr="00A606BB">
        <w:rPr>
          <w:rFonts w:hint="eastAsia"/>
        </w:rPr>
        <w:t>of</w:t>
      </w:r>
      <w:r>
        <w:rPr>
          <w:rFonts w:hint="eastAsia"/>
        </w:rPr>
        <w:t xml:space="preserve"> </w:t>
      </w:r>
      <w:r w:rsidRPr="00A606BB">
        <w:rPr>
          <w:rFonts w:hint="eastAsia"/>
        </w:rPr>
        <w:t>Justice</w:t>
      </w:r>
      <w:r>
        <w:rPr>
          <w:rFonts w:hint="eastAsia"/>
        </w:rPr>
        <w:t xml:space="preserve"> </w:t>
      </w:r>
      <w:r w:rsidRPr="00A606BB">
        <w:rPr>
          <w:rFonts w:hint="eastAsia"/>
        </w:rPr>
        <w:t>has</w:t>
      </w:r>
      <w:r>
        <w:rPr>
          <w:rFonts w:hint="eastAsia"/>
        </w:rPr>
        <w:t xml:space="preserve"> </w:t>
      </w:r>
      <w:r w:rsidRPr="00A606BB">
        <w:rPr>
          <w:rFonts w:hint="eastAsia"/>
        </w:rPr>
        <w:t>reinforced</w:t>
      </w:r>
      <w:r>
        <w:rPr>
          <w:rFonts w:hint="eastAsia"/>
        </w:rPr>
        <w:t xml:space="preserve"> </w:t>
      </w:r>
      <w:r w:rsidRPr="00A606BB">
        <w:rPr>
          <w:rFonts w:hint="eastAsia"/>
        </w:rPr>
        <w:t>its</w:t>
      </w:r>
      <w:r>
        <w:rPr>
          <w:rFonts w:hint="eastAsia"/>
        </w:rPr>
        <w:t xml:space="preserve"> </w:t>
      </w:r>
      <w:r w:rsidRPr="00A606BB">
        <w:rPr>
          <w:rFonts w:hint="eastAsia"/>
        </w:rPr>
        <w:t>support</w:t>
      </w:r>
      <w:r>
        <w:rPr>
          <w:rFonts w:hint="eastAsia"/>
        </w:rPr>
        <w:t xml:space="preserve"> </w:t>
      </w:r>
      <w:r w:rsidRPr="00A606BB">
        <w:rPr>
          <w:rFonts w:hint="eastAsia"/>
        </w:rPr>
        <w:t>for</w:t>
      </w:r>
      <w:r>
        <w:rPr>
          <w:rFonts w:hint="eastAsia"/>
        </w:rPr>
        <w:t xml:space="preserve"> </w:t>
      </w:r>
      <w:r w:rsidRPr="00A606BB">
        <w:rPr>
          <w:rFonts w:hint="eastAsia"/>
        </w:rPr>
        <w:t>protecting</w:t>
      </w:r>
      <w:r>
        <w:rPr>
          <w:rFonts w:hint="eastAsia"/>
        </w:rPr>
        <w:t xml:space="preserve"> </w:t>
      </w:r>
      <w:r w:rsidRPr="00A606BB">
        <w:rPr>
          <w:rFonts w:hint="eastAsia"/>
        </w:rPr>
        <w:t>foreign</w:t>
      </w:r>
      <w:r>
        <w:rPr>
          <w:rFonts w:hint="eastAsia"/>
        </w:rPr>
        <w:t xml:space="preserve"> </w:t>
      </w:r>
      <w:r w:rsidRPr="00A606BB">
        <w:rPr>
          <w:rFonts w:hint="eastAsia"/>
        </w:rPr>
        <w:t>female</w:t>
      </w:r>
      <w:r>
        <w:rPr>
          <w:rFonts w:hint="eastAsia"/>
        </w:rPr>
        <w:t xml:space="preserve"> </w:t>
      </w:r>
      <w:r w:rsidRPr="00A606BB">
        <w:rPr>
          <w:rFonts w:hint="eastAsia"/>
        </w:rPr>
        <w:t>victims</w:t>
      </w:r>
      <w:r>
        <w:rPr>
          <w:rFonts w:hint="eastAsia"/>
        </w:rPr>
        <w:t xml:space="preserve"> </w:t>
      </w:r>
      <w:r w:rsidRPr="00A606BB">
        <w:rPr>
          <w:rFonts w:hint="eastAsia"/>
        </w:rPr>
        <w:t>of</w:t>
      </w:r>
      <w:r>
        <w:rPr>
          <w:rFonts w:hint="eastAsia"/>
        </w:rPr>
        <w:t xml:space="preserve"> </w:t>
      </w:r>
      <w:r w:rsidRPr="00A606BB">
        <w:rPr>
          <w:rFonts w:hint="eastAsia"/>
        </w:rPr>
        <w:t>crimes</w:t>
      </w:r>
      <w:r>
        <w:rPr>
          <w:rFonts w:hint="eastAsia"/>
        </w:rPr>
        <w:t xml:space="preserve"> </w:t>
      </w:r>
      <w:r w:rsidRPr="00A606BB">
        <w:rPr>
          <w:rFonts w:hint="eastAsia"/>
        </w:rPr>
        <w:t>by</w:t>
      </w:r>
      <w:r>
        <w:rPr>
          <w:rFonts w:hint="eastAsia"/>
        </w:rPr>
        <w:t xml:space="preserve"> </w:t>
      </w:r>
      <w:r w:rsidRPr="00A606BB">
        <w:rPr>
          <w:rFonts w:hint="eastAsia"/>
        </w:rPr>
        <w:t>enacting</w:t>
      </w:r>
      <w:r>
        <w:rPr>
          <w:rFonts w:hint="eastAsia"/>
        </w:rPr>
        <w:t xml:space="preserve"> </w:t>
      </w:r>
      <w:r w:rsidRPr="00A606BB">
        <w:rPr>
          <w:rFonts w:hint="eastAsia"/>
        </w:rPr>
        <w:t>a</w:t>
      </w:r>
      <w:r>
        <w:rPr>
          <w:rFonts w:hint="eastAsia"/>
        </w:rPr>
        <w:t xml:space="preserve"> </w:t>
      </w:r>
      <w:r w:rsidRPr="00A606BB">
        <w:rPr>
          <w:rFonts w:hint="eastAsia"/>
        </w:rPr>
        <w:t>new</w:t>
      </w:r>
      <w:r>
        <w:rPr>
          <w:rFonts w:hint="eastAsia"/>
        </w:rPr>
        <w:t xml:space="preserve"> </w:t>
      </w:r>
      <w:r w:rsidRPr="00A606BB">
        <w:rPr>
          <w:rFonts w:hint="eastAsia"/>
        </w:rPr>
        <w:t>provision</w:t>
      </w:r>
      <w:r>
        <w:rPr>
          <w:rFonts w:hint="eastAsia"/>
        </w:rPr>
        <w:t xml:space="preserve"> </w:t>
      </w:r>
      <w:r w:rsidRPr="00A606BB">
        <w:rPr>
          <w:rFonts w:hint="eastAsia"/>
        </w:rPr>
        <w:t>within</w:t>
      </w:r>
      <w:r>
        <w:rPr>
          <w:rFonts w:hint="eastAsia"/>
        </w:rPr>
        <w:t xml:space="preserve"> </w:t>
      </w:r>
      <w:r w:rsidRPr="00A606BB">
        <w:rPr>
          <w:rFonts w:hint="eastAsia"/>
        </w:rPr>
        <w:t>the</w:t>
      </w:r>
      <w:r>
        <w:rPr>
          <w:rFonts w:hint="eastAsia"/>
        </w:rPr>
        <w:t xml:space="preserve"> </w:t>
      </w:r>
      <w:r w:rsidRPr="00A606BB">
        <w:rPr>
          <w:rFonts w:hint="eastAsia"/>
        </w:rPr>
        <w:t>Immigration</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rPr>
          <w:rFonts w:hint="eastAsia"/>
        </w:rPr>
        <w:t>special</w:t>
      </w:r>
      <w:r>
        <w:rPr>
          <w:rFonts w:hint="eastAsia"/>
        </w:rPr>
        <w:t xml:space="preserve"> </w:t>
      </w:r>
      <w:r w:rsidRPr="00A606BB">
        <w:rPr>
          <w:rFonts w:hint="eastAsia"/>
        </w:rPr>
        <w:t>measures</w:t>
      </w:r>
      <w:r>
        <w:rPr>
          <w:rFonts w:hint="eastAsia"/>
        </w:rPr>
        <w:t xml:space="preserve"> </w:t>
      </w:r>
      <w:r w:rsidRPr="00A606BB">
        <w:rPr>
          <w:rFonts w:hint="eastAsia"/>
        </w:rPr>
        <w:t>available</w:t>
      </w:r>
      <w:r>
        <w:rPr>
          <w:rFonts w:hint="eastAsia"/>
        </w:rPr>
        <w:t xml:space="preserve"> </w:t>
      </w:r>
      <w:r w:rsidRPr="00A606BB">
        <w:rPr>
          <w:rFonts w:hint="eastAsia"/>
        </w:rPr>
        <w:t>for</w:t>
      </w:r>
      <w:r>
        <w:rPr>
          <w:rFonts w:hint="eastAsia"/>
        </w:rPr>
        <w:t xml:space="preserve"> </w:t>
      </w:r>
      <w:r w:rsidRPr="00A606BB">
        <w:rPr>
          <w:rFonts w:hint="eastAsia"/>
        </w:rPr>
        <w:t>victims</w:t>
      </w:r>
      <w:r>
        <w:rPr>
          <w:rFonts w:hint="eastAsia"/>
        </w:rPr>
        <w:t xml:space="preserve"> </w:t>
      </w:r>
      <w:r w:rsidRPr="00A606BB">
        <w:rPr>
          <w:rFonts w:hint="eastAsia"/>
        </w:rPr>
        <w:t>of</w:t>
      </w:r>
      <w:r>
        <w:rPr>
          <w:rFonts w:hint="eastAsia"/>
        </w:rPr>
        <w:t xml:space="preserve"> </w:t>
      </w:r>
      <w:r w:rsidRPr="00A606BB">
        <w:rPr>
          <w:rFonts w:hint="eastAsia"/>
        </w:rPr>
        <w:t>sexual</w:t>
      </w:r>
      <w:r>
        <w:rPr>
          <w:rFonts w:hint="eastAsia"/>
        </w:rPr>
        <w:t xml:space="preserve"> </w:t>
      </w:r>
      <w:r w:rsidRPr="00A606BB">
        <w:rPr>
          <w:rFonts w:hint="eastAsia"/>
        </w:rPr>
        <w:t>violence.</w:t>
      </w:r>
      <w:r>
        <w:rPr>
          <w:rFonts w:hint="eastAsia"/>
        </w:rPr>
        <w:t xml:space="preserve"> </w:t>
      </w:r>
      <w:r w:rsidRPr="00A606BB">
        <w:rPr>
          <w:rFonts w:hint="eastAsia"/>
        </w:rPr>
        <w:t>The</w:t>
      </w:r>
      <w:r>
        <w:rPr>
          <w:rFonts w:hint="eastAsia"/>
        </w:rPr>
        <w:t xml:space="preserve"> </w:t>
      </w:r>
      <w:r w:rsidRPr="00A606BB">
        <w:rPr>
          <w:rFonts w:hint="eastAsia"/>
        </w:rPr>
        <w:t>new</w:t>
      </w:r>
      <w:r>
        <w:rPr>
          <w:rFonts w:hint="eastAsia"/>
        </w:rPr>
        <w:t xml:space="preserve"> </w:t>
      </w:r>
      <w:r w:rsidRPr="00A606BB">
        <w:rPr>
          <w:rFonts w:hint="eastAsia"/>
        </w:rPr>
        <w:t>provision</w:t>
      </w:r>
      <w:r>
        <w:rPr>
          <w:rFonts w:hint="eastAsia"/>
        </w:rPr>
        <w:t xml:space="preserve"> </w:t>
      </w:r>
      <w:r w:rsidRPr="00A606BB">
        <w:rPr>
          <w:rFonts w:hint="eastAsia"/>
        </w:rPr>
        <w:t>enables</w:t>
      </w:r>
      <w:r>
        <w:rPr>
          <w:rFonts w:hint="eastAsia"/>
        </w:rPr>
        <w:t xml:space="preserve"> </w:t>
      </w:r>
      <w:r w:rsidRPr="00A606BB">
        <w:rPr>
          <w:rFonts w:hint="eastAsia"/>
        </w:rPr>
        <w:t>the</w:t>
      </w:r>
      <w:r>
        <w:rPr>
          <w:rFonts w:hint="eastAsia"/>
        </w:rPr>
        <w:t xml:space="preserve"> </w:t>
      </w:r>
      <w:r w:rsidRPr="00A606BB">
        <w:rPr>
          <w:rFonts w:hint="eastAsia"/>
        </w:rPr>
        <w:t>Minister</w:t>
      </w:r>
      <w:r>
        <w:rPr>
          <w:rFonts w:hint="eastAsia"/>
        </w:rPr>
        <w:t xml:space="preserve"> </w:t>
      </w:r>
      <w:r w:rsidRPr="00A606BB">
        <w:rPr>
          <w:rFonts w:hint="eastAsia"/>
        </w:rPr>
        <w:t>of</w:t>
      </w:r>
      <w:r>
        <w:rPr>
          <w:rFonts w:hint="eastAsia"/>
        </w:rPr>
        <w:t xml:space="preserve"> </w:t>
      </w:r>
      <w:r w:rsidRPr="00A606BB">
        <w:rPr>
          <w:rFonts w:hint="eastAsia"/>
        </w:rPr>
        <w:t>Justice</w:t>
      </w:r>
      <w:r>
        <w:rPr>
          <w:rFonts w:hint="eastAsia"/>
        </w:rPr>
        <w:t xml:space="preserve"> </w:t>
      </w:r>
      <w:r w:rsidRPr="00A606BB">
        <w:rPr>
          <w:rFonts w:hint="eastAsia"/>
        </w:rPr>
        <w:t>to</w:t>
      </w:r>
      <w:r>
        <w:rPr>
          <w:rFonts w:hint="eastAsia"/>
        </w:rPr>
        <w:t xml:space="preserve"> </w:t>
      </w:r>
      <w:r w:rsidRPr="00A606BB">
        <w:rPr>
          <w:rFonts w:hint="eastAsia"/>
        </w:rPr>
        <w:t>permit</w:t>
      </w:r>
      <w:r>
        <w:rPr>
          <w:rFonts w:hint="eastAsia"/>
        </w:rPr>
        <w:t xml:space="preserve"> </w:t>
      </w:r>
      <w:r w:rsidRPr="00A606BB">
        <w:rPr>
          <w:rFonts w:hint="eastAsia"/>
        </w:rPr>
        <w:t>extension</w:t>
      </w:r>
      <w:r>
        <w:rPr>
          <w:rFonts w:hint="eastAsia"/>
        </w:rPr>
        <w:t xml:space="preserve"> </w:t>
      </w:r>
      <w:r w:rsidRPr="00A606BB">
        <w:rPr>
          <w:rFonts w:hint="eastAsia"/>
        </w:rPr>
        <w:t>of</w:t>
      </w:r>
      <w:r>
        <w:rPr>
          <w:rFonts w:hint="eastAsia"/>
        </w:rPr>
        <w:t xml:space="preserve"> </w:t>
      </w:r>
      <w:r w:rsidRPr="00A606BB">
        <w:rPr>
          <w:rFonts w:hint="eastAsia"/>
        </w:rPr>
        <w:t>a</w:t>
      </w:r>
      <w:r>
        <w:rPr>
          <w:rFonts w:hint="eastAsia"/>
        </w:rPr>
        <w:t xml:space="preserve"> </w:t>
      </w:r>
      <w:r w:rsidRPr="00A606BB">
        <w:rPr>
          <w:rFonts w:hint="eastAsia"/>
        </w:rPr>
        <w:t>foreign</w:t>
      </w:r>
      <w:r>
        <w:rPr>
          <w:rFonts w:hint="eastAsia"/>
        </w:rPr>
        <w:t xml:space="preserve"> </w:t>
      </w:r>
      <w:r w:rsidRPr="00A606BB">
        <w:rPr>
          <w:rFonts w:hint="eastAsia"/>
        </w:rPr>
        <w:t>woman</w:t>
      </w:r>
      <w:r w:rsidR="00F33C63">
        <w:t>’</w:t>
      </w:r>
      <w:r w:rsidRPr="00A606BB">
        <w:rPr>
          <w:rFonts w:hint="eastAsia"/>
        </w:rPr>
        <w:t>s</w:t>
      </w:r>
      <w:r>
        <w:rPr>
          <w:rFonts w:hint="eastAsia"/>
        </w:rPr>
        <w:t xml:space="preserve"> </w:t>
      </w:r>
      <w:r w:rsidRPr="00A606BB">
        <w:rPr>
          <w:rFonts w:hint="eastAsia"/>
        </w:rPr>
        <w:t>stay</w:t>
      </w:r>
      <w:r>
        <w:rPr>
          <w:rFonts w:hint="eastAsia"/>
        </w:rPr>
        <w:t xml:space="preserve"> </w:t>
      </w:r>
      <w:r w:rsidRPr="00A606BB">
        <w:rPr>
          <w:rFonts w:hint="eastAsia"/>
        </w:rPr>
        <w:t>if</w:t>
      </w:r>
      <w:r>
        <w:rPr>
          <w:rFonts w:hint="eastAsia"/>
        </w:rPr>
        <w:t xml:space="preserve"> </w:t>
      </w:r>
      <w:r w:rsidRPr="00A606BB">
        <w:rPr>
          <w:rFonts w:hint="eastAsia"/>
        </w:rPr>
        <w:t>she</w:t>
      </w:r>
      <w:r>
        <w:rPr>
          <w:rFonts w:hint="eastAsia"/>
        </w:rPr>
        <w:t xml:space="preserve"> </w:t>
      </w:r>
      <w:r w:rsidRPr="00A606BB">
        <w:rPr>
          <w:rFonts w:hint="eastAsia"/>
        </w:rPr>
        <w:t>applies</w:t>
      </w:r>
      <w:r>
        <w:rPr>
          <w:rFonts w:hint="eastAsia"/>
        </w:rPr>
        <w:t xml:space="preserve"> </w:t>
      </w:r>
      <w:r w:rsidRPr="00A606BB">
        <w:rPr>
          <w:rFonts w:hint="eastAsia"/>
        </w:rPr>
        <w:t>for</w:t>
      </w:r>
      <w:r>
        <w:rPr>
          <w:rFonts w:hint="eastAsia"/>
        </w:rPr>
        <w:t xml:space="preserve"> </w:t>
      </w:r>
      <w:r w:rsidRPr="00A606BB">
        <w:rPr>
          <w:rFonts w:hint="eastAsia"/>
        </w:rPr>
        <w:t>the</w:t>
      </w:r>
      <w:r>
        <w:rPr>
          <w:rFonts w:hint="eastAsia"/>
        </w:rPr>
        <w:t xml:space="preserve"> </w:t>
      </w:r>
      <w:r w:rsidRPr="00A606BB">
        <w:rPr>
          <w:rFonts w:hint="eastAsia"/>
        </w:rPr>
        <w:t>extension</w:t>
      </w:r>
      <w:r>
        <w:rPr>
          <w:rFonts w:hint="eastAsia"/>
        </w:rPr>
        <w:t xml:space="preserve"> </w:t>
      </w:r>
      <w:r w:rsidRPr="00A606BB">
        <w:rPr>
          <w:rFonts w:hint="eastAsia"/>
        </w:rPr>
        <w:t>while</w:t>
      </w:r>
      <w:r>
        <w:rPr>
          <w:rFonts w:hint="eastAsia"/>
        </w:rPr>
        <w:t xml:space="preserve"> </w:t>
      </w:r>
      <w:r w:rsidRPr="00A606BB">
        <w:rPr>
          <w:rFonts w:hint="eastAsia"/>
        </w:rPr>
        <w:t>under</w:t>
      </w:r>
      <w:r>
        <w:rPr>
          <w:rFonts w:hint="eastAsia"/>
        </w:rPr>
        <w:t xml:space="preserve"> </w:t>
      </w:r>
      <w:r w:rsidRPr="00A606BB">
        <w:rPr>
          <w:rFonts w:hint="eastAsia"/>
        </w:rPr>
        <w:t>investigation</w:t>
      </w:r>
      <w:r>
        <w:rPr>
          <w:rFonts w:hint="eastAsia"/>
        </w:rPr>
        <w:t xml:space="preserve"> </w:t>
      </w:r>
      <w:r w:rsidRPr="00A606BB">
        <w:rPr>
          <w:rFonts w:hint="eastAsia"/>
        </w:rPr>
        <w:t>by</w:t>
      </w:r>
      <w:r>
        <w:rPr>
          <w:rFonts w:hint="eastAsia"/>
        </w:rPr>
        <w:t xml:space="preserve"> </w:t>
      </w:r>
      <w:r w:rsidRPr="00A606BB">
        <w:rPr>
          <w:rFonts w:hint="eastAsia"/>
        </w:rPr>
        <w:t>an</w:t>
      </w:r>
      <w:r>
        <w:rPr>
          <w:rFonts w:hint="eastAsia"/>
        </w:rPr>
        <w:t xml:space="preserve"> </w:t>
      </w:r>
      <w:r w:rsidRPr="00A606BB">
        <w:rPr>
          <w:rFonts w:hint="eastAsia"/>
        </w:rPr>
        <w:t>investigative</w:t>
      </w:r>
      <w:r>
        <w:rPr>
          <w:rFonts w:hint="eastAsia"/>
        </w:rPr>
        <w:t xml:space="preserve"> </w:t>
      </w:r>
      <w:r w:rsidRPr="00A606BB">
        <w:rPr>
          <w:rFonts w:hint="eastAsia"/>
        </w:rPr>
        <w:t>agency</w:t>
      </w:r>
      <w:r>
        <w:rPr>
          <w:rFonts w:hint="eastAsia"/>
        </w:rPr>
        <w:t xml:space="preserve"> </w:t>
      </w:r>
      <w:r w:rsidRPr="00A606BB">
        <w:rPr>
          <w:rFonts w:hint="eastAsia"/>
        </w:rPr>
        <w:t>or</w:t>
      </w:r>
      <w:r>
        <w:rPr>
          <w:rFonts w:hint="eastAsia"/>
        </w:rPr>
        <w:t xml:space="preserve"> </w:t>
      </w:r>
      <w:r w:rsidRPr="00A606BB">
        <w:rPr>
          <w:rFonts w:hint="eastAsia"/>
        </w:rPr>
        <w:t>in</w:t>
      </w:r>
      <w:r>
        <w:rPr>
          <w:rFonts w:hint="eastAsia"/>
        </w:rPr>
        <w:t xml:space="preserve"> </w:t>
      </w:r>
      <w:r w:rsidRPr="00A606BB">
        <w:rPr>
          <w:rFonts w:hint="eastAsia"/>
        </w:rPr>
        <w:t>a</w:t>
      </w:r>
      <w:r>
        <w:rPr>
          <w:rFonts w:hint="eastAsia"/>
        </w:rPr>
        <w:t xml:space="preserve"> </w:t>
      </w:r>
      <w:r w:rsidRPr="00A606BB">
        <w:rPr>
          <w:rFonts w:hint="eastAsia"/>
        </w:rPr>
        <w:t>trial,</w:t>
      </w:r>
      <w:r>
        <w:rPr>
          <w:rFonts w:hint="eastAsia"/>
        </w:rPr>
        <w:t xml:space="preserve"> </w:t>
      </w:r>
      <w:r w:rsidRPr="00A606BB">
        <w:rPr>
          <w:rFonts w:hint="eastAsia"/>
        </w:rPr>
        <w:t>or</w:t>
      </w:r>
      <w:r>
        <w:rPr>
          <w:rFonts w:hint="eastAsia"/>
        </w:rPr>
        <w:t xml:space="preserve"> </w:t>
      </w:r>
      <w:r w:rsidRPr="00A606BB">
        <w:rPr>
          <w:rFonts w:hint="eastAsia"/>
        </w:rPr>
        <w:t>other</w:t>
      </w:r>
      <w:r>
        <w:rPr>
          <w:rFonts w:hint="eastAsia"/>
        </w:rPr>
        <w:t xml:space="preserve"> </w:t>
      </w:r>
      <w:r w:rsidRPr="00A606BB">
        <w:rPr>
          <w:rFonts w:hint="eastAsia"/>
        </w:rPr>
        <w:t>legal</w:t>
      </w:r>
      <w:r>
        <w:rPr>
          <w:rFonts w:hint="eastAsia"/>
        </w:rPr>
        <w:t xml:space="preserve"> </w:t>
      </w:r>
      <w:r w:rsidRPr="00A606BB">
        <w:rPr>
          <w:rFonts w:hint="eastAsia"/>
        </w:rPr>
        <w:t>remedy</w:t>
      </w:r>
      <w:r>
        <w:rPr>
          <w:rFonts w:hint="eastAsia"/>
        </w:rPr>
        <w:t xml:space="preserve"> </w:t>
      </w:r>
      <w:r w:rsidRPr="00A606BB">
        <w:rPr>
          <w:rFonts w:hint="eastAsia"/>
        </w:rPr>
        <w:t>procedures</w:t>
      </w:r>
      <w:r>
        <w:rPr>
          <w:rFonts w:hint="eastAsia"/>
        </w:rPr>
        <w:t xml:space="preserve"> </w:t>
      </w:r>
      <w:r w:rsidRPr="00A606BB">
        <w:rPr>
          <w:rFonts w:hint="eastAsia"/>
        </w:rPr>
        <w:t>for</w:t>
      </w:r>
      <w:r>
        <w:rPr>
          <w:rFonts w:hint="eastAsia"/>
        </w:rPr>
        <w:t xml:space="preserve"> </w:t>
      </w:r>
      <w:r w:rsidRPr="00A606BB">
        <w:rPr>
          <w:rFonts w:hint="eastAsia"/>
        </w:rPr>
        <w:t>sexual</w:t>
      </w:r>
      <w:r>
        <w:rPr>
          <w:rFonts w:hint="eastAsia"/>
        </w:rPr>
        <w:t xml:space="preserve"> </w:t>
      </w:r>
      <w:r w:rsidRPr="00A606BB">
        <w:rPr>
          <w:rFonts w:hint="eastAsia"/>
        </w:rPr>
        <w:t>offences</w:t>
      </w:r>
      <w:r>
        <w:rPr>
          <w:rFonts w:hint="eastAsia"/>
        </w:rPr>
        <w:t xml:space="preserve"> </w:t>
      </w:r>
      <w:r w:rsidRPr="00A606BB">
        <w:rPr>
          <w:rFonts w:hint="eastAsia"/>
        </w:rPr>
        <w:t>under</w:t>
      </w:r>
      <w:r>
        <w:rPr>
          <w:rFonts w:hint="eastAsia"/>
        </w:rPr>
        <w:t xml:space="preserve"> </w:t>
      </w:r>
      <w:r w:rsidRPr="00A606BB">
        <w:rPr>
          <w:rFonts w:hint="eastAsia"/>
        </w:rPr>
        <w:t>Article</w:t>
      </w:r>
      <w:r>
        <w:rPr>
          <w:rFonts w:hint="eastAsia"/>
        </w:rPr>
        <w:t xml:space="preserve"> </w:t>
      </w:r>
      <w:r w:rsidRPr="00A606BB">
        <w:rPr>
          <w:rFonts w:hint="eastAsia"/>
        </w:rPr>
        <w:t>2,</w:t>
      </w:r>
      <w:r>
        <w:rPr>
          <w:rFonts w:hint="eastAsia"/>
        </w:rPr>
        <w:t xml:space="preserve"> </w:t>
      </w:r>
      <w:r w:rsidRPr="00A606BB">
        <w:rPr>
          <w:rFonts w:hint="eastAsia"/>
        </w:rPr>
        <w:t>Paragraph</w:t>
      </w:r>
      <w:r>
        <w:rPr>
          <w:rFonts w:hint="eastAsia"/>
        </w:rPr>
        <w:t xml:space="preserve"> </w:t>
      </w:r>
      <w:r w:rsidRPr="00A606BB">
        <w:rPr>
          <w:rFonts w:hint="eastAsia"/>
        </w:rPr>
        <w:t>1,</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Act</w:t>
      </w:r>
      <w:r>
        <w:rPr>
          <w:rFonts w:hint="eastAsia"/>
        </w:rPr>
        <w:t xml:space="preserve"> </w:t>
      </w:r>
      <w:r w:rsidRPr="00A606BB">
        <w:rPr>
          <w:rFonts w:hint="eastAsia"/>
        </w:rPr>
        <w:t>on</w:t>
      </w:r>
      <w:r>
        <w:rPr>
          <w:rFonts w:hint="eastAsia"/>
        </w:rPr>
        <w:t xml:space="preserve"> </w:t>
      </w:r>
      <w:r w:rsidRPr="00A606BB">
        <w:rPr>
          <w:rFonts w:hint="eastAsia"/>
        </w:rPr>
        <w:t>Special</w:t>
      </w:r>
      <w:r>
        <w:rPr>
          <w:rFonts w:hint="eastAsia"/>
        </w:rPr>
        <w:t xml:space="preserve"> </w:t>
      </w:r>
      <w:r w:rsidRPr="00A606BB">
        <w:rPr>
          <w:rFonts w:hint="eastAsia"/>
        </w:rPr>
        <w:t>Cases</w:t>
      </w:r>
      <w:r>
        <w:rPr>
          <w:rFonts w:hint="eastAsia"/>
        </w:rPr>
        <w:t xml:space="preserve"> </w:t>
      </w:r>
      <w:r w:rsidRPr="00A606BB">
        <w:rPr>
          <w:rFonts w:hint="eastAsia"/>
        </w:rPr>
        <w:t>Concerning</w:t>
      </w:r>
      <w:r>
        <w:rPr>
          <w:rFonts w:hint="eastAsia"/>
        </w:rPr>
        <w:t xml:space="preserve"> </w:t>
      </w:r>
      <w:r w:rsidRPr="00A606BB">
        <w:rPr>
          <w:rFonts w:hint="eastAsia"/>
        </w:rPr>
        <w:t>the</w:t>
      </w:r>
      <w:r>
        <w:rPr>
          <w:rFonts w:hint="eastAsia"/>
        </w:rPr>
        <w:t xml:space="preserve"> </w:t>
      </w:r>
      <w:r w:rsidRPr="00A606BB">
        <w:rPr>
          <w:rFonts w:hint="eastAsia"/>
        </w:rPr>
        <w:t>Punishment,</w:t>
      </w:r>
      <w:r>
        <w:rPr>
          <w:rFonts w:hint="eastAsia"/>
        </w:rPr>
        <w:t xml:space="preserve"> </w:t>
      </w:r>
      <w:r w:rsidRPr="00A606BB">
        <w:rPr>
          <w:rFonts w:hint="eastAsia"/>
        </w:rPr>
        <w:t>etc.</w:t>
      </w:r>
      <w:r>
        <w:rPr>
          <w:rFonts w:hint="eastAsia"/>
        </w:rPr>
        <w:t xml:space="preserve"> </w:t>
      </w:r>
      <w:r w:rsidRPr="00A606BB">
        <w:t>of</w:t>
      </w:r>
      <w:r>
        <w:t xml:space="preserve"> </w:t>
      </w:r>
      <w:r w:rsidRPr="00A606BB">
        <w:rPr>
          <w:rFonts w:hint="eastAsia"/>
        </w:rPr>
        <w:t>Sexual</w:t>
      </w:r>
      <w:r>
        <w:rPr>
          <w:rFonts w:hint="eastAsia"/>
        </w:rPr>
        <w:t xml:space="preserve"> </w:t>
      </w:r>
      <w:r w:rsidRPr="00A606BB">
        <w:rPr>
          <w:rFonts w:hint="eastAsia"/>
        </w:rPr>
        <w:t>Crimes.</w:t>
      </w:r>
    </w:p>
    <w:p w:rsidR="000B0FEC" w:rsidRPr="00A606BB" w:rsidRDefault="000B0FEC" w:rsidP="00603452">
      <w:pPr>
        <w:pStyle w:val="SingleTxtG"/>
      </w:pPr>
      <w:r w:rsidRPr="00A606BB">
        <w:t>85.</w:t>
      </w:r>
      <w:r w:rsidRPr="00A606BB">
        <w:tab/>
        <w:t>The</w:t>
      </w:r>
      <w:r>
        <w:t xml:space="preserve"> </w:t>
      </w:r>
      <w:r w:rsidRPr="00A606BB">
        <w:t>amendment</w:t>
      </w:r>
      <w:r>
        <w:t xml:space="preserve"> </w:t>
      </w:r>
      <w:r w:rsidRPr="00A606BB">
        <w:t>of</w:t>
      </w:r>
      <w:r>
        <w:t xml:space="preserve"> </w:t>
      </w:r>
      <w:r w:rsidRPr="00A606BB">
        <w:t>the</w:t>
      </w:r>
      <w:r>
        <w:t xml:space="preserve"> </w:t>
      </w:r>
      <w:r w:rsidRPr="00A606BB">
        <w:t>Crime</w:t>
      </w:r>
      <w:r>
        <w:t xml:space="preserve"> </w:t>
      </w:r>
      <w:r w:rsidRPr="00A606BB">
        <w:t>Victim</w:t>
      </w:r>
      <w:r>
        <w:t xml:space="preserve"> </w:t>
      </w:r>
      <w:r w:rsidRPr="00A606BB">
        <w:t>Protection</w:t>
      </w:r>
      <w:r>
        <w:t xml:space="preserve"> </w:t>
      </w:r>
      <w:r w:rsidRPr="00A606BB">
        <w:t>Act,</w:t>
      </w:r>
      <w:r>
        <w:t xml:space="preserve"> </w:t>
      </w:r>
      <w:r w:rsidRPr="00A606BB">
        <w:t>effective</w:t>
      </w:r>
      <w:r>
        <w:t xml:space="preserve"> </w:t>
      </w:r>
      <w:r w:rsidRPr="00A606BB">
        <w:t>since</w:t>
      </w:r>
      <w:r>
        <w:t xml:space="preserve"> </w:t>
      </w:r>
      <w:r w:rsidRPr="00A606BB">
        <w:t>16</w:t>
      </w:r>
      <w:r>
        <w:t xml:space="preserve"> </w:t>
      </w:r>
      <w:r w:rsidRPr="00A606BB">
        <w:t>April</w:t>
      </w:r>
      <w:r>
        <w:t xml:space="preserve"> </w:t>
      </w:r>
      <w:r w:rsidRPr="00A606BB">
        <w:t>2015,</w:t>
      </w:r>
      <w:r>
        <w:t xml:space="preserve"> </w:t>
      </w:r>
      <w:r w:rsidRPr="00A606BB">
        <w:t>stipulated</w:t>
      </w:r>
      <w:r>
        <w:t xml:space="preserve"> </w:t>
      </w:r>
      <w:r w:rsidRPr="00A606BB">
        <w:t>that</w:t>
      </w:r>
      <w:r>
        <w:t xml:space="preserve"> </w:t>
      </w:r>
      <w:r w:rsidRPr="00A606BB">
        <w:t>the</w:t>
      </w:r>
      <w:r>
        <w:t xml:space="preserve"> </w:t>
      </w:r>
      <w:r w:rsidRPr="00A606BB">
        <w:t>State</w:t>
      </w:r>
      <w:r>
        <w:t xml:space="preserve"> </w:t>
      </w:r>
      <w:r w:rsidRPr="00A606BB">
        <w:t>shall</w:t>
      </w:r>
      <w:r>
        <w:t xml:space="preserve"> </w:t>
      </w:r>
      <w:r w:rsidRPr="00A606BB">
        <w:t>provide</w:t>
      </w:r>
      <w:r>
        <w:t xml:space="preserve"> </w:t>
      </w:r>
      <w:r w:rsidRPr="00A606BB">
        <w:t>crime</w:t>
      </w:r>
      <w:r>
        <w:t xml:space="preserve"> </w:t>
      </w:r>
      <w:r w:rsidRPr="00A606BB">
        <w:t>victims</w:t>
      </w:r>
      <w:r>
        <w:t xml:space="preserve"> </w:t>
      </w:r>
      <w:r w:rsidRPr="00A606BB">
        <w:t>with</w:t>
      </w:r>
      <w:r>
        <w:t xml:space="preserve"> </w:t>
      </w:r>
      <w:r w:rsidRPr="00A606BB">
        <w:t>information</w:t>
      </w:r>
      <w:r>
        <w:t xml:space="preserve"> </w:t>
      </w:r>
      <w:r w:rsidRPr="00A606BB">
        <w:t>pertaining</w:t>
      </w:r>
      <w:r>
        <w:t xml:space="preserve"> </w:t>
      </w:r>
      <w:r w:rsidRPr="00A606BB">
        <w:t>to</w:t>
      </w:r>
      <w:r>
        <w:t xml:space="preserve"> </w:t>
      </w:r>
      <w:r w:rsidRPr="00A606BB">
        <w:t>their</w:t>
      </w:r>
      <w:r>
        <w:t xml:space="preserve"> </w:t>
      </w:r>
      <w:r w:rsidRPr="00A606BB">
        <w:t>rights</w:t>
      </w:r>
      <w:r>
        <w:t xml:space="preserve"> </w:t>
      </w:r>
      <w:r w:rsidRPr="00A606BB">
        <w:t>and</w:t>
      </w:r>
      <w:r>
        <w:t xml:space="preserve"> </w:t>
      </w:r>
      <w:r w:rsidRPr="00A606BB">
        <w:t>support</w:t>
      </w:r>
      <w:r>
        <w:t xml:space="preserve"> </w:t>
      </w:r>
      <w:r w:rsidRPr="00A606BB">
        <w:t>available</w:t>
      </w:r>
      <w:r>
        <w:t xml:space="preserve"> </w:t>
      </w:r>
      <w:r w:rsidRPr="00A606BB">
        <w:t>to</w:t>
      </w:r>
      <w:r>
        <w:t xml:space="preserve"> </w:t>
      </w:r>
      <w:r w:rsidRPr="00A606BB">
        <w:t>them.</w:t>
      </w:r>
      <w:r>
        <w:t xml:space="preserve"> </w:t>
      </w:r>
      <w:r w:rsidRPr="00A606BB">
        <w:t>Accordingly,</w:t>
      </w:r>
      <w:r>
        <w:t xml:space="preserve"> </w:t>
      </w:r>
      <w:r w:rsidRPr="00A606BB">
        <w:t>relevant</w:t>
      </w:r>
      <w:r>
        <w:t xml:space="preserve"> </w:t>
      </w:r>
      <w:r w:rsidRPr="00A606BB">
        <w:t>information</w:t>
      </w:r>
      <w:r>
        <w:t xml:space="preserve"> </w:t>
      </w:r>
      <w:r w:rsidRPr="00A606BB">
        <w:t>has</w:t>
      </w:r>
      <w:r>
        <w:t xml:space="preserve"> </w:t>
      </w:r>
      <w:r w:rsidRPr="00A606BB">
        <w:t>been</w:t>
      </w:r>
      <w:r>
        <w:t xml:space="preserve"> </w:t>
      </w:r>
      <w:r w:rsidRPr="00A606BB">
        <w:t>published</w:t>
      </w:r>
      <w:r>
        <w:t xml:space="preserve"> </w:t>
      </w:r>
      <w:r w:rsidRPr="00A606BB">
        <w:t>in</w:t>
      </w:r>
      <w:r>
        <w:t xml:space="preserve"> </w:t>
      </w:r>
      <w:r w:rsidRPr="00A606BB">
        <w:t>English,</w:t>
      </w:r>
      <w:r>
        <w:t xml:space="preserve"> </w:t>
      </w:r>
      <w:r w:rsidRPr="00A606BB">
        <w:t>Chinese,</w:t>
      </w:r>
      <w:r>
        <w:t xml:space="preserve"> </w:t>
      </w:r>
      <w:r w:rsidRPr="00A606BB">
        <w:t>Japanese</w:t>
      </w:r>
      <w:r>
        <w:t xml:space="preserve"> </w:t>
      </w:r>
      <w:r w:rsidRPr="00A606BB">
        <w:t>and</w:t>
      </w:r>
      <w:r>
        <w:t xml:space="preserve"> </w:t>
      </w:r>
      <w:r w:rsidRPr="00A606BB">
        <w:t>Vietnamese</w:t>
      </w:r>
      <w:r>
        <w:t xml:space="preserve"> </w:t>
      </w:r>
      <w:r w:rsidRPr="00A606BB">
        <w:t>so</w:t>
      </w:r>
      <w:r>
        <w:t xml:space="preserve"> </w:t>
      </w:r>
      <w:r w:rsidRPr="00A606BB">
        <w:t>that</w:t>
      </w:r>
      <w:r>
        <w:t xml:space="preserve"> </w:t>
      </w:r>
      <w:r w:rsidRPr="00A606BB">
        <w:t>the</w:t>
      </w:r>
      <w:r>
        <w:t xml:space="preserve"> </w:t>
      </w:r>
      <w:r w:rsidRPr="00A606BB">
        <w:t>information</w:t>
      </w:r>
      <w:r>
        <w:t xml:space="preserve"> </w:t>
      </w:r>
      <w:r w:rsidRPr="00A606BB">
        <w:t>can</w:t>
      </w:r>
      <w:r>
        <w:t xml:space="preserve"> </w:t>
      </w:r>
      <w:r w:rsidRPr="00A606BB">
        <w:t>also</w:t>
      </w:r>
      <w:r>
        <w:t xml:space="preserve"> </w:t>
      </w:r>
      <w:r w:rsidRPr="00A606BB">
        <w:t>be</w:t>
      </w:r>
      <w:r>
        <w:t xml:space="preserve"> </w:t>
      </w:r>
      <w:r w:rsidRPr="00A606BB">
        <w:t>provided</w:t>
      </w:r>
      <w:r>
        <w:t xml:space="preserve"> </w:t>
      </w:r>
      <w:r w:rsidRPr="00A606BB">
        <w:t>to</w:t>
      </w:r>
      <w:r>
        <w:t xml:space="preserve"> </w:t>
      </w:r>
      <w:r w:rsidRPr="00A606BB">
        <w:t>foreign</w:t>
      </w:r>
      <w:r>
        <w:t xml:space="preserve"> </w:t>
      </w:r>
      <w:r w:rsidRPr="00A606BB">
        <w:t>victims</w:t>
      </w:r>
      <w:r>
        <w:t xml:space="preserve"> </w:t>
      </w:r>
      <w:r w:rsidRPr="00A606BB">
        <w:t>of</w:t>
      </w:r>
      <w:r>
        <w:t xml:space="preserve"> </w:t>
      </w:r>
      <w:r w:rsidRPr="00A606BB">
        <w:t>crime.</w:t>
      </w:r>
      <w:r>
        <w:t xml:space="preserve"> </w:t>
      </w:r>
      <w:r w:rsidRPr="00A606BB">
        <w:t>Also,</w:t>
      </w:r>
      <w:r>
        <w:t xml:space="preserve"> </w:t>
      </w:r>
      <w:r w:rsidRPr="00A606BB">
        <w:t>with</w:t>
      </w:r>
      <w:r>
        <w:t xml:space="preserve"> </w:t>
      </w:r>
      <w:r w:rsidRPr="00A606BB">
        <w:t>the</w:t>
      </w:r>
      <w:r>
        <w:t xml:space="preserve"> </w:t>
      </w:r>
      <w:r w:rsidRPr="00A606BB">
        <w:t>aim</w:t>
      </w:r>
      <w:r>
        <w:t xml:space="preserve"> </w:t>
      </w:r>
      <w:r w:rsidRPr="00A606BB">
        <w:t>to</w:t>
      </w:r>
      <w:r>
        <w:t xml:space="preserve"> </w:t>
      </w:r>
      <w:r w:rsidRPr="00A606BB">
        <w:t>further</w:t>
      </w:r>
      <w:r>
        <w:t xml:space="preserve"> </w:t>
      </w:r>
      <w:r w:rsidRPr="00A606BB">
        <w:t>protect</w:t>
      </w:r>
      <w:r>
        <w:t xml:space="preserve"> </w:t>
      </w:r>
      <w:r w:rsidRPr="00A606BB">
        <w:t>human</w:t>
      </w:r>
      <w:r>
        <w:t xml:space="preserve"> </w:t>
      </w:r>
      <w:r w:rsidRPr="00A606BB">
        <w:t>rights</w:t>
      </w:r>
      <w:r>
        <w:t xml:space="preserve"> </w:t>
      </w:r>
      <w:r w:rsidRPr="00A606BB">
        <w:t>of</w:t>
      </w:r>
      <w:r>
        <w:t xml:space="preserve"> </w:t>
      </w:r>
      <w:r w:rsidRPr="00A606BB">
        <w:t>sexual</w:t>
      </w:r>
      <w:r>
        <w:t xml:space="preserve"> </w:t>
      </w:r>
      <w:r w:rsidRPr="00A606BB">
        <w:t>violence</w:t>
      </w:r>
      <w:r>
        <w:t xml:space="preserve"> </w:t>
      </w:r>
      <w:r w:rsidRPr="00A606BB">
        <w:t>victims,</w:t>
      </w:r>
      <w:r>
        <w:t xml:space="preserve"> </w:t>
      </w:r>
      <w:r w:rsidRPr="00A606BB">
        <w:t>the</w:t>
      </w:r>
      <w:r>
        <w:t xml:space="preserve"> </w:t>
      </w:r>
      <w:r w:rsidRPr="00A606BB">
        <w:t>victims</w:t>
      </w:r>
      <w:r>
        <w:t xml:space="preserve"> </w:t>
      </w:r>
      <w:r w:rsidRPr="00A606BB">
        <w:t>are</w:t>
      </w:r>
      <w:r>
        <w:t xml:space="preserve"> </w:t>
      </w:r>
      <w:r w:rsidRPr="00A606BB">
        <w:t>provided</w:t>
      </w:r>
      <w:r>
        <w:t xml:space="preserve"> </w:t>
      </w:r>
      <w:r w:rsidRPr="00A606BB">
        <w:t>with</w:t>
      </w:r>
      <w:r>
        <w:t xml:space="preserve"> </w:t>
      </w:r>
      <w:r w:rsidRPr="00A606BB">
        <w:t>state-appointed</w:t>
      </w:r>
      <w:r>
        <w:t xml:space="preserve"> </w:t>
      </w:r>
      <w:r w:rsidRPr="00A606BB">
        <w:t>attorneys</w:t>
      </w:r>
      <w:r>
        <w:t xml:space="preserve"> </w:t>
      </w:r>
      <w:r w:rsidRPr="00A606BB">
        <w:t>and</w:t>
      </w:r>
      <w:r>
        <w:t xml:space="preserve"> </w:t>
      </w:r>
      <w:r w:rsidRPr="00A606BB">
        <w:t>statement</w:t>
      </w:r>
      <w:r>
        <w:t xml:space="preserve"> </w:t>
      </w:r>
      <w:r w:rsidRPr="00A606BB">
        <w:t>assistants</w:t>
      </w:r>
      <w:r>
        <w:t xml:space="preserve"> </w:t>
      </w:r>
      <w:r w:rsidRPr="00A606BB">
        <w:t>during</w:t>
      </w:r>
      <w:r>
        <w:t xml:space="preserve"> </w:t>
      </w:r>
      <w:r w:rsidRPr="00A606BB">
        <w:t>the</w:t>
      </w:r>
      <w:r>
        <w:t xml:space="preserve"> </w:t>
      </w:r>
      <w:r w:rsidRPr="00A606BB">
        <w:t>investigation</w:t>
      </w:r>
      <w:r>
        <w:t xml:space="preserve"> </w:t>
      </w:r>
      <w:r w:rsidRPr="00A606BB">
        <w:t>stage.</w:t>
      </w:r>
      <w:r>
        <w:t xml:space="preserve"> </w:t>
      </w:r>
      <w:r w:rsidRPr="00A606BB">
        <w:t>Also,</w:t>
      </w:r>
      <w:r>
        <w:t xml:space="preserve"> </w:t>
      </w:r>
      <w:r w:rsidRPr="00A606BB">
        <w:t>professional</w:t>
      </w:r>
      <w:r>
        <w:t xml:space="preserve"> </w:t>
      </w:r>
      <w:r w:rsidRPr="00A606BB">
        <w:t>translation</w:t>
      </w:r>
      <w:r>
        <w:t xml:space="preserve"> </w:t>
      </w:r>
      <w:r w:rsidRPr="00A606BB">
        <w:t>and</w:t>
      </w:r>
      <w:r>
        <w:t xml:space="preserve"> </w:t>
      </w:r>
      <w:r w:rsidRPr="00A606BB">
        <w:t>interpretation</w:t>
      </w:r>
      <w:r>
        <w:t xml:space="preserve"> </w:t>
      </w:r>
      <w:r w:rsidRPr="00A606BB">
        <w:t>services</w:t>
      </w:r>
      <w:r>
        <w:t xml:space="preserve"> </w:t>
      </w:r>
      <w:r w:rsidRPr="00A606BB">
        <w:t>are</w:t>
      </w:r>
      <w:r>
        <w:t xml:space="preserve"> </w:t>
      </w:r>
      <w:r w:rsidRPr="00A606BB">
        <w:t>provided</w:t>
      </w:r>
      <w:r>
        <w:t xml:space="preserve"> </w:t>
      </w:r>
      <w:r w:rsidRPr="00A606BB">
        <w:t>to</w:t>
      </w:r>
      <w:r>
        <w:t xml:space="preserve"> </w:t>
      </w:r>
      <w:r w:rsidRPr="00A606BB">
        <w:t>ensure</w:t>
      </w:r>
      <w:r>
        <w:rPr>
          <w:rFonts w:hint="eastAsia"/>
        </w:rPr>
        <w:t xml:space="preserve"> </w:t>
      </w:r>
      <w:r w:rsidRPr="00A606BB">
        <w:rPr>
          <w:rFonts w:hint="eastAsia"/>
        </w:rPr>
        <w:t>that</w:t>
      </w:r>
      <w:r>
        <w:t xml:space="preserve"> </w:t>
      </w:r>
      <w:r w:rsidRPr="00A606BB">
        <w:t>the</w:t>
      </w:r>
      <w:r>
        <w:t xml:space="preserve"> </w:t>
      </w:r>
      <w:r w:rsidRPr="00A606BB">
        <w:t>victims</w:t>
      </w:r>
      <w:r>
        <w:t xml:space="preserve"> </w:t>
      </w:r>
      <w:r w:rsidRPr="00A606BB">
        <w:t>communicate</w:t>
      </w:r>
      <w:r>
        <w:t xml:space="preserve"> </w:t>
      </w:r>
      <w:r w:rsidRPr="00A606BB">
        <w:t>unhindered</w:t>
      </w:r>
      <w:r>
        <w:t xml:space="preserve"> </w:t>
      </w:r>
      <w:r w:rsidRPr="00A606BB">
        <w:t>with</w:t>
      </w:r>
      <w:r>
        <w:t xml:space="preserve"> </w:t>
      </w:r>
      <w:r w:rsidRPr="00A606BB">
        <w:t>the</w:t>
      </w:r>
      <w:r>
        <w:t xml:space="preserve"> </w:t>
      </w:r>
      <w:r w:rsidRPr="00A606BB">
        <w:t>investigative</w:t>
      </w:r>
      <w:r>
        <w:t xml:space="preserve"> </w:t>
      </w:r>
      <w:r w:rsidRPr="00A606BB">
        <w:t>agencies,</w:t>
      </w:r>
      <w:r>
        <w:t xml:space="preserve"> </w:t>
      </w:r>
      <w:r w:rsidRPr="00A606BB">
        <w:t>as</w:t>
      </w:r>
      <w:r>
        <w:t xml:space="preserve"> </w:t>
      </w:r>
      <w:r w:rsidRPr="00A606BB">
        <w:t>well</w:t>
      </w:r>
      <w:r>
        <w:t xml:space="preserve"> </w:t>
      </w:r>
      <w:r w:rsidRPr="00A606BB">
        <w:t>as</w:t>
      </w:r>
      <w:r>
        <w:t xml:space="preserve"> </w:t>
      </w:r>
      <w:r w:rsidRPr="00A606BB">
        <w:t>their</w:t>
      </w:r>
      <w:r>
        <w:t xml:space="preserve"> </w:t>
      </w:r>
      <w:r w:rsidRPr="00A606BB">
        <w:t>state-appointed</w:t>
      </w:r>
      <w:r>
        <w:t xml:space="preserve"> </w:t>
      </w:r>
      <w:r w:rsidRPr="00A606BB">
        <w:t>attorneys.</w:t>
      </w:r>
    </w:p>
    <w:p w:rsidR="000B0FEC" w:rsidRPr="00A606BB" w:rsidRDefault="000B0FEC" w:rsidP="00603452">
      <w:pPr>
        <w:pStyle w:val="SingleTxtG"/>
      </w:pPr>
      <w:r w:rsidRPr="00A606BB">
        <w:t>86.</w:t>
      </w:r>
      <w:r w:rsidRPr="00A606BB">
        <w:tab/>
        <w:t>The</w:t>
      </w:r>
      <w:r>
        <w:t xml:space="preserve"> </w:t>
      </w:r>
      <w:r w:rsidRPr="00A606BB">
        <w:rPr>
          <w:rFonts w:hint="eastAsia"/>
        </w:rPr>
        <w:t>Korean</w:t>
      </w:r>
      <w:r>
        <w:rPr>
          <w:rFonts w:hint="eastAsia"/>
        </w:rPr>
        <w:t xml:space="preserve"> </w:t>
      </w:r>
      <w:r w:rsidRPr="00A606BB">
        <w:rPr>
          <w:rFonts w:hint="eastAsia"/>
        </w:rPr>
        <w:t>g</w:t>
      </w:r>
      <w:r w:rsidRPr="00A606BB">
        <w:t>overnment</w:t>
      </w:r>
      <w:r>
        <w:t xml:space="preserve"> </w:t>
      </w:r>
      <w:r w:rsidRPr="00A606BB">
        <w:t>operates</w:t>
      </w:r>
      <w:r>
        <w:t xml:space="preserve"> </w:t>
      </w:r>
      <w:r w:rsidRPr="00A606BB">
        <w:t>facilities</w:t>
      </w:r>
      <w:r>
        <w:t xml:space="preserve"> </w:t>
      </w:r>
      <w:r w:rsidRPr="00A606BB">
        <w:t>to</w:t>
      </w:r>
      <w:r>
        <w:t xml:space="preserve"> </w:t>
      </w:r>
      <w:r w:rsidRPr="00A606BB">
        <w:t>support</w:t>
      </w:r>
      <w:r>
        <w:t xml:space="preserve"> </w:t>
      </w:r>
      <w:r w:rsidRPr="00A606BB">
        <w:t>immigrant</w:t>
      </w:r>
      <w:r>
        <w:t xml:space="preserve"> </w:t>
      </w:r>
      <w:r w:rsidRPr="00A606BB">
        <w:t>women</w:t>
      </w:r>
      <w:r>
        <w:t xml:space="preserve"> </w:t>
      </w:r>
      <w:r w:rsidRPr="00A606BB">
        <w:t>victims</w:t>
      </w:r>
      <w:r>
        <w:t xml:space="preserve"> </w:t>
      </w:r>
      <w:r w:rsidRPr="00A606BB">
        <w:t>of</w:t>
      </w:r>
      <w:r>
        <w:t xml:space="preserve"> </w:t>
      </w:r>
      <w:r w:rsidRPr="00A606BB">
        <w:t>sex</w:t>
      </w:r>
      <w:r>
        <w:t xml:space="preserve"> </w:t>
      </w:r>
      <w:r w:rsidRPr="00A606BB">
        <w:t>trafficking</w:t>
      </w:r>
      <w:r>
        <w:t xml:space="preserve"> </w:t>
      </w:r>
      <w:r w:rsidRPr="00A606BB">
        <w:t>and/or</w:t>
      </w:r>
      <w:r>
        <w:t xml:space="preserve"> </w:t>
      </w:r>
      <w:r w:rsidRPr="00A606BB">
        <w:t>forced</w:t>
      </w:r>
      <w:r>
        <w:t xml:space="preserve"> </w:t>
      </w:r>
      <w:r w:rsidRPr="00A606BB">
        <w:t>prostitution.</w:t>
      </w:r>
      <w:r>
        <w:t xml:space="preserve"> </w:t>
      </w:r>
      <w:r w:rsidRPr="00A606BB">
        <w:t>Victims</w:t>
      </w:r>
      <w:r>
        <w:t xml:space="preserve"> </w:t>
      </w:r>
      <w:r w:rsidRPr="00A606BB">
        <w:t>can</w:t>
      </w:r>
      <w:r>
        <w:t xml:space="preserve"> </w:t>
      </w:r>
      <w:r w:rsidRPr="00A606BB">
        <w:t>stay</w:t>
      </w:r>
      <w:r>
        <w:t xml:space="preserve"> </w:t>
      </w:r>
      <w:r w:rsidRPr="00A606BB">
        <w:t>at</w:t>
      </w:r>
      <w:r>
        <w:t xml:space="preserve"> </w:t>
      </w:r>
      <w:r w:rsidRPr="00A606BB">
        <w:t>shelters</w:t>
      </w:r>
      <w:r>
        <w:t xml:space="preserve"> </w:t>
      </w:r>
      <w:r w:rsidRPr="00A606BB">
        <w:t>and</w:t>
      </w:r>
      <w:r>
        <w:t xml:space="preserve"> </w:t>
      </w:r>
      <w:r w:rsidRPr="00A606BB">
        <w:t>receive</w:t>
      </w:r>
      <w:r>
        <w:t xml:space="preserve"> </w:t>
      </w:r>
      <w:r w:rsidRPr="00A606BB">
        <w:t>medical</w:t>
      </w:r>
      <w:r>
        <w:rPr>
          <w:rFonts w:hint="eastAsia"/>
        </w:rPr>
        <w:t xml:space="preserve"> </w:t>
      </w:r>
      <w:r w:rsidRPr="00A606BB">
        <w:rPr>
          <w:rFonts w:hint="eastAsia"/>
        </w:rPr>
        <w:t>care</w:t>
      </w:r>
      <w:r>
        <w:t xml:space="preserve"> </w:t>
      </w:r>
      <w:r w:rsidRPr="00A606BB">
        <w:t>and</w:t>
      </w:r>
      <w:r>
        <w:t xml:space="preserve"> </w:t>
      </w:r>
      <w:r w:rsidRPr="00A606BB">
        <w:t>legal</w:t>
      </w:r>
      <w:r>
        <w:t xml:space="preserve"> </w:t>
      </w:r>
      <w:r w:rsidRPr="00A606BB">
        <w:t>support,</w:t>
      </w:r>
      <w:r>
        <w:t xml:space="preserve"> </w:t>
      </w:r>
      <w:r w:rsidRPr="00A606BB">
        <w:t>and</w:t>
      </w:r>
      <w:r>
        <w:t xml:space="preserve"> </w:t>
      </w:r>
      <w:r w:rsidRPr="00A606BB">
        <w:t>interpretation</w:t>
      </w:r>
      <w:r>
        <w:t xml:space="preserve"> </w:t>
      </w:r>
      <w:r w:rsidRPr="00A606BB">
        <w:t>service.</w:t>
      </w:r>
      <w:r>
        <w:t xml:space="preserve"> </w:t>
      </w:r>
      <w:r w:rsidRPr="00A606BB">
        <w:t>Those</w:t>
      </w:r>
      <w:r>
        <w:t xml:space="preserve"> </w:t>
      </w:r>
      <w:r w:rsidRPr="00A606BB">
        <w:t>who</w:t>
      </w:r>
      <w:r>
        <w:t xml:space="preserve"> </w:t>
      </w:r>
      <w:r w:rsidRPr="00A606BB">
        <w:t>wish</w:t>
      </w:r>
      <w:r>
        <w:t xml:space="preserve"> </w:t>
      </w:r>
      <w:r w:rsidRPr="00A606BB">
        <w:t>to</w:t>
      </w:r>
      <w:r>
        <w:t xml:space="preserve"> </w:t>
      </w:r>
      <w:r w:rsidRPr="00A606BB">
        <w:t>return</w:t>
      </w:r>
      <w:r>
        <w:t xml:space="preserve"> </w:t>
      </w:r>
      <w:r w:rsidRPr="00A606BB">
        <w:t>to</w:t>
      </w:r>
      <w:r>
        <w:t xml:space="preserve"> </w:t>
      </w:r>
      <w:r w:rsidRPr="00A606BB">
        <w:t>their</w:t>
      </w:r>
      <w:r>
        <w:t xml:space="preserve"> </w:t>
      </w:r>
      <w:r w:rsidRPr="00A606BB">
        <w:t>home</w:t>
      </w:r>
      <w:r>
        <w:t xml:space="preserve"> </w:t>
      </w:r>
      <w:r w:rsidRPr="00A606BB">
        <w:t>country</w:t>
      </w:r>
      <w:r>
        <w:t xml:space="preserve"> </w:t>
      </w:r>
      <w:r w:rsidRPr="00A606BB">
        <w:t>can</w:t>
      </w:r>
      <w:r>
        <w:t xml:space="preserve"> </w:t>
      </w:r>
      <w:r w:rsidRPr="00A606BB">
        <w:t>also</w:t>
      </w:r>
      <w:r>
        <w:t xml:space="preserve"> </w:t>
      </w:r>
      <w:r w:rsidRPr="00A606BB">
        <w:t>receive</w:t>
      </w:r>
      <w:r>
        <w:t xml:space="preserve"> </w:t>
      </w:r>
      <w:r w:rsidRPr="00A606BB">
        <w:t>repatriation</w:t>
      </w:r>
      <w:r>
        <w:t xml:space="preserve"> </w:t>
      </w:r>
      <w:r w:rsidRPr="00A606BB">
        <w:t>service.</w:t>
      </w:r>
    </w:p>
    <w:p w:rsidR="000B0FEC" w:rsidRPr="00A606BB" w:rsidRDefault="000B0FEC" w:rsidP="00603452">
      <w:pPr>
        <w:pStyle w:val="SingleTxtG"/>
      </w:pPr>
      <w:r w:rsidRPr="00A606BB">
        <w:t>87.</w:t>
      </w:r>
      <w:r w:rsidRPr="00A606BB">
        <w:tab/>
        <w:t>Currently</w:t>
      </w:r>
      <w:r>
        <w:t xml:space="preserve"> </w:t>
      </w:r>
      <w:r w:rsidRPr="00A606BB">
        <w:t>25</w:t>
      </w:r>
      <w:r>
        <w:t xml:space="preserve"> </w:t>
      </w:r>
      <w:r w:rsidRPr="00A606BB">
        <w:t>shelters</w:t>
      </w:r>
      <w:r>
        <w:t xml:space="preserve"> </w:t>
      </w:r>
      <w:r w:rsidRPr="00A606BB">
        <w:t>for</w:t>
      </w:r>
      <w:r>
        <w:t xml:space="preserve"> </w:t>
      </w:r>
      <w:r w:rsidRPr="00A606BB">
        <w:t>foreign</w:t>
      </w:r>
      <w:r>
        <w:t xml:space="preserve"> </w:t>
      </w:r>
      <w:r w:rsidRPr="00A606BB">
        <w:t>women</w:t>
      </w:r>
      <w:r>
        <w:t xml:space="preserve"> </w:t>
      </w:r>
      <w:r w:rsidRPr="00A606BB">
        <w:t>victims</w:t>
      </w:r>
      <w:r>
        <w:t xml:space="preserve"> </w:t>
      </w:r>
      <w:r w:rsidRPr="00A606BB">
        <w:t>of</w:t>
      </w:r>
      <w:r>
        <w:t xml:space="preserve"> </w:t>
      </w:r>
      <w:r w:rsidRPr="00A606BB">
        <w:t>sexual</w:t>
      </w:r>
      <w:r>
        <w:t xml:space="preserve"> </w:t>
      </w:r>
      <w:r w:rsidRPr="00A606BB">
        <w:t>violence,</w:t>
      </w:r>
      <w:r>
        <w:t xml:space="preserve"> </w:t>
      </w:r>
      <w:r w:rsidRPr="00A606BB">
        <w:t>domestic</w:t>
      </w:r>
      <w:r>
        <w:t xml:space="preserve"> </w:t>
      </w:r>
      <w:r w:rsidRPr="00A606BB">
        <w:t>violence,</w:t>
      </w:r>
      <w:r>
        <w:t xml:space="preserve"> </w:t>
      </w:r>
      <w:r w:rsidRPr="00A606BB">
        <w:t>and</w:t>
      </w:r>
      <w:r>
        <w:t xml:space="preserve"> </w:t>
      </w:r>
      <w:r w:rsidRPr="00A606BB">
        <w:t>forced</w:t>
      </w:r>
      <w:r>
        <w:t xml:space="preserve"> </w:t>
      </w:r>
      <w:r w:rsidRPr="00A606BB">
        <w:t>prostitution</w:t>
      </w:r>
      <w:r>
        <w:t xml:space="preserve"> </w:t>
      </w:r>
      <w:r w:rsidRPr="00A606BB">
        <w:t>are</w:t>
      </w:r>
      <w:r>
        <w:t xml:space="preserve"> </w:t>
      </w:r>
      <w:r w:rsidRPr="00A606BB">
        <w:t>in</w:t>
      </w:r>
      <w:r>
        <w:t xml:space="preserve"> </w:t>
      </w:r>
      <w:r w:rsidRPr="00A606BB">
        <w:t>operation</w:t>
      </w:r>
      <w:r>
        <w:t xml:space="preserve"> </w:t>
      </w:r>
      <w:r w:rsidRPr="00A606BB">
        <w:t>or</w:t>
      </w:r>
      <w:r>
        <w:t xml:space="preserve"> </w:t>
      </w:r>
      <w:r w:rsidRPr="00A606BB">
        <w:t>being</w:t>
      </w:r>
      <w:r>
        <w:t xml:space="preserve"> </w:t>
      </w:r>
      <w:r w:rsidRPr="00A606BB">
        <w:t>established,</w:t>
      </w:r>
      <w:r>
        <w:t xml:space="preserve"> </w:t>
      </w:r>
      <w:r w:rsidRPr="00A606BB">
        <w:t>increased</w:t>
      </w:r>
      <w:r>
        <w:t xml:space="preserve"> </w:t>
      </w:r>
      <w:r w:rsidRPr="00A606BB">
        <w:t>by</w:t>
      </w:r>
      <w:r>
        <w:t xml:space="preserve"> </w:t>
      </w:r>
      <w:r w:rsidRPr="00A606BB">
        <w:t>7</w:t>
      </w:r>
      <w:r>
        <w:t xml:space="preserve"> </w:t>
      </w:r>
      <w:r w:rsidRPr="00A606BB">
        <w:t>from</w:t>
      </w:r>
      <w:r>
        <w:t xml:space="preserve"> </w:t>
      </w:r>
      <w:r w:rsidRPr="00A606BB">
        <w:t>18</w:t>
      </w:r>
      <w:r>
        <w:t xml:space="preserve"> </w:t>
      </w:r>
      <w:r w:rsidRPr="00A606BB">
        <w:t>in</w:t>
      </w:r>
      <w:r>
        <w:t xml:space="preserve"> </w:t>
      </w:r>
      <w:r w:rsidRPr="00A606BB">
        <w:t>2012.</w:t>
      </w:r>
      <w:r>
        <w:t xml:space="preserve"> </w:t>
      </w:r>
      <w:r w:rsidRPr="00A606BB">
        <w:t>And</w:t>
      </w:r>
      <w:r>
        <w:t xml:space="preserve"> </w:t>
      </w:r>
      <w:r w:rsidRPr="00A606BB">
        <w:t>two</w:t>
      </w:r>
      <w:r>
        <w:t xml:space="preserve"> </w:t>
      </w:r>
      <w:r w:rsidRPr="00A606BB">
        <w:t>group</w:t>
      </w:r>
      <w:r>
        <w:t xml:space="preserve"> </w:t>
      </w:r>
      <w:r w:rsidRPr="00A606BB">
        <w:t>homes</w:t>
      </w:r>
      <w:r>
        <w:t xml:space="preserve"> </w:t>
      </w:r>
      <w:r w:rsidRPr="00A606BB">
        <w:t>to</w:t>
      </w:r>
      <w:r>
        <w:t xml:space="preserve"> </w:t>
      </w:r>
      <w:r w:rsidRPr="00A606BB">
        <w:t>support</w:t>
      </w:r>
      <w:r>
        <w:t xml:space="preserve"> </w:t>
      </w:r>
      <w:r w:rsidRPr="00A606BB">
        <w:t>housing,</w:t>
      </w:r>
      <w:r>
        <w:t xml:space="preserve"> </w:t>
      </w:r>
      <w:r w:rsidRPr="00A606BB">
        <w:t>as</w:t>
      </w:r>
      <w:r>
        <w:t xml:space="preserve"> </w:t>
      </w:r>
      <w:r w:rsidRPr="00A606BB">
        <w:t>well</w:t>
      </w:r>
      <w:r>
        <w:t xml:space="preserve"> </w:t>
      </w:r>
      <w:r w:rsidRPr="00A606BB">
        <w:t>as</w:t>
      </w:r>
      <w:r>
        <w:t xml:space="preserve"> </w:t>
      </w:r>
      <w:r w:rsidRPr="00A606BB">
        <w:t>one</w:t>
      </w:r>
      <w:r>
        <w:t xml:space="preserve"> </w:t>
      </w:r>
      <w:r w:rsidRPr="00A606BB">
        <w:t>Rehabilitation</w:t>
      </w:r>
      <w:r>
        <w:t xml:space="preserve"> </w:t>
      </w:r>
      <w:r w:rsidRPr="00A606BB">
        <w:t>Support</w:t>
      </w:r>
      <w:r>
        <w:t xml:space="preserve"> </w:t>
      </w:r>
      <w:proofErr w:type="spellStart"/>
      <w:r w:rsidRPr="00A606BB">
        <w:t>Center</w:t>
      </w:r>
      <w:proofErr w:type="spellEnd"/>
      <w:r>
        <w:t xml:space="preserve"> </w:t>
      </w:r>
      <w:r w:rsidRPr="00A606BB">
        <w:t>for</w:t>
      </w:r>
      <w:r>
        <w:t xml:space="preserve"> </w:t>
      </w:r>
      <w:r w:rsidRPr="00A606BB">
        <w:t>rehabilitation</w:t>
      </w:r>
      <w:r>
        <w:t xml:space="preserve"> </w:t>
      </w:r>
      <w:r w:rsidRPr="00A606BB">
        <w:t>and</w:t>
      </w:r>
      <w:r>
        <w:t xml:space="preserve"> </w:t>
      </w:r>
      <w:r w:rsidRPr="00A606BB">
        <w:t>self-support,</w:t>
      </w:r>
      <w:r>
        <w:t xml:space="preserve"> </w:t>
      </w:r>
      <w:r w:rsidRPr="00A606BB">
        <w:t>are</w:t>
      </w:r>
      <w:r>
        <w:t xml:space="preserve"> </w:t>
      </w:r>
      <w:r w:rsidRPr="00A606BB">
        <w:t>operating</w:t>
      </w:r>
      <w:r>
        <w:t xml:space="preserve"> </w:t>
      </w:r>
      <w:r w:rsidRPr="00A606BB">
        <w:t>so</w:t>
      </w:r>
      <w:r>
        <w:t xml:space="preserve"> </w:t>
      </w:r>
      <w:r w:rsidRPr="00A606BB">
        <w:t>as</w:t>
      </w:r>
      <w:r>
        <w:t xml:space="preserve"> </w:t>
      </w:r>
      <w:r w:rsidRPr="00A606BB">
        <w:t>to</w:t>
      </w:r>
      <w:r>
        <w:t xml:space="preserve"> </w:t>
      </w:r>
      <w:r w:rsidRPr="00A606BB">
        <w:t>help</w:t>
      </w:r>
      <w:r>
        <w:t xml:space="preserve"> </w:t>
      </w:r>
      <w:r w:rsidRPr="00A606BB">
        <w:t>settlement</w:t>
      </w:r>
      <w:r>
        <w:t xml:space="preserve"> </w:t>
      </w:r>
      <w:r w:rsidRPr="00A606BB">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p>
    <w:p w:rsidR="000B0FEC" w:rsidRPr="00A606BB" w:rsidRDefault="000B0FEC" w:rsidP="00603452">
      <w:pPr>
        <w:pStyle w:val="SingleTxtG"/>
      </w:pPr>
      <w:r w:rsidRPr="00A606BB">
        <w:t>88.</w:t>
      </w:r>
      <w:r w:rsidRPr="00A606BB">
        <w:tab/>
      </w:r>
      <w:r w:rsidRPr="00A606BB">
        <w:rPr>
          <w:rFonts w:hint="eastAsia"/>
        </w:rPr>
        <w:t>Also</w:t>
      </w:r>
      <w:r>
        <w:rPr>
          <w:rFonts w:hint="eastAsia"/>
        </w:rPr>
        <w:t xml:space="preserve"> </w:t>
      </w:r>
      <w:r w:rsidRPr="00A606BB">
        <w:rPr>
          <w:rFonts w:hint="eastAsia"/>
        </w:rPr>
        <w:t>the</w:t>
      </w:r>
      <w:r>
        <w:rPr>
          <w:rFonts w:hint="eastAsia"/>
        </w:rPr>
        <w:t xml:space="preserve"> </w:t>
      </w:r>
      <w:proofErr w:type="spellStart"/>
      <w:r w:rsidRPr="00A606BB">
        <w:rPr>
          <w:rFonts w:hint="eastAsia"/>
        </w:rPr>
        <w:t>Danuri</w:t>
      </w:r>
      <w:proofErr w:type="spellEnd"/>
      <w:r>
        <w:rPr>
          <w:rFonts w:hint="eastAsia"/>
        </w:rPr>
        <w:t xml:space="preserve"> </w:t>
      </w:r>
      <w:r w:rsidRPr="00A606BB">
        <w:rPr>
          <w:rFonts w:hint="eastAsia"/>
        </w:rPr>
        <w:t>Call</w:t>
      </w:r>
      <w:r>
        <w:rPr>
          <w:rFonts w:hint="eastAsia"/>
        </w:rPr>
        <w:t xml:space="preserve"> </w:t>
      </w:r>
      <w:proofErr w:type="spellStart"/>
      <w:r w:rsidRPr="00A606BB">
        <w:rPr>
          <w:rFonts w:hint="eastAsia"/>
        </w:rPr>
        <w:t>Center</w:t>
      </w:r>
      <w:proofErr w:type="spellEnd"/>
      <w:r>
        <w:rPr>
          <w:rFonts w:hint="eastAsia"/>
        </w:rPr>
        <w:t xml:space="preserve"> </w:t>
      </w:r>
      <w:r w:rsidRPr="00A606BB">
        <w:t>makes</w:t>
      </w:r>
      <w:r>
        <w:t xml:space="preserve"> </w:t>
      </w:r>
      <w:r w:rsidRPr="00A606BB">
        <w:t>arrangements</w:t>
      </w:r>
      <w:r>
        <w:t xml:space="preserve"> </w:t>
      </w:r>
      <w:r w:rsidRPr="00A606BB">
        <w:t>for</w:t>
      </w:r>
      <w:r>
        <w:t xml:space="preserve"> </w:t>
      </w:r>
      <w:r w:rsidRPr="00A606BB">
        <w:t>immigrant</w:t>
      </w:r>
      <w:r>
        <w:t xml:space="preserve"> </w:t>
      </w:r>
      <w:r w:rsidRPr="00A606BB">
        <w:t>women</w:t>
      </w:r>
      <w:r>
        <w:t xml:space="preserve"> </w:t>
      </w:r>
      <w:r w:rsidRPr="00A606BB">
        <w:t>who</w:t>
      </w:r>
      <w:r>
        <w:t xml:space="preserve"> </w:t>
      </w:r>
      <w:r w:rsidRPr="00A606BB">
        <w:t>fall</w:t>
      </w:r>
      <w:r>
        <w:t xml:space="preserve"> </w:t>
      </w:r>
      <w:r w:rsidRPr="00A606BB">
        <w:t>victim</w:t>
      </w:r>
      <w:r>
        <w:t xml:space="preserve"> </w:t>
      </w:r>
      <w:r w:rsidRPr="00A606BB">
        <w:t>to</w:t>
      </w:r>
      <w:r>
        <w:t xml:space="preserve"> </w:t>
      </w:r>
      <w:r w:rsidRPr="00A606BB">
        <w:t>violence</w:t>
      </w:r>
      <w:r>
        <w:t xml:space="preserve"> </w:t>
      </w:r>
      <w:r w:rsidRPr="00A606BB">
        <w:t>so</w:t>
      </w:r>
      <w:r>
        <w:t xml:space="preserve"> </w:t>
      </w:r>
      <w:r w:rsidRPr="00A606BB">
        <w:t>that</w:t>
      </w:r>
      <w:r>
        <w:t xml:space="preserve"> </w:t>
      </w:r>
      <w:r w:rsidRPr="00A606BB">
        <w:t>they</w:t>
      </w:r>
      <w:r>
        <w:t xml:space="preserve"> </w:t>
      </w:r>
      <w:r w:rsidRPr="00A606BB">
        <w:t>can</w:t>
      </w:r>
      <w:r>
        <w:t xml:space="preserve"> </w:t>
      </w:r>
      <w:r w:rsidRPr="00A606BB">
        <w:t>get</w:t>
      </w:r>
      <w:r>
        <w:t xml:space="preserve"> </w:t>
      </w:r>
      <w:r w:rsidRPr="00A606BB">
        <w:t>support</w:t>
      </w:r>
      <w:r>
        <w:t xml:space="preserve"> </w:t>
      </w:r>
      <w:r w:rsidRPr="00A606BB">
        <w:t>via</w:t>
      </w:r>
      <w:r>
        <w:t xml:space="preserve"> </w:t>
      </w:r>
      <w:r w:rsidRPr="00A606BB">
        <w:t>emergency</w:t>
      </w:r>
      <w:r>
        <w:t xml:space="preserve"> </w:t>
      </w:r>
      <w:r w:rsidRPr="00A606BB">
        <w:t>hot</w:t>
      </w:r>
      <w:r>
        <w:t xml:space="preserve"> </w:t>
      </w:r>
      <w:r w:rsidRPr="00A606BB">
        <w:t>line</w:t>
      </w:r>
      <w:r>
        <w:t xml:space="preserve"> </w:t>
      </w:r>
      <w:r w:rsidRPr="00A606BB">
        <w:t>(112</w:t>
      </w:r>
      <w:r>
        <w:t xml:space="preserve"> </w:t>
      </w:r>
      <w:r w:rsidRPr="00A606BB">
        <w:t>or</w:t>
      </w:r>
      <w:r>
        <w:t xml:space="preserve"> </w:t>
      </w:r>
      <w:r w:rsidRPr="00A606BB">
        <w:t>119),</w:t>
      </w:r>
      <w:r>
        <w:t xml:space="preserve"> </w:t>
      </w:r>
      <w:r w:rsidR="00715F7A" w:rsidRPr="00A606BB">
        <w:t>counsellors</w:t>
      </w:r>
      <w:r w:rsidRPr="00A606BB">
        <w:t>,</w:t>
      </w:r>
      <w:r>
        <w:t xml:space="preserve"> </w:t>
      </w:r>
      <w:r w:rsidRPr="00A606BB">
        <w:t>shelters</w:t>
      </w:r>
      <w:r>
        <w:t xml:space="preserve"> </w:t>
      </w:r>
      <w:r w:rsidRPr="00A606BB">
        <w:t>and</w:t>
      </w:r>
      <w:r>
        <w:t xml:space="preserve"> </w:t>
      </w:r>
      <w:r w:rsidRPr="00A606BB">
        <w:t>local</w:t>
      </w:r>
      <w:r>
        <w:t xml:space="preserve"> </w:t>
      </w:r>
      <w:r w:rsidRPr="00A606BB">
        <w:t>multicultural</w:t>
      </w:r>
      <w:r>
        <w:t xml:space="preserve"> </w:t>
      </w:r>
      <w:proofErr w:type="spellStart"/>
      <w:r w:rsidRPr="00A606BB">
        <w:t>centers</w:t>
      </w:r>
      <w:proofErr w:type="spellEnd"/>
      <w:r w:rsidRPr="00A606BB">
        <w:t>.</w:t>
      </w:r>
      <w:r>
        <w:t xml:space="preserve"> </w:t>
      </w:r>
      <w:r w:rsidRPr="00A606BB">
        <w:t>Free</w:t>
      </w:r>
      <w:r>
        <w:t xml:space="preserve"> </w:t>
      </w:r>
      <w:r w:rsidRPr="00A606BB">
        <w:t>legal</w:t>
      </w:r>
      <w:r>
        <w:t xml:space="preserve"> </w:t>
      </w:r>
      <w:r w:rsidRPr="00A606BB">
        <w:t>services</w:t>
      </w:r>
      <w:r>
        <w:t xml:space="preserve"> </w:t>
      </w:r>
      <w:r w:rsidRPr="00A606BB">
        <w:t>are</w:t>
      </w:r>
      <w:r>
        <w:t xml:space="preserve"> </w:t>
      </w:r>
      <w:r w:rsidRPr="00A606BB">
        <w:t>provided</w:t>
      </w:r>
      <w:r>
        <w:t xml:space="preserve"> </w:t>
      </w:r>
      <w:r w:rsidRPr="00A606BB">
        <w:t>by</w:t>
      </w:r>
      <w:r>
        <w:t xml:space="preserve"> </w:t>
      </w:r>
      <w:r w:rsidRPr="00A606BB">
        <w:rPr>
          <w:rFonts w:hint="eastAsia"/>
        </w:rPr>
        <w:t>the</w:t>
      </w:r>
      <w:r>
        <w:rPr>
          <w:rFonts w:hint="eastAsia"/>
        </w:rPr>
        <w:t xml:space="preserve"> </w:t>
      </w:r>
      <w:r w:rsidRPr="00A606BB">
        <w:t>Korea</w:t>
      </w:r>
      <w:r>
        <w:t xml:space="preserve"> </w:t>
      </w:r>
      <w:r w:rsidRPr="00A606BB">
        <w:t>Legal</w:t>
      </w:r>
      <w:r>
        <w:t xml:space="preserve"> </w:t>
      </w:r>
      <w:r w:rsidRPr="00A606BB">
        <w:t>Aid</w:t>
      </w:r>
      <w:r>
        <w:t xml:space="preserve"> </w:t>
      </w:r>
      <w:r w:rsidRPr="00A606BB">
        <w:t>Corporation,</w:t>
      </w:r>
      <w:r>
        <w:t xml:space="preserve"> </w:t>
      </w:r>
      <w:r w:rsidRPr="00A606BB">
        <w:t>Korea</w:t>
      </w:r>
      <w:r>
        <w:t xml:space="preserve"> </w:t>
      </w:r>
      <w:r w:rsidRPr="00A606BB">
        <w:t>Legal</w:t>
      </w:r>
      <w:r>
        <w:t xml:space="preserve"> </w:t>
      </w:r>
      <w:r w:rsidRPr="00A606BB">
        <w:t>Aid</w:t>
      </w:r>
      <w:r>
        <w:t xml:space="preserve"> </w:t>
      </w:r>
      <w:proofErr w:type="spellStart"/>
      <w:r w:rsidRPr="00A606BB">
        <w:t>Center</w:t>
      </w:r>
      <w:proofErr w:type="spellEnd"/>
      <w:r>
        <w:t xml:space="preserve"> </w:t>
      </w:r>
      <w:r w:rsidRPr="00A606BB">
        <w:t>for</w:t>
      </w:r>
      <w:r>
        <w:t xml:space="preserve"> </w:t>
      </w:r>
      <w:r w:rsidRPr="00A606BB">
        <w:t>Family</w:t>
      </w:r>
      <w:r>
        <w:t xml:space="preserve"> </w:t>
      </w:r>
      <w:r w:rsidRPr="00A606BB">
        <w:t>Relations,</w:t>
      </w:r>
      <w:r>
        <w:t xml:space="preserve"> </w:t>
      </w:r>
      <w:r w:rsidRPr="00A606BB">
        <w:t>Korea</w:t>
      </w:r>
      <w:r>
        <w:t xml:space="preserve"> </w:t>
      </w:r>
      <w:r w:rsidRPr="00A606BB">
        <w:t>Rape</w:t>
      </w:r>
      <w:r>
        <w:t xml:space="preserve"> </w:t>
      </w:r>
      <w:r w:rsidRPr="00A606BB">
        <w:t>Crisis</w:t>
      </w:r>
      <w:r>
        <w:t xml:space="preserve"> </w:t>
      </w:r>
      <w:proofErr w:type="spellStart"/>
      <w:r w:rsidRPr="00A606BB">
        <w:t>Center</w:t>
      </w:r>
      <w:proofErr w:type="spellEnd"/>
      <w:r>
        <w:t xml:space="preserve"> </w:t>
      </w:r>
      <w:r w:rsidRPr="00A606BB">
        <w:t>and</w:t>
      </w:r>
      <w:r>
        <w:t xml:space="preserve"> </w:t>
      </w:r>
      <w:r w:rsidRPr="00A606BB">
        <w:t>KBA</w:t>
      </w:r>
      <w:r>
        <w:t xml:space="preserve"> </w:t>
      </w:r>
      <w:r w:rsidRPr="00A606BB">
        <w:t>Legal</w:t>
      </w:r>
      <w:r>
        <w:t xml:space="preserve"> </w:t>
      </w:r>
      <w:r w:rsidRPr="00A606BB">
        <w:t>Aid</w:t>
      </w:r>
      <w:r>
        <w:t xml:space="preserve"> </w:t>
      </w:r>
      <w:r w:rsidRPr="00A606BB">
        <w:t>Foundation.</w:t>
      </w:r>
      <w:r>
        <w:t xml:space="preserve"> </w:t>
      </w:r>
      <w:r w:rsidRPr="00A606BB">
        <w:t>Rehabilitation</w:t>
      </w:r>
      <w:r>
        <w:t xml:space="preserve"> </w:t>
      </w:r>
      <w:r w:rsidRPr="00A606BB">
        <w:t>Support</w:t>
      </w:r>
      <w:r>
        <w:t xml:space="preserve"> </w:t>
      </w:r>
      <w:proofErr w:type="spellStart"/>
      <w:r w:rsidRPr="00A606BB">
        <w:t>Centers</w:t>
      </w:r>
      <w:proofErr w:type="spellEnd"/>
      <w:r>
        <w:t xml:space="preserve"> </w:t>
      </w:r>
      <w:r w:rsidRPr="00A606BB">
        <w:t>provide</w:t>
      </w:r>
      <w:r>
        <w:t xml:space="preserve"> </w:t>
      </w:r>
      <w:r w:rsidRPr="00A606BB">
        <w:t>services</w:t>
      </w:r>
      <w:r>
        <w:t xml:space="preserve"> </w:t>
      </w:r>
      <w:r w:rsidRPr="00A606BB">
        <w:t>to</w:t>
      </w:r>
      <w:r>
        <w:t xml:space="preserve"> </w:t>
      </w:r>
      <w:r w:rsidRPr="00A606BB">
        <w:t>help</w:t>
      </w:r>
      <w:r>
        <w:t xml:space="preserve"> </w:t>
      </w:r>
      <w:r w:rsidRPr="00A606BB">
        <w:rPr>
          <w:rFonts w:hint="eastAsia"/>
        </w:rPr>
        <w:t>victims</w:t>
      </w:r>
      <w:r>
        <w:t xml:space="preserve"> </w:t>
      </w:r>
      <w:r w:rsidRPr="00A606BB">
        <w:t>settle</w:t>
      </w:r>
      <w:r>
        <w:t xml:space="preserve"> </w:t>
      </w:r>
      <w:r w:rsidRPr="00A606BB">
        <w:t>down</w:t>
      </w:r>
      <w:r>
        <w:t xml:space="preserve"> </w:t>
      </w:r>
      <w:r w:rsidRPr="00A606BB">
        <w:t>in</w:t>
      </w:r>
      <w: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t>Korea,</w:t>
      </w:r>
      <w:r>
        <w:t xml:space="preserve"> </w:t>
      </w:r>
      <w:r w:rsidRPr="00A606BB">
        <w:t>including</w:t>
      </w:r>
      <w:r>
        <w:t xml:space="preserve"> </w:t>
      </w:r>
      <w:r w:rsidRPr="00A606BB">
        <w:t>education</w:t>
      </w:r>
      <w:r>
        <w:t xml:space="preserve"> </w:t>
      </w:r>
      <w:r w:rsidRPr="00A606BB">
        <w:t>on</w:t>
      </w:r>
      <w:r>
        <w:t xml:space="preserve"> </w:t>
      </w:r>
      <w:r w:rsidRPr="00A606BB">
        <w:t>Korean</w:t>
      </w:r>
      <w:r>
        <w:t xml:space="preserve"> </w:t>
      </w:r>
      <w:r w:rsidRPr="00A606BB">
        <w:t>language</w:t>
      </w:r>
      <w:r>
        <w:t xml:space="preserve"> </w:t>
      </w:r>
      <w:r w:rsidRPr="00A606BB">
        <w:t>and</w:t>
      </w:r>
      <w:r>
        <w:t xml:space="preserve"> </w:t>
      </w:r>
      <w:r w:rsidRPr="00A606BB">
        <w:t>computer</w:t>
      </w:r>
      <w:r>
        <w:t xml:space="preserve"> </w:t>
      </w:r>
      <w:r w:rsidRPr="00A606BB">
        <w:t>skills,</w:t>
      </w:r>
      <w:r>
        <w:t xml:space="preserve"> </w:t>
      </w:r>
      <w:r w:rsidRPr="00A606BB">
        <w:t>career</w:t>
      </w:r>
      <w:r>
        <w:t xml:space="preserve"> </w:t>
      </w:r>
      <w:r w:rsidRPr="00A606BB">
        <w:t>exploration</w:t>
      </w:r>
      <w:r>
        <w:t xml:space="preserve"> </w:t>
      </w:r>
      <w:r w:rsidRPr="00A606BB">
        <w:t>activities</w:t>
      </w:r>
      <w:r>
        <w:t xml:space="preserve"> </w:t>
      </w:r>
      <w:r w:rsidRPr="00A606BB">
        <w:t>and</w:t>
      </w:r>
      <w:r>
        <w:t xml:space="preserve"> </w:t>
      </w:r>
      <w:r w:rsidRPr="00A606BB">
        <w:t>vocational</w:t>
      </w:r>
      <w:r>
        <w:t xml:space="preserve"> </w:t>
      </w:r>
      <w:r w:rsidRPr="00A606BB">
        <w:t>training</w:t>
      </w:r>
      <w:r>
        <w:t xml:space="preserve"> </w:t>
      </w:r>
      <w:r w:rsidRPr="00A606BB">
        <w:t>and</w:t>
      </w:r>
      <w:r>
        <w:t xml:space="preserve"> </w:t>
      </w:r>
      <w:r w:rsidRPr="00A606BB">
        <w:t>job</w:t>
      </w:r>
      <w:r>
        <w:t xml:space="preserve"> </w:t>
      </w:r>
      <w:r w:rsidRPr="00A606BB">
        <w:t>placements.</w:t>
      </w:r>
      <w:r>
        <w:t xml:space="preserve"> </w:t>
      </w:r>
      <w:r w:rsidRPr="00A606BB">
        <w:t>Support</w:t>
      </w:r>
      <w:r>
        <w:t xml:space="preserve"> </w:t>
      </w:r>
      <w:r w:rsidRPr="00A606BB">
        <w:t>facilities</w:t>
      </w:r>
      <w:r>
        <w:t xml:space="preserve"> </w:t>
      </w:r>
      <w:r w:rsidRPr="00A606BB">
        <w:t>are</w:t>
      </w:r>
      <w:r>
        <w:t xml:space="preserve"> </w:t>
      </w:r>
      <w:r w:rsidRPr="00A606BB">
        <w:t>also</w:t>
      </w:r>
      <w:r>
        <w:t xml:space="preserve"> </w:t>
      </w:r>
      <w:r w:rsidRPr="00A606BB">
        <w:t>in</w:t>
      </w:r>
      <w:r>
        <w:t xml:space="preserve"> </w:t>
      </w:r>
      <w:r w:rsidRPr="00A606BB">
        <w:t>place</w:t>
      </w:r>
      <w:r>
        <w:t xml:space="preserve"> </w:t>
      </w:r>
      <w:r w:rsidRPr="00A606BB">
        <w:t>for</w:t>
      </w:r>
      <w:r>
        <w:t xml:space="preserve"> </w:t>
      </w:r>
      <w:r w:rsidRPr="00A606BB">
        <w:t>foreign</w:t>
      </w:r>
      <w:r>
        <w:t xml:space="preserve"> </w:t>
      </w:r>
      <w:r w:rsidRPr="00A606BB">
        <w:t>victims</w:t>
      </w:r>
      <w:r>
        <w:t xml:space="preserve"> </w:t>
      </w:r>
      <w:r w:rsidRPr="00A606BB">
        <w:t>of</w:t>
      </w:r>
      <w:r>
        <w:t xml:space="preserve"> </w:t>
      </w:r>
      <w:r w:rsidRPr="00A606BB">
        <w:t>forced</w:t>
      </w:r>
      <w:r>
        <w:t xml:space="preserve"> </w:t>
      </w:r>
      <w:r w:rsidRPr="00A606BB">
        <w:t>prostitution.</w:t>
      </w:r>
    </w:p>
    <w:p w:rsidR="000B0FEC" w:rsidRPr="00A606BB" w:rsidRDefault="000B0FEC" w:rsidP="005B721D">
      <w:pPr>
        <w:pStyle w:val="H1G"/>
      </w:pPr>
      <w:r w:rsidRPr="00A606BB">
        <w:tab/>
        <w:t>B.</w:t>
      </w:r>
      <w:r w:rsidRPr="00A606BB">
        <w:tab/>
        <w:t>Eliminating</w:t>
      </w:r>
      <w:r>
        <w:t xml:space="preserve"> </w:t>
      </w:r>
      <w:r w:rsidRPr="00A606BB">
        <w:rPr>
          <w:rFonts w:hint="eastAsia"/>
        </w:rPr>
        <w:t>H</w:t>
      </w:r>
      <w:r w:rsidRPr="00A606BB">
        <w:t>uman</w:t>
      </w:r>
      <w:r>
        <w:t xml:space="preserve"> </w:t>
      </w:r>
      <w:r w:rsidRPr="00A606BB">
        <w:rPr>
          <w:rFonts w:hint="eastAsia"/>
        </w:rPr>
        <w:t>T</w:t>
      </w:r>
      <w:r w:rsidRPr="00A606BB">
        <w:t>rafficking</w:t>
      </w:r>
      <w:r>
        <w:t xml:space="preserve"> </w:t>
      </w:r>
      <w:r w:rsidRPr="00A606BB">
        <w:t>of</w:t>
      </w:r>
      <w:r>
        <w:t xml:space="preserve"> </w:t>
      </w:r>
      <w:r w:rsidRPr="00A606BB">
        <w:rPr>
          <w:rFonts w:hint="eastAsia"/>
        </w:rPr>
        <w:t>M</w:t>
      </w:r>
      <w:r w:rsidRPr="00A606BB">
        <w:t>igrant</w:t>
      </w:r>
      <w:r>
        <w:t xml:space="preserve"> </w:t>
      </w:r>
      <w:r w:rsidRPr="00A606BB">
        <w:rPr>
          <w:rFonts w:hint="eastAsia"/>
        </w:rPr>
        <w:t>W</w:t>
      </w:r>
      <w:r w:rsidRPr="00A606BB">
        <w:t>omen</w:t>
      </w:r>
      <w:r>
        <w:t xml:space="preserve"> </w:t>
      </w:r>
      <w:r w:rsidRPr="00A606BB">
        <w:t>and</w:t>
      </w:r>
      <w:r>
        <w:t xml:space="preserve"> </w:t>
      </w:r>
      <w:r w:rsidRPr="00A606BB">
        <w:rPr>
          <w:rFonts w:hint="eastAsia"/>
        </w:rPr>
        <w:t>A</w:t>
      </w:r>
      <w:r w:rsidRPr="00A606BB">
        <w:t>ssisting</w:t>
      </w:r>
      <w:r>
        <w:t xml:space="preserve"> </w:t>
      </w:r>
      <w:r w:rsidRPr="00A606BB">
        <w:rPr>
          <w:rFonts w:hint="eastAsia"/>
        </w:rPr>
        <w:t>F</w:t>
      </w:r>
      <w:r w:rsidRPr="00A606BB">
        <w:t>emale</w:t>
      </w:r>
      <w:r>
        <w:t xml:space="preserve"> </w:t>
      </w:r>
      <w:r w:rsidRPr="00A606BB">
        <w:rPr>
          <w:rFonts w:hint="eastAsia"/>
        </w:rPr>
        <w:t>V</w:t>
      </w:r>
      <w:r w:rsidRPr="00A606BB">
        <w:t>ictims</w:t>
      </w:r>
    </w:p>
    <w:p w:rsidR="000B0FEC" w:rsidRPr="00A606BB" w:rsidRDefault="000B0FEC" w:rsidP="005B721D">
      <w:pPr>
        <w:pStyle w:val="SingleTxtG"/>
      </w:pPr>
      <w:r w:rsidRPr="00A606BB">
        <w:t>89.</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urged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ratify</w:t>
      </w:r>
      <w:r>
        <w:t xml:space="preserve"> </w:t>
      </w:r>
      <w:r w:rsidRPr="00A606BB">
        <w:t>Convention</w:t>
      </w:r>
      <w:r>
        <w:t xml:space="preserve"> </w:t>
      </w:r>
      <w:r w:rsidRPr="00A606BB">
        <w:t>against</w:t>
      </w:r>
      <w:r>
        <w:t xml:space="preserve"> </w:t>
      </w:r>
      <w:r w:rsidRPr="00A606BB">
        <w:t>Transnational</w:t>
      </w:r>
      <w:r>
        <w:t xml:space="preserve"> </w:t>
      </w:r>
      <w:r w:rsidRPr="00A606BB">
        <w:t>Organized</w:t>
      </w:r>
      <w:r>
        <w:t xml:space="preserve"> </w:t>
      </w:r>
      <w:r w:rsidRPr="00A606BB">
        <w:t>Crime</w:t>
      </w:r>
      <w:r>
        <w:t xml:space="preserve"> </w:t>
      </w:r>
      <w:r w:rsidRPr="00A606BB">
        <w:t>and</w:t>
      </w:r>
      <w:r>
        <w:t xml:space="preserve"> </w:t>
      </w:r>
      <w:r w:rsidRPr="00A606BB">
        <w:t>its</w:t>
      </w:r>
      <w:r>
        <w:t xml:space="preserve"> </w:t>
      </w:r>
      <w:r w:rsidRPr="00A606BB">
        <w:t>Protocol</w:t>
      </w:r>
      <w:r>
        <w:t xml:space="preserve"> </w:t>
      </w:r>
      <w:r w:rsidRPr="00A606BB">
        <w:t>to</w:t>
      </w:r>
      <w:r>
        <w:t xml:space="preserve"> </w:t>
      </w:r>
      <w:r w:rsidRPr="00A606BB">
        <w:t>Prevent,</w:t>
      </w:r>
      <w:r>
        <w:t xml:space="preserve"> </w:t>
      </w:r>
      <w:r w:rsidRPr="00A606BB">
        <w:t>Suppress</w:t>
      </w:r>
      <w:r>
        <w:t xml:space="preserve"> </w:t>
      </w:r>
      <w:r w:rsidRPr="00A606BB">
        <w:t>and</w:t>
      </w:r>
      <w:r>
        <w:t xml:space="preserve"> </w:t>
      </w:r>
      <w:r w:rsidRPr="00A606BB">
        <w:t>Punish</w:t>
      </w:r>
      <w:r>
        <w:t xml:space="preserve"> </w:t>
      </w:r>
      <w:r w:rsidRPr="00A606BB">
        <w:t>Trafficking</w:t>
      </w:r>
      <w:r>
        <w:t xml:space="preserve"> </w:t>
      </w:r>
      <w:r w:rsidRPr="00A606BB">
        <w:t>in</w:t>
      </w:r>
      <w:r>
        <w:t xml:space="preserve"> </w:t>
      </w:r>
      <w:r w:rsidRPr="00A606BB">
        <w:t>Persons,</w:t>
      </w:r>
      <w:r>
        <w:t xml:space="preserve"> </w:t>
      </w:r>
      <w:r w:rsidRPr="00A606BB">
        <w:rPr>
          <w:rFonts w:hint="eastAsia"/>
        </w:rPr>
        <w:t>E</w:t>
      </w:r>
      <w:r w:rsidRPr="00A606BB">
        <w:t>specially</w:t>
      </w:r>
      <w:r>
        <w:t xml:space="preserve"> </w:t>
      </w:r>
      <w:r w:rsidRPr="00A606BB">
        <w:t>Women</w:t>
      </w:r>
      <w:r>
        <w:t xml:space="preserve"> </w:t>
      </w:r>
      <w:r w:rsidRPr="00A606BB">
        <w:t>and</w:t>
      </w:r>
      <w:r>
        <w:t xml:space="preserve"> </w:t>
      </w:r>
      <w:r w:rsidRPr="00A606BB">
        <w:t>Children</w:t>
      </w:r>
      <w:r>
        <w:t xml:space="preserve"> </w:t>
      </w:r>
      <w:r w:rsidRPr="00A606BB">
        <w:t>and</w:t>
      </w:r>
      <w:r>
        <w:t xml:space="preserve"> </w:t>
      </w:r>
      <w:r w:rsidRPr="00A606BB">
        <w:t>to</w:t>
      </w:r>
      <w:r>
        <w:t xml:space="preserve"> </w:t>
      </w:r>
      <w:r w:rsidRPr="00A606BB">
        <w:t>revise</w:t>
      </w:r>
      <w:r>
        <w:t xml:space="preserve"> </w:t>
      </w:r>
      <w:r w:rsidRPr="00A606BB">
        <w:t>the</w:t>
      </w:r>
      <w:r>
        <w:t xml:space="preserve"> </w:t>
      </w:r>
      <w:r w:rsidRPr="00A606BB">
        <w:t>Criminal</w:t>
      </w:r>
      <w:r>
        <w:t xml:space="preserve"> </w:t>
      </w:r>
      <w:r w:rsidRPr="00A606BB">
        <w:t>Act</w:t>
      </w:r>
      <w:r>
        <w:t xml:space="preserve"> </w:t>
      </w:r>
      <w:r w:rsidRPr="00A606BB">
        <w:t>and</w:t>
      </w:r>
      <w:r>
        <w:t xml:space="preserve"> </w:t>
      </w:r>
      <w:r w:rsidRPr="00A606BB">
        <w:t>adopt</w:t>
      </w:r>
      <w:r>
        <w:t xml:space="preserve"> </w:t>
      </w:r>
      <w:r w:rsidRPr="00A606BB">
        <w:t>national</w:t>
      </w:r>
      <w:r>
        <w:t xml:space="preserve"> </w:t>
      </w:r>
      <w:r w:rsidRPr="00A606BB">
        <w:t>legislation</w:t>
      </w:r>
      <w:r>
        <w:t xml:space="preserve"> </w:t>
      </w:r>
      <w:r w:rsidRPr="00A606BB">
        <w:t>which</w:t>
      </w:r>
      <w:r>
        <w:t xml:space="preserve"> </w:t>
      </w:r>
      <w:r w:rsidRPr="00A606BB">
        <w:t>allows</w:t>
      </w:r>
      <w:r>
        <w:t xml:space="preserve"> </w:t>
      </w:r>
      <w:r w:rsidRPr="00A606BB">
        <w:t>prosecution</w:t>
      </w:r>
      <w:r>
        <w:t xml:space="preserve"> </w:t>
      </w:r>
      <w:r w:rsidRPr="00A606BB">
        <w:t>and</w:t>
      </w:r>
      <w:r>
        <w:t xml:space="preserve"> </w:t>
      </w:r>
      <w:r w:rsidRPr="00A606BB">
        <w:t>adequately</w:t>
      </w:r>
      <w:r>
        <w:t xml:space="preserve"> </w:t>
      </w:r>
      <w:r w:rsidRPr="00A606BB">
        <w:t>punishes</w:t>
      </w:r>
      <w:r>
        <w:t xml:space="preserve"> </w:t>
      </w:r>
      <w:r w:rsidRPr="00A606BB">
        <w:t>the</w:t>
      </w:r>
      <w:r>
        <w:t xml:space="preserve"> </w:t>
      </w:r>
      <w:r w:rsidRPr="00A606BB">
        <w:t>perpetrators</w:t>
      </w:r>
      <w:r>
        <w:t xml:space="preserve"> </w:t>
      </w:r>
      <w:r w:rsidRPr="00A606BB">
        <w:t>of</w:t>
      </w:r>
      <w:r>
        <w:t xml:space="preserve"> </w:t>
      </w:r>
      <w:r w:rsidRPr="00A606BB">
        <w:t>trafficking</w:t>
      </w:r>
      <w:r>
        <w:t xml:space="preserve"> </w:t>
      </w:r>
      <w:r w:rsidRPr="00A606BB">
        <w:t>(</w:t>
      </w:r>
      <w:r w:rsidR="00EF7432">
        <w:t>para.</w:t>
      </w:r>
      <w:r>
        <w:t xml:space="preserve"> </w:t>
      </w:r>
      <w:r w:rsidRPr="00A606BB">
        <w:t>16</w:t>
      </w:r>
      <w:r>
        <w:t xml:space="preserve"> </w:t>
      </w:r>
      <w:r w:rsidRPr="00A606BB">
        <w:t>CERD/C/KOR/CO/15-16).</w:t>
      </w:r>
    </w:p>
    <w:p w:rsidR="000B0FEC" w:rsidRPr="00A606BB" w:rsidRDefault="000B0FEC" w:rsidP="00603452">
      <w:pPr>
        <w:pStyle w:val="SingleTxtG"/>
      </w:pPr>
      <w:r w:rsidRPr="00A606BB">
        <w:lastRenderedPageBreak/>
        <w:t>90.</w:t>
      </w:r>
      <w:r w:rsidRPr="00A606BB">
        <w:tab/>
        <w:t>Pursuant</w:t>
      </w:r>
      <w:r>
        <w:t xml:space="preserve"> </w:t>
      </w:r>
      <w:r w:rsidRPr="00A606BB">
        <w:t>to</w:t>
      </w:r>
      <w:r>
        <w:t xml:space="preserve"> </w:t>
      </w:r>
      <w:r w:rsidRPr="00A606BB">
        <w:t>this</w:t>
      </w:r>
      <w:r>
        <w:t xml:space="preserve"> </w:t>
      </w:r>
      <w:r w:rsidRPr="00A606BB">
        <w:t>recommendation,</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completed</w:t>
      </w:r>
      <w:r>
        <w:t xml:space="preserve"> </w:t>
      </w:r>
      <w:r w:rsidRPr="00A606BB">
        <w:t>key</w:t>
      </w:r>
      <w:r>
        <w:t xml:space="preserve"> </w:t>
      </w:r>
      <w:r w:rsidRPr="00A606BB">
        <w:t>legislative</w:t>
      </w:r>
      <w:r>
        <w:t xml:space="preserve"> </w:t>
      </w:r>
      <w:r w:rsidRPr="00A606BB">
        <w:t>groundwork</w:t>
      </w:r>
      <w:r>
        <w:t xml:space="preserve"> </w:t>
      </w:r>
      <w:r w:rsidRPr="00A606BB">
        <w:t>for</w:t>
      </w:r>
      <w:r>
        <w:t xml:space="preserve"> </w:t>
      </w:r>
      <w:r w:rsidRPr="00A606BB">
        <w:t>the</w:t>
      </w:r>
      <w:r>
        <w:t xml:space="preserve"> </w:t>
      </w:r>
      <w:r w:rsidRPr="00A606BB">
        <w:t>ratification,</w:t>
      </w:r>
      <w:r>
        <w:t xml:space="preserve"> </w:t>
      </w:r>
      <w:r w:rsidRPr="00A606BB">
        <w:t>including</w:t>
      </w:r>
      <w:r>
        <w:t xml:space="preserve"> </w:t>
      </w:r>
      <w:r w:rsidRPr="00A606BB">
        <w:t>the</w:t>
      </w:r>
      <w:r>
        <w:t xml:space="preserve"> </w:t>
      </w:r>
      <w:r w:rsidRPr="00A606BB">
        <w:t>amendment</w:t>
      </w:r>
      <w:r>
        <w:t xml:space="preserve"> </w:t>
      </w:r>
      <w:r w:rsidRPr="00A606BB">
        <w:t>of</w:t>
      </w:r>
      <w:r>
        <w:t xml:space="preserve"> </w:t>
      </w:r>
      <w:r w:rsidRPr="00A606BB">
        <w:t>the</w:t>
      </w:r>
      <w:r>
        <w:t xml:space="preserve"> </w:t>
      </w:r>
      <w:r w:rsidRPr="00A606BB">
        <w:t>Criminal</w:t>
      </w:r>
      <w:r>
        <w:t xml:space="preserve"> </w:t>
      </w:r>
      <w:r w:rsidRPr="00A606BB">
        <w:t>Act</w:t>
      </w:r>
      <w:r>
        <w:t xml:space="preserve"> </w:t>
      </w:r>
      <w:r w:rsidRPr="00A606BB">
        <w:t>in</w:t>
      </w:r>
      <w:r>
        <w:t xml:space="preserve"> </w:t>
      </w:r>
      <w:r w:rsidRPr="00A606BB">
        <w:t>April</w:t>
      </w:r>
      <w:r>
        <w:t xml:space="preserve"> </w:t>
      </w:r>
      <w:r w:rsidRPr="00A606BB">
        <w:t>2013</w:t>
      </w:r>
      <w:r>
        <w:t xml:space="preserve"> </w:t>
      </w:r>
      <w:r w:rsidRPr="00A606BB">
        <w:t>to</w:t>
      </w:r>
      <w:r>
        <w:t xml:space="preserve"> </w:t>
      </w:r>
      <w:r w:rsidRPr="00A606BB">
        <w:t>criminalize</w:t>
      </w:r>
      <w:r>
        <w:t xml:space="preserve"> </w:t>
      </w:r>
      <w:r w:rsidRPr="00A606BB">
        <w:t>human</w:t>
      </w:r>
      <w:r>
        <w:t xml:space="preserve"> </w:t>
      </w:r>
      <w:r w:rsidRPr="00A606BB">
        <w:t>trafficking.</w:t>
      </w:r>
      <w:r>
        <w:t xml:space="preserve"> </w:t>
      </w:r>
      <w:r w:rsidRPr="00A606BB">
        <w:t>It</w:t>
      </w:r>
      <w:r>
        <w:t xml:space="preserve"> </w:t>
      </w:r>
      <w:r w:rsidRPr="00A606BB">
        <w:t>completed</w:t>
      </w:r>
      <w:r>
        <w:t xml:space="preserve"> </w:t>
      </w:r>
      <w:r w:rsidRPr="00A606BB">
        <w:t>the</w:t>
      </w:r>
      <w:r>
        <w:t xml:space="preserve"> </w:t>
      </w:r>
      <w:r w:rsidRPr="00A606BB">
        <w:t>domestic</w:t>
      </w:r>
      <w:r>
        <w:t xml:space="preserve"> </w:t>
      </w:r>
      <w:r w:rsidRPr="00A606BB">
        <w:t>procedures</w:t>
      </w:r>
      <w:r>
        <w:t xml:space="preserve"> </w:t>
      </w:r>
      <w:r w:rsidRPr="00A606BB">
        <w:t>for</w:t>
      </w:r>
      <w:r>
        <w:t xml:space="preserve"> </w:t>
      </w:r>
      <w:r w:rsidRPr="00A606BB">
        <w:t>the</w:t>
      </w:r>
      <w:r>
        <w:t xml:space="preserve"> </w:t>
      </w:r>
      <w:r w:rsidRPr="00A606BB">
        <w:t>ratification</w:t>
      </w:r>
      <w:r>
        <w:t xml:space="preserve"> </w:t>
      </w:r>
      <w:r w:rsidRPr="00A606BB">
        <w:t>of</w:t>
      </w:r>
      <w:r>
        <w:t xml:space="preserve"> </w:t>
      </w:r>
      <w:r w:rsidRPr="00A606BB">
        <w:t>the</w:t>
      </w:r>
      <w:r>
        <w:t xml:space="preserve"> </w:t>
      </w:r>
      <w:r w:rsidRPr="00A606BB">
        <w:t>Convention</w:t>
      </w:r>
      <w:r>
        <w:t xml:space="preserve"> </w:t>
      </w:r>
      <w:r w:rsidRPr="00A606BB">
        <w:t>and</w:t>
      </w:r>
      <w:r>
        <w:t xml:space="preserve"> </w:t>
      </w:r>
      <w:r w:rsidRPr="00A606BB">
        <w:t>the</w:t>
      </w:r>
      <w:r>
        <w:t xml:space="preserve"> </w:t>
      </w:r>
      <w:r w:rsidRPr="00A606BB">
        <w:t>Protocol</w:t>
      </w:r>
      <w:r>
        <w:t xml:space="preserve"> </w:t>
      </w:r>
      <w:r w:rsidRPr="00A606BB">
        <w:t>in</w:t>
      </w:r>
      <w:r>
        <w:t xml:space="preserve"> </w:t>
      </w:r>
      <w:r w:rsidRPr="00A606BB">
        <w:t>May</w:t>
      </w:r>
      <w:r>
        <w:t xml:space="preserve"> </w:t>
      </w:r>
      <w:r w:rsidRPr="00A606BB">
        <w:t>2015</w:t>
      </w:r>
      <w:r>
        <w:t xml:space="preserve"> </w:t>
      </w:r>
      <w:r w:rsidRPr="00A606BB">
        <w:t>and</w:t>
      </w:r>
      <w:r>
        <w:t xml:space="preserve"> </w:t>
      </w:r>
      <w:r w:rsidRPr="00A606BB">
        <w:t>deposited</w:t>
      </w:r>
      <w:r>
        <w:t xml:space="preserve"> </w:t>
      </w:r>
      <w:r w:rsidRPr="00A606BB">
        <w:t>the</w:t>
      </w:r>
      <w:r>
        <w:t xml:space="preserve"> </w:t>
      </w:r>
      <w:r w:rsidRPr="00A606BB">
        <w:t>instrument</w:t>
      </w:r>
      <w:r>
        <w:t xml:space="preserve"> </w:t>
      </w:r>
      <w:r w:rsidRPr="00A606BB">
        <w:t>of</w:t>
      </w:r>
      <w:r>
        <w:t xml:space="preserve"> </w:t>
      </w:r>
      <w:r w:rsidRPr="00A606BB">
        <w:t>ratification</w:t>
      </w:r>
      <w:r>
        <w:t xml:space="preserve"> </w:t>
      </w:r>
      <w:r w:rsidRPr="00A606BB">
        <w:t>with</w:t>
      </w:r>
      <w:r>
        <w:t xml:space="preserve"> </w:t>
      </w:r>
      <w:r w:rsidRPr="00A606BB">
        <w:t>the</w:t>
      </w:r>
      <w:r>
        <w:t xml:space="preserve"> </w:t>
      </w:r>
      <w:r w:rsidRPr="00A606BB">
        <w:t>United</w:t>
      </w:r>
      <w:r>
        <w:t xml:space="preserve"> </w:t>
      </w:r>
      <w:r w:rsidRPr="00A606BB">
        <w:t>Nations</w:t>
      </w:r>
      <w:r>
        <w:t xml:space="preserve"> </w:t>
      </w:r>
      <w:r w:rsidRPr="00A606BB">
        <w:t>Secretary-General</w:t>
      </w:r>
      <w:r>
        <w:t xml:space="preserve"> </w:t>
      </w:r>
      <w:r w:rsidRPr="00A606BB">
        <w:t>in</w:t>
      </w:r>
      <w:r>
        <w:t xml:space="preserve"> </w:t>
      </w:r>
      <w:r w:rsidRPr="00A606BB">
        <w:t>November</w:t>
      </w:r>
      <w:r>
        <w:t xml:space="preserve"> </w:t>
      </w:r>
      <w:r w:rsidRPr="00A606BB">
        <w:t>2015.</w:t>
      </w:r>
      <w:r>
        <w:t xml:space="preserve"> </w:t>
      </w:r>
      <w:r w:rsidRPr="00A606BB">
        <w:t>The</w:t>
      </w:r>
      <w:r>
        <w:t xml:space="preserve"> </w:t>
      </w:r>
      <w:r w:rsidRPr="00A606BB">
        <w:t>Convention</w:t>
      </w:r>
      <w:r>
        <w:t xml:space="preserve"> </w:t>
      </w:r>
      <w:r w:rsidRPr="00A606BB">
        <w:t>and</w:t>
      </w:r>
      <w:r>
        <w:t xml:space="preserve"> </w:t>
      </w:r>
      <w:r w:rsidRPr="00A606BB">
        <w:t>its</w:t>
      </w:r>
      <w:r>
        <w:t xml:space="preserve"> </w:t>
      </w:r>
      <w:r w:rsidRPr="00A606BB">
        <w:t>Protocol</w:t>
      </w:r>
      <w:r>
        <w:t xml:space="preserve"> </w:t>
      </w:r>
      <w:r w:rsidRPr="00A606BB">
        <w:rPr>
          <w:rFonts w:hint="eastAsia"/>
        </w:rPr>
        <w:t>came</w:t>
      </w:r>
      <w:r>
        <w:rPr>
          <w:rFonts w:hint="eastAsia"/>
        </w:rPr>
        <w:t xml:space="preserve"> </w:t>
      </w:r>
      <w:r w:rsidRPr="00A606BB">
        <w:rPr>
          <w:rFonts w:hint="eastAsia"/>
        </w:rPr>
        <w:t>into</w:t>
      </w:r>
      <w:r>
        <w:rPr>
          <w:rFonts w:hint="eastAsia"/>
        </w:rPr>
        <w:t xml:space="preserve"> </w:t>
      </w:r>
      <w:r w:rsidRPr="00A606BB">
        <w:rPr>
          <w:rFonts w:hint="eastAsia"/>
        </w:rPr>
        <w:t>force</w:t>
      </w:r>
      <w:r>
        <w:t xml:space="preserve"> </w:t>
      </w:r>
      <w:r w:rsidRPr="00A606BB">
        <w:t>on</w:t>
      </w:r>
      <w:r>
        <w:t xml:space="preserve"> </w:t>
      </w:r>
      <w:r w:rsidRPr="00A606BB">
        <w:t>5</w:t>
      </w:r>
      <w:r>
        <w:t xml:space="preserve"> </w:t>
      </w:r>
      <w:r w:rsidRPr="00A606BB">
        <w:t>December</w:t>
      </w:r>
      <w:r>
        <w:t xml:space="preserve"> </w:t>
      </w:r>
      <w:r w:rsidRPr="00A606BB">
        <w:t>2015</w:t>
      </w:r>
      <w:r>
        <w:t xml:space="preserve"> </w:t>
      </w:r>
      <w:r w:rsidRPr="00A606BB">
        <w:t>and</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is</w:t>
      </w:r>
      <w:r>
        <w:t xml:space="preserve"> </w:t>
      </w:r>
      <w:r w:rsidRPr="00A606BB">
        <w:rPr>
          <w:rFonts w:hint="eastAsia"/>
        </w:rPr>
        <w:t>now</w:t>
      </w:r>
      <w:r>
        <w:rPr>
          <w:rFonts w:hint="eastAsia"/>
        </w:rPr>
        <w:t xml:space="preserve"> </w:t>
      </w:r>
      <w:r w:rsidRPr="00A606BB">
        <w:t>actively</w:t>
      </w:r>
      <w:r>
        <w:t xml:space="preserve"> </w:t>
      </w:r>
      <w:r w:rsidRPr="00A606BB">
        <w:t>implement</w:t>
      </w:r>
      <w:r w:rsidRPr="00A606BB">
        <w:rPr>
          <w:rFonts w:hint="eastAsia"/>
        </w:rPr>
        <w:t>ing</w:t>
      </w:r>
      <w:r>
        <w:t xml:space="preserve"> </w:t>
      </w:r>
      <w:r w:rsidRPr="00A606BB">
        <w:t>the</w:t>
      </w:r>
      <w:r>
        <w:t xml:space="preserve"> </w:t>
      </w:r>
      <w:r w:rsidRPr="00A606BB">
        <w:t>Convention</w:t>
      </w:r>
      <w:r>
        <w:t xml:space="preserve"> </w:t>
      </w:r>
      <w:r w:rsidRPr="00A606BB">
        <w:t>and</w:t>
      </w:r>
      <w:r>
        <w:t xml:space="preserve"> </w:t>
      </w:r>
      <w:r w:rsidRPr="00A606BB">
        <w:t>the</w:t>
      </w:r>
      <w:r>
        <w:t xml:space="preserve"> </w:t>
      </w:r>
      <w:r w:rsidRPr="00A606BB">
        <w:t>Protocol.</w:t>
      </w:r>
    </w:p>
    <w:p w:rsidR="000B0FEC" w:rsidRPr="00A606BB" w:rsidRDefault="000B0FEC" w:rsidP="00603452">
      <w:pPr>
        <w:pStyle w:val="SingleTxtG"/>
      </w:pPr>
      <w:r w:rsidRPr="00A606BB">
        <w:t>91.</w:t>
      </w:r>
      <w:r w:rsidRPr="00A606BB">
        <w:tab/>
        <w:t>Following</w:t>
      </w:r>
      <w:r>
        <w:t xml:space="preserve"> </w:t>
      </w:r>
      <w:r w:rsidRPr="00A606BB">
        <w:t>this</w:t>
      </w:r>
      <w:r>
        <w:t xml:space="preserve"> </w:t>
      </w:r>
      <w:r w:rsidRPr="00A606BB">
        <w:t>recommendation,</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amended</w:t>
      </w:r>
      <w:r>
        <w:t xml:space="preserve"> </w:t>
      </w:r>
      <w:r w:rsidRPr="00A606BB">
        <w:t>the</w:t>
      </w:r>
      <w:r>
        <w:t xml:space="preserve"> </w:t>
      </w:r>
      <w:r w:rsidRPr="00A606BB">
        <w:t>Criminal</w:t>
      </w:r>
      <w:r>
        <w:t xml:space="preserve"> </w:t>
      </w:r>
      <w:r w:rsidRPr="00A606BB">
        <w:t>Act</w:t>
      </w:r>
      <w:r>
        <w:t xml:space="preserve"> </w:t>
      </w:r>
      <w:r w:rsidRPr="00A606BB">
        <w:t>to</w:t>
      </w:r>
      <w:r>
        <w:t xml:space="preserve"> </w:t>
      </w:r>
      <w:r w:rsidRPr="00A606BB">
        <w:t>include</w:t>
      </w:r>
      <w:r>
        <w:t xml:space="preserve"> </w:t>
      </w:r>
      <w:r w:rsidRPr="00A606BB">
        <w:t>the</w:t>
      </w:r>
      <w:r>
        <w:t xml:space="preserve"> </w:t>
      </w:r>
      <w:r w:rsidRPr="00A606BB">
        <w:t>criminalization</w:t>
      </w:r>
      <w:r>
        <w:t xml:space="preserve"> </w:t>
      </w:r>
      <w:r w:rsidRPr="00A606BB">
        <w:t>of</w:t>
      </w:r>
      <w:r>
        <w:t xml:space="preserve"> </w:t>
      </w:r>
      <w:r w:rsidRPr="00A606BB">
        <w:t>human</w:t>
      </w:r>
      <w:r>
        <w:t xml:space="preserve"> </w:t>
      </w:r>
      <w:r w:rsidRPr="00A606BB">
        <w:t>trafficking</w:t>
      </w:r>
      <w:r>
        <w:t xml:space="preserve"> </w:t>
      </w:r>
      <w:r w:rsidRPr="00A606BB">
        <w:t>and</w:t>
      </w:r>
      <w:r>
        <w:t xml:space="preserve"> </w:t>
      </w:r>
      <w:r w:rsidRPr="00A606BB">
        <w:t>the</w:t>
      </w:r>
      <w:r>
        <w:t xml:space="preserve"> </w:t>
      </w:r>
      <w:r w:rsidRPr="00A606BB">
        <w:t>aggravated</w:t>
      </w:r>
      <w:r>
        <w:t xml:space="preserve"> </w:t>
      </w:r>
      <w:r w:rsidRPr="00A606BB">
        <w:t>punishment</w:t>
      </w:r>
      <w:r>
        <w:t xml:space="preserve"> </w:t>
      </w:r>
      <w:r w:rsidRPr="00A606BB">
        <w:t>for</w:t>
      </w:r>
      <w:r>
        <w:t xml:space="preserve"> </w:t>
      </w:r>
      <w:r w:rsidRPr="00A606BB">
        <w:t>human</w:t>
      </w:r>
      <w:r>
        <w:t xml:space="preserve"> </w:t>
      </w:r>
      <w:r w:rsidRPr="00A606BB">
        <w:t>trafficking</w:t>
      </w:r>
      <w:r>
        <w:t xml:space="preserve"> </w:t>
      </w:r>
      <w:r w:rsidRPr="00A606BB">
        <w:t>for</w:t>
      </w:r>
      <w:r>
        <w:t xml:space="preserve"> </w:t>
      </w:r>
      <w:r w:rsidRPr="00A606BB">
        <w:t>the</w:t>
      </w:r>
      <w:r>
        <w:t xml:space="preserve"> </w:t>
      </w:r>
      <w:r w:rsidRPr="00A606BB">
        <w:t>purpose</w:t>
      </w:r>
      <w:r>
        <w:t xml:space="preserve"> </w:t>
      </w:r>
      <w:r w:rsidRPr="00A606BB">
        <w:t>of</w:t>
      </w:r>
      <w:r>
        <w:t xml:space="preserve"> </w:t>
      </w:r>
      <w:proofErr w:type="spellStart"/>
      <w:r w:rsidRPr="00A606BB">
        <w:t>labor</w:t>
      </w:r>
      <w:proofErr w:type="spellEnd"/>
      <w:r>
        <w:t xml:space="preserve"> </w:t>
      </w:r>
      <w:r w:rsidRPr="00A606BB">
        <w:t>exploitation,</w:t>
      </w:r>
      <w:r>
        <w:t xml:space="preserve"> </w:t>
      </w:r>
      <w:r w:rsidRPr="00A606BB">
        <w:t>sex</w:t>
      </w:r>
      <w:r>
        <w:t xml:space="preserve"> </w:t>
      </w:r>
      <w:r w:rsidRPr="00A606BB">
        <w:t>trafficking,</w:t>
      </w:r>
      <w:r>
        <w:t xml:space="preserve"> </w:t>
      </w:r>
      <w:r w:rsidRPr="00A606BB">
        <w:t>sexual</w:t>
      </w:r>
      <w:r>
        <w:t xml:space="preserve"> </w:t>
      </w:r>
      <w:r w:rsidRPr="00A606BB">
        <w:t>exploitation,</w:t>
      </w:r>
      <w:r>
        <w:t xml:space="preserve"> </w:t>
      </w:r>
      <w:r w:rsidRPr="00A606BB">
        <w:t>or</w:t>
      </w:r>
      <w:r>
        <w:t xml:space="preserve"> </w:t>
      </w:r>
      <w:r w:rsidRPr="00A606BB">
        <w:t>the</w:t>
      </w:r>
      <w:r>
        <w:t xml:space="preserve"> </w:t>
      </w:r>
      <w:r w:rsidRPr="00A606BB">
        <w:t>acquisition</w:t>
      </w:r>
      <w:r>
        <w:t xml:space="preserve"> </w:t>
      </w:r>
      <w:r w:rsidRPr="00A606BB">
        <w:t>of</w:t>
      </w:r>
      <w:r>
        <w:t xml:space="preserve"> </w:t>
      </w:r>
      <w:r w:rsidRPr="00A606BB">
        <w:t>body</w:t>
      </w:r>
      <w:r>
        <w:t xml:space="preserve"> </w:t>
      </w:r>
      <w:r w:rsidRPr="00A606BB">
        <w:t>organs.</w:t>
      </w:r>
      <w:r>
        <w:t xml:space="preserve"> </w:t>
      </w:r>
      <w:r w:rsidRPr="00A606BB">
        <w:t>Also,</w:t>
      </w:r>
      <w:r>
        <w:t xml:space="preserve"> </w:t>
      </w:r>
      <w:r w:rsidRPr="00A606BB">
        <w:t>the</w:t>
      </w:r>
      <w:r>
        <w:t xml:space="preserve"> </w:t>
      </w:r>
      <w:r w:rsidRPr="00A606BB">
        <w:t>amendment</w:t>
      </w:r>
      <w:r>
        <w:t xml:space="preserve"> </w:t>
      </w:r>
      <w:r w:rsidRPr="00A606BB">
        <w:t>provides</w:t>
      </w:r>
      <w:r>
        <w:t xml:space="preserve"> </w:t>
      </w:r>
      <w:r w:rsidRPr="00A606BB">
        <w:t>for</w:t>
      </w:r>
      <w:r>
        <w:t xml:space="preserve"> </w:t>
      </w:r>
      <w:r w:rsidRPr="00A606BB">
        <w:t>the</w:t>
      </w:r>
      <w:r>
        <w:t xml:space="preserve"> </w:t>
      </w:r>
      <w:r w:rsidRPr="00A606BB">
        <w:t>application</w:t>
      </w:r>
      <w:r>
        <w:t xml:space="preserve"> </w:t>
      </w:r>
      <w:r w:rsidRPr="00A606BB">
        <w:t>of</w:t>
      </w:r>
      <w:r>
        <w:t xml:space="preserve"> </w:t>
      </w:r>
      <w:r w:rsidRPr="00A606BB">
        <w:t>the</w:t>
      </w:r>
      <w:r>
        <w:t xml:space="preserve"> </w:t>
      </w:r>
      <w:r w:rsidRPr="00A606BB">
        <w:t>Criminal</w:t>
      </w:r>
      <w:r>
        <w:t xml:space="preserve"> </w:t>
      </w:r>
      <w:r w:rsidRPr="00A606BB">
        <w:t>Act</w:t>
      </w:r>
      <w:r>
        <w:t xml:space="preserve"> </w:t>
      </w:r>
      <w:r w:rsidRPr="00A606BB">
        <w:t>on</w:t>
      </w:r>
      <w:r>
        <w:t xml:space="preserve"> </w:t>
      </w:r>
      <w:r w:rsidRPr="00A606BB">
        <w:t>foreigners</w:t>
      </w:r>
      <w:r>
        <w:t xml:space="preserve"> </w:t>
      </w:r>
      <w:r w:rsidRPr="00A606BB">
        <w:t>who</w:t>
      </w:r>
      <w:r>
        <w:t xml:space="preserve"> </w:t>
      </w:r>
      <w:r w:rsidRPr="00A606BB">
        <w:t>commit</w:t>
      </w:r>
      <w:r>
        <w:t xml:space="preserve"> </w:t>
      </w:r>
      <w:r w:rsidRPr="00A606BB">
        <w:t>the</w:t>
      </w:r>
      <w:r>
        <w:t xml:space="preserve"> </w:t>
      </w:r>
      <w:r w:rsidRPr="00A606BB">
        <w:t>crimes</w:t>
      </w:r>
      <w:r>
        <w:t xml:space="preserve"> </w:t>
      </w:r>
      <w:r w:rsidRPr="00A606BB">
        <w:t>such</w:t>
      </w:r>
      <w:r>
        <w:t xml:space="preserve"> </w:t>
      </w:r>
      <w:r w:rsidRPr="00A606BB">
        <w:t>as</w:t>
      </w:r>
      <w:r>
        <w:t xml:space="preserve"> </w:t>
      </w:r>
      <w:r w:rsidRPr="00A606BB">
        <w:t>child</w:t>
      </w:r>
      <w:r>
        <w:t xml:space="preserve"> </w:t>
      </w:r>
      <w:r w:rsidRPr="00A606BB">
        <w:t>abduction</w:t>
      </w:r>
      <w:r>
        <w:t xml:space="preserve"> </w:t>
      </w:r>
      <w:r w:rsidRPr="00A606BB">
        <w:t>or</w:t>
      </w:r>
      <w:r>
        <w:t xml:space="preserve"> </w:t>
      </w:r>
      <w:r w:rsidRPr="00A606BB">
        <w:t>luring</w:t>
      </w:r>
      <w:r>
        <w:t xml:space="preserve"> </w:t>
      </w:r>
      <w:r w:rsidRPr="00A606BB">
        <w:t>or</w:t>
      </w:r>
      <w:r>
        <w:t xml:space="preserve"> </w:t>
      </w:r>
      <w:r w:rsidRPr="00A606BB">
        <w:t>human</w:t>
      </w:r>
      <w:r>
        <w:t xml:space="preserve"> </w:t>
      </w:r>
      <w:r w:rsidRPr="00A606BB">
        <w:t>trafficking</w:t>
      </w:r>
      <w:r>
        <w:t xml:space="preserve"> </w:t>
      </w:r>
      <w:r w:rsidRPr="00A606BB">
        <w:t>outside</w:t>
      </w:r>
      <w:r>
        <w:t xml:space="preserve"> </w:t>
      </w:r>
      <w:r w:rsidRPr="00A606BB">
        <w:t>Korean</w:t>
      </w:r>
      <w:r>
        <w:t xml:space="preserve"> </w:t>
      </w:r>
      <w:r w:rsidRPr="00A606BB">
        <w:t>territory.</w:t>
      </w:r>
      <w:r>
        <w:t xml:space="preserve"> </w:t>
      </w:r>
      <w:r w:rsidRPr="00A606BB">
        <w:rPr>
          <w:rFonts w:hint="eastAsia"/>
        </w:rPr>
        <w:t>In</w:t>
      </w:r>
      <w:r>
        <w:rPr>
          <w:rFonts w:hint="eastAsia"/>
        </w:rPr>
        <w:t xml:space="preserve"> </w:t>
      </w:r>
      <w:r w:rsidRPr="00A606BB">
        <w:rPr>
          <w:rFonts w:hint="eastAsia"/>
        </w:rPr>
        <w:t>January</w:t>
      </w:r>
      <w:r>
        <w:rPr>
          <w:rFonts w:hint="eastAsia"/>
        </w:rPr>
        <w:t xml:space="preserve"> </w:t>
      </w:r>
      <w:r w:rsidRPr="00A606BB">
        <w:rPr>
          <w:rFonts w:hint="eastAsia"/>
        </w:rPr>
        <w:t>2014,</w:t>
      </w:r>
      <w:r>
        <w:rPr>
          <w:rFonts w:hint="eastAsia"/>
        </w:rPr>
        <w:t xml:space="preserve"> </w:t>
      </w:r>
      <w:r w:rsidRPr="00A606BB">
        <w:rPr>
          <w:rFonts w:hint="eastAsia"/>
        </w:rPr>
        <w:t>t</w:t>
      </w:r>
      <w:r w:rsidRPr="00A606BB">
        <w:t>he</w:t>
      </w:r>
      <w:r>
        <w:t xml:space="preserve"> </w:t>
      </w:r>
      <w:r w:rsidRPr="00A606BB">
        <w:t>Supreme</w:t>
      </w:r>
      <w:r>
        <w:t xml:space="preserve"> </w:t>
      </w:r>
      <w:r w:rsidRPr="00A606BB">
        <w:t>Prosecutors</w:t>
      </w:r>
      <w:r w:rsidR="00F33C63">
        <w:t>’</w:t>
      </w:r>
      <w:r>
        <w:t xml:space="preserve"> </w:t>
      </w:r>
      <w:r w:rsidRPr="00A606BB">
        <w:t>Office</w:t>
      </w:r>
      <w:r>
        <w:t xml:space="preserve"> </w:t>
      </w:r>
      <w:r w:rsidRPr="00A606BB">
        <w:rPr>
          <w:rFonts w:hint="eastAsia"/>
        </w:rPr>
        <w:t>strengthen</w:t>
      </w:r>
      <w:r w:rsidRPr="00A606BB">
        <w:t>ed</w:t>
      </w:r>
      <w:r>
        <w:t xml:space="preserve"> </w:t>
      </w:r>
      <w:r w:rsidRPr="00A606BB">
        <w:t>its</w:t>
      </w:r>
      <w:r>
        <w:t xml:space="preserve"> </w:t>
      </w:r>
      <w:r w:rsidRPr="00A606BB">
        <w:t>standards</w:t>
      </w:r>
      <w:r>
        <w:t xml:space="preserve"> </w:t>
      </w:r>
      <w:r w:rsidRPr="00A606BB">
        <w:t>to</w:t>
      </w:r>
      <w:r>
        <w:t xml:space="preserve"> </w:t>
      </w:r>
      <w:r w:rsidRPr="00A606BB">
        <w:t>be</w:t>
      </w:r>
      <w:r>
        <w:t xml:space="preserve"> </w:t>
      </w:r>
      <w:r w:rsidRPr="00A606BB">
        <w:t>more</w:t>
      </w:r>
      <w:r>
        <w:t xml:space="preserve"> </w:t>
      </w:r>
      <w:r w:rsidRPr="00A606BB">
        <w:t>stringent</w:t>
      </w:r>
      <w:r>
        <w:t xml:space="preserve"> </w:t>
      </w:r>
      <w:r w:rsidRPr="00A606BB">
        <w:t>in</w:t>
      </w:r>
      <w:r>
        <w:t xml:space="preserve"> </w:t>
      </w:r>
      <w:r w:rsidRPr="00A606BB">
        <w:t>handling</w:t>
      </w:r>
      <w:r>
        <w:t xml:space="preserve"> </w:t>
      </w:r>
      <w:r w:rsidRPr="00A606BB">
        <w:t>abduction</w:t>
      </w:r>
      <w:r>
        <w:t xml:space="preserve"> </w:t>
      </w:r>
      <w:r w:rsidRPr="00A606BB">
        <w:t>or</w:t>
      </w:r>
      <w:r>
        <w:t xml:space="preserve"> </w:t>
      </w:r>
      <w:r w:rsidRPr="00A606BB">
        <w:t>luring</w:t>
      </w:r>
      <w:r>
        <w:t xml:space="preserve"> </w:t>
      </w:r>
      <w:r w:rsidRPr="00A606BB">
        <w:t>and</w:t>
      </w:r>
      <w:r>
        <w:t xml:space="preserve"> </w:t>
      </w:r>
      <w:r w:rsidRPr="00A606BB">
        <w:t>human</w:t>
      </w:r>
      <w:r>
        <w:t xml:space="preserve"> </w:t>
      </w:r>
      <w:r w:rsidRPr="00A606BB">
        <w:t>trafficking</w:t>
      </w:r>
      <w:r w:rsidRPr="00A606BB">
        <w:rPr>
          <w:rFonts w:hint="eastAsia"/>
        </w:rPr>
        <w:t>,</w:t>
      </w:r>
      <w:r>
        <w:rPr>
          <w:rFonts w:hint="eastAsia"/>
        </w:rPr>
        <w:t xml:space="preserve"> </w:t>
      </w:r>
      <w:r w:rsidRPr="00A606BB">
        <w:rPr>
          <w:rFonts w:hint="eastAsia"/>
        </w:rPr>
        <w:t>including</w:t>
      </w:r>
      <w:r>
        <w:rPr>
          <w:rFonts w:hint="eastAsia"/>
        </w:rPr>
        <w:t xml:space="preserve"> </w:t>
      </w:r>
      <w:r w:rsidRPr="00A606BB">
        <w:rPr>
          <w:rFonts w:hint="eastAsia"/>
        </w:rPr>
        <w:t>the</w:t>
      </w:r>
      <w:r>
        <w:rPr>
          <w:rFonts w:hint="eastAsia"/>
        </w:rPr>
        <w:t xml:space="preserve"> </w:t>
      </w:r>
      <w:r w:rsidRPr="00A606BB">
        <w:rPr>
          <w:rFonts w:hint="eastAsia"/>
        </w:rPr>
        <w:t>modification</w:t>
      </w:r>
      <w:r>
        <w:rPr>
          <w:rFonts w:hint="eastAsia"/>
        </w:rPr>
        <w:t xml:space="preserve"> </w:t>
      </w:r>
      <w:r w:rsidRPr="00A606BB">
        <w:rPr>
          <w:rFonts w:hint="eastAsia"/>
        </w:rPr>
        <w:t>to</w:t>
      </w:r>
      <w:r>
        <w:rPr>
          <w:rFonts w:hint="eastAsia"/>
        </w:rPr>
        <w:t xml:space="preserve"> </w:t>
      </w:r>
      <w:r w:rsidRPr="00A606BB">
        <w:rPr>
          <w:rFonts w:hint="eastAsia"/>
        </w:rPr>
        <w:t>impose</w:t>
      </w:r>
      <w:r>
        <w:rPr>
          <w:rFonts w:hint="eastAsia"/>
        </w:rPr>
        <w:t xml:space="preserve"> </w:t>
      </w:r>
      <w:r w:rsidRPr="00A606BB">
        <w:rPr>
          <w:rFonts w:hint="eastAsia"/>
        </w:rPr>
        <w:t>heavier</w:t>
      </w:r>
      <w:r>
        <w:t xml:space="preserve"> </w:t>
      </w:r>
      <w:r w:rsidRPr="00A606BB">
        <w:t>sentences</w:t>
      </w:r>
      <w:r>
        <w:t xml:space="preserve"> </w:t>
      </w:r>
      <w:r w:rsidRPr="00A606BB">
        <w:t>for</w:t>
      </w:r>
      <w:r>
        <w:t xml:space="preserve"> </w:t>
      </w:r>
      <w:r w:rsidRPr="00A606BB">
        <w:rPr>
          <w:rFonts w:hint="eastAsia"/>
        </w:rPr>
        <w:t>crimes</w:t>
      </w:r>
      <w:r>
        <w:rPr>
          <w:rFonts w:hint="eastAsia"/>
        </w:rPr>
        <w:t xml:space="preserve"> </w:t>
      </w:r>
      <w:r w:rsidRPr="00A606BB">
        <w:rPr>
          <w:rFonts w:hint="eastAsia"/>
        </w:rPr>
        <w:t>related</w:t>
      </w:r>
      <w:r>
        <w:rPr>
          <w:rFonts w:hint="eastAsia"/>
        </w:rPr>
        <w:t xml:space="preserve"> </w:t>
      </w:r>
      <w:r w:rsidRPr="00A606BB">
        <w:rPr>
          <w:rFonts w:hint="eastAsia"/>
        </w:rPr>
        <w:t>to</w:t>
      </w:r>
      <w:r>
        <w:rPr>
          <w:rFonts w:hint="eastAsia"/>
        </w:rPr>
        <w:t xml:space="preserve"> </w:t>
      </w:r>
      <w:r w:rsidRPr="00A606BB">
        <w:t>human</w:t>
      </w:r>
      <w:r>
        <w:t xml:space="preserve"> </w:t>
      </w:r>
      <w:r w:rsidRPr="00A606BB">
        <w:t>trafficking.</w:t>
      </w:r>
      <w:r>
        <w:t xml:space="preserve"> </w:t>
      </w:r>
      <w:r w:rsidRPr="00A606BB">
        <w:t>The</w:t>
      </w:r>
      <w:r>
        <w:t xml:space="preserve"> </w:t>
      </w:r>
      <w:r w:rsidRPr="00A606BB">
        <w:t>following</w:t>
      </w:r>
      <w:r>
        <w:t xml:space="preserve"> </w:t>
      </w:r>
      <w:r w:rsidRPr="00A606BB">
        <w:t>table</w:t>
      </w:r>
      <w:r>
        <w:t xml:space="preserve"> </w:t>
      </w:r>
      <w:r w:rsidRPr="00A606BB">
        <w:t>shows</w:t>
      </w:r>
      <w:r>
        <w:t xml:space="preserve"> </w:t>
      </w:r>
      <w:r w:rsidRPr="00A606BB">
        <w:t>the</w:t>
      </w:r>
      <w:r>
        <w:t xml:space="preserve"> </w:t>
      </w:r>
      <w:r w:rsidRPr="00A606BB">
        <w:t>yearly</w:t>
      </w:r>
      <w:r>
        <w:t xml:space="preserve"> </w:t>
      </w:r>
      <w:r w:rsidRPr="00A606BB">
        <w:t>data</w:t>
      </w:r>
      <w:r>
        <w:t xml:space="preserve"> </w:t>
      </w:r>
      <w:r w:rsidRPr="00A606BB">
        <w:t>on</w:t>
      </w:r>
      <w:r>
        <w:t xml:space="preserve"> </w:t>
      </w:r>
      <w:r w:rsidRPr="00A606BB">
        <w:t>case</w:t>
      </w:r>
      <w:r>
        <w:t xml:space="preserve"> </w:t>
      </w:r>
      <w:r w:rsidRPr="00A606BB">
        <w:t>processing</w:t>
      </w:r>
      <w:r>
        <w:t xml:space="preserve"> </w:t>
      </w:r>
      <w:r w:rsidRPr="00A606BB">
        <w:t>of</w:t>
      </w:r>
      <w:r>
        <w:t xml:space="preserve"> </w:t>
      </w:r>
      <w:r w:rsidRPr="00A606BB">
        <w:t>human</w:t>
      </w:r>
      <w:r>
        <w:t xml:space="preserve"> </w:t>
      </w:r>
      <w:r w:rsidRPr="00A606BB">
        <w:t>trafficking</w:t>
      </w:r>
      <w:r>
        <w:t xml:space="preserve"> </w:t>
      </w:r>
      <w:r w:rsidRPr="00A606BB">
        <w:t>criminals</w:t>
      </w:r>
      <w:r>
        <w:t xml:space="preserve"> </w:t>
      </w:r>
      <w:r w:rsidRPr="00A606BB">
        <w:t>from</w:t>
      </w:r>
      <w:r>
        <w:t xml:space="preserve"> </w:t>
      </w:r>
      <w:r w:rsidRPr="00A606BB">
        <w:t>year</w:t>
      </w:r>
      <w:r>
        <w:t xml:space="preserve"> </w:t>
      </w:r>
      <w:r w:rsidRPr="00A606BB">
        <w:t>201</w:t>
      </w:r>
      <w:r w:rsidRPr="00A606BB">
        <w:rPr>
          <w:rFonts w:hint="eastAsia"/>
        </w:rPr>
        <w:t>1</w:t>
      </w:r>
      <w:r>
        <w:t xml:space="preserve"> </w:t>
      </w:r>
      <w:r w:rsidRPr="00A606BB">
        <w:t>to</w:t>
      </w:r>
      <w:r>
        <w:t xml:space="preserve"> </w:t>
      </w:r>
      <w:r w:rsidRPr="00A606BB">
        <w:t>201</w:t>
      </w:r>
      <w:r w:rsidRPr="00A606BB">
        <w:rPr>
          <w:rFonts w:hint="eastAsia"/>
        </w:rPr>
        <w:t>6</w:t>
      </w:r>
      <w:r w:rsidRPr="00A606BB">
        <w:t>.</w:t>
      </w:r>
    </w:p>
    <w:p w:rsidR="005B721D" w:rsidRDefault="000B0FEC" w:rsidP="005B721D">
      <w:pPr>
        <w:pStyle w:val="Heading1"/>
      </w:pPr>
      <w:r w:rsidRPr="00A606BB">
        <w:t>Table</w:t>
      </w:r>
      <w:r>
        <w:t xml:space="preserve"> </w:t>
      </w:r>
      <w:r w:rsidRPr="00A606BB">
        <w:t>1</w:t>
      </w:r>
      <w:r w:rsidRPr="00A606BB">
        <w:rPr>
          <w:rFonts w:hint="eastAsia"/>
        </w:rPr>
        <w:t>6</w:t>
      </w:r>
    </w:p>
    <w:p w:rsidR="000B0FEC" w:rsidRPr="005B721D" w:rsidRDefault="000B0FEC" w:rsidP="005B721D">
      <w:pPr>
        <w:pStyle w:val="Heading1"/>
        <w:rPr>
          <w:b/>
          <w:bCs/>
        </w:rPr>
      </w:pPr>
      <w:r w:rsidRPr="005B721D">
        <w:rPr>
          <w:b/>
          <w:bCs/>
        </w:rPr>
        <w:t>Cases of Human Trafficking Handled</w:t>
      </w:r>
    </w:p>
    <w:p w:rsidR="000B0FEC" w:rsidRPr="005B721D" w:rsidRDefault="000B0FEC" w:rsidP="00603452">
      <w:pPr>
        <w:pStyle w:val="SingleTxtG"/>
        <w:rPr>
          <w:sz w:val="16"/>
          <w:szCs w:val="16"/>
        </w:rPr>
      </w:pPr>
      <w:r w:rsidRPr="005B721D">
        <w:rPr>
          <w:sz w:val="16"/>
          <w:szCs w:val="16"/>
        </w:rPr>
        <w:t>(Unit: Persons)</w:t>
      </w:r>
    </w:p>
    <w:tbl>
      <w:tblPr>
        <w:tblOverlap w:val="neve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3"/>
        <w:gridCol w:w="1023"/>
        <w:gridCol w:w="1059"/>
        <w:gridCol w:w="2319"/>
        <w:gridCol w:w="1416"/>
        <w:gridCol w:w="851"/>
      </w:tblGrid>
      <w:tr w:rsidR="00A632BC" w:rsidRPr="008C072D" w:rsidTr="005E2EC0">
        <w:trPr>
          <w:tblHeader/>
        </w:trPr>
        <w:tc>
          <w:tcPr>
            <w:tcW w:w="703" w:type="dxa"/>
            <w:vMerge w:val="restar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80" w:after="80" w:line="200" w:lineRule="exact"/>
              <w:ind w:left="0" w:right="113"/>
              <w:jc w:val="left"/>
              <w:rPr>
                <w:i/>
                <w:sz w:val="16"/>
              </w:rPr>
            </w:pPr>
            <w:r w:rsidRPr="008C072D">
              <w:rPr>
                <w:i/>
                <w:sz w:val="16"/>
              </w:rPr>
              <w:t>Year</w:t>
            </w:r>
          </w:p>
        </w:tc>
        <w:tc>
          <w:tcPr>
            <w:tcW w:w="1023" w:type="dxa"/>
            <w:vMerge w:val="restar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A632BC">
            <w:pPr>
              <w:pStyle w:val="SingleTxtG"/>
              <w:suppressAutoHyphens w:val="0"/>
              <w:spacing w:before="80" w:after="80" w:line="200" w:lineRule="exact"/>
              <w:ind w:left="0" w:right="113"/>
              <w:jc w:val="right"/>
              <w:rPr>
                <w:i/>
                <w:sz w:val="16"/>
              </w:rPr>
            </w:pPr>
            <w:r w:rsidRPr="008C072D">
              <w:rPr>
                <w:i/>
                <w:sz w:val="16"/>
              </w:rPr>
              <w:t>Total</w:t>
            </w:r>
            <w:r w:rsidR="00A632BC">
              <w:rPr>
                <w:i/>
                <w:sz w:val="16"/>
              </w:rPr>
              <w:t xml:space="preserve"> </w:t>
            </w:r>
            <w:r w:rsidRPr="008C072D">
              <w:rPr>
                <w:i/>
                <w:sz w:val="16"/>
              </w:rPr>
              <w:t>Handled</w:t>
            </w:r>
          </w:p>
        </w:tc>
        <w:tc>
          <w:tcPr>
            <w:tcW w:w="3378" w:type="dxa"/>
            <w:gridSpan w:val="2"/>
            <w:tcBorders>
              <w:top w:val="single" w:sz="4" w:space="0" w:color="auto"/>
              <w:bottom w:val="single" w:sz="4" w:space="0" w:color="auto"/>
            </w:tcBorders>
            <w:shd w:val="clear" w:color="auto" w:fill="auto"/>
            <w:tcMar>
              <w:top w:w="28" w:type="dxa"/>
              <w:left w:w="102" w:type="dxa"/>
              <w:bottom w:w="28" w:type="dxa"/>
              <w:right w:w="102" w:type="dxa"/>
            </w:tcMar>
            <w:vAlign w:val="bottom"/>
            <w:hideMark/>
          </w:tcPr>
          <w:p w:rsidR="000B0FEC" w:rsidRPr="008C072D" w:rsidRDefault="000B0FEC" w:rsidP="00A632BC">
            <w:pPr>
              <w:pStyle w:val="SingleTxtG"/>
              <w:suppressAutoHyphens w:val="0"/>
              <w:spacing w:before="80" w:after="80" w:line="200" w:lineRule="exact"/>
              <w:ind w:left="0" w:right="113"/>
              <w:jc w:val="center"/>
              <w:rPr>
                <w:i/>
                <w:sz w:val="16"/>
              </w:rPr>
            </w:pPr>
            <w:r w:rsidRPr="008C072D">
              <w:rPr>
                <w:i/>
                <w:sz w:val="16"/>
              </w:rPr>
              <w:t>Prosecution</w:t>
            </w:r>
          </w:p>
        </w:tc>
        <w:tc>
          <w:tcPr>
            <w:tcW w:w="1416" w:type="dxa"/>
            <w:vMerge w:val="restar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80" w:after="80" w:line="200" w:lineRule="exact"/>
              <w:ind w:left="0" w:right="113"/>
              <w:jc w:val="right"/>
              <w:rPr>
                <w:i/>
                <w:sz w:val="16"/>
              </w:rPr>
            </w:pPr>
            <w:r w:rsidRPr="008C072D">
              <w:rPr>
                <w:i/>
                <w:sz w:val="16"/>
              </w:rPr>
              <w:t>Non-prosecution</w:t>
            </w:r>
          </w:p>
        </w:tc>
        <w:tc>
          <w:tcPr>
            <w:tcW w:w="851" w:type="dxa"/>
            <w:vMerge w:val="restart"/>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80" w:after="80" w:line="200" w:lineRule="exact"/>
              <w:ind w:left="0" w:right="113"/>
              <w:jc w:val="right"/>
              <w:rPr>
                <w:i/>
                <w:sz w:val="16"/>
              </w:rPr>
            </w:pPr>
            <w:r w:rsidRPr="008C072D">
              <w:rPr>
                <w:i/>
                <w:sz w:val="16"/>
              </w:rPr>
              <w:t>Other</w:t>
            </w:r>
          </w:p>
        </w:tc>
      </w:tr>
      <w:tr w:rsidR="00A632BC" w:rsidRPr="008C072D" w:rsidTr="005E2EC0">
        <w:trPr>
          <w:tblHeader/>
        </w:trPr>
        <w:tc>
          <w:tcPr>
            <w:tcW w:w="703" w:type="dxa"/>
            <w:vMerge/>
            <w:tcBorders>
              <w:top w:val="nil"/>
              <w:bottom w:val="single" w:sz="12" w:space="0" w:color="auto"/>
            </w:tcBorders>
            <w:shd w:val="clear" w:color="auto" w:fill="auto"/>
            <w:vAlign w:val="bottom"/>
            <w:hideMark/>
          </w:tcPr>
          <w:p w:rsidR="000B0FEC" w:rsidRPr="008C072D" w:rsidRDefault="000B0FEC" w:rsidP="008C072D">
            <w:pPr>
              <w:pStyle w:val="SingleTxtG"/>
              <w:suppressAutoHyphens w:val="0"/>
              <w:spacing w:before="40" w:after="40" w:line="220" w:lineRule="exact"/>
              <w:ind w:left="0" w:right="113"/>
              <w:jc w:val="left"/>
              <w:rPr>
                <w:sz w:val="18"/>
              </w:rPr>
            </w:pPr>
          </w:p>
        </w:tc>
        <w:tc>
          <w:tcPr>
            <w:tcW w:w="1023" w:type="dxa"/>
            <w:vMerge/>
            <w:tcBorders>
              <w:top w:val="nil"/>
              <w:bottom w:val="single" w:sz="12" w:space="0" w:color="auto"/>
            </w:tcBorders>
            <w:shd w:val="clear" w:color="auto" w:fill="auto"/>
            <w:vAlign w:val="bottom"/>
            <w:hideMark/>
          </w:tcPr>
          <w:p w:rsidR="000B0FEC" w:rsidRPr="008C072D" w:rsidRDefault="000B0FEC" w:rsidP="008C072D">
            <w:pPr>
              <w:pStyle w:val="SingleTxtG"/>
              <w:suppressAutoHyphens w:val="0"/>
              <w:spacing w:before="40" w:after="40" w:line="220" w:lineRule="exact"/>
              <w:ind w:left="0" w:right="113"/>
              <w:jc w:val="right"/>
              <w:rPr>
                <w:sz w:val="18"/>
              </w:rPr>
            </w:pPr>
          </w:p>
        </w:tc>
        <w:tc>
          <w:tcPr>
            <w:tcW w:w="1059"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80" w:after="80" w:line="200" w:lineRule="exact"/>
              <w:ind w:left="0" w:right="113"/>
              <w:jc w:val="right"/>
              <w:rPr>
                <w:i/>
                <w:sz w:val="16"/>
              </w:rPr>
            </w:pPr>
            <w:r w:rsidRPr="008C072D">
              <w:rPr>
                <w:i/>
                <w:sz w:val="16"/>
              </w:rPr>
              <w:t>Indictment</w:t>
            </w:r>
          </w:p>
        </w:tc>
        <w:tc>
          <w:tcPr>
            <w:tcW w:w="2319" w:type="dxa"/>
            <w:tcBorders>
              <w:top w:val="single" w:sz="4" w:space="0" w:color="auto"/>
              <w:bottom w:val="single" w:sz="12" w:space="0" w:color="auto"/>
            </w:tcBorders>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80" w:after="80" w:line="200" w:lineRule="exact"/>
              <w:ind w:left="0" w:right="113"/>
              <w:jc w:val="right"/>
              <w:rPr>
                <w:i/>
                <w:sz w:val="16"/>
              </w:rPr>
            </w:pPr>
            <w:r w:rsidRPr="008C072D">
              <w:rPr>
                <w:i/>
                <w:sz w:val="16"/>
              </w:rPr>
              <w:t xml:space="preserve">Demand for Summary Order </w:t>
            </w:r>
          </w:p>
        </w:tc>
        <w:tc>
          <w:tcPr>
            <w:tcW w:w="1416" w:type="dxa"/>
            <w:vMerge/>
            <w:tcBorders>
              <w:top w:val="nil"/>
              <w:bottom w:val="single" w:sz="12" w:space="0" w:color="auto"/>
            </w:tcBorders>
            <w:shd w:val="clear" w:color="auto" w:fill="auto"/>
            <w:vAlign w:val="bottom"/>
            <w:hideMark/>
          </w:tcPr>
          <w:p w:rsidR="000B0FEC" w:rsidRPr="008C072D" w:rsidRDefault="000B0FEC" w:rsidP="008C072D">
            <w:pPr>
              <w:pStyle w:val="SingleTxtG"/>
              <w:suppressAutoHyphens w:val="0"/>
              <w:spacing w:before="40" w:after="40" w:line="220" w:lineRule="exact"/>
              <w:ind w:left="0" w:right="113"/>
              <w:jc w:val="right"/>
              <w:rPr>
                <w:sz w:val="18"/>
              </w:rPr>
            </w:pPr>
          </w:p>
        </w:tc>
        <w:tc>
          <w:tcPr>
            <w:tcW w:w="851" w:type="dxa"/>
            <w:vMerge/>
            <w:tcBorders>
              <w:top w:val="nil"/>
              <w:bottom w:val="single" w:sz="12" w:space="0" w:color="auto"/>
            </w:tcBorders>
            <w:shd w:val="clear" w:color="auto" w:fill="auto"/>
            <w:vAlign w:val="bottom"/>
            <w:hideMark/>
          </w:tcPr>
          <w:p w:rsidR="000B0FEC" w:rsidRPr="008C072D" w:rsidRDefault="000B0FEC" w:rsidP="008C072D">
            <w:pPr>
              <w:pStyle w:val="SingleTxtG"/>
              <w:suppressAutoHyphens w:val="0"/>
              <w:spacing w:before="40" w:after="40" w:line="220" w:lineRule="exact"/>
              <w:ind w:left="0" w:right="113"/>
              <w:jc w:val="right"/>
              <w:rPr>
                <w:sz w:val="18"/>
              </w:rPr>
            </w:pPr>
          </w:p>
        </w:tc>
      </w:tr>
      <w:tr w:rsidR="000B0FEC" w:rsidRPr="008C072D" w:rsidTr="005E2EC0">
        <w:tc>
          <w:tcPr>
            <w:tcW w:w="703" w:type="dxa"/>
            <w:tcBorders>
              <w:top w:val="single" w:sz="12" w:space="0" w:color="auto"/>
            </w:tcBorders>
            <w:shd w:val="clear" w:color="auto" w:fill="auto"/>
            <w:tcMar>
              <w:top w:w="28" w:type="dxa"/>
              <w:left w:w="102" w:type="dxa"/>
              <w:bottom w:w="28" w:type="dxa"/>
              <w:right w:w="102" w:type="dxa"/>
            </w:tcMar>
          </w:tcPr>
          <w:p w:rsidR="000B0FEC" w:rsidRPr="008C072D" w:rsidRDefault="000B0FEC" w:rsidP="008C072D">
            <w:pPr>
              <w:pStyle w:val="SingleTxtG"/>
              <w:suppressAutoHyphens w:val="0"/>
              <w:spacing w:before="40" w:after="40" w:line="220" w:lineRule="exact"/>
              <w:ind w:left="0" w:right="113"/>
              <w:jc w:val="left"/>
              <w:rPr>
                <w:sz w:val="18"/>
              </w:rPr>
            </w:pPr>
            <w:r w:rsidRPr="008C072D">
              <w:rPr>
                <w:rFonts w:hint="eastAsia"/>
                <w:sz w:val="18"/>
              </w:rPr>
              <w:t>2011</w:t>
            </w:r>
          </w:p>
        </w:tc>
        <w:tc>
          <w:tcPr>
            <w:tcW w:w="1023" w:type="dxa"/>
            <w:tcBorders>
              <w:top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rFonts w:hint="eastAsia"/>
                <w:sz w:val="18"/>
              </w:rPr>
              <w:t>342</w:t>
            </w:r>
          </w:p>
        </w:tc>
        <w:tc>
          <w:tcPr>
            <w:tcW w:w="1059" w:type="dxa"/>
            <w:tcBorders>
              <w:top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rFonts w:hint="eastAsia"/>
                <w:sz w:val="18"/>
              </w:rPr>
              <w:t>111</w:t>
            </w:r>
          </w:p>
        </w:tc>
        <w:tc>
          <w:tcPr>
            <w:tcW w:w="2319" w:type="dxa"/>
            <w:tcBorders>
              <w:top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rFonts w:hint="eastAsia"/>
                <w:sz w:val="18"/>
              </w:rPr>
              <w:t>7</w:t>
            </w:r>
          </w:p>
        </w:tc>
        <w:tc>
          <w:tcPr>
            <w:tcW w:w="1416" w:type="dxa"/>
            <w:tcBorders>
              <w:top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rFonts w:hint="eastAsia"/>
                <w:sz w:val="18"/>
              </w:rPr>
              <w:t>124</w:t>
            </w:r>
          </w:p>
        </w:tc>
        <w:tc>
          <w:tcPr>
            <w:tcW w:w="851" w:type="dxa"/>
            <w:tcBorders>
              <w:top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rFonts w:hint="eastAsia"/>
                <w:sz w:val="18"/>
              </w:rPr>
              <w:t>100</w:t>
            </w:r>
          </w:p>
        </w:tc>
      </w:tr>
      <w:tr w:rsidR="000B0FEC" w:rsidRPr="008C072D" w:rsidTr="005E2EC0">
        <w:tc>
          <w:tcPr>
            <w:tcW w:w="703" w:type="dxa"/>
            <w:shd w:val="clear" w:color="auto" w:fill="auto"/>
            <w:tcMar>
              <w:top w:w="28" w:type="dxa"/>
              <w:left w:w="102" w:type="dxa"/>
              <w:bottom w:w="28" w:type="dxa"/>
              <w:right w:w="102" w:type="dxa"/>
            </w:tcMar>
            <w:hideMark/>
          </w:tcPr>
          <w:p w:rsidR="000B0FEC" w:rsidRPr="008C072D" w:rsidRDefault="000B0FEC" w:rsidP="008C072D">
            <w:pPr>
              <w:pStyle w:val="SingleTxtG"/>
              <w:suppressAutoHyphens w:val="0"/>
              <w:spacing w:before="40" w:after="40" w:line="220" w:lineRule="exact"/>
              <w:ind w:left="0" w:right="113"/>
              <w:jc w:val="left"/>
              <w:rPr>
                <w:sz w:val="18"/>
              </w:rPr>
            </w:pPr>
            <w:r w:rsidRPr="008C072D">
              <w:rPr>
                <w:sz w:val="18"/>
              </w:rPr>
              <w:t>2012</w:t>
            </w:r>
          </w:p>
        </w:tc>
        <w:tc>
          <w:tcPr>
            <w:tcW w:w="1023"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445</w:t>
            </w:r>
          </w:p>
        </w:tc>
        <w:tc>
          <w:tcPr>
            <w:tcW w:w="105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175</w:t>
            </w:r>
          </w:p>
        </w:tc>
        <w:tc>
          <w:tcPr>
            <w:tcW w:w="231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3</w:t>
            </w:r>
          </w:p>
        </w:tc>
        <w:tc>
          <w:tcPr>
            <w:tcW w:w="1416"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128</w:t>
            </w:r>
          </w:p>
        </w:tc>
        <w:tc>
          <w:tcPr>
            <w:tcW w:w="851"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139</w:t>
            </w:r>
          </w:p>
        </w:tc>
      </w:tr>
      <w:tr w:rsidR="000B0FEC" w:rsidRPr="008C072D" w:rsidTr="005E2EC0">
        <w:tc>
          <w:tcPr>
            <w:tcW w:w="703" w:type="dxa"/>
            <w:shd w:val="clear" w:color="auto" w:fill="auto"/>
            <w:tcMar>
              <w:top w:w="28" w:type="dxa"/>
              <w:left w:w="102" w:type="dxa"/>
              <w:bottom w:w="28" w:type="dxa"/>
              <w:right w:w="102" w:type="dxa"/>
            </w:tcMar>
            <w:hideMark/>
          </w:tcPr>
          <w:p w:rsidR="000B0FEC" w:rsidRPr="008C072D" w:rsidRDefault="000B0FEC" w:rsidP="008C072D">
            <w:pPr>
              <w:pStyle w:val="SingleTxtG"/>
              <w:suppressAutoHyphens w:val="0"/>
              <w:spacing w:before="40" w:after="40" w:line="220" w:lineRule="exact"/>
              <w:ind w:left="0" w:right="113"/>
              <w:jc w:val="left"/>
              <w:rPr>
                <w:sz w:val="18"/>
              </w:rPr>
            </w:pPr>
            <w:r w:rsidRPr="008C072D">
              <w:rPr>
                <w:sz w:val="18"/>
              </w:rPr>
              <w:t>2013</w:t>
            </w:r>
          </w:p>
        </w:tc>
        <w:tc>
          <w:tcPr>
            <w:tcW w:w="1023"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387</w:t>
            </w:r>
          </w:p>
        </w:tc>
        <w:tc>
          <w:tcPr>
            <w:tcW w:w="105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107</w:t>
            </w:r>
          </w:p>
        </w:tc>
        <w:tc>
          <w:tcPr>
            <w:tcW w:w="231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3</w:t>
            </w:r>
          </w:p>
        </w:tc>
        <w:tc>
          <w:tcPr>
            <w:tcW w:w="1416"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128</w:t>
            </w:r>
          </w:p>
        </w:tc>
        <w:tc>
          <w:tcPr>
            <w:tcW w:w="851"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149</w:t>
            </w:r>
          </w:p>
        </w:tc>
      </w:tr>
      <w:tr w:rsidR="000B0FEC" w:rsidRPr="008C072D" w:rsidTr="005E2EC0">
        <w:tc>
          <w:tcPr>
            <w:tcW w:w="703" w:type="dxa"/>
            <w:shd w:val="clear" w:color="auto" w:fill="auto"/>
            <w:tcMar>
              <w:top w:w="28" w:type="dxa"/>
              <w:left w:w="102" w:type="dxa"/>
              <w:bottom w:w="28" w:type="dxa"/>
              <w:right w:w="102" w:type="dxa"/>
            </w:tcMar>
            <w:hideMark/>
          </w:tcPr>
          <w:p w:rsidR="000B0FEC" w:rsidRPr="008C072D" w:rsidRDefault="000B0FEC" w:rsidP="008C072D">
            <w:pPr>
              <w:pStyle w:val="SingleTxtG"/>
              <w:suppressAutoHyphens w:val="0"/>
              <w:spacing w:before="40" w:after="40" w:line="220" w:lineRule="exact"/>
              <w:ind w:left="0" w:right="113"/>
              <w:jc w:val="left"/>
              <w:rPr>
                <w:sz w:val="18"/>
              </w:rPr>
            </w:pPr>
            <w:r w:rsidRPr="008C072D">
              <w:rPr>
                <w:sz w:val="18"/>
              </w:rPr>
              <w:t>2014</w:t>
            </w:r>
          </w:p>
        </w:tc>
        <w:tc>
          <w:tcPr>
            <w:tcW w:w="1023"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489</w:t>
            </w:r>
          </w:p>
        </w:tc>
        <w:tc>
          <w:tcPr>
            <w:tcW w:w="105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144</w:t>
            </w:r>
          </w:p>
        </w:tc>
        <w:tc>
          <w:tcPr>
            <w:tcW w:w="231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w:t>
            </w:r>
          </w:p>
        </w:tc>
        <w:tc>
          <w:tcPr>
            <w:tcW w:w="1416"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145</w:t>
            </w:r>
          </w:p>
        </w:tc>
        <w:tc>
          <w:tcPr>
            <w:tcW w:w="851"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199</w:t>
            </w:r>
          </w:p>
        </w:tc>
      </w:tr>
      <w:tr w:rsidR="000B0FEC" w:rsidRPr="008C072D" w:rsidTr="005E2EC0">
        <w:tc>
          <w:tcPr>
            <w:tcW w:w="703" w:type="dxa"/>
            <w:shd w:val="clear" w:color="auto" w:fill="auto"/>
            <w:tcMar>
              <w:top w:w="28" w:type="dxa"/>
              <w:left w:w="102" w:type="dxa"/>
              <w:bottom w:w="28" w:type="dxa"/>
              <w:right w:w="102" w:type="dxa"/>
            </w:tcMar>
            <w:hideMark/>
          </w:tcPr>
          <w:p w:rsidR="000B0FEC" w:rsidRPr="008C072D" w:rsidRDefault="000B0FEC" w:rsidP="008C072D">
            <w:pPr>
              <w:pStyle w:val="SingleTxtG"/>
              <w:suppressAutoHyphens w:val="0"/>
              <w:spacing w:before="40" w:after="40" w:line="220" w:lineRule="exact"/>
              <w:ind w:left="0" w:right="113"/>
              <w:jc w:val="left"/>
              <w:rPr>
                <w:sz w:val="18"/>
              </w:rPr>
            </w:pPr>
            <w:r w:rsidRPr="008C072D">
              <w:rPr>
                <w:sz w:val="18"/>
              </w:rPr>
              <w:t>2015</w:t>
            </w:r>
          </w:p>
        </w:tc>
        <w:tc>
          <w:tcPr>
            <w:tcW w:w="1023"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468</w:t>
            </w:r>
          </w:p>
        </w:tc>
        <w:tc>
          <w:tcPr>
            <w:tcW w:w="105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487</w:t>
            </w:r>
          </w:p>
        </w:tc>
        <w:tc>
          <w:tcPr>
            <w:tcW w:w="2319"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157</w:t>
            </w:r>
          </w:p>
        </w:tc>
        <w:tc>
          <w:tcPr>
            <w:tcW w:w="1416"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150</w:t>
            </w:r>
          </w:p>
        </w:tc>
        <w:tc>
          <w:tcPr>
            <w:tcW w:w="851" w:type="dxa"/>
            <w:shd w:val="clear" w:color="auto" w:fill="auto"/>
            <w:tcMar>
              <w:top w:w="28" w:type="dxa"/>
              <w:left w:w="102" w:type="dxa"/>
              <w:bottom w:w="28" w:type="dxa"/>
              <w:right w:w="102" w:type="dxa"/>
            </w:tcMar>
            <w:vAlign w:val="bottom"/>
            <w:hideMark/>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180</w:t>
            </w:r>
          </w:p>
        </w:tc>
      </w:tr>
      <w:tr w:rsidR="000B0FEC" w:rsidRPr="008C072D" w:rsidTr="005E2EC0">
        <w:tc>
          <w:tcPr>
            <w:tcW w:w="703" w:type="dxa"/>
            <w:tcBorders>
              <w:bottom w:val="single" w:sz="12" w:space="0" w:color="auto"/>
            </w:tcBorders>
            <w:shd w:val="clear" w:color="auto" w:fill="auto"/>
            <w:tcMar>
              <w:top w:w="28" w:type="dxa"/>
              <w:left w:w="102" w:type="dxa"/>
              <w:bottom w:w="28" w:type="dxa"/>
              <w:right w:w="102" w:type="dxa"/>
            </w:tcMar>
          </w:tcPr>
          <w:p w:rsidR="000B0FEC" w:rsidRPr="008C072D" w:rsidRDefault="000B0FEC" w:rsidP="008C072D">
            <w:pPr>
              <w:pStyle w:val="SingleTxtG"/>
              <w:suppressAutoHyphens w:val="0"/>
              <w:spacing w:before="40" w:after="40" w:line="220" w:lineRule="exact"/>
              <w:ind w:left="0" w:right="113"/>
              <w:jc w:val="left"/>
              <w:rPr>
                <w:sz w:val="18"/>
              </w:rPr>
            </w:pPr>
            <w:r w:rsidRPr="008C072D">
              <w:rPr>
                <w:sz w:val="18"/>
              </w:rPr>
              <w:t>2016</w:t>
            </w:r>
          </w:p>
        </w:tc>
        <w:tc>
          <w:tcPr>
            <w:tcW w:w="1023" w:type="dxa"/>
            <w:tcBorders>
              <w:bottom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566</w:t>
            </w:r>
          </w:p>
        </w:tc>
        <w:tc>
          <w:tcPr>
            <w:tcW w:w="1059" w:type="dxa"/>
            <w:tcBorders>
              <w:bottom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572</w:t>
            </w:r>
          </w:p>
        </w:tc>
        <w:tc>
          <w:tcPr>
            <w:tcW w:w="2319" w:type="dxa"/>
            <w:tcBorders>
              <w:bottom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199</w:t>
            </w:r>
          </w:p>
        </w:tc>
        <w:tc>
          <w:tcPr>
            <w:tcW w:w="1416" w:type="dxa"/>
            <w:tcBorders>
              <w:bottom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190</w:t>
            </w:r>
          </w:p>
        </w:tc>
        <w:tc>
          <w:tcPr>
            <w:tcW w:w="851" w:type="dxa"/>
            <w:tcBorders>
              <w:bottom w:val="single" w:sz="12" w:space="0" w:color="auto"/>
            </w:tcBorders>
            <w:shd w:val="clear" w:color="auto" w:fill="auto"/>
            <w:tcMar>
              <w:top w:w="28" w:type="dxa"/>
              <w:left w:w="102" w:type="dxa"/>
              <w:bottom w:w="28" w:type="dxa"/>
              <w:right w:w="102" w:type="dxa"/>
            </w:tcMar>
            <w:vAlign w:val="bottom"/>
          </w:tcPr>
          <w:p w:rsidR="000B0FEC" w:rsidRPr="008C072D" w:rsidRDefault="000B0FEC" w:rsidP="008C072D">
            <w:pPr>
              <w:pStyle w:val="SingleTxtG"/>
              <w:suppressAutoHyphens w:val="0"/>
              <w:spacing w:before="40" w:after="40" w:line="220" w:lineRule="exact"/>
              <w:ind w:left="0" w:right="113"/>
              <w:jc w:val="right"/>
              <w:rPr>
                <w:sz w:val="18"/>
              </w:rPr>
            </w:pPr>
            <w:r w:rsidRPr="008C072D">
              <w:rPr>
                <w:sz w:val="18"/>
              </w:rPr>
              <w:t>183</w:t>
            </w:r>
          </w:p>
        </w:tc>
      </w:tr>
    </w:tbl>
    <w:p w:rsidR="000B0FEC" w:rsidRPr="00A632BC" w:rsidRDefault="000B0FEC" w:rsidP="00D20B13">
      <w:pPr>
        <w:pStyle w:val="SingleTxtG"/>
        <w:spacing w:before="120" w:after="0"/>
        <w:ind w:firstLine="170"/>
        <w:jc w:val="left"/>
        <w:rPr>
          <w:sz w:val="18"/>
          <w:lang w:eastAsia="en-US"/>
        </w:rPr>
      </w:pPr>
      <w:r w:rsidRPr="00A632BC">
        <w:rPr>
          <w:sz w:val="18"/>
          <w:lang w:eastAsia="en-US"/>
        </w:rPr>
        <w:t xml:space="preserve">* </w:t>
      </w:r>
      <w:r w:rsidR="00D20B13">
        <w:rPr>
          <w:sz w:val="18"/>
          <w:lang w:eastAsia="en-US"/>
        </w:rPr>
        <w:t xml:space="preserve"> </w:t>
      </w:r>
      <w:r w:rsidRPr="00A632BC">
        <w:rPr>
          <w:sz w:val="18"/>
          <w:lang w:eastAsia="en-US"/>
        </w:rPr>
        <w:t>Scope of crimes: violations of the Criminal Act (abduction for profit-making, women trafficking, human trafficking, etc.), violations of the Act on the Punishment of Acts of Arranging Sex Trafficking (forcing sex trafficking, etc.), violations of the Act on the Protection of Children and Juveniles from Sexual Abuse (coercive conduct, etc., trafficking), and violations of the Act on the Aggravated Punishment, etc. of Specific Crimes (abduction or luring for the purpose of overseas transferring, women trafficking,</w:t>
      </w:r>
      <w:r w:rsidR="00F33C63">
        <w:rPr>
          <w:sz w:val="18"/>
          <w:lang w:eastAsia="en-US"/>
        </w:rPr>
        <w:t xml:space="preserve"> </w:t>
      </w:r>
      <w:r w:rsidRPr="00A632BC">
        <w:rPr>
          <w:sz w:val="18"/>
          <w:lang w:eastAsia="en-US"/>
        </w:rPr>
        <w:t>etc.).</w:t>
      </w:r>
    </w:p>
    <w:p w:rsidR="000B0FEC" w:rsidRPr="00A632BC" w:rsidRDefault="000B0FEC" w:rsidP="00EF7432">
      <w:pPr>
        <w:pStyle w:val="SingleTxtG"/>
        <w:spacing w:before="60" w:after="0"/>
        <w:ind w:firstLine="170"/>
        <w:jc w:val="left"/>
        <w:rPr>
          <w:sz w:val="18"/>
          <w:lang w:eastAsia="en-US"/>
        </w:rPr>
      </w:pPr>
      <w:r w:rsidRPr="00A632BC">
        <w:rPr>
          <w:sz w:val="18"/>
          <w:lang w:eastAsia="en-US"/>
        </w:rPr>
        <w:t xml:space="preserve">** </w:t>
      </w:r>
      <w:r w:rsidR="00D20B13">
        <w:rPr>
          <w:sz w:val="18"/>
          <w:lang w:eastAsia="en-US"/>
        </w:rPr>
        <w:t xml:space="preserve"> </w:t>
      </w:r>
      <w:r w:rsidRPr="00A632BC">
        <w:rPr>
          <w:sz w:val="18"/>
          <w:lang w:eastAsia="en-US"/>
        </w:rPr>
        <w:t>Non-prosecution: being cleared of suspicion, suspension of indictment, not constituting an offense, no state authority to prosecute, rejection.</w:t>
      </w:r>
    </w:p>
    <w:p w:rsidR="000B0FEC" w:rsidRPr="00A632BC" w:rsidRDefault="000B0FEC" w:rsidP="00EF7432">
      <w:pPr>
        <w:pStyle w:val="SingleTxtG"/>
        <w:spacing w:before="60" w:after="0"/>
        <w:ind w:firstLine="170"/>
        <w:jc w:val="left"/>
        <w:rPr>
          <w:sz w:val="18"/>
          <w:lang w:eastAsia="en-US"/>
        </w:rPr>
      </w:pPr>
      <w:r w:rsidRPr="00A632BC">
        <w:rPr>
          <w:sz w:val="18"/>
          <w:lang w:eastAsia="en-US"/>
        </w:rPr>
        <w:t xml:space="preserve">*** </w:t>
      </w:r>
      <w:r w:rsidR="00D20B13">
        <w:rPr>
          <w:sz w:val="18"/>
          <w:lang w:eastAsia="en-US"/>
        </w:rPr>
        <w:t xml:space="preserve"> </w:t>
      </w:r>
      <w:r w:rsidRPr="00A632BC">
        <w:rPr>
          <w:sz w:val="18"/>
          <w:lang w:eastAsia="en-US"/>
        </w:rPr>
        <w:t>Other: stay of prosecution in cases where the suspects</w:t>
      </w:r>
      <w:r w:rsidR="00F33C63">
        <w:rPr>
          <w:sz w:val="18"/>
          <w:lang w:eastAsia="en-US"/>
        </w:rPr>
        <w:t>’</w:t>
      </w:r>
      <w:r w:rsidRPr="00A632BC">
        <w:rPr>
          <w:sz w:val="18"/>
          <w:lang w:eastAsia="en-US"/>
        </w:rPr>
        <w:t xml:space="preserve"> whereabouts are unknown, stay of prosecution in cases where the whereabouts of complainants, accusers, etc., are unknown, transfer of the case to a competent Juvenile Department of a district court, and transfer to another prosecutors</w:t>
      </w:r>
      <w:r w:rsidR="00F33C63">
        <w:rPr>
          <w:sz w:val="18"/>
          <w:lang w:eastAsia="en-US"/>
        </w:rPr>
        <w:t>’</w:t>
      </w:r>
      <w:r w:rsidRPr="00A632BC">
        <w:rPr>
          <w:sz w:val="18"/>
          <w:lang w:eastAsia="en-US"/>
        </w:rPr>
        <w:t xml:space="preserve"> office.</w:t>
      </w:r>
    </w:p>
    <w:p w:rsidR="000B0FEC" w:rsidRPr="00A606BB" w:rsidRDefault="000B0FEC" w:rsidP="00D20B13">
      <w:pPr>
        <w:pStyle w:val="SingleTxtG"/>
        <w:spacing w:before="240"/>
      </w:pPr>
      <w:r w:rsidRPr="00A606BB">
        <w:t>92.</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recommended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rPr>
          <w:rFonts w:hint="eastAsia"/>
        </w:rPr>
        <w:t xml:space="preserve"> </w:t>
      </w:r>
      <w:r w:rsidRPr="00A606BB">
        <w:rPr>
          <w:rFonts w:hint="eastAsia"/>
        </w:rPr>
        <w:t>revise</w:t>
      </w:r>
      <w:r>
        <w:rPr>
          <w:rFonts w:hint="eastAsia"/>
        </w:rPr>
        <w:t xml:space="preserve"> </w:t>
      </w:r>
      <w:r w:rsidRPr="00A606BB">
        <w:rPr>
          <w:rFonts w:hint="eastAsia"/>
        </w:rPr>
        <w:t>the</w:t>
      </w:r>
      <w:r>
        <w:rPr>
          <w:rFonts w:hint="eastAsia"/>
        </w:rPr>
        <w:t xml:space="preserve"> </w:t>
      </w:r>
      <w:r w:rsidRPr="00A606BB">
        <w:rPr>
          <w:rFonts w:hint="eastAsia"/>
        </w:rPr>
        <w:t>Criminal</w:t>
      </w:r>
      <w:r>
        <w:rPr>
          <w:rFonts w:hint="eastAsia"/>
        </w:rPr>
        <w:t xml:space="preserve"> </w:t>
      </w:r>
      <w:r w:rsidRPr="00A606BB">
        <w:rPr>
          <w:rFonts w:hint="eastAsia"/>
        </w:rPr>
        <w:t>Code</w:t>
      </w:r>
      <w:r>
        <w:rPr>
          <w:rFonts w:hint="eastAsia"/>
        </w:rPr>
        <w:t xml:space="preserve"> </w:t>
      </w:r>
      <w:r w:rsidRPr="00A606BB">
        <w:rPr>
          <w:rFonts w:hint="eastAsia"/>
        </w:rPr>
        <w:t>and</w:t>
      </w:r>
      <w:r>
        <w:t xml:space="preserve"> </w:t>
      </w:r>
      <w:r w:rsidRPr="00A606BB">
        <w:t>adopt</w:t>
      </w:r>
      <w:r>
        <w:t xml:space="preserve"> </w:t>
      </w:r>
      <w:r w:rsidRPr="00A606BB">
        <w:t>national</w:t>
      </w:r>
      <w:r>
        <w:t xml:space="preserve"> </w:t>
      </w:r>
      <w:r w:rsidRPr="00A606BB">
        <w:t>legislation</w:t>
      </w:r>
      <w:r>
        <w:t xml:space="preserve"> </w:t>
      </w:r>
      <w:r w:rsidRPr="00A606BB">
        <w:t>which</w:t>
      </w:r>
      <w:r>
        <w:t xml:space="preserve"> </w:t>
      </w:r>
      <w:r w:rsidRPr="00A606BB">
        <w:rPr>
          <w:rFonts w:hint="eastAsia"/>
        </w:rPr>
        <w:t>allows</w:t>
      </w:r>
      <w:r>
        <w:rPr>
          <w:rFonts w:hint="eastAsia"/>
        </w:rPr>
        <w:t xml:space="preserve"> </w:t>
      </w:r>
      <w:r w:rsidRPr="00A606BB">
        <w:rPr>
          <w:rFonts w:hint="eastAsia"/>
        </w:rPr>
        <w:t>prosecution</w:t>
      </w:r>
      <w:r>
        <w:rPr>
          <w:rFonts w:hint="eastAsia"/>
        </w:rPr>
        <w:t xml:space="preserve"> </w:t>
      </w:r>
      <w:r w:rsidRPr="00A606BB">
        <w:rPr>
          <w:rFonts w:hint="eastAsia"/>
        </w:rPr>
        <w:t>and</w:t>
      </w:r>
      <w:r>
        <w:rPr>
          <w:rFonts w:hint="eastAsia"/>
        </w:rPr>
        <w:t xml:space="preserve"> </w:t>
      </w:r>
      <w:r w:rsidRPr="00A606BB">
        <w:rPr>
          <w:rFonts w:hint="eastAsia"/>
        </w:rPr>
        <w:t>adequately</w:t>
      </w:r>
      <w:r>
        <w:rPr>
          <w:rFonts w:hint="eastAsia"/>
        </w:rPr>
        <w:t xml:space="preserve"> </w:t>
      </w:r>
      <w:r w:rsidRPr="00A606BB">
        <w:rPr>
          <w:rFonts w:hint="eastAsia"/>
        </w:rPr>
        <w:t>punishes</w:t>
      </w:r>
      <w:r>
        <w:rPr>
          <w:rFonts w:hint="eastAsia"/>
        </w:rPr>
        <w:t xml:space="preserve"> </w:t>
      </w:r>
      <w:r w:rsidRPr="00A606BB">
        <w:rPr>
          <w:rFonts w:hint="eastAsia"/>
        </w:rPr>
        <w:t>the</w:t>
      </w:r>
      <w:r>
        <w:rPr>
          <w:rFonts w:hint="eastAsia"/>
        </w:rPr>
        <w:t xml:space="preserve"> </w:t>
      </w:r>
      <w:r w:rsidRPr="00A606BB">
        <w:rPr>
          <w:rFonts w:hint="eastAsia"/>
        </w:rPr>
        <w:t>perpetrators</w:t>
      </w:r>
      <w:r>
        <w:rPr>
          <w:rFonts w:hint="eastAsia"/>
        </w:rPr>
        <w:t xml:space="preserve"> </w:t>
      </w:r>
      <w:r w:rsidRPr="00A606BB">
        <w:rPr>
          <w:rFonts w:hint="eastAsia"/>
        </w:rPr>
        <w:t>of</w:t>
      </w:r>
      <w:r>
        <w:rPr>
          <w:rFonts w:hint="eastAsia"/>
        </w:rPr>
        <w:t xml:space="preserve"> </w:t>
      </w:r>
      <w:r w:rsidRPr="00A606BB">
        <w:rPr>
          <w:rFonts w:hint="eastAsia"/>
        </w:rPr>
        <w:t>trafficking,</w:t>
      </w:r>
      <w:r>
        <w:rPr>
          <w:rFonts w:hint="eastAsia"/>
        </w:rPr>
        <w:t xml:space="preserve"> </w:t>
      </w:r>
      <w:r w:rsidRPr="00A606BB">
        <w:t>provides</w:t>
      </w:r>
      <w:r>
        <w:rPr>
          <w:rFonts w:hint="eastAsia"/>
        </w:rPr>
        <w:t xml:space="preserve"> </w:t>
      </w:r>
      <w:r w:rsidRPr="00A606BB">
        <w:rPr>
          <w:rFonts w:hint="eastAsia"/>
        </w:rPr>
        <w:t>reparations</w:t>
      </w:r>
      <w:r>
        <w:rPr>
          <w:rFonts w:hint="eastAsia"/>
        </w:rPr>
        <w:t xml:space="preserve"> </w:t>
      </w:r>
      <w:r w:rsidRPr="00A606BB">
        <w:rPr>
          <w:rFonts w:hint="eastAsia"/>
        </w:rPr>
        <w:t>to</w:t>
      </w:r>
      <w:r>
        <w:rPr>
          <w:rFonts w:hint="eastAsia"/>
        </w:rPr>
        <w:t xml:space="preserve"> </w:t>
      </w:r>
      <w:r w:rsidRPr="00A606BB">
        <w:rPr>
          <w:rFonts w:hint="eastAsia"/>
        </w:rPr>
        <w:t>victims</w:t>
      </w:r>
      <w:r>
        <w:rPr>
          <w:rFonts w:hint="eastAsia"/>
        </w:rPr>
        <w:t xml:space="preserve"> </w:t>
      </w:r>
      <w:r w:rsidRPr="00A606BB">
        <w:rPr>
          <w:rFonts w:hint="eastAsia"/>
        </w:rPr>
        <w:t>and</w:t>
      </w:r>
      <w:r>
        <w:rPr>
          <w:rFonts w:hint="eastAsia"/>
        </w:rPr>
        <w:t xml:space="preserve"> </w:t>
      </w:r>
      <w:r w:rsidRPr="00A606BB">
        <w:t>ensures</w:t>
      </w:r>
      <w:r>
        <w:t xml:space="preserve"> </w:t>
      </w:r>
      <w:r w:rsidRPr="00A606BB">
        <w:t>that</w:t>
      </w:r>
      <w:r>
        <w:t xml:space="preserve"> </w:t>
      </w:r>
      <w:r w:rsidRPr="00A606BB">
        <w:t>fear</w:t>
      </w:r>
      <w:r>
        <w:t xml:space="preserve"> </w:t>
      </w:r>
      <w:r w:rsidRPr="00A606BB">
        <w:t>of</w:t>
      </w:r>
      <w:r>
        <w:t xml:space="preserve"> </w:t>
      </w:r>
      <w:r w:rsidRPr="00A606BB">
        <w:t>expulsion</w:t>
      </w:r>
      <w:r>
        <w:t xml:space="preserve"> </w:t>
      </w:r>
      <w:r w:rsidRPr="00A606BB">
        <w:t>does</w:t>
      </w:r>
      <w:r>
        <w:t xml:space="preserve"> </w:t>
      </w:r>
      <w:r w:rsidRPr="00A606BB">
        <w:t>not</w:t>
      </w:r>
      <w:r>
        <w:t xml:space="preserve"> </w:t>
      </w:r>
      <w:r w:rsidRPr="00A606BB">
        <w:t>deter</w:t>
      </w:r>
      <w:r>
        <w:t xml:space="preserve"> </w:t>
      </w:r>
      <w:r w:rsidRPr="00A606BB">
        <w:t>female</w:t>
      </w:r>
      <w:r>
        <w:t xml:space="preserve"> </w:t>
      </w:r>
      <w:r w:rsidRPr="00A606BB">
        <w:t>migrants</w:t>
      </w:r>
      <w:r>
        <w:t xml:space="preserve"> </w:t>
      </w:r>
      <w:r w:rsidRPr="00A606BB">
        <w:t>from</w:t>
      </w:r>
      <w:r>
        <w:t xml:space="preserve"> </w:t>
      </w:r>
      <w:r w:rsidRPr="00A606BB">
        <w:t>reporting</w:t>
      </w:r>
      <w:r>
        <w:t xml:space="preserve"> </w:t>
      </w:r>
      <w:r w:rsidRPr="00A606BB">
        <w:t>human</w:t>
      </w:r>
      <w:r>
        <w:t xml:space="preserve"> </w:t>
      </w:r>
      <w:r w:rsidRPr="00A606BB">
        <w:t>trafficking</w:t>
      </w:r>
      <w:r>
        <w:t xml:space="preserve"> </w:t>
      </w:r>
      <w:r w:rsidRPr="00A606BB">
        <w:t>and</w:t>
      </w:r>
      <w:r>
        <w:t xml:space="preserve"> </w:t>
      </w:r>
      <w:r w:rsidRPr="00A606BB">
        <w:t>other</w:t>
      </w:r>
      <w:r>
        <w:t xml:space="preserve"> </w:t>
      </w:r>
      <w:r w:rsidRPr="00A606BB">
        <w:t>forms</w:t>
      </w:r>
      <w:r>
        <w:t xml:space="preserve"> </w:t>
      </w:r>
      <w:r w:rsidRPr="00A606BB">
        <w:t>of</w:t>
      </w:r>
      <w:r>
        <w:t xml:space="preserve"> </w:t>
      </w:r>
      <w:r w:rsidRPr="00A606BB">
        <w:t>crimes</w:t>
      </w:r>
      <w:r>
        <w:t xml:space="preserve"> </w:t>
      </w:r>
      <w:r w:rsidRPr="00A606BB">
        <w:t>(</w:t>
      </w:r>
      <w:r w:rsidR="00EF7432">
        <w:t>para.</w:t>
      </w:r>
      <w:r>
        <w:t xml:space="preserve"> </w:t>
      </w:r>
      <w:r w:rsidRPr="00A606BB">
        <w:t>16</w:t>
      </w:r>
      <w:r>
        <w:t xml:space="preserve"> </w:t>
      </w:r>
      <w:r w:rsidRPr="00A606BB">
        <w:t>CERD/C/KOR/CO/15-16).</w:t>
      </w:r>
    </w:p>
    <w:p w:rsidR="000B0FEC" w:rsidRPr="00A606BB" w:rsidRDefault="000B0FEC" w:rsidP="00603452">
      <w:pPr>
        <w:pStyle w:val="SingleTxtG"/>
      </w:pPr>
      <w:r w:rsidRPr="00A606BB">
        <w:t>93.</w:t>
      </w:r>
      <w:r w:rsidRPr="00A606BB">
        <w:tab/>
        <w:t>The</w:t>
      </w:r>
      <w:r>
        <w:t xml:space="preserve"> </w:t>
      </w:r>
      <w:r w:rsidRPr="00A606BB">
        <w:rPr>
          <w:rFonts w:hint="eastAsia"/>
        </w:rPr>
        <w:t>Korean</w:t>
      </w:r>
      <w:r>
        <w:rPr>
          <w:rFonts w:hint="eastAsia"/>
        </w:rPr>
        <w:t xml:space="preserve"> </w:t>
      </w:r>
      <w:r w:rsidRPr="00A606BB">
        <w:t>government</w:t>
      </w:r>
      <w:r>
        <w:t xml:space="preserve"> </w:t>
      </w:r>
      <w:r w:rsidRPr="00A606BB">
        <w:t>newly</w:t>
      </w:r>
      <w:r>
        <w:t xml:space="preserve"> </w:t>
      </w:r>
      <w:r w:rsidRPr="00A606BB">
        <w:t>added</w:t>
      </w:r>
      <w:r>
        <w:t xml:space="preserve"> </w:t>
      </w:r>
      <w:r w:rsidRPr="00A606BB">
        <w:t>Article</w:t>
      </w:r>
      <w:r>
        <w:t xml:space="preserve"> </w:t>
      </w:r>
      <w:r w:rsidRPr="00A606BB">
        <w:t>92-2</w:t>
      </w:r>
      <w:r>
        <w:t xml:space="preserve"> </w:t>
      </w:r>
      <w:r w:rsidRPr="00A606BB">
        <w:t>(Exemption</w:t>
      </w:r>
      <w:r>
        <w:t xml:space="preserve"> </w:t>
      </w:r>
      <w:r w:rsidRPr="00A606BB">
        <w:t>from</w:t>
      </w:r>
      <w:r>
        <w:t xml:space="preserve"> </w:t>
      </w:r>
      <w:r w:rsidRPr="00A606BB">
        <w:t>Obligations</w:t>
      </w:r>
      <w:r>
        <w:t xml:space="preserve"> </w:t>
      </w:r>
      <w:r w:rsidRPr="00A606BB">
        <w:t>to</w:t>
      </w:r>
      <w:r>
        <w:t xml:space="preserve"> </w:t>
      </w:r>
      <w:r w:rsidRPr="00A606BB">
        <w:t>Notify)</w:t>
      </w:r>
      <w:r>
        <w:t xml:space="preserve"> </w:t>
      </w:r>
      <w:r w:rsidRPr="00A606BB">
        <w:t>to</w:t>
      </w:r>
      <w:r>
        <w:t xml:space="preserve"> </w:t>
      </w:r>
      <w:r w:rsidRPr="00A606BB">
        <w:t>Enforcement</w:t>
      </w:r>
      <w:r>
        <w:t xml:space="preserve"> </w:t>
      </w:r>
      <w:r w:rsidRPr="00A606BB">
        <w:t>Decree</w:t>
      </w:r>
      <w:r>
        <w:t xml:space="preserve"> </w:t>
      </w:r>
      <w:r w:rsidRPr="00A606BB">
        <w:t>of</w:t>
      </w:r>
      <w:r>
        <w:t xml:space="preserve"> </w:t>
      </w:r>
      <w:r w:rsidRPr="00A606BB">
        <w:t>the</w:t>
      </w:r>
      <w:r>
        <w:t xml:space="preserve"> </w:t>
      </w:r>
      <w:r w:rsidRPr="00A606BB">
        <w:t>Immigration</w:t>
      </w:r>
      <w:r>
        <w:t xml:space="preserve"> </w:t>
      </w:r>
      <w:r w:rsidRPr="00A606BB">
        <w:t>Act.</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A606BB">
        <w:t>enforcement</w:t>
      </w:r>
      <w:r>
        <w:t xml:space="preserve"> </w:t>
      </w:r>
      <w:r w:rsidRPr="00A606BB">
        <w:t>of</w:t>
      </w:r>
      <w:r>
        <w:t xml:space="preserve"> </w:t>
      </w:r>
      <w:r w:rsidRPr="00A606BB">
        <w:t>the</w:t>
      </w:r>
      <w:r>
        <w:t xml:space="preserve"> </w:t>
      </w:r>
      <w:r w:rsidRPr="00A606BB">
        <w:t>provision,</w:t>
      </w:r>
      <w:r>
        <w:t xml:space="preserve"> </w:t>
      </w:r>
      <w:r w:rsidRPr="00A606BB">
        <w:t>effective</w:t>
      </w:r>
      <w:r>
        <w:t xml:space="preserve"> </w:t>
      </w:r>
      <w:r w:rsidRPr="00A606BB">
        <w:t>in</w:t>
      </w:r>
      <w:r>
        <w:t xml:space="preserve"> </w:t>
      </w:r>
      <w:r w:rsidRPr="00A606BB">
        <w:t>October</w:t>
      </w:r>
      <w:r>
        <w:t xml:space="preserve"> </w:t>
      </w:r>
      <w:r w:rsidRPr="00A606BB">
        <w:t>2012,</w:t>
      </w:r>
      <w:r>
        <w:t xml:space="preserve"> </w:t>
      </w:r>
      <w:r w:rsidRPr="00A606BB">
        <w:t>the</w:t>
      </w:r>
      <w:r>
        <w:t xml:space="preserve"> </w:t>
      </w:r>
      <w:r w:rsidR="00F33C63">
        <w:t>“</w:t>
      </w:r>
      <w:r w:rsidRPr="00A606BB">
        <w:t>Guidelines</w:t>
      </w:r>
      <w:r>
        <w:t xml:space="preserve"> </w:t>
      </w:r>
      <w:r w:rsidRPr="00A606BB">
        <w:t>on</w:t>
      </w:r>
      <w:r>
        <w:t xml:space="preserve"> </w:t>
      </w:r>
      <w:r w:rsidRPr="00A606BB">
        <w:t>Exemption</w:t>
      </w:r>
      <w:r>
        <w:t xml:space="preserve"> </w:t>
      </w:r>
      <w:r w:rsidRPr="00A606BB">
        <w:t>from</w:t>
      </w:r>
      <w:r>
        <w:t xml:space="preserve"> </w:t>
      </w:r>
      <w:r w:rsidRPr="00A606BB">
        <w:t>Obligations</w:t>
      </w:r>
      <w:r>
        <w:t xml:space="preserve"> </w:t>
      </w:r>
      <w:r w:rsidRPr="00A606BB">
        <w:t>to</w:t>
      </w:r>
      <w:r>
        <w:t xml:space="preserve"> </w:t>
      </w:r>
      <w:r w:rsidRPr="00A606BB">
        <w:t>Notify</w:t>
      </w:r>
      <w:r w:rsidR="00F33C63">
        <w:t>”</w:t>
      </w:r>
      <w:r>
        <w:t xml:space="preserve"> </w:t>
      </w:r>
      <w:r w:rsidRPr="00A606BB">
        <w:t>was</w:t>
      </w:r>
      <w:r>
        <w:t xml:space="preserve"> </w:t>
      </w:r>
      <w:r w:rsidRPr="00A606BB">
        <w:t>established,</w:t>
      </w:r>
      <w:r>
        <w:t xml:space="preserve"> </w:t>
      </w:r>
      <w:r w:rsidRPr="00A606BB">
        <w:t>which</w:t>
      </w:r>
      <w:r>
        <w:t xml:space="preserve"> </w:t>
      </w:r>
      <w:r w:rsidRPr="00A606BB">
        <w:t>was</w:t>
      </w:r>
      <w:r>
        <w:t xml:space="preserve"> </w:t>
      </w:r>
      <w:r w:rsidRPr="00A606BB">
        <w:t>implemented</w:t>
      </w:r>
      <w:r>
        <w:t xml:space="preserve"> </w:t>
      </w:r>
      <w:r w:rsidRPr="00A606BB">
        <w:t>from</w:t>
      </w:r>
      <w:r>
        <w:t xml:space="preserve"> </w:t>
      </w:r>
      <w:r w:rsidRPr="00A606BB">
        <w:t>March</w:t>
      </w:r>
      <w:r>
        <w:t xml:space="preserve"> </w:t>
      </w:r>
      <w:r w:rsidRPr="00A606BB">
        <w:t>2013.</w:t>
      </w:r>
      <w:r>
        <w:t xml:space="preserve"> </w:t>
      </w:r>
      <w:r w:rsidRPr="00A606BB">
        <w:t>Under</w:t>
      </w:r>
      <w:r>
        <w:t xml:space="preserve"> </w:t>
      </w:r>
      <w:r w:rsidRPr="00A606BB">
        <w:t>the</w:t>
      </w:r>
      <w:r>
        <w:t xml:space="preserve"> </w:t>
      </w:r>
      <w:r w:rsidRPr="00A606BB">
        <w:t>provision,</w:t>
      </w:r>
      <w:r>
        <w:t xml:space="preserve"> </w:t>
      </w:r>
      <w:r w:rsidRPr="00A606BB">
        <w:lastRenderedPageBreak/>
        <w:t>officials</w:t>
      </w:r>
      <w:r>
        <w:t xml:space="preserve"> </w:t>
      </w:r>
      <w:r w:rsidRPr="00A606BB">
        <w:t>in</w:t>
      </w:r>
      <w:r>
        <w:t xml:space="preserve"> </w:t>
      </w:r>
      <w:r w:rsidRPr="00A606BB">
        <w:t>charge</w:t>
      </w:r>
      <w:r>
        <w:t xml:space="preserve"> </w:t>
      </w:r>
      <w:r w:rsidRPr="00A606BB">
        <w:t>of</w:t>
      </w:r>
      <w:r>
        <w:t xml:space="preserve"> </w:t>
      </w:r>
      <w:r w:rsidRPr="00A606BB">
        <w:rPr>
          <w:rFonts w:hint="eastAsia"/>
        </w:rPr>
        <w:t>helping</w:t>
      </w:r>
      <w:r>
        <w:t xml:space="preserve"> </w:t>
      </w:r>
      <w:r w:rsidRPr="00A606BB">
        <w:t>victims</w:t>
      </w:r>
      <w:r>
        <w:t xml:space="preserve"> </w:t>
      </w:r>
      <w:r w:rsidRPr="00A606BB">
        <w:t>of</w:t>
      </w:r>
      <w:r>
        <w:t xml:space="preserve"> </w:t>
      </w:r>
      <w:r w:rsidRPr="00A606BB">
        <w:t>human</w:t>
      </w:r>
      <w:r>
        <w:t xml:space="preserve"> </w:t>
      </w:r>
      <w:r w:rsidRPr="00A606BB">
        <w:t>trafficking</w:t>
      </w:r>
      <w:r>
        <w:t xml:space="preserve"> </w:t>
      </w:r>
      <w:r w:rsidRPr="00A606BB">
        <w:t>and</w:t>
      </w:r>
      <w:r>
        <w:t xml:space="preserve"> </w:t>
      </w:r>
      <w:r w:rsidRPr="00A606BB">
        <w:t>other</w:t>
      </w:r>
      <w:r>
        <w:t xml:space="preserve"> </w:t>
      </w:r>
      <w:r w:rsidRPr="00A606BB">
        <w:t>forms</w:t>
      </w:r>
      <w:r>
        <w:t xml:space="preserve"> </w:t>
      </w:r>
      <w:r w:rsidRPr="00A606BB">
        <w:t>of</w:t>
      </w:r>
      <w:r>
        <w:t xml:space="preserve"> </w:t>
      </w:r>
      <w:r w:rsidRPr="00A606BB">
        <w:t>crimes,</w:t>
      </w:r>
      <w:r>
        <w:t xml:space="preserve"> </w:t>
      </w:r>
      <w:r w:rsidRPr="00A606BB">
        <w:t>as</w:t>
      </w:r>
      <w:r>
        <w:t xml:space="preserve"> </w:t>
      </w:r>
      <w:r w:rsidRPr="00A606BB">
        <w:t>well</w:t>
      </w:r>
      <w:r>
        <w:t xml:space="preserve"> </w:t>
      </w:r>
      <w:r w:rsidRPr="00A606BB">
        <w:t>as</w:t>
      </w:r>
      <w:r>
        <w:t xml:space="preserve"> </w:t>
      </w:r>
      <w:r w:rsidRPr="00A606BB">
        <w:t>remedies</w:t>
      </w:r>
      <w:r>
        <w:t xml:space="preserve"> </w:t>
      </w:r>
      <w:r w:rsidRPr="00A606BB">
        <w:t>for</w:t>
      </w:r>
      <w:r>
        <w:t xml:space="preserve"> </w:t>
      </w:r>
      <w:r w:rsidRPr="00A606BB">
        <w:t>human</w:t>
      </w:r>
      <w:r>
        <w:t xml:space="preserve"> </w:t>
      </w:r>
      <w:r w:rsidRPr="00A606BB">
        <w:t>rights</w:t>
      </w:r>
      <w:r>
        <w:t xml:space="preserve"> </w:t>
      </w:r>
      <w:r w:rsidRPr="00A606BB">
        <w:t>violations-officials</w:t>
      </w:r>
      <w:r>
        <w:t xml:space="preserve"> </w:t>
      </w:r>
      <w:r w:rsidRPr="00A606BB">
        <w:t>from</w:t>
      </w:r>
      <w:r>
        <w:t xml:space="preserve"> </w:t>
      </w:r>
      <w:r w:rsidRPr="00A606BB">
        <w:t>the</w:t>
      </w:r>
      <w:r>
        <w:t xml:space="preserve"> </w:t>
      </w:r>
      <w:r w:rsidRPr="00A606BB">
        <w:t>prosecutors</w:t>
      </w:r>
      <w:r w:rsidR="00F33C63">
        <w:t>’</w:t>
      </w:r>
      <w:r>
        <w:t xml:space="preserve"> </w:t>
      </w:r>
      <w:r w:rsidRPr="00A606BB">
        <w:t>office,</w:t>
      </w:r>
      <w:r>
        <w:t xml:space="preserve"> </w:t>
      </w:r>
      <w:r w:rsidRPr="00A606BB">
        <w:t>police</w:t>
      </w:r>
      <w:r>
        <w:t xml:space="preserve"> </w:t>
      </w:r>
      <w:r w:rsidRPr="00A606BB">
        <w:t>officers,</w:t>
      </w:r>
      <w:r>
        <w:t xml:space="preserve"> </w:t>
      </w:r>
      <w:r w:rsidRPr="00A606BB">
        <w:t>and</w:t>
      </w:r>
      <w:r>
        <w:t xml:space="preserve"> </w:t>
      </w:r>
      <w:r w:rsidRPr="00A606BB">
        <w:t>public</w:t>
      </w:r>
      <w:r>
        <w:t xml:space="preserve"> </w:t>
      </w:r>
      <w:r w:rsidRPr="00A606BB">
        <w:t>officials</w:t>
      </w:r>
      <w:r>
        <w:t xml:space="preserve"> </w:t>
      </w:r>
      <w:r w:rsidRPr="00A606BB">
        <w:t>of</w:t>
      </w:r>
      <w:r>
        <w:t xml:space="preserve"> </w:t>
      </w:r>
      <w:r w:rsidRPr="00A606BB">
        <w:t>the</w:t>
      </w:r>
      <w:r>
        <w:t xml:space="preserve"> </w:t>
      </w:r>
      <w:r w:rsidRPr="00A606BB">
        <w:t>National</w:t>
      </w:r>
      <w:r>
        <w:t xml:space="preserve"> </w:t>
      </w:r>
      <w:r w:rsidRPr="00A606BB">
        <w:t>Human</w:t>
      </w:r>
      <w:r>
        <w:t xml:space="preserve"> </w:t>
      </w:r>
      <w:r w:rsidRPr="00A606BB">
        <w:t>Rights</w:t>
      </w:r>
      <w:r>
        <w:t xml:space="preserve"> </w:t>
      </w:r>
      <w:r w:rsidRPr="00A606BB">
        <w:t>Commission</w:t>
      </w:r>
      <w:r>
        <w:t xml:space="preserve"> </w:t>
      </w:r>
      <w:r w:rsidRPr="00A606BB">
        <w:t>of</w:t>
      </w:r>
      <w:r>
        <w:t xml:space="preserve"> </w:t>
      </w:r>
      <w:r w:rsidRPr="00A606BB">
        <w:t>Korea-are</w:t>
      </w:r>
      <w:r>
        <w:t xml:space="preserve"> </w:t>
      </w:r>
      <w:r w:rsidRPr="00A606BB">
        <w:t>exempt</w:t>
      </w:r>
      <w:r>
        <w:t xml:space="preserve"> </w:t>
      </w:r>
      <w:r w:rsidRPr="00A606BB">
        <w:t>from</w:t>
      </w:r>
      <w:r>
        <w:t xml:space="preserve"> </w:t>
      </w:r>
      <w:r w:rsidRPr="00A606BB">
        <w:t>the</w:t>
      </w:r>
      <w:r>
        <w:t xml:space="preserve"> </w:t>
      </w:r>
      <w:r w:rsidRPr="00A606BB">
        <w:t>obligation</w:t>
      </w:r>
      <w:r>
        <w:t xml:space="preserve"> </w:t>
      </w:r>
      <w:r w:rsidRPr="00A606BB">
        <w:t>to</w:t>
      </w:r>
      <w:r>
        <w:t xml:space="preserve"> </w:t>
      </w:r>
      <w:r w:rsidRPr="00A606BB">
        <w:t>notify</w:t>
      </w:r>
      <w:r>
        <w:t xml:space="preserve"> </w:t>
      </w:r>
      <w:r w:rsidRPr="00A606BB">
        <w:t>immigration</w:t>
      </w:r>
      <w:r>
        <w:t xml:space="preserve"> </w:t>
      </w:r>
      <w:r w:rsidRPr="00A606BB">
        <w:t>authorities</w:t>
      </w:r>
      <w:r>
        <w:t xml:space="preserve"> </w:t>
      </w:r>
      <w:r w:rsidRPr="00A606BB">
        <w:t>of</w:t>
      </w:r>
      <w:r>
        <w:t xml:space="preserve"> </w:t>
      </w:r>
      <w:r w:rsidRPr="00A606BB">
        <w:t>personal</w:t>
      </w:r>
      <w:r>
        <w:t xml:space="preserve"> </w:t>
      </w:r>
      <w:r w:rsidRPr="00A606BB">
        <w:t>information</w:t>
      </w:r>
      <w:r>
        <w:t xml:space="preserve"> </w:t>
      </w:r>
      <w:r w:rsidRPr="00A606BB">
        <w:t>of</w:t>
      </w:r>
      <w:r>
        <w:t xml:space="preserve"> </w:t>
      </w:r>
      <w:r w:rsidRPr="00A606BB">
        <w:t>the</w:t>
      </w:r>
      <w:r>
        <w:t xml:space="preserve"> </w:t>
      </w:r>
      <w:r w:rsidRPr="00A606BB">
        <w:t>foreigners</w:t>
      </w:r>
      <w:r>
        <w:t xml:space="preserve"> </w:t>
      </w:r>
      <w:r w:rsidRPr="00A606BB">
        <w:t>who</w:t>
      </w:r>
      <w:r>
        <w:t xml:space="preserve"> </w:t>
      </w:r>
      <w:r w:rsidRPr="00A606BB">
        <w:t>are</w:t>
      </w:r>
      <w:r>
        <w:t xml:space="preserve"> </w:t>
      </w:r>
      <w:r w:rsidRPr="00A606BB">
        <w:t>the</w:t>
      </w:r>
      <w:r>
        <w:t xml:space="preserve"> </w:t>
      </w:r>
      <w:r w:rsidRPr="00A606BB">
        <w:t>victims.</w:t>
      </w:r>
      <w:r>
        <w:t xml:space="preserve"> </w:t>
      </w:r>
      <w:r w:rsidRPr="00A606BB">
        <w:t>This</w:t>
      </w:r>
      <w:r>
        <w:t xml:space="preserve"> </w:t>
      </w:r>
      <w:r w:rsidRPr="00A606BB">
        <w:t>has</w:t>
      </w:r>
      <w:r>
        <w:t xml:space="preserve"> </w:t>
      </w:r>
      <w:r w:rsidRPr="00A606BB">
        <w:t>made</w:t>
      </w:r>
      <w:r>
        <w:t xml:space="preserve"> </w:t>
      </w:r>
      <w:r w:rsidRPr="00A606BB">
        <w:t>it</w:t>
      </w:r>
      <w:r>
        <w:t xml:space="preserve"> </w:t>
      </w:r>
      <w:r w:rsidRPr="00A606BB">
        <w:t>possible</w:t>
      </w:r>
      <w:r>
        <w:t xml:space="preserve"> </w:t>
      </w:r>
      <w:r w:rsidRPr="00A606BB">
        <w:t>for</w:t>
      </w:r>
      <w:r>
        <w:t xml:space="preserve"> </w:t>
      </w:r>
      <w:r w:rsidRPr="00A606BB">
        <w:t>foreign</w:t>
      </w:r>
      <w:r>
        <w:t xml:space="preserve"> </w:t>
      </w:r>
      <w:r w:rsidRPr="00A606BB">
        <w:t>victims</w:t>
      </w:r>
      <w:r>
        <w:t xml:space="preserve"> </w:t>
      </w:r>
      <w:r w:rsidRPr="00A606BB">
        <w:t>to</w:t>
      </w:r>
      <w:r>
        <w:t xml:space="preserve"> </w:t>
      </w:r>
      <w:r w:rsidRPr="00A606BB">
        <w:t>report</w:t>
      </w:r>
      <w:r>
        <w:t xml:space="preserve"> </w:t>
      </w:r>
      <w:r w:rsidRPr="00A606BB">
        <w:t>the</w:t>
      </w:r>
      <w:r>
        <w:t xml:space="preserve"> </w:t>
      </w:r>
      <w:r w:rsidRPr="00A606BB">
        <w:t>crimes</w:t>
      </w:r>
      <w:r>
        <w:t xml:space="preserve"> </w:t>
      </w:r>
      <w:r w:rsidRPr="00A606BB">
        <w:t>without</w:t>
      </w:r>
      <w:r>
        <w:t xml:space="preserve"> </w:t>
      </w:r>
      <w:r w:rsidRPr="00A606BB">
        <w:t>fear</w:t>
      </w:r>
      <w:r>
        <w:t xml:space="preserve"> </w:t>
      </w:r>
      <w:r w:rsidRPr="00A606BB">
        <w:t>of</w:t>
      </w:r>
      <w:r>
        <w:t xml:space="preserve"> </w:t>
      </w:r>
      <w:r w:rsidRPr="00A606BB">
        <w:rPr>
          <w:rFonts w:hint="eastAsia"/>
        </w:rPr>
        <w:t>their</w:t>
      </w:r>
      <w:r>
        <w:rPr>
          <w:rFonts w:hint="eastAsia"/>
        </w:rPr>
        <w:t xml:space="preserve"> </w:t>
      </w:r>
      <w:r w:rsidRPr="00A606BB">
        <w:t>identification</w:t>
      </w:r>
      <w:r>
        <w:rPr>
          <w:rFonts w:hint="eastAsia"/>
        </w:rPr>
        <w:t xml:space="preserve"> </w:t>
      </w:r>
      <w:r w:rsidRPr="00A606BB">
        <w:rPr>
          <w:rFonts w:hint="eastAsia"/>
        </w:rPr>
        <w:t>being</w:t>
      </w:r>
      <w:r>
        <w:rPr>
          <w:rFonts w:hint="eastAsia"/>
        </w:rPr>
        <w:t xml:space="preserve"> </w:t>
      </w:r>
      <w:r w:rsidRPr="00A606BB">
        <w:rPr>
          <w:rFonts w:hint="eastAsia"/>
        </w:rPr>
        <w:t>exposed</w:t>
      </w:r>
      <w:r w:rsidRPr="00A606BB">
        <w:t>.</w:t>
      </w:r>
      <w:r>
        <w:t xml:space="preserve"> </w:t>
      </w:r>
      <w:r w:rsidRPr="00A606BB">
        <w:t>In</w:t>
      </w:r>
      <w:r>
        <w:t xml:space="preserve"> </w:t>
      </w:r>
      <w:r w:rsidRPr="00A606BB">
        <w:t>this</w:t>
      </w:r>
      <w:r>
        <w:t xml:space="preserve"> </w:t>
      </w:r>
      <w:r w:rsidRPr="00A606BB">
        <w:t>respect,</w:t>
      </w:r>
      <w:r>
        <w:t xml:space="preserve"> </w:t>
      </w:r>
      <w:r w:rsidRPr="00A606BB">
        <w:t>it</w:t>
      </w:r>
      <w:r>
        <w:t xml:space="preserve"> </w:t>
      </w:r>
      <w:r w:rsidRPr="00A606BB">
        <w:t>helps</w:t>
      </w:r>
      <w:r>
        <w:t xml:space="preserve"> </w:t>
      </w:r>
      <w:r w:rsidRPr="00A606BB">
        <w:t>protect</w:t>
      </w:r>
      <w:r>
        <w:t xml:space="preserve"> </w:t>
      </w:r>
      <w:r w:rsidRPr="00A606BB">
        <w:t>rights</w:t>
      </w:r>
      <w:r>
        <w:t xml:space="preserve"> </w:t>
      </w:r>
      <w:r w:rsidRPr="00A606BB">
        <w:t>and</w:t>
      </w:r>
      <w:r>
        <w:t xml:space="preserve"> </w:t>
      </w:r>
      <w:r w:rsidRPr="00A606BB">
        <w:t>interests</w:t>
      </w:r>
      <w:r>
        <w:t xml:space="preserve"> </w:t>
      </w:r>
      <w:r w:rsidRPr="00A606BB">
        <w:t>of</w:t>
      </w:r>
      <w:r>
        <w:t xml:space="preserve"> </w:t>
      </w:r>
      <w:r w:rsidRPr="00A606BB">
        <w:t>foreigners</w:t>
      </w:r>
      <w:r>
        <w:t xml:space="preserve"> </w:t>
      </w:r>
      <w:r w:rsidRPr="00A606BB">
        <w:t>and</w:t>
      </w:r>
      <w:r>
        <w:t xml:space="preserve"> </w:t>
      </w:r>
      <w:r w:rsidRPr="00A606BB">
        <w:t>prevent</w:t>
      </w:r>
      <w:r>
        <w:t xml:space="preserve"> </w:t>
      </w:r>
      <w:r w:rsidRPr="00A606BB">
        <w:t>crimes.</w:t>
      </w:r>
      <w:r>
        <w:t xml:space="preserve"> </w:t>
      </w:r>
      <w:r w:rsidRPr="00A606BB">
        <w:t>Still,</w:t>
      </w:r>
      <w:r>
        <w:t xml:space="preserve"> </w:t>
      </w:r>
      <w:r w:rsidRPr="00A606BB">
        <w:rPr>
          <w:rFonts w:hint="eastAsia"/>
        </w:rPr>
        <w:t>undocumented</w:t>
      </w:r>
      <w:r>
        <w:rPr>
          <w:rFonts w:hint="eastAsia"/>
        </w:rPr>
        <w:t xml:space="preserve"> </w:t>
      </w:r>
      <w:r w:rsidRPr="00A606BB">
        <w:rPr>
          <w:rFonts w:hint="eastAsia"/>
        </w:rPr>
        <w:t>immigrants</w:t>
      </w:r>
      <w:r>
        <w:t xml:space="preserve"> </w:t>
      </w:r>
      <w:r w:rsidRPr="00A606BB">
        <w:t>who</w:t>
      </w:r>
      <w:r>
        <w:t xml:space="preserve"> </w:t>
      </w:r>
      <w:r w:rsidRPr="00A606BB">
        <w:t>are</w:t>
      </w:r>
      <w:r>
        <w:t xml:space="preserve"> </w:t>
      </w:r>
      <w:r w:rsidRPr="00A606BB">
        <w:t>not</w:t>
      </w:r>
      <w:r>
        <w:t xml:space="preserve"> </w:t>
      </w:r>
      <w:r w:rsidRPr="00A606BB">
        <w:t>aware</w:t>
      </w:r>
      <w:r>
        <w:t xml:space="preserve"> </w:t>
      </w:r>
      <w:r w:rsidRPr="00A606BB">
        <w:t>of</w:t>
      </w:r>
      <w:r>
        <w:t xml:space="preserve"> </w:t>
      </w:r>
      <w:r w:rsidRPr="00A606BB">
        <w:t>the</w:t>
      </w:r>
      <w:r>
        <w:t xml:space="preserve"> </w:t>
      </w:r>
      <w:r w:rsidRPr="00A606BB">
        <w:t>exemption</w:t>
      </w:r>
      <w:r>
        <w:t xml:space="preserve"> </w:t>
      </w:r>
      <w:r w:rsidRPr="00A606BB">
        <w:t>regime</w:t>
      </w:r>
      <w:r>
        <w:t xml:space="preserve"> </w:t>
      </w:r>
      <w:r w:rsidRPr="00A606BB">
        <w:t>often</w:t>
      </w:r>
      <w:r>
        <w:t xml:space="preserve"> </w:t>
      </w:r>
      <w:r w:rsidRPr="00A606BB">
        <w:t>refrain</w:t>
      </w:r>
      <w:r>
        <w:t xml:space="preserve"> </w:t>
      </w:r>
      <w:r w:rsidRPr="00A606BB">
        <w:t>from</w:t>
      </w:r>
      <w:r>
        <w:t xml:space="preserve"> </w:t>
      </w:r>
      <w:r w:rsidRPr="00A606BB">
        <w:t>reporting</w:t>
      </w:r>
      <w:r>
        <w:t xml:space="preserve"> </w:t>
      </w:r>
      <w:r w:rsidRPr="00A606BB">
        <w:t>crimes</w:t>
      </w:r>
      <w:r>
        <w:t xml:space="preserve"> </w:t>
      </w:r>
      <w:r w:rsidRPr="00A606BB">
        <w:t>such</w:t>
      </w:r>
      <w:r>
        <w:t xml:space="preserve"> </w:t>
      </w:r>
      <w:r w:rsidRPr="00A606BB">
        <w:t>as</w:t>
      </w:r>
      <w:r>
        <w:t xml:space="preserve"> </w:t>
      </w:r>
      <w:r w:rsidRPr="00A606BB">
        <w:t>human</w:t>
      </w:r>
      <w:r>
        <w:t xml:space="preserve"> </w:t>
      </w:r>
      <w:r w:rsidRPr="00A606BB">
        <w:t>trafficking</w:t>
      </w:r>
      <w:r>
        <w:t xml:space="preserve"> </w:t>
      </w:r>
      <w:r w:rsidRPr="00A606BB">
        <w:t>due</w:t>
      </w:r>
      <w:r>
        <w:t xml:space="preserve"> </w:t>
      </w:r>
      <w:r w:rsidRPr="00A606BB">
        <w:t>to</w:t>
      </w:r>
      <w:r>
        <w:t xml:space="preserve"> </w:t>
      </w:r>
      <w:r w:rsidRPr="00A606BB">
        <w:t>fear</w:t>
      </w:r>
      <w:r>
        <w:t xml:space="preserve"> </w:t>
      </w:r>
      <w:r w:rsidRPr="00A606BB">
        <w:t>of</w:t>
      </w:r>
      <w:r>
        <w:t xml:space="preserve"> </w:t>
      </w:r>
      <w:r w:rsidRPr="00A606BB">
        <w:t>their</w:t>
      </w:r>
      <w:r>
        <w:t xml:space="preserve"> </w:t>
      </w:r>
      <w:r w:rsidRPr="00A606BB">
        <w:t>identification</w:t>
      </w:r>
      <w:r>
        <w:t xml:space="preserve"> </w:t>
      </w:r>
      <w:r w:rsidRPr="00A606BB">
        <w:t>being</w:t>
      </w:r>
      <w:r>
        <w:t xml:space="preserve"> </w:t>
      </w:r>
      <w:r w:rsidRPr="00A606BB">
        <w:t>exposed.</w:t>
      </w:r>
      <w:r>
        <w:t xml:space="preserve"> </w:t>
      </w:r>
      <w:r w:rsidRPr="00A606BB">
        <w:t>Therefore,</w:t>
      </w:r>
      <w:r>
        <w:t xml:space="preserve"> </w:t>
      </w:r>
      <w:r w:rsidRPr="00A606BB">
        <w:t>the</w:t>
      </w:r>
      <w:r>
        <w:t xml:space="preserve"> </w:t>
      </w:r>
      <w:r w:rsidRPr="00A606BB">
        <w:t>government</w:t>
      </w:r>
      <w:r>
        <w:t xml:space="preserve"> </w:t>
      </w:r>
      <w:r w:rsidRPr="00A606BB">
        <w:t>plans</w:t>
      </w:r>
      <w:r>
        <w:t xml:space="preserve"> </w:t>
      </w:r>
      <w:r w:rsidRPr="00A606BB">
        <w:t>to</w:t>
      </w:r>
      <w:r>
        <w:t xml:space="preserve"> </w:t>
      </w:r>
      <w:r w:rsidRPr="00A606BB">
        <w:t>step</w:t>
      </w:r>
      <w:r>
        <w:t xml:space="preserve"> </w:t>
      </w:r>
      <w:r w:rsidRPr="00A606BB">
        <w:t>up</w:t>
      </w:r>
      <w:r>
        <w:t xml:space="preserve"> </w:t>
      </w:r>
      <w:r w:rsidRPr="00A606BB">
        <w:t>activities</w:t>
      </w:r>
      <w:r>
        <w:t xml:space="preserve"> </w:t>
      </w:r>
      <w:r w:rsidRPr="00A606BB">
        <w:rPr>
          <w:rFonts w:hint="eastAsia"/>
        </w:rPr>
        <w:t>to</w:t>
      </w:r>
      <w:r>
        <w:rPr>
          <w:rFonts w:hint="eastAsia"/>
        </w:rPr>
        <w:t xml:space="preserve"> </w:t>
      </w:r>
      <w:r w:rsidRPr="00A606BB">
        <w:rPr>
          <w:rFonts w:hint="eastAsia"/>
        </w:rPr>
        <w:t>raise</w:t>
      </w:r>
      <w:r>
        <w:rPr>
          <w:rFonts w:hint="eastAsia"/>
        </w:rPr>
        <w:t xml:space="preserve"> </w:t>
      </w:r>
      <w:r w:rsidRPr="00A606BB">
        <w:rPr>
          <w:rFonts w:hint="eastAsia"/>
        </w:rPr>
        <w:t>awareness</w:t>
      </w:r>
      <w:r>
        <w:rPr>
          <w:rFonts w:hint="eastAsia"/>
        </w:rPr>
        <w:t xml:space="preserve"> </w:t>
      </w:r>
      <w:r w:rsidRPr="00A606BB">
        <w:rPr>
          <w:rFonts w:hint="eastAsia"/>
        </w:rPr>
        <w:t>about</w:t>
      </w:r>
      <w:r>
        <w:t xml:space="preserve"> </w:t>
      </w:r>
      <w:r w:rsidRPr="00A606BB">
        <w:t>the</w:t>
      </w:r>
      <w:r>
        <w:t xml:space="preserve"> </w:t>
      </w:r>
      <w:r w:rsidRPr="00A606BB">
        <w:t>exemption</w:t>
      </w:r>
      <w:r>
        <w:t xml:space="preserve"> </w:t>
      </w:r>
      <w:r w:rsidRPr="00A606BB">
        <w:t>regime</w:t>
      </w:r>
      <w:r>
        <w:t xml:space="preserve"> </w:t>
      </w:r>
      <w:r w:rsidRPr="00A606BB">
        <w:t>in</w:t>
      </w:r>
      <w:r>
        <w:t xml:space="preserve"> </w:t>
      </w:r>
      <w:r w:rsidRPr="00A606BB">
        <w:t>cooperation</w:t>
      </w:r>
      <w:r>
        <w:t xml:space="preserve"> </w:t>
      </w:r>
      <w:r w:rsidRPr="00A606BB">
        <w:t>with</w:t>
      </w:r>
      <w:r>
        <w:t xml:space="preserve"> </w:t>
      </w:r>
      <w:r w:rsidRPr="00A606BB">
        <w:t>the</w:t>
      </w:r>
      <w:r>
        <w:t xml:space="preserve"> </w:t>
      </w:r>
      <w:r w:rsidRPr="00A606BB">
        <w:t>police</w:t>
      </w:r>
      <w:r>
        <w:t xml:space="preserve"> </w:t>
      </w:r>
      <w:r w:rsidRPr="00A606BB">
        <w:t>and</w:t>
      </w:r>
      <w:r>
        <w:t xml:space="preserve"> </w:t>
      </w:r>
      <w:r w:rsidRPr="00A606BB">
        <w:t>other</w:t>
      </w:r>
      <w:r>
        <w:t xml:space="preserve"> </w:t>
      </w:r>
      <w:r w:rsidRPr="00A606BB">
        <w:t>agencies.</w:t>
      </w:r>
    </w:p>
    <w:p w:rsidR="000B0FEC" w:rsidRPr="00A606BB" w:rsidRDefault="000B0FEC" w:rsidP="00603452">
      <w:pPr>
        <w:pStyle w:val="SingleTxtG"/>
      </w:pPr>
      <w:r w:rsidRPr="00A606BB">
        <w:t>94.</w:t>
      </w:r>
      <w:r w:rsidRPr="00A606BB">
        <w:tab/>
        <w:t>In</w:t>
      </w:r>
      <w:r>
        <w:t xml:space="preserve"> </w:t>
      </w:r>
      <w:r w:rsidRPr="00A606BB">
        <w:t>addition,</w:t>
      </w:r>
      <w:r>
        <w:t xml:space="preserve"> </w:t>
      </w:r>
      <w:r w:rsidRPr="00A606BB">
        <w:t>the</w:t>
      </w:r>
      <w:r>
        <w:rPr>
          <w:rFonts w:hint="eastAsia"/>
        </w:rPr>
        <w:t xml:space="preserve"> </w:t>
      </w:r>
      <w:r w:rsidRPr="00A606BB">
        <w:rPr>
          <w:rFonts w:hint="eastAsia"/>
        </w:rPr>
        <w:t>Korean</w:t>
      </w:r>
      <w:r>
        <w:t xml:space="preserve"> </w:t>
      </w:r>
      <w:r w:rsidRPr="00A606BB">
        <w:t>government</w:t>
      </w:r>
      <w:r>
        <w:t xml:space="preserve"> </w:t>
      </w:r>
      <w:r w:rsidRPr="00A606BB">
        <w:t>has</w:t>
      </w:r>
      <w:r>
        <w:t xml:space="preserve"> </w:t>
      </w:r>
      <w:r w:rsidRPr="00A606BB">
        <w:t>implemented</w:t>
      </w:r>
      <w:r>
        <w:t xml:space="preserve"> </w:t>
      </w:r>
      <w:r w:rsidRPr="00A606BB">
        <w:t>measures</w:t>
      </w:r>
      <w:r>
        <w:t xml:space="preserve"> </w:t>
      </w:r>
      <w:r w:rsidRPr="00A606BB">
        <w:t>to</w:t>
      </w:r>
      <w:r>
        <w:t xml:space="preserve"> </w:t>
      </w:r>
      <w:r w:rsidRPr="00A606BB">
        <w:t>prevent</w:t>
      </w:r>
      <w:r>
        <w:t xml:space="preserve"> </w:t>
      </w:r>
      <w:r w:rsidRPr="00A606BB">
        <w:t>human</w:t>
      </w:r>
      <w:r>
        <w:t xml:space="preserve"> </w:t>
      </w:r>
      <w:r w:rsidRPr="00A606BB">
        <w:t>trafficking</w:t>
      </w:r>
      <w:r>
        <w:t xml:space="preserve"> </w:t>
      </w:r>
      <w:r w:rsidRPr="00A606BB">
        <w:t>and</w:t>
      </w:r>
      <w:r>
        <w:t xml:space="preserve"> </w:t>
      </w:r>
      <w:r w:rsidRPr="00A606BB">
        <w:t>other</w:t>
      </w:r>
      <w:r>
        <w:t xml:space="preserve"> </w:t>
      </w:r>
      <w:r w:rsidRPr="00A606BB">
        <w:t>forms</w:t>
      </w:r>
      <w:r>
        <w:t xml:space="preserve"> </w:t>
      </w:r>
      <w:r w:rsidRPr="00A606BB">
        <w:t>of</w:t>
      </w:r>
      <w:r>
        <w:t xml:space="preserve"> </w:t>
      </w:r>
      <w:r w:rsidRPr="00A606BB">
        <w:t>crimes</w:t>
      </w:r>
      <w:r>
        <w:t xml:space="preserve"> </w:t>
      </w:r>
      <w:r w:rsidRPr="00A606BB">
        <w:t>and</w:t>
      </w:r>
      <w:r>
        <w:t xml:space="preserve"> </w:t>
      </w:r>
      <w:r w:rsidRPr="00A606BB">
        <w:t>to</w:t>
      </w:r>
      <w:r>
        <w:t xml:space="preserve"> </w:t>
      </w:r>
      <w:r w:rsidRPr="00A606BB">
        <w:t>protect</w:t>
      </w:r>
      <w:r>
        <w:t xml:space="preserve"> </w:t>
      </w:r>
      <w:r w:rsidRPr="00A606BB">
        <w:t>the</w:t>
      </w:r>
      <w:r>
        <w:t xml:space="preserve"> </w:t>
      </w:r>
      <w:r w:rsidRPr="00A606BB">
        <w:t>victims</w:t>
      </w:r>
      <w:r>
        <w:t xml:space="preserve"> </w:t>
      </w:r>
      <w:r w:rsidRPr="00A606BB">
        <w:t>of</w:t>
      </w:r>
      <w:r>
        <w:t xml:space="preserve"> </w:t>
      </w:r>
      <w:r w:rsidRPr="00A606BB">
        <w:t>such</w:t>
      </w:r>
      <w:r>
        <w:t xml:space="preserve"> </w:t>
      </w:r>
      <w:r w:rsidRPr="00A606BB">
        <w:t>crimes.</w:t>
      </w:r>
      <w:r>
        <w:t xml:space="preserve"> </w:t>
      </w:r>
      <w:r w:rsidRPr="00A606BB">
        <w:t>In</w:t>
      </w:r>
      <w:r>
        <w:t xml:space="preserve"> </w:t>
      </w:r>
      <w:r w:rsidRPr="00A606BB">
        <w:t>May</w:t>
      </w:r>
      <w:r>
        <w:t xml:space="preserve"> </w:t>
      </w:r>
      <w:r w:rsidRPr="00A606BB">
        <w:t>2007,</w:t>
      </w:r>
      <w:r>
        <w:t xml:space="preserve"> </w:t>
      </w:r>
      <w:r w:rsidRPr="00A606BB">
        <w:t>the</w:t>
      </w:r>
      <w:r>
        <w:t xml:space="preserve"> </w:t>
      </w:r>
      <w:r w:rsidRPr="00A606BB">
        <w:rPr>
          <w:rFonts w:hint="eastAsia"/>
        </w:rPr>
        <w:t>Korean</w:t>
      </w:r>
      <w:r>
        <w:rPr>
          <w:rFonts w:hint="eastAsia"/>
        </w:rPr>
        <w:t xml:space="preserve"> </w:t>
      </w:r>
      <w:r w:rsidRPr="00A606BB">
        <w:t>government</w:t>
      </w:r>
      <w:r>
        <w:t xml:space="preserve"> </w:t>
      </w:r>
      <w:r w:rsidRPr="00A606BB">
        <w:t>has</w:t>
      </w:r>
      <w:r>
        <w:t xml:space="preserve"> </w:t>
      </w:r>
      <w:r w:rsidRPr="00A606BB">
        <w:t>established</w:t>
      </w:r>
      <w:r>
        <w:t xml:space="preserve"> </w:t>
      </w:r>
      <w:r w:rsidRPr="00A606BB">
        <w:t>special</w:t>
      </w:r>
      <w:r>
        <w:t xml:space="preserve"> </w:t>
      </w:r>
      <w:r w:rsidRPr="00A606BB">
        <w:t>rules</w:t>
      </w:r>
      <w:r>
        <w:t xml:space="preserve"> </w:t>
      </w:r>
      <w:r w:rsidRPr="00A606BB">
        <w:t>for</w:t>
      </w:r>
      <w:r>
        <w:t xml:space="preserve"> </w:t>
      </w:r>
      <w:r w:rsidRPr="00A606BB">
        <w:t>victims</w:t>
      </w:r>
      <w:r>
        <w:t xml:space="preserve"> </w:t>
      </w:r>
      <w:r w:rsidRPr="00A606BB">
        <w:t>of</w:t>
      </w:r>
      <w:r>
        <w:t xml:space="preserve"> </w:t>
      </w:r>
      <w:r w:rsidRPr="00A606BB">
        <w:t>crimes</w:t>
      </w:r>
      <w:r>
        <w:t xml:space="preserve"> </w:t>
      </w:r>
      <w:r w:rsidRPr="00A606BB">
        <w:t>such</w:t>
      </w:r>
      <w:r>
        <w:t xml:space="preserve"> </w:t>
      </w:r>
      <w:r w:rsidRPr="00A606BB">
        <w:t>as</w:t>
      </w:r>
      <w:r>
        <w:t xml:space="preserve"> </w:t>
      </w:r>
      <w:r w:rsidRPr="00A606BB">
        <w:t>human</w:t>
      </w:r>
      <w:r>
        <w:t xml:space="preserve"> </w:t>
      </w:r>
      <w:r w:rsidRPr="00A606BB">
        <w:t>trafficking</w:t>
      </w:r>
      <w:r>
        <w:t xml:space="preserve"> </w:t>
      </w:r>
      <w:r w:rsidRPr="00A606BB">
        <w:t>to</w:t>
      </w:r>
      <w:r>
        <w:t xml:space="preserve"> </w:t>
      </w:r>
      <w:r w:rsidRPr="00A606BB">
        <w:t>allow</w:t>
      </w:r>
      <w:r>
        <w:t xml:space="preserve"> </w:t>
      </w:r>
      <w:r w:rsidRPr="00A606BB">
        <w:t>them</w:t>
      </w:r>
      <w:r>
        <w:t xml:space="preserve"> </w:t>
      </w:r>
      <w:r w:rsidRPr="00A606BB">
        <w:t>to</w:t>
      </w:r>
      <w:r>
        <w:t xml:space="preserve"> </w:t>
      </w:r>
      <w:r w:rsidRPr="00A606BB">
        <w:t>stay</w:t>
      </w:r>
      <w:r>
        <w:t xml:space="preserve"> </w:t>
      </w:r>
      <w:r w:rsidRPr="00A606BB">
        <w:t>and</w:t>
      </w:r>
      <w:r>
        <w:t xml:space="preserve"> </w:t>
      </w:r>
      <w:r w:rsidRPr="00A606BB">
        <w:t>work</w:t>
      </w:r>
      <w:r>
        <w:t xml:space="preserve"> </w:t>
      </w:r>
      <w:r w:rsidRPr="00A606BB">
        <w:t>in</w:t>
      </w:r>
      <w:r>
        <w:t xml:space="preserve"> </w:t>
      </w:r>
      <w:r w:rsidRPr="00A606BB">
        <w:t>the</w:t>
      </w:r>
      <w:r>
        <w:t xml:space="preserve"> </w:t>
      </w:r>
      <w:r w:rsidRPr="00A606BB">
        <w:t>Republic</w:t>
      </w:r>
      <w:r>
        <w:t xml:space="preserve"> </w:t>
      </w:r>
      <w:r w:rsidRPr="00A606BB">
        <w:t>of</w:t>
      </w:r>
      <w:r>
        <w:t xml:space="preserve"> </w:t>
      </w:r>
      <w:r w:rsidRPr="00A606BB">
        <w:t>Korea</w:t>
      </w:r>
      <w:r>
        <w:t xml:space="preserve"> </w:t>
      </w:r>
      <w:r w:rsidRPr="00A606BB">
        <w:t>until</w:t>
      </w:r>
      <w:r>
        <w:t xml:space="preserve"> </w:t>
      </w:r>
      <w:r w:rsidRPr="00A606BB">
        <w:t>the</w:t>
      </w:r>
      <w:r>
        <w:t xml:space="preserve"> </w:t>
      </w:r>
      <w:r w:rsidRPr="00A606BB">
        <w:t>remedy</w:t>
      </w:r>
      <w:r>
        <w:t xml:space="preserve"> </w:t>
      </w:r>
      <w:r w:rsidRPr="00A606BB">
        <w:t>procedure</w:t>
      </w:r>
      <w:r>
        <w:t xml:space="preserve"> </w:t>
      </w:r>
      <w:r w:rsidR="00F33C63">
        <w:t>—</w:t>
      </w:r>
      <w:r>
        <w:t xml:space="preserve"> </w:t>
      </w:r>
      <w:r w:rsidRPr="00A606BB">
        <w:t>litigation</w:t>
      </w:r>
      <w:r>
        <w:t xml:space="preserve"> </w:t>
      </w:r>
      <w:r w:rsidRPr="00A606BB">
        <w:t>or</w:t>
      </w:r>
      <w:r>
        <w:t xml:space="preserve"> </w:t>
      </w:r>
      <w:r w:rsidRPr="00A606BB">
        <w:t>other</w:t>
      </w:r>
      <w:r>
        <w:t xml:space="preserve"> </w:t>
      </w:r>
      <w:r w:rsidRPr="00A606BB">
        <w:t>procedures</w:t>
      </w:r>
      <w:r>
        <w:t xml:space="preserve"> </w:t>
      </w:r>
      <w:r w:rsidRPr="00A606BB">
        <w:t>to</w:t>
      </w:r>
      <w:r>
        <w:t xml:space="preserve"> </w:t>
      </w:r>
      <w:r w:rsidRPr="00A606BB">
        <w:t>seek</w:t>
      </w:r>
      <w:r>
        <w:t xml:space="preserve"> </w:t>
      </w:r>
      <w:r w:rsidRPr="00A606BB">
        <w:t>remedy</w:t>
      </w:r>
      <w:r>
        <w:t xml:space="preserve"> </w:t>
      </w:r>
      <w:r w:rsidRPr="00A606BB">
        <w:t>for</w:t>
      </w:r>
      <w:r>
        <w:t xml:space="preserve"> </w:t>
      </w:r>
      <w:r w:rsidRPr="00A606BB">
        <w:t>forced</w:t>
      </w:r>
      <w:r>
        <w:t xml:space="preserve"> </w:t>
      </w:r>
      <w:r w:rsidRPr="00A606BB">
        <w:t>sex</w:t>
      </w:r>
      <w:r>
        <w:t xml:space="preserve"> </w:t>
      </w:r>
      <w:r w:rsidRPr="00A606BB">
        <w:t>trafficking,</w:t>
      </w:r>
      <w:r>
        <w:t xml:space="preserve"> </w:t>
      </w:r>
      <w:r w:rsidRPr="00A606BB">
        <w:t>habitual</w:t>
      </w:r>
      <w:r>
        <w:t xml:space="preserve"> </w:t>
      </w:r>
      <w:r w:rsidRPr="00A606BB">
        <w:t>violence</w:t>
      </w:r>
      <w:r>
        <w:t xml:space="preserve"> </w:t>
      </w:r>
      <w:r w:rsidRPr="00A606BB">
        <w:t>or</w:t>
      </w:r>
      <w:r>
        <w:t xml:space="preserve"> </w:t>
      </w:r>
      <w:r w:rsidRPr="00A606BB">
        <w:t>abuse</w:t>
      </w:r>
      <w:r>
        <w:t xml:space="preserve"> </w:t>
      </w:r>
      <w:r w:rsidRPr="00A606BB">
        <w:t>or</w:t>
      </w:r>
      <w:r>
        <w:t xml:space="preserve"> </w:t>
      </w:r>
      <w:r w:rsidRPr="00A606BB">
        <w:t>other</w:t>
      </w:r>
      <w:r>
        <w:t xml:space="preserve"> </w:t>
      </w:r>
      <w:r w:rsidRPr="00A606BB">
        <w:t>crimes</w:t>
      </w:r>
      <w:r>
        <w:t xml:space="preserve"> </w:t>
      </w:r>
      <w:r w:rsidRPr="00A606BB">
        <w:t>that</w:t>
      </w:r>
      <w:r>
        <w:t xml:space="preserve"> </w:t>
      </w:r>
      <w:r w:rsidRPr="00A606BB">
        <w:t>resulted</w:t>
      </w:r>
      <w:r>
        <w:t xml:space="preserve"> </w:t>
      </w:r>
      <w:r w:rsidRPr="00A606BB">
        <w:t>in</w:t>
      </w:r>
      <w:r>
        <w:t xml:space="preserve"> </w:t>
      </w:r>
      <w:r w:rsidRPr="00A606BB">
        <w:t>severe</w:t>
      </w:r>
      <w:r>
        <w:t xml:space="preserve"> </w:t>
      </w:r>
      <w:r w:rsidRPr="00A606BB">
        <w:t>damage</w:t>
      </w:r>
      <w:r>
        <w:rPr>
          <w:rFonts w:hint="eastAsia"/>
        </w:rPr>
        <w:t xml:space="preserve"> </w:t>
      </w:r>
      <w:r w:rsidRPr="00A606BB">
        <w:t>is</w:t>
      </w:r>
      <w:r>
        <w:t xml:space="preserve"> </w:t>
      </w:r>
      <w:r w:rsidRPr="00A606BB">
        <w:t>complete.</w:t>
      </w:r>
      <w:r>
        <w:t xml:space="preserve"> </w:t>
      </w:r>
      <w:r w:rsidRPr="00A606BB">
        <w:rPr>
          <w:rFonts w:hint="eastAsia"/>
        </w:rPr>
        <w:t>Since</w:t>
      </w:r>
      <w:r>
        <w:t xml:space="preserve"> </w:t>
      </w:r>
      <w:r w:rsidRPr="00A606BB">
        <w:t>May</w:t>
      </w:r>
      <w:r>
        <w:t xml:space="preserve"> </w:t>
      </w:r>
      <w:r w:rsidRPr="00A606BB">
        <w:t>2014,</w:t>
      </w:r>
      <w:r>
        <w:t xml:space="preserve"> </w:t>
      </w:r>
      <w:r w:rsidRPr="00A606BB">
        <w:t>the</w:t>
      </w:r>
      <w:r>
        <w:t xml:space="preserve"> </w:t>
      </w:r>
      <w:r w:rsidRPr="00A606BB">
        <w:t>government</w:t>
      </w:r>
      <w:r>
        <w:t xml:space="preserve"> </w:t>
      </w:r>
      <w:r w:rsidRPr="00A606BB">
        <w:rPr>
          <w:rFonts w:hint="eastAsia"/>
        </w:rPr>
        <w:t>has</w:t>
      </w:r>
      <w:r>
        <w:rPr>
          <w:rFonts w:hint="eastAsia"/>
        </w:rPr>
        <w:t xml:space="preserve"> </w:t>
      </w:r>
      <w:r w:rsidRPr="00A606BB">
        <w:t>run</w:t>
      </w:r>
      <w:r>
        <w:t xml:space="preserve"> </w:t>
      </w:r>
      <w:r w:rsidRPr="00A606BB">
        <w:t>an</w:t>
      </w:r>
      <w:r>
        <w:t xml:space="preserve"> </w:t>
      </w:r>
      <w:r w:rsidRPr="00A606BB">
        <w:t>initial</w:t>
      </w:r>
      <w:r>
        <w:t xml:space="preserve"> </w:t>
      </w:r>
      <w:r w:rsidRPr="00A606BB">
        <w:t>adjustment</w:t>
      </w:r>
      <w:r>
        <w:t xml:space="preserve"> </w:t>
      </w:r>
      <w:r w:rsidRPr="00A606BB">
        <w:t>support</w:t>
      </w:r>
      <w:r>
        <w:t xml:space="preserve"> </w:t>
      </w:r>
      <w:r w:rsidRPr="00A606BB">
        <w:t>program</w:t>
      </w:r>
      <w:r>
        <w:t xml:space="preserve"> </w:t>
      </w:r>
      <w:r w:rsidRPr="00A606BB">
        <w:t>for</w:t>
      </w:r>
      <w:r>
        <w:t xml:space="preserve"> </w:t>
      </w:r>
      <w:r w:rsidRPr="00A606BB">
        <w:t>newly</w:t>
      </w:r>
      <w:r>
        <w:t xml:space="preserve"> </w:t>
      </w:r>
      <w:r w:rsidRPr="00A606BB">
        <w:t>arrived</w:t>
      </w:r>
      <w:r>
        <w:t xml:space="preserve"> </w:t>
      </w:r>
      <w:r w:rsidRPr="00A606BB">
        <w:t>foreign</w:t>
      </w:r>
      <w:r>
        <w:t xml:space="preserve"> </w:t>
      </w:r>
      <w:r w:rsidRPr="00A606BB">
        <w:t>entertainers.</w:t>
      </w:r>
      <w:r>
        <w:t xml:space="preserve"> </w:t>
      </w:r>
      <w:r w:rsidRPr="00A606BB">
        <w:t>Under</w:t>
      </w:r>
      <w:r>
        <w:t xml:space="preserve"> </w:t>
      </w:r>
      <w:r w:rsidRPr="00A606BB">
        <w:t>the</w:t>
      </w:r>
      <w:r>
        <w:t xml:space="preserve"> </w:t>
      </w:r>
      <w:r w:rsidRPr="00A606BB">
        <w:t>initial</w:t>
      </w:r>
      <w:r>
        <w:t xml:space="preserve"> </w:t>
      </w:r>
      <w:r w:rsidRPr="00A606BB">
        <w:t>adjustment</w:t>
      </w:r>
      <w:r>
        <w:t xml:space="preserve"> </w:t>
      </w:r>
      <w:r w:rsidRPr="00A606BB">
        <w:t>support</w:t>
      </w:r>
      <w:r>
        <w:t xml:space="preserve"> </w:t>
      </w:r>
      <w:r w:rsidRPr="00A606BB">
        <w:t>program,</w:t>
      </w:r>
      <w:r>
        <w:t xml:space="preserve"> </w:t>
      </w:r>
      <w:r w:rsidRPr="00A606BB">
        <w:rPr>
          <w:rFonts w:hint="eastAsia"/>
        </w:rPr>
        <w:t>in</w:t>
      </w:r>
      <w:r>
        <w:rPr>
          <w:rFonts w:hint="eastAsia"/>
        </w:rPr>
        <w:t xml:space="preserve"> </w:t>
      </w:r>
      <w:r w:rsidRPr="00A606BB">
        <w:rPr>
          <w:rFonts w:hint="eastAsia"/>
        </w:rPr>
        <w:t>addition</w:t>
      </w:r>
      <w:r>
        <w:rPr>
          <w:rFonts w:hint="eastAsia"/>
        </w:rPr>
        <w:t xml:space="preserve"> </w:t>
      </w:r>
      <w:r w:rsidRPr="00A606BB">
        <w:rPr>
          <w:rFonts w:hint="eastAsia"/>
        </w:rPr>
        <w:t>to</w:t>
      </w:r>
      <w:r>
        <w:rPr>
          <w:rFonts w:hint="eastAsia"/>
        </w:rPr>
        <w:t xml:space="preserve"> </w:t>
      </w:r>
      <w:r w:rsidRPr="00A606BB">
        <w:rPr>
          <w:rFonts w:hint="eastAsia"/>
        </w:rPr>
        <w:t>information</w:t>
      </w:r>
      <w:r>
        <w:rPr>
          <w:rFonts w:hint="eastAsia"/>
        </w:rPr>
        <w:t xml:space="preserve"> </w:t>
      </w:r>
      <w:r w:rsidRPr="00A606BB">
        <w:rPr>
          <w:rFonts w:hint="eastAsia"/>
        </w:rPr>
        <w:t>on</w:t>
      </w:r>
      <w:r>
        <w:rPr>
          <w:rFonts w:hint="eastAsia"/>
        </w:rPr>
        <w:t xml:space="preserve"> </w:t>
      </w:r>
      <w:r w:rsidRPr="00A606BB">
        <w:rPr>
          <w:rFonts w:hint="eastAsia"/>
        </w:rPr>
        <w:t>life</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and</w:t>
      </w:r>
      <w:r>
        <w:rPr>
          <w:rFonts w:hint="eastAsia"/>
        </w:rPr>
        <w:t xml:space="preserve"> </w:t>
      </w:r>
      <w:r w:rsidRPr="00A606BB">
        <w:rPr>
          <w:rFonts w:hint="eastAsia"/>
        </w:rPr>
        <w:t>basic</w:t>
      </w:r>
      <w:r>
        <w:rPr>
          <w:rFonts w:hint="eastAsia"/>
        </w:rPr>
        <w:t xml:space="preserve"> </w:t>
      </w:r>
      <w:r w:rsidRPr="00A606BB">
        <w:rPr>
          <w:rFonts w:hint="eastAsia"/>
        </w:rPr>
        <w:t>law</w:t>
      </w:r>
      <w:r>
        <w:rPr>
          <w:rFonts w:hint="eastAsia"/>
        </w:rPr>
        <w:t xml:space="preserve"> </w:t>
      </w:r>
      <w:r w:rsidRPr="00A606BB">
        <w:rPr>
          <w:rFonts w:hint="eastAsia"/>
        </w:rPr>
        <w:t>and</w:t>
      </w:r>
      <w:r>
        <w:rPr>
          <w:rFonts w:hint="eastAsia"/>
        </w:rPr>
        <w:t xml:space="preserve"> </w:t>
      </w:r>
      <w:r w:rsidRPr="00A606BB">
        <w:rPr>
          <w:rFonts w:hint="eastAsia"/>
        </w:rPr>
        <w:t>order,</w:t>
      </w:r>
      <w:r>
        <w:rPr>
          <w:rFonts w:hint="eastAsia"/>
        </w:rPr>
        <w:t xml:space="preserve"> </w:t>
      </w:r>
      <w:r w:rsidRPr="00A606BB">
        <w:t>immigration</w:t>
      </w:r>
      <w:r>
        <w:t xml:space="preserve"> </w:t>
      </w:r>
      <w:r w:rsidRPr="00A606BB">
        <w:t>offices</w:t>
      </w:r>
      <w:r>
        <w:t xml:space="preserve"> </w:t>
      </w:r>
      <w:r w:rsidRPr="00A606BB">
        <w:t>throughout</w:t>
      </w:r>
      <w:r>
        <w:t xml:space="preserve"> </w:t>
      </w:r>
      <w:r w:rsidRPr="00A606BB">
        <w:t>the</w:t>
      </w:r>
      <w:r>
        <w:t xml:space="preserve"> </w:t>
      </w:r>
      <w:r w:rsidRPr="00A606BB">
        <w:t>country</w:t>
      </w:r>
      <w:r>
        <w:rPr>
          <w:rFonts w:hint="eastAsia"/>
        </w:rPr>
        <w:t xml:space="preserve"> </w:t>
      </w:r>
      <w:r w:rsidRPr="00A606BB">
        <w:rPr>
          <w:rFonts w:hint="eastAsia"/>
        </w:rPr>
        <w:t>conduct</w:t>
      </w:r>
      <w:r>
        <w:rPr>
          <w:rFonts w:hint="eastAsia"/>
        </w:rPr>
        <w:t xml:space="preserve"> </w:t>
      </w:r>
      <w:r w:rsidRPr="00A606BB">
        <w:rPr>
          <w:rFonts w:hint="eastAsia"/>
        </w:rPr>
        <w:t>education</w:t>
      </w:r>
      <w:r>
        <w:rPr>
          <w:rFonts w:hint="eastAsia"/>
        </w:rPr>
        <w:t xml:space="preserve"> </w:t>
      </w:r>
      <w:r w:rsidRPr="00A606BB">
        <w:rPr>
          <w:rFonts w:hint="eastAsia"/>
        </w:rPr>
        <w:t>on</w:t>
      </w:r>
      <w:r>
        <w:rPr>
          <w:rFonts w:hint="eastAsia"/>
        </w:rPr>
        <w:t xml:space="preserve"> </w:t>
      </w:r>
      <w:r w:rsidRPr="00A606BB">
        <w:t>cases</w:t>
      </w:r>
      <w:r>
        <w:t xml:space="preserve"> </w:t>
      </w:r>
      <w:r w:rsidRPr="00A606BB">
        <w:t>of</w:t>
      </w:r>
      <w:r>
        <w:t xml:space="preserve"> </w:t>
      </w:r>
      <w:r w:rsidRPr="00A606BB">
        <w:t>human</w:t>
      </w:r>
      <w:r>
        <w:t xml:space="preserve"> </w:t>
      </w:r>
      <w:r w:rsidRPr="00A606BB">
        <w:t>rights</w:t>
      </w:r>
      <w:r>
        <w:t xml:space="preserve"> </w:t>
      </w:r>
      <w:r w:rsidRPr="00A606BB">
        <w:t>violations,</w:t>
      </w:r>
      <w:r>
        <w:t xml:space="preserve"> </w:t>
      </w:r>
      <w:r w:rsidRPr="00A606BB">
        <w:rPr>
          <w:rFonts w:hint="eastAsia"/>
        </w:rPr>
        <w:t>response</w:t>
      </w:r>
      <w:r>
        <w:rPr>
          <w:rFonts w:hint="eastAsia"/>
        </w:rPr>
        <w:t xml:space="preserve"> </w:t>
      </w:r>
      <w:r w:rsidRPr="00A606BB">
        <w:rPr>
          <w:rFonts w:hint="eastAsia"/>
        </w:rPr>
        <w:t>measures,</w:t>
      </w:r>
      <w:r>
        <w:t xml:space="preserve"> </w:t>
      </w:r>
      <w:r w:rsidRPr="00A606BB">
        <w:t>and</w:t>
      </w:r>
      <w:r>
        <w:t xml:space="preserve"> </w:t>
      </w:r>
      <w:r w:rsidRPr="00A606BB">
        <w:t>remedy</w:t>
      </w:r>
      <w:r>
        <w:t xml:space="preserve"> </w:t>
      </w:r>
      <w:r w:rsidRPr="00A606BB">
        <w:t>procedures</w:t>
      </w:r>
      <w:r>
        <w:t xml:space="preserve"> </w:t>
      </w:r>
      <w:r w:rsidRPr="00A606BB">
        <w:t>for</w:t>
      </w:r>
      <w:r>
        <w:t xml:space="preserve"> </w:t>
      </w:r>
      <w:r w:rsidRPr="00A606BB">
        <w:t>human</w:t>
      </w:r>
      <w:r>
        <w:t xml:space="preserve"> </w:t>
      </w:r>
      <w:r w:rsidRPr="00A606BB">
        <w:t>rights</w:t>
      </w:r>
      <w:r>
        <w:t xml:space="preserve"> </w:t>
      </w:r>
      <w:r w:rsidRPr="00A606BB">
        <w:t>violations.</w:t>
      </w:r>
      <w:r>
        <w:t xml:space="preserve"> </w:t>
      </w:r>
      <w:r w:rsidRPr="00A606BB">
        <w:rPr>
          <w:rFonts w:hint="eastAsia"/>
        </w:rPr>
        <w:t>As</w:t>
      </w:r>
      <w:r>
        <w:rPr>
          <w:rFonts w:hint="eastAsia"/>
        </w:rPr>
        <w:t xml:space="preserve"> </w:t>
      </w:r>
      <w:r w:rsidRPr="00A606BB">
        <w:rPr>
          <w:rFonts w:hint="eastAsia"/>
        </w:rPr>
        <w:t>of</w:t>
      </w:r>
      <w:r>
        <w:rPr>
          <w:rFonts w:hint="eastAsia"/>
        </w:rPr>
        <w:t xml:space="preserve"> </w:t>
      </w:r>
      <w:r w:rsidRPr="00A606BB">
        <w:rPr>
          <w:rFonts w:hint="eastAsia"/>
        </w:rPr>
        <w:t>December</w:t>
      </w:r>
      <w:r>
        <w:rPr>
          <w:rFonts w:hint="eastAsia"/>
        </w:rPr>
        <w:t xml:space="preserve"> </w:t>
      </w:r>
      <w:r w:rsidRPr="00A606BB">
        <w:rPr>
          <w:rFonts w:hint="eastAsia"/>
        </w:rPr>
        <w:t>2016,</w:t>
      </w:r>
      <w:r>
        <w:rPr>
          <w:rFonts w:hint="eastAsia"/>
        </w:rPr>
        <w:t xml:space="preserve"> </w:t>
      </w:r>
      <w:r w:rsidRPr="00A606BB">
        <w:rPr>
          <w:rFonts w:hint="eastAsia"/>
        </w:rPr>
        <w:t>a</w:t>
      </w:r>
      <w:r>
        <w:t xml:space="preserve"> </w:t>
      </w:r>
      <w:r w:rsidRPr="00A606BB">
        <w:t>total</w:t>
      </w:r>
      <w:r>
        <w:t xml:space="preserve"> </w:t>
      </w:r>
      <w:r w:rsidRPr="00A606BB">
        <w:t>of</w:t>
      </w:r>
      <w:r>
        <w:t xml:space="preserve"> </w:t>
      </w:r>
      <w:r w:rsidRPr="00A606BB">
        <w:rPr>
          <w:rFonts w:hint="eastAsia"/>
        </w:rPr>
        <w:t>4,349</w:t>
      </w:r>
      <w:r>
        <w:rPr>
          <w:rFonts w:hint="eastAsia"/>
        </w:rPr>
        <w:t xml:space="preserve"> </w:t>
      </w:r>
      <w:r w:rsidRPr="00A606BB">
        <w:rPr>
          <w:rFonts w:hint="eastAsia"/>
        </w:rPr>
        <w:t>foreign</w:t>
      </w:r>
      <w:r>
        <w:rPr>
          <w:rFonts w:hint="eastAsia"/>
        </w:rPr>
        <w:t xml:space="preserve"> </w:t>
      </w:r>
      <w:r w:rsidRPr="00A606BB">
        <w:rPr>
          <w:rFonts w:hint="eastAsia"/>
        </w:rPr>
        <w:t>entertainers</w:t>
      </w:r>
      <w:r>
        <w:rPr>
          <w:rFonts w:hint="eastAsia"/>
        </w:rPr>
        <w:t xml:space="preserve"> </w:t>
      </w:r>
      <w:r w:rsidRPr="00A606BB">
        <w:rPr>
          <w:rFonts w:hint="eastAsia"/>
        </w:rPr>
        <w:t>were</w:t>
      </w:r>
      <w:r>
        <w:rPr>
          <w:rFonts w:hint="eastAsia"/>
        </w:rPr>
        <w:t xml:space="preserve"> </w:t>
      </w:r>
      <w:r w:rsidRPr="00A606BB">
        <w:rPr>
          <w:rFonts w:hint="eastAsia"/>
        </w:rPr>
        <w:t>registered</w:t>
      </w:r>
      <w:r>
        <w:rPr>
          <w:rFonts w:hint="eastAsia"/>
        </w:rPr>
        <w:t xml:space="preserve"> </w:t>
      </w:r>
      <w:r w:rsidRPr="00A606BB">
        <w:rPr>
          <w:rFonts w:hint="eastAsia"/>
        </w:rPr>
        <w:t>aliens</w:t>
      </w:r>
      <w:r>
        <w:rPr>
          <w:rFonts w:hint="eastAsia"/>
        </w:rPr>
        <w:t xml:space="preserve"> </w:t>
      </w:r>
      <w:r w:rsidRPr="00A606BB">
        <w:rPr>
          <w:rFonts w:hint="eastAsia"/>
        </w:rPr>
        <w:t>and</w:t>
      </w:r>
      <w:r>
        <w:rPr>
          <w:rFonts w:hint="eastAsia"/>
        </w:rPr>
        <w:t xml:space="preserve"> </w:t>
      </w:r>
      <w:r w:rsidRPr="00A606BB">
        <w:rPr>
          <w:rFonts w:hint="eastAsia"/>
        </w:rPr>
        <w:t>821</w:t>
      </w:r>
      <w:r>
        <w:t xml:space="preserve"> </w:t>
      </w:r>
      <w:r w:rsidRPr="00A606BB">
        <w:rPr>
          <w:rFonts w:hint="eastAsia"/>
        </w:rPr>
        <w:t>of</w:t>
      </w:r>
      <w:r>
        <w:rPr>
          <w:rFonts w:hint="eastAsia"/>
        </w:rPr>
        <w:t xml:space="preserve"> </w:t>
      </w:r>
      <w:r w:rsidRPr="00A606BB">
        <w:rPr>
          <w:rFonts w:hint="eastAsia"/>
        </w:rPr>
        <w:t>them</w:t>
      </w:r>
      <w:r>
        <w:t xml:space="preserve"> </w:t>
      </w:r>
      <w:r w:rsidRPr="00A606BB">
        <w:t>have</w:t>
      </w:r>
      <w:r>
        <w:t xml:space="preserve"> </w:t>
      </w:r>
      <w:r w:rsidRPr="00A606BB">
        <w:t>participated</w:t>
      </w:r>
      <w:r>
        <w:t xml:space="preserve"> </w:t>
      </w:r>
      <w:r w:rsidRPr="00A606BB">
        <w:t>in</w:t>
      </w:r>
      <w:r>
        <w:t xml:space="preserve"> </w:t>
      </w:r>
      <w:r w:rsidRPr="00A606BB">
        <w:t>the</w:t>
      </w:r>
      <w:r>
        <w:t xml:space="preserve"> </w:t>
      </w:r>
      <w:r w:rsidRPr="00A606BB">
        <w:t>program</w:t>
      </w:r>
      <w:r w:rsidRPr="00A606BB">
        <w:rPr>
          <w:rFonts w:hint="eastAsia"/>
        </w:rPr>
        <w:t>.</w:t>
      </w:r>
      <w:r>
        <w:rPr>
          <w:rFonts w:hint="eastAsia"/>
        </w:rPr>
        <w:t xml:space="preserve"> </w:t>
      </w:r>
    </w:p>
    <w:p w:rsidR="000B0FEC" w:rsidRPr="00A606BB" w:rsidRDefault="000B0FEC" w:rsidP="00D20B13">
      <w:pPr>
        <w:pStyle w:val="H1G"/>
      </w:pPr>
      <w:r w:rsidRPr="00A606BB">
        <w:tab/>
        <w:t>C.</w:t>
      </w:r>
      <w:r w:rsidRPr="00A606BB">
        <w:tab/>
        <w:t>Preventing</w:t>
      </w:r>
      <w:r>
        <w:t xml:space="preserve"> </w:t>
      </w:r>
      <w:r w:rsidRPr="00A606BB">
        <w:t>Discrimination</w:t>
      </w:r>
      <w:r>
        <w:t xml:space="preserve"> </w:t>
      </w:r>
      <w:r w:rsidRPr="00A606BB">
        <w:t>against</w:t>
      </w:r>
      <w:r>
        <w:t xml:space="preserve"> </w:t>
      </w:r>
      <w:r w:rsidRPr="00A606BB">
        <w:t>Foreigners</w:t>
      </w:r>
      <w:r>
        <w:t xml:space="preserve"> </w:t>
      </w:r>
      <w:r w:rsidRPr="00A606BB">
        <w:t>in</w:t>
      </w:r>
      <w:r>
        <w:t xml:space="preserve"> </w:t>
      </w:r>
      <w:r w:rsidRPr="00A606BB">
        <w:t>Correctional</w:t>
      </w:r>
      <w:r>
        <w:t xml:space="preserve"> </w:t>
      </w:r>
      <w:r w:rsidRPr="00A606BB">
        <w:t>Facility</w:t>
      </w:r>
      <w:r>
        <w:t xml:space="preserve"> </w:t>
      </w:r>
      <w:r w:rsidRPr="00A606BB">
        <w:t>or</w:t>
      </w:r>
      <w:r>
        <w:t xml:space="preserve"> </w:t>
      </w:r>
      <w:r w:rsidRPr="00A606BB">
        <w:t>Immigration</w:t>
      </w:r>
      <w:r>
        <w:t xml:space="preserve"> </w:t>
      </w:r>
      <w:r w:rsidRPr="00A606BB">
        <w:t>Detention</w:t>
      </w:r>
      <w:r>
        <w:t xml:space="preserve"> </w:t>
      </w:r>
      <w:r w:rsidRPr="00A606BB">
        <w:t>Facility</w:t>
      </w:r>
    </w:p>
    <w:p w:rsidR="000B0FEC" w:rsidRPr="00A606BB" w:rsidRDefault="000B0FEC" w:rsidP="00603452">
      <w:pPr>
        <w:pStyle w:val="SingleTxtG"/>
      </w:pPr>
      <w:r w:rsidRPr="00A606BB">
        <w:t>95.</w:t>
      </w:r>
      <w:r w:rsidRPr="00A606BB">
        <w:tab/>
        <w:t>The</w:t>
      </w:r>
      <w:r>
        <w:t xml:space="preserve"> </w:t>
      </w:r>
      <w:r w:rsidRPr="00A606BB">
        <w:t>Human</w:t>
      </w:r>
      <w:r>
        <w:t xml:space="preserve"> </w:t>
      </w:r>
      <w:r w:rsidRPr="00A606BB">
        <w:t>Rights</w:t>
      </w:r>
      <w:r>
        <w:t xml:space="preserve"> </w:t>
      </w:r>
      <w:r w:rsidRPr="00A606BB">
        <w:t>Bureau</w:t>
      </w:r>
      <w:r>
        <w:t xml:space="preserve"> </w:t>
      </w:r>
      <w:r w:rsidRPr="00A606BB">
        <w:t>of</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conducts</w:t>
      </w:r>
      <w:r>
        <w:t xml:space="preserve"> </w:t>
      </w:r>
      <w:r w:rsidRPr="00A606BB">
        <w:t>regular</w:t>
      </w:r>
      <w:r>
        <w:t xml:space="preserve"> </w:t>
      </w:r>
      <w:r w:rsidRPr="00A606BB">
        <w:t>inspection</w:t>
      </w:r>
      <w:r>
        <w:t xml:space="preserve"> </w:t>
      </w:r>
      <w:r w:rsidRPr="00A606BB">
        <w:t>of</w:t>
      </w:r>
      <w:r>
        <w:t xml:space="preserve"> </w:t>
      </w:r>
      <w:r w:rsidRPr="00A606BB">
        <w:t>correctional</w:t>
      </w:r>
      <w:r>
        <w:t xml:space="preserve"> </w:t>
      </w:r>
      <w:r w:rsidRPr="00A606BB">
        <w:t>facilities</w:t>
      </w:r>
      <w:r>
        <w:t xml:space="preserve"> </w:t>
      </w:r>
      <w:r w:rsidRPr="00A606BB">
        <w:t>and</w:t>
      </w:r>
      <w:r>
        <w:t xml:space="preserve"> </w:t>
      </w:r>
      <w:r w:rsidRPr="00A606BB">
        <w:t>immigration</w:t>
      </w:r>
      <w:r>
        <w:t xml:space="preserve"> </w:t>
      </w:r>
      <w:r w:rsidRPr="00A606BB">
        <w:t>detention</w:t>
      </w:r>
      <w:r>
        <w:t xml:space="preserve"> </w:t>
      </w:r>
      <w:r w:rsidRPr="00A606BB">
        <w:t>facilities</w:t>
      </w:r>
      <w:r>
        <w:t xml:space="preserve"> </w:t>
      </w:r>
      <w:r w:rsidRPr="00A606BB">
        <w:t>to</w:t>
      </w:r>
      <w:r>
        <w:t xml:space="preserve"> </w:t>
      </w:r>
      <w:r w:rsidRPr="00A606BB">
        <w:t>prevent</w:t>
      </w:r>
      <w:r>
        <w:t xml:space="preserve"> </w:t>
      </w:r>
      <w:r w:rsidRPr="00A606BB">
        <w:t>any</w:t>
      </w:r>
      <w:r>
        <w:t xml:space="preserve"> </w:t>
      </w:r>
      <w:r w:rsidRPr="00A606BB">
        <w:t>discrimination</w:t>
      </w:r>
      <w:r>
        <w:t xml:space="preserve"> </w:t>
      </w:r>
      <w:r w:rsidRPr="00A606BB">
        <w:t>against</w:t>
      </w:r>
      <w:r>
        <w:t xml:space="preserve"> </w:t>
      </w:r>
      <w:r w:rsidRPr="00A606BB">
        <w:t>foreigners</w:t>
      </w:r>
      <w:r>
        <w:t xml:space="preserve"> </w:t>
      </w:r>
      <w:r w:rsidRPr="00A606BB">
        <w:t>in</w:t>
      </w:r>
      <w:r>
        <w:t xml:space="preserve"> </w:t>
      </w:r>
      <w:r w:rsidRPr="00A606BB">
        <w:t>regard</w:t>
      </w:r>
      <w:r>
        <w:t xml:space="preserve"> </w:t>
      </w:r>
      <w:r w:rsidRPr="00A606BB">
        <w:t>with</w:t>
      </w:r>
      <w:r>
        <w:t xml:space="preserve"> </w:t>
      </w:r>
      <w:r w:rsidRPr="00A606BB">
        <w:t>provision</w:t>
      </w:r>
      <w:r>
        <w:t xml:space="preserve"> </w:t>
      </w:r>
      <w:r w:rsidRPr="00A606BB">
        <w:t>of</w:t>
      </w:r>
      <w:r>
        <w:t xml:space="preserve"> </w:t>
      </w:r>
      <w:r w:rsidRPr="00A606BB">
        <w:t>medical</w:t>
      </w:r>
      <w:r>
        <w:t xml:space="preserve"> </w:t>
      </w:r>
      <w:r w:rsidRPr="00A606BB">
        <w:t>care,</w:t>
      </w:r>
      <w:r>
        <w:t xml:space="preserve"> </w:t>
      </w:r>
      <w:r w:rsidRPr="00A606BB">
        <w:t>food</w:t>
      </w:r>
      <w:r>
        <w:t xml:space="preserve"> </w:t>
      </w:r>
      <w:r w:rsidRPr="00A606BB">
        <w:t>or</w:t>
      </w:r>
      <w:r>
        <w:t xml:space="preserve"> </w:t>
      </w:r>
      <w:r w:rsidRPr="00A606BB">
        <w:t>rationed</w:t>
      </w:r>
      <w:r>
        <w:t xml:space="preserve"> </w:t>
      </w:r>
      <w:r w:rsidRPr="00A606BB">
        <w:t>goods.</w:t>
      </w:r>
      <w:r>
        <w:t xml:space="preserve"> </w:t>
      </w:r>
      <w:r w:rsidRPr="00A606BB">
        <w:t>It</w:t>
      </w:r>
      <w:r>
        <w:t xml:space="preserve"> </w:t>
      </w:r>
      <w:r w:rsidRPr="00A606BB">
        <w:t>established</w:t>
      </w:r>
      <w:r>
        <w:t xml:space="preserve"> </w:t>
      </w:r>
      <w:r w:rsidRPr="00A606BB">
        <w:t>the</w:t>
      </w:r>
      <w:r>
        <w:t xml:space="preserve"> </w:t>
      </w:r>
      <w:r w:rsidRPr="00A606BB">
        <w:t>Human</w:t>
      </w:r>
      <w:r>
        <w:t xml:space="preserve"> </w:t>
      </w:r>
      <w:r w:rsidRPr="00A606BB">
        <w:t>Rights</w:t>
      </w:r>
      <w:r>
        <w:t xml:space="preserve"> </w:t>
      </w:r>
      <w:r w:rsidRPr="00A606BB">
        <w:t>Violation</w:t>
      </w:r>
      <w:r>
        <w:t xml:space="preserve"> </w:t>
      </w:r>
      <w:r w:rsidRPr="00A606BB">
        <w:t>Hotline</w:t>
      </w:r>
      <w:r>
        <w:t xml:space="preserve"> </w:t>
      </w:r>
      <w:proofErr w:type="spellStart"/>
      <w:r w:rsidRPr="00A606BB">
        <w:t>Center</w:t>
      </w:r>
      <w:proofErr w:type="spellEnd"/>
      <w:r>
        <w:t xml:space="preserve"> </w:t>
      </w:r>
      <w:r w:rsidRPr="00A606BB">
        <w:t>providing</w:t>
      </w:r>
      <w:r>
        <w:t xml:space="preserve"> </w:t>
      </w:r>
      <w:r w:rsidRPr="00A606BB">
        <w:t>a</w:t>
      </w:r>
      <w:r>
        <w:t xml:space="preserve"> </w:t>
      </w:r>
      <w:r w:rsidRPr="00A606BB">
        <w:t>24-hour</w:t>
      </w:r>
      <w:r>
        <w:t xml:space="preserve"> </w:t>
      </w:r>
      <w:r w:rsidRPr="00A606BB">
        <w:t>service</w:t>
      </w:r>
      <w:r>
        <w:t xml:space="preserve"> </w:t>
      </w:r>
      <w:r w:rsidRPr="00A606BB">
        <w:t>hotline</w:t>
      </w:r>
      <w:r>
        <w:t xml:space="preserve"> </w:t>
      </w:r>
      <w:r w:rsidRPr="00A606BB">
        <w:t>in</w:t>
      </w:r>
      <w:r>
        <w:t xml:space="preserve"> </w:t>
      </w:r>
      <w:r w:rsidRPr="00A606BB">
        <w:t>order</w:t>
      </w:r>
      <w:r>
        <w:t xml:space="preserve"> </w:t>
      </w:r>
      <w:r w:rsidRPr="00A606BB">
        <w:t>to</w:t>
      </w:r>
      <w:r>
        <w:t xml:space="preserve"> </w:t>
      </w:r>
      <w:r w:rsidRPr="00A606BB">
        <w:t>launch</w:t>
      </w:r>
      <w:r>
        <w:t xml:space="preserve"> </w:t>
      </w:r>
      <w:r w:rsidRPr="00A606BB">
        <w:t>prompt</w:t>
      </w:r>
      <w:r>
        <w:t xml:space="preserve"> </w:t>
      </w:r>
      <w:r w:rsidRPr="00A606BB">
        <w:t>investigation</w:t>
      </w:r>
      <w:r>
        <w:t xml:space="preserve"> </w:t>
      </w:r>
      <w:r w:rsidRPr="00A606BB">
        <w:t>upon</w:t>
      </w:r>
      <w:r>
        <w:t xml:space="preserve"> </w:t>
      </w:r>
      <w:r w:rsidRPr="00A606BB">
        <w:t>receiving</w:t>
      </w:r>
      <w:r>
        <w:t xml:space="preserve"> </w:t>
      </w:r>
      <w:r w:rsidRPr="00A606BB">
        <w:t>any</w:t>
      </w:r>
      <w:r>
        <w:t xml:space="preserve"> </w:t>
      </w:r>
      <w:r w:rsidRPr="00A606BB">
        <w:t>reports</w:t>
      </w:r>
      <w:r>
        <w:t xml:space="preserve"> </w:t>
      </w:r>
      <w:r w:rsidRPr="00A606BB">
        <w:t>and</w:t>
      </w:r>
      <w:r>
        <w:t xml:space="preserve"> </w:t>
      </w:r>
      <w:r w:rsidRPr="00A606BB">
        <w:t>issue</w:t>
      </w:r>
      <w:r>
        <w:t xml:space="preserve"> </w:t>
      </w:r>
      <w:r w:rsidRPr="00A606BB">
        <w:t>remedial</w:t>
      </w:r>
      <w:r>
        <w:t xml:space="preserve"> </w:t>
      </w:r>
      <w:r w:rsidRPr="00A606BB">
        <w:t>measures</w:t>
      </w:r>
      <w:r>
        <w:t xml:space="preserve"> </w:t>
      </w:r>
      <w:r w:rsidRPr="00A606BB">
        <w:t>accordingly.</w:t>
      </w:r>
    </w:p>
    <w:p w:rsidR="000B0FEC" w:rsidRPr="00A606BB" w:rsidRDefault="000B0FEC" w:rsidP="00603452">
      <w:pPr>
        <w:pStyle w:val="SingleTxtG"/>
      </w:pPr>
      <w:r w:rsidRPr="00A606BB">
        <w:t>96.</w:t>
      </w:r>
      <w:r w:rsidRPr="00A606BB">
        <w:tab/>
        <w:t>In</w:t>
      </w:r>
      <w:r>
        <w:t xml:space="preserve"> </w:t>
      </w:r>
      <w:r w:rsidRPr="00A606BB">
        <w:t>particular,</w:t>
      </w:r>
      <w:r>
        <w:t xml:space="preserve"> </w:t>
      </w:r>
      <w:r w:rsidRPr="00A606BB">
        <w:t>leaflets</w:t>
      </w:r>
      <w:r>
        <w:t xml:space="preserve"> </w:t>
      </w:r>
      <w:r w:rsidRPr="00A606BB">
        <w:t>as</w:t>
      </w:r>
      <w:r>
        <w:t xml:space="preserve"> </w:t>
      </w:r>
      <w:r w:rsidRPr="00A606BB">
        <w:t>well</w:t>
      </w:r>
      <w:r>
        <w:t xml:space="preserve"> </w:t>
      </w:r>
      <w:r w:rsidRPr="00A606BB">
        <w:t>as</w:t>
      </w:r>
      <w:r>
        <w:t xml:space="preserve"> </w:t>
      </w:r>
      <w:r w:rsidRPr="00A606BB">
        <w:t>informative</w:t>
      </w:r>
      <w:r>
        <w:t xml:space="preserve"> </w:t>
      </w:r>
      <w:r w:rsidRPr="00A606BB">
        <w:t>videos</w:t>
      </w:r>
      <w:r>
        <w:t xml:space="preserve"> </w:t>
      </w:r>
      <w:r w:rsidRPr="00A606BB">
        <w:t>in</w:t>
      </w:r>
      <w:r>
        <w:t xml:space="preserve"> </w:t>
      </w:r>
      <w:r w:rsidRPr="00A606BB">
        <w:t>various</w:t>
      </w:r>
      <w:r>
        <w:t xml:space="preserve"> </w:t>
      </w:r>
      <w:r w:rsidRPr="00A606BB">
        <w:t>languages</w:t>
      </w:r>
      <w:r>
        <w:t xml:space="preserve"> </w:t>
      </w:r>
      <w:r w:rsidRPr="00A606BB">
        <w:t>for</w:t>
      </w:r>
      <w:r>
        <w:t xml:space="preserve"> </w:t>
      </w:r>
      <w:r w:rsidRPr="00A606BB">
        <w:t>foreigners</w:t>
      </w:r>
      <w:r>
        <w:t xml:space="preserve"> </w:t>
      </w:r>
      <w:r w:rsidRPr="00A606BB">
        <w:rPr>
          <w:rFonts w:hint="eastAsia"/>
        </w:rPr>
        <w:t>were</w:t>
      </w:r>
      <w:r>
        <w:t xml:space="preserve"> </w:t>
      </w:r>
      <w:r w:rsidRPr="00A606BB">
        <w:t>made</w:t>
      </w:r>
      <w:r>
        <w:t xml:space="preserve"> </w:t>
      </w:r>
      <w:r w:rsidRPr="00A606BB">
        <w:t>and</w:t>
      </w:r>
      <w:r>
        <w:t xml:space="preserve"> </w:t>
      </w:r>
      <w:r w:rsidRPr="00A606BB">
        <w:t>distributed</w:t>
      </w:r>
      <w:r>
        <w:t xml:space="preserve"> </w:t>
      </w:r>
      <w:r w:rsidRPr="00A606BB">
        <w:t>to</w:t>
      </w:r>
      <w:r>
        <w:t xml:space="preserve"> </w:t>
      </w:r>
      <w:r w:rsidRPr="00A606BB">
        <w:t>reinforce</w:t>
      </w:r>
      <w:r>
        <w:t xml:space="preserve"> </w:t>
      </w:r>
      <w:r w:rsidRPr="00A606BB">
        <w:t>the</w:t>
      </w:r>
      <w:r>
        <w:t xml:space="preserve"> </w:t>
      </w:r>
      <w:r w:rsidRPr="00A606BB">
        <w:t>dissemination</w:t>
      </w:r>
      <w:r>
        <w:t xml:space="preserve"> </w:t>
      </w:r>
      <w:r w:rsidRPr="00A606BB">
        <w:t>of</w:t>
      </w:r>
      <w:r>
        <w:t xml:space="preserve"> </w:t>
      </w:r>
      <w:r w:rsidRPr="00A606BB">
        <w:t>the</w:t>
      </w:r>
      <w:r>
        <w:t xml:space="preserve"> </w:t>
      </w:r>
      <w:r w:rsidRPr="00A606BB">
        <w:t>remedial</w:t>
      </w:r>
      <w:r>
        <w:t xml:space="preserve"> </w:t>
      </w:r>
      <w:r w:rsidRPr="00A606BB">
        <w:t>procedures</w:t>
      </w:r>
      <w:r>
        <w:t xml:space="preserve"> </w:t>
      </w:r>
      <w:r w:rsidRPr="00A606BB">
        <w:t>for</w:t>
      </w:r>
      <w:r>
        <w:t xml:space="preserve"> </w:t>
      </w:r>
      <w:r w:rsidRPr="00A606BB">
        <w:t>human</w:t>
      </w:r>
      <w:r>
        <w:t xml:space="preserve"> </w:t>
      </w:r>
      <w:r w:rsidRPr="00A606BB">
        <w:t>rights</w:t>
      </w:r>
      <w:r>
        <w:t xml:space="preserve"> </w:t>
      </w:r>
      <w:r w:rsidRPr="00A606BB">
        <w:t>violations.</w:t>
      </w:r>
      <w:r>
        <w:t xml:space="preserve"> </w:t>
      </w:r>
      <w:r w:rsidRPr="00A606BB">
        <w:t>Any</w:t>
      </w:r>
      <w:r>
        <w:t xml:space="preserve"> </w:t>
      </w:r>
      <w:r w:rsidRPr="00A606BB">
        <w:t>discriminatory</w:t>
      </w:r>
      <w:r>
        <w:t xml:space="preserve"> </w:t>
      </w:r>
      <w:r w:rsidRPr="00A606BB">
        <w:t>treatment</w:t>
      </w:r>
      <w:r>
        <w:t xml:space="preserve"> </w:t>
      </w:r>
      <w:r w:rsidRPr="00A606BB">
        <w:t>of</w:t>
      </w:r>
      <w:r>
        <w:t xml:space="preserve"> </w:t>
      </w:r>
      <w:r w:rsidRPr="00A606BB">
        <w:t>foreigners</w:t>
      </w:r>
      <w:r>
        <w:t xml:space="preserve"> </w:t>
      </w:r>
      <w:r w:rsidRPr="00A606BB">
        <w:t>based</w:t>
      </w:r>
      <w:r>
        <w:t xml:space="preserve"> </w:t>
      </w:r>
      <w:r w:rsidRPr="00A606BB">
        <w:t>on</w:t>
      </w:r>
      <w:r>
        <w:t xml:space="preserve"> </w:t>
      </w:r>
      <w:r w:rsidRPr="00A606BB">
        <w:t>nationality,</w:t>
      </w:r>
      <w:r>
        <w:t xml:space="preserve"> </w:t>
      </w:r>
      <w:r w:rsidRPr="00A606BB">
        <w:t>race,</w:t>
      </w:r>
      <w:r>
        <w:t xml:space="preserve"> </w:t>
      </w:r>
      <w:r w:rsidRPr="00A606BB">
        <w:t>religion,</w:t>
      </w:r>
      <w:r>
        <w:t xml:space="preserve"> </w:t>
      </w:r>
      <w:r w:rsidRPr="00A606BB">
        <w:t>etc.</w:t>
      </w:r>
      <w:r>
        <w:t xml:space="preserve"> </w:t>
      </w:r>
      <w:r w:rsidRPr="00A606BB">
        <w:t>is</w:t>
      </w:r>
      <w:r>
        <w:t xml:space="preserve"> </w:t>
      </w:r>
      <w:r w:rsidRPr="00A606BB">
        <w:t>being</w:t>
      </w:r>
      <w:r>
        <w:t xml:space="preserve"> </w:t>
      </w:r>
      <w:r w:rsidRPr="00A606BB">
        <w:rPr>
          <w:rFonts w:hint="eastAsia"/>
        </w:rPr>
        <w:t>coped</w:t>
      </w:r>
      <w:r>
        <w:t xml:space="preserve"> </w:t>
      </w:r>
      <w:r w:rsidRPr="00A606BB">
        <w:t>with</w:t>
      </w:r>
      <w:r>
        <w:t xml:space="preserve"> </w:t>
      </w:r>
      <w:r w:rsidRPr="00A606BB">
        <w:t>through</w:t>
      </w:r>
      <w:r>
        <w:t xml:space="preserve"> </w:t>
      </w:r>
      <w:r w:rsidRPr="00A606BB">
        <w:t>pro-active</w:t>
      </w:r>
      <w:r>
        <w:t xml:space="preserve"> </w:t>
      </w:r>
      <w:r w:rsidRPr="00A606BB">
        <w:t>measures.</w:t>
      </w:r>
      <w:r>
        <w:t xml:space="preserve"> </w:t>
      </w:r>
      <w:r w:rsidRPr="00A606BB">
        <w:t>As</w:t>
      </w:r>
      <w:r>
        <w:t xml:space="preserve"> </w:t>
      </w:r>
      <w:r w:rsidRPr="00A606BB">
        <w:t>a</w:t>
      </w:r>
      <w:r>
        <w:t xml:space="preserve"> </w:t>
      </w:r>
      <w:r w:rsidRPr="00A606BB">
        <w:t>result,</w:t>
      </w:r>
      <w:r>
        <w:t xml:space="preserve"> </w:t>
      </w:r>
      <w:r w:rsidRPr="00A606BB">
        <w:t>a</w:t>
      </w:r>
      <w:r>
        <w:t xml:space="preserve"> </w:t>
      </w:r>
      <w:r w:rsidRPr="00A606BB">
        <w:t>total</w:t>
      </w:r>
      <w:r>
        <w:t xml:space="preserve"> </w:t>
      </w:r>
      <w:r w:rsidRPr="00A606BB">
        <w:t>of</w:t>
      </w:r>
      <w:r>
        <w:t xml:space="preserve"> </w:t>
      </w:r>
      <w:r w:rsidRPr="00A606BB">
        <w:rPr>
          <w:rFonts w:hint="eastAsia"/>
        </w:rPr>
        <w:t>8</w:t>
      </w:r>
      <w:r>
        <w:t xml:space="preserve"> </w:t>
      </w:r>
      <w:r w:rsidRPr="00A606BB">
        <w:t>cases</w:t>
      </w:r>
      <w:r>
        <w:t xml:space="preserve"> </w:t>
      </w:r>
      <w:r w:rsidRPr="00A606BB">
        <w:t>were</w:t>
      </w:r>
      <w:r>
        <w:t xml:space="preserve"> </w:t>
      </w:r>
      <w:r w:rsidRPr="00A606BB">
        <w:t>rectified</w:t>
      </w:r>
      <w:r>
        <w:rPr>
          <w:rFonts w:hint="eastAsia"/>
        </w:rPr>
        <w:t xml:space="preserve"> </w:t>
      </w:r>
      <w:r w:rsidRPr="00A606BB">
        <w:rPr>
          <w:rFonts w:hint="eastAsia"/>
        </w:rPr>
        <w:t>in</w:t>
      </w:r>
      <w:r>
        <w:rPr>
          <w:rFonts w:hint="eastAsia"/>
        </w:rPr>
        <w:t xml:space="preserve"> </w:t>
      </w:r>
      <w:r w:rsidRPr="00A606BB">
        <w:rPr>
          <w:rFonts w:hint="eastAsia"/>
        </w:rPr>
        <w:t>2016</w:t>
      </w:r>
      <w:r w:rsidRPr="00A606BB">
        <w:t>:</w:t>
      </w:r>
      <w:r>
        <w:t xml:space="preserve"> </w:t>
      </w:r>
      <w:r w:rsidRPr="00A606BB">
        <w:rPr>
          <w:rFonts w:hint="eastAsia"/>
        </w:rPr>
        <w:t>one</w:t>
      </w:r>
      <w:r>
        <w:t xml:space="preserve"> </w:t>
      </w:r>
      <w:r w:rsidRPr="00A606BB">
        <w:t>case</w:t>
      </w:r>
      <w:r>
        <w:t xml:space="preserve"> </w:t>
      </w:r>
      <w:r w:rsidRPr="00A606BB">
        <w:t>regarding</w:t>
      </w:r>
      <w:r>
        <w:t xml:space="preserve"> </w:t>
      </w:r>
      <w:r w:rsidRPr="00A606BB">
        <w:rPr>
          <w:rFonts w:hint="eastAsia"/>
        </w:rPr>
        <w:t>assurance</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right</w:t>
      </w:r>
      <w:r>
        <w:rPr>
          <w:rFonts w:hint="eastAsia"/>
        </w:rPr>
        <w:t xml:space="preserve"> </w:t>
      </w:r>
      <w:r w:rsidRPr="00A606BB">
        <w:rPr>
          <w:rFonts w:hint="eastAsia"/>
        </w:rPr>
        <w:t>to</w:t>
      </w:r>
      <w:r>
        <w:rPr>
          <w:rFonts w:hint="eastAsia"/>
        </w:rPr>
        <w:t xml:space="preserve"> </w:t>
      </w:r>
      <w:r w:rsidRPr="00A606BB">
        <w:rPr>
          <w:rFonts w:hint="eastAsia"/>
        </w:rPr>
        <w:t>sleep</w:t>
      </w:r>
      <w:r>
        <w:rPr>
          <w:rFonts w:hint="eastAsia"/>
        </w:rPr>
        <w:t xml:space="preserve"> </w:t>
      </w:r>
      <w:r w:rsidRPr="00A606BB">
        <w:rPr>
          <w:rFonts w:hint="eastAsia"/>
        </w:rPr>
        <w:t>through</w:t>
      </w:r>
      <w:r>
        <w:rPr>
          <w:rFonts w:hint="eastAsia"/>
        </w:rPr>
        <w:t xml:space="preserve"> </w:t>
      </w:r>
      <w:r w:rsidRPr="00A606BB">
        <w:rPr>
          <w:rFonts w:hint="eastAsia"/>
        </w:rPr>
        <w:t>upgrading</w:t>
      </w:r>
      <w:r>
        <w:rPr>
          <w:rFonts w:hint="eastAsia"/>
        </w:rPr>
        <w:t xml:space="preserve"> </w:t>
      </w:r>
      <w:r w:rsidRPr="00A606BB">
        <w:rPr>
          <w:rFonts w:hint="eastAsia"/>
        </w:rPr>
        <w:t>a</w:t>
      </w:r>
      <w:r>
        <w:rPr>
          <w:rFonts w:hint="eastAsia"/>
        </w:rPr>
        <w:t xml:space="preserve"> </w:t>
      </w:r>
      <w:r w:rsidRPr="00A606BB">
        <w:rPr>
          <w:rFonts w:hint="eastAsia"/>
        </w:rPr>
        <w:t>night</w:t>
      </w:r>
      <w:r>
        <w:rPr>
          <w:rFonts w:hint="eastAsia"/>
        </w:rPr>
        <w:t xml:space="preserve"> </w:t>
      </w:r>
      <w:r w:rsidRPr="00A606BB">
        <w:rPr>
          <w:rFonts w:hint="eastAsia"/>
        </w:rPr>
        <w:t>lamp</w:t>
      </w:r>
      <w:r w:rsidRPr="00A606BB">
        <w:t>,</w:t>
      </w:r>
      <w:r>
        <w:t xml:space="preserve"> </w:t>
      </w:r>
      <w:r w:rsidRPr="00A606BB">
        <w:rPr>
          <w:rFonts w:hint="eastAsia"/>
        </w:rPr>
        <w:t>one</w:t>
      </w:r>
      <w:r>
        <w:t xml:space="preserve"> </w:t>
      </w:r>
      <w:r w:rsidRPr="00A606BB">
        <w:t>case</w:t>
      </w:r>
      <w:r>
        <w:t xml:space="preserve"> </w:t>
      </w:r>
      <w:r w:rsidRPr="00A606BB">
        <w:t>regarding</w:t>
      </w:r>
      <w:r>
        <w:t xml:space="preserve"> </w:t>
      </w:r>
      <w:r w:rsidRPr="00A606BB">
        <w:t>surveillance</w:t>
      </w:r>
      <w:r>
        <w:t xml:space="preserve"> </w:t>
      </w:r>
      <w:r w:rsidRPr="00A606BB">
        <w:t>camera</w:t>
      </w:r>
      <w:r>
        <w:t xml:space="preserve"> </w:t>
      </w:r>
      <w:r w:rsidRPr="00A606BB">
        <w:t>installation</w:t>
      </w:r>
      <w:r>
        <w:t xml:space="preserve"> </w:t>
      </w:r>
      <w:r w:rsidRPr="00A606BB">
        <w:t>in</w:t>
      </w:r>
      <w:r>
        <w:t xml:space="preserve"> </w:t>
      </w:r>
      <w:r w:rsidRPr="00A606BB">
        <w:t>a</w:t>
      </w:r>
      <w:r>
        <w:t xml:space="preserve"> </w:t>
      </w:r>
      <w:r w:rsidRPr="00A606BB">
        <w:t>women</w:t>
      </w:r>
      <w:r w:rsidR="00F33C63">
        <w:t>’</w:t>
      </w:r>
      <w:r w:rsidRPr="00A606BB">
        <w:t>s</w:t>
      </w:r>
      <w:r>
        <w:t xml:space="preserve"> </w:t>
      </w:r>
      <w:r w:rsidRPr="00A606BB">
        <w:t>detention</w:t>
      </w:r>
      <w:r>
        <w:t xml:space="preserve"> </w:t>
      </w:r>
      <w:r w:rsidRPr="00A606BB">
        <w:t>room,</w:t>
      </w:r>
      <w:r>
        <w:t xml:space="preserve"> </w:t>
      </w:r>
      <w:r w:rsidRPr="00A606BB">
        <w:rPr>
          <w:rFonts w:hint="eastAsia"/>
        </w:rPr>
        <w:t>one</w:t>
      </w:r>
      <w:r>
        <w:t xml:space="preserve"> </w:t>
      </w:r>
      <w:r w:rsidRPr="00A606BB">
        <w:t>case</w:t>
      </w:r>
      <w:r>
        <w:t xml:space="preserve"> </w:t>
      </w:r>
      <w:r w:rsidRPr="00A606BB">
        <w:t>regarding</w:t>
      </w:r>
      <w:r>
        <w:t xml:space="preserve"> </w:t>
      </w:r>
      <w:r w:rsidRPr="00A606BB">
        <w:rPr>
          <w:rFonts w:hint="eastAsia"/>
        </w:rPr>
        <w:t>improvement</w:t>
      </w:r>
      <w:r>
        <w:rPr>
          <w:rFonts w:hint="eastAsia"/>
        </w:rPr>
        <w:t xml:space="preserve"> </w:t>
      </w:r>
      <w:r w:rsidRPr="00A606BB">
        <w:rPr>
          <w:rFonts w:hint="eastAsia"/>
        </w:rPr>
        <w:t>of</w:t>
      </w:r>
      <w:r>
        <w:rPr>
          <w:rFonts w:hint="eastAsia"/>
        </w:rPr>
        <w:t xml:space="preserve"> </w:t>
      </w:r>
      <w:r w:rsidRPr="00A606BB">
        <w:rPr>
          <w:rFonts w:hint="eastAsia"/>
        </w:rPr>
        <w:t>hygienic</w:t>
      </w:r>
      <w:r>
        <w:rPr>
          <w:rFonts w:hint="eastAsia"/>
        </w:rPr>
        <w:t xml:space="preserve"> </w:t>
      </w:r>
      <w:r w:rsidRPr="00A606BB">
        <w:rPr>
          <w:rFonts w:hint="eastAsia"/>
        </w:rPr>
        <w:t>environment</w:t>
      </w:r>
      <w:r w:rsidRPr="00A606BB">
        <w:t>,</w:t>
      </w:r>
      <w:r>
        <w:t xml:space="preserve"> </w:t>
      </w:r>
      <w:r w:rsidRPr="00A606BB">
        <w:rPr>
          <w:rFonts w:hint="eastAsia"/>
        </w:rPr>
        <w:t>two</w:t>
      </w:r>
      <w:r>
        <w:t xml:space="preserve"> </w:t>
      </w:r>
      <w:r w:rsidRPr="00A606BB">
        <w:t>cases</w:t>
      </w:r>
      <w:r>
        <w:t xml:space="preserve"> </w:t>
      </w:r>
      <w:r w:rsidRPr="00A606BB">
        <w:t>regarding</w:t>
      </w:r>
      <w:r>
        <w:t xml:space="preserve"> </w:t>
      </w:r>
      <w:r w:rsidRPr="00A606BB">
        <w:rPr>
          <w:rFonts w:hint="eastAsia"/>
        </w:rPr>
        <w:t>safety</w:t>
      </w:r>
      <w:r>
        <w:rPr>
          <w:rFonts w:hint="eastAsia"/>
        </w:rPr>
        <w:t xml:space="preserve"> </w:t>
      </w:r>
      <w:r w:rsidRPr="00A606BB">
        <w:rPr>
          <w:rFonts w:hint="eastAsia"/>
        </w:rPr>
        <w:t>of</w:t>
      </w:r>
      <w:r>
        <w:rPr>
          <w:rFonts w:hint="eastAsia"/>
        </w:rPr>
        <w:t xml:space="preserve"> </w:t>
      </w:r>
      <w:r w:rsidRPr="00A606BB">
        <w:t>detention</w:t>
      </w:r>
      <w:r>
        <w:rPr>
          <w:rFonts w:hint="eastAsia"/>
        </w:rPr>
        <w:t xml:space="preserve"> </w:t>
      </w:r>
      <w:r w:rsidRPr="00A606BB">
        <w:t>facilities,</w:t>
      </w:r>
      <w:r>
        <w:t xml:space="preserve"> </w:t>
      </w:r>
      <w:r w:rsidRPr="00A606BB">
        <w:rPr>
          <w:rFonts w:hint="eastAsia"/>
        </w:rPr>
        <w:t>two</w:t>
      </w:r>
      <w:r>
        <w:t xml:space="preserve"> </w:t>
      </w:r>
      <w:r w:rsidRPr="00A606BB">
        <w:t>cases</w:t>
      </w:r>
      <w:r>
        <w:t xml:space="preserve"> </w:t>
      </w:r>
      <w:r w:rsidRPr="00A606BB">
        <w:t>regarding</w:t>
      </w:r>
      <w:r>
        <w:t xml:space="preserve"> </w:t>
      </w:r>
      <w:r w:rsidRPr="00A606BB">
        <w:rPr>
          <w:rFonts w:hint="eastAsia"/>
        </w:rPr>
        <w:t>addressing</w:t>
      </w:r>
      <w:r>
        <w:rPr>
          <w:rFonts w:hint="eastAsia"/>
        </w:rPr>
        <w:t xml:space="preserve"> </w:t>
      </w:r>
      <w:r w:rsidRPr="00A606BB">
        <w:rPr>
          <w:rFonts w:hint="eastAsia"/>
        </w:rPr>
        <w:t>foreigners</w:t>
      </w:r>
      <w:r w:rsidR="00F33C63">
        <w:t>’</w:t>
      </w:r>
      <w:r>
        <w:rPr>
          <w:rFonts w:hint="eastAsia"/>
        </w:rPr>
        <w:t xml:space="preserve"> </w:t>
      </w:r>
      <w:r w:rsidRPr="00A606BB">
        <w:rPr>
          <w:rFonts w:hint="eastAsia"/>
        </w:rPr>
        <w:t>complaints,</w:t>
      </w:r>
      <w:r>
        <w:rPr>
          <w:rFonts w:hint="eastAsia"/>
        </w:rPr>
        <w:t xml:space="preserve"> </w:t>
      </w:r>
      <w:r w:rsidRPr="00A606BB">
        <w:rPr>
          <w:rFonts w:hint="eastAsia"/>
        </w:rPr>
        <w:t>and</w:t>
      </w:r>
      <w:r>
        <w:rPr>
          <w:rFonts w:hint="eastAsia"/>
        </w:rPr>
        <w:t xml:space="preserve"> </w:t>
      </w:r>
      <w:r w:rsidRPr="00A606BB">
        <w:rPr>
          <w:rFonts w:hint="eastAsia"/>
        </w:rPr>
        <w:t>one</w:t>
      </w:r>
      <w:r>
        <w:rPr>
          <w:rFonts w:hint="eastAsia"/>
        </w:rPr>
        <w:t xml:space="preserve"> </w:t>
      </w:r>
      <w:r w:rsidRPr="00A606BB">
        <w:rPr>
          <w:rFonts w:hint="eastAsia"/>
        </w:rPr>
        <w:t>case</w:t>
      </w:r>
      <w:r>
        <w:rPr>
          <w:rFonts w:hint="eastAsia"/>
        </w:rPr>
        <w:t xml:space="preserve"> </w:t>
      </w:r>
      <w:r w:rsidRPr="00A606BB">
        <w:rPr>
          <w:rFonts w:hint="eastAsia"/>
        </w:rPr>
        <w:t>regarding</w:t>
      </w:r>
      <w:r>
        <w:rPr>
          <w:rFonts w:hint="eastAsia"/>
        </w:rPr>
        <w:t xml:space="preserve"> </w:t>
      </w:r>
      <w:r w:rsidRPr="00A606BB">
        <w:rPr>
          <w:rFonts w:hint="eastAsia"/>
        </w:rPr>
        <w:t>improved</w:t>
      </w:r>
      <w:r>
        <w:rPr>
          <w:rFonts w:hint="eastAsia"/>
        </w:rPr>
        <w:t xml:space="preserve"> </w:t>
      </w:r>
      <w:r w:rsidRPr="00A606BB">
        <w:rPr>
          <w:rFonts w:hint="eastAsia"/>
        </w:rPr>
        <w:t>protection</w:t>
      </w:r>
      <w:r>
        <w:rPr>
          <w:rFonts w:hint="eastAsia"/>
        </w:rPr>
        <w:t xml:space="preserve"> </w:t>
      </w:r>
      <w:r w:rsidRPr="00A606BB">
        <w:rPr>
          <w:rFonts w:hint="eastAsia"/>
        </w:rPr>
        <w:t>of</w:t>
      </w:r>
      <w:r>
        <w:rPr>
          <w:rFonts w:hint="eastAsia"/>
        </w:rPr>
        <w:t xml:space="preserve"> </w:t>
      </w:r>
      <w:r w:rsidRPr="00A606BB">
        <w:rPr>
          <w:rFonts w:hint="eastAsia"/>
        </w:rPr>
        <w:t>portrait</w:t>
      </w:r>
      <w:r>
        <w:rPr>
          <w:rFonts w:hint="eastAsia"/>
        </w:rPr>
        <w:t xml:space="preserve"> </w:t>
      </w:r>
      <w:r w:rsidRPr="00A606BB">
        <w:rPr>
          <w:rFonts w:hint="eastAsia"/>
        </w:rPr>
        <w:t>rights</w:t>
      </w:r>
      <w:r>
        <w:rPr>
          <w:rFonts w:hint="eastAsia"/>
        </w:rPr>
        <w:t xml:space="preserve"> </w:t>
      </w:r>
      <w:r w:rsidRPr="00A606BB">
        <w:rPr>
          <w:rFonts w:hint="eastAsia"/>
        </w:rPr>
        <w:t>when</w:t>
      </w:r>
      <w:r>
        <w:rPr>
          <w:rFonts w:hint="eastAsia"/>
        </w:rPr>
        <w:t xml:space="preserve"> </w:t>
      </w:r>
      <w:r w:rsidRPr="00A606BB">
        <w:rPr>
          <w:rFonts w:hint="eastAsia"/>
        </w:rPr>
        <w:t>being</w:t>
      </w:r>
      <w:r>
        <w:rPr>
          <w:rFonts w:hint="eastAsia"/>
        </w:rPr>
        <w:t xml:space="preserve"> </w:t>
      </w:r>
      <w:r w:rsidRPr="00A606BB">
        <w:rPr>
          <w:rFonts w:hint="eastAsia"/>
        </w:rPr>
        <w:t>sent</w:t>
      </w:r>
      <w:r>
        <w:rPr>
          <w:rFonts w:hint="eastAsia"/>
        </w:rPr>
        <w:t xml:space="preserve"> </w:t>
      </w:r>
      <w:r w:rsidRPr="00A606BB">
        <w:rPr>
          <w:rFonts w:hint="eastAsia"/>
        </w:rPr>
        <w:t>to</w:t>
      </w:r>
      <w:r>
        <w:rPr>
          <w:rFonts w:hint="eastAsia"/>
        </w:rPr>
        <w:t xml:space="preserve"> </w:t>
      </w:r>
      <w:r w:rsidRPr="00A606BB">
        <w:rPr>
          <w:rFonts w:hint="eastAsia"/>
        </w:rPr>
        <w:t>a</w:t>
      </w:r>
      <w:r>
        <w:rPr>
          <w:rFonts w:hint="eastAsia"/>
        </w:rPr>
        <w:t xml:space="preserve"> </w:t>
      </w:r>
      <w:r w:rsidRPr="00A606BB">
        <w:rPr>
          <w:rFonts w:hint="eastAsia"/>
        </w:rPr>
        <w:t>hospital</w:t>
      </w:r>
      <w:r>
        <w:rPr>
          <w:rFonts w:hint="eastAsia"/>
        </w:rPr>
        <w:t xml:space="preserve"> </w:t>
      </w:r>
      <w:r w:rsidRPr="00A606BB">
        <w:rPr>
          <w:rFonts w:hint="eastAsia"/>
        </w:rPr>
        <w:t>outside</w:t>
      </w:r>
      <w:r>
        <w:rPr>
          <w:rFonts w:hint="eastAsia"/>
        </w:rPr>
        <w:t xml:space="preserve"> </w:t>
      </w:r>
      <w:r w:rsidRPr="00A606BB">
        <w:rPr>
          <w:rFonts w:hint="eastAsia"/>
        </w:rPr>
        <w:t>the</w:t>
      </w:r>
      <w:r>
        <w:rPr>
          <w:rFonts w:hint="eastAsia"/>
        </w:rPr>
        <w:t xml:space="preserve"> </w:t>
      </w:r>
      <w:r w:rsidRPr="00A606BB">
        <w:rPr>
          <w:rFonts w:hint="eastAsia"/>
        </w:rPr>
        <w:t>facilities.</w:t>
      </w:r>
    </w:p>
    <w:p w:rsidR="000B0FEC" w:rsidRPr="00A606BB" w:rsidRDefault="00D20B13" w:rsidP="00D20B13">
      <w:pPr>
        <w:pStyle w:val="H1G"/>
      </w:pPr>
      <w:r>
        <w:tab/>
      </w:r>
      <w:r w:rsidR="000B0FEC" w:rsidRPr="00A606BB">
        <w:t>D.</w:t>
      </w:r>
      <w:r w:rsidR="000B0FEC" w:rsidRPr="00A606BB">
        <w:tab/>
        <w:t>Remedial</w:t>
      </w:r>
      <w:r w:rsidR="000B0FEC">
        <w:t xml:space="preserve"> </w:t>
      </w:r>
      <w:r w:rsidR="000B0FEC" w:rsidRPr="00A606BB">
        <w:t>Actions</w:t>
      </w:r>
      <w:r w:rsidR="000B0FEC">
        <w:t xml:space="preserve"> </w:t>
      </w:r>
      <w:r w:rsidR="000B0FEC" w:rsidRPr="00A606BB">
        <w:t>and</w:t>
      </w:r>
      <w:r w:rsidR="000B0FEC">
        <w:t xml:space="preserve"> </w:t>
      </w:r>
      <w:r w:rsidR="000B0FEC" w:rsidRPr="00A606BB">
        <w:t>Assistance</w:t>
      </w:r>
      <w:r w:rsidR="000B0FEC">
        <w:t xml:space="preserve"> </w:t>
      </w:r>
      <w:r w:rsidR="000B0FEC" w:rsidRPr="00A606BB">
        <w:t>Available</w:t>
      </w:r>
      <w:r w:rsidR="000B0FEC">
        <w:t xml:space="preserve"> </w:t>
      </w:r>
      <w:r w:rsidR="000B0FEC" w:rsidRPr="00A606BB">
        <w:t>for</w:t>
      </w:r>
      <w:r w:rsidR="000B0FEC">
        <w:t xml:space="preserve"> </w:t>
      </w:r>
      <w:r w:rsidR="000B0FEC" w:rsidRPr="00A606BB">
        <w:t>Foreign</w:t>
      </w:r>
      <w:r w:rsidR="000B0FEC">
        <w:t xml:space="preserve"> </w:t>
      </w:r>
      <w:r w:rsidR="000B0FEC" w:rsidRPr="00A606BB">
        <w:t>Victims</w:t>
      </w:r>
    </w:p>
    <w:p w:rsidR="000B0FEC" w:rsidRPr="00A606BB" w:rsidRDefault="000B0FEC" w:rsidP="00603452">
      <w:pPr>
        <w:pStyle w:val="SingleTxtG"/>
      </w:pPr>
      <w:r w:rsidRPr="00A606BB">
        <w:t>97.</w:t>
      </w:r>
      <w:r w:rsidRPr="00A606BB">
        <w:tab/>
        <w:t>Foreign</w:t>
      </w:r>
      <w:r>
        <w:t xml:space="preserve"> </w:t>
      </w:r>
      <w:r w:rsidRPr="00A606BB">
        <w:t>victims</w:t>
      </w:r>
      <w:r>
        <w:t xml:space="preserve"> </w:t>
      </w:r>
      <w:r w:rsidRPr="00A606BB">
        <w:t>of</w:t>
      </w:r>
      <w:r>
        <w:t xml:space="preserve"> </w:t>
      </w:r>
      <w:r w:rsidRPr="00A606BB">
        <w:t>all</w:t>
      </w:r>
      <w:r>
        <w:t xml:space="preserve"> </w:t>
      </w:r>
      <w:r w:rsidRPr="00A606BB">
        <w:t>nationalities</w:t>
      </w:r>
      <w:r>
        <w:t xml:space="preserve"> </w:t>
      </w:r>
      <w:r w:rsidRPr="00A606BB">
        <w:t>can</w:t>
      </w:r>
      <w:r>
        <w:t xml:space="preserve"> </w:t>
      </w:r>
      <w:r w:rsidRPr="00A606BB">
        <w:t>not</w:t>
      </w:r>
      <w:r>
        <w:t xml:space="preserve"> </w:t>
      </w:r>
      <w:r w:rsidRPr="00A606BB">
        <w:t>only</w:t>
      </w:r>
      <w:r>
        <w:t xml:space="preserve"> </w:t>
      </w:r>
      <w:r w:rsidRPr="00A606BB">
        <w:t>file</w:t>
      </w:r>
      <w:r>
        <w:t xml:space="preserve"> </w:t>
      </w:r>
      <w:r w:rsidRPr="00A606BB">
        <w:t>a</w:t>
      </w:r>
      <w:r>
        <w:t xml:space="preserve"> </w:t>
      </w:r>
      <w:r w:rsidRPr="00A606BB">
        <w:t>claim</w:t>
      </w:r>
      <w:r>
        <w:t xml:space="preserve"> </w:t>
      </w:r>
      <w:r w:rsidRPr="00A606BB">
        <w:t>against</w:t>
      </w:r>
      <w:r>
        <w:t xml:space="preserve"> </w:t>
      </w:r>
      <w:r w:rsidRPr="00A606BB">
        <w:t>the</w:t>
      </w:r>
      <w:r>
        <w:t xml:space="preserve"> </w:t>
      </w:r>
      <w:r w:rsidRPr="00A606BB">
        <w:t>perpetrators</w:t>
      </w:r>
      <w:r>
        <w:t xml:space="preserve"> </w:t>
      </w:r>
      <w:r w:rsidRPr="00A606BB">
        <w:t>for</w:t>
      </w:r>
      <w:r>
        <w:t xml:space="preserve"> </w:t>
      </w:r>
      <w:r w:rsidRPr="00A606BB">
        <w:t>reparations</w:t>
      </w:r>
      <w:r>
        <w:t xml:space="preserve"> </w:t>
      </w:r>
      <w:r w:rsidRPr="00A606BB">
        <w:t>in</w:t>
      </w:r>
      <w:r>
        <w:t xml:space="preserve"> </w:t>
      </w:r>
      <w:r w:rsidRPr="00A606BB">
        <w:t>regard</w:t>
      </w:r>
      <w:r>
        <w:t xml:space="preserve"> </w:t>
      </w:r>
      <w:r w:rsidRPr="00A606BB">
        <w:t>to</w:t>
      </w:r>
      <w:r>
        <w:t xml:space="preserve"> </w:t>
      </w:r>
      <w:r w:rsidRPr="00A606BB">
        <w:t>damage</w:t>
      </w:r>
      <w:r>
        <w:t xml:space="preserve"> </w:t>
      </w:r>
      <w:r w:rsidRPr="00A606BB">
        <w:t>arising</w:t>
      </w:r>
      <w:r>
        <w:t xml:space="preserve"> </w:t>
      </w:r>
      <w:r w:rsidRPr="00A606BB">
        <w:t>from</w:t>
      </w:r>
      <w:r>
        <w:t xml:space="preserve"> </w:t>
      </w:r>
      <w:r w:rsidRPr="00A606BB">
        <w:t>a</w:t>
      </w:r>
      <w:r>
        <w:t xml:space="preserve"> </w:t>
      </w:r>
      <w:r w:rsidRPr="00A606BB">
        <w:t>tort</w:t>
      </w:r>
      <w:r>
        <w:t xml:space="preserve"> </w:t>
      </w:r>
      <w:r w:rsidRPr="00A606BB">
        <w:t>but</w:t>
      </w:r>
      <w:r>
        <w:t xml:space="preserve"> </w:t>
      </w:r>
      <w:r w:rsidRPr="00A606BB">
        <w:t>also</w:t>
      </w:r>
      <w:r>
        <w:t xml:space="preserve"> </w:t>
      </w:r>
      <w:r w:rsidRPr="00A606BB">
        <w:t>apply</w:t>
      </w:r>
      <w:r>
        <w:t xml:space="preserve"> </w:t>
      </w:r>
      <w:r w:rsidRPr="00A606BB">
        <w:t>to</w:t>
      </w:r>
      <w:r>
        <w:t xml:space="preserve"> </w:t>
      </w:r>
      <w:r w:rsidRPr="00A606BB">
        <w:t>the</w:t>
      </w:r>
      <w:r>
        <w:t xml:space="preserve"> </w:t>
      </w:r>
      <w:r w:rsidRPr="00A606BB">
        <w:t>Korean</w:t>
      </w:r>
      <w:r>
        <w:t xml:space="preserve"> </w:t>
      </w:r>
      <w:r w:rsidRPr="00A606BB">
        <w:t>government</w:t>
      </w:r>
      <w:r>
        <w:t xml:space="preserve"> </w:t>
      </w:r>
      <w:r w:rsidRPr="00A606BB">
        <w:t>for</w:t>
      </w:r>
      <w:r>
        <w:t xml:space="preserve"> </w:t>
      </w:r>
      <w:r w:rsidRPr="00A606BB">
        <w:t>monetary</w:t>
      </w:r>
      <w:r>
        <w:t xml:space="preserve"> </w:t>
      </w:r>
      <w:r w:rsidRPr="00A606BB">
        <w:t>relief</w:t>
      </w:r>
      <w:r>
        <w:t xml:space="preserve"> </w:t>
      </w:r>
      <w:r w:rsidRPr="00A606BB">
        <w:t>for</w:t>
      </w:r>
      <w:r>
        <w:t xml:space="preserve"> </w:t>
      </w:r>
      <w:r w:rsidRPr="00A606BB">
        <w:t>criminal</w:t>
      </w:r>
      <w:r>
        <w:t xml:space="preserve"> </w:t>
      </w:r>
      <w:r w:rsidRPr="00A606BB">
        <w:t>injuries</w:t>
      </w:r>
      <w:r>
        <w:t xml:space="preserve"> </w:t>
      </w:r>
      <w:r w:rsidRPr="00A606BB">
        <w:t>provided</w:t>
      </w:r>
      <w:r>
        <w:t xml:space="preserve"> </w:t>
      </w:r>
      <w:r w:rsidRPr="00A606BB">
        <w:t>in</w:t>
      </w:r>
      <w:r>
        <w:t xml:space="preserve"> </w:t>
      </w:r>
      <w:r w:rsidRPr="00A606BB">
        <w:t>the</w:t>
      </w:r>
      <w:r>
        <w:t xml:space="preserve"> </w:t>
      </w:r>
      <w:r w:rsidRPr="00A606BB">
        <w:t>Crime</w:t>
      </w:r>
      <w:r>
        <w:t xml:space="preserve"> </w:t>
      </w:r>
      <w:r w:rsidRPr="00A606BB">
        <w:t>Victim</w:t>
      </w:r>
      <w:r>
        <w:t xml:space="preserve"> </w:t>
      </w:r>
      <w:r w:rsidRPr="00A606BB">
        <w:t>Protection</w:t>
      </w:r>
      <w:r>
        <w:t xml:space="preserve"> </w:t>
      </w:r>
      <w:r w:rsidRPr="00A606BB">
        <w:t>Act</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A606BB">
        <w:t>principle</w:t>
      </w:r>
      <w:r>
        <w:t xml:space="preserve"> </w:t>
      </w:r>
      <w:r w:rsidRPr="00A606BB">
        <w:t>of</w:t>
      </w:r>
      <w:r>
        <w:t xml:space="preserve"> </w:t>
      </w:r>
      <w:r w:rsidRPr="00A606BB">
        <w:t>reciprocity.</w:t>
      </w:r>
      <w:r>
        <w:t xml:space="preserve"> </w:t>
      </w:r>
      <w:r w:rsidRPr="00A606BB">
        <w:t>Provided</w:t>
      </w:r>
      <w:r>
        <w:t xml:space="preserve"> </w:t>
      </w:r>
      <w:r w:rsidRPr="00A606BB">
        <w:t>that</w:t>
      </w:r>
      <w:r>
        <w:t xml:space="preserve"> </w:t>
      </w:r>
      <w:r w:rsidRPr="00A606BB">
        <w:t>the</w:t>
      </w:r>
      <w:r>
        <w:t xml:space="preserve"> </w:t>
      </w:r>
      <w:r w:rsidRPr="00A606BB">
        <w:t>victims</w:t>
      </w:r>
      <w:r>
        <w:t xml:space="preserve"> </w:t>
      </w:r>
      <w:r w:rsidRPr="00A606BB">
        <w:t>or</w:t>
      </w:r>
      <w:r>
        <w:t xml:space="preserve"> </w:t>
      </w:r>
      <w:r w:rsidRPr="00A606BB">
        <w:t>their</w:t>
      </w:r>
      <w:r>
        <w:t xml:space="preserve"> </w:t>
      </w:r>
      <w:r w:rsidRPr="00A606BB">
        <w:t>bereaved</w:t>
      </w:r>
      <w:r>
        <w:t xml:space="preserve"> </w:t>
      </w:r>
      <w:r w:rsidRPr="00A606BB">
        <w:t>families</w:t>
      </w:r>
      <w:r>
        <w:t xml:space="preserve"> </w:t>
      </w:r>
      <w:r w:rsidRPr="00A606BB">
        <w:t>meet</w:t>
      </w:r>
      <w:r>
        <w:t xml:space="preserve"> </w:t>
      </w:r>
      <w:r w:rsidRPr="00A606BB">
        <w:t>certain</w:t>
      </w:r>
      <w:r>
        <w:t xml:space="preserve"> </w:t>
      </w:r>
      <w:r w:rsidRPr="00A606BB">
        <w:t>requirements,</w:t>
      </w:r>
      <w:r>
        <w:t xml:space="preserve"> </w:t>
      </w:r>
      <w:r w:rsidRPr="00A606BB">
        <w:t>the</w:t>
      </w:r>
      <w:r>
        <w:t xml:space="preserve"> </w:t>
      </w:r>
      <w:r w:rsidRPr="00A606BB">
        <w:t>Korean</w:t>
      </w:r>
      <w:r>
        <w:t xml:space="preserve"> </w:t>
      </w:r>
      <w:r w:rsidRPr="00A606BB">
        <w:t>government</w:t>
      </w:r>
      <w:r>
        <w:t xml:space="preserve"> </w:t>
      </w:r>
      <w:r w:rsidRPr="00A606BB">
        <w:t>grants</w:t>
      </w:r>
      <w:r>
        <w:t xml:space="preserve"> </w:t>
      </w:r>
      <w:r w:rsidRPr="00A606BB">
        <w:t>monetary</w:t>
      </w:r>
      <w:r>
        <w:t xml:space="preserve"> </w:t>
      </w:r>
      <w:r w:rsidRPr="00A606BB">
        <w:t>relief</w:t>
      </w:r>
      <w:r>
        <w:t xml:space="preserve"> </w:t>
      </w:r>
      <w:r w:rsidRPr="00A606BB">
        <w:t>for</w:t>
      </w:r>
      <w:r>
        <w:t xml:space="preserve"> </w:t>
      </w:r>
      <w:r w:rsidRPr="00A606BB">
        <w:t>criminal</w:t>
      </w:r>
      <w:r>
        <w:t xml:space="preserve"> </w:t>
      </w:r>
      <w:r w:rsidRPr="00A606BB">
        <w:t>injuries</w:t>
      </w:r>
      <w:r>
        <w:t xml:space="preserve"> </w:t>
      </w:r>
      <w:r w:rsidRPr="00A606BB">
        <w:t>from</w:t>
      </w:r>
      <w:r>
        <w:t xml:space="preserve"> </w:t>
      </w:r>
      <w:r w:rsidRPr="00A606BB">
        <w:t>an</w:t>
      </w:r>
      <w:r>
        <w:t xml:space="preserve"> </w:t>
      </w:r>
      <w:r w:rsidRPr="00A606BB">
        <w:t>allocated</w:t>
      </w:r>
      <w:r>
        <w:t xml:space="preserve"> </w:t>
      </w:r>
      <w:r w:rsidRPr="00A606BB">
        <w:t>budget.</w:t>
      </w:r>
      <w:r w:rsidRPr="00A95801">
        <w:rPr>
          <w:rStyle w:val="FootnoteReference"/>
        </w:rPr>
        <w:footnoteReference w:id="12"/>
      </w:r>
    </w:p>
    <w:p w:rsidR="000B0FEC" w:rsidRPr="00A606BB" w:rsidRDefault="000B0FEC" w:rsidP="00603452">
      <w:pPr>
        <w:pStyle w:val="SingleTxtG"/>
      </w:pPr>
      <w:r w:rsidRPr="00A606BB">
        <w:lastRenderedPageBreak/>
        <w:t>98.</w:t>
      </w:r>
      <w:r w:rsidRPr="00A606BB">
        <w:tab/>
        <w:t>There</w:t>
      </w:r>
      <w:r>
        <w:t xml:space="preserve"> </w:t>
      </w:r>
      <w:r w:rsidRPr="00A606BB">
        <w:t>are</w:t>
      </w:r>
      <w:r>
        <w:t xml:space="preserve"> </w:t>
      </w:r>
      <w:r w:rsidRPr="00A606BB">
        <w:t>Crime</w:t>
      </w:r>
      <w:r>
        <w:t xml:space="preserve"> </w:t>
      </w:r>
      <w:r w:rsidRPr="00A606BB">
        <w:t>Victim</w:t>
      </w:r>
      <w:r>
        <w:t xml:space="preserve"> </w:t>
      </w:r>
      <w:r w:rsidRPr="00A606BB">
        <w:t>Support</w:t>
      </w:r>
      <w:r>
        <w:t xml:space="preserve"> </w:t>
      </w:r>
      <w:proofErr w:type="spellStart"/>
      <w:r w:rsidRPr="00A606BB">
        <w:t>Centers</w:t>
      </w:r>
      <w:proofErr w:type="spellEnd"/>
      <w:r>
        <w:t xml:space="preserve"> </w:t>
      </w:r>
      <w:r w:rsidRPr="00A606BB">
        <w:t>located</w:t>
      </w:r>
      <w:r>
        <w:t xml:space="preserve"> </w:t>
      </w:r>
      <w:r w:rsidRPr="00A606BB">
        <w:t>nationwide</w:t>
      </w:r>
      <w:r>
        <w:t xml:space="preserve"> </w:t>
      </w:r>
      <w:r w:rsidRPr="00A606BB">
        <w:t>that</w:t>
      </w:r>
      <w:r>
        <w:t xml:space="preserve"> </w:t>
      </w:r>
      <w:r w:rsidRPr="00A606BB">
        <w:t>provide</w:t>
      </w:r>
      <w:r>
        <w:t xml:space="preserve"> </w:t>
      </w:r>
      <w:r w:rsidRPr="00A606BB">
        <w:t>legal</w:t>
      </w:r>
      <w:r>
        <w:t xml:space="preserve"> </w:t>
      </w:r>
      <w:r w:rsidR="00CB0669" w:rsidRPr="00A606BB">
        <w:t>counselling</w:t>
      </w:r>
      <w:r w:rsidRPr="00A606BB">
        <w:t>,</w:t>
      </w:r>
      <w:r>
        <w:t xml:space="preserve"> </w:t>
      </w:r>
      <w:r w:rsidRPr="00A606BB">
        <w:t>guidance</w:t>
      </w:r>
      <w:r>
        <w:t xml:space="preserve"> </w:t>
      </w:r>
      <w:r w:rsidRPr="00A606BB">
        <w:t>on</w:t>
      </w:r>
      <w:r>
        <w:t xml:space="preserve"> </w:t>
      </w:r>
      <w:r w:rsidRPr="00A606BB">
        <w:t>the</w:t>
      </w:r>
      <w:r>
        <w:t xml:space="preserve"> </w:t>
      </w:r>
      <w:r w:rsidRPr="00A606BB">
        <w:t>legal</w:t>
      </w:r>
      <w:r>
        <w:t xml:space="preserve"> </w:t>
      </w:r>
      <w:r w:rsidRPr="00A606BB">
        <w:t>aid,</w:t>
      </w:r>
      <w:r>
        <w:t xml:space="preserve"> </w:t>
      </w:r>
      <w:r w:rsidRPr="00A606BB">
        <w:t>and</w:t>
      </w:r>
      <w:r>
        <w:t xml:space="preserve"> </w:t>
      </w:r>
      <w:r w:rsidRPr="00A606BB">
        <w:t>emergency</w:t>
      </w:r>
      <w:r>
        <w:t xml:space="preserve"> </w:t>
      </w:r>
      <w:r w:rsidRPr="00A606BB">
        <w:t>relief</w:t>
      </w:r>
      <w:r>
        <w:t xml:space="preserve"> </w:t>
      </w:r>
      <w:r w:rsidRPr="00A606BB">
        <w:t>as</w:t>
      </w:r>
      <w:r>
        <w:t xml:space="preserve"> </w:t>
      </w:r>
      <w:r w:rsidRPr="00A606BB">
        <w:t>well</w:t>
      </w:r>
      <w:r>
        <w:t xml:space="preserve"> </w:t>
      </w:r>
      <w:r w:rsidRPr="00A606BB">
        <w:t>as</w:t>
      </w:r>
      <w:r>
        <w:t xml:space="preserve"> </w:t>
      </w:r>
      <w:r w:rsidRPr="00A606BB">
        <w:t>assistance</w:t>
      </w:r>
      <w:r>
        <w:t xml:space="preserve"> </w:t>
      </w:r>
      <w:r w:rsidRPr="00A606BB">
        <w:t>with</w:t>
      </w:r>
      <w:r>
        <w:t xml:space="preserve"> </w:t>
      </w:r>
      <w:r w:rsidRPr="00A606BB">
        <w:t>job-seeking</w:t>
      </w:r>
      <w:r>
        <w:t xml:space="preserve"> </w:t>
      </w:r>
      <w:r w:rsidRPr="00A606BB">
        <w:t>and</w:t>
      </w:r>
      <w:r>
        <w:t xml:space="preserve"> </w:t>
      </w:r>
      <w:r w:rsidRPr="00A606BB">
        <w:t>cleaning</w:t>
      </w:r>
      <w:r>
        <w:t xml:space="preserve"> </w:t>
      </w:r>
      <w:r w:rsidRPr="00A606BB">
        <w:t>up</w:t>
      </w:r>
      <w:r>
        <w:t xml:space="preserve"> </w:t>
      </w:r>
      <w:r w:rsidRPr="00A606BB">
        <w:t>the</w:t>
      </w:r>
      <w:r>
        <w:t xml:space="preserve"> </w:t>
      </w:r>
      <w:r w:rsidRPr="00A606BB">
        <w:t>crime</w:t>
      </w:r>
      <w:r>
        <w:t xml:space="preserve"> </w:t>
      </w:r>
      <w:r w:rsidRPr="00A606BB">
        <w:t>scene</w:t>
      </w:r>
      <w:r>
        <w:t xml:space="preserve"> </w:t>
      </w:r>
      <w:r w:rsidRPr="00A606BB">
        <w:rPr>
          <w:rFonts w:hint="eastAsia"/>
        </w:rPr>
        <w:t>f</w:t>
      </w:r>
      <w:r w:rsidRPr="00A606BB">
        <w:t>o</w:t>
      </w:r>
      <w:r w:rsidRPr="00A606BB">
        <w:rPr>
          <w:rFonts w:hint="eastAsia"/>
        </w:rPr>
        <w:t>r</w:t>
      </w:r>
      <w:r>
        <w:t xml:space="preserve"> </w:t>
      </w:r>
      <w:r w:rsidRPr="00A606BB">
        <w:t>crime</w:t>
      </w:r>
      <w:r>
        <w:t xml:space="preserve"> </w:t>
      </w:r>
      <w:r w:rsidRPr="00A606BB">
        <w:t>victims,</w:t>
      </w:r>
      <w:r>
        <w:t xml:space="preserve"> </w:t>
      </w:r>
      <w:r w:rsidRPr="00A606BB">
        <w:t>foreigners</w:t>
      </w:r>
      <w:r>
        <w:t xml:space="preserve"> </w:t>
      </w:r>
      <w:r w:rsidRPr="00A606BB">
        <w:t>and</w:t>
      </w:r>
      <w:r>
        <w:t xml:space="preserve"> </w:t>
      </w:r>
      <w:r w:rsidRPr="00A606BB">
        <w:t>nationals</w:t>
      </w:r>
      <w:r>
        <w:t xml:space="preserve"> </w:t>
      </w:r>
      <w:r w:rsidRPr="00A606BB">
        <w:t>alike.</w:t>
      </w:r>
      <w:r>
        <w:t xml:space="preserve"> </w:t>
      </w:r>
      <w:r w:rsidRPr="00A606BB">
        <w:t>Foreign</w:t>
      </w:r>
      <w:r>
        <w:t xml:space="preserve"> </w:t>
      </w:r>
      <w:r w:rsidRPr="00A606BB">
        <w:t>victims</w:t>
      </w:r>
      <w:r>
        <w:t xml:space="preserve"> </w:t>
      </w:r>
      <w:r w:rsidRPr="00A606BB">
        <w:t>of</w:t>
      </w:r>
      <w:r>
        <w:t xml:space="preserve"> </w:t>
      </w:r>
      <w:r w:rsidRPr="00A606BB">
        <w:t>crime</w:t>
      </w:r>
      <w:r>
        <w:t xml:space="preserve"> </w:t>
      </w:r>
      <w:r w:rsidRPr="00A606BB">
        <w:t>who</w:t>
      </w:r>
      <w:r>
        <w:t xml:space="preserve"> </w:t>
      </w:r>
      <w:r w:rsidRPr="00A606BB">
        <w:t>have</w:t>
      </w:r>
      <w:r>
        <w:t xml:space="preserve"> </w:t>
      </w:r>
      <w:r w:rsidRPr="00A606BB">
        <w:t>suffered</w:t>
      </w:r>
      <w:r>
        <w:t xml:space="preserve"> </w:t>
      </w:r>
      <w:r w:rsidRPr="00A606BB">
        <w:t>damages</w:t>
      </w:r>
      <w:r>
        <w:t xml:space="preserve"> </w:t>
      </w:r>
      <w:r w:rsidRPr="00A606BB">
        <w:t>can,</w:t>
      </w:r>
      <w:r>
        <w:t xml:space="preserve"> </w:t>
      </w:r>
      <w:r w:rsidRPr="00A606BB">
        <w:t>upon</w:t>
      </w:r>
      <w:r>
        <w:t xml:space="preserve"> </w:t>
      </w:r>
      <w:r w:rsidRPr="00A606BB">
        <w:t>meeting</w:t>
      </w:r>
      <w:r>
        <w:t xml:space="preserve"> </w:t>
      </w:r>
      <w:r w:rsidRPr="00A606BB">
        <w:t>the</w:t>
      </w:r>
      <w:r>
        <w:t xml:space="preserve"> </w:t>
      </w:r>
      <w:r w:rsidRPr="00A606BB">
        <w:t>requirements,</w:t>
      </w:r>
      <w:r>
        <w:t xml:space="preserve"> </w:t>
      </w:r>
      <w:r w:rsidRPr="00A606BB">
        <w:t>be</w:t>
      </w:r>
      <w:r>
        <w:t xml:space="preserve"> </w:t>
      </w:r>
      <w:r w:rsidRPr="00A606BB">
        <w:t>provided</w:t>
      </w:r>
      <w:r>
        <w:t xml:space="preserve"> </w:t>
      </w:r>
      <w:r w:rsidRPr="00A606BB">
        <w:t>with</w:t>
      </w:r>
      <w:r>
        <w:t xml:space="preserve"> </w:t>
      </w:r>
      <w:r w:rsidRPr="00A606BB">
        <w:t>monetary</w:t>
      </w:r>
      <w:r>
        <w:t xml:space="preserve"> </w:t>
      </w:r>
      <w:r w:rsidRPr="00A606BB">
        <w:t>relief</w:t>
      </w:r>
      <w:r>
        <w:t xml:space="preserve"> </w:t>
      </w:r>
      <w:r w:rsidRPr="00A606BB">
        <w:t>for</w:t>
      </w:r>
      <w:r>
        <w:t xml:space="preserve"> </w:t>
      </w:r>
      <w:r w:rsidRPr="00A606BB">
        <w:t>criminal</w:t>
      </w:r>
      <w:r>
        <w:t xml:space="preserve"> </w:t>
      </w:r>
      <w:r w:rsidRPr="00A606BB">
        <w:t>injuries,</w:t>
      </w:r>
      <w:r>
        <w:t xml:space="preserve"> </w:t>
      </w:r>
      <w:r w:rsidRPr="00A606BB">
        <w:t>medical</w:t>
      </w:r>
      <w:r>
        <w:t xml:space="preserve"> </w:t>
      </w:r>
      <w:r w:rsidRPr="00A606BB">
        <w:t>expenses</w:t>
      </w:r>
      <w:r>
        <w:t xml:space="preserve"> </w:t>
      </w:r>
      <w:r w:rsidRPr="00A606BB">
        <w:t>and</w:t>
      </w:r>
      <w:r>
        <w:t xml:space="preserve"> </w:t>
      </w:r>
      <w:r w:rsidRPr="00A606BB">
        <w:t>emergency</w:t>
      </w:r>
      <w:r>
        <w:t xml:space="preserve"> </w:t>
      </w:r>
      <w:r w:rsidRPr="00A606BB">
        <w:t>living</w:t>
      </w:r>
      <w:r>
        <w:t xml:space="preserve"> </w:t>
      </w:r>
      <w:r w:rsidRPr="00A606BB">
        <w:t>expenses</w:t>
      </w:r>
      <w:r>
        <w:t xml:space="preserve"> </w:t>
      </w:r>
      <w:r w:rsidRPr="00A606BB">
        <w:t>from</w:t>
      </w:r>
      <w:r>
        <w:t xml:space="preserve"> </w:t>
      </w:r>
      <w:r w:rsidRPr="00A606BB">
        <w:t>58</w:t>
      </w:r>
      <w:r>
        <w:t xml:space="preserve"> </w:t>
      </w:r>
      <w:r w:rsidRPr="00A606BB">
        <w:t>prosecutors</w:t>
      </w:r>
      <w:r w:rsidR="00F33C63">
        <w:t>’</w:t>
      </w:r>
      <w:r>
        <w:t xml:space="preserve"> </w:t>
      </w:r>
      <w:r w:rsidRPr="00A606BB">
        <w:t>offices</w:t>
      </w:r>
      <w:r>
        <w:t xml:space="preserve"> </w:t>
      </w:r>
      <w:r w:rsidRPr="00A606BB">
        <w:t>nationwide.</w:t>
      </w:r>
      <w:r>
        <w:t xml:space="preserve"> </w:t>
      </w:r>
      <w:r w:rsidRPr="00A606BB">
        <w:t>In</w:t>
      </w:r>
      <w:r>
        <w:t xml:space="preserve"> </w:t>
      </w:r>
      <w:r w:rsidRPr="00A606BB">
        <w:t>case</w:t>
      </w:r>
      <w:r>
        <w:t xml:space="preserve"> </w:t>
      </w:r>
      <w:r w:rsidRPr="00A606BB">
        <w:t>the</w:t>
      </w:r>
      <w:r>
        <w:t xml:space="preserve"> </w:t>
      </w:r>
      <w:r w:rsidRPr="00A606BB">
        <w:t>victim</w:t>
      </w:r>
      <w:r>
        <w:t xml:space="preserve"> </w:t>
      </w:r>
      <w:r w:rsidRPr="00A606BB">
        <w:t>is</w:t>
      </w:r>
      <w:r>
        <w:t xml:space="preserve"> </w:t>
      </w:r>
      <w:r w:rsidRPr="00A606BB">
        <w:t>unable</w:t>
      </w:r>
      <w:r>
        <w:t xml:space="preserve"> </w:t>
      </w:r>
      <w:r w:rsidRPr="00A606BB">
        <w:t>to</w:t>
      </w:r>
      <w:r>
        <w:t xml:space="preserve"> </w:t>
      </w:r>
      <w:r w:rsidRPr="00A606BB">
        <w:t>recover</w:t>
      </w:r>
      <w:r>
        <w:t xml:space="preserve"> </w:t>
      </w:r>
      <w:r w:rsidRPr="00A606BB">
        <w:t>to</w:t>
      </w:r>
      <w:r>
        <w:t xml:space="preserve"> </w:t>
      </w:r>
      <w:r w:rsidRPr="00A606BB">
        <w:t>lead</w:t>
      </w:r>
      <w:r>
        <w:t xml:space="preserve"> </w:t>
      </w:r>
      <w:r w:rsidRPr="00A606BB">
        <w:t>a</w:t>
      </w:r>
      <w:r>
        <w:t xml:space="preserve"> </w:t>
      </w:r>
      <w:r w:rsidRPr="00A606BB">
        <w:t>normal</w:t>
      </w:r>
      <w:r>
        <w:t xml:space="preserve"> </w:t>
      </w:r>
      <w:r w:rsidRPr="00A606BB">
        <w:t>life</w:t>
      </w:r>
      <w:r>
        <w:t xml:space="preserve"> </w:t>
      </w:r>
      <w:r w:rsidRPr="00A606BB">
        <w:t>because</w:t>
      </w:r>
      <w:r>
        <w:t xml:space="preserve"> </w:t>
      </w:r>
      <w:r w:rsidRPr="00A606BB">
        <w:t>of</w:t>
      </w:r>
      <w:r>
        <w:t xml:space="preserve"> </w:t>
      </w:r>
      <w:r w:rsidRPr="00A606BB">
        <w:t>mental</w:t>
      </w:r>
      <w:r>
        <w:t xml:space="preserve"> </w:t>
      </w:r>
      <w:r w:rsidRPr="00A606BB">
        <w:t>sufferings</w:t>
      </w:r>
      <w:r>
        <w:t xml:space="preserve"> </w:t>
      </w:r>
      <w:r w:rsidRPr="00A606BB">
        <w:t>inflicted</w:t>
      </w:r>
      <w:r>
        <w:t xml:space="preserve"> </w:t>
      </w:r>
      <w:r w:rsidRPr="00A606BB">
        <w:t>by</w:t>
      </w:r>
      <w:r>
        <w:t xml:space="preserve"> </w:t>
      </w:r>
      <w:r w:rsidRPr="00A606BB">
        <w:t>the</w:t>
      </w:r>
      <w:r>
        <w:t xml:space="preserve"> </w:t>
      </w:r>
      <w:r w:rsidRPr="00A606BB">
        <w:t>crime,</w:t>
      </w:r>
      <w:r>
        <w:t xml:space="preserve"> </w:t>
      </w:r>
      <w:r w:rsidRPr="00A606BB">
        <w:t>eight</w:t>
      </w:r>
      <w:r>
        <w:t xml:space="preserve"> </w:t>
      </w:r>
      <w:r w:rsidRPr="00A606BB">
        <w:t>Smile</w:t>
      </w:r>
      <w:r>
        <w:t xml:space="preserve"> </w:t>
      </w:r>
      <w:proofErr w:type="spellStart"/>
      <w:r w:rsidRPr="00A606BB">
        <w:t>Centers</w:t>
      </w:r>
      <w:proofErr w:type="spellEnd"/>
      <w:r>
        <w:t xml:space="preserve"> </w:t>
      </w:r>
      <w:r w:rsidRPr="00A606BB">
        <w:t>located</w:t>
      </w:r>
      <w:r>
        <w:t xml:space="preserve"> </w:t>
      </w:r>
      <w:r w:rsidRPr="00A606BB">
        <w:t>nationwide</w:t>
      </w:r>
      <w:r>
        <w:t xml:space="preserve"> </w:t>
      </w:r>
      <w:r w:rsidRPr="00A606BB">
        <w:t>(Seoul,</w:t>
      </w:r>
      <w:r>
        <w:t xml:space="preserve"> </w:t>
      </w:r>
      <w:r w:rsidRPr="00A606BB">
        <w:t>Incheon,</w:t>
      </w:r>
      <w:r>
        <w:t xml:space="preserve"> </w:t>
      </w:r>
      <w:r w:rsidRPr="00A606BB">
        <w:t>Busan,</w:t>
      </w:r>
      <w:r>
        <w:t xml:space="preserve"> </w:t>
      </w:r>
      <w:proofErr w:type="spellStart"/>
      <w:r w:rsidRPr="00A606BB">
        <w:t>Gwangju</w:t>
      </w:r>
      <w:proofErr w:type="spellEnd"/>
      <w:r w:rsidRPr="00A606BB">
        <w:t>,</w:t>
      </w:r>
      <w:r>
        <w:t xml:space="preserve"> </w:t>
      </w:r>
      <w:r w:rsidRPr="00A606BB">
        <w:t>Daejeon,</w:t>
      </w:r>
      <w:r>
        <w:t xml:space="preserve"> </w:t>
      </w:r>
      <w:r w:rsidRPr="00A606BB">
        <w:t>Daegu,</w:t>
      </w:r>
      <w:r>
        <w:t xml:space="preserve"> </w:t>
      </w:r>
      <w:proofErr w:type="spellStart"/>
      <w:r w:rsidRPr="00A606BB">
        <w:t>Chuncheon</w:t>
      </w:r>
      <w:proofErr w:type="spellEnd"/>
      <w:r>
        <w:t xml:space="preserve"> </w:t>
      </w:r>
      <w:r w:rsidRPr="00A606BB">
        <w:t>and</w:t>
      </w:r>
      <w:r>
        <w:t xml:space="preserve"> </w:t>
      </w:r>
      <w:proofErr w:type="spellStart"/>
      <w:r w:rsidRPr="00A606BB">
        <w:t>Jeonju</w:t>
      </w:r>
      <w:proofErr w:type="spellEnd"/>
      <w:r w:rsidRPr="00A606BB">
        <w:t>)</w:t>
      </w:r>
      <w:r>
        <w:t xml:space="preserve"> </w:t>
      </w:r>
      <w:r w:rsidRPr="00A606BB">
        <w:t>provide</w:t>
      </w:r>
      <w:r>
        <w:t xml:space="preserve"> </w:t>
      </w:r>
      <w:r w:rsidRPr="00A606BB">
        <w:t>professional</w:t>
      </w:r>
      <w:r>
        <w:t xml:space="preserve"> </w:t>
      </w:r>
      <w:r w:rsidR="00CB0669" w:rsidRPr="00A606BB">
        <w:t>counselling</w:t>
      </w:r>
      <w:r>
        <w:t xml:space="preserve"> </w:t>
      </w:r>
      <w:r w:rsidRPr="00A606BB">
        <w:t>and</w:t>
      </w:r>
      <w:r>
        <w:t xml:space="preserve"> </w:t>
      </w:r>
      <w:r w:rsidRPr="00A606BB">
        <w:t>therapy.</w:t>
      </w:r>
    </w:p>
    <w:p w:rsidR="000B0FEC" w:rsidRPr="00A606BB" w:rsidRDefault="000B0FEC" w:rsidP="00603452">
      <w:pPr>
        <w:pStyle w:val="SingleTxtG"/>
      </w:pPr>
      <w:r w:rsidRPr="00A606BB">
        <w:t>99.</w:t>
      </w:r>
      <w:r w:rsidRPr="00A606BB">
        <w:tab/>
        <w:t>To</w:t>
      </w:r>
      <w:r>
        <w:t xml:space="preserve"> </w:t>
      </w:r>
      <w:r w:rsidRPr="00A606BB">
        <w:t>ensure</w:t>
      </w:r>
      <w:r>
        <w:t xml:space="preserve"> </w:t>
      </w:r>
      <w:r w:rsidRPr="00A606BB">
        <w:t>that</w:t>
      </w:r>
      <w:r>
        <w:t xml:space="preserve"> </w:t>
      </w:r>
      <w:r w:rsidRPr="00A606BB">
        <w:t>foreign</w:t>
      </w:r>
      <w:r>
        <w:t xml:space="preserve"> </w:t>
      </w:r>
      <w:r w:rsidRPr="00A606BB">
        <w:t>crime</w:t>
      </w:r>
      <w:r>
        <w:t xml:space="preserve"> </w:t>
      </w:r>
      <w:r w:rsidRPr="00A606BB">
        <w:t>victims</w:t>
      </w:r>
      <w:r>
        <w:t xml:space="preserve"> </w:t>
      </w:r>
      <w:r w:rsidRPr="00A606BB">
        <w:t>have</w:t>
      </w:r>
      <w:r>
        <w:t xml:space="preserve"> </w:t>
      </w:r>
      <w:r w:rsidRPr="00A606BB">
        <w:t>equal</w:t>
      </w:r>
      <w:r>
        <w:t xml:space="preserve"> </w:t>
      </w:r>
      <w:r w:rsidRPr="00A606BB">
        <w:t>access</w:t>
      </w:r>
      <w:r>
        <w:t xml:space="preserve"> </w:t>
      </w:r>
      <w:r w:rsidRPr="00A606BB">
        <w:t>to</w:t>
      </w:r>
      <w:r>
        <w:t xml:space="preserve"> </w:t>
      </w:r>
      <w:r w:rsidRPr="00A606BB">
        <w:t>assistance,</w:t>
      </w:r>
      <w:r>
        <w:t xml:space="preserve"> </w:t>
      </w:r>
      <w:r w:rsidRPr="00A606BB">
        <w:t>a</w:t>
      </w:r>
      <w:r>
        <w:t xml:space="preserve"> </w:t>
      </w:r>
      <w:r w:rsidRPr="00A606BB">
        <w:t>Vietnamese,</w:t>
      </w:r>
      <w:r>
        <w:t xml:space="preserve"> </w:t>
      </w:r>
      <w:r w:rsidRPr="00A606BB">
        <w:t>Chinese</w:t>
      </w:r>
      <w:r>
        <w:t xml:space="preserve"> </w:t>
      </w:r>
      <w:r w:rsidRPr="00A606BB">
        <w:t>and</w:t>
      </w:r>
      <w:r>
        <w:t xml:space="preserve"> </w:t>
      </w:r>
      <w:r w:rsidRPr="00A606BB">
        <w:t>English</w:t>
      </w:r>
      <w:r>
        <w:t xml:space="preserve"> </w:t>
      </w:r>
      <w:r w:rsidRPr="00A606BB">
        <w:t>edition</w:t>
      </w:r>
      <w:r>
        <w:t xml:space="preserve"> </w:t>
      </w:r>
      <w:r w:rsidRPr="00A606BB">
        <w:t>of</w:t>
      </w:r>
      <w:r>
        <w:t xml:space="preserve"> </w:t>
      </w:r>
      <w:r w:rsidRPr="00A606BB">
        <w:t>the</w:t>
      </w:r>
      <w:r>
        <w:t xml:space="preserve"> </w:t>
      </w:r>
      <w:r w:rsidR="00F33C63">
        <w:t>“</w:t>
      </w:r>
      <w:r w:rsidRPr="00A606BB">
        <w:t>Handbook</w:t>
      </w:r>
      <w:r>
        <w:t xml:space="preserve"> </w:t>
      </w:r>
      <w:r w:rsidRPr="00A606BB">
        <w:t>for</w:t>
      </w:r>
      <w:r>
        <w:t xml:space="preserve"> </w:t>
      </w:r>
      <w:r w:rsidRPr="00A606BB">
        <w:t>Victims</w:t>
      </w:r>
      <w:r>
        <w:t xml:space="preserve"> </w:t>
      </w:r>
      <w:r w:rsidRPr="00A606BB">
        <w:t>of</w:t>
      </w:r>
      <w:r>
        <w:t xml:space="preserve"> </w:t>
      </w:r>
      <w:r w:rsidRPr="00A606BB">
        <w:t>Crime</w:t>
      </w:r>
      <w:r w:rsidR="00F33C63">
        <w:t>”</w:t>
      </w:r>
      <w:r>
        <w:t xml:space="preserve"> </w:t>
      </w:r>
      <w:r w:rsidRPr="00A606BB">
        <w:t>has</w:t>
      </w:r>
      <w:r>
        <w:t xml:space="preserve"> </w:t>
      </w:r>
      <w:r w:rsidRPr="00A606BB">
        <w:t>been</w:t>
      </w:r>
      <w:r>
        <w:t xml:space="preserve"> </w:t>
      </w:r>
      <w:r w:rsidRPr="00A606BB">
        <w:t>made</w:t>
      </w:r>
      <w:r>
        <w:t xml:space="preserve"> </w:t>
      </w:r>
      <w:r w:rsidRPr="00A606BB">
        <w:t>available</w:t>
      </w:r>
      <w:r>
        <w:t xml:space="preserve"> </w:t>
      </w:r>
      <w:r w:rsidRPr="00A606BB">
        <w:t>in</w:t>
      </w:r>
      <w:r>
        <w:t xml:space="preserve"> </w:t>
      </w:r>
      <w:r w:rsidR="00CB0669" w:rsidRPr="00A606BB">
        <w:t>counselling</w:t>
      </w:r>
      <w:r>
        <w:t xml:space="preserve"> </w:t>
      </w:r>
      <w:r w:rsidRPr="00A606BB">
        <w:t>offices,</w:t>
      </w:r>
      <w:r>
        <w:t xml:space="preserve"> </w:t>
      </w:r>
      <w:r w:rsidRPr="00A606BB">
        <w:t>victim</w:t>
      </w:r>
      <w:r>
        <w:t xml:space="preserve"> </w:t>
      </w:r>
      <w:r w:rsidRPr="00A606BB">
        <w:t>support</w:t>
      </w:r>
      <w:r>
        <w:t xml:space="preserve"> </w:t>
      </w:r>
      <w:proofErr w:type="spellStart"/>
      <w:r w:rsidRPr="00A606BB">
        <w:t>centers</w:t>
      </w:r>
      <w:proofErr w:type="spellEnd"/>
      <w:r w:rsidRPr="00A606BB">
        <w:t>,</w:t>
      </w:r>
      <w:r>
        <w:t xml:space="preserve"> </w:t>
      </w:r>
      <w:r w:rsidRPr="00A606BB">
        <w:t>local</w:t>
      </w:r>
      <w:r>
        <w:t xml:space="preserve"> </w:t>
      </w:r>
      <w:r w:rsidRPr="00A606BB">
        <w:t>government</w:t>
      </w:r>
      <w:r>
        <w:t xml:space="preserve"> </w:t>
      </w:r>
      <w:r w:rsidRPr="00A606BB">
        <w:t>offices</w:t>
      </w:r>
      <w:r>
        <w:t xml:space="preserve"> </w:t>
      </w:r>
      <w:r w:rsidRPr="00A606BB">
        <w:t>and</w:t>
      </w:r>
      <w:r>
        <w:t xml:space="preserve"> </w:t>
      </w:r>
      <w:r w:rsidRPr="00A606BB">
        <w:t>police</w:t>
      </w:r>
      <w:r>
        <w:t xml:space="preserve"> </w:t>
      </w:r>
      <w:r w:rsidRPr="00A606BB">
        <w:t>stations</w:t>
      </w:r>
      <w:r>
        <w:t xml:space="preserve"> </w:t>
      </w:r>
      <w:r w:rsidRPr="00A606BB">
        <w:t>nationwide.</w:t>
      </w:r>
      <w:r>
        <w:t xml:space="preserve"> </w:t>
      </w:r>
      <w:r w:rsidRPr="00A606BB">
        <w:t>The</w:t>
      </w:r>
      <w:r>
        <w:t xml:space="preserve"> </w:t>
      </w:r>
      <w:r w:rsidRPr="00A606BB">
        <w:t>handbook</w:t>
      </w:r>
      <w:r>
        <w:t xml:space="preserve"> </w:t>
      </w:r>
      <w:r w:rsidRPr="00A606BB">
        <w:t>provides</w:t>
      </w:r>
      <w:r>
        <w:t xml:space="preserve"> </w:t>
      </w:r>
      <w:r w:rsidRPr="00A606BB">
        <w:t>information</w:t>
      </w:r>
      <w:r>
        <w:t xml:space="preserve"> </w:t>
      </w:r>
      <w:r w:rsidRPr="00A606BB">
        <w:t>on</w:t>
      </w:r>
      <w:r>
        <w:t xml:space="preserve"> </w:t>
      </w:r>
      <w:r w:rsidRPr="00A606BB">
        <w:t>assistance</w:t>
      </w:r>
      <w:r>
        <w:t xml:space="preserve"> </w:t>
      </w:r>
      <w:r w:rsidRPr="00A606BB">
        <w:t>provided</w:t>
      </w:r>
      <w:r>
        <w:t xml:space="preserve"> </w:t>
      </w:r>
      <w:r w:rsidRPr="00A606BB">
        <w:t>by</w:t>
      </w:r>
      <w:r>
        <w:t xml:space="preserve"> </w:t>
      </w:r>
      <w:r w:rsidRPr="00A606BB">
        <w:t>victim</w:t>
      </w:r>
      <w:r>
        <w:t xml:space="preserve"> </w:t>
      </w:r>
      <w:r w:rsidRPr="00A606BB">
        <w:t>support</w:t>
      </w:r>
      <w:r>
        <w:t xml:space="preserve"> </w:t>
      </w:r>
      <w:r w:rsidRPr="00A606BB">
        <w:t>groups</w:t>
      </w:r>
      <w:r>
        <w:t xml:space="preserve"> </w:t>
      </w:r>
      <w:r w:rsidRPr="00A606BB">
        <w:t>and</w:t>
      </w:r>
      <w:r>
        <w:t xml:space="preserve"> </w:t>
      </w:r>
      <w:r w:rsidRPr="00A606BB">
        <w:t>relevant</w:t>
      </w:r>
      <w:r>
        <w:t xml:space="preserve"> </w:t>
      </w:r>
      <w:r w:rsidRPr="00A606BB">
        <w:t>agencies</w:t>
      </w:r>
      <w:r>
        <w:t xml:space="preserve"> </w:t>
      </w:r>
      <w:r w:rsidRPr="00A606BB">
        <w:t>including</w:t>
      </w:r>
      <w:r>
        <w:t xml:space="preserve"> </w:t>
      </w:r>
      <w:r w:rsidRPr="00A606BB">
        <w:t>the</w:t>
      </w:r>
      <w:r>
        <w:t xml:space="preserve"> </w:t>
      </w:r>
      <w:r w:rsidRPr="00A606BB">
        <w:t>services</w:t>
      </w:r>
      <w:r>
        <w:t xml:space="preserve"> </w:t>
      </w:r>
      <w:r w:rsidRPr="00A606BB">
        <w:t>of</w:t>
      </w:r>
      <w:r>
        <w:t xml:space="preserve"> </w:t>
      </w:r>
      <w:r w:rsidRPr="00A606BB">
        <w:t>the</w:t>
      </w:r>
      <w:r>
        <w:t xml:space="preserve"> </w:t>
      </w:r>
      <w:r w:rsidRPr="00A606BB">
        <w:t>Crime</w:t>
      </w:r>
      <w:r>
        <w:t xml:space="preserve"> </w:t>
      </w:r>
      <w:r w:rsidRPr="00A606BB">
        <w:t>Victim</w:t>
      </w:r>
      <w:r>
        <w:t xml:space="preserve"> </w:t>
      </w:r>
      <w:r w:rsidRPr="00A606BB">
        <w:t>Support</w:t>
      </w:r>
      <w:r>
        <w:t xml:space="preserve"> </w:t>
      </w:r>
      <w:proofErr w:type="spellStart"/>
      <w:r w:rsidRPr="00A606BB">
        <w:t>Centers</w:t>
      </w:r>
      <w:proofErr w:type="spellEnd"/>
      <w:r>
        <w:t xml:space="preserve"> </w:t>
      </w:r>
      <w:r w:rsidRPr="00A606BB">
        <w:t>and</w:t>
      </w:r>
      <w:r>
        <w:t xml:space="preserve"> </w:t>
      </w:r>
      <w:r w:rsidRPr="00A606BB">
        <w:t>legal</w:t>
      </w:r>
      <w:r>
        <w:t xml:space="preserve"> </w:t>
      </w:r>
      <w:r w:rsidRPr="00A606BB">
        <w:t>aid</w:t>
      </w:r>
      <w:r>
        <w:t xml:space="preserve"> </w:t>
      </w:r>
      <w:r w:rsidRPr="00A606BB">
        <w:t>organizations.</w:t>
      </w:r>
    </w:p>
    <w:p w:rsidR="000B0FEC" w:rsidRPr="00A606BB" w:rsidRDefault="000B0FEC" w:rsidP="00603452">
      <w:pPr>
        <w:pStyle w:val="SingleTxtG"/>
      </w:pPr>
      <w:r w:rsidRPr="00A606BB">
        <w:t>100.</w:t>
      </w:r>
      <w:r w:rsidRPr="00A606BB">
        <w:tab/>
        <w:t>To</w:t>
      </w:r>
      <w:r>
        <w:t xml:space="preserve"> </w:t>
      </w:r>
      <w:r w:rsidRPr="00A606BB">
        <w:t>protect</w:t>
      </w:r>
      <w:r>
        <w:t xml:space="preserve"> </w:t>
      </w:r>
      <w:r w:rsidRPr="00A606BB">
        <w:t>human</w:t>
      </w:r>
      <w:r>
        <w:t xml:space="preserve"> </w:t>
      </w:r>
      <w:r w:rsidRPr="00A606BB">
        <w:t>rights</w:t>
      </w:r>
      <w:r>
        <w:t xml:space="preserve"> </w:t>
      </w:r>
      <w:r w:rsidRPr="00A606BB">
        <w:t>and</w:t>
      </w:r>
      <w:r>
        <w:t xml:space="preserve"> </w:t>
      </w:r>
      <w:r w:rsidRPr="00A606BB">
        <w:t>provide</w:t>
      </w:r>
      <w:r>
        <w:t xml:space="preserve"> </w:t>
      </w:r>
      <w:r w:rsidRPr="00A606BB">
        <w:t>remedy</w:t>
      </w:r>
      <w:r>
        <w:t xml:space="preserve"> </w:t>
      </w:r>
      <w:r w:rsidRPr="00A606BB">
        <w:t>for</w:t>
      </w:r>
      <w:r>
        <w:t xml:space="preserve"> </w:t>
      </w:r>
      <w:r w:rsidRPr="00A606BB">
        <w:t>foreign</w:t>
      </w:r>
      <w:r>
        <w:t xml:space="preserve"> </w:t>
      </w:r>
      <w:r w:rsidRPr="00A606BB">
        <w:t>female</w:t>
      </w:r>
      <w:r>
        <w:t xml:space="preserve"> </w:t>
      </w:r>
      <w:r w:rsidRPr="00A606BB">
        <w:t>victims</w:t>
      </w:r>
      <w:r>
        <w:t xml:space="preserve"> </w:t>
      </w:r>
      <w:r w:rsidRPr="00A606BB">
        <w:t>of</w:t>
      </w:r>
      <w:r>
        <w:t xml:space="preserve"> </w:t>
      </w:r>
      <w:r w:rsidRPr="00A606BB">
        <w:t>crimes</w:t>
      </w:r>
      <w:r>
        <w:t xml:space="preserve"> </w:t>
      </w:r>
      <w:r w:rsidRPr="00A606BB">
        <w:t>such</w:t>
      </w:r>
      <w:r>
        <w:t xml:space="preserve"> </w:t>
      </w:r>
      <w:r w:rsidRPr="00A606BB">
        <w:t>as</w:t>
      </w:r>
      <w:r>
        <w:t xml:space="preserve"> </w:t>
      </w:r>
      <w:r w:rsidRPr="00A606BB">
        <w:t>domestic</w:t>
      </w:r>
      <w:r>
        <w:t xml:space="preserve"> </w:t>
      </w:r>
      <w:r w:rsidRPr="00A606BB">
        <w:t>violence,</w:t>
      </w:r>
      <w:r>
        <w:t xml:space="preserve"> </w:t>
      </w:r>
      <w:r w:rsidRPr="00A606BB">
        <w:t>an</w:t>
      </w:r>
      <w:r>
        <w:t xml:space="preserve"> </w:t>
      </w:r>
      <w:r w:rsidRPr="00A606BB">
        <w:t>agreement</w:t>
      </w:r>
      <w:r>
        <w:t xml:space="preserve"> </w:t>
      </w:r>
      <w:r w:rsidRPr="00A606BB">
        <w:t>is</w:t>
      </w:r>
      <w:r>
        <w:t xml:space="preserve"> </w:t>
      </w:r>
      <w:r w:rsidRPr="00A606BB">
        <w:t>in</w:t>
      </w:r>
      <w:r>
        <w:t xml:space="preserve"> </w:t>
      </w:r>
      <w:r w:rsidRPr="00A606BB">
        <w:t>place</w:t>
      </w:r>
      <w:r>
        <w:t xml:space="preserve"> </w:t>
      </w:r>
      <w:r w:rsidRPr="00A606BB">
        <w:t>among</w:t>
      </w:r>
      <w:r>
        <w:t xml:space="preserve"> </w:t>
      </w:r>
      <w:r w:rsidRPr="00A606BB">
        <w:t>the</w:t>
      </w:r>
      <w:r>
        <w:t xml:space="preserve"> </w:t>
      </w:r>
      <w:r w:rsidRPr="00A606BB">
        <w:t>58</w:t>
      </w:r>
      <w:r>
        <w:t xml:space="preserve"> </w:t>
      </w:r>
      <w:r w:rsidRPr="00A606BB">
        <w:t>Crime</w:t>
      </w:r>
      <w:r>
        <w:t xml:space="preserve"> </w:t>
      </w:r>
      <w:r w:rsidRPr="00A606BB">
        <w:t>Victim</w:t>
      </w:r>
      <w:r>
        <w:t xml:space="preserve"> </w:t>
      </w:r>
      <w:r w:rsidRPr="00A606BB">
        <w:t>Support</w:t>
      </w:r>
      <w:r>
        <w:t xml:space="preserve"> </w:t>
      </w:r>
      <w:proofErr w:type="spellStart"/>
      <w:r w:rsidRPr="00A606BB">
        <w:t>Centers</w:t>
      </w:r>
      <w:proofErr w:type="spellEnd"/>
      <w:r>
        <w:t xml:space="preserve"> </w:t>
      </w:r>
      <w:r w:rsidRPr="00A606BB">
        <w:t>and</w:t>
      </w:r>
      <w:r>
        <w:t xml:space="preserve"> </w:t>
      </w:r>
      <w:r w:rsidRPr="00A606BB">
        <w:t>local</w:t>
      </w:r>
      <w:r>
        <w:t xml:space="preserve"> </w:t>
      </w:r>
      <w:r w:rsidR="00CB0669" w:rsidRPr="00A606BB">
        <w:t>counselling</w:t>
      </w:r>
      <w:r>
        <w:t xml:space="preserve"> </w:t>
      </w:r>
      <w:proofErr w:type="spellStart"/>
      <w:r w:rsidRPr="00A606BB">
        <w:t>centers</w:t>
      </w:r>
      <w:proofErr w:type="spellEnd"/>
      <w:r>
        <w:t xml:space="preserve"> </w:t>
      </w:r>
      <w:r w:rsidRPr="00A606BB">
        <w:t>for</w:t>
      </w:r>
      <w:r>
        <w:t xml:space="preserve"> </w:t>
      </w:r>
      <w:r w:rsidRPr="00A606BB">
        <w:t>sexual</w:t>
      </w:r>
      <w:r>
        <w:t xml:space="preserve"> </w:t>
      </w:r>
      <w:r w:rsidRPr="00A606BB">
        <w:t>violence</w:t>
      </w:r>
      <w:r>
        <w:t xml:space="preserve"> </w:t>
      </w:r>
      <w:r w:rsidRPr="00A606BB">
        <w:t>and</w:t>
      </w:r>
      <w:r>
        <w:t xml:space="preserve"> </w:t>
      </w:r>
      <w:r w:rsidRPr="00A606BB">
        <w:t>domestic</w:t>
      </w:r>
      <w:r>
        <w:t xml:space="preserve"> </w:t>
      </w:r>
      <w:r w:rsidRPr="00A606BB">
        <w:t>violence</w:t>
      </w:r>
      <w:r>
        <w:t xml:space="preserve"> </w:t>
      </w:r>
      <w:r w:rsidRPr="00A606BB">
        <w:t>to</w:t>
      </w:r>
      <w:r>
        <w:t xml:space="preserve"> </w:t>
      </w:r>
      <w:r w:rsidRPr="00A606BB">
        <w:t>provide</w:t>
      </w:r>
      <w:r>
        <w:t xml:space="preserve"> </w:t>
      </w:r>
      <w:r w:rsidRPr="00A606BB">
        <w:t>assistance</w:t>
      </w:r>
      <w:r>
        <w:t xml:space="preserve"> </w:t>
      </w:r>
      <w:r w:rsidRPr="00A606BB">
        <w:t>to</w:t>
      </w:r>
      <w:r>
        <w:t xml:space="preserve"> </w:t>
      </w:r>
      <w:r w:rsidRPr="00A606BB">
        <w:t>migrant</w:t>
      </w:r>
      <w:r>
        <w:t xml:space="preserve"> </w:t>
      </w:r>
      <w:r w:rsidRPr="00A606BB">
        <w:t>women</w:t>
      </w:r>
      <w:r>
        <w:t xml:space="preserve"> </w:t>
      </w:r>
      <w:r w:rsidRPr="00A606BB">
        <w:t>in</w:t>
      </w:r>
      <w:r>
        <w:t xml:space="preserve"> </w:t>
      </w:r>
      <w:r w:rsidRPr="00A606BB">
        <w:t>an</w:t>
      </w:r>
      <w:r>
        <w:t xml:space="preserve"> </w:t>
      </w:r>
      <w:r w:rsidRPr="00A606BB">
        <w:t>effective</w:t>
      </w:r>
      <w:r>
        <w:t xml:space="preserve"> </w:t>
      </w:r>
      <w:r w:rsidRPr="00A606BB">
        <w:t>manner.</w:t>
      </w:r>
      <w:r>
        <w:t xml:space="preserve"> </w:t>
      </w:r>
      <w:r w:rsidRPr="00A606BB">
        <w:t>In</w:t>
      </w:r>
      <w:r>
        <w:t xml:space="preserve"> </w:t>
      </w:r>
      <w:r w:rsidRPr="00A606BB">
        <w:t>addition,</w:t>
      </w:r>
      <w:r>
        <w:t xml:space="preserve"> </w:t>
      </w:r>
      <w:r w:rsidRPr="00A606BB">
        <w:t>the</w:t>
      </w:r>
      <w:r>
        <w:t xml:space="preserve"> </w:t>
      </w:r>
      <w:r w:rsidRPr="00A606BB">
        <w:t>Ministry</w:t>
      </w:r>
      <w:r>
        <w:t xml:space="preserve"> </w:t>
      </w:r>
      <w:r w:rsidRPr="00A606BB">
        <w:t>is</w:t>
      </w:r>
      <w:r>
        <w:t xml:space="preserve"> </w:t>
      </w:r>
      <w:r w:rsidRPr="00A606BB">
        <w:t>in</w:t>
      </w:r>
      <w:r>
        <w:t xml:space="preserve"> </w:t>
      </w:r>
      <w:r w:rsidRPr="00A606BB">
        <w:t>talks</w:t>
      </w:r>
      <w:r>
        <w:t xml:space="preserve"> </w:t>
      </w:r>
      <w:r w:rsidRPr="00A606BB">
        <w:t>with</w:t>
      </w:r>
      <w:r>
        <w:t xml:space="preserve"> </w:t>
      </w:r>
      <w:r w:rsidRPr="00A606BB">
        <w:t>the</w:t>
      </w:r>
      <w:r>
        <w:t xml:space="preserve"> </w:t>
      </w:r>
      <w:r w:rsidRPr="00A606BB">
        <w:t>Korea</w:t>
      </w:r>
      <w:r>
        <w:t xml:space="preserve"> </w:t>
      </w:r>
      <w:r w:rsidRPr="00A606BB">
        <w:t>Legal</w:t>
      </w:r>
      <w:r>
        <w:t xml:space="preserve"> </w:t>
      </w:r>
      <w:r w:rsidRPr="00A606BB">
        <w:t>Aid</w:t>
      </w:r>
      <w:r>
        <w:t xml:space="preserve"> </w:t>
      </w:r>
      <w:proofErr w:type="spellStart"/>
      <w:r w:rsidRPr="00A606BB">
        <w:t>Center</w:t>
      </w:r>
      <w:proofErr w:type="spellEnd"/>
      <w:r>
        <w:t xml:space="preserve"> </w:t>
      </w:r>
      <w:r w:rsidRPr="00A606BB">
        <w:t>for</w:t>
      </w:r>
      <w:r>
        <w:t xml:space="preserve"> </w:t>
      </w:r>
      <w:r w:rsidRPr="00A606BB">
        <w:t>Family</w:t>
      </w:r>
      <w:r>
        <w:t xml:space="preserve"> </w:t>
      </w:r>
      <w:r w:rsidRPr="00A606BB">
        <w:t>Relations</w:t>
      </w:r>
      <w:r>
        <w:t xml:space="preserve"> </w:t>
      </w:r>
      <w:r w:rsidRPr="00A606BB">
        <w:t>for</w:t>
      </w:r>
      <w:r>
        <w:t xml:space="preserve"> </w:t>
      </w:r>
      <w:r w:rsidRPr="00A606BB">
        <w:t>an</w:t>
      </w:r>
      <w:r>
        <w:t xml:space="preserve"> </w:t>
      </w:r>
      <w:r w:rsidRPr="00A606BB">
        <w:t>arrangement</w:t>
      </w:r>
      <w:r>
        <w:t xml:space="preserve"> </w:t>
      </w:r>
      <w:r w:rsidRPr="00A606BB">
        <w:t>on</w:t>
      </w:r>
      <w:r>
        <w:t xml:space="preserve"> </w:t>
      </w:r>
      <w:r w:rsidRPr="00A606BB">
        <w:t>providing</w:t>
      </w:r>
      <w:r>
        <w:t xml:space="preserve"> </w:t>
      </w:r>
      <w:r w:rsidRPr="00A606BB">
        <w:t>legal</w:t>
      </w:r>
      <w:r>
        <w:t xml:space="preserve"> </w:t>
      </w:r>
      <w:r w:rsidRPr="00A606BB">
        <w:t>counsel</w:t>
      </w:r>
      <w:r>
        <w:t xml:space="preserve"> </w:t>
      </w:r>
      <w:r w:rsidRPr="00A606BB">
        <w:t>and</w:t>
      </w:r>
      <w:r>
        <w:t xml:space="preserve"> </w:t>
      </w:r>
      <w:r w:rsidRPr="00A606BB">
        <w:t>professional</w:t>
      </w:r>
      <w:r>
        <w:t xml:space="preserve"> </w:t>
      </w:r>
      <w:r w:rsidRPr="00A606BB">
        <w:t>assistance</w:t>
      </w:r>
      <w:r>
        <w:t xml:space="preserve"> </w:t>
      </w:r>
      <w:r w:rsidRPr="00A606BB">
        <w:t>in</w:t>
      </w:r>
      <w:r>
        <w:t xml:space="preserve"> </w:t>
      </w:r>
      <w:r w:rsidRPr="00A606BB">
        <w:t>family</w:t>
      </w:r>
      <w:r>
        <w:t xml:space="preserve"> </w:t>
      </w:r>
      <w:r w:rsidRPr="00A606BB">
        <w:t>affairs</w:t>
      </w:r>
      <w:r>
        <w:t xml:space="preserve"> </w:t>
      </w:r>
      <w:r w:rsidRPr="00A606BB">
        <w:t>litigation</w:t>
      </w:r>
      <w:r>
        <w:t xml:space="preserve"> </w:t>
      </w:r>
      <w:r w:rsidRPr="00A606BB">
        <w:rPr>
          <w:rFonts w:hint="eastAsia"/>
        </w:rPr>
        <w:t>for</w:t>
      </w:r>
      <w:r>
        <w:t xml:space="preserve"> </w:t>
      </w:r>
      <w:r w:rsidRPr="00A606BB">
        <w:t>foreign</w:t>
      </w:r>
      <w:r>
        <w:t xml:space="preserve"> </w:t>
      </w:r>
      <w:r w:rsidRPr="00A606BB">
        <w:t>victims</w:t>
      </w:r>
      <w:r>
        <w:t xml:space="preserve"> </w:t>
      </w:r>
      <w:r w:rsidRPr="00A606BB">
        <w:t>of</w:t>
      </w:r>
      <w:r>
        <w:t xml:space="preserve"> </w:t>
      </w:r>
      <w:r w:rsidRPr="00A606BB">
        <w:t>domestic</w:t>
      </w:r>
      <w:r>
        <w:t xml:space="preserve"> </w:t>
      </w:r>
      <w:r w:rsidRPr="00A606BB">
        <w:t>violence.</w:t>
      </w:r>
    </w:p>
    <w:p w:rsidR="000B0FEC" w:rsidRPr="00A606BB" w:rsidRDefault="000B0FEC" w:rsidP="000F155B">
      <w:pPr>
        <w:pStyle w:val="H1G"/>
      </w:pPr>
      <w:r w:rsidRPr="00A606BB">
        <w:tab/>
      </w:r>
      <w:r w:rsidRPr="00A606BB">
        <w:tab/>
        <w:t>Article</w:t>
      </w:r>
      <w:r>
        <w:t xml:space="preserve"> </w:t>
      </w:r>
      <w:r w:rsidRPr="00A606BB">
        <w:t>7:</w:t>
      </w:r>
      <w:r>
        <w:t xml:space="preserve"> </w:t>
      </w:r>
      <w:r w:rsidRPr="00A606BB">
        <w:t>Education,</w:t>
      </w:r>
      <w:r>
        <w:t xml:space="preserve"> </w:t>
      </w:r>
      <w:r w:rsidRPr="00A606BB">
        <w:t>Culture</w:t>
      </w:r>
      <w:r>
        <w:t xml:space="preserve"> </w:t>
      </w:r>
      <w:r w:rsidRPr="00A606BB">
        <w:t>and</w:t>
      </w:r>
      <w:r>
        <w:t xml:space="preserve"> </w:t>
      </w:r>
      <w:r w:rsidRPr="00A606BB">
        <w:t>Information</w:t>
      </w:r>
      <w:r>
        <w:t xml:space="preserve"> </w:t>
      </w:r>
      <w:r w:rsidRPr="00A606BB">
        <w:t>Dissemination</w:t>
      </w:r>
      <w:r>
        <w:t xml:space="preserve"> </w:t>
      </w:r>
      <w:r w:rsidRPr="00A606BB">
        <w:t>to</w:t>
      </w:r>
      <w:r>
        <w:t xml:space="preserve"> </w:t>
      </w:r>
      <w:r w:rsidRPr="00A606BB">
        <w:t>Combat</w:t>
      </w:r>
      <w:r>
        <w:t xml:space="preserve"> </w:t>
      </w:r>
      <w:r w:rsidRPr="00A606BB">
        <w:t>Prejudice</w:t>
      </w:r>
      <w:r>
        <w:t xml:space="preserve"> </w:t>
      </w:r>
      <w:r w:rsidRPr="00A606BB">
        <w:t>Leading</w:t>
      </w:r>
      <w:r>
        <w:t xml:space="preserve"> </w:t>
      </w:r>
      <w:r w:rsidRPr="00A606BB">
        <w:t>to</w:t>
      </w:r>
      <w:r>
        <w:t xml:space="preserve"> </w:t>
      </w:r>
      <w:r w:rsidRPr="00A606BB">
        <w:t>Racial</w:t>
      </w:r>
      <w:r>
        <w:t xml:space="preserve"> </w:t>
      </w:r>
      <w:r w:rsidRPr="00A606BB">
        <w:t>Discrimination</w:t>
      </w:r>
    </w:p>
    <w:p w:rsidR="000B0FEC" w:rsidRPr="00A606BB" w:rsidRDefault="000B0FEC" w:rsidP="004F1560">
      <w:pPr>
        <w:pStyle w:val="H1G"/>
      </w:pPr>
      <w:r w:rsidRPr="00A606BB">
        <w:tab/>
        <w:t>A.</w:t>
      </w:r>
      <w:r w:rsidRPr="00A606BB">
        <w:tab/>
        <w:t>Paying</w:t>
      </w:r>
      <w:r>
        <w:t xml:space="preserve"> </w:t>
      </w:r>
      <w:r w:rsidRPr="00A606BB">
        <w:t>Special</w:t>
      </w:r>
      <w:r>
        <w:t xml:space="preserve"> </w:t>
      </w:r>
      <w:r w:rsidRPr="00A606BB">
        <w:t>Attention</w:t>
      </w:r>
      <w:r>
        <w:t xml:space="preserve"> </w:t>
      </w:r>
      <w:r w:rsidRPr="00A606BB">
        <w:t>to</w:t>
      </w:r>
      <w:r>
        <w:t xml:space="preserve"> </w:t>
      </w:r>
      <w:r w:rsidRPr="00A606BB">
        <w:t>Children</w:t>
      </w:r>
      <w:r>
        <w:t xml:space="preserve"> </w:t>
      </w:r>
      <w:r w:rsidRPr="00A606BB">
        <w:t>of</w:t>
      </w:r>
      <w:r>
        <w:t xml:space="preserve"> </w:t>
      </w:r>
      <w:r w:rsidRPr="00A606BB">
        <w:t>Multicultural</w:t>
      </w:r>
      <w:r>
        <w:t xml:space="preserve"> </w:t>
      </w:r>
      <w:r w:rsidRPr="00A606BB">
        <w:t>Families</w:t>
      </w:r>
    </w:p>
    <w:p w:rsidR="000B0FEC" w:rsidRPr="00A606BB" w:rsidRDefault="000B0FEC" w:rsidP="00603452">
      <w:pPr>
        <w:pStyle w:val="SingleTxtG"/>
      </w:pPr>
      <w:r w:rsidRPr="00A606BB">
        <w:t>101.</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urged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t>to</w:t>
      </w:r>
      <w:r>
        <w:t xml:space="preserve"> </w:t>
      </w:r>
      <w:r w:rsidRPr="00A606BB">
        <w:t>pay</w:t>
      </w:r>
      <w:r>
        <w:t xml:space="preserve"> </w:t>
      </w:r>
      <w:r w:rsidRPr="00A606BB">
        <w:t>particular</w:t>
      </w:r>
      <w:r>
        <w:t xml:space="preserve"> </w:t>
      </w:r>
      <w:r w:rsidRPr="00A606BB">
        <w:t>attention</w:t>
      </w:r>
      <w:r>
        <w:t xml:space="preserve"> </w:t>
      </w:r>
      <w:r w:rsidRPr="00A606BB">
        <w:t>to</w:t>
      </w:r>
      <w:r>
        <w:t xml:space="preserve"> </w:t>
      </w:r>
      <w:r w:rsidRPr="00A606BB">
        <w:t>the</w:t>
      </w:r>
      <w:r>
        <w:t xml:space="preserve"> </w:t>
      </w:r>
      <w:r w:rsidRPr="00A606BB">
        <w:t>children</w:t>
      </w:r>
      <w:r>
        <w:t xml:space="preserve"> </w:t>
      </w:r>
      <w:r w:rsidRPr="00A606BB">
        <w:t>of</w:t>
      </w:r>
      <w:r>
        <w:t xml:space="preserve"> </w:t>
      </w:r>
      <w:r w:rsidRPr="00A606BB">
        <w:t>such</w:t>
      </w:r>
      <w:r>
        <w:t xml:space="preserve"> </w:t>
      </w:r>
      <w:r w:rsidRPr="00A606BB">
        <w:t>families</w:t>
      </w:r>
      <w:r>
        <w:t xml:space="preserve"> </w:t>
      </w:r>
      <w:r w:rsidRPr="00A606BB">
        <w:t>who</w:t>
      </w:r>
      <w:r>
        <w:t xml:space="preserve"> </w:t>
      </w:r>
      <w:r w:rsidRPr="00A606BB">
        <w:t>bear</w:t>
      </w:r>
      <w:r>
        <w:t xml:space="preserve"> </w:t>
      </w:r>
      <w:r w:rsidRPr="00A606BB">
        <w:t>the</w:t>
      </w:r>
      <w:r>
        <w:t xml:space="preserve"> </w:t>
      </w:r>
      <w:r w:rsidRPr="00A606BB">
        <w:t>heaviest</w:t>
      </w:r>
      <w:r>
        <w:t xml:space="preserve"> </w:t>
      </w:r>
      <w:r w:rsidRPr="00A606BB">
        <w:t>consequences</w:t>
      </w:r>
      <w:r>
        <w:t xml:space="preserve"> </w:t>
      </w:r>
      <w:r w:rsidRPr="00A606BB">
        <w:t>of</w:t>
      </w:r>
      <w:r>
        <w:t xml:space="preserve"> </w:t>
      </w:r>
      <w:r w:rsidRPr="00A606BB">
        <w:t>lack</w:t>
      </w:r>
      <w:r>
        <w:t xml:space="preserve"> </w:t>
      </w:r>
      <w:r w:rsidRPr="00A606BB">
        <w:t>of</w:t>
      </w:r>
      <w:r>
        <w:t xml:space="preserve"> </w:t>
      </w:r>
      <w:r w:rsidRPr="00A606BB">
        <w:t>integration</w:t>
      </w:r>
      <w:r>
        <w:t xml:space="preserve"> </w:t>
      </w:r>
      <w:r w:rsidRPr="00A606BB">
        <w:t>(</w:t>
      </w:r>
      <w:r w:rsidR="00EF7432">
        <w:t>para.</w:t>
      </w:r>
      <w:r>
        <w:t xml:space="preserve"> </w:t>
      </w:r>
      <w:r w:rsidRPr="00A606BB">
        <w:t>1</w:t>
      </w:r>
      <w:r w:rsidRPr="00A606BB">
        <w:rPr>
          <w:rFonts w:hint="eastAsia"/>
        </w:rPr>
        <w:t>7</w:t>
      </w:r>
      <w:r>
        <w:t xml:space="preserve"> </w:t>
      </w:r>
      <w:r w:rsidRPr="00A606BB">
        <w:t>CERD/C/KOR/CO/15-16).</w:t>
      </w:r>
    </w:p>
    <w:p w:rsidR="000B0FEC" w:rsidRPr="00A606BB" w:rsidRDefault="000B0FEC" w:rsidP="00603452">
      <w:pPr>
        <w:pStyle w:val="SingleTxtG"/>
      </w:pPr>
      <w:r w:rsidRPr="00A606BB">
        <w:t>102.</w:t>
      </w:r>
      <w:r w:rsidRPr="00A606BB">
        <w:tab/>
        <w:t>In</w:t>
      </w:r>
      <w:r>
        <w:t xml:space="preserve"> </w:t>
      </w:r>
      <w:r w:rsidRPr="00A606BB">
        <w:t>line</w:t>
      </w:r>
      <w:r>
        <w:t xml:space="preserve"> </w:t>
      </w:r>
      <w:r w:rsidRPr="00A606BB">
        <w:t>with</w:t>
      </w:r>
      <w:r>
        <w:t xml:space="preserve"> </w:t>
      </w:r>
      <w:r w:rsidRPr="00A606BB">
        <w:t>the</w:t>
      </w:r>
      <w:r>
        <w:t xml:space="preserve"> </w:t>
      </w:r>
      <w:r w:rsidRPr="00A606BB">
        <w:t>changing</w:t>
      </w:r>
      <w:r>
        <w:t xml:space="preserve"> </w:t>
      </w:r>
      <w:r w:rsidRPr="00A606BB">
        <w:t>racial</w:t>
      </w:r>
      <w:r>
        <w:t xml:space="preserve"> </w:t>
      </w:r>
      <w:r w:rsidRPr="00A606BB">
        <w:t>fabric</w:t>
      </w:r>
      <w:r>
        <w:t xml:space="preserve"> </w:t>
      </w:r>
      <w:r w:rsidRPr="00A606BB">
        <w:t>of</w:t>
      </w:r>
      <w:r>
        <w:t xml:space="preserve"> </w:t>
      </w:r>
      <w:r w:rsidRPr="00A606BB">
        <w:t>the</w:t>
      </w:r>
      <w:r>
        <w:t xml:space="preserve"> </w:t>
      </w:r>
      <w:r w:rsidRPr="00A606BB">
        <w:t>Korean</w:t>
      </w:r>
      <w:r>
        <w:t xml:space="preserve"> </w:t>
      </w:r>
      <w:r w:rsidRPr="00A606BB">
        <w:t>society</w:t>
      </w:r>
      <w:r>
        <w:t xml:space="preserve"> </w:t>
      </w:r>
      <w:r w:rsidRPr="00A606BB">
        <w:t>and</w:t>
      </w:r>
      <w:r>
        <w:t xml:space="preserve"> </w:t>
      </w:r>
      <w:r w:rsidRPr="00A606BB">
        <w:t>the</w:t>
      </w:r>
      <w:r>
        <w:t xml:space="preserve"> </w:t>
      </w:r>
      <w:r w:rsidRPr="00A606BB">
        <w:t>recognition</w:t>
      </w:r>
      <w:r>
        <w:t xml:space="preserve"> </w:t>
      </w:r>
      <w:r w:rsidRPr="00A606BB">
        <w:t>of</w:t>
      </w:r>
      <w:r>
        <w:t xml:space="preserve"> </w:t>
      </w:r>
      <w:r w:rsidRPr="00A606BB">
        <w:t>the</w:t>
      </w:r>
      <w:r>
        <w:t xml:space="preserve"> </w:t>
      </w:r>
      <w:r w:rsidRPr="00A606BB">
        <w:t>importance</w:t>
      </w:r>
      <w:r>
        <w:t xml:space="preserve"> </w:t>
      </w:r>
      <w:r w:rsidRPr="00A606BB">
        <w:t>of</w:t>
      </w:r>
      <w:r>
        <w:t xml:space="preserve"> </w:t>
      </w:r>
      <w:r w:rsidRPr="00A606BB">
        <w:t>understanding</w:t>
      </w:r>
      <w:r>
        <w:t xml:space="preserve"> </w:t>
      </w:r>
      <w:r w:rsidRPr="00A606BB">
        <w:t>other</w:t>
      </w:r>
      <w:r>
        <w:t xml:space="preserve"> </w:t>
      </w:r>
      <w:r w:rsidRPr="00A606BB">
        <w:t>cultures</w:t>
      </w:r>
      <w:r>
        <w:t xml:space="preserve"> </w:t>
      </w:r>
      <w:r w:rsidRPr="00A606BB">
        <w:t>with</w:t>
      </w:r>
      <w:r>
        <w:t xml:space="preserve"> </w:t>
      </w:r>
      <w:r w:rsidRPr="00A606BB">
        <w:t>a</w:t>
      </w:r>
      <w:r>
        <w:t xml:space="preserve"> </w:t>
      </w:r>
      <w:r w:rsidRPr="00A606BB">
        <w:t>sense</w:t>
      </w:r>
      <w:r>
        <w:t xml:space="preserve"> </w:t>
      </w:r>
      <w:r w:rsidRPr="00A606BB">
        <w:t>of</w:t>
      </w:r>
      <w:r>
        <w:t xml:space="preserve"> </w:t>
      </w:r>
      <w:r w:rsidRPr="00A606BB">
        <w:t>tolerance,</w:t>
      </w:r>
      <w:r>
        <w:t xml:space="preserve"> </w:t>
      </w:r>
      <w:r w:rsidRPr="00A606BB">
        <w:t>curricula</w:t>
      </w:r>
      <w:r>
        <w:t xml:space="preserve"> </w:t>
      </w:r>
      <w:r w:rsidRPr="00A606BB">
        <w:t>for</w:t>
      </w:r>
      <w:r>
        <w:t xml:space="preserve"> </w:t>
      </w:r>
      <w:r w:rsidRPr="00A606BB">
        <w:t>primary</w:t>
      </w:r>
      <w:r>
        <w:t xml:space="preserve"> </w:t>
      </w:r>
      <w:r w:rsidRPr="00A606BB">
        <w:t>and</w:t>
      </w:r>
      <w:r>
        <w:t xml:space="preserve"> </w:t>
      </w:r>
      <w:r w:rsidRPr="00A606BB">
        <w:t>secondary</w:t>
      </w:r>
      <w:r>
        <w:t xml:space="preserve"> </w:t>
      </w:r>
      <w:r w:rsidRPr="00A606BB">
        <w:t>schools</w:t>
      </w:r>
      <w:r>
        <w:t xml:space="preserve"> </w:t>
      </w:r>
      <w:r w:rsidRPr="00A606BB">
        <w:t>were</w:t>
      </w:r>
      <w:r>
        <w:t xml:space="preserve"> </w:t>
      </w:r>
      <w:r w:rsidRPr="00A606BB">
        <w:t>revised</w:t>
      </w:r>
      <w:r>
        <w:t xml:space="preserve"> </w:t>
      </w:r>
      <w:r w:rsidRPr="00A606BB">
        <w:t>in</w:t>
      </w:r>
      <w:r>
        <w:t xml:space="preserve"> </w:t>
      </w:r>
      <w:r w:rsidRPr="00A606BB">
        <w:t>2007</w:t>
      </w:r>
      <w:r>
        <w:t xml:space="preserve"> </w:t>
      </w:r>
      <w:r w:rsidRPr="00A606BB">
        <w:t>and</w:t>
      </w:r>
      <w:r>
        <w:t xml:space="preserve"> </w:t>
      </w:r>
      <w:r w:rsidRPr="00A606BB">
        <w:t>2009</w:t>
      </w:r>
      <w:r>
        <w:t xml:space="preserve"> </w:t>
      </w:r>
      <w:r w:rsidRPr="00A606BB">
        <w:t>to</w:t>
      </w:r>
      <w:r>
        <w:t xml:space="preserve"> </w:t>
      </w:r>
      <w:r w:rsidRPr="00A606BB">
        <w:t>include</w:t>
      </w:r>
      <w:r>
        <w:t xml:space="preserve"> </w:t>
      </w:r>
      <w:r w:rsidRPr="00A606BB">
        <w:t>education</w:t>
      </w:r>
      <w:r>
        <w:t xml:space="preserve"> </w:t>
      </w:r>
      <w:r w:rsidRPr="00A606BB">
        <w:t>for</w:t>
      </w:r>
      <w:r>
        <w:t xml:space="preserve"> </w:t>
      </w:r>
      <w:r w:rsidRPr="00A606BB">
        <w:t>international</w:t>
      </w:r>
      <w:r>
        <w:t xml:space="preserve"> </w:t>
      </w:r>
      <w:r w:rsidRPr="00A606BB">
        <w:t>understanding,</w:t>
      </w:r>
      <w:r>
        <w:t xml:space="preserve"> </w:t>
      </w:r>
      <w:r w:rsidRPr="00A606BB">
        <w:t>human</w:t>
      </w:r>
      <w:r>
        <w:t xml:space="preserve"> </w:t>
      </w:r>
      <w:r w:rsidRPr="00A606BB">
        <w:t>rights</w:t>
      </w:r>
      <w:r>
        <w:t xml:space="preserve"> </w:t>
      </w:r>
      <w:r w:rsidRPr="00A606BB">
        <w:t>and</w:t>
      </w:r>
      <w:r>
        <w:t xml:space="preserve"> </w:t>
      </w:r>
      <w:r w:rsidRPr="00A606BB">
        <w:t>multiculturalism.</w:t>
      </w:r>
      <w:r>
        <w:t xml:space="preserve"> </w:t>
      </w:r>
      <w:r w:rsidRPr="00A606BB">
        <w:t>Also,</w:t>
      </w:r>
      <w:r>
        <w:t xml:space="preserve"> </w:t>
      </w:r>
      <w:r w:rsidRPr="00A606BB">
        <w:t>from</w:t>
      </w:r>
      <w:r>
        <w:t xml:space="preserve"> </w:t>
      </w:r>
      <w:r w:rsidRPr="00A606BB">
        <w:t>2006</w:t>
      </w:r>
      <w:r>
        <w:t xml:space="preserve"> </w:t>
      </w:r>
      <w:r w:rsidRPr="00A606BB">
        <w:t>through</w:t>
      </w:r>
      <w:r>
        <w:t xml:space="preserve"> </w:t>
      </w:r>
      <w:r w:rsidRPr="00A606BB">
        <w:t>to</w:t>
      </w:r>
      <w:r>
        <w:t xml:space="preserve"> </w:t>
      </w:r>
      <w:r w:rsidRPr="00A606BB">
        <w:t>2007,</w:t>
      </w:r>
      <w:r>
        <w:t xml:space="preserve"> </w:t>
      </w:r>
      <w:r w:rsidRPr="00A606BB">
        <w:t>complementary</w:t>
      </w:r>
      <w:r>
        <w:t xml:space="preserve"> </w:t>
      </w:r>
      <w:r w:rsidRPr="00A606BB">
        <w:t>world</w:t>
      </w:r>
      <w:r>
        <w:t xml:space="preserve"> </w:t>
      </w:r>
      <w:r w:rsidRPr="00A606BB">
        <w:t>maps</w:t>
      </w:r>
      <w:r>
        <w:t xml:space="preserve"> </w:t>
      </w:r>
      <w:r w:rsidRPr="00A606BB">
        <w:t>and</w:t>
      </w:r>
      <w:r>
        <w:t xml:space="preserve"> </w:t>
      </w:r>
      <w:r w:rsidRPr="00A606BB">
        <w:t>learning</w:t>
      </w:r>
      <w:r>
        <w:t xml:space="preserve"> </w:t>
      </w:r>
      <w:r w:rsidRPr="00A606BB">
        <w:t>materials</w:t>
      </w:r>
      <w:r>
        <w:t xml:space="preserve"> </w:t>
      </w:r>
      <w:r w:rsidRPr="00A606BB">
        <w:t>were</w:t>
      </w:r>
      <w:r>
        <w:t xml:space="preserve"> </w:t>
      </w:r>
      <w:r w:rsidRPr="00A606BB">
        <w:t>developed</w:t>
      </w:r>
      <w:r>
        <w:t xml:space="preserve"> </w:t>
      </w:r>
      <w:r w:rsidRPr="00A606BB">
        <w:t>and</w:t>
      </w:r>
      <w:r>
        <w:t xml:space="preserve"> </w:t>
      </w:r>
      <w:r w:rsidRPr="00A606BB">
        <w:t>distributed</w:t>
      </w:r>
      <w:r>
        <w:t xml:space="preserve"> </w:t>
      </w:r>
      <w:r w:rsidRPr="00A606BB">
        <w:t>to</w:t>
      </w:r>
      <w:r>
        <w:t xml:space="preserve"> </w:t>
      </w:r>
      <w:r w:rsidRPr="00A606BB">
        <w:t>all</w:t>
      </w:r>
      <w:r>
        <w:t xml:space="preserve"> </w:t>
      </w:r>
      <w:r w:rsidRPr="00A606BB">
        <w:t>primary</w:t>
      </w:r>
      <w:r>
        <w:t xml:space="preserve"> </w:t>
      </w:r>
      <w:r w:rsidRPr="00A606BB">
        <w:t>and</w:t>
      </w:r>
      <w:r>
        <w:t xml:space="preserve"> </w:t>
      </w:r>
      <w:r w:rsidRPr="00A606BB">
        <w:t>secondary</w:t>
      </w:r>
      <w:r>
        <w:t xml:space="preserve"> </w:t>
      </w:r>
      <w:r w:rsidRPr="00A606BB">
        <w:t>schools</w:t>
      </w:r>
      <w:r>
        <w:t xml:space="preserve"> </w:t>
      </w:r>
      <w:r w:rsidRPr="00A606BB">
        <w:t>across</w:t>
      </w:r>
      <w:r>
        <w:t xml:space="preserve"> </w:t>
      </w:r>
      <w:r w:rsidRPr="00A606BB">
        <w:t>the</w:t>
      </w:r>
      <w:r>
        <w:t xml:space="preserve"> </w:t>
      </w:r>
      <w:r w:rsidRPr="00A606BB">
        <w:t>country</w:t>
      </w:r>
      <w:r>
        <w:t xml:space="preserve"> </w:t>
      </w:r>
      <w:r w:rsidRPr="00A606BB">
        <w:rPr>
          <w:rFonts w:hint="eastAsia"/>
        </w:rPr>
        <w:t>to</w:t>
      </w:r>
      <w:r>
        <w:rPr>
          <w:rFonts w:hint="eastAsia"/>
        </w:rPr>
        <w:t xml:space="preserve"> </w:t>
      </w:r>
      <w:r w:rsidRPr="00A606BB">
        <w:rPr>
          <w:rFonts w:hint="eastAsia"/>
        </w:rPr>
        <w:t>help</w:t>
      </w:r>
      <w:r>
        <w:rPr>
          <w:rFonts w:hint="eastAsia"/>
        </w:rPr>
        <w:t xml:space="preserve"> </w:t>
      </w:r>
      <w:r w:rsidRPr="00A606BB">
        <w:rPr>
          <w:rFonts w:hint="eastAsia"/>
        </w:rPr>
        <w:t>students</w:t>
      </w:r>
      <w:r>
        <w:rPr>
          <w:rFonts w:hint="eastAsia"/>
        </w:rPr>
        <w:t xml:space="preserve"> </w:t>
      </w:r>
      <w:r w:rsidRPr="00A606BB">
        <w:rPr>
          <w:rFonts w:hint="eastAsia"/>
        </w:rPr>
        <w:t>understand</w:t>
      </w:r>
      <w:r>
        <w:rPr>
          <w:rFonts w:hint="eastAsia"/>
        </w:rPr>
        <w:t xml:space="preserve"> </w:t>
      </w:r>
      <w:r w:rsidRPr="00A606BB">
        <w:rPr>
          <w:rFonts w:hint="eastAsia"/>
        </w:rPr>
        <w:t>the</w:t>
      </w:r>
      <w:r>
        <w:rPr>
          <w:rFonts w:hint="eastAsia"/>
        </w:rPr>
        <w:t xml:space="preserve"> </w:t>
      </w:r>
      <w:r w:rsidRPr="00A606BB">
        <w:rPr>
          <w:rFonts w:hint="eastAsia"/>
        </w:rPr>
        <w:t>culture</w:t>
      </w:r>
      <w:r>
        <w:rPr>
          <w:rFonts w:hint="eastAsia"/>
        </w:rPr>
        <w:t xml:space="preserve"> </w:t>
      </w:r>
      <w:r w:rsidRPr="00A606BB">
        <w:rPr>
          <w:rFonts w:hint="eastAsia"/>
        </w:rPr>
        <w:t>and</w:t>
      </w:r>
      <w:r>
        <w:rPr>
          <w:rFonts w:hint="eastAsia"/>
        </w:rPr>
        <w:t xml:space="preserve"> </w:t>
      </w:r>
      <w:r w:rsidRPr="00A606BB">
        <w:rPr>
          <w:rFonts w:hint="eastAsia"/>
        </w:rPr>
        <w:t>history</w:t>
      </w:r>
      <w:r>
        <w:rPr>
          <w:rFonts w:hint="eastAsia"/>
        </w:rPr>
        <w:t xml:space="preserve"> </w:t>
      </w:r>
      <w:r w:rsidRPr="00A606BB">
        <w:rPr>
          <w:rFonts w:hint="eastAsia"/>
        </w:rPr>
        <w:t>of</w:t>
      </w:r>
      <w:r>
        <w:rPr>
          <w:rFonts w:hint="eastAsia"/>
        </w:rPr>
        <w:t xml:space="preserve"> </w:t>
      </w:r>
      <w:r w:rsidRPr="00A606BB">
        <w:rPr>
          <w:rFonts w:hint="eastAsia"/>
        </w:rPr>
        <w:t>diverse</w:t>
      </w:r>
      <w:r>
        <w:rPr>
          <w:rFonts w:hint="eastAsia"/>
        </w:rPr>
        <w:t xml:space="preserve"> </w:t>
      </w:r>
      <w:r w:rsidRPr="00A606BB">
        <w:rPr>
          <w:rFonts w:hint="eastAsia"/>
        </w:rPr>
        <w:t>ethnicities</w:t>
      </w:r>
      <w:r w:rsidRPr="00A606BB">
        <w:t>.</w:t>
      </w:r>
      <w:r>
        <w:t xml:space="preserve"> </w:t>
      </w:r>
      <w:r w:rsidRPr="00A606BB">
        <w:t>The</w:t>
      </w:r>
      <w:r>
        <w:t xml:space="preserve"> </w:t>
      </w:r>
      <w:r w:rsidRPr="00A606BB">
        <w:t>primary</w:t>
      </w:r>
      <w:r>
        <w:t xml:space="preserve"> </w:t>
      </w:r>
      <w:r w:rsidRPr="00A606BB">
        <w:t>and</w:t>
      </w:r>
      <w:r>
        <w:t xml:space="preserve"> </w:t>
      </w:r>
      <w:r w:rsidRPr="00A606BB">
        <w:t>secondary</w:t>
      </w:r>
      <w:r>
        <w:t xml:space="preserve"> </w:t>
      </w:r>
      <w:r w:rsidRPr="00A606BB">
        <w:t>school</w:t>
      </w:r>
      <w:r>
        <w:t xml:space="preserve"> </w:t>
      </w:r>
      <w:r w:rsidRPr="00A606BB">
        <w:t>curricula</w:t>
      </w:r>
      <w:r>
        <w:t xml:space="preserve"> </w:t>
      </w:r>
      <w:r w:rsidRPr="00A606BB">
        <w:t>revised</w:t>
      </w:r>
      <w:r>
        <w:t xml:space="preserve"> </w:t>
      </w:r>
      <w:r w:rsidRPr="00A606BB">
        <w:rPr>
          <w:rFonts w:hint="eastAsia"/>
        </w:rPr>
        <w:t>in</w:t>
      </w:r>
      <w:r>
        <w:rPr>
          <w:rFonts w:hint="eastAsia"/>
        </w:rPr>
        <w:t xml:space="preserve"> </w:t>
      </w:r>
      <w:r w:rsidRPr="00A606BB">
        <w:rPr>
          <w:rFonts w:hint="eastAsia"/>
        </w:rPr>
        <w:t>2015</w:t>
      </w:r>
      <w:r>
        <w:rPr>
          <w:rFonts w:hint="eastAsia"/>
        </w:rPr>
        <w:t xml:space="preserve"> </w:t>
      </w:r>
      <w:r w:rsidRPr="00A606BB">
        <w:rPr>
          <w:rFonts w:hint="eastAsia"/>
        </w:rPr>
        <w:t>also</w:t>
      </w:r>
      <w:r>
        <w:rPr>
          <w:rFonts w:hint="eastAsia"/>
        </w:rPr>
        <w:t xml:space="preserve"> </w:t>
      </w:r>
      <w:r w:rsidRPr="00A606BB">
        <w:rPr>
          <w:rFonts w:hint="eastAsia"/>
        </w:rPr>
        <w:t>include</w:t>
      </w:r>
      <w:r>
        <w:rPr>
          <w:rFonts w:hint="eastAsia"/>
        </w:rPr>
        <w:t xml:space="preserve"> </w:t>
      </w:r>
      <w:r w:rsidRPr="00A606BB">
        <w:rPr>
          <w:rFonts w:hint="eastAsia"/>
        </w:rPr>
        <w:t>content</w:t>
      </w:r>
      <w:r>
        <w:rPr>
          <w:rFonts w:hint="eastAsia"/>
        </w:rPr>
        <w:t xml:space="preserve"> </w:t>
      </w:r>
      <w:r w:rsidRPr="00A606BB">
        <w:rPr>
          <w:rFonts w:hint="eastAsia"/>
        </w:rPr>
        <w:t>on</w:t>
      </w:r>
      <w:r>
        <w:rPr>
          <w:rFonts w:hint="eastAsia"/>
        </w:rPr>
        <w:t xml:space="preserve"> </w:t>
      </w:r>
      <w:r w:rsidRPr="00A606BB">
        <w:rPr>
          <w:rFonts w:hint="eastAsia"/>
        </w:rPr>
        <w:t>respect</w:t>
      </w:r>
      <w:r>
        <w:rPr>
          <w:rFonts w:hint="eastAsia"/>
        </w:rPr>
        <w:t xml:space="preserve"> </w:t>
      </w:r>
      <w:r w:rsidRPr="00A606BB">
        <w:rPr>
          <w:rFonts w:hint="eastAsia"/>
        </w:rPr>
        <w:t>for</w:t>
      </w:r>
      <w:r>
        <w:rPr>
          <w:rFonts w:hint="eastAsia"/>
        </w:rPr>
        <w:t xml:space="preserve"> </w:t>
      </w:r>
      <w:r w:rsidRPr="00A606BB">
        <w:rPr>
          <w:rFonts w:hint="eastAsia"/>
        </w:rPr>
        <w:t>human</w:t>
      </w:r>
      <w:r>
        <w:rPr>
          <w:rFonts w:hint="eastAsia"/>
        </w:rPr>
        <w:t xml:space="preserve"> </w:t>
      </w:r>
      <w:r w:rsidRPr="00A606BB">
        <w:rPr>
          <w:rFonts w:hint="eastAsia"/>
        </w:rPr>
        <w:t>dignity</w:t>
      </w:r>
      <w:r>
        <w:rPr>
          <w:rFonts w:hint="eastAsia"/>
        </w:rPr>
        <w:t xml:space="preserve"> </w:t>
      </w:r>
      <w:r w:rsidRPr="00A606BB">
        <w:rPr>
          <w:rFonts w:hint="eastAsia"/>
        </w:rPr>
        <w:t>and</w:t>
      </w:r>
      <w:r>
        <w:rPr>
          <w:rFonts w:hint="eastAsia"/>
        </w:rPr>
        <w:t xml:space="preserve"> </w:t>
      </w:r>
      <w:r w:rsidRPr="00A606BB">
        <w:rPr>
          <w:rFonts w:hint="eastAsia"/>
        </w:rPr>
        <w:t>eradication</w:t>
      </w:r>
      <w:r>
        <w:rPr>
          <w:rFonts w:hint="eastAsia"/>
        </w:rPr>
        <w:t xml:space="preserve"> </w:t>
      </w:r>
      <w:r w:rsidRPr="00A606BB">
        <w:rPr>
          <w:rFonts w:hint="eastAsia"/>
        </w:rPr>
        <w:t>of</w:t>
      </w:r>
      <w:r>
        <w:rPr>
          <w:rFonts w:hint="eastAsia"/>
        </w:rPr>
        <w:t xml:space="preserve"> </w:t>
      </w:r>
      <w:r w:rsidRPr="00A606BB">
        <w:rPr>
          <w:rFonts w:hint="eastAsia"/>
        </w:rPr>
        <w:t>prejudice</w:t>
      </w:r>
      <w:r>
        <w:rPr>
          <w:rFonts w:hint="eastAsia"/>
        </w:rPr>
        <w:t xml:space="preserve"> </w:t>
      </w:r>
      <w:r w:rsidRPr="00A606BB">
        <w:rPr>
          <w:rFonts w:hint="eastAsia"/>
        </w:rPr>
        <w:t>and</w:t>
      </w:r>
      <w:r>
        <w:rPr>
          <w:rFonts w:hint="eastAsia"/>
        </w:rPr>
        <w:t xml:space="preserve"> </w:t>
      </w:r>
      <w:r w:rsidRPr="00A606BB">
        <w:rPr>
          <w:rFonts w:hint="eastAsia"/>
        </w:rPr>
        <w:t>discrimination</w:t>
      </w:r>
      <w:r>
        <w:rPr>
          <w:rFonts w:hint="eastAsia"/>
        </w:rPr>
        <w:t xml:space="preserve"> </w:t>
      </w:r>
      <w:r w:rsidRPr="00A606BB">
        <w:rPr>
          <w:rFonts w:hint="eastAsia"/>
        </w:rPr>
        <w:t>based</w:t>
      </w:r>
      <w:r>
        <w:rPr>
          <w:rFonts w:hint="eastAsia"/>
        </w:rPr>
        <w:t xml:space="preserve"> </w:t>
      </w:r>
      <w:r w:rsidRPr="00A606BB">
        <w:rPr>
          <w:rFonts w:hint="eastAsia"/>
        </w:rPr>
        <w:t>on</w:t>
      </w:r>
      <w:r>
        <w:rPr>
          <w:rFonts w:hint="eastAsia"/>
        </w:rPr>
        <w:t xml:space="preserve"> </w:t>
      </w:r>
      <w:r w:rsidRPr="00A606BB">
        <w:rPr>
          <w:rFonts w:hint="eastAsia"/>
        </w:rPr>
        <w:t>race,</w:t>
      </w:r>
      <w:r>
        <w:rPr>
          <w:rFonts w:hint="eastAsia"/>
        </w:rPr>
        <w:t xml:space="preserve"> </w:t>
      </w:r>
      <w:r w:rsidRPr="00A606BB">
        <w:rPr>
          <w:rFonts w:hint="eastAsia"/>
        </w:rPr>
        <w:t>thereby</w:t>
      </w:r>
      <w:r>
        <w:rPr>
          <w:rFonts w:hint="eastAsia"/>
        </w:rPr>
        <w:t xml:space="preserve"> </w:t>
      </w:r>
      <w:r w:rsidRPr="00A606BB">
        <w:rPr>
          <w:rFonts w:hint="eastAsia"/>
        </w:rPr>
        <w:t>building</w:t>
      </w:r>
      <w:r>
        <w:rPr>
          <w:rFonts w:hint="eastAsia"/>
        </w:rPr>
        <w:t xml:space="preserve"> </w:t>
      </w:r>
      <w:r w:rsidRPr="00A606BB">
        <w:rPr>
          <w:rFonts w:hint="eastAsia"/>
        </w:rPr>
        <w:t>a</w:t>
      </w:r>
      <w:r>
        <w:rPr>
          <w:rFonts w:hint="eastAsia"/>
        </w:rPr>
        <w:t xml:space="preserve"> </w:t>
      </w:r>
      <w:r w:rsidRPr="00A606BB">
        <w:t>foundation</w:t>
      </w:r>
      <w:r>
        <w:rPr>
          <w:rFonts w:hint="eastAsia"/>
        </w:rPr>
        <w:t xml:space="preserve"> </w:t>
      </w:r>
      <w:r w:rsidRPr="00A606BB">
        <w:rPr>
          <w:rFonts w:hint="eastAsia"/>
        </w:rPr>
        <w:t>for</w:t>
      </w:r>
      <w:r>
        <w:rPr>
          <w:rFonts w:hint="eastAsia"/>
        </w:rPr>
        <w:t xml:space="preserve"> </w:t>
      </w:r>
      <w:r w:rsidRPr="00A606BB">
        <w:rPr>
          <w:rFonts w:hint="eastAsia"/>
        </w:rPr>
        <w:t>a</w:t>
      </w:r>
      <w:r>
        <w:rPr>
          <w:rFonts w:hint="eastAsia"/>
        </w:rPr>
        <w:t xml:space="preserve"> </w:t>
      </w:r>
      <w:r w:rsidRPr="00A606BB">
        <w:rPr>
          <w:rFonts w:hint="eastAsia"/>
        </w:rPr>
        <w:t>systematic</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education.</w:t>
      </w:r>
    </w:p>
    <w:p w:rsidR="000B0FEC" w:rsidRPr="00A606BB" w:rsidRDefault="000B0FEC" w:rsidP="00603452">
      <w:pPr>
        <w:pStyle w:val="SingleTxtG"/>
      </w:pPr>
      <w:r w:rsidRPr="00A606BB">
        <w:t>103.</w:t>
      </w:r>
      <w:r w:rsidRPr="00A606BB">
        <w:tab/>
        <w:t>A</w:t>
      </w:r>
      <w:r w:rsidRPr="00A606BB">
        <w:rPr>
          <w:rFonts w:hint="eastAsia"/>
        </w:rPr>
        <w:t>dditionally,</w:t>
      </w:r>
      <w:r>
        <w:rPr>
          <w:rFonts w:hint="eastAsia"/>
        </w:rPr>
        <w:t xml:space="preserve"> </w:t>
      </w:r>
      <w:r w:rsidRPr="00A606BB">
        <w:t>training</w:t>
      </w:r>
      <w:r>
        <w:t xml:space="preserve"> </w:t>
      </w:r>
      <w:r w:rsidRPr="00A606BB">
        <w:t>programs</w:t>
      </w:r>
      <w:r>
        <w:t xml:space="preserve"> </w:t>
      </w:r>
      <w:r w:rsidRPr="00A606BB">
        <w:t>for</w:t>
      </w:r>
      <w:r>
        <w:t xml:space="preserve"> </w:t>
      </w:r>
      <w:r w:rsidRPr="00A606BB">
        <w:t>teachers</w:t>
      </w:r>
      <w:r>
        <w:t xml:space="preserve"> </w:t>
      </w:r>
      <w:r w:rsidRPr="00A606BB">
        <w:t>have</w:t>
      </w:r>
      <w:r>
        <w:t xml:space="preserve"> </w:t>
      </w:r>
      <w:r w:rsidRPr="00A606BB">
        <w:t>been</w:t>
      </w:r>
      <w:r>
        <w:t xml:space="preserve"> </w:t>
      </w:r>
      <w:r w:rsidRPr="00A606BB">
        <w:t>expanded</w:t>
      </w:r>
      <w:r>
        <w:t xml:space="preserve"> </w:t>
      </w:r>
      <w:r w:rsidRPr="00A606BB">
        <w:t>in</w:t>
      </w:r>
      <w:r>
        <w:t xml:space="preserve"> </w:t>
      </w:r>
      <w:r w:rsidRPr="00A606BB">
        <w:t>order</w:t>
      </w:r>
      <w:r>
        <w:t xml:space="preserve"> </w:t>
      </w:r>
      <w:r w:rsidRPr="00A606BB">
        <w:t>to</w:t>
      </w:r>
      <w:r>
        <w:t xml:space="preserve"> </w:t>
      </w:r>
      <w:r w:rsidRPr="00A606BB">
        <w:t>improve</w:t>
      </w:r>
      <w:r>
        <w:rPr>
          <w:rFonts w:hint="eastAsia"/>
        </w:rPr>
        <w:t xml:space="preserve"> </w:t>
      </w:r>
      <w:r w:rsidRPr="00A606BB">
        <w:rPr>
          <w:rFonts w:hint="eastAsia"/>
        </w:rPr>
        <w:t>their</w:t>
      </w:r>
      <w:r>
        <w:t xml:space="preserve"> </w:t>
      </w:r>
      <w:r w:rsidRPr="00A606BB">
        <w:t>perception</w:t>
      </w:r>
      <w:r>
        <w:t xml:space="preserve"> </w:t>
      </w:r>
      <w:r w:rsidRPr="00A606BB">
        <w:t>o</w:t>
      </w:r>
      <w:r w:rsidRPr="00A606BB">
        <w:rPr>
          <w:rFonts w:hint="eastAsia"/>
        </w:rPr>
        <w:t>n</w:t>
      </w:r>
      <w:r>
        <w:t xml:space="preserve"> </w:t>
      </w:r>
      <w:r w:rsidRPr="00A606BB">
        <w:t>multicultural</w:t>
      </w:r>
      <w:r>
        <w:t xml:space="preserve"> </w:t>
      </w:r>
      <w:r w:rsidRPr="00A606BB">
        <w:t>education</w:t>
      </w:r>
      <w:r>
        <w:t xml:space="preserve"> </w:t>
      </w:r>
      <w:r w:rsidRPr="00A606BB">
        <w:t>and</w:t>
      </w:r>
      <w:r>
        <w:t xml:space="preserve"> </w:t>
      </w:r>
      <w:r w:rsidRPr="00A606BB">
        <w:t>understand</w:t>
      </w:r>
      <w:r w:rsidRPr="00A606BB">
        <w:rPr>
          <w:rFonts w:hint="eastAsia"/>
        </w:rPr>
        <w:t>ing</w:t>
      </w:r>
      <w:r>
        <w:rPr>
          <w:rFonts w:hint="eastAsia"/>
        </w:rPr>
        <w:t xml:space="preserve"> </w:t>
      </w:r>
      <w:r w:rsidRPr="00A606BB">
        <w:rPr>
          <w:rFonts w:hint="eastAsia"/>
        </w:rPr>
        <w:t>on</w:t>
      </w:r>
      <w:r>
        <w:t xml:space="preserve"> </w:t>
      </w:r>
      <w:r w:rsidRPr="00A606BB">
        <w:t>students</w:t>
      </w:r>
      <w:r>
        <w:rPr>
          <w:rFonts w:hint="eastAsia"/>
        </w:rPr>
        <w:t xml:space="preserve"> </w:t>
      </w:r>
      <w:r w:rsidRPr="00A606BB">
        <w:rPr>
          <w:rFonts w:hint="eastAsia"/>
        </w:rPr>
        <w:t>from</w:t>
      </w:r>
      <w:r>
        <w:rPr>
          <w:rFonts w:hint="eastAsia"/>
        </w:rPr>
        <w:t xml:space="preserve"> </w:t>
      </w:r>
      <w:r w:rsidRPr="00A606BB">
        <w:rPr>
          <w:rFonts w:hint="eastAsia"/>
        </w:rPr>
        <w:t>multicultural</w:t>
      </w:r>
      <w:r>
        <w:rPr>
          <w:rFonts w:hint="eastAsia"/>
        </w:rPr>
        <w:t xml:space="preserve"> </w:t>
      </w:r>
      <w:r w:rsidRPr="00A606BB">
        <w:rPr>
          <w:rFonts w:hint="eastAsia"/>
        </w:rPr>
        <w:t>families</w:t>
      </w:r>
      <w:r w:rsidRPr="00A606BB">
        <w:t>.</w:t>
      </w:r>
      <w:r>
        <w:t xml:space="preserve"> </w:t>
      </w:r>
      <w:r w:rsidRPr="00A606BB">
        <w:t>Furthermore,</w:t>
      </w:r>
      <w:r>
        <w:t xml:space="preserve"> </w:t>
      </w:r>
      <w:r w:rsidRPr="00A606BB">
        <w:t>various</w:t>
      </w:r>
      <w:r>
        <w:t xml:space="preserve"> </w:t>
      </w:r>
      <w:r w:rsidRPr="00A606BB">
        <w:t>content</w:t>
      </w:r>
      <w:r w:rsidRPr="00A606BB">
        <w:rPr>
          <w:rFonts w:hint="eastAsia"/>
        </w:rPr>
        <w:t>s</w:t>
      </w:r>
      <w:r>
        <w:t xml:space="preserve"> </w:t>
      </w:r>
      <w:r w:rsidRPr="00A606BB">
        <w:t>to</w:t>
      </w:r>
      <w:r>
        <w:t xml:space="preserve"> </w:t>
      </w:r>
      <w:r w:rsidRPr="00A606BB">
        <w:t>promote</w:t>
      </w:r>
      <w:r>
        <w:t xml:space="preserve"> </w:t>
      </w:r>
      <w:r w:rsidRPr="00A606BB">
        <w:t>understanding</w:t>
      </w:r>
      <w:r>
        <w:t xml:space="preserve"> </w:t>
      </w:r>
      <w:r w:rsidRPr="00A606BB">
        <w:rPr>
          <w:rFonts w:hint="eastAsia"/>
        </w:rPr>
        <w:t>of</w:t>
      </w:r>
      <w:r>
        <w:t xml:space="preserve"> </w:t>
      </w:r>
      <w:r w:rsidRPr="00A606BB">
        <w:t>multiculturalism</w:t>
      </w:r>
      <w:r>
        <w:t xml:space="preserve"> </w:t>
      </w:r>
      <w:r w:rsidRPr="00A606BB">
        <w:t>ha</w:t>
      </w:r>
      <w:r w:rsidRPr="00A606BB">
        <w:rPr>
          <w:rFonts w:hint="eastAsia"/>
        </w:rPr>
        <w:t>ve</w:t>
      </w:r>
      <w:r>
        <w:t xml:space="preserve"> </w:t>
      </w:r>
      <w:r w:rsidRPr="00A606BB">
        <w:t>been</w:t>
      </w:r>
      <w:r>
        <w:t xml:space="preserve"> </w:t>
      </w:r>
      <w:r w:rsidRPr="00A606BB">
        <w:t>developed</w:t>
      </w:r>
      <w:r>
        <w:rPr>
          <w:rFonts w:hint="eastAsia"/>
        </w:rPr>
        <w:t xml:space="preserve"> </w:t>
      </w:r>
      <w:r w:rsidRPr="00A606BB">
        <w:rPr>
          <w:rFonts w:hint="eastAsia"/>
        </w:rPr>
        <w:t>and</w:t>
      </w:r>
      <w:r>
        <w:rPr>
          <w:rFonts w:hint="eastAsia"/>
        </w:rPr>
        <w:t xml:space="preserve"> </w:t>
      </w:r>
      <w:r w:rsidRPr="00A606BB">
        <w:rPr>
          <w:rFonts w:hint="eastAsia"/>
        </w:rPr>
        <w:t>distributed</w:t>
      </w:r>
      <w:r>
        <w:t xml:space="preserve"> </w:t>
      </w:r>
      <w:r w:rsidRPr="00A606BB">
        <w:rPr>
          <w:rFonts w:hint="eastAsia"/>
        </w:rPr>
        <w:t>to</w:t>
      </w:r>
      <w:r>
        <w:rPr>
          <w:rFonts w:hint="eastAsia"/>
        </w:rPr>
        <w:t xml:space="preserve"> </w:t>
      </w:r>
      <w:r w:rsidRPr="00A606BB">
        <w:rPr>
          <w:rFonts w:hint="eastAsia"/>
        </w:rPr>
        <w:t>ensure</w:t>
      </w:r>
      <w:r>
        <w:t xml:space="preserve"> </w:t>
      </w:r>
      <w:r w:rsidRPr="00A606BB">
        <w:t>all</w:t>
      </w:r>
      <w:r>
        <w:t xml:space="preserve"> </w:t>
      </w:r>
      <w:r w:rsidRPr="00A606BB">
        <w:t>students</w:t>
      </w:r>
      <w:r>
        <w:t xml:space="preserve"> </w:t>
      </w:r>
      <w:r w:rsidRPr="00A606BB">
        <w:t>can</w:t>
      </w:r>
      <w:r>
        <w:t xml:space="preserve"> </w:t>
      </w:r>
      <w:r w:rsidRPr="00A606BB">
        <w:t>get</w:t>
      </w:r>
      <w:r>
        <w:t xml:space="preserve"> </w:t>
      </w:r>
      <w:r w:rsidRPr="00A606BB">
        <w:t>along</w:t>
      </w:r>
      <w:r>
        <w:t xml:space="preserve"> </w:t>
      </w:r>
      <w:r w:rsidRPr="00A606BB">
        <w:rPr>
          <w:rFonts w:hint="eastAsia"/>
        </w:rPr>
        <w:t>regardless</w:t>
      </w:r>
      <w:r>
        <w:rPr>
          <w:rFonts w:hint="eastAsia"/>
        </w:rPr>
        <w:t xml:space="preserve"> </w:t>
      </w:r>
      <w:r w:rsidRPr="00A606BB">
        <w:rPr>
          <w:rFonts w:hint="eastAsia"/>
        </w:rPr>
        <w:t>of</w:t>
      </w:r>
      <w:r>
        <w:rPr>
          <w:rFonts w:hint="eastAsia"/>
        </w:rPr>
        <w:t xml:space="preserve"> </w:t>
      </w:r>
      <w:r w:rsidRPr="00A606BB">
        <w:rPr>
          <w:rFonts w:hint="eastAsia"/>
        </w:rPr>
        <w:t>their</w:t>
      </w:r>
      <w:r>
        <w:rPr>
          <w:rFonts w:hint="eastAsia"/>
        </w:rPr>
        <w:t xml:space="preserve"> </w:t>
      </w:r>
      <w:r w:rsidRPr="00A606BB">
        <w:t>ethnic</w:t>
      </w:r>
      <w:r w:rsidRPr="00A606BB">
        <w:rPr>
          <w:rFonts w:hint="eastAsia"/>
        </w:rPr>
        <w:t>ity</w:t>
      </w:r>
      <w:r>
        <w:t xml:space="preserve"> </w:t>
      </w:r>
      <w:r w:rsidRPr="00A606BB">
        <w:t>or</w:t>
      </w:r>
      <w:r>
        <w:t xml:space="preserve"> </w:t>
      </w:r>
      <w:r w:rsidRPr="00A606BB">
        <w:t>cultural</w:t>
      </w:r>
      <w:r>
        <w:t xml:space="preserve"> </w:t>
      </w:r>
      <w:r w:rsidRPr="00A606BB">
        <w:t>di</w:t>
      </w:r>
      <w:r w:rsidRPr="00A606BB">
        <w:rPr>
          <w:rFonts w:hint="eastAsia"/>
        </w:rPr>
        <w:t>fference.</w:t>
      </w:r>
      <w:r>
        <w:rPr>
          <w:rFonts w:hint="eastAsia"/>
        </w:rPr>
        <w:t xml:space="preserve"> </w:t>
      </w:r>
      <w:r w:rsidRPr="00A606BB">
        <w:rPr>
          <w:rFonts w:hint="eastAsia"/>
        </w:rPr>
        <w:t>These</w:t>
      </w:r>
      <w:r>
        <w:rPr>
          <w:rFonts w:hint="eastAsia"/>
        </w:rPr>
        <w:t xml:space="preserve"> </w:t>
      </w:r>
      <w:r w:rsidRPr="00A606BB">
        <w:rPr>
          <w:rFonts w:hint="eastAsia"/>
        </w:rPr>
        <w:t>contents</w:t>
      </w:r>
      <w:r>
        <w:rPr>
          <w:rFonts w:hint="eastAsia"/>
        </w:rPr>
        <w:t xml:space="preserve"> </w:t>
      </w:r>
      <w:r w:rsidRPr="00A606BB">
        <w:rPr>
          <w:rFonts w:hint="eastAsia"/>
        </w:rPr>
        <w:t>are</w:t>
      </w:r>
      <w:r>
        <w:rPr>
          <w:rFonts w:hint="eastAsia"/>
        </w:rPr>
        <w:t xml:space="preserve"> </w:t>
      </w:r>
      <w:r w:rsidRPr="00A606BB">
        <w:rPr>
          <w:rFonts w:hint="eastAsia"/>
        </w:rPr>
        <w:t>being</w:t>
      </w:r>
      <w:r>
        <w:rPr>
          <w:rFonts w:hint="eastAsia"/>
        </w:rPr>
        <w:t xml:space="preserve"> </w:t>
      </w:r>
      <w:r w:rsidRPr="00A606BB">
        <w:rPr>
          <w:rFonts w:hint="eastAsia"/>
        </w:rPr>
        <w:t>utilized</w:t>
      </w:r>
      <w:r>
        <w:rPr>
          <w:rFonts w:hint="eastAsia"/>
        </w:rPr>
        <w:t xml:space="preserve"> </w:t>
      </w:r>
      <w:r w:rsidRPr="00A606BB">
        <w:rPr>
          <w:rFonts w:hint="eastAsia"/>
        </w:rPr>
        <w:t>for</w:t>
      </w:r>
      <w:r>
        <w:rPr>
          <w:rFonts w:hint="eastAsia"/>
        </w:rPr>
        <w:t xml:space="preserve"> </w:t>
      </w:r>
      <w:r w:rsidRPr="00A606BB">
        <w:rPr>
          <w:rFonts w:hint="eastAsia"/>
        </w:rPr>
        <w:t>the</w:t>
      </w:r>
      <w:r>
        <w:rPr>
          <w:rFonts w:hint="eastAsia"/>
        </w:rPr>
        <w:t xml:space="preserve"> </w:t>
      </w:r>
      <w:r w:rsidRPr="00A606BB">
        <w:rPr>
          <w:rFonts w:hint="eastAsia"/>
        </w:rPr>
        <w:t>education</w:t>
      </w:r>
      <w:r>
        <w:rPr>
          <w:rFonts w:hint="eastAsia"/>
        </w:rPr>
        <w:t xml:space="preserve"> </w:t>
      </w:r>
      <w:r w:rsidRPr="00A606BB">
        <w:rPr>
          <w:rFonts w:hint="eastAsia"/>
        </w:rPr>
        <w:t>on</w:t>
      </w:r>
      <w:r>
        <w:rPr>
          <w:rFonts w:hint="eastAsia"/>
        </w:rPr>
        <w:t xml:space="preserve"> </w:t>
      </w:r>
      <w:r w:rsidRPr="00A606BB">
        <w:rPr>
          <w:rFonts w:hint="eastAsia"/>
        </w:rPr>
        <w:t>multiculturalism</w:t>
      </w:r>
      <w:r>
        <w:rPr>
          <w:rFonts w:hint="eastAsia"/>
        </w:rPr>
        <w:t xml:space="preserve"> </w:t>
      </w:r>
      <w:r w:rsidRPr="00A606BB">
        <w:rPr>
          <w:rFonts w:hint="eastAsia"/>
        </w:rPr>
        <w:t>at</w:t>
      </w:r>
      <w:r>
        <w:rPr>
          <w:rFonts w:hint="eastAsia"/>
        </w:rPr>
        <w:t xml:space="preserve"> </w:t>
      </w:r>
      <w:r w:rsidRPr="00A606BB">
        <w:rPr>
          <w:rFonts w:hint="eastAsia"/>
        </w:rPr>
        <w:t>school</w:t>
      </w:r>
      <w:r>
        <w:rPr>
          <w:rFonts w:hint="eastAsia"/>
        </w:rPr>
        <w:t xml:space="preserve"> </w:t>
      </w:r>
      <w:r w:rsidRPr="00A606BB">
        <w:rPr>
          <w:rFonts w:hint="eastAsia"/>
        </w:rPr>
        <w:t>through</w:t>
      </w:r>
      <w:r>
        <w:rPr>
          <w:rFonts w:hint="eastAsia"/>
        </w:rPr>
        <w:t xml:space="preserve"> </w:t>
      </w:r>
      <w:r w:rsidRPr="00A606BB">
        <w:t>relevant</w:t>
      </w:r>
      <w:r>
        <w:t xml:space="preserve"> </w:t>
      </w:r>
      <w:r w:rsidRPr="00A606BB">
        <w:t>school</w:t>
      </w:r>
      <w:r>
        <w:t xml:space="preserve"> </w:t>
      </w:r>
      <w:r w:rsidRPr="00A606BB">
        <w:t>curricula,</w:t>
      </w:r>
      <w:r>
        <w:t xml:space="preserve"> </w:t>
      </w:r>
      <w:r w:rsidRPr="00A606BB">
        <w:t>as</w:t>
      </w:r>
      <w:r>
        <w:t xml:space="preserve"> </w:t>
      </w:r>
      <w:r w:rsidRPr="00A606BB">
        <w:t>well</w:t>
      </w:r>
      <w:r>
        <w:t xml:space="preserve"> </w:t>
      </w:r>
      <w:r w:rsidRPr="00A606BB">
        <w:t>as</w:t>
      </w:r>
      <w:r>
        <w:t xml:space="preserve"> </w:t>
      </w:r>
      <w:r w:rsidRPr="00A606BB">
        <w:t>student</w:t>
      </w:r>
      <w:r>
        <w:t xml:space="preserve"> </w:t>
      </w:r>
      <w:r w:rsidRPr="00A606BB">
        <w:t>club</w:t>
      </w:r>
      <w:r w:rsidRPr="00A606BB">
        <w:rPr>
          <w:rFonts w:hint="eastAsia"/>
        </w:rPr>
        <w:t>s</w:t>
      </w:r>
      <w:r>
        <w:t xml:space="preserve"> </w:t>
      </w:r>
      <w:r w:rsidRPr="00A606BB">
        <w:t>and</w:t>
      </w:r>
      <w:r>
        <w:t xml:space="preserve"> </w:t>
      </w:r>
      <w:r w:rsidRPr="00A606BB">
        <w:t>field</w:t>
      </w:r>
      <w:r>
        <w:t xml:space="preserve"> </w:t>
      </w:r>
      <w:r w:rsidRPr="00A606BB">
        <w:t>activities</w:t>
      </w:r>
      <w:r w:rsidRPr="00A606BB">
        <w:rPr>
          <w:rFonts w:hint="eastAsia"/>
        </w:rPr>
        <w:t>.</w:t>
      </w:r>
    </w:p>
    <w:p w:rsidR="000B0FEC" w:rsidRPr="00A606BB" w:rsidRDefault="000B0FEC" w:rsidP="004F1560">
      <w:pPr>
        <w:pStyle w:val="H1G"/>
      </w:pPr>
      <w:r w:rsidRPr="00A606BB">
        <w:tab/>
        <w:t>B.</w:t>
      </w:r>
      <w:r w:rsidRPr="00A606BB">
        <w:tab/>
        <w:t>Human</w:t>
      </w:r>
      <w:r>
        <w:t xml:space="preserve"> </w:t>
      </w:r>
      <w:r w:rsidRPr="00A606BB">
        <w:t>Rights</w:t>
      </w:r>
      <w:r>
        <w:t xml:space="preserve"> </w:t>
      </w:r>
      <w:r w:rsidRPr="00A606BB">
        <w:t>Education</w:t>
      </w:r>
      <w:r>
        <w:t xml:space="preserve"> </w:t>
      </w:r>
      <w:r w:rsidRPr="00A606BB">
        <w:t>for</w:t>
      </w:r>
      <w:r>
        <w:t xml:space="preserve"> </w:t>
      </w:r>
      <w:r w:rsidRPr="00A606BB">
        <w:t>Law</w:t>
      </w:r>
      <w:r>
        <w:t xml:space="preserve"> </w:t>
      </w:r>
      <w:r w:rsidRPr="00A606BB">
        <w:t>Enforcement</w:t>
      </w:r>
      <w:r>
        <w:t xml:space="preserve"> </w:t>
      </w:r>
      <w:r w:rsidRPr="00A606BB">
        <w:t>Public</w:t>
      </w:r>
      <w:r>
        <w:t xml:space="preserve"> </w:t>
      </w:r>
      <w:r w:rsidRPr="00A606BB">
        <w:t>Officials</w:t>
      </w:r>
    </w:p>
    <w:p w:rsidR="000B0FEC" w:rsidRPr="00A606BB" w:rsidRDefault="000B0FEC" w:rsidP="00603452">
      <w:pPr>
        <w:pStyle w:val="SingleTxtG"/>
      </w:pPr>
      <w:r w:rsidRPr="00A606BB">
        <w:t>104.</w:t>
      </w:r>
      <w:r w:rsidRPr="00A606BB">
        <w:tab/>
        <w:t>Since</w:t>
      </w:r>
      <w:r>
        <w:t xml:space="preserve"> </w:t>
      </w:r>
      <w:r w:rsidRPr="00A606BB">
        <w:t>the</w:t>
      </w:r>
      <w:r>
        <w:t xml:space="preserve"> </w:t>
      </w:r>
      <w:r w:rsidRPr="00A606BB">
        <w:t>establishment</w:t>
      </w:r>
      <w:r>
        <w:t xml:space="preserve"> </w:t>
      </w:r>
      <w:r w:rsidRPr="00A606BB">
        <w:t>of</w:t>
      </w:r>
      <w:r>
        <w:t xml:space="preserve"> </w:t>
      </w:r>
      <w:r w:rsidRPr="00A606BB">
        <w:t>the</w:t>
      </w:r>
      <w:r>
        <w:t xml:space="preserve"> </w:t>
      </w:r>
      <w:r w:rsidRPr="00A606BB">
        <w:t>Human</w:t>
      </w:r>
      <w:r>
        <w:t xml:space="preserve"> </w:t>
      </w:r>
      <w:r w:rsidRPr="00A606BB">
        <w:t>Rights</w:t>
      </w:r>
      <w:r>
        <w:t xml:space="preserve"> </w:t>
      </w:r>
      <w:r w:rsidRPr="00A606BB">
        <w:t>Bureau</w:t>
      </w:r>
      <w:r>
        <w:t xml:space="preserve"> </w:t>
      </w:r>
      <w:r w:rsidRPr="00A606BB">
        <w:t>in</w:t>
      </w:r>
      <w:r>
        <w:t xml:space="preserve"> </w:t>
      </w:r>
      <w:r w:rsidRPr="00A606BB">
        <w:t>May</w:t>
      </w:r>
      <w:r>
        <w:t xml:space="preserve"> </w:t>
      </w:r>
      <w:r w:rsidRPr="00A606BB">
        <w:t>2006,</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has</w:t>
      </w:r>
      <w:r>
        <w:t xml:space="preserve"> </w:t>
      </w:r>
      <w:r w:rsidRPr="00A606BB">
        <w:t>been</w:t>
      </w:r>
      <w:r>
        <w:t xml:space="preserve"> </w:t>
      </w:r>
      <w:r w:rsidRPr="00A606BB">
        <w:t>conducting</w:t>
      </w:r>
      <w:r>
        <w:t xml:space="preserve"> </w:t>
      </w:r>
      <w:r w:rsidRPr="00A606BB">
        <w:t>human</w:t>
      </w:r>
      <w:r>
        <w:t xml:space="preserve"> </w:t>
      </w:r>
      <w:r w:rsidRPr="00A606BB">
        <w:t>rights</w:t>
      </w:r>
      <w:r>
        <w:t xml:space="preserve"> </w:t>
      </w:r>
      <w:r w:rsidRPr="00A606BB">
        <w:t>education</w:t>
      </w:r>
      <w:r>
        <w:t xml:space="preserve"> </w:t>
      </w:r>
      <w:r w:rsidRPr="00A606BB">
        <w:t>for</w:t>
      </w:r>
      <w:r>
        <w:t xml:space="preserve"> </w:t>
      </w:r>
      <w:r w:rsidRPr="00A606BB">
        <w:t>public</w:t>
      </w:r>
      <w:r>
        <w:t xml:space="preserve"> </w:t>
      </w:r>
      <w:r w:rsidRPr="00A606BB">
        <w:t>officials</w:t>
      </w:r>
      <w:r>
        <w:t xml:space="preserve"> </w:t>
      </w:r>
      <w:r w:rsidRPr="00A606BB">
        <w:t>belonging</w:t>
      </w:r>
      <w:r>
        <w:t xml:space="preserve"> </w:t>
      </w:r>
      <w:r w:rsidRPr="00A606BB">
        <w:t>to</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implements</w:t>
      </w:r>
      <w:r>
        <w:t xml:space="preserve"> </w:t>
      </w:r>
      <w:r w:rsidRPr="00A606BB">
        <w:t>training</w:t>
      </w:r>
      <w:r>
        <w:t xml:space="preserve"> </w:t>
      </w:r>
      <w:r w:rsidRPr="00A606BB">
        <w:t>to</w:t>
      </w:r>
      <w:r>
        <w:t xml:space="preserve"> </w:t>
      </w:r>
      <w:r w:rsidRPr="00A606BB">
        <w:t>improve</w:t>
      </w:r>
      <w:r>
        <w:t xml:space="preserve"> </w:t>
      </w:r>
      <w:r w:rsidRPr="00A606BB">
        <w:t>human</w:t>
      </w:r>
      <w:r>
        <w:t xml:space="preserve"> </w:t>
      </w:r>
      <w:r w:rsidRPr="00A606BB">
        <w:t>rights</w:t>
      </w:r>
      <w:r>
        <w:t xml:space="preserve"> </w:t>
      </w:r>
      <w:r w:rsidRPr="00A606BB">
        <w:t>sensitivity</w:t>
      </w:r>
      <w:r>
        <w:t xml:space="preserve"> </w:t>
      </w:r>
      <w:r w:rsidRPr="00A606BB">
        <w:t>targeted</w:t>
      </w:r>
      <w:r>
        <w:t xml:space="preserve"> </w:t>
      </w:r>
      <w:r w:rsidRPr="00A606BB">
        <w:t>on</w:t>
      </w:r>
      <w:r>
        <w:t xml:space="preserve"> </w:t>
      </w:r>
      <w:r w:rsidRPr="00A606BB">
        <w:t>law</w:t>
      </w:r>
      <w:r>
        <w:t xml:space="preserve"> </w:t>
      </w:r>
      <w:r w:rsidRPr="00A606BB">
        <w:t>enforcement</w:t>
      </w:r>
      <w:r>
        <w:t xml:space="preserve"> </w:t>
      </w:r>
      <w:r w:rsidRPr="00A606BB">
        <w:t>public</w:t>
      </w:r>
      <w:r>
        <w:t xml:space="preserve"> </w:t>
      </w:r>
      <w:r w:rsidRPr="00A606BB">
        <w:t>officials</w:t>
      </w:r>
      <w:r>
        <w:t xml:space="preserve"> </w:t>
      </w:r>
      <w:r w:rsidRPr="00A606BB">
        <w:t>belonging</w:t>
      </w:r>
      <w:r>
        <w:t xml:space="preserve"> </w:t>
      </w:r>
      <w:r w:rsidRPr="00A606BB">
        <w:t>to</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rPr>
          <w:rFonts w:hint="eastAsia"/>
        </w:rPr>
        <w:lastRenderedPageBreak/>
        <w:t>following</w:t>
      </w:r>
      <w:r>
        <w:rPr>
          <w:rFonts w:hint="eastAsia"/>
        </w:rPr>
        <w:t xml:space="preserve"> </w:t>
      </w:r>
      <w:r w:rsidRPr="00A606BB">
        <w:rPr>
          <w:rFonts w:hint="eastAsia"/>
        </w:rPr>
        <w:t>teaching</w:t>
      </w:r>
      <w:r>
        <w:rPr>
          <w:rFonts w:hint="eastAsia"/>
        </w:rPr>
        <w:t xml:space="preserve"> </w:t>
      </w:r>
      <w:r w:rsidRPr="00A606BB">
        <w:rPr>
          <w:rFonts w:hint="eastAsia"/>
        </w:rPr>
        <w:t>and</w:t>
      </w:r>
      <w:r>
        <w:rPr>
          <w:rFonts w:hint="eastAsia"/>
        </w:rPr>
        <w:t xml:space="preserve"> </w:t>
      </w:r>
      <w:r w:rsidRPr="00A606BB">
        <w:rPr>
          <w:rFonts w:hint="eastAsia"/>
        </w:rPr>
        <w:t>producing</w:t>
      </w:r>
      <w:r>
        <w:rPr>
          <w:rFonts w:hint="eastAsia"/>
        </w:rPr>
        <w:t xml:space="preserve"> </w:t>
      </w:r>
      <w:r w:rsidRPr="00A606BB">
        <w:t>internal</w:t>
      </w:r>
      <w:r>
        <w:t xml:space="preserve"> </w:t>
      </w:r>
      <w:r w:rsidRPr="00A606BB">
        <w:t>human</w:t>
      </w:r>
      <w:r>
        <w:t xml:space="preserve"> </w:t>
      </w:r>
      <w:r w:rsidRPr="00A606BB">
        <w:t>rights</w:t>
      </w:r>
      <w:r>
        <w:t xml:space="preserve"> </w:t>
      </w:r>
      <w:r w:rsidRPr="00A606BB">
        <w:rPr>
          <w:rFonts w:hint="eastAsia"/>
        </w:rPr>
        <w:t>instructors</w:t>
      </w:r>
      <w:r>
        <w:t xml:space="preserve"> </w:t>
      </w:r>
      <w:r w:rsidRPr="00A606BB">
        <w:t>in</w:t>
      </w:r>
      <w:r>
        <w:t xml:space="preserve"> </w:t>
      </w:r>
      <w:r w:rsidRPr="00A606BB">
        <w:t>each</w:t>
      </w:r>
      <w:r>
        <w:t xml:space="preserve"> </w:t>
      </w:r>
      <w:r w:rsidRPr="00A606BB">
        <w:t>line</w:t>
      </w:r>
      <w:r>
        <w:t xml:space="preserve"> </w:t>
      </w:r>
      <w:r w:rsidRPr="00A606BB">
        <w:t>of</w:t>
      </w:r>
      <w:r>
        <w:t xml:space="preserve"> </w:t>
      </w:r>
      <w:r w:rsidRPr="00A606BB">
        <w:rPr>
          <w:rFonts w:hint="eastAsia"/>
        </w:rPr>
        <w:t>its</w:t>
      </w:r>
      <w:r>
        <w:t xml:space="preserve"> </w:t>
      </w:r>
      <w:r w:rsidRPr="00A606BB">
        <w:t>service</w:t>
      </w:r>
      <w:r>
        <w:t xml:space="preserve"> </w:t>
      </w:r>
      <w:r w:rsidRPr="00A606BB">
        <w:t>duties.</w:t>
      </w:r>
      <w:r>
        <w:t xml:space="preserve"> </w:t>
      </w:r>
      <w:r w:rsidRPr="00A606BB">
        <w:t>It</w:t>
      </w:r>
      <w:r>
        <w:t xml:space="preserve"> </w:t>
      </w:r>
      <w:r w:rsidRPr="00A606BB">
        <w:t>also</w:t>
      </w:r>
      <w:r>
        <w:t xml:space="preserve"> </w:t>
      </w:r>
      <w:r w:rsidRPr="00A606BB">
        <w:t>consistently</w:t>
      </w:r>
      <w:r>
        <w:t xml:space="preserve"> </w:t>
      </w:r>
      <w:r w:rsidRPr="00A606BB">
        <w:t>carries</w:t>
      </w:r>
      <w:r>
        <w:t xml:space="preserve"> </w:t>
      </w:r>
      <w:r w:rsidRPr="00A606BB">
        <w:t>out</w:t>
      </w:r>
      <w:r>
        <w:t xml:space="preserve"> </w:t>
      </w:r>
      <w:r w:rsidRPr="00A606BB">
        <w:t>human</w:t>
      </w:r>
      <w:r>
        <w:t xml:space="preserve"> </w:t>
      </w:r>
      <w:r w:rsidRPr="00A606BB">
        <w:t>rights</w:t>
      </w:r>
      <w:r>
        <w:t xml:space="preserve"> </w:t>
      </w:r>
      <w:r w:rsidRPr="00A606BB">
        <w:t>education</w:t>
      </w:r>
      <w:r>
        <w:t xml:space="preserve"> </w:t>
      </w:r>
      <w:r w:rsidRPr="00A606BB">
        <w:t>through</w:t>
      </w:r>
      <w:r>
        <w:t xml:space="preserve"> </w:t>
      </w:r>
      <w:r w:rsidRPr="00A606BB">
        <w:t>a</w:t>
      </w:r>
      <w:r>
        <w:t xml:space="preserve"> </w:t>
      </w:r>
      <w:r w:rsidRPr="00A606BB">
        <w:t>group</w:t>
      </w:r>
      <w:r>
        <w:t xml:space="preserve"> </w:t>
      </w:r>
      <w:r w:rsidRPr="00A606BB">
        <w:t>of</w:t>
      </w:r>
      <w:r>
        <w:t xml:space="preserve"> </w:t>
      </w:r>
      <w:r w:rsidRPr="00A606BB">
        <w:t>external</w:t>
      </w:r>
      <w:r>
        <w:t xml:space="preserve"> </w:t>
      </w:r>
      <w:r w:rsidRPr="00A606BB">
        <w:t>human</w:t>
      </w:r>
      <w:r>
        <w:t xml:space="preserve"> </w:t>
      </w:r>
      <w:r w:rsidRPr="00A606BB">
        <w:t>rights</w:t>
      </w:r>
      <w:r>
        <w:t xml:space="preserve"> </w:t>
      </w:r>
      <w:r w:rsidRPr="00A606BB">
        <w:t>lecturers,</w:t>
      </w:r>
      <w:r>
        <w:t xml:space="preserve"> </w:t>
      </w:r>
      <w:r w:rsidRPr="00A606BB">
        <w:t>comprised</w:t>
      </w:r>
      <w:r>
        <w:t xml:space="preserve"> </w:t>
      </w:r>
      <w:r w:rsidRPr="00A606BB">
        <w:t>of</w:t>
      </w:r>
      <w:r>
        <w:t xml:space="preserve"> </w:t>
      </w:r>
      <w:r w:rsidRPr="00A606BB">
        <w:t>professors,</w:t>
      </w:r>
      <w:r>
        <w:t xml:space="preserve"> </w:t>
      </w:r>
      <w:r w:rsidRPr="00A606BB">
        <w:t>lawyers,</w:t>
      </w:r>
      <w:r>
        <w:t xml:space="preserve"> </w:t>
      </w:r>
      <w:r w:rsidRPr="00A606BB">
        <w:t>and</w:t>
      </w:r>
      <w:r>
        <w:t xml:space="preserve"> </w:t>
      </w:r>
      <w:r w:rsidRPr="00A606BB">
        <w:t>human</w:t>
      </w:r>
      <w:r>
        <w:t xml:space="preserve"> </w:t>
      </w:r>
      <w:r w:rsidRPr="00A606BB">
        <w:t>rights</w:t>
      </w:r>
      <w:r>
        <w:t xml:space="preserve"> </w:t>
      </w:r>
      <w:r w:rsidRPr="00A606BB">
        <w:t>experts</w:t>
      </w:r>
      <w:r>
        <w:t xml:space="preserve"> </w:t>
      </w:r>
      <w:r w:rsidRPr="00A606BB">
        <w:t>in</w:t>
      </w:r>
      <w:r>
        <w:t xml:space="preserve"> </w:t>
      </w:r>
      <w:r w:rsidRPr="00A606BB">
        <w:t>various</w:t>
      </w:r>
      <w:r>
        <w:t xml:space="preserve"> </w:t>
      </w:r>
      <w:r w:rsidRPr="00A606BB">
        <w:t>fields:</w:t>
      </w:r>
      <w:r>
        <w:t xml:space="preserve"> </w:t>
      </w:r>
      <w:r w:rsidRPr="00A606BB">
        <w:t>these</w:t>
      </w:r>
      <w:r>
        <w:t xml:space="preserve"> </w:t>
      </w:r>
      <w:r w:rsidRPr="00A606BB">
        <w:t>lecturers</w:t>
      </w:r>
      <w:r>
        <w:t xml:space="preserve"> </w:t>
      </w:r>
      <w:r w:rsidRPr="00A606BB">
        <w:t>visit</w:t>
      </w:r>
      <w:r>
        <w:t xml:space="preserve"> </w:t>
      </w:r>
      <w:r w:rsidRPr="00A606BB">
        <w:t>the</w:t>
      </w:r>
      <w:r>
        <w:t xml:space="preserve"> </w:t>
      </w:r>
      <w:r w:rsidRPr="00A606BB">
        <w:t>affiliated</w:t>
      </w:r>
      <w:r>
        <w:t xml:space="preserve"> </w:t>
      </w:r>
      <w:r w:rsidRPr="00A606BB">
        <w:t>organizations</w:t>
      </w:r>
      <w:r>
        <w:t xml:space="preserve"> </w:t>
      </w:r>
      <w:r w:rsidRPr="00A606BB">
        <w:t>such</w:t>
      </w:r>
      <w:r>
        <w:t xml:space="preserve"> </w:t>
      </w:r>
      <w:r w:rsidRPr="00A606BB">
        <w:t>as</w:t>
      </w:r>
      <w:r>
        <w:t xml:space="preserve"> </w:t>
      </w:r>
      <w:r w:rsidRPr="00A606BB">
        <w:t>the</w:t>
      </w:r>
      <w:r>
        <w:t xml:space="preserve"> </w:t>
      </w:r>
      <w:r w:rsidRPr="00A606BB">
        <w:t>Immigration</w:t>
      </w:r>
      <w:r>
        <w:t xml:space="preserve"> </w:t>
      </w:r>
      <w:r w:rsidRPr="00A606BB">
        <w:t>Office</w:t>
      </w:r>
      <w:r>
        <w:t xml:space="preserve"> </w:t>
      </w:r>
      <w:r w:rsidRPr="00A606BB">
        <w:t>to</w:t>
      </w:r>
      <w:r>
        <w:t xml:space="preserve"> </w:t>
      </w:r>
      <w:r w:rsidRPr="00A606BB">
        <w:t>train</w:t>
      </w:r>
      <w:r>
        <w:t xml:space="preserve"> </w:t>
      </w:r>
      <w:r w:rsidRPr="00A606BB">
        <w:t>immigration</w:t>
      </w:r>
      <w:r>
        <w:t xml:space="preserve"> </w:t>
      </w:r>
      <w:r w:rsidRPr="00A606BB">
        <w:t>officials</w:t>
      </w:r>
      <w:r>
        <w:t xml:space="preserve"> </w:t>
      </w:r>
      <w:r w:rsidRPr="00A606BB">
        <w:t>including</w:t>
      </w:r>
      <w:r>
        <w:t xml:space="preserve"> </w:t>
      </w:r>
      <w:r w:rsidRPr="00A606BB">
        <w:t>those</w:t>
      </w:r>
      <w:r>
        <w:t xml:space="preserve"> </w:t>
      </w:r>
      <w:r w:rsidRPr="00A606BB">
        <w:t>in</w:t>
      </w:r>
      <w:r>
        <w:t xml:space="preserve"> </w:t>
      </w:r>
      <w:r w:rsidRPr="00A606BB">
        <w:t>charge</w:t>
      </w:r>
      <w:r>
        <w:t xml:space="preserve"> </w:t>
      </w:r>
      <w:r w:rsidRPr="00A606BB">
        <w:t>of</w:t>
      </w:r>
      <w:r>
        <w:t xml:space="preserve"> </w:t>
      </w:r>
      <w:r w:rsidRPr="00A606BB">
        <w:t>crackdowns</w:t>
      </w:r>
      <w:r>
        <w:t xml:space="preserve"> </w:t>
      </w:r>
      <w:r w:rsidRPr="00A606BB">
        <w:t>on</w:t>
      </w:r>
      <w:r>
        <w:t xml:space="preserve"> </w:t>
      </w:r>
      <w:r w:rsidRPr="00A606BB">
        <w:rPr>
          <w:rFonts w:hint="eastAsia"/>
        </w:rPr>
        <w:t>undocumented</w:t>
      </w:r>
      <w:r>
        <w:t xml:space="preserve"> </w:t>
      </w:r>
      <w:r w:rsidRPr="00A606BB">
        <w:rPr>
          <w:rFonts w:hint="eastAsia"/>
        </w:rPr>
        <w:t>immigrants</w:t>
      </w:r>
      <w:r w:rsidRPr="00A606BB">
        <w:t>.</w:t>
      </w:r>
    </w:p>
    <w:p w:rsidR="000B0FEC" w:rsidRPr="00A606BB" w:rsidRDefault="000B0FEC" w:rsidP="00603452">
      <w:pPr>
        <w:pStyle w:val="SingleTxtG"/>
      </w:pPr>
      <w:r w:rsidRPr="00A606BB">
        <w:t>105.</w:t>
      </w:r>
      <w:r w:rsidRPr="00A606BB">
        <w:tab/>
        <w:t>In</w:t>
      </w:r>
      <w:r>
        <w:t xml:space="preserve"> </w:t>
      </w:r>
      <w:r w:rsidRPr="00A606BB">
        <w:t>regard</w:t>
      </w:r>
      <w:r w:rsidRPr="00A606BB">
        <w:rPr>
          <w:rFonts w:hint="eastAsia"/>
        </w:rPr>
        <w:t>s</w:t>
      </w:r>
      <w:r>
        <w:rPr>
          <w:rFonts w:hint="eastAsia"/>
        </w:rPr>
        <w:t xml:space="preserve"> </w:t>
      </w:r>
      <w:r w:rsidRPr="00A606BB">
        <w:rPr>
          <w:rFonts w:hint="eastAsia"/>
        </w:rPr>
        <w:t>to</w:t>
      </w:r>
      <w:r>
        <w:rPr>
          <w:rFonts w:hint="eastAsia"/>
        </w:rPr>
        <w:t xml:space="preserve"> </w:t>
      </w:r>
      <w:r w:rsidRPr="00A606BB">
        <w:rPr>
          <w:rFonts w:hint="eastAsia"/>
        </w:rPr>
        <w:t>the</w:t>
      </w:r>
      <w:r>
        <w:t xml:space="preserve"> </w:t>
      </w:r>
      <w:r w:rsidRPr="00A606BB">
        <w:t>training</w:t>
      </w:r>
      <w:r>
        <w:t xml:space="preserve"> </w:t>
      </w:r>
      <w:r w:rsidRPr="00A606BB">
        <w:rPr>
          <w:rFonts w:hint="eastAsia"/>
        </w:rPr>
        <w:t>aimed</w:t>
      </w:r>
      <w:r>
        <w:rPr>
          <w:rFonts w:hint="eastAsia"/>
        </w:rPr>
        <w:t xml:space="preserve"> </w:t>
      </w:r>
      <w:r w:rsidRPr="00A606BB">
        <w:t>to</w:t>
      </w:r>
      <w:r>
        <w:t xml:space="preserve"> </w:t>
      </w:r>
      <w:r w:rsidRPr="00A606BB">
        <w:t>improve</w:t>
      </w:r>
      <w:r>
        <w:t xml:space="preserve"> </w:t>
      </w:r>
      <w:r w:rsidRPr="00A606BB">
        <w:t>human</w:t>
      </w:r>
      <w:r>
        <w:t xml:space="preserve"> </w:t>
      </w:r>
      <w:r w:rsidRPr="00A606BB">
        <w:t>rights</w:t>
      </w:r>
      <w:r>
        <w:t xml:space="preserve"> </w:t>
      </w:r>
      <w:r w:rsidRPr="00A606BB">
        <w:t>sensitivity,</w:t>
      </w:r>
      <w:r>
        <w:t xml:space="preserve"> </w:t>
      </w:r>
      <w:r w:rsidRPr="00A606BB">
        <w:t>prosecution</w:t>
      </w:r>
      <w:r>
        <w:t xml:space="preserve"> </w:t>
      </w:r>
      <w:r w:rsidRPr="00A606BB">
        <w:t>investigators</w:t>
      </w:r>
      <w:r>
        <w:t xml:space="preserve"> </w:t>
      </w:r>
      <w:r w:rsidRPr="00A606BB">
        <w:t>are</w:t>
      </w:r>
      <w:r>
        <w:t xml:space="preserve"> </w:t>
      </w:r>
      <w:r w:rsidRPr="00A606BB">
        <w:t>trained</w:t>
      </w:r>
      <w:r>
        <w:t xml:space="preserve"> </w:t>
      </w:r>
      <w:r w:rsidRPr="00A606BB">
        <w:t>about</w:t>
      </w:r>
      <w:r>
        <w:t xml:space="preserve"> </w:t>
      </w:r>
      <w:r w:rsidRPr="00A606BB">
        <w:t>the</w:t>
      </w:r>
      <w:r>
        <w:t xml:space="preserve"> </w:t>
      </w:r>
      <w:r w:rsidRPr="00A606BB">
        <w:t>prohibition</w:t>
      </w:r>
      <w:r>
        <w:t xml:space="preserve"> </w:t>
      </w:r>
      <w:r w:rsidRPr="00A606BB">
        <w:t>of</w:t>
      </w:r>
      <w:r>
        <w:t xml:space="preserve"> </w:t>
      </w:r>
      <w:r w:rsidRPr="00A606BB">
        <w:t>discrimination</w:t>
      </w:r>
      <w:r>
        <w:t xml:space="preserve"> </w:t>
      </w:r>
      <w:r w:rsidRPr="00A606BB">
        <w:t>based</w:t>
      </w:r>
      <w:r>
        <w:t xml:space="preserve"> </w:t>
      </w:r>
      <w:r w:rsidRPr="00A606BB">
        <w:t>on</w:t>
      </w:r>
      <w:r>
        <w:t xml:space="preserve"> </w:t>
      </w:r>
      <w:r w:rsidRPr="00A606BB">
        <w:t>race</w:t>
      </w:r>
      <w:r>
        <w:t xml:space="preserve"> </w:t>
      </w:r>
      <w:r w:rsidRPr="00A606BB">
        <w:t>during</w:t>
      </w:r>
      <w:r>
        <w:t xml:space="preserve"> </w:t>
      </w:r>
      <w:r w:rsidRPr="00A606BB">
        <w:t>investigation</w:t>
      </w:r>
      <w:r>
        <w:t xml:space="preserve"> </w:t>
      </w:r>
      <w:r w:rsidRPr="00A606BB">
        <w:t>procedures.</w:t>
      </w:r>
      <w:r>
        <w:t xml:space="preserve"> </w:t>
      </w:r>
      <w:r w:rsidRPr="00A606BB">
        <w:t>Also,</w:t>
      </w:r>
      <w:r>
        <w:t xml:space="preserve"> </w:t>
      </w:r>
      <w:r w:rsidRPr="00A606BB">
        <w:t>immigration</w:t>
      </w:r>
      <w:r>
        <w:t xml:space="preserve"> </w:t>
      </w:r>
      <w:r w:rsidRPr="00A606BB">
        <w:t>officials</w:t>
      </w:r>
      <w:r>
        <w:t xml:space="preserve"> </w:t>
      </w:r>
      <w:r w:rsidRPr="00A606BB">
        <w:t>such</w:t>
      </w:r>
      <w:r>
        <w:t xml:space="preserve"> </w:t>
      </w:r>
      <w:r w:rsidRPr="00A606BB">
        <w:t>as</w:t>
      </w:r>
      <w:r>
        <w:t xml:space="preserve"> </w:t>
      </w:r>
      <w:r w:rsidRPr="00A606BB">
        <w:t>those</w:t>
      </w:r>
      <w:r>
        <w:t xml:space="preserve"> </w:t>
      </w:r>
      <w:r w:rsidRPr="00A606BB">
        <w:t>working</w:t>
      </w:r>
      <w:r>
        <w:t xml:space="preserve"> </w:t>
      </w:r>
      <w:r w:rsidRPr="00A606BB">
        <w:t>in</w:t>
      </w:r>
      <w:r>
        <w:t xml:space="preserve"> </w:t>
      </w:r>
      <w:r w:rsidRPr="00A606BB">
        <w:t>immigration</w:t>
      </w:r>
      <w:r>
        <w:t xml:space="preserve"> </w:t>
      </w:r>
      <w:r w:rsidRPr="00A606BB">
        <w:t>detention</w:t>
      </w:r>
      <w:r>
        <w:t xml:space="preserve"> </w:t>
      </w:r>
      <w:r w:rsidRPr="00A606BB">
        <w:t>facilities</w:t>
      </w:r>
      <w:r>
        <w:t xml:space="preserve"> </w:t>
      </w:r>
      <w:r w:rsidRPr="00A606BB">
        <w:t>and</w:t>
      </w:r>
      <w:r>
        <w:t xml:space="preserve"> </w:t>
      </w:r>
      <w:r w:rsidRPr="00A606BB">
        <w:t>in</w:t>
      </w:r>
      <w:r>
        <w:t xml:space="preserve"> </w:t>
      </w:r>
      <w:r w:rsidRPr="00A606BB">
        <w:t>charge</w:t>
      </w:r>
      <w:r>
        <w:t xml:space="preserve"> </w:t>
      </w:r>
      <w:r w:rsidRPr="00A606BB">
        <w:t>of</w:t>
      </w:r>
      <w:r>
        <w:t xml:space="preserve"> </w:t>
      </w:r>
      <w:r w:rsidRPr="00A606BB">
        <w:t>crackdowns</w:t>
      </w:r>
      <w:r>
        <w:t xml:space="preserve"> </w:t>
      </w:r>
      <w:r w:rsidRPr="00A606BB">
        <w:t>on</w:t>
      </w:r>
      <w:r>
        <w:t xml:space="preserve"> </w:t>
      </w:r>
      <w:r w:rsidRPr="00A606BB">
        <w:rPr>
          <w:rFonts w:hint="eastAsia"/>
        </w:rPr>
        <w:t>undocumented</w:t>
      </w:r>
      <w:r>
        <w:rPr>
          <w:rFonts w:hint="eastAsia"/>
        </w:rPr>
        <w:t xml:space="preserve"> </w:t>
      </w:r>
      <w:r w:rsidRPr="00A606BB">
        <w:rPr>
          <w:rFonts w:hint="eastAsia"/>
        </w:rPr>
        <w:t>immigrants</w:t>
      </w:r>
      <w:r>
        <w:t xml:space="preserve"> </w:t>
      </w:r>
      <w:r w:rsidRPr="00A606BB">
        <w:t>are</w:t>
      </w:r>
      <w:r>
        <w:t xml:space="preserve"> </w:t>
      </w:r>
      <w:r w:rsidRPr="00A606BB">
        <w:t>provided</w:t>
      </w:r>
      <w:r>
        <w:t xml:space="preserve"> </w:t>
      </w:r>
      <w:r w:rsidRPr="00A606BB">
        <w:t>with</w:t>
      </w:r>
      <w:r>
        <w:t xml:space="preserve"> </w:t>
      </w:r>
      <w:r w:rsidRPr="00A606BB">
        <w:t>trainings</w:t>
      </w:r>
      <w:r>
        <w:t xml:space="preserve"> </w:t>
      </w:r>
      <w:r w:rsidRPr="00A606BB">
        <w:t>on</w:t>
      </w:r>
      <w:r>
        <w:t xml:space="preserve"> </w:t>
      </w:r>
      <w:r w:rsidRPr="00A606BB">
        <w:t>understanding</w:t>
      </w:r>
      <w:r>
        <w:t xml:space="preserve"> </w:t>
      </w:r>
      <w:r w:rsidRPr="00A606BB">
        <w:t>multicultural</w:t>
      </w:r>
      <w:r>
        <w:t xml:space="preserve"> </w:t>
      </w:r>
      <w:r w:rsidRPr="00A606BB">
        <w:t>society</w:t>
      </w:r>
      <w:r>
        <w:t xml:space="preserve"> </w:t>
      </w:r>
      <w:r w:rsidRPr="00A606BB">
        <w:t>and</w:t>
      </w:r>
      <w:r>
        <w:t xml:space="preserve"> </w:t>
      </w:r>
      <w:r w:rsidRPr="00A606BB">
        <w:t>prevention</w:t>
      </w:r>
      <w:r>
        <w:t xml:space="preserve"> </w:t>
      </w:r>
      <w:r w:rsidRPr="00A606BB">
        <w:t>of</w:t>
      </w:r>
      <w:r>
        <w:t xml:space="preserve"> </w:t>
      </w:r>
      <w:r w:rsidRPr="00A606BB">
        <w:t>human</w:t>
      </w:r>
      <w:r>
        <w:t xml:space="preserve"> </w:t>
      </w:r>
      <w:r w:rsidRPr="00A606BB">
        <w:t>rights</w:t>
      </w:r>
      <w:r>
        <w:t xml:space="preserve"> </w:t>
      </w:r>
      <w:r w:rsidRPr="00A606BB">
        <w:t>violation.</w:t>
      </w:r>
      <w:r>
        <w:t xml:space="preserve"> </w:t>
      </w:r>
      <w:r w:rsidRPr="00A606BB">
        <w:t>Correctional</w:t>
      </w:r>
      <w:r>
        <w:t xml:space="preserve"> </w:t>
      </w:r>
      <w:r w:rsidRPr="00A606BB">
        <w:t>officials</w:t>
      </w:r>
      <w:r>
        <w:t xml:space="preserve"> </w:t>
      </w:r>
      <w:r w:rsidRPr="00A606BB">
        <w:t>are</w:t>
      </w:r>
      <w:r>
        <w:t xml:space="preserve"> </w:t>
      </w:r>
      <w:r w:rsidRPr="00A606BB">
        <w:t>trained</w:t>
      </w:r>
      <w:r>
        <w:t xml:space="preserve"> </w:t>
      </w:r>
      <w:r w:rsidRPr="00A606BB">
        <w:rPr>
          <w:rFonts w:hint="eastAsia"/>
        </w:rPr>
        <w:t>on</w:t>
      </w:r>
      <w:r>
        <w:t xml:space="preserve"> </w:t>
      </w:r>
      <w:r w:rsidRPr="00A606BB">
        <w:t>prevention</w:t>
      </w:r>
      <w:r>
        <w:t xml:space="preserve"> </w:t>
      </w:r>
      <w:r w:rsidRPr="00A606BB">
        <w:t>of</w:t>
      </w:r>
      <w:r>
        <w:t xml:space="preserve"> </w:t>
      </w:r>
      <w:r w:rsidRPr="00A606BB">
        <w:t>discrimination</w:t>
      </w:r>
      <w:r>
        <w:t xml:space="preserve"> </w:t>
      </w:r>
      <w:r w:rsidRPr="00A606BB">
        <w:t>against</w:t>
      </w:r>
      <w:r>
        <w:t xml:space="preserve"> </w:t>
      </w:r>
      <w:r w:rsidRPr="00A606BB">
        <w:t>foreign</w:t>
      </w:r>
      <w:r>
        <w:t xml:space="preserve"> </w:t>
      </w:r>
      <w:r w:rsidRPr="00A606BB">
        <w:t>inmates.</w:t>
      </w:r>
      <w:r>
        <w:t xml:space="preserve"> </w:t>
      </w:r>
      <w:r w:rsidRPr="00A606BB">
        <w:t>The</w:t>
      </w:r>
      <w:r>
        <w:t xml:space="preserve"> </w:t>
      </w:r>
      <w:r w:rsidRPr="00A606BB">
        <w:t>education</w:t>
      </w:r>
      <w:r>
        <w:t xml:space="preserve"> </w:t>
      </w:r>
      <w:r w:rsidRPr="00A606BB">
        <w:t>programs</w:t>
      </w:r>
      <w:r>
        <w:t xml:space="preserve"> </w:t>
      </w:r>
      <w:r w:rsidRPr="00A606BB">
        <w:t>consist</w:t>
      </w:r>
      <w:r>
        <w:t xml:space="preserve"> </w:t>
      </w:r>
      <w:r w:rsidRPr="00A606BB">
        <w:t>of</w:t>
      </w:r>
      <w:r>
        <w:t xml:space="preserve"> </w:t>
      </w:r>
      <w:r w:rsidRPr="00A606BB">
        <w:t>contents</w:t>
      </w:r>
      <w:r>
        <w:t xml:space="preserve"> </w:t>
      </w:r>
      <w:r w:rsidRPr="00A606BB">
        <w:t>that</w:t>
      </w:r>
      <w:r>
        <w:t xml:space="preserve"> </w:t>
      </w:r>
      <w:r w:rsidRPr="00A606BB">
        <w:t>improve</w:t>
      </w:r>
      <w:r>
        <w:t xml:space="preserve"> </w:t>
      </w:r>
      <w:r w:rsidRPr="00A606BB">
        <w:rPr>
          <w:rFonts w:hint="eastAsia"/>
        </w:rPr>
        <w:t>character</w:t>
      </w:r>
      <w:r>
        <w:t xml:space="preserve"> </w:t>
      </w:r>
      <w:r w:rsidRPr="00A606BB">
        <w:t>and</w:t>
      </w:r>
      <w:r>
        <w:t xml:space="preserve"> </w:t>
      </w:r>
      <w:r w:rsidRPr="00A606BB">
        <w:t>practical</w:t>
      </w:r>
      <w:r>
        <w:t xml:space="preserve"> </w:t>
      </w:r>
      <w:r w:rsidRPr="00A606BB">
        <w:t>ability</w:t>
      </w:r>
      <w:r>
        <w:t xml:space="preserve"> </w:t>
      </w:r>
      <w:r w:rsidRPr="00A606BB">
        <w:t>to</w:t>
      </w:r>
      <w:r>
        <w:t xml:space="preserve"> </w:t>
      </w:r>
      <w:r w:rsidRPr="00A606BB">
        <w:t>respect</w:t>
      </w:r>
      <w:r>
        <w:t xml:space="preserve"> </w:t>
      </w:r>
      <w:r w:rsidRPr="00A606BB">
        <w:t>human</w:t>
      </w:r>
      <w:r>
        <w:t xml:space="preserve"> </w:t>
      </w:r>
      <w:r w:rsidRPr="00A606BB">
        <w:t>rights</w:t>
      </w:r>
      <w:r>
        <w:t xml:space="preserve"> </w:t>
      </w:r>
      <w:r w:rsidRPr="00A606BB">
        <w:t>through</w:t>
      </w:r>
      <w:r>
        <w:t xml:space="preserve"> </w:t>
      </w:r>
      <w:r w:rsidRPr="00A606BB">
        <w:rPr>
          <w:rFonts w:hint="eastAsia"/>
        </w:rPr>
        <w:t>first-hand</w:t>
      </w:r>
      <w:r>
        <w:t xml:space="preserve"> </w:t>
      </w:r>
      <w:r w:rsidRPr="00A606BB">
        <w:t>approach</w:t>
      </w:r>
      <w:r>
        <w:t xml:space="preserve"> </w:t>
      </w:r>
      <w:r w:rsidRPr="00A606BB">
        <w:rPr>
          <w:rFonts w:hint="eastAsia"/>
        </w:rPr>
        <w:t>with</w:t>
      </w:r>
      <w:r>
        <w:rPr>
          <w:rFonts w:hint="eastAsia"/>
        </w:rPr>
        <w:t xml:space="preserve"> </w:t>
      </w:r>
      <w:r w:rsidRPr="00A606BB">
        <w:rPr>
          <w:rFonts w:hint="eastAsia"/>
        </w:rPr>
        <w:t>emphasis</w:t>
      </w:r>
      <w:r>
        <w:t xml:space="preserve"> </w:t>
      </w:r>
      <w:r w:rsidRPr="00A606BB">
        <w:t>on</w:t>
      </w:r>
      <w:r>
        <w:t xml:space="preserve"> </w:t>
      </w:r>
      <w:r w:rsidRPr="00A606BB">
        <w:t>experience</w:t>
      </w:r>
      <w:r>
        <w:t xml:space="preserve"> </w:t>
      </w:r>
      <w:r w:rsidRPr="00A606BB">
        <w:t>and</w:t>
      </w:r>
      <w:r>
        <w:t xml:space="preserve"> </w:t>
      </w:r>
      <w:r w:rsidRPr="00A606BB">
        <w:t>participation.</w:t>
      </w:r>
    </w:p>
    <w:p w:rsidR="000B0FEC" w:rsidRPr="00A606BB" w:rsidRDefault="000B0FEC" w:rsidP="00603452">
      <w:pPr>
        <w:pStyle w:val="SingleTxtG"/>
      </w:pPr>
      <w:r w:rsidRPr="00A606BB">
        <w:t>106.</w:t>
      </w:r>
      <w:r w:rsidRPr="00A606BB">
        <w:tab/>
        <w:t>Consequently,</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has</w:t>
      </w:r>
      <w:r>
        <w:t xml:space="preserve"> </w:t>
      </w:r>
      <w:r w:rsidRPr="00A606BB">
        <w:t>improv</w:t>
      </w:r>
      <w:r w:rsidRPr="00A606BB">
        <w:rPr>
          <w:rFonts w:hint="eastAsia"/>
        </w:rPr>
        <w:t>ed</w:t>
      </w:r>
      <w:r>
        <w:t xml:space="preserve"> </w:t>
      </w:r>
      <w:r w:rsidRPr="00A606BB">
        <w:t>human</w:t>
      </w:r>
      <w:r>
        <w:t xml:space="preserve"> </w:t>
      </w:r>
      <w:r w:rsidRPr="00A606BB">
        <w:t>rights</w:t>
      </w:r>
      <w:r>
        <w:t xml:space="preserve"> </w:t>
      </w:r>
      <w:r w:rsidRPr="00A606BB">
        <w:t>sensitivity</w:t>
      </w:r>
      <w:r>
        <w:t xml:space="preserve"> </w:t>
      </w:r>
      <w:r w:rsidRPr="00A606BB">
        <w:t>among</w:t>
      </w:r>
      <w:r>
        <w:t xml:space="preserve"> </w:t>
      </w:r>
      <w:r w:rsidRPr="00A606BB">
        <w:t>law</w:t>
      </w:r>
      <w:r>
        <w:t xml:space="preserve"> </w:t>
      </w:r>
      <w:r w:rsidRPr="00A606BB">
        <w:t>enforcement</w:t>
      </w:r>
      <w:r>
        <w:t xml:space="preserve"> </w:t>
      </w:r>
      <w:r w:rsidRPr="00A606BB">
        <w:t>officials,</w:t>
      </w:r>
      <w:r>
        <w:t xml:space="preserve"> </w:t>
      </w:r>
      <w:r w:rsidRPr="00A606BB">
        <w:t>promoting</w:t>
      </w:r>
      <w:r>
        <w:t xml:space="preserve"> </w:t>
      </w:r>
      <w:r w:rsidRPr="00A606BB">
        <w:t>understanding</w:t>
      </w:r>
      <w:r>
        <w:t xml:space="preserve"> </w:t>
      </w:r>
      <w:r w:rsidRPr="00A606BB">
        <w:t>on</w:t>
      </w:r>
      <w:r>
        <w:t xml:space="preserve"> </w:t>
      </w:r>
      <w:r w:rsidRPr="00A606BB">
        <w:t>multicultural</w:t>
      </w:r>
      <w:r>
        <w:t xml:space="preserve"> </w:t>
      </w:r>
      <w:r w:rsidRPr="00A606BB">
        <w:t>societies</w:t>
      </w:r>
      <w:r>
        <w:t xml:space="preserve"> </w:t>
      </w:r>
      <w:r w:rsidRPr="00A606BB">
        <w:t>and</w:t>
      </w:r>
      <w:r>
        <w:t xml:space="preserve"> </w:t>
      </w:r>
      <w:r w:rsidRPr="00A606BB">
        <w:t>a</w:t>
      </w:r>
      <w:r>
        <w:t xml:space="preserve"> </w:t>
      </w:r>
      <w:r w:rsidRPr="00A606BB">
        <w:t>system</w:t>
      </w:r>
      <w:r>
        <w:t xml:space="preserve"> </w:t>
      </w:r>
      <w:r w:rsidRPr="00A606BB">
        <w:t>of</w:t>
      </w:r>
      <w:r>
        <w:t xml:space="preserve"> </w:t>
      </w:r>
      <w:r w:rsidRPr="00A606BB">
        <w:t>international</w:t>
      </w:r>
      <w:r>
        <w:t xml:space="preserve"> </w:t>
      </w:r>
      <w:r w:rsidRPr="00A606BB">
        <w:t>human</w:t>
      </w:r>
      <w:r>
        <w:t xml:space="preserve"> </w:t>
      </w:r>
      <w:r w:rsidRPr="00A606BB">
        <w:t>rights</w:t>
      </w:r>
      <w:r>
        <w:t xml:space="preserve"> </w:t>
      </w:r>
      <w:r w:rsidRPr="00A606BB">
        <w:t>norms</w:t>
      </w:r>
      <w:r>
        <w:t xml:space="preserve"> </w:t>
      </w:r>
      <w:r w:rsidRPr="00A606BB">
        <w:t>including</w:t>
      </w:r>
      <w:r>
        <w:t xml:space="preserve"> </w:t>
      </w:r>
      <w:r w:rsidRPr="00A606BB">
        <w:t>the</w:t>
      </w:r>
      <w:r>
        <w:t xml:space="preserve"> </w:t>
      </w:r>
      <w:r w:rsidRPr="00A606BB">
        <w:t>International</w:t>
      </w:r>
      <w:r>
        <w:t xml:space="preserve"> </w:t>
      </w:r>
      <w:r w:rsidRPr="00A606BB">
        <w:t>Convention</w:t>
      </w:r>
      <w:r>
        <w:t xml:space="preserve"> </w:t>
      </w:r>
      <w:r w:rsidRPr="00A606BB">
        <w:t>on</w:t>
      </w:r>
      <w:r>
        <w:t xml:space="preserve"> </w:t>
      </w:r>
      <w:r w:rsidRPr="00A606BB">
        <w:t>the</w:t>
      </w:r>
      <w:r>
        <w:t xml:space="preserve"> </w:t>
      </w:r>
      <w:r w:rsidRPr="00A606BB">
        <w:t>Elimination</w:t>
      </w:r>
      <w:r>
        <w:t xml:space="preserve"> </w:t>
      </w:r>
      <w:r w:rsidRPr="00A606BB">
        <w:t>of</w:t>
      </w:r>
      <w:r>
        <w:t xml:space="preserve"> </w:t>
      </w:r>
      <w:r w:rsidRPr="00A606BB">
        <w:t>All</w:t>
      </w:r>
      <w:r>
        <w:t xml:space="preserve"> </w:t>
      </w:r>
      <w:r w:rsidRPr="00A606BB">
        <w:t>Forms</w:t>
      </w:r>
      <w:r>
        <w:t xml:space="preserve"> </w:t>
      </w:r>
      <w:r w:rsidRPr="00A606BB">
        <w:t>of</w:t>
      </w:r>
      <w:r>
        <w:t xml:space="preserve"> </w:t>
      </w:r>
      <w:r w:rsidRPr="00A606BB">
        <w:t>Racial</w:t>
      </w:r>
      <w:r>
        <w:t xml:space="preserve"> </w:t>
      </w:r>
      <w:r w:rsidRPr="00A606BB">
        <w:t>Discrimination,</w:t>
      </w:r>
      <w:r>
        <w:t xml:space="preserve"> </w:t>
      </w:r>
      <w:r w:rsidRPr="00A606BB">
        <w:t>and</w:t>
      </w:r>
      <w:r>
        <w:t xml:space="preserve"> </w:t>
      </w:r>
      <w:r w:rsidRPr="00A606BB">
        <w:t>spreading</w:t>
      </w:r>
      <w:r>
        <w:t xml:space="preserve"> </w:t>
      </w:r>
      <w:r w:rsidRPr="00A606BB">
        <w:t>a</w:t>
      </w:r>
      <w:r>
        <w:t xml:space="preserve"> </w:t>
      </w:r>
      <w:r w:rsidRPr="00A606BB">
        <w:t>social</w:t>
      </w:r>
      <w:r>
        <w:t xml:space="preserve"> </w:t>
      </w:r>
      <w:r w:rsidRPr="00A606BB">
        <w:t>consensus</w:t>
      </w:r>
      <w:r>
        <w:t xml:space="preserve"> </w:t>
      </w:r>
      <w:r w:rsidRPr="00A606BB">
        <w:t>on</w:t>
      </w:r>
      <w:r>
        <w:t xml:space="preserve"> </w:t>
      </w:r>
      <w:r w:rsidRPr="00A606BB">
        <w:t>universal</w:t>
      </w:r>
      <w:r>
        <w:t xml:space="preserve"> </w:t>
      </w:r>
      <w:r w:rsidRPr="00A606BB">
        <w:t>human</w:t>
      </w:r>
      <w:r>
        <w:t xml:space="preserve"> </w:t>
      </w:r>
      <w:r w:rsidRPr="00A606BB">
        <w:t>rights</w:t>
      </w:r>
      <w:r>
        <w:t xml:space="preserve"> </w:t>
      </w:r>
      <w:r w:rsidRPr="00A606BB">
        <w:t>which</w:t>
      </w:r>
      <w:r>
        <w:t xml:space="preserve"> </w:t>
      </w:r>
      <w:r w:rsidRPr="00A606BB">
        <w:t>transcend</w:t>
      </w:r>
      <w:r>
        <w:t xml:space="preserve"> </w:t>
      </w:r>
      <w:r w:rsidRPr="00A606BB">
        <w:t>nationality</w:t>
      </w:r>
      <w:r>
        <w:t xml:space="preserve"> </w:t>
      </w:r>
      <w:r w:rsidRPr="00A606BB">
        <w:t>and</w:t>
      </w:r>
      <w:r>
        <w:t xml:space="preserve"> </w:t>
      </w:r>
      <w:r w:rsidRPr="00A606BB">
        <w:t>race.</w:t>
      </w:r>
    </w:p>
    <w:p w:rsidR="000B0FEC" w:rsidRPr="00A606BB" w:rsidRDefault="000B0FEC" w:rsidP="00603452">
      <w:pPr>
        <w:pStyle w:val="SingleTxtG"/>
      </w:pPr>
      <w:r w:rsidRPr="00A606BB">
        <w:t>107.</w:t>
      </w:r>
      <w:r w:rsidRPr="00A606BB">
        <w:tab/>
        <w:t>In</w:t>
      </w:r>
      <w:r>
        <w:t xml:space="preserve"> </w:t>
      </w:r>
      <w:r w:rsidRPr="00A606BB">
        <w:t>addition,</w:t>
      </w:r>
      <w:r>
        <w:t xml:space="preserve"> </w:t>
      </w:r>
      <w:r w:rsidRPr="00A606BB">
        <w:t>the</w:t>
      </w:r>
      <w:r>
        <w:t xml:space="preserve"> </w:t>
      </w:r>
      <w:r w:rsidRPr="00A606BB">
        <w:t>Institute</w:t>
      </w:r>
      <w:r>
        <w:t xml:space="preserve"> </w:t>
      </w:r>
      <w:r w:rsidRPr="00A606BB">
        <w:t>of</w:t>
      </w:r>
      <w:r>
        <w:t xml:space="preserve"> </w:t>
      </w:r>
      <w:r w:rsidRPr="00A606BB">
        <w:t>Justice</w:t>
      </w:r>
      <w:r>
        <w:t xml:space="preserve"> </w:t>
      </w:r>
      <w:r w:rsidRPr="00A606BB">
        <w:t>under</w:t>
      </w:r>
      <w:r>
        <w:t xml:space="preserve"> </w:t>
      </w:r>
      <w:r w:rsidRPr="00A606BB">
        <w:t>the</w:t>
      </w:r>
      <w:r>
        <w:t xml:space="preserve"> </w:t>
      </w:r>
      <w:r w:rsidRPr="00A606BB">
        <w:t>Ministry</w:t>
      </w:r>
      <w:r>
        <w:t xml:space="preserve"> </w:t>
      </w:r>
      <w:r w:rsidRPr="00A606BB">
        <w:t>of</w:t>
      </w:r>
      <w:r>
        <w:t xml:space="preserve"> </w:t>
      </w:r>
      <w:r w:rsidRPr="00A606BB">
        <w:t>Justice</w:t>
      </w:r>
      <w:r>
        <w:t xml:space="preserve"> </w:t>
      </w:r>
      <w:r w:rsidRPr="00A606BB">
        <w:t>conducts</w:t>
      </w:r>
      <w:r>
        <w:t xml:space="preserve"> </w:t>
      </w:r>
      <w:r w:rsidRPr="00A606BB">
        <w:t>education</w:t>
      </w:r>
      <w:r>
        <w:t xml:space="preserve"> </w:t>
      </w:r>
      <w:r w:rsidRPr="00A606BB">
        <w:t>for</w:t>
      </w:r>
      <w:r>
        <w:t xml:space="preserve"> </w:t>
      </w:r>
      <w:r w:rsidRPr="00A606BB">
        <w:t>law</w:t>
      </w:r>
      <w:r>
        <w:t xml:space="preserve"> </w:t>
      </w:r>
      <w:r w:rsidRPr="00A606BB">
        <w:t>enforcement</w:t>
      </w:r>
      <w:r>
        <w:t xml:space="preserve"> </w:t>
      </w:r>
      <w:r w:rsidRPr="00A606BB">
        <w:t>officials</w:t>
      </w:r>
      <w:r>
        <w:t xml:space="preserve"> </w:t>
      </w:r>
      <w:r w:rsidRPr="00A606BB">
        <w:t>(including</w:t>
      </w:r>
      <w:r>
        <w:t xml:space="preserve"> </w:t>
      </w:r>
      <w:r w:rsidRPr="00A606BB">
        <w:t>those</w:t>
      </w:r>
      <w:r>
        <w:t xml:space="preserve"> </w:t>
      </w:r>
      <w:r w:rsidRPr="00A606BB">
        <w:t>in</w:t>
      </w:r>
      <w:r>
        <w:t xml:space="preserve"> </w:t>
      </w:r>
      <w:r w:rsidRPr="00A606BB">
        <w:t>charge</w:t>
      </w:r>
      <w:r>
        <w:t xml:space="preserve"> </w:t>
      </w:r>
      <w:r w:rsidRPr="00A606BB">
        <w:t>of</w:t>
      </w:r>
      <w:r>
        <w:t xml:space="preserve"> </w:t>
      </w:r>
      <w:r w:rsidRPr="00A606BB">
        <w:t>crackdowns</w:t>
      </w:r>
      <w:r>
        <w:t xml:space="preserve"> </w:t>
      </w:r>
      <w:r w:rsidRPr="00A606BB">
        <w:t>on</w:t>
      </w:r>
      <w:r>
        <w:t xml:space="preserve"> </w:t>
      </w:r>
      <w:r w:rsidRPr="00A606BB">
        <w:t>and</w:t>
      </w:r>
      <w:r>
        <w:t xml:space="preserve"> </w:t>
      </w:r>
      <w:r w:rsidRPr="00A606BB">
        <w:t>investigation</w:t>
      </w:r>
      <w:r>
        <w:t xml:space="preserve"> </w:t>
      </w:r>
      <w:r w:rsidRPr="00A606BB">
        <w:t>of</w:t>
      </w:r>
      <w:r>
        <w:t xml:space="preserve"> </w:t>
      </w:r>
      <w:r w:rsidRPr="00A606BB">
        <w:rPr>
          <w:rFonts w:hint="eastAsia"/>
        </w:rPr>
        <w:t>undocumented</w:t>
      </w:r>
      <w:r>
        <w:rPr>
          <w:rFonts w:hint="eastAsia"/>
        </w:rPr>
        <w:t xml:space="preserve"> </w:t>
      </w:r>
      <w:r w:rsidRPr="00A606BB">
        <w:rPr>
          <w:rFonts w:hint="eastAsia"/>
        </w:rPr>
        <w:t>immigrants</w:t>
      </w:r>
      <w:r w:rsidRPr="00A606BB">
        <w:t>)</w:t>
      </w:r>
      <w:r>
        <w:t xml:space="preserve"> </w:t>
      </w:r>
      <w:r w:rsidRPr="00A606BB">
        <w:t>on</w:t>
      </w:r>
      <w:r>
        <w:t xml:space="preserve"> </w:t>
      </w:r>
      <w:r w:rsidRPr="00A606BB">
        <w:t>eradicating</w:t>
      </w:r>
      <w:r>
        <w:t xml:space="preserve"> </w:t>
      </w:r>
      <w:r w:rsidRPr="00A606BB">
        <w:t>racial</w:t>
      </w:r>
      <w:r>
        <w:t xml:space="preserve"> </w:t>
      </w:r>
      <w:r w:rsidRPr="00A606BB">
        <w:t>discrimination,</w:t>
      </w:r>
      <w:r>
        <w:t xml:space="preserve"> </w:t>
      </w:r>
      <w:r w:rsidRPr="00A606BB">
        <w:t>major</w:t>
      </w:r>
      <w:r>
        <w:t xml:space="preserve"> </w:t>
      </w:r>
      <w:r w:rsidRPr="00A606BB">
        <w:t>contents</w:t>
      </w:r>
      <w:r>
        <w:t xml:space="preserve"> </w:t>
      </w:r>
      <w:r w:rsidRPr="00A606BB">
        <w:t>of</w:t>
      </w:r>
      <w:r>
        <w:t xml:space="preserve"> </w:t>
      </w:r>
      <w:r w:rsidRPr="00A606BB">
        <w:t>which</w:t>
      </w:r>
      <w:r>
        <w:t xml:space="preserve"> </w:t>
      </w:r>
      <w:r w:rsidRPr="00A606BB">
        <w:t>include</w:t>
      </w:r>
      <w:r>
        <w:t xml:space="preserve"> </w:t>
      </w:r>
      <w:r w:rsidRPr="00A606BB">
        <w:t>social</w:t>
      </w:r>
      <w:r>
        <w:t xml:space="preserve"> </w:t>
      </w:r>
      <w:r w:rsidRPr="00A606BB">
        <w:t>integration</w:t>
      </w:r>
      <w:r>
        <w:t xml:space="preserve"> </w:t>
      </w:r>
      <w:r w:rsidRPr="00A606BB">
        <w:t>of</w:t>
      </w:r>
      <w:r>
        <w:t xml:space="preserve"> </w:t>
      </w:r>
      <w:r w:rsidRPr="00A606BB">
        <w:t>immigrants,</w:t>
      </w:r>
      <w:r>
        <w:t xml:space="preserve"> </w:t>
      </w:r>
      <w:r w:rsidRPr="00A606BB">
        <w:t>roles</w:t>
      </w:r>
      <w:r>
        <w:t xml:space="preserve"> </w:t>
      </w:r>
      <w:r w:rsidRPr="00A606BB">
        <w:t>of</w:t>
      </w:r>
      <w:r>
        <w:t xml:space="preserve"> </w:t>
      </w:r>
      <w:r w:rsidRPr="00A606BB">
        <w:t>public</w:t>
      </w:r>
      <w:r>
        <w:t xml:space="preserve"> </w:t>
      </w:r>
      <w:r w:rsidRPr="00A606BB">
        <w:t>officials</w:t>
      </w:r>
      <w:r>
        <w:t xml:space="preserve"> </w:t>
      </w:r>
      <w:r w:rsidRPr="00A606BB">
        <w:t>in</w:t>
      </w:r>
      <w:r>
        <w:t xml:space="preserve"> </w:t>
      </w:r>
      <w:r w:rsidRPr="00A606BB">
        <w:t>multicultural</w:t>
      </w:r>
      <w:r>
        <w:t xml:space="preserve"> </w:t>
      </w:r>
      <w:r w:rsidRPr="00A606BB">
        <w:t>society,</w:t>
      </w:r>
      <w:r>
        <w:t xml:space="preserve"> </w:t>
      </w:r>
      <w:r w:rsidRPr="00A606BB">
        <w:t>training</w:t>
      </w:r>
      <w:r>
        <w:t xml:space="preserve"> </w:t>
      </w:r>
      <w:r w:rsidRPr="00A606BB">
        <w:t>for</w:t>
      </w:r>
      <w:r>
        <w:t xml:space="preserve"> </w:t>
      </w:r>
      <w:r w:rsidRPr="00A606BB">
        <w:t>multicultural</w:t>
      </w:r>
      <w:r>
        <w:t xml:space="preserve"> </w:t>
      </w:r>
      <w:r w:rsidRPr="00A606BB">
        <w:t>sensitivity,</w:t>
      </w:r>
      <w:r>
        <w:t xml:space="preserve"> </w:t>
      </w:r>
      <w:r w:rsidRPr="00A606BB">
        <w:t>understanding</w:t>
      </w:r>
      <w:r>
        <w:t xml:space="preserve"> </w:t>
      </w:r>
      <w:r w:rsidRPr="00A606BB">
        <w:t>and</w:t>
      </w:r>
      <w:r>
        <w:t xml:space="preserve"> </w:t>
      </w:r>
      <w:r w:rsidRPr="00A606BB">
        <w:t>tasks</w:t>
      </w:r>
      <w:r>
        <w:t xml:space="preserve"> </w:t>
      </w:r>
      <w:r w:rsidRPr="00A606BB">
        <w:t>of</w:t>
      </w:r>
      <w:r>
        <w:t xml:space="preserve"> </w:t>
      </w:r>
      <w:r w:rsidRPr="00A606BB">
        <w:t>Korean</w:t>
      </w:r>
      <w:r>
        <w:t xml:space="preserve"> </w:t>
      </w:r>
      <w:r w:rsidRPr="00A606BB">
        <w:t>multicultural</w:t>
      </w:r>
      <w:r>
        <w:t xml:space="preserve"> </w:t>
      </w:r>
      <w:r w:rsidRPr="00A606BB">
        <w:t>society,</w:t>
      </w:r>
      <w:r>
        <w:t xml:space="preserve"> </w:t>
      </w:r>
      <w:r w:rsidRPr="00A606BB">
        <w:t>and</w:t>
      </w:r>
      <w:r>
        <w:t xml:space="preserve"> </w:t>
      </w:r>
      <w:r w:rsidRPr="00A606BB">
        <w:t>policies</w:t>
      </w:r>
      <w:r>
        <w:t xml:space="preserve"> </w:t>
      </w:r>
      <w:r w:rsidRPr="00A606BB">
        <w:t>for</w:t>
      </w:r>
      <w:r>
        <w:t xml:space="preserve"> </w:t>
      </w:r>
      <w:r w:rsidRPr="00A606BB">
        <w:t>marriage</w:t>
      </w:r>
      <w:r>
        <w:t xml:space="preserve"> </w:t>
      </w:r>
      <w:r w:rsidRPr="00A606BB">
        <w:t>migrants.</w:t>
      </w:r>
      <w:r>
        <w:t xml:space="preserve"> </w:t>
      </w:r>
      <w:r w:rsidRPr="00A606BB">
        <w:t>A</w:t>
      </w:r>
      <w:r>
        <w:t xml:space="preserve"> </w:t>
      </w:r>
      <w:r w:rsidRPr="00A606BB">
        <w:t>total</w:t>
      </w:r>
      <w:r>
        <w:t xml:space="preserve"> </w:t>
      </w:r>
      <w:r w:rsidRPr="00A606BB">
        <w:t>of</w:t>
      </w:r>
      <w:r>
        <w:t xml:space="preserve"> </w:t>
      </w:r>
      <w:r w:rsidRPr="00A606BB">
        <w:t>101</w:t>
      </w:r>
      <w:r>
        <w:t xml:space="preserve"> </w:t>
      </w:r>
      <w:r w:rsidRPr="00A606BB">
        <w:t>officials</w:t>
      </w:r>
      <w:r>
        <w:t xml:space="preserve"> </w:t>
      </w:r>
      <w:r w:rsidRPr="00A606BB">
        <w:t>received</w:t>
      </w:r>
      <w:r>
        <w:t xml:space="preserve"> </w:t>
      </w:r>
      <w:r w:rsidRPr="00A606BB">
        <w:t>training</w:t>
      </w:r>
      <w:r>
        <w:t xml:space="preserve"> </w:t>
      </w:r>
      <w:r w:rsidRPr="00A606BB">
        <w:t>in</w:t>
      </w:r>
      <w:r>
        <w:t xml:space="preserve"> </w:t>
      </w:r>
      <w:r w:rsidRPr="00A606BB">
        <w:t>2012,</w:t>
      </w:r>
      <w:r>
        <w:t xml:space="preserve"> </w:t>
      </w:r>
      <w:r w:rsidRPr="00A606BB">
        <w:t>120</w:t>
      </w:r>
      <w:r>
        <w:t xml:space="preserve"> </w:t>
      </w:r>
      <w:r w:rsidRPr="00A606BB">
        <w:t>officials</w:t>
      </w:r>
      <w:r>
        <w:t xml:space="preserve"> </w:t>
      </w:r>
      <w:r w:rsidRPr="00A606BB">
        <w:t>in</w:t>
      </w:r>
      <w:r>
        <w:t xml:space="preserve"> </w:t>
      </w:r>
      <w:r w:rsidRPr="00A606BB">
        <w:t>2013,</w:t>
      </w:r>
      <w:r>
        <w:t xml:space="preserve"> </w:t>
      </w:r>
      <w:r w:rsidRPr="00A606BB">
        <w:t>115</w:t>
      </w:r>
      <w:r>
        <w:t xml:space="preserve"> </w:t>
      </w:r>
      <w:r w:rsidRPr="00A606BB">
        <w:t>officials</w:t>
      </w:r>
      <w:r>
        <w:t xml:space="preserve"> </w:t>
      </w:r>
      <w:r w:rsidRPr="00A606BB">
        <w:t>in</w:t>
      </w:r>
      <w:r>
        <w:t xml:space="preserve"> </w:t>
      </w:r>
      <w:r w:rsidRPr="00A606BB">
        <w:t>2014</w:t>
      </w:r>
      <w:r>
        <w:t xml:space="preserve"> </w:t>
      </w:r>
      <w:r w:rsidRPr="00A606BB">
        <w:t>and</w:t>
      </w:r>
      <w:r>
        <w:t xml:space="preserve"> </w:t>
      </w:r>
      <w:r w:rsidRPr="00A606BB">
        <w:t>105</w:t>
      </w:r>
      <w:r>
        <w:t xml:space="preserve"> </w:t>
      </w:r>
      <w:r w:rsidRPr="00A606BB">
        <w:t>officials</w:t>
      </w:r>
      <w:r>
        <w:t xml:space="preserve"> </w:t>
      </w:r>
      <w:r w:rsidRPr="00A606BB">
        <w:t>in</w:t>
      </w:r>
      <w:r>
        <w:t xml:space="preserve"> </w:t>
      </w:r>
      <w:r w:rsidRPr="00A606BB">
        <w:t>2015</w:t>
      </w:r>
      <w:r w:rsidRPr="00A606BB">
        <w:rPr>
          <w:rFonts w:hint="eastAsia"/>
        </w:rPr>
        <w:t>,</w:t>
      </w:r>
      <w:r>
        <w:rPr>
          <w:rFonts w:hint="eastAsia"/>
        </w:rPr>
        <w:t xml:space="preserve"> </w:t>
      </w:r>
      <w:r w:rsidRPr="00A606BB">
        <w:rPr>
          <w:rFonts w:hint="eastAsia"/>
        </w:rPr>
        <w:t>and</w:t>
      </w:r>
      <w:r>
        <w:rPr>
          <w:rFonts w:hint="eastAsia"/>
        </w:rPr>
        <w:t xml:space="preserve"> </w:t>
      </w:r>
      <w:r w:rsidRPr="00A606BB">
        <w:rPr>
          <w:rFonts w:hint="eastAsia"/>
        </w:rPr>
        <w:t>122</w:t>
      </w:r>
      <w:r>
        <w:rPr>
          <w:rFonts w:hint="eastAsia"/>
        </w:rPr>
        <w:t xml:space="preserve"> </w:t>
      </w:r>
      <w:r w:rsidRPr="00A606BB">
        <w:rPr>
          <w:rFonts w:hint="eastAsia"/>
        </w:rPr>
        <w:t>officials</w:t>
      </w:r>
      <w:r>
        <w:rPr>
          <w:rFonts w:hint="eastAsia"/>
        </w:rPr>
        <w:t xml:space="preserve"> </w:t>
      </w:r>
      <w:r w:rsidRPr="00A606BB">
        <w:rPr>
          <w:rFonts w:hint="eastAsia"/>
        </w:rPr>
        <w:t>in</w:t>
      </w:r>
      <w:r>
        <w:rPr>
          <w:rFonts w:hint="eastAsia"/>
        </w:rPr>
        <w:t xml:space="preserve"> </w:t>
      </w:r>
      <w:r w:rsidRPr="00A606BB">
        <w:rPr>
          <w:rFonts w:hint="eastAsia"/>
        </w:rPr>
        <w:t>2016</w:t>
      </w:r>
      <w:r w:rsidRPr="00A606BB">
        <w:t>.</w:t>
      </w:r>
    </w:p>
    <w:p w:rsidR="000B0FEC" w:rsidRPr="00A606BB" w:rsidRDefault="000B0FEC" w:rsidP="004F1560">
      <w:pPr>
        <w:pStyle w:val="H1G"/>
      </w:pPr>
      <w:r w:rsidRPr="00A606BB">
        <w:tab/>
        <w:t>C.</w:t>
      </w:r>
      <w:r w:rsidRPr="00A606BB">
        <w:tab/>
        <w:t>Supervision</w:t>
      </w:r>
      <w:r>
        <w:t xml:space="preserve"> </w:t>
      </w:r>
      <w:r w:rsidRPr="00A606BB">
        <w:t>on</w:t>
      </w:r>
      <w:r>
        <w:t xml:space="preserve"> </w:t>
      </w:r>
      <w:r w:rsidRPr="00A606BB">
        <w:t>Incitement</w:t>
      </w:r>
      <w:r>
        <w:t xml:space="preserve"> </w:t>
      </w:r>
      <w:r w:rsidRPr="00A606BB">
        <w:t>of</w:t>
      </w:r>
      <w:r>
        <w:t xml:space="preserve"> </w:t>
      </w:r>
      <w:r w:rsidRPr="00A606BB">
        <w:t>Racial</w:t>
      </w:r>
      <w:r>
        <w:t xml:space="preserve"> </w:t>
      </w:r>
      <w:r w:rsidRPr="00A606BB">
        <w:t>Discrimination</w:t>
      </w:r>
      <w:r>
        <w:t xml:space="preserve"> </w:t>
      </w:r>
      <w:r w:rsidRPr="00A606BB">
        <w:t>by</w:t>
      </w:r>
      <w:r>
        <w:t xml:space="preserve"> </w:t>
      </w:r>
      <w:r w:rsidRPr="00A606BB">
        <w:t>Mass</w:t>
      </w:r>
      <w:r>
        <w:t xml:space="preserve"> </w:t>
      </w:r>
      <w:r w:rsidRPr="00A606BB">
        <w:t>Media</w:t>
      </w:r>
    </w:p>
    <w:p w:rsidR="000B0FEC" w:rsidRPr="00A606BB" w:rsidRDefault="000B0FEC" w:rsidP="00603452">
      <w:pPr>
        <w:pStyle w:val="SingleTxtG"/>
      </w:pPr>
      <w:r w:rsidRPr="00A606BB">
        <w:t>108.</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t>to</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t>on</w:t>
      </w:r>
      <w:r>
        <w:t xml:space="preserve"> </w:t>
      </w:r>
      <w:r w:rsidRPr="00A606BB">
        <w:t>the</w:t>
      </w:r>
      <w:r>
        <w:t xml:space="preserve"> </w:t>
      </w:r>
      <w:r w:rsidRPr="00A606BB">
        <w:t>Elimination</w:t>
      </w:r>
      <w:r>
        <w:t xml:space="preserve"> </w:t>
      </w:r>
      <w:r w:rsidRPr="00A606BB">
        <w:t>of</w:t>
      </w:r>
      <w:r>
        <w:t xml:space="preserve"> </w:t>
      </w:r>
      <w:r w:rsidRPr="00A606BB">
        <w:t>Racial</w:t>
      </w:r>
      <w:r>
        <w:t xml:space="preserve"> </w:t>
      </w:r>
      <w:r w:rsidRPr="00A606BB">
        <w:t>Discrimination</w:t>
      </w:r>
      <w:r>
        <w:t xml:space="preserve"> </w:t>
      </w:r>
      <w:r w:rsidRPr="00A606BB">
        <w:t>issued</w:t>
      </w:r>
      <w:r>
        <w:t xml:space="preserve"> </w:t>
      </w:r>
      <w:r w:rsidRPr="00A606BB">
        <w:t>a</w:t>
      </w:r>
      <w:r>
        <w:t xml:space="preserve"> </w:t>
      </w:r>
      <w:r w:rsidRPr="00A606BB">
        <w:t>recommendation</w:t>
      </w:r>
      <w:r>
        <w:t xml:space="preserve"> </w:t>
      </w:r>
      <w:r w:rsidRPr="00A606BB">
        <w:t>for</w:t>
      </w:r>
      <w:r>
        <w:t xml:space="preserve"> </w:t>
      </w:r>
      <w:r w:rsidRPr="00A606BB">
        <w:t>the</w:t>
      </w:r>
      <w:r>
        <w:t xml:space="preserve"> </w:t>
      </w:r>
      <w:r w:rsidRPr="00A606BB">
        <w:t>supervision</w:t>
      </w:r>
      <w:r>
        <w:t xml:space="preserve"> </w:t>
      </w:r>
      <w:r w:rsidRPr="00A606BB">
        <w:t>of</w:t>
      </w:r>
      <w:r>
        <w:t xml:space="preserve"> </w:t>
      </w:r>
      <w:r w:rsidRPr="00A606BB">
        <w:t>mass</w:t>
      </w:r>
      <w:r>
        <w:t xml:space="preserve"> </w:t>
      </w:r>
      <w:r w:rsidRPr="00A606BB">
        <w:t>media</w:t>
      </w:r>
      <w:r>
        <w:t xml:space="preserve"> </w:t>
      </w:r>
      <w:r w:rsidRPr="00A606BB">
        <w:t>to</w:t>
      </w:r>
      <w:r>
        <w:t xml:space="preserve"> </w:t>
      </w:r>
      <w:r w:rsidRPr="00A606BB">
        <w:t>determine</w:t>
      </w:r>
      <w:r>
        <w:t xml:space="preserve"> </w:t>
      </w:r>
      <w:r w:rsidRPr="00A606BB">
        <w:t>individuals</w:t>
      </w:r>
      <w:r>
        <w:t xml:space="preserve"> </w:t>
      </w:r>
      <w:r w:rsidRPr="00A606BB">
        <w:t>and</w:t>
      </w:r>
      <w:r>
        <w:t xml:space="preserve"> </w:t>
      </w:r>
      <w:r w:rsidRPr="00A606BB">
        <w:t>groups</w:t>
      </w:r>
      <w:r>
        <w:t xml:space="preserve"> </w:t>
      </w:r>
      <w:r w:rsidRPr="00A606BB">
        <w:t>who</w:t>
      </w:r>
      <w:r>
        <w:t xml:space="preserve"> </w:t>
      </w:r>
      <w:r w:rsidRPr="00A606BB">
        <w:t>disseminate</w:t>
      </w:r>
      <w:r>
        <w:t xml:space="preserve"> </w:t>
      </w:r>
      <w:r w:rsidRPr="00A606BB">
        <w:t>ideas</w:t>
      </w:r>
      <w:r>
        <w:t xml:space="preserve"> </w:t>
      </w:r>
      <w:r w:rsidRPr="00A606BB">
        <w:t>based</w:t>
      </w:r>
      <w:r>
        <w:t xml:space="preserve"> </w:t>
      </w:r>
      <w:r w:rsidRPr="00A606BB">
        <w:t>on</w:t>
      </w:r>
      <w:r>
        <w:t xml:space="preserve"> </w:t>
      </w:r>
      <w:r w:rsidRPr="00A606BB">
        <w:t>racial</w:t>
      </w:r>
      <w:r>
        <w:t xml:space="preserve"> </w:t>
      </w:r>
      <w:r w:rsidRPr="00A606BB">
        <w:t>superiority</w:t>
      </w:r>
      <w:r>
        <w:t xml:space="preserve"> </w:t>
      </w:r>
      <w:r w:rsidRPr="00A606BB">
        <w:t>and</w:t>
      </w:r>
      <w:r>
        <w:t xml:space="preserve"> </w:t>
      </w:r>
      <w:r w:rsidRPr="00A606BB">
        <w:t>incite</w:t>
      </w:r>
      <w:r>
        <w:t xml:space="preserve"> </w:t>
      </w:r>
      <w:r w:rsidRPr="00A606BB">
        <w:t>racial</w:t>
      </w:r>
      <w:r>
        <w:t xml:space="preserve"> </w:t>
      </w:r>
      <w:r w:rsidRPr="00A606BB">
        <w:t>hatred</w:t>
      </w:r>
      <w:r>
        <w:t xml:space="preserve"> </w:t>
      </w:r>
      <w:r w:rsidRPr="00A606BB">
        <w:t>against</w:t>
      </w:r>
      <w:r>
        <w:t xml:space="preserve"> </w:t>
      </w:r>
      <w:r w:rsidRPr="00A606BB">
        <w:t>foreigners</w:t>
      </w:r>
      <w:r>
        <w:t xml:space="preserve"> </w:t>
      </w:r>
      <w:r w:rsidRPr="00A606BB">
        <w:t>(</w:t>
      </w:r>
      <w:r w:rsidR="00EF7432">
        <w:t>para.</w:t>
      </w:r>
      <w:r>
        <w:t xml:space="preserve"> </w:t>
      </w:r>
      <w:r w:rsidRPr="00A606BB">
        <w:rPr>
          <w:rFonts w:hint="eastAsia"/>
        </w:rPr>
        <w:t>10</w:t>
      </w:r>
      <w:r>
        <w:t xml:space="preserve"> </w:t>
      </w:r>
      <w:r w:rsidRPr="00A606BB">
        <w:t>CERD/C/KOR/CO/15-16).</w:t>
      </w:r>
    </w:p>
    <w:p w:rsidR="000B0FEC" w:rsidRPr="00A606BB" w:rsidRDefault="000B0FEC" w:rsidP="00603452">
      <w:pPr>
        <w:pStyle w:val="SingleTxtG"/>
      </w:pPr>
      <w:r w:rsidRPr="00A606BB">
        <w:t>109.</w:t>
      </w:r>
      <w:r w:rsidRPr="00A606BB">
        <w:tab/>
        <w:t>Based</w:t>
      </w:r>
      <w:r>
        <w:t xml:space="preserve"> </w:t>
      </w:r>
      <w:r w:rsidRPr="00A606BB">
        <w:t>on</w:t>
      </w:r>
      <w:r>
        <w:t xml:space="preserve"> </w:t>
      </w:r>
      <w:r w:rsidRPr="00A606BB">
        <w:t>the</w:t>
      </w:r>
      <w:r>
        <w:t xml:space="preserve"> </w:t>
      </w:r>
      <w:r w:rsidRPr="00A606BB">
        <w:t>Rules</w:t>
      </w:r>
      <w:r>
        <w:t xml:space="preserve"> </w:t>
      </w:r>
      <w:r w:rsidRPr="00A606BB">
        <w:t>on</w:t>
      </w:r>
      <w:r>
        <w:t xml:space="preserve"> </w:t>
      </w:r>
      <w:r w:rsidRPr="00A606BB">
        <w:t>Broadcast</w:t>
      </w:r>
      <w:r>
        <w:t xml:space="preserve"> </w:t>
      </w:r>
      <w:r w:rsidRPr="00A606BB">
        <w:t>Review</w:t>
      </w:r>
      <w:r>
        <w:t xml:space="preserve"> </w:t>
      </w:r>
      <w:r w:rsidRPr="00A606BB">
        <w:t>in</w:t>
      </w:r>
      <w:r>
        <w:t xml:space="preserve"> </w:t>
      </w:r>
      <w:r w:rsidRPr="00A606BB">
        <w:t>accordance</w:t>
      </w:r>
      <w:r>
        <w:t xml:space="preserve"> </w:t>
      </w:r>
      <w:r w:rsidRPr="00A606BB">
        <w:t>with</w:t>
      </w:r>
      <w:r>
        <w:t xml:space="preserve"> </w:t>
      </w:r>
      <w:r w:rsidRPr="00A606BB">
        <w:t>Article</w:t>
      </w:r>
      <w:r>
        <w:t xml:space="preserve"> </w:t>
      </w:r>
      <w:r w:rsidRPr="00A606BB">
        <w:t>33</w:t>
      </w:r>
      <w:r>
        <w:t xml:space="preserve"> </w:t>
      </w:r>
      <w:r w:rsidRPr="00A606BB">
        <w:t>of</w:t>
      </w:r>
      <w:r>
        <w:t xml:space="preserve"> </w:t>
      </w:r>
      <w:r w:rsidRPr="00A606BB">
        <w:t>the</w:t>
      </w:r>
      <w:r>
        <w:t xml:space="preserve"> </w:t>
      </w:r>
      <w:r w:rsidRPr="00A606BB">
        <w:t>Broadcast</w:t>
      </w:r>
      <w:r>
        <w:t xml:space="preserve"> </w:t>
      </w:r>
      <w:r w:rsidRPr="00A606BB">
        <w:t>Law,</w:t>
      </w:r>
      <w:r>
        <w:t xml:space="preserve"> </w:t>
      </w:r>
      <w:r w:rsidRPr="00A606BB">
        <w:t>the</w:t>
      </w:r>
      <w:r>
        <w:t xml:space="preserve"> </w:t>
      </w:r>
      <w:r w:rsidRPr="00A606BB">
        <w:t>government</w:t>
      </w:r>
      <w:r>
        <w:t xml:space="preserve"> </w:t>
      </w:r>
      <w:r w:rsidRPr="00A606BB">
        <w:t>reviews</w:t>
      </w:r>
      <w:r>
        <w:t xml:space="preserve"> </w:t>
      </w:r>
      <w:r w:rsidRPr="00A606BB">
        <w:t>expressions</w:t>
      </w:r>
      <w:r>
        <w:t xml:space="preserve"> </w:t>
      </w:r>
      <w:r w:rsidRPr="00A606BB">
        <w:t>and</w:t>
      </w:r>
      <w:r>
        <w:t xml:space="preserve"> </w:t>
      </w:r>
      <w:r w:rsidRPr="00A606BB">
        <w:t>statements</w:t>
      </w:r>
      <w:r>
        <w:t xml:space="preserve"> </w:t>
      </w:r>
      <w:r w:rsidRPr="00A606BB">
        <w:t>on</w:t>
      </w:r>
      <w:r>
        <w:t xml:space="preserve"> </w:t>
      </w:r>
      <w:r w:rsidRPr="00A606BB">
        <w:t>broadcast</w:t>
      </w:r>
      <w:r>
        <w:t xml:space="preserve"> </w:t>
      </w:r>
      <w:r w:rsidRPr="00A606BB">
        <w:t>media</w:t>
      </w:r>
      <w:r>
        <w:t xml:space="preserve"> </w:t>
      </w:r>
      <w:r w:rsidRPr="00A606BB">
        <w:t>that</w:t>
      </w:r>
      <w:r>
        <w:t xml:space="preserve"> </w:t>
      </w:r>
      <w:r w:rsidRPr="00A606BB">
        <w:rPr>
          <w:rFonts w:hint="eastAsia"/>
        </w:rPr>
        <w:t>instigate</w:t>
      </w:r>
      <w:r w:rsidRPr="00A606BB">
        <w:t>s</w:t>
      </w:r>
      <w:r>
        <w:t xml:space="preserve"> </w:t>
      </w:r>
      <w:r w:rsidRPr="00A606BB">
        <w:t>negative</w:t>
      </w:r>
      <w:r>
        <w:t xml:space="preserve"> </w:t>
      </w:r>
      <w:r w:rsidRPr="00A606BB">
        <w:t>stereotypes</w:t>
      </w:r>
      <w:r>
        <w:t xml:space="preserve"> </w:t>
      </w:r>
      <w:r w:rsidRPr="00A606BB">
        <w:t>against</w:t>
      </w:r>
      <w:r>
        <w:t xml:space="preserve"> </w:t>
      </w:r>
      <w:r w:rsidRPr="00A606BB">
        <w:t>a</w:t>
      </w:r>
      <w:r>
        <w:t xml:space="preserve"> </w:t>
      </w:r>
      <w:r w:rsidRPr="00A606BB">
        <w:t>particular</w:t>
      </w:r>
      <w:r>
        <w:t xml:space="preserve"> </w:t>
      </w:r>
      <w:r w:rsidRPr="00A606BB">
        <w:t>race</w:t>
      </w:r>
      <w:r>
        <w:t xml:space="preserve"> </w:t>
      </w:r>
      <w:r w:rsidRPr="00A606BB">
        <w:t>or</w:t>
      </w:r>
      <w:r>
        <w:t xml:space="preserve"> </w:t>
      </w:r>
      <w:r w:rsidRPr="00A606BB">
        <w:t>that</w:t>
      </w:r>
      <w:r>
        <w:t xml:space="preserve"> </w:t>
      </w:r>
      <w:r w:rsidRPr="00A606BB">
        <w:t>mocks</w:t>
      </w:r>
      <w:r>
        <w:t xml:space="preserve"> </w:t>
      </w:r>
      <w:r w:rsidRPr="00A606BB">
        <w:t>or</w:t>
      </w:r>
      <w:r>
        <w:t xml:space="preserve"> </w:t>
      </w:r>
      <w:r w:rsidRPr="00A606BB">
        <w:t>insults</w:t>
      </w:r>
      <w:r>
        <w:t xml:space="preserve"> </w:t>
      </w:r>
      <w:r w:rsidRPr="00A606BB">
        <w:t>a</w:t>
      </w:r>
      <w:r>
        <w:t xml:space="preserve"> </w:t>
      </w:r>
      <w:r w:rsidRPr="00A606BB">
        <w:t>particular</w:t>
      </w:r>
      <w:r>
        <w:t xml:space="preserve"> </w:t>
      </w:r>
      <w:r w:rsidRPr="00A606BB">
        <w:t>race,</w:t>
      </w:r>
      <w:r>
        <w:t xml:space="preserve"> </w:t>
      </w:r>
      <w:r w:rsidRPr="00A606BB">
        <w:t>and</w:t>
      </w:r>
      <w:r>
        <w:t xml:space="preserve"> </w:t>
      </w:r>
      <w:r w:rsidRPr="00A606BB">
        <w:t>imposes</w:t>
      </w:r>
      <w:r>
        <w:t xml:space="preserve"> </w:t>
      </w:r>
      <w:r w:rsidRPr="00A606BB">
        <w:t>sanctions</w:t>
      </w:r>
      <w:r>
        <w:t xml:space="preserve"> </w:t>
      </w:r>
      <w:r w:rsidRPr="00A606BB">
        <w:t>on</w:t>
      </w:r>
      <w:r>
        <w:t xml:space="preserve"> </w:t>
      </w:r>
      <w:r w:rsidRPr="00A606BB">
        <w:t>broadcasting</w:t>
      </w:r>
      <w:r>
        <w:t xml:space="preserve"> </w:t>
      </w:r>
      <w:r w:rsidRPr="00A606BB">
        <w:t>business</w:t>
      </w:r>
      <w:r>
        <w:t xml:space="preserve"> </w:t>
      </w:r>
      <w:r w:rsidRPr="00A606BB">
        <w:t>operators</w:t>
      </w:r>
      <w:r>
        <w:t xml:space="preserve"> </w:t>
      </w:r>
      <w:r w:rsidRPr="00A606BB">
        <w:t>that</w:t>
      </w:r>
      <w:r>
        <w:t xml:space="preserve"> </w:t>
      </w:r>
      <w:r w:rsidRPr="00A606BB">
        <w:t>are</w:t>
      </w:r>
      <w:r>
        <w:t xml:space="preserve"> </w:t>
      </w:r>
      <w:r w:rsidRPr="00A606BB">
        <w:t>in</w:t>
      </w:r>
      <w:r>
        <w:t xml:space="preserve"> </w:t>
      </w:r>
      <w:r w:rsidRPr="00A606BB">
        <w:t>violation</w:t>
      </w:r>
      <w:r>
        <w:t xml:space="preserve"> </w:t>
      </w:r>
      <w:r w:rsidRPr="00A606BB">
        <w:t>of</w:t>
      </w:r>
      <w:r>
        <w:t xml:space="preserve"> </w:t>
      </w:r>
      <w:r w:rsidRPr="00A606BB">
        <w:t>the</w:t>
      </w:r>
      <w:r>
        <w:t xml:space="preserve"> </w:t>
      </w:r>
      <w:r w:rsidRPr="00A606BB">
        <w:t>relevant</w:t>
      </w:r>
      <w:r>
        <w:t xml:space="preserve"> </w:t>
      </w:r>
      <w:r w:rsidRPr="00A606BB">
        <w:t>laws</w:t>
      </w:r>
      <w:r>
        <w:t xml:space="preserve"> </w:t>
      </w:r>
      <w:r w:rsidRPr="00A606BB">
        <w:t>and</w:t>
      </w:r>
      <w:r>
        <w:t xml:space="preserve"> </w:t>
      </w:r>
      <w:r w:rsidRPr="00A606BB">
        <w:t>regulations</w:t>
      </w:r>
      <w:r>
        <w:t xml:space="preserve"> </w:t>
      </w:r>
      <w:r w:rsidRPr="00A606BB">
        <w:t>pursuant</w:t>
      </w:r>
      <w:r>
        <w:t xml:space="preserve"> </w:t>
      </w:r>
      <w:r w:rsidRPr="00A606BB">
        <w:t>to</w:t>
      </w:r>
      <w:r>
        <w:t xml:space="preserve"> </w:t>
      </w:r>
      <w:r w:rsidRPr="00A606BB">
        <w:t>Article</w:t>
      </w:r>
      <w:r>
        <w:t xml:space="preserve"> </w:t>
      </w:r>
      <w:r w:rsidRPr="00A606BB">
        <w:t>100</w:t>
      </w:r>
      <w:r>
        <w:t xml:space="preserve"> </w:t>
      </w:r>
      <w:r w:rsidRPr="00A606BB">
        <w:t>of</w:t>
      </w:r>
      <w:r>
        <w:t xml:space="preserve"> </w:t>
      </w:r>
      <w:r w:rsidRPr="00A606BB">
        <w:t>the</w:t>
      </w:r>
      <w:r>
        <w:t xml:space="preserve"> </w:t>
      </w:r>
      <w:r w:rsidRPr="00A606BB">
        <w:t>Broadcast</w:t>
      </w:r>
      <w:r>
        <w:t xml:space="preserve"> </w:t>
      </w:r>
      <w:r w:rsidRPr="00A606BB">
        <w:t>Law.</w:t>
      </w:r>
    </w:p>
    <w:p w:rsidR="000B0FEC" w:rsidRPr="00A606BB" w:rsidRDefault="000B0FEC" w:rsidP="00603452">
      <w:pPr>
        <w:pStyle w:val="SingleTxtG"/>
      </w:pPr>
      <w:r w:rsidRPr="00A606BB">
        <w:t>110.</w:t>
      </w:r>
      <w:r w:rsidRPr="00A606BB">
        <w:tab/>
        <w:t>Furthermore,</w:t>
      </w:r>
      <w:r>
        <w:t xml:space="preserve"> </w:t>
      </w:r>
      <w:r w:rsidRPr="00A606BB">
        <w:t>in</w:t>
      </w:r>
      <w:r>
        <w:t xml:space="preserve"> </w:t>
      </w:r>
      <w:r w:rsidRPr="00A606BB">
        <w:t>connection</w:t>
      </w:r>
      <w:r>
        <w:t xml:space="preserve"> </w:t>
      </w:r>
      <w:r w:rsidRPr="00A606BB">
        <w:t>with</w:t>
      </w:r>
      <w:r>
        <w:t xml:space="preserve"> </w:t>
      </w:r>
      <w:r w:rsidRPr="00A606BB">
        <w:t>hate</w:t>
      </w:r>
      <w:r>
        <w:t xml:space="preserve"> </w:t>
      </w:r>
      <w:r w:rsidRPr="00A606BB">
        <w:t>speech</w:t>
      </w:r>
      <w:r>
        <w:t xml:space="preserve"> </w:t>
      </w:r>
      <w:r w:rsidRPr="00A606BB">
        <w:rPr>
          <w:rFonts w:hint="eastAsia"/>
        </w:rPr>
        <w:t>against</w:t>
      </w:r>
      <w:r>
        <w:t xml:space="preserve"> </w:t>
      </w:r>
      <w:r w:rsidRPr="00A606BB">
        <w:t>a</w:t>
      </w:r>
      <w:r>
        <w:t xml:space="preserve"> </w:t>
      </w:r>
      <w:r w:rsidRPr="00A606BB">
        <w:t>particular</w:t>
      </w:r>
      <w:r>
        <w:t xml:space="preserve"> </w:t>
      </w:r>
      <w:r w:rsidRPr="00A606BB">
        <w:t>race,</w:t>
      </w:r>
      <w:r>
        <w:t xml:space="preserve"> </w:t>
      </w:r>
      <w:r w:rsidRPr="00A606BB">
        <w:t>there</w:t>
      </w:r>
      <w:r>
        <w:t xml:space="preserve"> </w:t>
      </w:r>
      <w:r w:rsidRPr="00A606BB">
        <w:t>were</w:t>
      </w:r>
      <w:r>
        <w:t xml:space="preserve"> </w:t>
      </w:r>
      <w:r w:rsidRPr="00A606BB">
        <w:t>several</w:t>
      </w:r>
      <w:r>
        <w:t xml:space="preserve"> </w:t>
      </w:r>
      <w:r w:rsidRPr="00A606BB">
        <w:t>broadcasting</w:t>
      </w:r>
      <w:r>
        <w:t xml:space="preserve"> </w:t>
      </w:r>
      <w:r w:rsidRPr="00A606BB">
        <w:t>programs</w:t>
      </w:r>
      <w:r>
        <w:t xml:space="preserve"> </w:t>
      </w:r>
      <w:r w:rsidRPr="00A606BB">
        <w:t>that</w:t>
      </w:r>
      <w:r>
        <w:t xml:space="preserve"> </w:t>
      </w:r>
      <w:r w:rsidRPr="00A606BB">
        <w:t>were</w:t>
      </w:r>
      <w:r>
        <w:t xml:space="preserve"> </w:t>
      </w:r>
      <w:r w:rsidRPr="00A606BB">
        <w:t>reviewed</w:t>
      </w:r>
      <w:r>
        <w:t xml:space="preserve"> </w:t>
      </w:r>
      <w:r w:rsidRPr="00A606BB">
        <w:t>and</w:t>
      </w:r>
      <w:r>
        <w:t xml:space="preserve"> </w:t>
      </w:r>
      <w:r w:rsidRPr="00A606BB">
        <w:t>sanctioned:</w:t>
      </w:r>
      <w:r>
        <w:t xml:space="preserve"> </w:t>
      </w:r>
      <w:r w:rsidRPr="00A606BB">
        <w:t>2</w:t>
      </w:r>
      <w:r>
        <w:t xml:space="preserve"> </w:t>
      </w:r>
      <w:r w:rsidRPr="00A606BB">
        <w:t>cases</w:t>
      </w:r>
      <w:r>
        <w:t xml:space="preserve"> </w:t>
      </w:r>
      <w:r w:rsidRPr="00A606BB">
        <w:t>in</w:t>
      </w:r>
      <w:r>
        <w:t xml:space="preserve"> </w:t>
      </w:r>
      <w:r w:rsidRPr="00A606BB">
        <w:t>2012,</w:t>
      </w:r>
      <w:r>
        <w:t xml:space="preserve"> </w:t>
      </w:r>
      <w:r w:rsidRPr="00A606BB">
        <w:t>4</w:t>
      </w:r>
      <w:r>
        <w:t xml:space="preserve"> </w:t>
      </w:r>
      <w:r w:rsidRPr="00A606BB">
        <w:t>cases</w:t>
      </w:r>
      <w:r>
        <w:t xml:space="preserve"> </w:t>
      </w:r>
      <w:r w:rsidRPr="00A606BB">
        <w:t>in</w:t>
      </w:r>
      <w:r>
        <w:t xml:space="preserve"> </w:t>
      </w:r>
      <w:r w:rsidRPr="00A606BB">
        <w:t>2013,</w:t>
      </w:r>
      <w:r>
        <w:t xml:space="preserve"> </w:t>
      </w:r>
      <w:r w:rsidRPr="00A606BB">
        <w:t>7</w:t>
      </w:r>
      <w:r>
        <w:t xml:space="preserve"> </w:t>
      </w:r>
      <w:r w:rsidRPr="00A606BB">
        <w:t>cases</w:t>
      </w:r>
      <w:r>
        <w:t xml:space="preserve"> </w:t>
      </w:r>
      <w:r w:rsidRPr="00A606BB">
        <w:t>in</w:t>
      </w:r>
      <w:r>
        <w:t xml:space="preserve"> </w:t>
      </w:r>
      <w:r w:rsidRPr="00A606BB">
        <w:t>2014</w:t>
      </w:r>
      <w:r w:rsidRPr="00A606BB">
        <w:rPr>
          <w:rFonts w:hint="eastAsia"/>
        </w:rPr>
        <w:t>,</w:t>
      </w:r>
      <w:r>
        <w:t xml:space="preserve"> </w:t>
      </w:r>
      <w:r w:rsidRPr="00A606BB">
        <w:rPr>
          <w:rFonts w:hint="eastAsia"/>
        </w:rPr>
        <w:t>3</w:t>
      </w:r>
      <w:r>
        <w:t xml:space="preserve"> </w:t>
      </w:r>
      <w:r w:rsidRPr="00A606BB">
        <w:t>cases</w:t>
      </w:r>
      <w:r>
        <w:t xml:space="preserve"> </w:t>
      </w:r>
      <w:r w:rsidRPr="00A606BB">
        <w:t>in</w:t>
      </w:r>
      <w:r>
        <w:t xml:space="preserve"> </w:t>
      </w:r>
      <w:r w:rsidRPr="00A606BB">
        <w:t>2015</w:t>
      </w:r>
      <w:r>
        <w:rPr>
          <w:rFonts w:hint="eastAsia"/>
        </w:rPr>
        <w:t xml:space="preserve"> </w:t>
      </w:r>
      <w:r w:rsidRPr="00A606BB">
        <w:rPr>
          <w:rFonts w:hint="eastAsia"/>
        </w:rPr>
        <w:t>and</w:t>
      </w:r>
      <w:r>
        <w:rPr>
          <w:rFonts w:hint="eastAsia"/>
        </w:rPr>
        <w:t xml:space="preserve"> </w:t>
      </w:r>
      <w:r w:rsidRPr="00A606BB">
        <w:rPr>
          <w:rFonts w:hint="eastAsia"/>
        </w:rPr>
        <w:t>3</w:t>
      </w:r>
      <w:r>
        <w:rPr>
          <w:rFonts w:hint="eastAsia"/>
        </w:rPr>
        <w:t xml:space="preserve"> </w:t>
      </w:r>
      <w:r w:rsidRPr="00A606BB">
        <w:rPr>
          <w:rFonts w:hint="eastAsia"/>
        </w:rPr>
        <w:t>cases</w:t>
      </w:r>
      <w:r>
        <w:rPr>
          <w:rFonts w:hint="eastAsia"/>
        </w:rPr>
        <w:t xml:space="preserve"> </w:t>
      </w:r>
      <w:r w:rsidRPr="00A606BB">
        <w:rPr>
          <w:rFonts w:hint="eastAsia"/>
        </w:rPr>
        <w:t>in</w:t>
      </w:r>
      <w:r>
        <w:rPr>
          <w:rFonts w:hint="eastAsia"/>
        </w:rPr>
        <w:t xml:space="preserve"> </w:t>
      </w:r>
      <w:r w:rsidRPr="00A606BB">
        <w:rPr>
          <w:rFonts w:hint="eastAsia"/>
        </w:rPr>
        <w:t>2016</w:t>
      </w:r>
      <w:r w:rsidRPr="00A606BB">
        <w:t>.</w:t>
      </w:r>
      <w:r>
        <w:t xml:space="preserve"> </w:t>
      </w:r>
      <w:r w:rsidRPr="00A606BB">
        <w:t>In</w:t>
      </w:r>
      <w:r>
        <w:t xml:space="preserve"> </w:t>
      </w:r>
      <w:r w:rsidRPr="00A606BB">
        <w:t>accordance</w:t>
      </w:r>
      <w:r>
        <w:t xml:space="preserve"> </w:t>
      </w:r>
      <w:r w:rsidRPr="00A606BB">
        <w:t>with</w:t>
      </w:r>
      <w:r>
        <w:t xml:space="preserve"> </w:t>
      </w:r>
      <w:r w:rsidRPr="00A606BB">
        <w:t>Article</w:t>
      </w:r>
      <w:r>
        <w:t xml:space="preserve"> </w:t>
      </w:r>
      <w:r w:rsidRPr="00A606BB">
        <w:t>100</w:t>
      </w:r>
      <w:r>
        <w:t xml:space="preserve"> </w:t>
      </w:r>
      <w:r w:rsidRPr="00A606BB">
        <w:t>of</w:t>
      </w:r>
      <w:r>
        <w:t xml:space="preserve"> </w:t>
      </w:r>
      <w:r w:rsidRPr="00A606BB">
        <w:t>the</w:t>
      </w:r>
      <w:r>
        <w:t xml:space="preserve"> </w:t>
      </w:r>
      <w:r w:rsidRPr="00A606BB">
        <w:t>Broadcast</w:t>
      </w:r>
      <w:r>
        <w:t xml:space="preserve"> </w:t>
      </w:r>
      <w:r w:rsidRPr="00A606BB">
        <w:t>Law,</w:t>
      </w:r>
      <w:r>
        <w:t xml:space="preserve"> </w:t>
      </w:r>
      <w:r w:rsidRPr="00A606BB">
        <w:t>broadcasting</w:t>
      </w:r>
      <w:r>
        <w:t xml:space="preserve"> </w:t>
      </w:r>
      <w:r w:rsidRPr="00A606BB">
        <w:t>business</w:t>
      </w:r>
      <w:r>
        <w:t xml:space="preserve"> </w:t>
      </w:r>
      <w:r w:rsidRPr="00A606BB">
        <w:t>operators</w:t>
      </w:r>
      <w:r>
        <w:t xml:space="preserve"> </w:t>
      </w:r>
      <w:r w:rsidRPr="00A606BB">
        <w:t>are</w:t>
      </w:r>
      <w:r>
        <w:t xml:space="preserve"> </w:t>
      </w:r>
      <w:r w:rsidRPr="00A606BB">
        <w:t>required</w:t>
      </w:r>
      <w:r>
        <w:t xml:space="preserve"> </w:t>
      </w:r>
      <w:r w:rsidRPr="00A606BB">
        <w:t>to</w:t>
      </w:r>
      <w:r>
        <w:t xml:space="preserve"> </w:t>
      </w:r>
      <w:r w:rsidRPr="00A606BB">
        <w:t>notify</w:t>
      </w:r>
      <w:r>
        <w:t xml:space="preserve"> </w:t>
      </w:r>
      <w:r w:rsidRPr="00A606BB">
        <w:t>its</w:t>
      </w:r>
      <w:r>
        <w:t xml:space="preserve"> </w:t>
      </w:r>
      <w:r w:rsidRPr="00A606BB">
        <w:t>viewers</w:t>
      </w:r>
      <w:r>
        <w:t xml:space="preserve"> </w:t>
      </w:r>
      <w:r w:rsidRPr="00A606BB">
        <w:t>by</w:t>
      </w:r>
      <w:r>
        <w:t xml:space="preserve"> </w:t>
      </w:r>
      <w:r w:rsidRPr="00A606BB">
        <w:t>broadcast</w:t>
      </w:r>
      <w:r>
        <w:t xml:space="preserve"> </w:t>
      </w:r>
      <w:r w:rsidRPr="00A606BB">
        <w:t>the</w:t>
      </w:r>
      <w:r>
        <w:t xml:space="preserve"> </w:t>
      </w:r>
      <w:r w:rsidRPr="00A606BB">
        <w:t>reasons</w:t>
      </w:r>
      <w:r>
        <w:t xml:space="preserve"> </w:t>
      </w:r>
      <w:r w:rsidRPr="00A606BB">
        <w:t>for</w:t>
      </w:r>
      <w:r>
        <w:t xml:space="preserve"> </w:t>
      </w:r>
      <w:r w:rsidRPr="00A606BB">
        <w:t>the</w:t>
      </w:r>
      <w:r>
        <w:t xml:space="preserve"> </w:t>
      </w:r>
      <w:r w:rsidRPr="00A606BB">
        <w:t>sanction,</w:t>
      </w:r>
      <w:r>
        <w:t xml:space="preserve"> </w:t>
      </w:r>
      <w:r w:rsidRPr="00A606BB">
        <w:t>the</w:t>
      </w:r>
      <w:r>
        <w:t xml:space="preserve"> </w:t>
      </w:r>
      <w:r w:rsidRPr="00A606BB">
        <w:t>laws</w:t>
      </w:r>
      <w:r>
        <w:t xml:space="preserve"> </w:t>
      </w:r>
      <w:r w:rsidRPr="00A606BB">
        <w:t>and</w:t>
      </w:r>
      <w:r>
        <w:t xml:space="preserve"> </w:t>
      </w:r>
      <w:r w:rsidRPr="00A606BB">
        <w:t>regulations</w:t>
      </w:r>
      <w:r>
        <w:t xml:space="preserve"> </w:t>
      </w:r>
      <w:r w:rsidRPr="00A606BB">
        <w:t>in</w:t>
      </w:r>
      <w:r>
        <w:t xml:space="preserve"> </w:t>
      </w:r>
      <w:r w:rsidRPr="00A606BB">
        <w:t>violation</w:t>
      </w:r>
      <w:r>
        <w:t xml:space="preserve"> </w:t>
      </w:r>
      <w:r w:rsidRPr="00A606BB">
        <w:t>and</w:t>
      </w:r>
      <w:r>
        <w:t xml:space="preserve"> </w:t>
      </w:r>
      <w:r w:rsidRPr="00A606BB">
        <w:t>the</w:t>
      </w:r>
      <w:r>
        <w:t xml:space="preserve"> </w:t>
      </w:r>
      <w:r w:rsidRPr="00A606BB">
        <w:t>results</w:t>
      </w:r>
      <w:r>
        <w:t xml:space="preserve"> </w:t>
      </w:r>
      <w:r w:rsidRPr="00A606BB">
        <w:t>of</w:t>
      </w:r>
      <w:r>
        <w:t xml:space="preserve"> </w:t>
      </w:r>
      <w:r w:rsidRPr="00A606BB">
        <w:t>the</w:t>
      </w:r>
      <w:r>
        <w:t xml:space="preserve"> </w:t>
      </w:r>
      <w:r w:rsidRPr="00A606BB">
        <w:t>sanction</w:t>
      </w:r>
      <w:r>
        <w:t xml:space="preserve"> </w:t>
      </w:r>
      <w:r w:rsidRPr="00A606BB">
        <w:t>and</w:t>
      </w:r>
      <w:r>
        <w:t xml:space="preserve"> </w:t>
      </w:r>
      <w:r w:rsidRPr="00A606BB">
        <w:t>the</w:t>
      </w:r>
      <w:r>
        <w:t xml:space="preserve"> </w:t>
      </w:r>
      <w:r w:rsidRPr="00A606BB">
        <w:t>results</w:t>
      </w:r>
      <w:r>
        <w:t xml:space="preserve"> </w:t>
      </w:r>
      <w:r w:rsidRPr="00A606BB">
        <w:t>of</w:t>
      </w:r>
      <w:r>
        <w:t xml:space="preserve"> </w:t>
      </w:r>
      <w:r w:rsidRPr="00A606BB">
        <w:t>the</w:t>
      </w:r>
      <w:r>
        <w:t xml:space="preserve"> </w:t>
      </w:r>
      <w:r w:rsidRPr="00A606BB">
        <w:t>review,</w:t>
      </w:r>
      <w:r>
        <w:t xml:space="preserve"> </w:t>
      </w:r>
      <w:r w:rsidRPr="00A606BB">
        <w:t>and</w:t>
      </w:r>
      <w:r>
        <w:t xml:space="preserve"> </w:t>
      </w:r>
      <w:r w:rsidRPr="00A606BB">
        <w:t>sanctions</w:t>
      </w:r>
      <w:r>
        <w:t xml:space="preserve"> </w:t>
      </w:r>
      <w:r w:rsidRPr="00A606BB">
        <w:t>are</w:t>
      </w:r>
      <w:r>
        <w:t xml:space="preserve"> </w:t>
      </w:r>
      <w:r w:rsidRPr="00A606BB">
        <w:t>reflected</w:t>
      </w:r>
      <w:r>
        <w:t xml:space="preserve"> </w:t>
      </w:r>
      <w:r w:rsidRPr="00A606BB">
        <w:t>upon</w:t>
      </w:r>
      <w:r>
        <w:t xml:space="preserve"> </w:t>
      </w:r>
      <w:r w:rsidRPr="00A606BB">
        <w:t>the</w:t>
      </w:r>
      <w:r>
        <w:t xml:space="preserve"> </w:t>
      </w:r>
      <w:r w:rsidRPr="00A606BB">
        <w:t>assessment</w:t>
      </w:r>
      <w:r>
        <w:t xml:space="preserve"> </w:t>
      </w:r>
      <w:r w:rsidRPr="00A606BB">
        <w:t>of</w:t>
      </w:r>
      <w:r>
        <w:t xml:space="preserve"> </w:t>
      </w:r>
      <w:r w:rsidRPr="00A606BB">
        <w:t>the</w:t>
      </w:r>
      <w:r>
        <w:t xml:space="preserve"> </w:t>
      </w:r>
      <w:r w:rsidRPr="00A606BB">
        <w:t>broadcasting</w:t>
      </w:r>
      <w:r>
        <w:t xml:space="preserve"> </w:t>
      </w:r>
      <w:r w:rsidRPr="00A606BB">
        <w:t>business</w:t>
      </w:r>
      <w:r>
        <w:t xml:space="preserve"> </w:t>
      </w:r>
      <w:r w:rsidRPr="00A606BB">
        <w:t>operator</w:t>
      </w:r>
      <w:r>
        <w:t xml:space="preserve"> </w:t>
      </w:r>
      <w:r w:rsidRPr="00A606BB">
        <w:t>and</w:t>
      </w:r>
      <w:r>
        <w:t xml:space="preserve"> </w:t>
      </w:r>
      <w:r w:rsidRPr="00A606BB">
        <w:t>the</w:t>
      </w:r>
      <w:r>
        <w:t xml:space="preserve"> </w:t>
      </w:r>
      <w:r w:rsidRPr="00A606BB">
        <w:t>deliberation</w:t>
      </w:r>
      <w:r>
        <w:t xml:space="preserve"> </w:t>
      </w:r>
      <w:r w:rsidRPr="00A606BB">
        <w:t>for</w:t>
      </w:r>
      <w:r>
        <w:t xml:space="preserve"> </w:t>
      </w:r>
      <w:r w:rsidRPr="00A606BB">
        <w:t>re-obtaining</w:t>
      </w:r>
      <w:r>
        <w:t xml:space="preserve"> </w:t>
      </w:r>
      <w:r w:rsidRPr="00A606BB">
        <w:t>approvals</w:t>
      </w:r>
      <w:r>
        <w:t xml:space="preserve"> </w:t>
      </w:r>
      <w:r w:rsidRPr="00A606BB">
        <w:t>and</w:t>
      </w:r>
      <w:r>
        <w:t xml:space="preserve"> </w:t>
      </w:r>
      <w:r w:rsidRPr="00A606BB">
        <w:t>permits.</w:t>
      </w:r>
    </w:p>
    <w:p w:rsidR="004F1560" w:rsidRDefault="000B0FEC" w:rsidP="004F1560">
      <w:pPr>
        <w:pStyle w:val="Heading1"/>
      </w:pPr>
      <w:r w:rsidRPr="00A606BB">
        <w:t>Table</w:t>
      </w:r>
      <w:r>
        <w:t xml:space="preserve"> </w:t>
      </w:r>
      <w:r w:rsidRPr="00A606BB">
        <w:t>1</w:t>
      </w:r>
      <w:r w:rsidRPr="00A606BB">
        <w:rPr>
          <w:rFonts w:hint="eastAsia"/>
        </w:rPr>
        <w:t>7</w:t>
      </w:r>
    </w:p>
    <w:p w:rsidR="000B0FEC" w:rsidRPr="004F1560" w:rsidRDefault="000B0FEC" w:rsidP="004F1560">
      <w:pPr>
        <w:pStyle w:val="Heading1"/>
        <w:rPr>
          <w:b/>
          <w:bCs/>
        </w:rPr>
      </w:pPr>
      <w:r w:rsidRPr="004F1560">
        <w:rPr>
          <w:b/>
          <w:bCs/>
        </w:rPr>
        <w:t>Status of Deliberations on Hate Speech against a Particular Race for the Past 5 Years</w:t>
      </w:r>
    </w:p>
    <w:p w:rsidR="000B0FEC" w:rsidRPr="004F1560" w:rsidRDefault="000B0FEC" w:rsidP="00603452">
      <w:pPr>
        <w:pStyle w:val="SingleTxtG"/>
        <w:rPr>
          <w:sz w:val="16"/>
          <w:szCs w:val="16"/>
        </w:rPr>
      </w:pPr>
      <w:r w:rsidRPr="004F1560">
        <w:rPr>
          <w:sz w:val="16"/>
          <w:szCs w:val="16"/>
        </w:rPr>
        <w:t>(Unit: cases)</w:t>
      </w:r>
    </w:p>
    <w:tbl>
      <w:tblPr>
        <w:tblW w:w="7372"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02"/>
        <w:gridCol w:w="890"/>
        <w:gridCol w:w="890"/>
        <w:gridCol w:w="890"/>
        <w:gridCol w:w="890"/>
        <w:gridCol w:w="890"/>
        <w:gridCol w:w="920"/>
      </w:tblGrid>
      <w:tr w:rsidR="000B0FEC" w:rsidRPr="004F1560" w:rsidTr="00233ECC">
        <w:trPr>
          <w:tblHeader/>
        </w:trPr>
        <w:tc>
          <w:tcPr>
            <w:tcW w:w="2002"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left"/>
              <w:rPr>
                <w:rFonts w:eastAsia="휴먼명조"/>
                <w:i/>
                <w:sz w:val="16"/>
              </w:rPr>
            </w:pPr>
            <w:r w:rsidRPr="004F1560">
              <w:rPr>
                <w:rFonts w:eastAsia="휴먼명조"/>
                <w:i/>
                <w:sz w:val="16"/>
              </w:rPr>
              <w:t>Category</w:t>
            </w:r>
          </w:p>
        </w:tc>
        <w:tc>
          <w:tcPr>
            <w:tcW w:w="89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2012</w:t>
            </w:r>
          </w:p>
        </w:tc>
        <w:tc>
          <w:tcPr>
            <w:tcW w:w="89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2013</w:t>
            </w:r>
          </w:p>
        </w:tc>
        <w:tc>
          <w:tcPr>
            <w:tcW w:w="89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2014</w:t>
            </w:r>
          </w:p>
        </w:tc>
        <w:tc>
          <w:tcPr>
            <w:tcW w:w="89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2015</w:t>
            </w:r>
          </w:p>
        </w:tc>
        <w:tc>
          <w:tcPr>
            <w:tcW w:w="89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201</w:t>
            </w:r>
            <w:r w:rsidRPr="004F1560">
              <w:rPr>
                <w:rFonts w:eastAsia="휴먼명조" w:hint="eastAsia"/>
                <w:i/>
                <w:sz w:val="16"/>
              </w:rPr>
              <w:t>6</w:t>
            </w:r>
          </w:p>
        </w:tc>
        <w:tc>
          <w:tcPr>
            <w:tcW w:w="920" w:type="dxa"/>
            <w:tcBorders>
              <w:top w:val="single" w:sz="4" w:space="0" w:color="auto"/>
              <w:bottom w:val="single" w:sz="12" w:space="0" w:color="auto"/>
            </w:tcBorders>
            <w:shd w:val="clear" w:color="auto" w:fill="auto"/>
            <w:vAlign w:val="bottom"/>
            <w:hideMark/>
          </w:tcPr>
          <w:p w:rsidR="000B0FEC" w:rsidRPr="004F1560" w:rsidRDefault="000B0FEC" w:rsidP="004F1560">
            <w:pPr>
              <w:pStyle w:val="SingleTxtG"/>
              <w:suppressAutoHyphens w:val="0"/>
              <w:spacing w:before="80" w:after="80" w:line="200" w:lineRule="exact"/>
              <w:ind w:left="0" w:right="113"/>
              <w:jc w:val="right"/>
              <w:rPr>
                <w:rFonts w:eastAsia="휴먼명조"/>
                <w:i/>
                <w:sz w:val="16"/>
              </w:rPr>
            </w:pPr>
            <w:r w:rsidRPr="004F1560">
              <w:rPr>
                <w:rFonts w:eastAsia="휴먼명조"/>
                <w:i/>
                <w:sz w:val="16"/>
              </w:rPr>
              <w:t>Total</w:t>
            </w:r>
          </w:p>
        </w:tc>
      </w:tr>
      <w:tr w:rsidR="000B0FEC" w:rsidRPr="004F1560" w:rsidTr="00233ECC">
        <w:tc>
          <w:tcPr>
            <w:tcW w:w="2002" w:type="dxa"/>
            <w:tcBorders>
              <w:top w:val="single" w:sz="12" w:space="0" w:color="auto"/>
              <w:bottom w:val="nil"/>
            </w:tcBorders>
            <w:shd w:val="clear" w:color="auto" w:fill="auto"/>
            <w:hideMark/>
          </w:tcPr>
          <w:p w:rsidR="000B0FEC" w:rsidRPr="004F1560" w:rsidRDefault="000B0FEC" w:rsidP="004F1560">
            <w:pPr>
              <w:pStyle w:val="SingleTxtG"/>
              <w:suppressAutoHyphens w:val="0"/>
              <w:spacing w:before="40" w:after="40" w:line="220" w:lineRule="exact"/>
              <w:ind w:left="0" w:right="113"/>
              <w:jc w:val="left"/>
              <w:rPr>
                <w:rFonts w:eastAsia="휴먼명조"/>
                <w:sz w:val="18"/>
              </w:rPr>
            </w:pPr>
            <w:r w:rsidRPr="004F1560">
              <w:rPr>
                <w:rFonts w:eastAsia="휴먼명조"/>
                <w:sz w:val="18"/>
              </w:rPr>
              <w:t>Statutory sanctions</w:t>
            </w:r>
          </w:p>
        </w:tc>
        <w:tc>
          <w:tcPr>
            <w:tcW w:w="89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0</w:t>
            </w:r>
          </w:p>
        </w:tc>
        <w:tc>
          <w:tcPr>
            <w:tcW w:w="89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3</w:t>
            </w:r>
          </w:p>
        </w:tc>
        <w:tc>
          <w:tcPr>
            <w:tcW w:w="89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0</w:t>
            </w:r>
          </w:p>
        </w:tc>
        <w:tc>
          <w:tcPr>
            <w:tcW w:w="89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0</w:t>
            </w:r>
          </w:p>
        </w:tc>
        <w:tc>
          <w:tcPr>
            <w:tcW w:w="89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hint="eastAsia"/>
                <w:sz w:val="18"/>
              </w:rPr>
              <w:t>1</w:t>
            </w:r>
          </w:p>
        </w:tc>
        <w:tc>
          <w:tcPr>
            <w:tcW w:w="920" w:type="dxa"/>
            <w:tcBorders>
              <w:top w:val="single" w:sz="12" w:space="0" w:color="auto"/>
              <w:bottom w:val="nil"/>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4</w:t>
            </w:r>
          </w:p>
        </w:tc>
      </w:tr>
      <w:tr w:rsidR="000B0FEC" w:rsidRPr="004F1560" w:rsidTr="00233ECC">
        <w:tc>
          <w:tcPr>
            <w:tcW w:w="2002" w:type="dxa"/>
            <w:tcBorders>
              <w:top w:val="nil"/>
              <w:bottom w:val="single" w:sz="4" w:space="0" w:color="auto"/>
            </w:tcBorders>
            <w:shd w:val="clear" w:color="auto" w:fill="auto"/>
            <w:hideMark/>
          </w:tcPr>
          <w:p w:rsidR="000B0FEC" w:rsidRPr="004F1560" w:rsidRDefault="000B0FEC" w:rsidP="004F1560">
            <w:pPr>
              <w:pStyle w:val="SingleTxtG"/>
              <w:suppressAutoHyphens w:val="0"/>
              <w:spacing w:before="40" w:after="40" w:line="220" w:lineRule="exact"/>
              <w:ind w:left="0" w:right="113"/>
              <w:jc w:val="left"/>
              <w:rPr>
                <w:rFonts w:eastAsia="휴먼명조"/>
                <w:sz w:val="18"/>
              </w:rPr>
            </w:pPr>
            <w:r w:rsidRPr="004F1560">
              <w:rPr>
                <w:rFonts w:eastAsia="휴먼명조"/>
                <w:sz w:val="18"/>
              </w:rPr>
              <w:t>Administrative guidance</w:t>
            </w:r>
          </w:p>
        </w:tc>
        <w:tc>
          <w:tcPr>
            <w:tcW w:w="89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2</w:t>
            </w:r>
          </w:p>
        </w:tc>
        <w:tc>
          <w:tcPr>
            <w:tcW w:w="89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1</w:t>
            </w:r>
          </w:p>
        </w:tc>
        <w:tc>
          <w:tcPr>
            <w:tcW w:w="89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sz w:val="18"/>
              </w:rPr>
              <w:t>7</w:t>
            </w:r>
          </w:p>
        </w:tc>
        <w:tc>
          <w:tcPr>
            <w:tcW w:w="89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hint="eastAsia"/>
                <w:sz w:val="18"/>
              </w:rPr>
              <w:t>3</w:t>
            </w:r>
          </w:p>
        </w:tc>
        <w:tc>
          <w:tcPr>
            <w:tcW w:w="89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hint="eastAsia"/>
                <w:sz w:val="18"/>
              </w:rPr>
              <w:t>2</w:t>
            </w:r>
          </w:p>
        </w:tc>
        <w:tc>
          <w:tcPr>
            <w:tcW w:w="920" w:type="dxa"/>
            <w:tcBorders>
              <w:top w:val="nil"/>
              <w:bottom w:val="single" w:sz="4" w:space="0" w:color="auto"/>
            </w:tcBorders>
            <w:shd w:val="clear" w:color="auto" w:fill="auto"/>
            <w:vAlign w:val="bottom"/>
            <w:hideMark/>
          </w:tcPr>
          <w:p w:rsidR="000B0FEC" w:rsidRPr="004F1560" w:rsidRDefault="000B0FEC" w:rsidP="004F1560">
            <w:pPr>
              <w:pStyle w:val="SingleTxtG"/>
              <w:suppressAutoHyphens w:val="0"/>
              <w:spacing w:before="40" w:after="40" w:line="220" w:lineRule="exact"/>
              <w:ind w:left="0" w:right="113"/>
              <w:jc w:val="right"/>
              <w:rPr>
                <w:rFonts w:eastAsia="휴먼명조"/>
                <w:sz w:val="18"/>
              </w:rPr>
            </w:pPr>
            <w:r w:rsidRPr="004F1560">
              <w:rPr>
                <w:rFonts w:eastAsia="휴먼명조" w:hint="eastAsia"/>
                <w:sz w:val="18"/>
              </w:rPr>
              <w:t>15</w:t>
            </w:r>
          </w:p>
        </w:tc>
      </w:tr>
      <w:tr w:rsidR="000B0FEC" w:rsidRPr="00233ECC" w:rsidTr="00233ECC">
        <w:tc>
          <w:tcPr>
            <w:tcW w:w="2002" w:type="dxa"/>
            <w:tcBorders>
              <w:top w:val="single" w:sz="4" w:space="0" w:color="auto"/>
            </w:tcBorders>
            <w:shd w:val="clear" w:color="auto" w:fill="auto"/>
            <w:hideMark/>
          </w:tcPr>
          <w:p w:rsidR="000B0FEC" w:rsidRPr="00233ECC" w:rsidRDefault="000B0FEC" w:rsidP="00233ECC">
            <w:pPr>
              <w:pStyle w:val="SingleTxtG"/>
              <w:suppressAutoHyphens w:val="0"/>
              <w:spacing w:before="80" w:after="80" w:line="220" w:lineRule="exact"/>
              <w:ind w:left="283" w:right="0"/>
              <w:jc w:val="left"/>
              <w:rPr>
                <w:rFonts w:eastAsia="휴먼명조"/>
                <w:b/>
                <w:sz w:val="18"/>
              </w:rPr>
            </w:pPr>
            <w:r w:rsidRPr="00233ECC">
              <w:rPr>
                <w:rFonts w:eastAsia="휴먼명조"/>
                <w:b/>
                <w:sz w:val="18"/>
              </w:rPr>
              <w:lastRenderedPageBreak/>
              <w:t>Total</w:t>
            </w:r>
          </w:p>
        </w:tc>
        <w:tc>
          <w:tcPr>
            <w:tcW w:w="89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b/>
                <w:sz w:val="18"/>
              </w:rPr>
              <w:t>2</w:t>
            </w:r>
          </w:p>
        </w:tc>
        <w:tc>
          <w:tcPr>
            <w:tcW w:w="89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b/>
                <w:sz w:val="18"/>
              </w:rPr>
              <w:t>4</w:t>
            </w:r>
          </w:p>
        </w:tc>
        <w:tc>
          <w:tcPr>
            <w:tcW w:w="89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b/>
                <w:sz w:val="18"/>
              </w:rPr>
              <w:t>7</w:t>
            </w:r>
          </w:p>
        </w:tc>
        <w:tc>
          <w:tcPr>
            <w:tcW w:w="89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hint="eastAsia"/>
                <w:b/>
                <w:sz w:val="18"/>
              </w:rPr>
              <w:t>3</w:t>
            </w:r>
          </w:p>
        </w:tc>
        <w:tc>
          <w:tcPr>
            <w:tcW w:w="89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hint="eastAsia"/>
                <w:b/>
                <w:sz w:val="18"/>
              </w:rPr>
              <w:t>3</w:t>
            </w:r>
          </w:p>
        </w:tc>
        <w:tc>
          <w:tcPr>
            <w:tcW w:w="920" w:type="dxa"/>
            <w:tcBorders>
              <w:top w:val="single" w:sz="4" w:space="0" w:color="auto"/>
            </w:tcBorders>
            <w:shd w:val="clear" w:color="auto" w:fill="auto"/>
            <w:vAlign w:val="bottom"/>
            <w:hideMark/>
          </w:tcPr>
          <w:p w:rsidR="000B0FEC" w:rsidRPr="00233ECC" w:rsidRDefault="000B0FEC" w:rsidP="00233ECC">
            <w:pPr>
              <w:pStyle w:val="SingleTxtG"/>
              <w:suppressAutoHyphens w:val="0"/>
              <w:spacing w:before="80" w:after="80" w:line="220" w:lineRule="exact"/>
              <w:ind w:left="283" w:right="0"/>
              <w:jc w:val="right"/>
              <w:rPr>
                <w:rFonts w:eastAsia="휴먼명조"/>
                <w:b/>
                <w:sz w:val="18"/>
              </w:rPr>
            </w:pPr>
            <w:r w:rsidRPr="00233ECC">
              <w:rPr>
                <w:rFonts w:eastAsia="휴먼명조"/>
                <w:b/>
                <w:sz w:val="18"/>
              </w:rPr>
              <w:t>1</w:t>
            </w:r>
            <w:r w:rsidRPr="00233ECC">
              <w:rPr>
                <w:rFonts w:eastAsia="휴먼명조" w:hint="eastAsia"/>
                <w:b/>
                <w:sz w:val="18"/>
              </w:rPr>
              <w:t>9</w:t>
            </w:r>
          </w:p>
        </w:tc>
      </w:tr>
    </w:tbl>
    <w:p w:rsidR="000B0FEC" w:rsidRPr="00233ECC" w:rsidRDefault="000B0FEC" w:rsidP="00233ECC">
      <w:pPr>
        <w:pStyle w:val="SingleTxtG"/>
        <w:spacing w:before="120" w:after="240"/>
        <w:ind w:firstLine="170"/>
        <w:jc w:val="left"/>
        <w:rPr>
          <w:sz w:val="18"/>
        </w:rPr>
      </w:pPr>
      <w:r w:rsidRPr="00233ECC">
        <w:rPr>
          <w:sz w:val="18"/>
          <w:lang w:eastAsia="en-US"/>
        </w:rPr>
        <w:t xml:space="preserve">Applicable provision: Article 31 of the Rules on Broadcast Review (Respect for Cultural </w:t>
      </w:r>
      <w:r w:rsidRPr="00233ECC">
        <w:rPr>
          <w:sz w:val="18"/>
        </w:rPr>
        <w:t>Diversity).</w:t>
      </w:r>
    </w:p>
    <w:p w:rsidR="000B0FEC" w:rsidRPr="00A606BB" w:rsidRDefault="000B0FEC" w:rsidP="00603452">
      <w:pPr>
        <w:pStyle w:val="SingleTxtG"/>
      </w:pPr>
      <w:r w:rsidRPr="00A606BB">
        <w:t>111.</w:t>
      </w:r>
      <w:r w:rsidRPr="00A606BB">
        <w:tab/>
        <w:t>While</w:t>
      </w:r>
      <w:r>
        <w:t xml:space="preserve"> </w:t>
      </w:r>
      <w:r w:rsidRPr="00A606BB">
        <w:t>reviewing</w:t>
      </w:r>
      <w:r>
        <w:t xml:space="preserve"> </w:t>
      </w:r>
      <w:r w:rsidRPr="00A606BB">
        <w:t>and</w:t>
      </w:r>
      <w:r>
        <w:t xml:space="preserve"> </w:t>
      </w:r>
      <w:r w:rsidRPr="00A606BB">
        <w:rPr>
          <w:rFonts w:hint="eastAsia"/>
        </w:rPr>
        <w:t>imposing</w:t>
      </w:r>
      <w:r>
        <w:t xml:space="preserve"> </w:t>
      </w:r>
      <w:r w:rsidRPr="00A606BB">
        <w:t>sanctions</w:t>
      </w:r>
      <w:r>
        <w:t xml:space="preserve"> </w:t>
      </w:r>
      <w:r w:rsidRPr="00A606BB">
        <w:t>against</w:t>
      </w:r>
      <w:r>
        <w:t xml:space="preserve"> </w:t>
      </w:r>
      <w:r w:rsidRPr="00A606BB">
        <w:t>hate</w:t>
      </w:r>
      <w:r>
        <w:t xml:space="preserve"> </w:t>
      </w:r>
      <w:r w:rsidRPr="00A606BB">
        <w:t>speech</w:t>
      </w:r>
      <w:r>
        <w:t xml:space="preserve"> </w:t>
      </w:r>
      <w:r w:rsidRPr="00A606BB">
        <w:t>against</w:t>
      </w:r>
      <w:r>
        <w:t xml:space="preserve"> </w:t>
      </w:r>
      <w:r w:rsidRPr="00A606BB">
        <w:t>a</w:t>
      </w:r>
      <w:r>
        <w:t xml:space="preserve"> </w:t>
      </w:r>
      <w:r w:rsidRPr="00A606BB">
        <w:t>particular</w:t>
      </w:r>
      <w:r>
        <w:t xml:space="preserve"> </w:t>
      </w:r>
      <w:r w:rsidRPr="00A606BB">
        <w:t>race</w:t>
      </w:r>
      <w:r>
        <w:t xml:space="preserve"> </w:t>
      </w:r>
      <w:r w:rsidRPr="00A606BB">
        <w:t>on</w:t>
      </w:r>
      <w:r>
        <w:t xml:space="preserve"> </w:t>
      </w:r>
      <w:r w:rsidRPr="00A606BB">
        <w:t>broadcast</w:t>
      </w:r>
      <w:r>
        <w:t xml:space="preserve"> </w:t>
      </w:r>
      <w:r w:rsidRPr="00A606BB">
        <w:t>media,</w:t>
      </w:r>
      <w:r>
        <w:t xml:space="preserve"> </w:t>
      </w:r>
      <w:r w:rsidRPr="00A606BB">
        <w:t>the</w:t>
      </w:r>
      <w:r>
        <w:t xml:space="preserve"> </w:t>
      </w:r>
      <w:r w:rsidRPr="00A606BB">
        <w:t>government</w:t>
      </w:r>
      <w:r>
        <w:t xml:space="preserve"> </w:t>
      </w:r>
      <w:r w:rsidRPr="00A606BB">
        <w:t>provided</w:t>
      </w:r>
      <w:r>
        <w:t xml:space="preserve"> </w:t>
      </w:r>
      <w:r w:rsidR="00F33C63">
        <w:t>‘</w:t>
      </w:r>
      <w:r w:rsidRPr="00A606BB">
        <w:t>Guideline</w:t>
      </w:r>
      <w:r>
        <w:t xml:space="preserve"> </w:t>
      </w:r>
      <w:r w:rsidRPr="00A606BB">
        <w:t>for</w:t>
      </w:r>
      <w:r>
        <w:t xml:space="preserve"> </w:t>
      </w:r>
      <w:r w:rsidRPr="00A606BB">
        <w:t>Broadcasting</w:t>
      </w:r>
      <w:r>
        <w:t xml:space="preserve"> </w:t>
      </w:r>
      <w:r w:rsidRPr="00A606BB">
        <w:t>Language</w:t>
      </w:r>
      <w:r w:rsidR="00F33C63">
        <w:t>’</w:t>
      </w:r>
      <w:r>
        <w:rPr>
          <w:rFonts w:hint="eastAsia"/>
        </w:rPr>
        <w:t xml:space="preserve"> </w:t>
      </w:r>
      <w:r w:rsidRPr="00A606BB">
        <w:rPr>
          <w:rFonts w:hint="eastAsia"/>
        </w:rPr>
        <w:t>in</w:t>
      </w:r>
      <w:r>
        <w:rPr>
          <w:rFonts w:hint="eastAsia"/>
        </w:rPr>
        <w:t xml:space="preserve"> </w:t>
      </w:r>
      <w:r w:rsidRPr="00A606BB">
        <w:rPr>
          <w:rFonts w:hint="eastAsia"/>
        </w:rPr>
        <w:t>S</w:t>
      </w:r>
      <w:r w:rsidRPr="00A606BB">
        <w:t>ep</w:t>
      </w:r>
      <w:r w:rsidRPr="00A606BB">
        <w:rPr>
          <w:rFonts w:hint="eastAsia"/>
        </w:rPr>
        <w:t>tember</w:t>
      </w:r>
      <w:r>
        <w:t xml:space="preserve"> </w:t>
      </w:r>
      <w:r w:rsidRPr="00A606BB">
        <w:t>2015</w:t>
      </w:r>
      <w:r>
        <w:t xml:space="preserve"> </w:t>
      </w:r>
      <w:r w:rsidRPr="00A606BB">
        <w:t>in</w:t>
      </w:r>
      <w:r>
        <w:t xml:space="preserve"> </w:t>
      </w:r>
      <w:r w:rsidRPr="00A606BB">
        <w:t>order</w:t>
      </w:r>
      <w:r>
        <w:t xml:space="preserve"> </w:t>
      </w:r>
      <w:r w:rsidRPr="00A606BB">
        <w:t>to</w:t>
      </w:r>
      <w:r>
        <w:t xml:space="preserve"> </w:t>
      </w:r>
      <w:r w:rsidRPr="00A606BB">
        <w:rPr>
          <w:rFonts w:hint="eastAsia"/>
        </w:rPr>
        <w:t>rectify</w:t>
      </w:r>
      <w:r>
        <w:t xml:space="preserve"> </w:t>
      </w:r>
      <w:r w:rsidRPr="00A606BB">
        <w:t>discriminatory</w:t>
      </w:r>
      <w:r>
        <w:t xml:space="preserve"> </w:t>
      </w:r>
      <w:r w:rsidRPr="00A606BB">
        <w:t>statements,</w:t>
      </w:r>
      <w:r>
        <w:t xml:space="preserve"> </w:t>
      </w:r>
      <w:r w:rsidRPr="00A606BB">
        <w:t>distorted</w:t>
      </w:r>
      <w:r>
        <w:t xml:space="preserve"> </w:t>
      </w:r>
      <w:r w:rsidRPr="00A606BB">
        <w:t>and</w:t>
      </w:r>
      <w:r>
        <w:t xml:space="preserve"> </w:t>
      </w:r>
      <w:r w:rsidRPr="00A606BB">
        <w:t>lascivious</w:t>
      </w:r>
      <w:r>
        <w:t xml:space="preserve"> </w:t>
      </w:r>
      <w:r w:rsidRPr="00A606BB">
        <w:t>expressions</w:t>
      </w:r>
      <w:r>
        <w:t xml:space="preserve"> </w:t>
      </w:r>
      <w:r w:rsidRPr="00A606BB">
        <w:t>on</w:t>
      </w:r>
      <w:r>
        <w:t xml:space="preserve"> </w:t>
      </w:r>
      <w:r w:rsidRPr="00A606BB">
        <w:t>broadcasting</w:t>
      </w:r>
      <w:r>
        <w:t xml:space="preserve"> </w:t>
      </w:r>
      <w:r w:rsidRPr="00A606BB">
        <w:t>programs,</w:t>
      </w:r>
      <w:r>
        <w:t xml:space="preserve"> </w:t>
      </w:r>
      <w:r w:rsidRPr="00A606BB">
        <w:t>and</w:t>
      </w:r>
      <w:r>
        <w:t xml:space="preserve"> </w:t>
      </w:r>
      <w:r w:rsidRPr="00A606BB">
        <w:t>regularly</w:t>
      </w:r>
      <w:r>
        <w:t xml:space="preserve"> </w:t>
      </w:r>
      <w:r w:rsidRPr="00A606BB">
        <w:t>carries</w:t>
      </w:r>
      <w:r>
        <w:t xml:space="preserve"> </w:t>
      </w:r>
      <w:r w:rsidRPr="00A606BB">
        <w:t>out</w:t>
      </w:r>
      <w:r>
        <w:t xml:space="preserve"> </w:t>
      </w:r>
      <w:r w:rsidRPr="00A606BB">
        <w:t>training</w:t>
      </w:r>
      <w:r>
        <w:t xml:space="preserve"> </w:t>
      </w:r>
      <w:r w:rsidRPr="00A606BB">
        <w:t>programs</w:t>
      </w:r>
      <w:r>
        <w:t xml:space="preserve"> </w:t>
      </w:r>
      <w:r w:rsidRPr="00A606BB">
        <w:t>for</w:t>
      </w:r>
      <w:r>
        <w:t xml:space="preserve"> </w:t>
      </w:r>
      <w:r w:rsidRPr="00A606BB">
        <w:t>interested</w:t>
      </w:r>
      <w:r>
        <w:t xml:space="preserve"> </w:t>
      </w:r>
      <w:r w:rsidRPr="00A606BB">
        <w:t>parties</w:t>
      </w:r>
      <w:r>
        <w:t xml:space="preserve"> </w:t>
      </w:r>
      <w:r w:rsidRPr="00A606BB">
        <w:t>so</w:t>
      </w:r>
      <w:r>
        <w:t xml:space="preserve"> </w:t>
      </w:r>
      <w:r w:rsidRPr="00A606BB">
        <w:t>that</w:t>
      </w:r>
      <w:r>
        <w:t xml:space="preserve"> </w:t>
      </w:r>
      <w:r w:rsidRPr="00A606BB">
        <w:t>the</w:t>
      </w:r>
      <w:r>
        <w:t xml:space="preserve"> </w:t>
      </w:r>
      <w:r w:rsidRPr="00A606BB">
        <w:t>Guideline</w:t>
      </w:r>
      <w:r>
        <w:t xml:space="preserve"> </w:t>
      </w:r>
      <w:r w:rsidRPr="00A606BB">
        <w:t>may</w:t>
      </w:r>
      <w:r>
        <w:t xml:space="preserve"> </w:t>
      </w:r>
      <w:r w:rsidRPr="00A606BB">
        <w:t>be</w:t>
      </w:r>
      <w:r>
        <w:t xml:space="preserve"> </w:t>
      </w:r>
      <w:r w:rsidRPr="00A606BB">
        <w:t>voluntarily</w:t>
      </w:r>
      <w:r>
        <w:t xml:space="preserve"> </w:t>
      </w:r>
      <w:r w:rsidRPr="00A606BB">
        <w:t>used</w:t>
      </w:r>
      <w:r>
        <w:t xml:space="preserve"> </w:t>
      </w:r>
      <w:r w:rsidRPr="00A606BB">
        <w:t>in</w:t>
      </w:r>
      <w:r>
        <w:t xml:space="preserve"> </w:t>
      </w:r>
      <w:r w:rsidRPr="00A606BB">
        <w:t>deliberations</w:t>
      </w:r>
      <w:r>
        <w:t xml:space="preserve"> </w:t>
      </w:r>
      <w:r w:rsidRPr="00A606BB">
        <w:t>for</w:t>
      </w:r>
      <w:r>
        <w:t xml:space="preserve"> </w:t>
      </w:r>
      <w:r w:rsidRPr="00A606BB">
        <w:t>broadcasting</w:t>
      </w:r>
      <w:r>
        <w:t xml:space="preserve"> </w:t>
      </w:r>
      <w:r w:rsidRPr="00A606BB">
        <w:t>productions</w:t>
      </w:r>
      <w:r>
        <w:t xml:space="preserve"> </w:t>
      </w:r>
      <w:r w:rsidRPr="00A606BB">
        <w:t>and</w:t>
      </w:r>
      <w:r>
        <w:t xml:space="preserve"> </w:t>
      </w:r>
      <w:r w:rsidRPr="00A606BB">
        <w:t>broadcasting</w:t>
      </w:r>
      <w:r>
        <w:t xml:space="preserve"> </w:t>
      </w:r>
      <w:r w:rsidRPr="00A606BB">
        <w:t>business</w:t>
      </w:r>
      <w:r>
        <w:t xml:space="preserve"> </w:t>
      </w:r>
      <w:r w:rsidRPr="00A606BB">
        <w:t>operators</w:t>
      </w:r>
      <w:r w:rsidR="00F33C63">
        <w:t>’</w:t>
      </w:r>
      <w:r>
        <w:t xml:space="preserve"> </w:t>
      </w:r>
      <w:r w:rsidRPr="00A606BB">
        <w:t>own</w:t>
      </w:r>
      <w:r>
        <w:t xml:space="preserve"> </w:t>
      </w:r>
      <w:r w:rsidRPr="00A606BB">
        <w:t>programs.</w:t>
      </w:r>
    </w:p>
    <w:p w:rsidR="000B0FEC" w:rsidRPr="00A606BB" w:rsidRDefault="000B0FEC" w:rsidP="00603452">
      <w:pPr>
        <w:pStyle w:val="SingleTxtG"/>
      </w:pPr>
      <w:r w:rsidRPr="00A606BB">
        <w:t>112.</w:t>
      </w:r>
      <w:r w:rsidRPr="00A606BB">
        <w:tab/>
        <w:t>Furthermore,</w:t>
      </w:r>
      <w:r>
        <w:t xml:space="preserve"> </w:t>
      </w:r>
      <w:r w:rsidRPr="00A606BB">
        <w:t>the</w:t>
      </w:r>
      <w:r>
        <w:t xml:space="preserve"> </w:t>
      </w:r>
      <w:r w:rsidRPr="00A606BB">
        <w:t>Korea</w:t>
      </w:r>
      <w:r>
        <w:t xml:space="preserve"> </w:t>
      </w:r>
      <w:r w:rsidRPr="00A606BB">
        <w:t>Communications</w:t>
      </w:r>
      <w:r>
        <w:t xml:space="preserve"> </w:t>
      </w:r>
      <w:r w:rsidRPr="00A606BB">
        <w:t>Standards</w:t>
      </w:r>
      <w:r>
        <w:t xml:space="preserve"> </w:t>
      </w:r>
      <w:r w:rsidRPr="00A606BB">
        <w:t>Commission</w:t>
      </w:r>
      <w:r>
        <w:t xml:space="preserve"> </w:t>
      </w:r>
      <w:r w:rsidRPr="00A606BB">
        <w:t>reviews</w:t>
      </w:r>
      <w:r>
        <w:t xml:space="preserve"> </w:t>
      </w:r>
      <w:r w:rsidRPr="00A606BB">
        <w:t>expressions</w:t>
      </w:r>
      <w:r>
        <w:t xml:space="preserve"> </w:t>
      </w:r>
      <w:r w:rsidRPr="00A606BB">
        <w:t>and</w:t>
      </w:r>
      <w:r>
        <w:t xml:space="preserve"> </w:t>
      </w:r>
      <w:r w:rsidRPr="00A606BB">
        <w:t>statements</w:t>
      </w:r>
      <w:r>
        <w:t xml:space="preserve"> </w:t>
      </w:r>
      <w:r w:rsidRPr="00A606BB">
        <w:t>on</w:t>
      </w:r>
      <w:r>
        <w:t xml:space="preserve"> </w:t>
      </w:r>
      <w:r w:rsidRPr="00A606BB">
        <w:t>the</w:t>
      </w:r>
      <w:r>
        <w:t xml:space="preserve"> </w:t>
      </w:r>
      <w:r w:rsidRPr="00A606BB">
        <w:t>Internet</w:t>
      </w:r>
      <w:r>
        <w:t xml:space="preserve"> </w:t>
      </w:r>
      <w:r w:rsidRPr="00A606BB">
        <w:t>that</w:t>
      </w:r>
      <w:r>
        <w:t xml:space="preserve"> </w:t>
      </w:r>
      <w:r w:rsidRPr="00A606BB">
        <w:t>promote</w:t>
      </w:r>
      <w:r>
        <w:t xml:space="preserve"> </w:t>
      </w:r>
      <w:r w:rsidRPr="00A606BB">
        <w:t>negative</w:t>
      </w:r>
      <w:r>
        <w:t xml:space="preserve"> </w:t>
      </w:r>
      <w:r w:rsidRPr="00A606BB">
        <w:t>stereotypes</w:t>
      </w:r>
      <w:r>
        <w:t xml:space="preserve"> </w:t>
      </w:r>
      <w:r w:rsidRPr="00A606BB">
        <w:t>against</w:t>
      </w:r>
      <w:r>
        <w:t xml:space="preserve"> </w:t>
      </w:r>
      <w:r w:rsidRPr="00A606BB">
        <w:t>a</w:t>
      </w:r>
      <w:r>
        <w:t xml:space="preserve"> </w:t>
      </w:r>
      <w:r w:rsidRPr="00A606BB">
        <w:t>particular</w:t>
      </w:r>
      <w:r>
        <w:t xml:space="preserve"> </w:t>
      </w:r>
      <w:r w:rsidRPr="00A606BB">
        <w:t>race</w:t>
      </w:r>
      <w:r>
        <w:t xml:space="preserve"> </w:t>
      </w:r>
      <w:r w:rsidRPr="00A606BB">
        <w:t>or</w:t>
      </w:r>
      <w:r>
        <w:t xml:space="preserve"> </w:t>
      </w:r>
      <w:r w:rsidRPr="00A606BB">
        <w:t>that</w:t>
      </w:r>
      <w:r>
        <w:t xml:space="preserve"> </w:t>
      </w:r>
      <w:r w:rsidRPr="00A606BB">
        <w:t>mock</w:t>
      </w:r>
      <w:r>
        <w:t xml:space="preserve"> </w:t>
      </w:r>
      <w:r w:rsidRPr="00A606BB">
        <w:t>and</w:t>
      </w:r>
      <w:r>
        <w:t xml:space="preserve"> </w:t>
      </w:r>
      <w:r w:rsidRPr="00A606BB">
        <w:t>insult</w:t>
      </w:r>
      <w:r>
        <w:t xml:space="preserve"> </w:t>
      </w:r>
      <w:r w:rsidRPr="00A606BB">
        <w:t>a</w:t>
      </w:r>
      <w:r>
        <w:t xml:space="preserve"> </w:t>
      </w:r>
      <w:r w:rsidRPr="00A606BB">
        <w:t>particular</w:t>
      </w:r>
      <w:r>
        <w:t xml:space="preserve"> </w:t>
      </w:r>
      <w:r w:rsidRPr="00A606BB">
        <w:t>race</w:t>
      </w:r>
      <w:r>
        <w:t xml:space="preserve"> </w:t>
      </w:r>
      <w:r w:rsidRPr="00A606BB">
        <w:t>in</w:t>
      </w:r>
      <w:r>
        <w:t xml:space="preserve"> </w:t>
      </w:r>
      <w:r w:rsidRPr="00A606BB">
        <w:t>accordance</w:t>
      </w:r>
      <w:r>
        <w:t xml:space="preserve"> </w:t>
      </w:r>
      <w:r w:rsidRPr="00A606BB">
        <w:t>with</w:t>
      </w:r>
      <w:r>
        <w:t xml:space="preserve"> </w:t>
      </w:r>
      <w:r w:rsidRPr="00A606BB">
        <w:t>the</w:t>
      </w:r>
      <w:r>
        <w:t xml:space="preserve"> </w:t>
      </w:r>
      <w:r w:rsidRPr="00A606BB">
        <w:t>Rules</w:t>
      </w:r>
      <w:r>
        <w:t xml:space="preserve"> </w:t>
      </w:r>
      <w:r w:rsidRPr="00A606BB">
        <w:t>for</w:t>
      </w:r>
      <w:r>
        <w:t xml:space="preserve"> </w:t>
      </w:r>
      <w:r w:rsidRPr="00A606BB">
        <w:t>Deliberation</w:t>
      </w:r>
      <w:r>
        <w:t xml:space="preserve"> </w:t>
      </w:r>
      <w:r w:rsidRPr="00A606BB">
        <w:t>on</w:t>
      </w:r>
      <w:r>
        <w:t xml:space="preserve"> </w:t>
      </w:r>
      <w:r w:rsidRPr="00A606BB">
        <w:t>Information</w:t>
      </w:r>
      <w:r>
        <w:t xml:space="preserve"> </w:t>
      </w:r>
      <w:r w:rsidRPr="00A606BB">
        <w:t>and</w:t>
      </w:r>
      <w:r>
        <w:t xml:space="preserve"> </w:t>
      </w:r>
      <w:r w:rsidRPr="00A606BB">
        <w:t>Communications</w:t>
      </w:r>
      <w:r w:rsidRPr="00A606BB">
        <w:rPr>
          <w:rFonts w:hint="eastAsia"/>
        </w:rPr>
        <w:t>.</w:t>
      </w:r>
      <w:r>
        <w:rPr>
          <w:rFonts w:hint="eastAsia"/>
        </w:rPr>
        <w:t xml:space="preserve"> </w:t>
      </w:r>
      <w:r w:rsidRPr="00A606BB">
        <w:rPr>
          <w:rFonts w:hint="eastAsia"/>
        </w:rPr>
        <w:t>T</w:t>
      </w:r>
      <w:r w:rsidRPr="00A606BB">
        <w:t>he</w:t>
      </w:r>
      <w:r>
        <w:t xml:space="preserve"> </w:t>
      </w:r>
      <w:r w:rsidRPr="00A606BB">
        <w:t>Commission</w:t>
      </w:r>
      <w:r>
        <w:t xml:space="preserve"> </w:t>
      </w:r>
      <w:r w:rsidRPr="00A606BB">
        <w:t>continue</w:t>
      </w:r>
      <w:r w:rsidRPr="00A606BB">
        <w:rPr>
          <w:rFonts w:hint="eastAsia"/>
        </w:rPr>
        <w:t>s</w:t>
      </w:r>
      <w:r>
        <w:t xml:space="preserve"> </w:t>
      </w:r>
      <w:r w:rsidRPr="00A606BB">
        <w:t>to</w:t>
      </w:r>
      <w:r>
        <w:t xml:space="preserve"> </w:t>
      </w:r>
      <w:r w:rsidRPr="00A606BB">
        <w:t>eliminate</w:t>
      </w:r>
      <w:r>
        <w:t xml:space="preserve"> </w:t>
      </w:r>
      <w:r w:rsidRPr="00A606BB">
        <w:t>expressions</w:t>
      </w:r>
      <w:r>
        <w:t xml:space="preserve"> </w:t>
      </w:r>
      <w:r w:rsidRPr="00A606BB">
        <w:t>and</w:t>
      </w:r>
      <w:r>
        <w:t xml:space="preserve"> </w:t>
      </w:r>
      <w:r w:rsidRPr="00A606BB">
        <w:t>statements</w:t>
      </w:r>
      <w:r>
        <w:t xml:space="preserve"> </w:t>
      </w:r>
      <w:r w:rsidRPr="00A606BB">
        <w:t>on</w:t>
      </w:r>
      <w:r>
        <w:t xml:space="preserve"> </w:t>
      </w:r>
      <w:r w:rsidRPr="00A606BB">
        <w:t>the</w:t>
      </w:r>
      <w:r>
        <w:t xml:space="preserve"> </w:t>
      </w:r>
      <w:r w:rsidRPr="00A606BB">
        <w:t>Internet</w:t>
      </w:r>
      <w:r>
        <w:t xml:space="preserve"> </w:t>
      </w:r>
      <w:r w:rsidRPr="00A606BB">
        <w:t>that</w:t>
      </w:r>
      <w:r>
        <w:t xml:space="preserve"> </w:t>
      </w:r>
      <w:r w:rsidRPr="00A606BB">
        <w:t>promote</w:t>
      </w:r>
      <w:r>
        <w:t xml:space="preserve"> </w:t>
      </w:r>
      <w:r w:rsidRPr="00A606BB">
        <w:t>negative</w:t>
      </w:r>
      <w:r>
        <w:t xml:space="preserve"> </w:t>
      </w:r>
      <w:r w:rsidRPr="00A606BB">
        <w:t>stereotypes</w:t>
      </w:r>
      <w:r>
        <w:t xml:space="preserve"> </w:t>
      </w:r>
      <w:r w:rsidRPr="00A606BB">
        <w:t>against</w:t>
      </w:r>
      <w:r>
        <w:t xml:space="preserve"> </w:t>
      </w:r>
      <w:r w:rsidRPr="00A606BB">
        <w:t>a</w:t>
      </w:r>
      <w:r>
        <w:t xml:space="preserve"> </w:t>
      </w:r>
      <w:r w:rsidRPr="00A606BB">
        <w:t>particular</w:t>
      </w:r>
      <w:r>
        <w:t xml:space="preserve"> </w:t>
      </w:r>
      <w:r w:rsidRPr="00A606BB">
        <w:t>race</w:t>
      </w:r>
      <w:r>
        <w:t xml:space="preserve"> </w:t>
      </w:r>
      <w:r w:rsidRPr="00A606BB">
        <w:t>or</w:t>
      </w:r>
      <w:r>
        <w:t xml:space="preserve"> </w:t>
      </w:r>
      <w:r w:rsidRPr="00A606BB">
        <w:t>that</w:t>
      </w:r>
      <w:r>
        <w:t xml:space="preserve"> </w:t>
      </w:r>
      <w:r w:rsidRPr="00A606BB">
        <w:t>mock</w:t>
      </w:r>
      <w:r>
        <w:t xml:space="preserve"> </w:t>
      </w:r>
      <w:r w:rsidRPr="00A606BB">
        <w:t>and</w:t>
      </w:r>
      <w:r>
        <w:t xml:space="preserve"> </w:t>
      </w:r>
      <w:r w:rsidRPr="00A606BB">
        <w:t>insult</w:t>
      </w:r>
      <w:r>
        <w:t xml:space="preserve"> </w:t>
      </w:r>
      <w:r w:rsidRPr="00A606BB">
        <w:t>a</w:t>
      </w:r>
      <w:r>
        <w:t xml:space="preserve"> </w:t>
      </w:r>
      <w:r w:rsidRPr="00A606BB">
        <w:t>particular</w:t>
      </w:r>
      <w:r>
        <w:t xml:space="preserve"> </w:t>
      </w:r>
      <w:r w:rsidRPr="00A606BB">
        <w:t>race</w:t>
      </w:r>
      <w:r>
        <w:t xml:space="preserve"> </w:t>
      </w:r>
      <w:r w:rsidRPr="00A606BB">
        <w:t>including</w:t>
      </w:r>
      <w:r>
        <w:rPr>
          <w:rFonts w:hint="eastAsia"/>
        </w:rPr>
        <w:t xml:space="preserve"> </w:t>
      </w:r>
      <w:r w:rsidRPr="00A606BB">
        <w:t>through</w:t>
      </w:r>
      <w:r>
        <w:t xml:space="preserve"> </w:t>
      </w:r>
      <w:r w:rsidRPr="00A606BB">
        <w:t>monitoring</w:t>
      </w:r>
      <w:r>
        <w:t xml:space="preserve"> </w:t>
      </w:r>
      <w:r w:rsidRPr="00A606BB">
        <w:t>and</w:t>
      </w:r>
      <w:r>
        <w:t xml:space="preserve"> </w:t>
      </w:r>
      <w:r w:rsidRPr="00A606BB">
        <w:rPr>
          <w:rFonts w:hint="eastAsia"/>
        </w:rPr>
        <w:t>receiving</w:t>
      </w:r>
      <w:r>
        <w:rPr>
          <w:rFonts w:hint="eastAsia"/>
        </w:rPr>
        <w:t xml:space="preserve"> </w:t>
      </w:r>
      <w:r w:rsidRPr="00A606BB">
        <w:t>civil</w:t>
      </w:r>
      <w:r>
        <w:t xml:space="preserve"> </w:t>
      </w:r>
      <w:r w:rsidRPr="00A606BB">
        <w:t>complaints.</w:t>
      </w:r>
    </w:p>
    <w:p w:rsidR="0007357A" w:rsidRDefault="000B0FEC" w:rsidP="0007357A">
      <w:pPr>
        <w:pStyle w:val="Heading1"/>
      </w:pPr>
      <w:r w:rsidRPr="00A606BB">
        <w:t>Table</w:t>
      </w:r>
      <w:r>
        <w:t xml:space="preserve"> </w:t>
      </w:r>
      <w:r w:rsidRPr="00A606BB">
        <w:t>1</w:t>
      </w:r>
      <w:r w:rsidRPr="00A606BB">
        <w:rPr>
          <w:rFonts w:hint="eastAsia"/>
        </w:rPr>
        <w:t>8</w:t>
      </w:r>
    </w:p>
    <w:p w:rsidR="000B0FEC" w:rsidRPr="0007357A" w:rsidRDefault="000B0FEC" w:rsidP="0007357A">
      <w:pPr>
        <w:pStyle w:val="Heading1"/>
        <w:rPr>
          <w:b/>
          <w:bCs/>
        </w:rPr>
      </w:pPr>
      <w:r w:rsidRPr="0007357A">
        <w:rPr>
          <w:b/>
          <w:bCs/>
        </w:rPr>
        <w:t>Status of Deliberations in relation to Racial Discrimination</w:t>
      </w:r>
    </w:p>
    <w:p w:rsidR="000B0FEC" w:rsidRPr="0007357A" w:rsidRDefault="000B0FEC" w:rsidP="00603452">
      <w:pPr>
        <w:pStyle w:val="SingleTxtG"/>
        <w:rPr>
          <w:sz w:val="16"/>
          <w:szCs w:val="16"/>
        </w:rPr>
      </w:pPr>
      <w:r w:rsidRPr="0007357A">
        <w:rPr>
          <w:sz w:val="16"/>
          <w:szCs w:val="16"/>
        </w:rPr>
        <w:t>(Unit: cases)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79"/>
        <w:gridCol w:w="1164"/>
        <w:gridCol w:w="1163"/>
        <w:gridCol w:w="1163"/>
        <w:gridCol w:w="1097"/>
        <w:gridCol w:w="1204"/>
      </w:tblGrid>
      <w:tr w:rsidR="000B0FEC" w:rsidRPr="0007357A" w:rsidTr="0007357A">
        <w:trPr>
          <w:tblHeader/>
        </w:trPr>
        <w:tc>
          <w:tcPr>
            <w:tcW w:w="1579" w:type="dxa"/>
            <w:tcBorders>
              <w:top w:val="single" w:sz="4" w:space="0" w:color="auto"/>
              <w:bottom w:val="single" w:sz="12" w:space="0" w:color="auto"/>
            </w:tcBorders>
            <w:shd w:val="clear" w:color="auto" w:fill="auto"/>
            <w:vAlign w:val="bottom"/>
            <w:hideMark/>
          </w:tcPr>
          <w:p w:rsidR="000B0FEC" w:rsidRPr="0007357A" w:rsidRDefault="000B0FEC" w:rsidP="0007357A">
            <w:pPr>
              <w:pStyle w:val="SingleTxtG"/>
              <w:suppressAutoHyphens w:val="0"/>
              <w:spacing w:before="80" w:after="80" w:line="200" w:lineRule="exact"/>
              <w:ind w:left="0" w:right="113"/>
              <w:jc w:val="left"/>
              <w:rPr>
                <w:rFonts w:eastAsia="휴먼명조"/>
                <w:i/>
                <w:sz w:val="16"/>
              </w:rPr>
            </w:pPr>
            <w:r w:rsidRPr="0007357A">
              <w:rPr>
                <w:rFonts w:eastAsia="휴먼명조"/>
                <w:i/>
                <w:sz w:val="16"/>
              </w:rPr>
              <w:t>Category</w:t>
            </w:r>
          </w:p>
        </w:tc>
        <w:tc>
          <w:tcPr>
            <w:tcW w:w="1164" w:type="dxa"/>
            <w:tcBorders>
              <w:top w:val="single" w:sz="4" w:space="0" w:color="auto"/>
              <w:bottom w:val="single" w:sz="12" w:space="0" w:color="auto"/>
            </w:tcBorders>
            <w:shd w:val="clear" w:color="auto" w:fill="auto"/>
            <w:vAlign w:val="bottom"/>
            <w:hideMark/>
          </w:tcPr>
          <w:p w:rsidR="000B0FEC" w:rsidRPr="0007357A" w:rsidRDefault="000B0FEC" w:rsidP="0007357A">
            <w:pPr>
              <w:pStyle w:val="SingleTxtG"/>
              <w:suppressAutoHyphens w:val="0"/>
              <w:spacing w:before="80" w:after="80" w:line="200" w:lineRule="exact"/>
              <w:ind w:left="0" w:right="113"/>
              <w:jc w:val="right"/>
              <w:rPr>
                <w:rFonts w:eastAsia="휴먼명조"/>
                <w:i/>
                <w:sz w:val="16"/>
              </w:rPr>
            </w:pPr>
            <w:r w:rsidRPr="0007357A">
              <w:rPr>
                <w:rFonts w:eastAsia="휴먼명조"/>
                <w:i/>
                <w:sz w:val="16"/>
              </w:rPr>
              <w:t>2013</w:t>
            </w:r>
          </w:p>
        </w:tc>
        <w:tc>
          <w:tcPr>
            <w:tcW w:w="1163" w:type="dxa"/>
            <w:tcBorders>
              <w:top w:val="single" w:sz="4" w:space="0" w:color="auto"/>
              <w:bottom w:val="single" w:sz="12" w:space="0" w:color="auto"/>
            </w:tcBorders>
            <w:shd w:val="clear" w:color="auto" w:fill="auto"/>
            <w:vAlign w:val="bottom"/>
            <w:hideMark/>
          </w:tcPr>
          <w:p w:rsidR="000B0FEC" w:rsidRPr="0007357A" w:rsidRDefault="000B0FEC" w:rsidP="0007357A">
            <w:pPr>
              <w:pStyle w:val="SingleTxtG"/>
              <w:suppressAutoHyphens w:val="0"/>
              <w:spacing w:before="80" w:after="80" w:line="200" w:lineRule="exact"/>
              <w:ind w:left="0" w:right="113"/>
              <w:jc w:val="right"/>
              <w:rPr>
                <w:rFonts w:eastAsia="휴먼명조"/>
                <w:i/>
                <w:sz w:val="16"/>
              </w:rPr>
            </w:pPr>
            <w:r w:rsidRPr="0007357A">
              <w:rPr>
                <w:rFonts w:eastAsia="휴먼명조"/>
                <w:i/>
                <w:sz w:val="16"/>
              </w:rPr>
              <w:t>2014</w:t>
            </w:r>
          </w:p>
        </w:tc>
        <w:tc>
          <w:tcPr>
            <w:tcW w:w="1163" w:type="dxa"/>
            <w:tcBorders>
              <w:top w:val="single" w:sz="4" w:space="0" w:color="auto"/>
              <w:bottom w:val="single" w:sz="12" w:space="0" w:color="auto"/>
            </w:tcBorders>
            <w:shd w:val="clear" w:color="auto" w:fill="auto"/>
            <w:vAlign w:val="bottom"/>
            <w:hideMark/>
          </w:tcPr>
          <w:p w:rsidR="000B0FEC" w:rsidRPr="0007357A" w:rsidRDefault="000B0FEC" w:rsidP="0007357A">
            <w:pPr>
              <w:pStyle w:val="SingleTxtG"/>
              <w:suppressAutoHyphens w:val="0"/>
              <w:spacing w:before="80" w:after="80" w:line="200" w:lineRule="exact"/>
              <w:ind w:left="0" w:right="113"/>
              <w:jc w:val="right"/>
              <w:rPr>
                <w:rFonts w:eastAsia="휴먼명조"/>
                <w:i/>
                <w:sz w:val="16"/>
              </w:rPr>
            </w:pPr>
            <w:r w:rsidRPr="0007357A">
              <w:rPr>
                <w:rFonts w:eastAsia="휴먼명조"/>
                <w:i/>
                <w:sz w:val="16"/>
              </w:rPr>
              <w:t>2015</w:t>
            </w:r>
          </w:p>
        </w:tc>
        <w:tc>
          <w:tcPr>
            <w:tcW w:w="1097" w:type="dxa"/>
            <w:tcBorders>
              <w:top w:val="single" w:sz="4" w:space="0" w:color="auto"/>
              <w:bottom w:val="single" w:sz="12" w:space="0" w:color="auto"/>
            </w:tcBorders>
            <w:shd w:val="clear" w:color="auto" w:fill="auto"/>
            <w:vAlign w:val="bottom"/>
          </w:tcPr>
          <w:p w:rsidR="000B0FEC" w:rsidRPr="0007357A" w:rsidRDefault="000B0FEC" w:rsidP="0007357A">
            <w:pPr>
              <w:pStyle w:val="SingleTxtG"/>
              <w:suppressAutoHyphens w:val="0"/>
              <w:spacing w:before="80" w:after="80" w:line="200" w:lineRule="exact"/>
              <w:ind w:left="0" w:right="113"/>
              <w:jc w:val="right"/>
              <w:rPr>
                <w:rFonts w:eastAsia="휴먼명조"/>
                <w:i/>
                <w:sz w:val="16"/>
              </w:rPr>
            </w:pPr>
            <w:r w:rsidRPr="0007357A">
              <w:rPr>
                <w:rFonts w:eastAsia="휴먼명조" w:hint="eastAsia"/>
                <w:i/>
                <w:sz w:val="16"/>
              </w:rPr>
              <w:t>2016</w:t>
            </w:r>
          </w:p>
        </w:tc>
        <w:tc>
          <w:tcPr>
            <w:tcW w:w="1204" w:type="dxa"/>
            <w:tcBorders>
              <w:top w:val="single" w:sz="4" w:space="0" w:color="auto"/>
              <w:bottom w:val="single" w:sz="12" w:space="0" w:color="auto"/>
            </w:tcBorders>
            <w:shd w:val="clear" w:color="auto" w:fill="auto"/>
            <w:vAlign w:val="bottom"/>
            <w:hideMark/>
          </w:tcPr>
          <w:p w:rsidR="000B0FEC" w:rsidRPr="0007357A" w:rsidRDefault="000B0FEC" w:rsidP="0007357A">
            <w:pPr>
              <w:pStyle w:val="SingleTxtG"/>
              <w:suppressAutoHyphens w:val="0"/>
              <w:spacing w:before="80" w:after="80" w:line="200" w:lineRule="exact"/>
              <w:ind w:left="0" w:right="113"/>
              <w:jc w:val="right"/>
              <w:rPr>
                <w:rFonts w:eastAsia="휴먼명조"/>
                <w:i/>
                <w:sz w:val="16"/>
              </w:rPr>
            </w:pPr>
            <w:r w:rsidRPr="0007357A">
              <w:rPr>
                <w:rFonts w:eastAsia="휴먼명조"/>
                <w:i/>
                <w:sz w:val="16"/>
              </w:rPr>
              <w:t>Total</w:t>
            </w:r>
          </w:p>
        </w:tc>
      </w:tr>
      <w:tr w:rsidR="000B0FEC" w:rsidRPr="0007357A" w:rsidTr="0007357A">
        <w:tc>
          <w:tcPr>
            <w:tcW w:w="1579" w:type="dxa"/>
            <w:tcBorders>
              <w:top w:val="single" w:sz="12" w:space="0" w:color="auto"/>
            </w:tcBorders>
            <w:shd w:val="clear" w:color="auto" w:fill="auto"/>
            <w:hideMark/>
          </w:tcPr>
          <w:p w:rsidR="000B0FEC" w:rsidRPr="0007357A" w:rsidRDefault="000B0FEC" w:rsidP="0007357A">
            <w:pPr>
              <w:pStyle w:val="SingleTxtG"/>
              <w:suppressAutoHyphens w:val="0"/>
              <w:spacing w:before="40" w:after="40" w:line="220" w:lineRule="exact"/>
              <w:ind w:left="0" w:right="113"/>
              <w:jc w:val="left"/>
              <w:rPr>
                <w:rFonts w:eastAsia="휴먼명조"/>
                <w:sz w:val="18"/>
              </w:rPr>
            </w:pPr>
            <w:r w:rsidRPr="0007357A">
              <w:rPr>
                <w:rFonts w:eastAsia="휴먼명조"/>
                <w:sz w:val="18"/>
              </w:rPr>
              <w:t>Correction Demand</w:t>
            </w:r>
          </w:p>
        </w:tc>
        <w:tc>
          <w:tcPr>
            <w:tcW w:w="1164" w:type="dxa"/>
            <w:tcBorders>
              <w:top w:val="single" w:sz="12" w:space="0" w:color="auto"/>
            </w:tcBorders>
            <w:shd w:val="clear" w:color="auto" w:fill="auto"/>
            <w:vAlign w:val="bottom"/>
            <w:hideMark/>
          </w:tcPr>
          <w:p w:rsidR="000B0FEC" w:rsidRPr="0007357A" w:rsidRDefault="000B0FEC" w:rsidP="0007357A">
            <w:pPr>
              <w:pStyle w:val="SingleTxtG"/>
              <w:suppressAutoHyphens w:val="0"/>
              <w:spacing w:before="40" w:after="40" w:line="220" w:lineRule="exact"/>
              <w:ind w:left="0" w:right="113"/>
              <w:jc w:val="right"/>
              <w:rPr>
                <w:rFonts w:eastAsia="휴먼명조"/>
                <w:sz w:val="18"/>
              </w:rPr>
            </w:pPr>
            <w:r w:rsidRPr="0007357A">
              <w:rPr>
                <w:rFonts w:eastAsia="휴먼명조"/>
                <w:sz w:val="18"/>
              </w:rPr>
              <w:t>18</w:t>
            </w:r>
          </w:p>
        </w:tc>
        <w:tc>
          <w:tcPr>
            <w:tcW w:w="1163" w:type="dxa"/>
            <w:tcBorders>
              <w:top w:val="single" w:sz="12" w:space="0" w:color="auto"/>
            </w:tcBorders>
            <w:shd w:val="clear" w:color="auto" w:fill="auto"/>
            <w:vAlign w:val="bottom"/>
            <w:hideMark/>
          </w:tcPr>
          <w:p w:rsidR="000B0FEC" w:rsidRPr="0007357A" w:rsidRDefault="000B0FEC" w:rsidP="0007357A">
            <w:pPr>
              <w:pStyle w:val="SingleTxtG"/>
              <w:suppressAutoHyphens w:val="0"/>
              <w:spacing w:before="40" w:after="40" w:line="220" w:lineRule="exact"/>
              <w:ind w:left="0" w:right="113"/>
              <w:jc w:val="right"/>
              <w:rPr>
                <w:rFonts w:eastAsia="휴먼명조"/>
                <w:sz w:val="18"/>
              </w:rPr>
            </w:pPr>
            <w:r w:rsidRPr="0007357A">
              <w:rPr>
                <w:rFonts w:eastAsia="휴먼명조"/>
                <w:sz w:val="18"/>
              </w:rPr>
              <w:t>0</w:t>
            </w:r>
          </w:p>
        </w:tc>
        <w:tc>
          <w:tcPr>
            <w:tcW w:w="1163" w:type="dxa"/>
            <w:tcBorders>
              <w:top w:val="single" w:sz="12" w:space="0" w:color="auto"/>
            </w:tcBorders>
            <w:shd w:val="clear" w:color="auto" w:fill="auto"/>
            <w:vAlign w:val="bottom"/>
            <w:hideMark/>
          </w:tcPr>
          <w:p w:rsidR="000B0FEC" w:rsidRPr="0007357A" w:rsidRDefault="000B0FEC" w:rsidP="0007357A">
            <w:pPr>
              <w:pStyle w:val="SingleTxtG"/>
              <w:suppressAutoHyphens w:val="0"/>
              <w:spacing w:before="40" w:after="40" w:line="220" w:lineRule="exact"/>
              <w:ind w:left="0" w:right="113"/>
              <w:jc w:val="right"/>
              <w:rPr>
                <w:rFonts w:eastAsia="휴먼명조"/>
                <w:sz w:val="18"/>
              </w:rPr>
            </w:pPr>
            <w:r w:rsidRPr="0007357A">
              <w:rPr>
                <w:rFonts w:eastAsia="휴먼명조"/>
                <w:sz w:val="18"/>
              </w:rPr>
              <w:t>2</w:t>
            </w:r>
          </w:p>
        </w:tc>
        <w:tc>
          <w:tcPr>
            <w:tcW w:w="1097" w:type="dxa"/>
            <w:tcBorders>
              <w:top w:val="single" w:sz="12" w:space="0" w:color="auto"/>
            </w:tcBorders>
            <w:shd w:val="clear" w:color="auto" w:fill="auto"/>
            <w:vAlign w:val="bottom"/>
          </w:tcPr>
          <w:p w:rsidR="000B0FEC" w:rsidRPr="0007357A" w:rsidRDefault="000B0FEC" w:rsidP="0007357A">
            <w:pPr>
              <w:pStyle w:val="SingleTxtG"/>
              <w:suppressAutoHyphens w:val="0"/>
              <w:spacing w:before="40" w:after="40" w:line="220" w:lineRule="exact"/>
              <w:ind w:left="0" w:right="113"/>
              <w:jc w:val="right"/>
              <w:rPr>
                <w:rFonts w:eastAsia="휴먼명조"/>
                <w:sz w:val="18"/>
              </w:rPr>
            </w:pPr>
            <w:r w:rsidRPr="0007357A">
              <w:rPr>
                <w:rFonts w:eastAsia="휴먼명조" w:hint="eastAsia"/>
                <w:sz w:val="18"/>
              </w:rPr>
              <w:t>2</w:t>
            </w:r>
          </w:p>
        </w:tc>
        <w:tc>
          <w:tcPr>
            <w:tcW w:w="1204" w:type="dxa"/>
            <w:tcBorders>
              <w:top w:val="single" w:sz="12" w:space="0" w:color="auto"/>
            </w:tcBorders>
            <w:shd w:val="clear" w:color="auto" w:fill="auto"/>
            <w:vAlign w:val="bottom"/>
            <w:hideMark/>
          </w:tcPr>
          <w:p w:rsidR="000B0FEC" w:rsidRPr="0007357A" w:rsidRDefault="000B0FEC" w:rsidP="0007357A">
            <w:pPr>
              <w:pStyle w:val="SingleTxtG"/>
              <w:suppressAutoHyphens w:val="0"/>
              <w:spacing w:before="40" w:after="40" w:line="220" w:lineRule="exact"/>
              <w:ind w:left="0" w:right="113"/>
              <w:jc w:val="right"/>
              <w:rPr>
                <w:rFonts w:eastAsia="휴먼명조"/>
                <w:sz w:val="18"/>
              </w:rPr>
            </w:pPr>
            <w:r w:rsidRPr="0007357A">
              <w:rPr>
                <w:rFonts w:eastAsia="휴먼명조"/>
                <w:sz w:val="18"/>
              </w:rPr>
              <w:t>2</w:t>
            </w:r>
            <w:r w:rsidRPr="0007357A">
              <w:rPr>
                <w:rFonts w:eastAsia="휴먼명조" w:hint="eastAsia"/>
                <w:sz w:val="18"/>
              </w:rPr>
              <w:t>2</w:t>
            </w:r>
          </w:p>
        </w:tc>
      </w:tr>
    </w:tbl>
    <w:p w:rsidR="000B0FEC" w:rsidRPr="0007357A" w:rsidRDefault="000B0FEC" w:rsidP="0007357A">
      <w:pPr>
        <w:pStyle w:val="SingleTxtG"/>
        <w:spacing w:before="120" w:after="240"/>
        <w:ind w:firstLine="170"/>
        <w:jc w:val="left"/>
        <w:rPr>
          <w:sz w:val="18"/>
          <w:lang w:eastAsia="en-US"/>
        </w:rPr>
      </w:pPr>
      <w:r w:rsidRPr="0007357A">
        <w:rPr>
          <w:sz w:val="18"/>
          <w:lang w:eastAsia="en-US"/>
        </w:rPr>
        <w:t>* Applicable provision: Article 8 of the Rules for Deliberation on Information and</w:t>
      </w:r>
      <w:r w:rsidR="0007357A">
        <w:rPr>
          <w:sz w:val="18"/>
          <w:lang w:eastAsia="en-US"/>
        </w:rPr>
        <w:t xml:space="preserve"> </w:t>
      </w:r>
      <w:r w:rsidRPr="0007357A">
        <w:rPr>
          <w:sz w:val="18"/>
          <w:lang w:eastAsia="en-US"/>
        </w:rPr>
        <w:t>Communications (</w:t>
      </w:r>
      <w:r w:rsidRPr="0007357A">
        <w:rPr>
          <w:rFonts w:hint="eastAsia"/>
          <w:sz w:val="18"/>
          <w:lang w:eastAsia="en-US"/>
        </w:rPr>
        <w:t>v</w:t>
      </w:r>
      <w:r w:rsidRPr="0007357A">
        <w:rPr>
          <w:sz w:val="18"/>
          <w:lang w:eastAsia="en-US"/>
        </w:rPr>
        <w:t>iolations, etc. of Good Morals and Social Order).</w:t>
      </w:r>
    </w:p>
    <w:p w:rsidR="000B0FEC" w:rsidRPr="00A606BB" w:rsidRDefault="000B0FEC" w:rsidP="0007357A">
      <w:pPr>
        <w:pStyle w:val="HChG"/>
      </w:pPr>
      <w:r w:rsidRPr="00A606BB">
        <w:tab/>
      </w:r>
      <w:r w:rsidRPr="00A606BB">
        <w:tab/>
        <w:t>Part</w:t>
      </w:r>
      <w:r>
        <w:t xml:space="preserve"> </w:t>
      </w:r>
      <w:r w:rsidRPr="00A606BB">
        <w:rPr>
          <w:rFonts w:hint="eastAsia"/>
        </w:rPr>
        <w:t>4</w:t>
      </w:r>
      <w:r w:rsidRPr="00A606BB">
        <w:t>:</w:t>
      </w:r>
      <w:r>
        <w:t xml:space="preserve"> </w:t>
      </w:r>
      <w:r w:rsidRPr="00A606BB">
        <w:rPr>
          <w:rFonts w:hint="eastAsia"/>
        </w:rPr>
        <w:t>Other</w:t>
      </w:r>
      <w:r>
        <w:rPr>
          <w:rFonts w:hint="eastAsia"/>
        </w:rPr>
        <w:t xml:space="preserve"> </w:t>
      </w:r>
      <w:r w:rsidRPr="00A606BB">
        <w:rPr>
          <w:rFonts w:hint="eastAsia"/>
        </w:rPr>
        <w:t>Information</w:t>
      </w:r>
      <w:r>
        <w:rPr>
          <w:rFonts w:hint="eastAsia"/>
        </w:rPr>
        <w:t xml:space="preserve"> </w:t>
      </w:r>
      <w:r w:rsidRPr="00A606BB">
        <w:rPr>
          <w:rFonts w:hint="eastAsia"/>
        </w:rPr>
        <w:t>Regarding</w:t>
      </w:r>
      <w:r>
        <w:rPr>
          <w:rFonts w:hint="eastAsia"/>
        </w:rPr>
        <w:t xml:space="preserve"> </w:t>
      </w:r>
      <w:r w:rsidRPr="00A606BB">
        <w:rPr>
          <w:rFonts w:hint="eastAsia"/>
        </w:rPr>
        <w:t>the</w:t>
      </w:r>
      <w:r>
        <w:rPr>
          <w:rFonts w:hint="eastAsia"/>
        </w:rPr>
        <w:t xml:space="preserve"> </w:t>
      </w:r>
      <w:r w:rsidRPr="00A606BB">
        <w:rPr>
          <w:rFonts w:hint="eastAsia"/>
        </w:rPr>
        <w:t>Recommendations</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Committee</w:t>
      </w:r>
    </w:p>
    <w:p w:rsidR="000B0FEC" w:rsidRPr="00A606BB" w:rsidRDefault="000B0FEC" w:rsidP="0007357A">
      <w:pPr>
        <w:pStyle w:val="H1G"/>
      </w:pPr>
      <w:r w:rsidRPr="00A606BB">
        <w:tab/>
        <w:t>A.</w:t>
      </w:r>
      <w:r w:rsidRPr="00A606BB">
        <w:tab/>
      </w:r>
      <w:r w:rsidRPr="00A606BB">
        <w:rPr>
          <w:rFonts w:hint="eastAsia"/>
        </w:rPr>
        <w:t>Mandate</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w:t>
      </w:r>
      <w:r>
        <w:rPr>
          <w:rFonts w:hint="eastAsia"/>
        </w:rPr>
        <w:t xml:space="preserve"> </w:t>
      </w:r>
      <w:r w:rsidRPr="00A606BB">
        <w:rPr>
          <w:rFonts w:hint="eastAsia"/>
        </w:rPr>
        <w:t>of</w:t>
      </w:r>
      <w:r>
        <w:rPr>
          <w:rFonts w:hint="eastAsia"/>
        </w:rPr>
        <w:t xml:space="preserve"> </w:t>
      </w:r>
      <w:r w:rsidRPr="00A606BB">
        <w:rPr>
          <w:rFonts w:hint="eastAsia"/>
        </w:rPr>
        <w:t>Korea</w:t>
      </w:r>
    </w:p>
    <w:p w:rsidR="000B0FEC" w:rsidRPr="00A606BB" w:rsidRDefault="000B0FEC" w:rsidP="00603452">
      <w:pPr>
        <w:pStyle w:val="SingleTxtG"/>
      </w:pPr>
      <w:r w:rsidRPr="00A606BB">
        <w:t>113.</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rPr>
          <w:rFonts w:hint="eastAsia"/>
        </w:rPr>
        <w:t>and</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rPr>
          <w:rFonts w:hint="eastAsia"/>
        </w:rPr>
        <w:t>reminded</w:t>
      </w:r>
      <w:r>
        <w:t xml:space="preserve"> </w:t>
      </w:r>
      <w:r w:rsidRPr="00A606BB">
        <w:t>the</w:t>
      </w:r>
      <w: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t xml:space="preserve"> </w:t>
      </w:r>
      <w:r w:rsidRPr="00A606BB">
        <w:rPr>
          <w:rFonts w:hint="eastAsia"/>
        </w:rPr>
        <w:t>of</w:t>
      </w:r>
      <w:r>
        <w:rPr>
          <w:rFonts w:hint="eastAsia"/>
        </w:rPr>
        <w:t xml:space="preserve"> </w:t>
      </w:r>
      <w:r w:rsidRPr="00A606BB">
        <w:rPr>
          <w:rFonts w:hint="eastAsia"/>
        </w:rPr>
        <w:t>its</w:t>
      </w:r>
      <w:r>
        <w:rPr>
          <w:rFonts w:hint="eastAsia"/>
        </w:rPr>
        <w:t xml:space="preserve"> </w:t>
      </w:r>
      <w:r w:rsidRPr="00A606BB">
        <w:rPr>
          <w:rFonts w:hint="eastAsia"/>
        </w:rPr>
        <w:t>responsibility</w:t>
      </w:r>
      <w:r>
        <w:rPr>
          <w:rFonts w:hint="eastAsia"/>
        </w:rPr>
        <w:t xml:space="preserve"> </w:t>
      </w:r>
      <w:r w:rsidRPr="00A606BB">
        <w:rPr>
          <w:rFonts w:hint="eastAsia"/>
        </w:rPr>
        <w:t>to</w:t>
      </w:r>
      <w:r>
        <w:rPr>
          <w:rFonts w:hint="eastAsia"/>
        </w:rPr>
        <w:t xml:space="preserve"> </w:t>
      </w:r>
      <w:r w:rsidRPr="00A606BB">
        <w:rPr>
          <w:rFonts w:hint="eastAsia"/>
        </w:rPr>
        <w:t>ensure</w:t>
      </w:r>
      <w:r>
        <w:rPr>
          <w:rFonts w:hint="eastAsia"/>
        </w:rPr>
        <w:t xml:space="preserve"> </w:t>
      </w:r>
      <w:r w:rsidRPr="00A606BB">
        <w:rPr>
          <w:rFonts w:hint="eastAsia"/>
        </w:rPr>
        <w:t>that</w:t>
      </w:r>
      <w:r>
        <w:rPr>
          <w:rFonts w:hint="eastAsia"/>
        </w:rPr>
        <w:t xml:space="preserve"> </w:t>
      </w:r>
      <w:r w:rsidRPr="00A606BB">
        <w:rPr>
          <w:rFonts w:hint="eastAsia"/>
        </w:rPr>
        <w:t>the</w:t>
      </w:r>
      <w:r>
        <w:rPr>
          <w:rFonts w:hint="eastAsia"/>
        </w:rPr>
        <w:t xml:space="preserve"> </w:t>
      </w:r>
      <w:r w:rsidRPr="00A606BB">
        <w:rPr>
          <w:rFonts w:hint="eastAsia"/>
        </w:rPr>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(NHRCK)</w:t>
      </w:r>
      <w:r>
        <w:rPr>
          <w:rFonts w:hint="eastAsia"/>
        </w:rPr>
        <w:t xml:space="preserve"> </w:t>
      </w:r>
      <w:r w:rsidRPr="00A606BB">
        <w:rPr>
          <w:rFonts w:hint="eastAsia"/>
        </w:rPr>
        <w:t>remain</w:t>
      </w:r>
      <w:r>
        <w:rPr>
          <w:rFonts w:hint="eastAsia"/>
        </w:rPr>
        <w:t xml:space="preserve"> </w:t>
      </w:r>
      <w:r w:rsidRPr="00A606BB">
        <w:rPr>
          <w:rFonts w:hint="eastAsia"/>
        </w:rPr>
        <w:t>compliant</w:t>
      </w:r>
      <w:r>
        <w:rPr>
          <w:rFonts w:hint="eastAsia"/>
        </w:rPr>
        <w:t xml:space="preserve"> </w:t>
      </w:r>
      <w:r w:rsidRPr="00A606BB">
        <w:rPr>
          <w:rFonts w:hint="eastAsia"/>
        </w:rPr>
        <w:t>with</w:t>
      </w:r>
      <w:r>
        <w:rPr>
          <w:rFonts w:hint="eastAsia"/>
        </w:rPr>
        <w:t xml:space="preserve"> </w:t>
      </w:r>
      <w:r w:rsidRPr="00A606BB">
        <w:rPr>
          <w:rFonts w:hint="eastAsia"/>
        </w:rPr>
        <w:t>the</w:t>
      </w:r>
      <w:r>
        <w:rPr>
          <w:rFonts w:hint="eastAsia"/>
        </w:rPr>
        <w:t xml:space="preserve"> </w:t>
      </w:r>
      <w:r w:rsidRPr="00A606BB">
        <w:rPr>
          <w:rFonts w:hint="eastAsia"/>
        </w:rPr>
        <w:t>Paris</w:t>
      </w:r>
      <w:r>
        <w:rPr>
          <w:rFonts w:hint="eastAsia"/>
        </w:rPr>
        <w:t xml:space="preserve"> </w:t>
      </w:r>
      <w:r w:rsidRPr="00A606BB">
        <w:rPr>
          <w:rFonts w:hint="eastAsia"/>
        </w:rPr>
        <w:t>Principles,</w:t>
      </w:r>
      <w:r>
        <w:rPr>
          <w:rFonts w:hint="eastAsia"/>
        </w:rPr>
        <w:t xml:space="preserve"> </w:t>
      </w:r>
      <w:r w:rsidRPr="00A606BB">
        <w:rPr>
          <w:rFonts w:hint="eastAsia"/>
        </w:rPr>
        <w:t>in</w:t>
      </w:r>
      <w:r>
        <w:rPr>
          <w:rFonts w:hint="eastAsia"/>
        </w:rPr>
        <w:t xml:space="preserve"> </w:t>
      </w:r>
      <w:r w:rsidRPr="00A606BB">
        <w:rPr>
          <w:rFonts w:hint="eastAsia"/>
        </w:rPr>
        <w:t>particular</w:t>
      </w:r>
      <w:r>
        <w:rPr>
          <w:rFonts w:hint="eastAsia"/>
        </w:rPr>
        <w:t xml:space="preserve"> </w:t>
      </w:r>
      <w:r w:rsidRPr="00A606BB">
        <w:rPr>
          <w:rFonts w:hint="eastAsia"/>
        </w:rPr>
        <w:t>with</w:t>
      </w:r>
      <w:r>
        <w:rPr>
          <w:rFonts w:hint="eastAsia"/>
        </w:rPr>
        <w:t xml:space="preserve"> </w:t>
      </w:r>
      <w:r w:rsidRPr="00A606BB">
        <w:rPr>
          <w:rFonts w:hint="eastAsia"/>
        </w:rPr>
        <w:t>respect</w:t>
      </w:r>
      <w:r>
        <w:rPr>
          <w:rFonts w:hint="eastAsia"/>
        </w:rPr>
        <w:t xml:space="preserve"> </w:t>
      </w:r>
      <w:r w:rsidRPr="00A606BB">
        <w:rPr>
          <w:rFonts w:hint="eastAsia"/>
        </w:rPr>
        <w:t>to</w:t>
      </w:r>
      <w:r>
        <w:rPr>
          <w:rFonts w:hint="eastAsia"/>
        </w:rPr>
        <w:t xml:space="preserve"> </w:t>
      </w:r>
      <w:r w:rsidRPr="00A606BB">
        <w:rPr>
          <w:rFonts w:hint="eastAsia"/>
        </w:rPr>
        <w:t>its</w:t>
      </w:r>
      <w:r>
        <w:rPr>
          <w:rFonts w:hint="eastAsia"/>
        </w:rPr>
        <w:t xml:space="preserve"> </w:t>
      </w:r>
      <w:r w:rsidRPr="00A606BB">
        <w:rPr>
          <w:rFonts w:hint="eastAsia"/>
        </w:rPr>
        <w:t>independence.</w:t>
      </w:r>
      <w:r>
        <w:rPr>
          <w:rFonts w:hint="eastAsia"/>
        </w:rPr>
        <w:t xml:space="preserve"> </w:t>
      </w:r>
      <w:r w:rsidRPr="00A606BB">
        <w:rPr>
          <w:rFonts w:hint="eastAsia"/>
        </w:rPr>
        <w:t>The</w:t>
      </w:r>
      <w:r>
        <w:rPr>
          <w:rFonts w:hint="eastAsia"/>
        </w:rPr>
        <w:t xml:space="preserve"> </w:t>
      </w:r>
      <w:r w:rsidRPr="00A606BB">
        <w:rPr>
          <w:rFonts w:hint="eastAsia"/>
        </w:rPr>
        <w:t>Committee</w:t>
      </w:r>
      <w:r>
        <w:rPr>
          <w:rFonts w:hint="eastAsia"/>
        </w:rPr>
        <w:t xml:space="preserve"> </w:t>
      </w:r>
      <w:r w:rsidRPr="00A606BB">
        <w:rPr>
          <w:rFonts w:hint="eastAsia"/>
        </w:rPr>
        <w:t>also</w:t>
      </w:r>
      <w:r>
        <w:rPr>
          <w:rFonts w:hint="eastAsia"/>
        </w:rPr>
        <w:t xml:space="preserve"> </w:t>
      </w:r>
      <w:r w:rsidRPr="00A606BB">
        <w:rPr>
          <w:rFonts w:hint="eastAsia"/>
        </w:rPr>
        <w:t>urged</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rPr>
          <w:rFonts w:hint="eastAsia"/>
        </w:rPr>
        <w:t xml:space="preserve"> </w:t>
      </w:r>
      <w:r w:rsidRPr="00A606BB">
        <w:rPr>
          <w:rFonts w:hint="eastAsia"/>
        </w:rPr>
        <w:t>respect</w:t>
      </w:r>
      <w:r>
        <w:rPr>
          <w:rFonts w:hint="eastAsia"/>
        </w:rPr>
        <w:t xml:space="preserve"> </w:t>
      </w:r>
      <w:r w:rsidRPr="00A606BB">
        <w:rPr>
          <w:rFonts w:hint="eastAsia"/>
        </w:rPr>
        <w:t>the</w:t>
      </w:r>
      <w:r>
        <w:rPr>
          <w:rFonts w:hint="eastAsia"/>
        </w:rPr>
        <w:t xml:space="preserve"> </w:t>
      </w:r>
      <w:r w:rsidRPr="00A606BB">
        <w:rPr>
          <w:rFonts w:hint="eastAsia"/>
        </w:rPr>
        <w:t>timing</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investigations</w:t>
      </w:r>
      <w:r>
        <w:rPr>
          <w:rFonts w:hint="eastAsia"/>
        </w:rPr>
        <w:t xml:space="preserve"> </w:t>
      </w:r>
      <w:r w:rsidRPr="00A606BB">
        <w:rPr>
          <w:rFonts w:hint="eastAsia"/>
        </w:rPr>
        <w:t>by</w:t>
      </w:r>
      <w:r>
        <w:rPr>
          <w:rFonts w:hint="eastAsia"/>
        </w:rPr>
        <w:t xml:space="preserve"> </w:t>
      </w:r>
      <w:r w:rsidRPr="00A606BB">
        <w:rPr>
          <w:rFonts w:hint="eastAsia"/>
        </w:rPr>
        <w:t>the</w:t>
      </w:r>
      <w:r>
        <w:rPr>
          <w:rFonts w:hint="eastAsia"/>
        </w:rPr>
        <w:t xml:space="preserve"> </w:t>
      </w:r>
      <w:r w:rsidRPr="00A606BB">
        <w:rPr>
          <w:rFonts w:hint="eastAsia"/>
        </w:rPr>
        <w:t>NHRCK,</w:t>
      </w:r>
      <w:r>
        <w:rPr>
          <w:rFonts w:hint="eastAsia"/>
        </w:rPr>
        <w:t xml:space="preserve"> </w:t>
      </w:r>
      <w:r w:rsidRPr="00A606BB">
        <w:rPr>
          <w:rFonts w:hint="eastAsia"/>
        </w:rPr>
        <w:t>to</w:t>
      </w:r>
      <w:r>
        <w:rPr>
          <w:rFonts w:hint="eastAsia"/>
        </w:rPr>
        <w:t xml:space="preserve"> </w:t>
      </w:r>
      <w:r w:rsidRPr="00A606BB">
        <w:rPr>
          <w:rFonts w:hint="eastAsia"/>
        </w:rPr>
        <w:t>provide</w:t>
      </w:r>
      <w:r>
        <w:rPr>
          <w:rFonts w:hint="eastAsia"/>
        </w:rPr>
        <w:t xml:space="preserve"> </w:t>
      </w:r>
      <w:r w:rsidRPr="00A606BB">
        <w:rPr>
          <w:rFonts w:hint="eastAsia"/>
        </w:rPr>
        <w:t>it</w:t>
      </w:r>
      <w:r>
        <w:rPr>
          <w:rFonts w:hint="eastAsia"/>
        </w:rPr>
        <w:t xml:space="preserve"> </w:t>
      </w:r>
      <w:r w:rsidRPr="00A606BB">
        <w:rPr>
          <w:rFonts w:hint="eastAsia"/>
        </w:rPr>
        <w:t>with</w:t>
      </w:r>
      <w:r>
        <w:rPr>
          <w:rFonts w:hint="eastAsia"/>
        </w:rPr>
        <w:t xml:space="preserve"> </w:t>
      </w:r>
      <w:r w:rsidRPr="00A606BB">
        <w:rPr>
          <w:rFonts w:hint="eastAsia"/>
        </w:rPr>
        <w:t>adequate</w:t>
      </w:r>
      <w:r>
        <w:rPr>
          <w:rFonts w:hint="eastAsia"/>
        </w:rPr>
        <w:t xml:space="preserve"> </w:t>
      </w:r>
      <w:r w:rsidRPr="00A606BB">
        <w:rPr>
          <w:rFonts w:hint="eastAsia"/>
        </w:rPr>
        <w:t>financial</w:t>
      </w:r>
      <w:r>
        <w:rPr>
          <w:rFonts w:hint="eastAsia"/>
        </w:rPr>
        <w:t xml:space="preserve"> </w:t>
      </w:r>
      <w:r w:rsidRPr="00A606BB">
        <w:rPr>
          <w:rFonts w:hint="eastAsia"/>
        </w:rPr>
        <w:t>resources</w:t>
      </w:r>
      <w:r>
        <w:rPr>
          <w:rFonts w:hint="eastAsia"/>
        </w:rPr>
        <w:t xml:space="preserve"> </w:t>
      </w:r>
      <w:r w:rsidRPr="00A606BB">
        <w:rPr>
          <w:rFonts w:hint="eastAsia"/>
        </w:rPr>
        <w:t>and</w:t>
      </w:r>
      <w:r>
        <w:rPr>
          <w:rFonts w:hint="eastAsia"/>
        </w:rPr>
        <w:t xml:space="preserve"> </w:t>
      </w:r>
      <w:r w:rsidRPr="00A606BB">
        <w:t>experienced</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experts</w:t>
      </w:r>
      <w:r>
        <w:rPr>
          <w:rFonts w:hint="eastAsia"/>
        </w:rPr>
        <w:t xml:space="preserve"> </w:t>
      </w:r>
      <w:r w:rsidRPr="00A606BB">
        <w:rPr>
          <w:rFonts w:hint="eastAsia"/>
        </w:rPr>
        <w:t>so</w:t>
      </w:r>
      <w:r>
        <w:rPr>
          <w:rFonts w:hint="eastAsia"/>
        </w:rPr>
        <w:t xml:space="preserve"> </w:t>
      </w:r>
      <w:r w:rsidRPr="00A606BB">
        <w:rPr>
          <w:rFonts w:hint="eastAsia"/>
        </w:rPr>
        <w:t>as</w:t>
      </w:r>
      <w:r>
        <w:rPr>
          <w:rFonts w:hint="eastAsia"/>
        </w:rPr>
        <w:t xml:space="preserve"> </w:t>
      </w:r>
      <w:r w:rsidRPr="00A606BB">
        <w:rPr>
          <w:rFonts w:hint="eastAsia"/>
        </w:rPr>
        <w:t>to</w:t>
      </w:r>
      <w:r>
        <w:rPr>
          <w:rFonts w:hint="eastAsia"/>
        </w:rPr>
        <w:t xml:space="preserve"> </w:t>
      </w:r>
      <w:r w:rsidRPr="00A606BB">
        <w:rPr>
          <w:rFonts w:hint="eastAsia"/>
        </w:rPr>
        <w:t>enable</w:t>
      </w:r>
      <w:r>
        <w:rPr>
          <w:rFonts w:hint="eastAsia"/>
        </w:rPr>
        <w:t xml:space="preserve"> </w:t>
      </w:r>
      <w:r w:rsidRPr="00A606BB">
        <w:rPr>
          <w:rFonts w:hint="eastAsia"/>
        </w:rPr>
        <w:t>it</w:t>
      </w:r>
      <w:r>
        <w:rPr>
          <w:rFonts w:hint="eastAsia"/>
        </w:rPr>
        <w:t xml:space="preserve"> </w:t>
      </w:r>
      <w:r w:rsidRPr="00A606BB">
        <w:rPr>
          <w:rFonts w:hint="eastAsia"/>
        </w:rPr>
        <w:t>to</w:t>
      </w:r>
      <w:r>
        <w:rPr>
          <w:rFonts w:hint="eastAsia"/>
        </w:rPr>
        <w:t xml:space="preserve"> </w:t>
      </w:r>
      <w:r w:rsidRPr="00A606BB">
        <w:rPr>
          <w:rFonts w:hint="eastAsia"/>
        </w:rPr>
        <w:t>carry</w:t>
      </w:r>
      <w:r>
        <w:rPr>
          <w:rFonts w:hint="eastAsia"/>
        </w:rPr>
        <w:t xml:space="preserve"> </w:t>
      </w:r>
      <w:r w:rsidRPr="00A606BB">
        <w:rPr>
          <w:rFonts w:hint="eastAsia"/>
        </w:rPr>
        <w:t>out</w:t>
      </w:r>
      <w:r>
        <w:rPr>
          <w:rFonts w:hint="eastAsia"/>
        </w:rPr>
        <w:t xml:space="preserve"> </w:t>
      </w:r>
      <w:r w:rsidRPr="00A606BB">
        <w:rPr>
          <w:rFonts w:hint="eastAsia"/>
        </w:rPr>
        <w:t>its</w:t>
      </w:r>
      <w:r>
        <w:rPr>
          <w:rFonts w:hint="eastAsia"/>
        </w:rPr>
        <w:t xml:space="preserve"> </w:t>
      </w:r>
      <w:r w:rsidRPr="00A606BB">
        <w:rPr>
          <w:rFonts w:hint="eastAsia"/>
        </w:rPr>
        <w:t>mandate</w:t>
      </w:r>
      <w:r>
        <w:rPr>
          <w:rFonts w:hint="eastAsia"/>
        </w:rPr>
        <w:t xml:space="preserve"> </w:t>
      </w:r>
      <w:r w:rsidRPr="00A606BB">
        <w:rPr>
          <w:rFonts w:hint="eastAsia"/>
        </w:rPr>
        <w:t>effectively,</w:t>
      </w:r>
      <w:r>
        <w:rPr>
          <w:rFonts w:hint="eastAsia"/>
        </w:rPr>
        <w:t xml:space="preserve"> </w:t>
      </w:r>
      <w:r w:rsidRPr="00A606BB">
        <w:rPr>
          <w:rFonts w:hint="eastAsia"/>
        </w:rPr>
        <w:t>including</w:t>
      </w:r>
      <w:r>
        <w:rPr>
          <w:rFonts w:hint="eastAsia"/>
        </w:rPr>
        <w:t xml:space="preserve"> </w:t>
      </w:r>
      <w:r w:rsidRPr="00A606BB">
        <w:rPr>
          <w:rFonts w:hint="eastAsia"/>
        </w:rPr>
        <w:t>promoting</w:t>
      </w:r>
      <w:r>
        <w:rPr>
          <w:rFonts w:hint="eastAsia"/>
        </w:rPr>
        <w:t xml:space="preserve"> </w:t>
      </w:r>
      <w:r w:rsidRPr="00A606BB">
        <w:rPr>
          <w:rFonts w:hint="eastAsia"/>
        </w:rPr>
        <w:t>and</w:t>
      </w:r>
      <w:r>
        <w:rPr>
          <w:rFonts w:hint="eastAsia"/>
        </w:rPr>
        <w:t xml:space="preserve"> </w:t>
      </w:r>
      <w:r w:rsidRPr="00A606BB">
        <w:rPr>
          <w:rFonts w:hint="eastAsia"/>
        </w:rPr>
        <w:t>monitoring</w:t>
      </w:r>
      <w:r>
        <w:rPr>
          <w:rFonts w:hint="eastAsia"/>
        </w:rPr>
        <w:t xml:space="preserve"> </w:t>
      </w:r>
      <w:r w:rsidRPr="00A606BB">
        <w:rPr>
          <w:rFonts w:hint="eastAsia"/>
        </w:rPr>
        <w:t>the</w:t>
      </w:r>
      <w:r>
        <w:rPr>
          <w:rFonts w:hint="eastAsia"/>
        </w:rPr>
        <w:t xml:space="preserve"> </w:t>
      </w:r>
      <w:r w:rsidRPr="00A606BB">
        <w:rPr>
          <w:rFonts w:hint="eastAsia"/>
        </w:rPr>
        <w:t>rights</w:t>
      </w:r>
      <w:r>
        <w:rPr>
          <w:rFonts w:hint="eastAsia"/>
        </w:rPr>
        <w:t xml:space="preserve"> </w:t>
      </w:r>
      <w:r w:rsidRPr="00A606BB">
        <w:rPr>
          <w:rFonts w:hint="eastAsia"/>
        </w:rPr>
        <w:t>under</w:t>
      </w:r>
      <w:r>
        <w:rPr>
          <w:rFonts w:hint="eastAsia"/>
        </w:rPr>
        <w:t xml:space="preserve"> </w:t>
      </w:r>
      <w:r w:rsidRPr="00A606BB">
        <w:rPr>
          <w:rFonts w:hint="eastAsia"/>
        </w:rPr>
        <w:t>the</w:t>
      </w:r>
      <w:r>
        <w:rPr>
          <w:rFonts w:hint="eastAsia"/>
        </w:rPr>
        <w:t xml:space="preserve"> </w:t>
      </w:r>
      <w:r w:rsidRPr="00A606BB">
        <w:rPr>
          <w:rFonts w:hint="eastAsia"/>
        </w:rPr>
        <w:t>Convention</w:t>
      </w:r>
      <w:r>
        <w:rPr>
          <w:rFonts w:hint="eastAsia"/>
        </w:rPr>
        <w:t xml:space="preserve"> </w:t>
      </w:r>
      <w:r w:rsidRPr="00A606BB">
        <w:t>(</w:t>
      </w:r>
      <w:r w:rsidR="00EF7432">
        <w:t>para.</w:t>
      </w:r>
      <w:r>
        <w:t xml:space="preserve"> </w:t>
      </w:r>
      <w:r w:rsidRPr="00A606BB">
        <w:t>1</w:t>
      </w:r>
      <w:r w:rsidRPr="00A606BB">
        <w:rPr>
          <w:rFonts w:hint="eastAsia"/>
        </w:rPr>
        <w:t>8</w:t>
      </w:r>
      <w:r>
        <w:t xml:space="preserve"> </w:t>
      </w:r>
      <w:r w:rsidRPr="00A606BB">
        <w:t>CERD/C/KOR/CO/15-16).</w:t>
      </w:r>
    </w:p>
    <w:p w:rsidR="000B0FEC" w:rsidRPr="00A606BB" w:rsidRDefault="000B0FEC" w:rsidP="00603452">
      <w:pPr>
        <w:pStyle w:val="SingleTxtG"/>
      </w:pPr>
      <w:r w:rsidRPr="00A606BB">
        <w:t>114.</w:t>
      </w:r>
      <w:r w:rsidRPr="00A606BB">
        <w:tab/>
      </w:r>
      <w:r w:rsidRPr="00A606BB">
        <w:rPr>
          <w:rFonts w:hint="eastAsia"/>
        </w:rPr>
        <w:t>The</w:t>
      </w:r>
      <w:r>
        <w:rPr>
          <w:rFonts w:hint="eastAsia"/>
        </w:rPr>
        <w:t xml:space="preserve"> </w:t>
      </w:r>
      <w:r w:rsidRPr="00A606BB">
        <w:rPr>
          <w:rFonts w:hint="eastAsia"/>
        </w:rPr>
        <w:t>NHRCK</w:t>
      </w:r>
      <w:r>
        <w:rPr>
          <w:rFonts w:hint="eastAsia"/>
        </w:rPr>
        <w:t xml:space="preserve"> </w:t>
      </w:r>
      <w:r w:rsidRPr="00A606BB">
        <w:rPr>
          <w:rFonts w:hint="eastAsia"/>
        </w:rPr>
        <w:t>was</w:t>
      </w:r>
      <w:r>
        <w:rPr>
          <w:rFonts w:hint="eastAsia"/>
        </w:rPr>
        <w:t xml:space="preserve"> </w:t>
      </w:r>
      <w:r w:rsidRPr="00A606BB">
        <w:rPr>
          <w:rFonts w:hint="eastAsia"/>
        </w:rPr>
        <w:t>established</w:t>
      </w:r>
      <w:r>
        <w:rPr>
          <w:rFonts w:hint="eastAsia"/>
        </w:rPr>
        <w:t xml:space="preserve"> </w:t>
      </w:r>
      <w:r w:rsidRPr="00A606BB">
        <w:rPr>
          <w:rFonts w:hint="eastAsia"/>
        </w:rPr>
        <w:t>in</w:t>
      </w:r>
      <w:r>
        <w:rPr>
          <w:rFonts w:hint="eastAsia"/>
        </w:rPr>
        <w:t xml:space="preserve"> </w:t>
      </w:r>
      <w:r w:rsidRPr="00A606BB">
        <w:rPr>
          <w:rFonts w:hint="eastAsia"/>
        </w:rPr>
        <w:t>November</w:t>
      </w:r>
      <w:r>
        <w:rPr>
          <w:rFonts w:hint="eastAsia"/>
        </w:rPr>
        <w:t xml:space="preserve"> </w:t>
      </w:r>
      <w:r w:rsidRPr="00A606BB">
        <w:rPr>
          <w:rFonts w:hint="eastAsia"/>
        </w:rPr>
        <w:t>2001</w:t>
      </w:r>
      <w:r>
        <w:rPr>
          <w:rFonts w:hint="eastAsia"/>
        </w:rPr>
        <w:t xml:space="preserve"> </w:t>
      </w:r>
      <w:r w:rsidRPr="00A606BB">
        <w:rPr>
          <w:rFonts w:hint="eastAsia"/>
        </w:rPr>
        <w:t>as</w:t>
      </w:r>
      <w:r>
        <w:rPr>
          <w:rFonts w:hint="eastAsia"/>
        </w:rPr>
        <w:t xml:space="preserve"> </w:t>
      </w:r>
      <w:r w:rsidRPr="00A606BB">
        <w:rPr>
          <w:rFonts w:hint="eastAsia"/>
        </w:rPr>
        <w:t>a</w:t>
      </w:r>
      <w:r>
        <w:rPr>
          <w:rFonts w:hint="eastAsia"/>
        </w:rPr>
        <w:t xml:space="preserve"> </w:t>
      </w:r>
      <w:r w:rsidRPr="00A606BB">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organization</w:t>
      </w:r>
      <w:r>
        <w:rPr>
          <w:rFonts w:hint="eastAsia"/>
        </w:rPr>
        <w:t xml:space="preserve"> </w:t>
      </w:r>
      <w:r w:rsidRPr="00A606BB">
        <w:rPr>
          <w:rFonts w:hint="eastAsia"/>
        </w:rPr>
        <w:t>independent</w:t>
      </w:r>
      <w:r>
        <w:rPr>
          <w:rFonts w:hint="eastAsia"/>
        </w:rPr>
        <w:t xml:space="preserve"> </w:t>
      </w:r>
      <w:r w:rsidRPr="00A606BB">
        <w:rPr>
          <w:rFonts w:hint="eastAsia"/>
        </w:rPr>
        <w:t>from</w:t>
      </w:r>
      <w:r>
        <w:rPr>
          <w:rFonts w:hint="eastAsia"/>
        </w:rPr>
        <w:t xml:space="preserve"> </w:t>
      </w:r>
      <w:r w:rsidRPr="00A606BB">
        <w:rPr>
          <w:rFonts w:hint="eastAsia"/>
        </w:rPr>
        <w:t>the</w:t>
      </w:r>
      <w:r>
        <w:rPr>
          <w:rFonts w:hint="eastAsia"/>
        </w:rPr>
        <w:t xml:space="preserve"> </w:t>
      </w:r>
      <w:r w:rsidRPr="00A606BB">
        <w:rPr>
          <w:rFonts w:hint="eastAsia"/>
        </w:rPr>
        <w:t>government</w:t>
      </w:r>
      <w:r>
        <w:rPr>
          <w:rFonts w:hint="eastAsia"/>
        </w:rPr>
        <w:t xml:space="preserve"> </w:t>
      </w:r>
      <w:r w:rsidRPr="00A606BB">
        <w:rPr>
          <w:rFonts w:hint="eastAsia"/>
        </w:rPr>
        <w:t>in</w:t>
      </w:r>
      <w:r>
        <w:rPr>
          <w:rFonts w:hint="eastAsia"/>
        </w:rPr>
        <w:t xml:space="preserve"> </w:t>
      </w:r>
      <w:r w:rsidRPr="00A606BB">
        <w:rPr>
          <w:rFonts w:hint="eastAsia"/>
        </w:rPr>
        <w:t>compliance</w:t>
      </w:r>
      <w:r>
        <w:rPr>
          <w:rFonts w:hint="eastAsia"/>
        </w:rPr>
        <w:t xml:space="preserve"> </w:t>
      </w:r>
      <w:r w:rsidRPr="00A606BB">
        <w:rPr>
          <w:rFonts w:hint="eastAsia"/>
        </w:rPr>
        <w:t>with</w:t>
      </w:r>
      <w:r>
        <w:rPr>
          <w:rFonts w:hint="eastAsia"/>
        </w:rPr>
        <w:t xml:space="preserve"> </w:t>
      </w:r>
      <w:r w:rsidRPr="00A606BB">
        <w:rPr>
          <w:rFonts w:hint="eastAsia"/>
        </w:rPr>
        <w:t>the</w:t>
      </w:r>
      <w:r>
        <w:rPr>
          <w:rFonts w:hint="eastAsia"/>
        </w:rPr>
        <w:t xml:space="preserve"> </w:t>
      </w:r>
      <w:r w:rsidRPr="00A606BB">
        <w:rPr>
          <w:rFonts w:hint="eastAsia"/>
        </w:rPr>
        <w:t>standards</w:t>
      </w:r>
      <w:r>
        <w:rPr>
          <w:rFonts w:hint="eastAsia"/>
        </w:rPr>
        <w:t xml:space="preserve"> </w:t>
      </w:r>
      <w:r w:rsidRPr="00A606BB">
        <w:rPr>
          <w:rFonts w:hint="eastAsia"/>
        </w:rPr>
        <w:t>set</w:t>
      </w:r>
      <w:r>
        <w:rPr>
          <w:rFonts w:hint="eastAsia"/>
        </w:rPr>
        <w:t xml:space="preserve"> </w:t>
      </w:r>
      <w:r w:rsidRPr="00A606BB">
        <w:rPr>
          <w:rFonts w:hint="eastAsia"/>
        </w:rPr>
        <w:t>out</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Paris</w:t>
      </w:r>
      <w:r>
        <w:rPr>
          <w:rFonts w:hint="eastAsia"/>
        </w:rPr>
        <w:t xml:space="preserve"> </w:t>
      </w:r>
      <w:r w:rsidRPr="00A606BB">
        <w:rPr>
          <w:rFonts w:hint="eastAsia"/>
        </w:rPr>
        <w:t>Principles.</w:t>
      </w:r>
      <w:r>
        <w:rPr>
          <w:rFonts w:hint="eastAsia"/>
        </w:rPr>
        <w:t xml:space="preserve"> </w:t>
      </w:r>
      <w:r w:rsidRPr="00A606BB">
        <w:rPr>
          <w:rFonts w:hint="eastAsia"/>
        </w:rPr>
        <w:t>As</w:t>
      </w:r>
      <w:r>
        <w:rPr>
          <w:rFonts w:hint="eastAsia"/>
        </w:rPr>
        <w:t xml:space="preserve"> </w:t>
      </w:r>
      <w:r w:rsidRPr="00A606BB">
        <w:rPr>
          <w:rFonts w:hint="eastAsia"/>
        </w:rPr>
        <w:t>specified</w:t>
      </w:r>
      <w:r>
        <w:rPr>
          <w:rFonts w:hint="eastAsia"/>
        </w:rPr>
        <w:t xml:space="preserve"> </w:t>
      </w:r>
      <w:r w:rsidRPr="00A606BB">
        <w:rPr>
          <w:rFonts w:hint="eastAsia"/>
        </w:rPr>
        <w:t>in</w:t>
      </w:r>
      <w:r>
        <w:rPr>
          <w:rFonts w:hint="eastAsia"/>
        </w:rPr>
        <w:t xml:space="preserve"> </w:t>
      </w:r>
      <w:r w:rsidRPr="00A606BB">
        <w:rPr>
          <w:rFonts w:hint="eastAsia"/>
        </w:rPr>
        <w:t>Article</w:t>
      </w:r>
      <w:r>
        <w:rPr>
          <w:rFonts w:hint="eastAsia"/>
        </w:rPr>
        <w:t xml:space="preserve"> </w:t>
      </w:r>
      <w:r w:rsidRPr="00A606BB">
        <w:rPr>
          <w:rFonts w:hint="eastAsia"/>
        </w:rPr>
        <w:t>3</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Act,</w:t>
      </w:r>
      <w:r>
        <w:rPr>
          <w:rFonts w:hint="eastAsia"/>
        </w:rPr>
        <w:t xml:space="preserve"> </w:t>
      </w:r>
      <w:r w:rsidRPr="00A606BB">
        <w:rPr>
          <w:rFonts w:hint="eastAsia"/>
        </w:rPr>
        <w:t>the</w:t>
      </w:r>
      <w:r>
        <w:rPr>
          <w:rFonts w:hint="eastAsia"/>
        </w:rPr>
        <w:t xml:space="preserve"> </w:t>
      </w:r>
      <w:r w:rsidRPr="00A606BB">
        <w:rPr>
          <w:rFonts w:hint="eastAsia"/>
        </w:rPr>
        <w:t>NHRCK</w:t>
      </w:r>
      <w:r>
        <w:rPr>
          <w:rFonts w:hint="eastAsia"/>
        </w:rPr>
        <w:t xml:space="preserve"> </w:t>
      </w:r>
      <w:r w:rsidRPr="00A606BB">
        <w:t>independently</w:t>
      </w:r>
      <w:r>
        <w:rPr>
          <w:rFonts w:hint="eastAsia"/>
        </w:rPr>
        <w:t xml:space="preserve"> </w:t>
      </w:r>
      <w:r w:rsidRPr="00A606BB">
        <w:rPr>
          <w:rFonts w:hint="eastAsia"/>
        </w:rPr>
        <w:t>executes</w:t>
      </w:r>
      <w:r>
        <w:rPr>
          <w:rFonts w:hint="eastAsia"/>
        </w:rPr>
        <w:t xml:space="preserve"> </w:t>
      </w:r>
      <w:r w:rsidRPr="00A606BB">
        <w:rPr>
          <w:rFonts w:hint="eastAsia"/>
        </w:rPr>
        <w:t>its</w:t>
      </w:r>
      <w:r>
        <w:rPr>
          <w:rFonts w:hint="eastAsia"/>
        </w:rPr>
        <w:t xml:space="preserve"> </w:t>
      </w:r>
      <w:r w:rsidRPr="00A606BB">
        <w:rPr>
          <w:rFonts w:hint="eastAsia"/>
        </w:rPr>
        <w:t>duties</w:t>
      </w:r>
      <w:r>
        <w:rPr>
          <w:rFonts w:hint="eastAsia"/>
        </w:rPr>
        <w:t xml:space="preserve"> </w:t>
      </w:r>
      <w:r w:rsidRPr="00A606BB">
        <w:rPr>
          <w:rFonts w:hint="eastAsia"/>
        </w:rPr>
        <w:t>under</w:t>
      </w:r>
      <w:r>
        <w:rPr>
          <w:rFonts w:hint="eastAsia"/>
        </w:rPr>
        <w:t xml:space="preserve"> </w:t>
      </w:r>
      <w:r w:rsidRPr="00A606BB">
        <w:rPr>
          <w:rFonts w:hint="eastAsia"/>
        </w:rPr>
        <w:t>its</w:t>
      </w:r>
      <w:r>
        <w:rPr>
          <w:rFonts w:hint="eastAsia"/>
        </w:rPr>
        <w:t xml:space="preserve"> </w:t>
      </w:r>
      <w:r w:rsidRPr="00A606BB">
        <w:rPr>
          <w:rFonts w:hint="eastAsia"/>
        </w:rPr>
        <w:t>authority.</w:t>
      </w:r>
      <w:r>
        <w:rPr>
          <w:rFonts w:hint="eastAsia"/>
        </w:rPr>
        <w:t xml:space="preserve"> </w:t>
      </w:r>
      <w:r w:rsidRPr="00A606BB">
        <w:rPr>
          <w:rFonts w:hint="eastAsia"/>
        </w:rPr>
        <w:t>The</w:t>
      </w:r>
      <w:r>
        <w:rPr>
          <w:rFonts w:hint="eastAsia"/>
        </w:rPr>
        <w:t xml:space="preserve"> </w:t>
      </w:r>
      <w:r w:rsidRPr="00A606BB">
        <w:rPr>
          <w:rFonts w:hint="eastAsia"/>
        </w:rPr>
        <w:t>NHRCK</w:t>
      </w:r>
      <w:r>
        <w:rPr>
          <w:rFonts w:hint="eastAsia"/>
        </w:rPr>
        <w:t xml:space="preserve"> </w:t>
      </w:r>
      <w:r w:rsidRPr="00A606BB">
        <w:rPr>
          <w:rFonts w:hint="eastAsia"/>
        </w:rPr>
        <w:t>undertakes</w:t>
      </w:r>
      <w:r>
        <w:rPr>
          <w:rFonts w:hint="eastAsia"/>
        </w:rPr>
        <w:t xml:space="preserve"> </w:t>
      </w:r>
      <w:r w:rsidRPr="00A606BB">
        <w:rPr>
          <w:rFonts w:hint="eastAsia"/>
        </w:rPr>
        <w:t>various</w:t>
      </w:r>
      <w:r>
        <w:rPr>
          <w:rFonts w:hint="eastAsia"/>
        </w:rPr>
        <w:t xml:space="preserve"> </w:t>
      </w:r>
      <w:r w:rsidRPr="00A606BB">
        <w:rPr>
          <w:rFonts w:hint="eastAsia"/>
        </w:rPr>
        <w:t>activities</w:t>
      </w:r>
      <w:r>
        <w:rPr>
          <w:rFonts w:hint="eastAsia"/>
        </w:rPr>
        <w:t xml:space="preserve"> </w:t>
      </w:r>
      <w:r w:rsidRPr="00A606BB">
        <w:rPr>
          <w:rFonts w:hint="eastAsia"/>
        </w:rPr>
        <w:t>including</w:t>
      </w:r>
      <w:r>
        <w:rPr>
          <w:rFonts w:hint="eastAsia"/>
        </w:rPr>
        <w:t xml:space="preserve"> </w:t>
      </w:r>
      <w:r w:rsidRPr="00A606BB">
        <w:rPr>
          <w:rFonts w:hint="eastAsia"/>
        </w:rPr>
        <w:t>making</w:t>
      </w:r>
      <w:r>
        <w:rPr>
          <w:rFonts w:hint="eastAsia"/>
        </w:rPr>
        <w:t xml:space="preserve"> </w:t>
      </w:r>
      <w:r w:rsidRPr="00A606BB">
        <w:rPr>
          <w:rFonts w:hint="eastAsia"/>
        </w:rPr>
        <w:t>recommendations</w:t>
      </w:r>
      <w:r>
        <w:rPr>
          <w:rFonts w:hint="eastAsia"/>
        </w:rPr>
        <w:t xml:space="preserve"> </w:t>
      </w:r>
      <w:r w:rsidRPr="00A606BB">
        <w:rPr>
          <w:rFonts w:hint="eastAsia"/>
        </w:rPr>
        <w:t>for</w:t>
      </w:r>
      <w:r>
        <w:rPr>
          <w:rFonts w:hint="eastAsia"/>
        </w:rPr>
        <w:t xml:space="preserve"> </w:t>
      </w:r>
      <w:r w:rsidRPr="00A606BB">
        <w:rPr>
          <w:rFonts w:hint="eastAsia"/>
        </w:rPr>
        <w:t>the</w:t>
      </w:r>
      <w:r>
        <w:rPr>
          <w:rFonts w:hint="eastAsia"/>
        </w:rPr>
        <w:t xml:space="preserve"> </w:t>
      </w:r>
      <w:r w:rsidRPr="00A606BB">
        <w:rPr>
          <w:rFonts w:hint="eastAsia"/>
        </w:rPr>
        <w:t>improvement</w:t>
      </w:r>
      <w:r>
        <w:rPr>
          <w:rFonts w:hint="eastAsia"/>
        </w:rPr>
        <w:t xml:space="preserve"> </w:t>
      </w:r>
      <w:r w:rsidRPr="00A606BB">
        <w:rPr>
          <w:rFonts w:hint="eastAsia"/>
        </w:rPr>
        <w:t>of</w:t>
      </w:r>
      <w:r>
        <w:rPr>
          <w:rFonts w:hint="eastAsia"/>
        </w:rPr>
        <w:t xml:space="preserve"> </w:t>
      </w:r>
      <w:r w:rsidRPr="00A606BB">
        <w:rPr>
          <w:rFonts w:hint="eastAsia"/>
        </w:rPr>
        <w:t>policies,</w:t>
      </w:r>
      <w:r>
        <w:rPr>
          <w:rFonts w:hint="eastAsia"/>
        </w:rPr>
        <w:t xml:space="preserve"> </w:t>
      </w:r>
      <w:r w:rsidRPr="00A606BB">
        <w:rPr>
          <w:rFonts w:hint="eastAsia"/>
        </w:rPr>
        <w:t>laws,</w:t>
      </w:r>
      <w:r>
        <w:rPr>
          <w:rFonts w:hint="eastAsia"/>
        </w:rPr>
        <w:t xml:space="preserve"> </w:t>
      </w:r>
      <w:r w:rsidRPr="00A606BB">
        <w:rPr>
          <w:rFonts w:hint="eastAsia"/>
        </w:rPr>
        <w:t>institutions</w:t>
      </w:r>
      <w:r>
        <w:rPr>
          <w:rFonts w:hint="eastAsia"/>
        </w:rPr>
        <w:t xml:space="preserve"> </w:t>
      </w:r>
      <w:r w:rsidRPr="00A606BB">
        <w:rPr>
          <w:rFonts w:hint="eastAsia"/>
        </w:rPr>
        <w:t>and</w:t>
      </w:r>
      <w:r>
        <w:rPr>
          <w:rFonts w:hint="eastAsia"/>
        </w:rPr>
        <w:t xml:space="preserve"> </w:t>
      </w:r>
      <w:r w:rsidRPr="00A606BB">
        <w:rPr>
          <w:rFonts w:hint="eastAsia"/>
        </w:rPr>
        <w:t>practices,</w:t>
      </w:r>
      <w:r>
        <w:rPr>
          <w:rFonts w:hint="eastAsia"/>
        </w:rPr>
        <w:t xml:space="preserve"> </w:t>
      </w:r>
      <w:r w:rsidRPr="00A606BB">
        <w:rPr>
          <w:rFonts w:hint="eastAsia"/>
        </w:rPr>
        <w:t>conducting</w:t>
      </w:r>
      <w:r>
        <w:rPr>
          <w:rFonts w:hint="eastAsia"/>
        </w:rPr>
        <w:t xml:space="preserve"> </w:t>
      </w:r>
      <w:r w:rsidRPr="00A606BB">
        <w:rPr>
          <w:rFonts w:hint="eastAsia"/>
        </w:rPr>
        <w:t>a</w:t>
      </w:r>
      <w:r>
        <w:rPr>
          <w:rFonts w:hint="eastAsia"/>
        </w:rPr>
        <w:t xml:space="preserve"> </w:t>
      </w:r>
      <w:r w:rsidRPr="00A606BB">
        <w:rPr>
          <w:rFonts w:hint="eastAsia"/>
        </w:rPr>
        <w:t>wide</w:t>
      </w:r>
      <w:r>
        <w:rPr>
          <w:rFonts w:hint="eastAsia"/>
        </w:rPr>
        <w:t xml:space="preserve"> </w:t>
      </w:r>
      <w:r w:rsidRPr="00A606BB">
        <w:rPr>
          <w:rFonts w:hint="eastAsia"/>
        </w:rPr>
        <w:t>range</w:t>
      </w:r>
      <w:r>
        <w:rPr>
          <w:rFonts w:hint="eastAsia"/>
        </w:rPr>
        <w:t xml:space="preserve"> </w:t>
      </w:r>
      <w:r w:rsidRPr="00A606BB">
        <w:rPr>
          <w:rFonts w:hint="eastAsia"/>
        </w:rPr>
        <w:t>of</w:t>
      </w:r>
      <w:r>
        <w:rPr>
          <w:rFonts w:hint="eastAsia"/>
        </w:rPr>
        <w:t xml:space="preserve"> </w:t>
      </w:r>
      <w:r w:rsidRPr="00A606BB">
        <w:rPr>
          <w:rFonts w:hint="eastAsia"/>
        </w:rPr>
        <w:t>investigations</w:t>
      </w:r>
      <w:r>
        <w:rPr>
          <w:rFonts w:hint="eastAsia"/>
        </w:rPr>
        <w:t xml:space="preserve"> </w:t>
      </w:r>
      <w:r w:rsidRPr="00A606BB">
        <w:rPr>
          <w:rFonts w:hint="eastAsia"/>
        </w:rPr>
        <w:t>on</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conditions,</w:t>
      </w:r>
      <w:r>
        <w:rPr>
          <w:rFonts w:hint="eastAsia"/>
        </w:rPr>
        <w:t xml:space="preserve"> </w:t>
      </w:r>
      <w:r w:rsidRPr="00A606BB">
        <w:rPr>
          <w:rFonts w:hint="eastAsia"/>
        </w:rPr>
        <w:t>providing</w:t>
      </w:r>
      <w:r>
        <w:rPr>
          <w:rFonts w:hint="eastAsia"/>
        </w:rPr>
        <w:t xml:space="preserve"> </w:t>
      </w:r>
      <w:r w:rsidRPr="00A606BB">
        <w:rPr>
          <w:rFonts w:hint="eastAsia"/>
        </w:rPr>
        <w:t>recommendations</w:t>
      </w:r>
      <w:r>
        <w:rPr>
          <w:rFonts w:hint="eastAsia"/>
        </w:rPr>
        <w:t xml:space="preserve"> </w:t>
      </w:r>
      <w:r w:rsidRPr="00A606BB">
        <w:rPr>
          <w:rFonts w:hint="eastAsia"/>
        </w:rPr>
        <w:t>on</w:t>
      </w:r>
      <w:r>
        <w:rPr>
          <w:rFonts w:hint="eastAsia"/>
        </w:rPr>
        <w:t xml:space="preserve"> </w:t>
      </w:r>
      <w:r w:rsidRPr="00A606BB">
        <w:rPr>
          <w:rFonts w:hint="eastAsia"/>
        </w:rPr>
        <w:t>discriminatory</w:t>
      </w:r>
      <w:r>
        <w:rPr>
          <w:rFonts w:hint="eastAsia"/>
        </w:rPr>
        <w:t xml:space="preserve"> </w:t>
      </w:r>
      <w:r w:rsidRPr="00A606BB">
        <w:t>practices</w:t>
      </w:r>
      <w:r w:rsidRPr="00A606BB">
        <w:rPr>
          <w:rFonts w:hint="eastAsia"/>
        </w:rPr>
        <w:t>,</w:t>
      </w:r>
      <w:r>
        <w:rPr>
          <w:rFonts w:hint="eastAsia"/>
        </w:rPr>
        <w:t xml:space="preserve"> </w:t>
      </w:r>
      <w:r w:rsidRPr="00A606BB">
        <w:rPr>
          <w:rFonts w:hint="eastAsia"/>
        </w:rPr>
        <w:t>and</w:t>
      </w:r>
      <w:r>
        <w:rPr>
          <w:rFonts w:hint="eastAsia"/>
        </w:rPr>
        <w:t xml:space="preserve"> </w:t>
      </w:r>
      <w:r w:rsidRPr="00A606BB">
        <w:rPr>
          <w:rFonts w:hint="eastAsia"/>
        </w:rPr>
        <w:t>carrying</w:t>
      </w:r>
      <w:r>
        <w:rPr>
          <w:rFonts w:hint="eastAsia"/>
        </w:rPr>
        <w:t xml:space="preserve"> </w:t>
      </w:r>
      <w:r w:rsidRPr="00A606BB">
        <w:rPr>
          <w:rFonts w:hint="eastAsia"/>
        </w:rPr>
        <w:t>out</w:t>
      </w:r>
      <w:r>
        <w:rPr>
          <w:rFonts w:hint="eastAsia"/>
        </w:rPr>
        <w:t xml:space="preserve"> </w:t>
      </w:r>
      <w:r w:rsidRPr="00A606BB">
        <w:rPr>
          <w:rFonts w:hint="eastAsia"/>
        </w:rPr>
        <w:t>and</w:t>
      </w:r>
      <w:r>
        <w:rPr>
          <w:rFonts w:hint="eastAsia"/>
        </w:rPr>
        <w:t xml:space="preserve"> </w:t>
      </w:r>
      <w:r w:rsidRPr="00A606BB">
        <w:rPr>
          <w:rFonts w:hint="eastAsia"/>
        </w:rPr>
        <w:t>raising</w:t>
      </w:r>
      <w:r>
        <w:rPr>
          <w:rFonts w:hint="eastAsia"/>
        </w:rPr>
        <w:t xml:space="preserve"> </w:t>
      </w:r>
      <w:r w:rsidRPr="00A606BB">
        <w:rPr>
          <w:rFonts w:hint="eastAsia"/>
        </w:rPr>
        <w:t>awareness</w:t>
      </w:r>
      <w:r>
        <w:rPr>
          <w:rFonts w:hint="eastAsia"/>
        </w:rPr>
        <w:t xml:space="preserve"> </w:t>
      </w:r>
      <w:r w:rsidRPr="00A606BB">
        <w:rPr>
          <w:rFonts w:hint="eastAsia"/>
        </w:rPr>
        <w:t>of</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education</w:t>
      </w:r>
      <w:r>
        <w:rPr>
          <w:rFonts w:hint="eastAsia"/>
        </w:rPr>
        <w:t xml:space="preserve"> </w:t>
      </w:r>
      <w:r w:rsidRPr="00A606BB">
        <w:rPr>
          <w:rFonts w:hint="eastAsia"/>
        </w:rPr>
        <w:t>as</w:t>
      </w:r>
      <w:r>
        <w:rPr>
          <w:rFonts w:hint="eastAsia"/>
        </w:rPr>
        <w:t xml:space="preserve"> </w:t>
      </w:r>
      <w:r w:rsidRPr="00A606BB">
        <w:rPr>
          <w:rFonts w:hint="eastAsia"/>
        </w:rPr>
        <w:t>well</w:t>
      </w:r>
      <w:r>
        <w:rPr>
          <w:rFonts w:hint="eastAsia"/>
        </w:rPr>
        <w:t xml:space="preserve"> </w:t>
      </w:r>
      <w:r w:rsidRPr="00A606BB">
        <w:rPr>
          <w:rFonts w:hint="eastAsia"/>
        </w:rPr>
        <w:t>as</w:t>
      </w:r>
      <w:r>
        <w:rPr>
          <w:rFonts w:hint="eastAsia"/>
        </w:rPr>
        <w:t xml:space="preserve"> </w:t>
      </w:r>
      <w:r w:rsidRPr="00A606BB">
        <w:rPr>
          <w:rFonts w:hint="eastAsia"/>
        </w:rPr>
        <w:t>cooperating</w:t>
      </w:r>
      <w:r>
        <w:rPr>
          <w:rFonts w:hint="eastAsia"/>
        </w:rPr>
        <w:t xml:space="preserve"> </w:t>
      </w:r>
      <w:r w:rsidRPr="00A606BB">
        <w:rPr>
          <w:rFonts w:hint="eastAsia"/>
        </w:rPr>
        <w:t>with</w:t>
      </w:r>
      <w:r>
        <w:rPr>
          <w:rFonts w:hint="eastAsia"/>
        </w:rPr>
        <w:t xml:space="preserve"> </w:t>
      </w:r>
      <w:r w:rsidRPr="00A606BB">
        <w:rPr>
          <w:rFonts w:hint="eastAsia"/>
        </w:rPr>
        <w:t>both</w:t>
      </w:r>
      <w:r>
        <w:rPr>
          <w:rFonts w:hint="eastAsia"/>
        </w:rPr>
        <w:t xml:space="preserve"> </w:t>
      </w:r>
      <w:r w:rsidRPr="00A606BB">
        <w:rPr>
          <w:rFonts w:hint="eastAsia"/>
        </w:rPr>
        <w:t>foreign</w:t>
      </w:r>
      <w:r>
        <w:rPr>
          <w:rFonts w:hint="eastAsia"/>
        </w:rPr>
        <w:t xml:space="preserve"> </w:t>
      </w:r>
      <w:r w:rsidRPr="00A606BB">
        <w:rPr>
          <w:rFonts w:hint="eastAsia"/>
        </w:rPr>
        <w:t>and</w:t>
      </w:r>
      <w:r>
        <w:rPr>
          <w:rFonts w:hint="eastAsia"/>
        </w:rPr>
        <w:t xml:space="preserve"> </w:t>
      </w:r>
      <w:r w:rsidRPr="00A606BB">
        <w:rPr>
          <w:rFonts w:hint="eastAsia"/>
        </w:rPr>
        <w:t>domestic</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organizations.</w:t>
      </w:r>
    </w:p>
    <w:p w:rsidR="000B0FEC" w:rsidRPr="00A606BB" w:rsidRDefault="000B0FEC" w:rsidP="00603452">
      <w:pPr>
        <w:pStyle w:val="SingleTxtG"/>
      </w:pPr>
      <w:r w:rsidRPr="00A606BB">
        <w:t>115.</w:t>
      </w:r>
      <w:r w:rsidRPr="00A606BB">
        <w:tab/>
      </w:r>
      <w:r w:rsidRPr="00A606BB">
        <w:rPr>
          <w:rFonts w:hint="eastAsia"/>
        </w:rPr>
        <w:t>To</w:t>
      </w:r>
      <w:r>
        <w:rPr>
          <w:rFonts w:hint="eastAsia"/>
        </w:rPr>
        <w:t xml:space="preserve"> </w:t>
      </w:r>
      <w:r w:rsidRPr="00A606BB">
        <w:rPr>
          <w:rFonts w:hint="eastAsia"/>
        </w:rPr>
        <w:t>bolster</w:t>
      </w:r>
      <w:r>
        <w:rPr>
          <w:rFonts w:hint="eastAsia"/>
        </w:rPr>
        <w:t xml:space="preserve"> </w:t>
      </w:r>
      <w:r w:rsidRPr="00A606BB">
        <w:rPr>
          <w:rFonts w:hint="eastAsia"/>
        </w:rPr>
        <w:t>the</w:t>
      </w:r>
      <w:r>
        <w:rPr>
          <w:rFonts w:hint="eastAsia"/>
        </w:rPr>
        <w:t xml:space="preserve"> </w:t>
      </w:r>
      <w:r w:rsidRPr="00A606BB">
        <w:rPr>
          <w:rFonts w:hint="eastAsia"/>
        </w:rPr>
        <w:t>status</w:t>
      </w:r>
      <w:r>
        <w:rPr>
          <w:rFonts w:hint="eastAsia"/>
        </w:rPr>
        <w:t xml:space="preserve"> </w:t>
      </w:r>
      <w:r w:rsidRPr="00A606BB">
        <w:rPr>
          <w:rFonts w:hint="eastAsia"/>
        </w:rPr>
        <w:t>of</w:t>
      </w:r>
      <w:r>
        <w:rPr>
          <w:rFonts w:hint="eastAsia"/>
        </w:rPr>
        <w:t xml:space="preserve"> </w:t>
      </w:r>
      <w:r w:rsidRPr="00A606BB">
        <w:rPr>
          <w:rFonts w:hint="eastAsia"/>
        </w:rPr>
        <w:t>NHRCK,</w:t>
      </w:r>
      <w:r>
        <w:rPr>
          <w:rFonts w:hint="eastAsia"/>
        </w:rPr>
        <w:t xml:space="preserve"> </w:t>
      </w:r>
      <w:r w:rsidRPr="00A606BB">
        <w:rPr>
          <w:rFonts w:hint="eastAsia"/>
        </w:rPr>
        <w:t>the</w:t>
      </w:r>
      <w:r>
        <w:rPr>
          <w:rFonts w:hint="eastAsia"/>
        </w:rPr>
        <w:t xml:space="preserve"> </w:t>
      </w:r>
      <w:r w:rsidRPr="00A606BB">
        <w:rPr>
          <w:rFonts w:hint="eastAsia"/>
        </w:rPr>
        <w:t>National</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Act</w:t>
      </w:r>
      <w:r>
        <w:rPr>
          <w:rFonts w:hint="eastAsia"/>
        </w:rPr>
        <w:t xml:space="preserve"> </w:t>
      </w:r>
      <w:r w:rsidRPr="00A606BB">
        <w:rPr>
          <w:rFonts w:hint="eastAsia"/>
        </w:rPr>
        <w:t>was</w:t>
      </w:r>
      <w:r>
        <w:rPr>
          <w:rFonts w:hint="eastAsia"/>
        </w:rPr>
        <w:t xml:space="preserve"> </w:t>
      </w:r>
      <w:r w:rsidRPr="00A606BB">
        <w:rPr>
          <w:rFonts w:hint="eastAsia"/>
        </w:rPr>
        <w:t>amended</w:t>
      </w:r>
      <w:r>
        <w:rPr>
          <w:rFonts w:hint="eastAsia"/>
        </w:rPr>
        <w:t xml:space="preserve"> </w:t>
      </w:r>
      <w:r w:rsidRPr="00A606BB">
        <w:rPr>
          <w:rFonts w:hint="eastAsia"/>
        </w:rPr>
        <w:t>in</w:t>
      </w:r>
      <w:r>
        <w:rPr>
          <w:rFonts w:hint="eastAsia"/>
        </w:rPr>
        <w:t xml:space="preserve"> </w:t>
      </w:r>
      <w:r w:rsidRPr="00A606BB">
        <w:rPr>
          <w:rFonts w:hint="eastAsia"/>
        </w:rPr>
        <w:t>February</w:t>
      </w:r>
      <w:r>
        <w:rPr>
          <w:rFonts w:hint="eastAsia"/>
        </w:rPr>
        <w:t xml:space="preserve"> </w:t>
      </w:r>
      <w:r w:rsidRPr="00A606BB">
        <w:rPr>
          <w:rFonts w:hint="eastAsia"/>
        </w:rPr>
        <w:t>2016,</w:t>
      </w:r>
      <w:r>
        <w:rPr>
          <w:rFonts w:hint="eastAsia"/>
        </w:rPr>
        <w:t xml:space="preserve"> </w:t>
      </w:r>
      <w:r w:rsidRPr="00A606BB">
        <w:rPr>
          <w:rFonts w:hint="eastAsia"/>
        </w:rPr>
        <w:t>which</w:t>
      </w:r>
      <w:r>
        <w:rPr>
          <w:rFonts w:hint="eastAsia"/>
        </w:rPr>
        <w:t xml:space="preserve"> </w:t>
      </w:r>
      <w:r w:rsidRPr="00A606BB">
        <w:rPr>
          <w:rFonts w:hint="eastAsia"/>
        </w:rPr>
        <w:t>ensures</w:t>
      </w:r>
      <w:r>
        <w:rPr>
          <w:rFonts w:hint="eastAsia"/>
        </w:rPr>
        <w:t xml:space="preserve"> </w:t>
      </w:r>
      <w:r w:rsidRPr="00A606BB">
        <w:rPr>
          <w:rFonts w:hint="eastAsia"/>
        </w:rPr>
        <w:t>transparency</w:t>
      </w:r>
      <w:r>
        <w:rPr>
          <w:rFonts w:hint="eastAsia"/>
        </w:rPr>
        <w:t xml:space="preserve"> </w:t>
      </w:r>
      <w:r w:rsidRPr="00A606BB">
        <w:rPr>
          <w:rFonts w:hint="eastAsia"/>
        </w:rPr>
        <w:t>in</w:t>
      </w:r>
      <w:r>
        <w:rPr>
          <w:rFonts w:hint="eastAsia"/>
        </w:rPr>
        <w:t xml:space="preserve"> </w:t>
      </w:r>
      <w:r w:rsidRPr="00A606BB">
        <w:rPr>
          <w:rFonts w:hint="eastAsia"/>
        </w:rPr>
        <w:t>nomination</w:t>
      </w:r>
      <w:r>
        <w:rPr>
          <w:rFonts w:hint="eastAsia"/>
        </w:rPr>
        <w:t xml:space="preserve"> </w:t>
      </w:r>
      <w:r w:rsidRPr="00A606BB">
        <w:rPr>
          <w:rFonts w:hint="eastAsia"/>
        </w:rPr>
        <w:t>and</w:t>
      </w:r>
      <w:r>
        <w:rPr>
          <w:rFonts w:hint="eastAsia"/>
        </w:rPr>
        <w:t xml:space="preserve"> </w:t>
      </w:r>
      <w:r w:rsidRPr="00A606BB">
        <w:rPr>
          <w:rFonts w:hint="eastAsia"/>
        </w:rPr>
        <w:t>election</w:t>
      </w:r>
      <w:r>
        <w:rPr>
          <w:rFonts w:hint="eastAsia"/>
        </w:rPr>
        <w:t xml:space="preserve"> </w:t>
      </w:r>
      <w:r w:rsidRPr="00A606BB">
        <w:rPr>
          <w:rFonts w:hint="eastAsia"/>
        </w:rPr>
        <w:t>process</w:t>
      </w:r>
      <w:r>
        <w:rPr>
          <w:rFonts w:hint="eastAsia"/>
        </w:rPr>
        <w:t xml:space="preserve"> </w:t>
      </w:r>
      <w:r w:rsidRPr="00A606BB">
        <w:rPr>
          <w:rFonts w:hint="eastAsia"/>
        </w:rPr>
        <w:t>and</w:t>
      </w:r>
      <w:r>
        <w:rPr>
          <w:rFonts w:hint="eastAsia"/>
        </w:rPr>
        <w:t xml:space="preserve"> </w:t>
      </w:r>
      <w:r w:rsidRPr="00A606BB">
        <w:rPr>
          <w:rFonts w:hint="eastAsia"/>
        </w:rPr>
        <w:t>diversity</w:t>
      </w:r>
      <w:r>
        <w:rPr>
          <w:rFonts w:hint="eastAsia"/>
        </w:rPr>
        <w:t xml:space="preserve"> </w:t>
      </w:r>
      <w:r w:rsidRPr="00A606BB">
        <w:rPr>
          <w:rFonts w:hint="eastAsia"/>
        </w:rPr>
        <w:t>of</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commissioners,</w:t>
      </w:r>
      <w:r>
        <w:rPr>
          <w:rFonts w:hint="eastAsia"/>
        </w:rPr>
        <w:t xml:space="preserve"> </w:t>
      </w:r>
      <w:r w:rsidRPr="00A606BB">
        <w:rPr>
          <w:rFonts w:hint="eastAsia"/>
        </w:rPr>
        <w:t>and</w:t>
      </w:r>
      <w:r>
        <w:rPr>
          <w:rFonts w:hint="eastAsia"/>
        </w:rPr>
        <w:t xml:space="preserve"> </w:t>
      </w:r>
      <w:r w:rsidRPr="00A606BB">
        <w:rPr>
          <w:rFonts w:hint="eastAsia"/>
        </w:rPr>
        <w:t>stipulates</w:t>
      </w:r>
      <w:r>
        <w:rPr>
          <w:rFonts w:hint="eastAsia"/>
        </w:rPr>
        <w:t xml:space="preserve"> </w:t>
      </w:r>
      <w:r w:rsidRPr="00A606BB">
        <w:rPr>
          <w:rFonts w:hint="eastAsia"/>
        </w:rPr>
        <w:t>the</w:t>
      </w:r>
      <w:r>
        <w:rPr>
          <w:rFonts w:hint="eastAsia"/>
        </w:rPr>
        <w:t xml:space="preserve"> </w:t>
      </w:r>
      <w:r w:rsidRPr="00A606BB">
        <w:rPr>
          <w:rFonts w:hint="eastAsia"/>
        </w:rPr>
        <w:t>functional</w:t>
      </w:r>
      <w:r>
        <w:rPr>
          <w:rFonts w:hint="eastAsia"/>
        </w:rPr>
        <w:t xml:space="preserve"> </w:t>
      </w:r>
      <w:r w:rsidRPr="00A606BB">
        <w:rPr>
          <w:rFonts w:hint="eastAsia"/>
        </w:rPr>
        <w:t>immunity</w:t>
      </w:r>
      <w:r>
        <w:rPr>
          <w:rFonts w:hint="eastAsia"/>
        </w:rPr>
        <w:t xml:space="preserve"> </w:t>
      </w:r>
      <w:r w:rsidRPr="00A606BB">
        <w:rPr>
          <w:rFonts w:hint="eastAsia"/>
        </w:rPr>
        <w:t>for</w:t>
      </w:r>
      <w:r>
        <w:rPr>
          <w:rFonts w:hint="eastAsia"/>
        </w:rPr>
        <w:t xml:space="preserve"> </w:t>
      </w:r>
      <w:r w:rsidRPr="00A606BB">
        <w:rPr>
          <w:rFonts w:hint="eastAsia"/>
        </w:rPr>
        <w:t>any</w:t>
      </w:r>
      <w:r>
        <w:rPr>
          <w:rFonts w:hint="eastAsia"/>
        </w:rPr>
        <w:t xml:space="preserve"> </w:t>
      </w:r>
      <w:r w:rsidRPr="00A606BB">
        <w:rPr>
          <w:rFonts w:hint="eastAsia"/>
        </w:rPr>
        <w:t>remarks</w:t>
      </w:r>
      <w:r>
        <w:rPr>
          <w:rFonts w:hint="eastAsia"/>
        </w:rPr>
        <w:t xml:space="preserve"> </w:t>
      </w:r>
      <w:r w:rsidRPr="00A606BB">
        <w:rPr>
          <w:rFonts w:hint="eastAsia"/>
        </w:rPr>
        <w:t>or</w:t>
      </w:r>
      <w:r>
        <w:rPr>
          <w:rFonts w:hint="eastAsia"/>
        </w:rPr>
        <w:t xml:space="preserve"> </w:t>
      </w:r>
      <w:r w:rsidRPr="00A606BB">
        <w:rPr>
          <w:rFonts w:hint="eastAsia"/>
        </w:rPr>
        <w:t>decision</w:t>
      </w:r>
      <w:r>
        <w:rPr>
          <w:rFonts w:hint="eastAsia"/>
        </w:rPr>
        <w:t xml:space="preserve"> </w:t>
      </w:r>
      <w:r w:rsidRPr="00A606BB">
        <w:rPr>
          <w:rFonts w:hint="eastAsia"/>
        </w:rPr>
        <w:t>in</w:t>
      </w:r>
      <w:r>
        <w:rPr>
          <w:rFonts w:hint="eastAsia"/>
        </w:rPr>
        <w:t xml:space="preserve"> </w:t>
      </w:r>
      <w:r w:rsidRPr="00A606BB">
        <w:rPr>
          <w:rFonts w:hint="eastAsia"/>
        </w:rPr>
        <w:t>the</w:t>
      </w:r>
      <w:r>
        <w:rPr>
          <w:rFonts w:hint="eastAsia"/>
        </w:rPr>
        <w:t xml:space="preserve"> </w:t>
      </w:r>
      <w:r w:rsidRPr="00A606BB">
        <w:rPr>
          <w:rFonts w:hint="eastAsia"/>
        </w:rPr>
        <w:t>course</w:t>
      </w:r>
      <w:r>
        <w:rPr>
          <w:rFonts w:hint="eastAsia"/>
        </w:rPr>
        <w:t xml:space="preserve"> </w:t>
      </w:r>
      <w:r w:rsidRPr="00A606BB">
        <w:rPr>
          <w:rFonts w:hint="eastAsia"/>
        </w:rPr>
        <w:t>of</w:t>
      </w:r>
      <w:r>
        <w:rPr>
          <w:rFonts w:hint="eastAsia"/>
        </w:rPr>
        <w:t xml:space="preserve"> </w:t>
      </w:r>
      <w:r w:rsidRPr="00A606BB">
        <w:rPr>
          <w:rFonts w:hint="eastAsia"/>
        </w:rPr>
        <w:t>performing</w:t>
      </w:r>
      <w:r>
        <w:rPr>
          <w:rFonts w:hint="eastAsia"/>
        </w:rPr>
        <w:t xml:space="preserve"> </w:t>
      </w:r>
      <w:r w:rsidRPr="00A606BB">
        <w:rPr>
          <w:rFonts w:hint="eastAsia"/>
        </w:rPr>
        <w:t>their</w:t>
      </w:r>
      <w:r>
        <w:rPr>
          <w:rFonts w:hint="eastAsia"/>
        </w:rPr>
        <w:t xml:space="preserve"> </w:t>
      </w:r>
      <w:r w:rsidRPr="00A606BB">
        <w:rPr>
          <w:rFonts w:hint="eastAsia"/>
        </w:rPr>
        <w:t>duties.</w:t>
      </w:r>
      <w:r>
        <w:rPr>
          <w:rFonts w:hint="eastAsia"/>
        </w:rPr>
        <w:t xml:space="preserve"> </w:t>
      </w:r>
      <w:r w:rsidRPr="00A606BB">
        <w:rPr>
          <w:rFonts w:hint="eastAsia"/>
        </w:rPr>
        <w:t>Article</w:t>
      </w:r>
      <w:r>
        <w:rPr>
          <w:rFonts w:hint="eastAsia"/>
        </w:rPr>
        <w:t xml:space="preserve"> </w:t>
      </w:r>
      <w:r w:rsidRPr="00A606BB">
        <w:rPr>
          <w:rFonts w:hint="eastAsia"/>
        </w:rPr>
        <w:t>18</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act</w:t>
      </w:r>
      <w:r>
        <w:rPr>
          <w:rFonts w:hint="eastAsia"/>
        </w:rPr>
        <w:t xml:space="preserve"> </w:t>
      </w:r>
      <w:r w:rsidRPr="00A606BB">
        <w:rPr>
          <w:rFonts w:hint="eastAsia"/>
        </w:rPr>
        <w:t>stipulates</w:t>
      </w:r>
      <w:r>
        <w:rPr>
          <w:rFonts w:hint="eastAsia"/>
        </w:rPr>
        <w:t xml:space="preserve"> </w:t>
      </w:r>
      <w:r w:rsidRPr="00A606BB">
        <w:rPr>
          <w:rFonts w:hint="eastAsia"/>
        </w:rPr>
        <w:t>that</w:t>
      </w:r>
      <w:r>
        <w:rPr>
          <w:rFonts w:hint="eastAsia"/>
        </w:rPr>
        <w:t xml:space="preserve"> </w:t>
      </w:r>
      <w:r w:rsidRPr="00A606BB">
        <w:rPr>
          <w:rFonts w:hint="eastAsia"/>
        </w:rPr>
        <w:t>matters</w:t>
      </w:r>
      <w:r>
        <w:rPr>
          <w:rFonts w:hint="eastAsia"/>
        </w:rPr>
        <w:t xml:space="preserve"> </w:t>
      </w:r>
      <w:r w:rsidRPr="00A606BB">
        <w:rPr>
          <w:rFonts w:hint="eastAsia"/>
        </w:rPr>
        <w:t>necessary</w:t>
      </w:r>
      <w:r>
        <w:rPr>
          <w:rFonts w:hint="eastAsia"/>
        </w:rPr>
        <w:t xml:space="preserve"> </w:t>
      </w:r>
      <w:r w:rsidRPr="00A606BB">
        <w:rPr>
          <w:rFonts w:hint="eastAsia"/>
        </w:rPr>
        <w:t>for</w:t>
      </w:r>
      <w:r>
        <w:rPr>
          <w:rFonts w:hint="eastAsia"/>
        </w:rPr>
        <w:t xml:space="preserve"> </w:t>
      </w:r>
      <w:r w:rsidRPr="00A606BB">
        <w:rPr>
          <w:rFonts w:hint="eastAsia"/>
        </w:rPr>
        <w:t>the</w:t>
      </w:r>
      <w:r>
        <w:rPr>
          <w:rFonts w:hint="eastAsia"/>
        </w:rPr>
        <w:t xml:space="preserve"> </w:t>
      </w:r>
      <w:r w:rsidRPr="00A606BB">
        <w:rPr>
          <w:rFonts w:hint="eastAsia"/>
        </w:rPr>
        <w:t>organizational</w:t>
      </w:r>
      <w:r>
        <w:rPr>
          <w:rFonts w:hint="eastAsia"/>
        </w:rPr>
        <w:t xml:space="preserve"> </w:t>
      </w:r>
      <w:r w:rsidRPr="00A606BB">
        <w:t>aspects</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Commission</w:t>
      </w:r>
      <w:r>
        <w:rPr>
          <w:rFonts w:hint="eastAsia"/>
        </w:rPr>
        <w:t xml:space="preserve"> </w:t>
      </w:r>
      <w:r w:rsidRPr="00A606BB">
        <w:rPr>
          <w:rFonts w:hint="eastAsia"/>
        </w:rPr>
        <w:lastRenderedPageBreak/>
        <w:t>should</w:t>
      </w:r>
      <w:r>
        <w:rPr>
          <w:rFonts w:hint="eastAsia"/>
        </w:rPr>
        <w:t xml:space="preserve"> </w:t>
      </w:r>
      <w:r w:rsidRPr="00A606BB">
        <w:rPr>
          <w:rFonts w:hint="eastAsia"/>
        </w:rPr>
        <w:t>be</w:t>
      </w:r>
      <w:r>
        <w:rPr>
          <w:rFonts w:hint="eastAsia"/>
        </w:rPr>
        <w:t xml:space="preserve"> </w:t>
      </w:r>
      <w:r w:rsidRPr="00A606BB">
        <w:rPr>
          <w:rFonts w:hint="eastAsia"/>
        </w:rPr>
        <w:t>taken</w:t>
      </w:r>
      <w:r>
        <w:rPr>
          <w:rFonts w:hint="eastAsia"/>
        </w:rPr>
        <w:t xml:space="preserve"> </w:t>
      </w:r>
      <w:r w:rsidRPr="00A606BB">
        <w:rPr>
          <w:rFonts w:hint="eastAsia"/>
        </w:rPr>
        <w:t>into</w:t>
      </w:r>
      <w:r>
        <w:rPr>
          <w:rFonts w:hint="eastAsia"/>
        </w:rPr>
        <w:t xml:space="preserve"> </w:t>
      </w:r>
      <w:r w:rsidRPr="00A606BB">
        <w:rPr>
          <w:rFonts w:hint="eastAsia"/>
        </w:rPr>
        <w:t>consideration</w:t>
      </w:r>
      <w:r>
        <w:rPr>
          <w:rFonts w:hint="eastAsia"/>
        </w:rPr>
        <w:t xml:space="preserve"> </w:t>
      </w:r>
      <w:r w:rsidRPr="00A606BB">
        <w:t>positively</w:t>
      </w:r>
      <w:r>
        <w:rPr>
          <w:rFonts w:hint="eastAsia"/>
        </w:rPr>
        <w:t xml:space="preserve"> </w:t>
      </w:r>
      <w:r w:rsidRPr="00A606BB">
        <w:rPr>
          <w:rFonts w:hint="eastAsia"/>
        </w:rPr>
        <w:t>to</w:t>
      </w:r>
      <w:r>
        <w:rPr>
          <w:rFonts w:hint="eastAsia"/>
        </w:rPr>
        <w:t xml:space="preserve"> </w:t>
      </w:r>
      <w:r w:rsidRPr="00A606BB">
        <w:rPr>
          <w:rFonts w:hint="eastAsia"/>
        </w:rPr>
        <w:t>ensure</w:t>
      </w:r>
      <w:r>
        <w:rPr>
          <w:rFonts w:hint="eastAsia"/>
        </w:rPr>
        <w:t xml:space="preserve"> </w:t>
      </w:r>
      <w:r w:rsidRPr="00A606BB">
        <w:rPr>
          <w:rFonts w:hint="eastAsia"/>
        </w:rPr>
        <w:t>independence</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Commission</w:t>
      </w:r>
      <w:r>
        <w:rPr>
          <w:rFonts w:hint="eastAsia"/>
        </w:rPr>
        <w:t xml:space="preserve"> </w:t>
      </w:r>
      <w:r w:rsidRPr="00A606BB">
        <w:rPr>
          <w:rFonts w:hint="eastAsia"/>
        </w:rPr>
        <w:t>and</w:t>
      </w:r>
      <w:r>
        <w:rPr>
          <w:rFonts w:hint="eastAsia"/>
        </w:rPr>
        <w:t xml:space="preserve"> </w:t>
      </w:r>
      <w:r w:rsidRPr="00A606BB">
        <w:rPr>
          <w:rFonts w:hint="eastAsia"/>
        </w:rPr>
        <w:t>effectiveness</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A606BB">
        <w:rPr>
          <w:rFonts w:hint="eastAsia"/>
        </w:rPr>
        <w:t>execution</w:t>
      </w:r>
      <w:r>
        <w:rPr>
          <w:rFonts w:hint="eastAsia"/>
        </w:rPr>
        <w:t xml:space="preserve"> </w:t>
      </w:r>
      <w:r w:rsidRPr="00A606BB">
        <w:rPr>
          <w:rFonts w:hint="eastAsia"/>
        </w:rPr>
        <w:t>of</w:t>
      </w:r>
      <w:r>
        <w:rPr>
          <w:rFonts w:hint="eastAsia"/>
        </w:rPr>
        <w:t xml:space="preserve"> </w:t>
      </w:r>
      <w:r w:rsidRPr="00A606BB">
        <w:rPr>
          <w:rFonts w:hint="eastAsia"/>
        </w:rPr>
        <w:t>its</w:t>
      </w:r>
      <w:r>
        <w:rPr>
          <w:rFonts w:hint="eastAsia"/>
        </w:rPr>
        <w:t xml:space="preserve"> </w:t>
      </w:r>
      <w:r w:rsidRPr="00A606BB">
        <w:rPr>
          <w:rFonts w:hint="eastAsia"/>
        </w:rPr>
        <w:t>duties.</w:t>
      </w:r>
      <w:r>
        <w:rPr>
          <w:rFonts w:hint="eastAsia"/>
        </w:rPr>
        <w:t xml:space="preserve"> </w:t>
      </w:r>
      <w:r w:rsidRPr="00A606BB">
        <w:rPr>
          <w:rFonts w:hint="eastAsia"/>
        </w:rPr>
        <w:t>The</w:t>
      </w:r>
      <w:r>
        <w:rPr>
          <w:rFonts w:hint="eastAsia"/>
        </w:rPr>
        <w:t xml:space="preserve"> </w:t>
      </w:r>
      <w:r w:rsidRPr="00A606BB">
        <w:rPr>
          <w:rFonts w:hint="eastAsia"/>
        </w:rPr>
        <w:t>NHRCK</w:t>
      </w:r>
      <w:r>
        <w:rPr>
          <w:rFonts w:hint="eastAsia"/>
        </w:rPr>
        <w:t xml:space="preserve"> </w:t>
      </w:r>
      <w:r w:rsidRPr="00A606BB">
        <w:rPr>
          <w:rFonts w:hint="eastAsia"/>
        </w:rPr>
        <w:t>also</w:t>
      </w:r>
      <w:r>
        <w:rPr>
          <w:rFonts w:hint="eastAsia"/>
        </w:rPr>
        <w:t xml:space="preserve"> </w:t>
      </w:r>
      <w:r w:rsidRPr="00A606BB">
        <w:rPr>
          <w:rFonts w:hint="eastAsia"/>
        </w:rPr>
        <w:t>announces</w:t>
      </w:r>
      <w:r>
        <w:rPr>
          <w:rFonts w:hint="eastAsia"/>
        </w:rPr>
        <w:t xml:space="preserve"> </w:t>
      </w:r>
      <w:r w:rsidRPr="00A606BB">
        <w:rPr>
          <w:rFonts w:hint="eastAsia"/>
        </w:rPr>
        <w:t>the</w:t>
      </w:r>
      <w:r>
        <w:rPr>
          <w:rFonts w:hint="eastAsia"/>
        </w:rPr>
        <w:t xml:space="preserve"> </w:t>
      </w:r>
      <w:r w:rsidRPr="00A606BB">
        <w:rPr>
          <w:rFonts w:hint="eastAsia"/>
        </w:rPr>
        <w:t>vacancy</w:t>
      </w:r>
      <w:r>
        <w:rPr>
          <w:rFonts w:hint="eastAsia"/>
        </w:rPr>
        <w:t xml:space="preserve"> </w:t>
      </w:r>
      <w:r w:rsidRPr="00A606BB">
        <w:rPr>
          <w:rFonts w:hint="eastAsia"/>
        </w:rPr>
        <w:t>of</w:t>
      </w:r>
      <w:r>
        <w:rPr>
          <w:rFonts w:hint="eastAsia"/>
        </w:rPr>
        <w:t xml:space="preserve"> </w:t>
      </w:r>
      <w:r w:rsidRPr="00A606BB">
        <w:rPr>
          <w:rFonts w:hint="eastAsia"/>
        </w:rPr>
        <w:t>a</w:t>
      </w:r>
      <w:r>
        <w:rPr>
          <w:rFonts w:hint="eastAsia"/>
        </w:rPr>
        <w:t xml:space="preserve"> </w:t>
      </w:r>
      <w:r w:rsidRPr="00A606BB">
        <w:rPr>
          <w:rFonts w:hint="eastAsia"/>
        </w:rPr>
        <w:t>commissioner,</w:t>
      </w:r>
      <w:r>
        <w:rPr>
          <w:rFonts w:hint="eastAsia"/>
        </w:rPr>
        <w:t xml:space="preserve"> </w:t>
      </w:r>
      <w:r w:rsidRPr="00A606BB">
        <w:t>receives</w:t>
      </w:r>
      <w:r>
        <w:rPr>
          <w:rFonts w:hint="eastAsia"/>
        </w:rPr>
        <w:t xml:space="preserve"> </w:t>
      </w:r>
      <w:r w:rsidRPr="00A606BB">
        <w:rPr>
          <w:rFonts w:hint="eastAsia"/>
        </w:rPr>
        <w:t>recommendations</w:t>
      </w:r>
      <w:r>
        <w:rPr>
          <w:rFonts w:hint="eastAsia"/>
        </w:rPr>
        <w:t xml:space="preserve"> </w:t>
      </w:r>
      <w:r w:rsidRPr="00A606BB">
        <w:rPr>
          <w:rFonts w:hint="eastAsia"/>
        </w:rPr>
        <w:t>of</w:t>
      </w:r>
      <w:r>
        <w:rPr>
          <w:rFonts w:hint="eastAsia"/>
        </w:rPr>
        <w:t xml:space="preserve"> </w:t>
      </w:r>
      <w:r w:rsidRPr="00A606BB">
        <w:rPr>
          <w:rFonts w:hint="eastAsia"/>
        </w:rPr>
        <w:t>candidates</w:t>
      </w:r>
      <w:r>
        <w:rPr>
          <w:rFonts w:hint="eastAsia"/>
        </w:rPr>
        <w:t xml:space="preserve"> </w:t>
      </w:r>
      <w:r w:rsidRPr="00A606BB">
        <w:rPr>
          <w:rFonts w:hint="eastAsia"/>
        </w:rPr>
        <w:t>from</w:t>
      </w:r>
      <w:r>
        <w:rPr>
          <w:rFonts w:hint="eastAsia"/>
        </w:rPr>
        <w:t xml:space="preserve"> </w:t>
      </w:r>
      <w:r w:rsidRPr="00A606BB">
        <w:rPr>
          <w:rFonts w:hint="eastAsia"/>
        </w:rPr>
        <w:t>the</w:t>
      </w:r>
      <w:r>
        <w:rPr>
          <w:rFonts w:hint="eastAsia"/>
        </w:rPr>
        <w:t xml:space="preserve"> </w:t>
      </w:r>
      <w:r w:rsidRPr="00A606BB">
        <w:rPr>
          <w:rFonts w:hint="eastAsia"/>
        </w:rPr>
        <w:t>public,</w:t>
      </w:r>
      <w:r>
        <w:rPr>
          <w:rFonts w:hint="eastAsia"/>
        </w:rPr>
        <w:t xml:space="preserve"> </w:t>
      </w:r>
      <w:r w:rsidRPr="00A606BB">
        <w:rPr>
          <w:rFonts w:hint="eastAsia"/>
        </w:rPr>
        <w:t>and</w:t>
      </w:r>
      <w:r>
        <w:rPr>
          <w:rFonts w:hint="eastAsia"/>
        </w:rPr>
        <w:t xml:space="preserve"> </w:t>
      </w:r>
      <w:r w:rsidRPr="00A606BB">
        <w:rPr>
          <w:rFonts w:hint="eastAsia"/>
        </w:rPr>
        <w:t>delivers</w:t>
      </w:r>
      <w:r>
        <w:rPr>
          <w:rFonts w:hint="eastAsia"/>
        </w:rPr>
        <w:t xml:space="preserve"> </w:t>
      </w:r>
      <w:r w:rsidRPr="00A606BB">
        <w:rPr>
          <w:rFonts w:hint="eastAsia"/>
        </w:rPr>
        <w:t>the</w:t>
      </w:r>
      <w:r>
        <w:rPr>
          <w:rFonts w:hint="eastAsia"/>
        </w:rPr>
        <w:t xml:space="preserve"> </w:t>
      </w:r>
      <w:r w:rsidRPr="00A606BB">
        <w:rPr>
          <w:rFonts w:hint="eastAsia"/>
        </w:rPr>
        <w:t>list</w:t>
      </w:r>
      <w:r>
        <w:rPr>
          <w:rFonts w:hint="eastAsia"/>
        </w:rPr>
        <w:t xml:space="preserve"> </w:t>
      </w:r>
      <w:r w:rsidRPr="00A606BB">
        <w:rPr>
          <w:rFonts w:hint="eastAsia"/>
        </w:rPr>
        <w:t>to</w:t>
      </w:r>
      <w:r>
        <w:rPr>
          <w:rFonts w:hint="eastAsia"/>
        </w:rPr>
        <w:t xml:space="preserve"> </w:t>
      </w:r>
      <w:r w:rsidRPr="00A606BB">
        <w:rPr>
          <w:rFonts w:hint="eastAsia"/>
        </w:rPr>
        <w:t>the</w:t>
      </w:r>
      <w:r>
        <w:rPr>
          <w:rFonts w:hint="eastAsia"/>
        </w:rPr>
        <w:t xml:space="preserve"> </w:t>
      </w:r>
      <w:r w:rsidRPr="00A606BB">
        <w:rPr>
          <w:rFonts w:hint="eastAsia"/>
        </w:rPr>
        <w:t>appointing</w:t>
      </w:r>
      <w:r>
        <w:rPr>
          <w:rFonts w:hint="eastAsia"/>
        </w:rPr>
        <w:t xml:space="preserve"> </w:t>
      </w:r>
      <w:r w:rsidRPr="00A606BB">
        <w:rPr>
          <w:rFonts w:hint="eastAsia"/>
        </w:rPr>
        <w:t>authorities</w:t>
      </w:r>
      <w:r>
        <w:rPr>
          <w:rFonts w:hint="eastAsia"/>
        </w:rPr>
        <w:t xml:space="preserve"> </w:t>
      </w:r>
      <w:r w:rsidRPr="00A606BB">
        <w:rPr>
          <w:rFonts w:hint="eastAsia"/>
        </w:rPr>
        <w:t>in</w:t>
      </w:r>
      <w:r>
        <w:rPr>
          <w:rFonts w:hint="eastAsia"/>
        </w:rPr>
        <w:t xml:space="preserve"> </w:t>
      </w:r>
      <w:r w:rsidRPr="00A606BB">
        <w:rPr>
          <w:rFonts w:hint="eastAsia"/>
        </w:rPr>
        <w:t>an</w:t>
      </w:r>
      <w:r>
        <w:rPr>
          <w:rFonts w:hint="eastAsia"/>
        </w:rPr>
        <w:t xml:space="preserve"> </w:t>
      </w:r>
      <w:r w:rsidRPr="00A606BB">
        <w:rPr>
          <w:rFonts w:hint="eastAsia"/>
        </w:rPr>
        <w:t>attempt</w:t>
      </w:r>
      <w:r>
        <w:rPr>
          <w:rFonts w:hint="eastAsia"/>
        </w:rPr>
        <w:t xml:space="preserve"> </w:t>
      </w:r>
      <w:r w:rsidRPr="00A606BB">
        <w:rPr>
          <w:rFonts w:hint="eastAsia"/>
        </w:rPr>
        <w:t>to</w:t>
      </w:r>
      <w:r>
        <w:rPr>
          <w:rFonts w:hint="eastAsia"/>
        </w:rPr>
        <w:t xml:space="preserve"> </w:t>
      </w:r>
      <w:r w:rsidRPr="00A606BB">
        <w:rPr>
          <w:rFonts w:hint="eastAsia"/>
        </w:rPr>
        <w:t>diversify</w:t>
      </w:r>
      <w:r>
        <w:rPr>
          <w:rFonts w:hint="eastAsia"/>
        </w:rPr>
        <w:t xml:space="preserve"> </w:t>
      </w:r>
      <w:r w:rsidRPr="00A606BB">
        <w:rPr>
          <w:rFonts w:hint="eastAsia"/>
        </w:rPr>
        <w:t>its</w:t>
      </w:r>
      <w:r>
        <w:rPr>
          <w:rFonts w:hint="eastAsia"/>
        </w:rPr>
        <w:t xml:space="preserve"> </w:t>
      </w:r>
      <w:r w:rsidRPr="00A606BB">
        <w:rPr>
          <w:rFonts w:hint="eastAsia"/>
        </w:rPr>
        <w:t>composition.</w:t>
      </w:r>
    </w:p>
    <w:p w:rsidR="000B0FEC" w:rsidRPr="00A606BB" w:rsidRDefault="000B0FEC" w:rsidP="007C0CF8">
      <w:pPr>
        <w:pStyle w:val="H1G"/>
      </w:pPr>
      <w:r w:rsidRPr="00A606BB">
        <w:tab/>
        <w:t>B.</w:t>
      </w:r>
      <w:r w:rsidRPr="00A606BB">
        <w:tab/>
      </w:r>
      <w:r w:rsidRPr="00A606BB">
        <w:rPr>
          <w:rFonts w:hint="eastAsia"/>
        </w:rPr>
        <w:t>Follow-up</w:t>
      </w:r>
      <w:r>
        <w:rPr>
          <w:rFonts w:hint="eastAsia"/>
        </w:rPr>
        <w:t xml:space="preserve"> </w:t>
      </w:r>
      <w:r w:rsidRPr="00A606BB">
        <w:rPr>
          <w:rFonts w:hint="eastAsia"/>
        </w:rPr>
        <w:t>to</w:t>
      </w:r>
      <w:r>
        <w:rPr>
          <w:rFonts w:hint="eastAsia"/>
        </w:rPr>
        <w:t xml:space="preserve"> </w:t>
      </w:r>
      <w:r w:rsidRPr="00A606BB">
        <w:rPr>
          <w:rFonts w:hint="eastAsia"/>
        </w:rPr>
        <w:t>Durban</w:t>
      </w:r>
      <w:r>
        <w:rPr>
          <w:rFonts w:hint="eastAsia"/>
        </w:rPr>
        <w:t xml:space="preserve"> </w:t>
      </w:r>
      <w:r w:rsidRPr="00A606BB">
        <w:rPr>
          <w:rFonts w:hint="eastAsia"/>
        </w:rPr>
        <w:t>Declaration</w:t>
      </w:r>
      <w:r>
        <w:rPr>
          <w:rFonts w:hint="eastAsia"/>
        </w:rPr>
        <w:t xml:space="preserve"> </w:t>
      </w:r>
      <w:r w:rsidRPr="00A606BB">
        <w:rPr>
          <w:rFonts w:hint="eastAsia"/>
        </w:rPr>
        <w:t>and</w:t>
      </w:r>
      <w:r>
        <w:rPr>
          <w:rFonts w:hint="eastAsia"/>
        </w:rPr>
        <w:t xml:space="preserve"> </w:t>
      </w:r>
      <w:r w:rsidRPr="00A606BB">
        <w:rPr>
          <w:rFonts w:hint="eastAsia"/>
        </w:rPr>
        <w:t>Programme</w:t>
      </w:r>
      <w:r>
        <w:rPr>
          <w:rFonts w:hint="eastAsia"/>
        </w:rPr>
        <w:t xml:space="preserve"> </w:t>
      </w:r>
      <w:r w:rsidRPr="00A606BB">
        <w:rPr>
          <w:rFonts w:hint="eastAsia"/>
        </w:rPr>
        <w:t>of</w:t>
      </w:r>
      <w:r>
        <w:rPr>
          <w:rFonts w:hint="eastAsia"/>
        </w:rPr>
        <w:t xml:space="preserve"> </w:t>
      </w:r>
      <w:r w:rsidRPr="00A606BB">
        <w:rPr>
          <w:rFonts w:hint="eastAsia"/>
        </w:rPr>
        <w:t>Action</w:t>
      </w:r>
    </w:p>
    <w:p w:rsidR="000B0FEC" w:rsidRPr="00A606BB" w:rsidRDefault="000B0FEC" w:rsidP="00603452">
      <w:pPr>
        <w:pStyle w:val="SingleTxtG"/>
      </w:pPr>
      <w:r w:rsidRPr="00A606BB">
        <w:t>116.</w:t>
      </w:r>
      <w:r w:rsidRPr="00A606BB">
        <w:tab/>
        <w:t>Upon</w:t>
      </w:r>
      <w:r>
        <w:t xml:space="preserve"> </w:t>
      </w:r>
      <w:r w:rsidRPr="00A606BB">
        <w:t>consideration</w:t>
      </w:r>
      <w:r>
        <w:t xml:space="preserve"> </w:t>
      </w:r>
      <w:r w:rsidRPr="00A606BB">
        <w:t>of</w:t>
      </w:r>
      <w:r>
        <w:t xml:space="preserve"> </w:t>
      </w:r>
      <w:r w:rsidRPr="00A606BB">
        <w:t>the</w:t>
      </w:r>
      <w:r>
        <w:t xml:space="preserve"> </w:t>
      </w:r>
      <w:r w:rsidRPr="00A606BB">
        <w:t>fifteenth</w:t>
      </w:r>
      <w:r>
        <w:t xml:space="preserve"> </w:t>
      </w:r>
      <w:r w:rsidRPr="00A606BB">
        <w:rPr>
          <w:rFonts w:hint="eastAsia"/>
        </w:rPr>
        <w:t>and</w:t>
      </w:r>
      <w:r>
        <w:t xml:space="preserve"> </w:t>
      </w:r>
      <w:r w:rsidRPr="00A606BB">
        <w:t>sixteenth</w:t>
      </w:r>
      <w:r>
        <w:t xml:space="preserve"> </w:t>
      </w:r>
      <w:r w:rsidRPr="00A606BB">
        <w:t>periodic</w:t>
      </w:r>
      <w:r>
        <w:t xml:space="preserve"> </w:t>
      </w:r>
      <w:r w:rsidRPr="00A606BB">
        <w:t>report,</w:t>
      </w:r>
      <w:r>
        <w:t xml:space="preserve"> </w:t>
      </w:r>
      <w:r w:rsidRPr="00A606BB">
        <w:t>the</w:t>
      </w:r>
      <w:r>
        <w:t xml:space="preserve"> </w:t>
      </w:r>
      <w:r w:rsidRPr="00A606BB">
        <w:t>Committee</w:t>
      </w:r>
      <w:r>
        <w:t xml:space="preserve"> </w:t>
      </w:r>
      <w:r w:rsidRPr="00A606BB">
        <w:rPr>
          <w:rFonts w:hint="eastAsia"/>
        </w:rPr>
        <w:t>required</w:t>
      </w:r>
      <w:r>
        <w:rPr>
          <w:rFonts w:hint="eastAsia"/>
        </w:rPr>
        <w:t xml:space="preserve"> </w:t>
      </w:r>
      <w:r w:rsidRPr="00A606BB">
        <w:rPr>
          <w:rFonts w:hint="eastAsia"/>
        </w:rPr>
        <w:t>the</w:t>
      </w:r>
      <w:r>
        <w:rPr>
          <w:rFonts w:hint="eastAsia"/>
        </w:rPr>
        <w:t xml:space="preserve"> </w:t>
      </w:r>
      <w:r w:rsidRPr="00A606BB">
        <w:rPr>
          <w:rFonts w:hint="eastAsia"/>
        </w:rPr>
        <w:t>Republic</w:t>
      </w:r>
      <w:r>
        <w:rPr>
          <w:rFonts w:hint="eastAsia"/>
        </w:rPr>
        <w:t xml:space="preserve"> </w:t>
      </w:r>
      <w:r w:rsidRPr="00A606BB">
        <w:rPr>
          <w:rFonts w:hint="eastAsia"/>
        </w:rPr>
        <w:t>of</w:t>
      </w:r>
      <w:r>
        <w:rPr>
          <w:rFonts w:hint="eastAsia"/>
        </w:rPr>
        <w:t xml:space="preserve"> </w:t>
      </w:r>
      <w:r w:rsidRPr="00A606BB">
        <w:rPr>
          <w:rFonts w:hint="eastAsia"/>
        </w:rPr>
        <w:t>Korea</w:t>
      </w:r>
      <w:r>
        <w:rPr>
          <w:rFonts w:hint="eastAsia"/>
        </w:rPr>
        <w:t xml:space="preserve"> </w:t>
      </w:r>
      <w:r w:rsidRPr="00A606BB">
        <w:rPr>
          <w:rFonts w:hint="eastAsia"/>
        </w:rPr>
        <w:t>to</w:t>
      </w:r>
      <w:r>
        <w:rPr>
          <w:rFonts w:hint="eastAsia"/>
        </w:rPr>
        <w:t xml:space="preserve"> </w:t>
      </w:r>
      <w:r w:rsidRPr="00A606BB">
        <w:rPr>
          <w:rFonts w:hint="eastAsia"/>
        </w:rPr>
        <w:t>provide</w:t>
      </w:r>
      <w:r>
        <w:rPr>
          <w:rFonts w:hint="eastAsia"/>
        </w:rPr>
        <w:t xml:space="preserve"> </w:t>
      </w:r>
      <w:r w:rsidRPr="00A606BB">
        <w:rPr>
          <w:rFonts w:hint="eastAsia"/>
        </w:rPr>
        <w:t>specific</w:t>
      </w:r>
      <w:r>
        <w:rPr>
          <w:rFonts w:hint="eastAsia"/>
        </w:rPr>
        <w:t xml:space="preserve"> </w:t>
      </w:r>
      <w:r w:rsidRPr="00A606BB">
        <w:rPr>
          <w:rFonts w:hint="eastAsia"/>
        </w:rPr>
        <w:t>information</w:t>
      </w:r>
      <w:r>
        <w:rPr>
          <w:rFonts w:hint="eastAsia"/>
        </w:rPr>
        <w:t xml:space="preserve"> </w:t>
      </w:r>
      <w:r w:rsidRPr="00A606BB">
        <w:rPr>
          <w:rFonts w:hint="eastAsia"/>
        </w:rPr>
        <w:t>on</w:t>
      </w:r>
      <w:r>
        <w:rPr>
          <w:rFonts w:hint="eastAsia"/>
        </w:rPr>
        <w:t xml:space="preserve"> </w:t>
      </w:r>
      <w:r w:rsidRPr="00A606BB">
        <w:t>action</w:t>
      </w:r>
      <w:r>
        <w:rPr>
          <w:rFonts w:hint="eastAsia"/>
        </w:rPr>
        <w:t xml:space="preserve"> </w:t>
      </w:r>
      <w:r w:rsidRPr="00A606BB">
        <w:rPr>
          <w:rFonts w:hint="eastAsia"/>
        </w:rPr>
        <w:t>plans</w:t>
      </w:r>
      <w:r>
        <w:rPr>
          <w:rFonts w:hint="eastAsia"/>
        </w:rPr>
        <w:t xml:space="preserve"> </w:t>
      </w:r>
      <w:r w:rsidRPr="00A606BB">
        <w:rPr>
          <w:rFonts w:hint="eastAsia"/>
        </w:rPr>
        <w:t>and</w:t>
      </w:r>
      <w:r>
        <w:rPr>
          <w:rFonts w:hint="eastAsia"/>
        </w:rPr>
        <w:t xml:space="preserve"> </w:t>
      </w:r>
      <w:r w:rsidRPr="00A606BB">
        <w:rPr>
          <w:rFonts w:hint="eastAsia"/>
        </w:rPr>
        <w:t>other</w:t>
      </w:r>
      <w:r>
        <w:rPr>
          <w:rFonts w:hint="eastAsia"/>
        </w:rPr>
        <w:t xml:space="preserve"> </w:t>
      </w:r>
      <w:r w:rsidRPr="00A606BB">
        <w:rPr>
          <w:rFonts w:hint="eastAsia"/>
        </w:rPr>
        <w:t>measures</w:t>
      </w:r>
      <w:r>
        <w:rPr>
          <w:rFonts w:hint="eastAsia"/>
        </w:rPr>
        <w:t xml:space="preserve"> </w:t>
      </w:r>
      <w:r w:rsidRPr="00A606BB">
        <w:rPr>
          <w:rFonts w:hint="eastAsia"/>
        </w:rPr>
        <w:t>taken</w:t>
      </w:r>
      <w:r>
        <w:rPr>
          <w:rFonts w:hint="eastAsia"/>
        </w:rPr>
        <w:t xml:space="preserve"> </w:t>
      </w:r>
      <w:r w:rsidRPr="00A606BB">
        <w:rPr>
          <w:rFonts w:hint="eastAsia"/>
        </w:rPr>
        <w:t>to</w:t>
      </w:r>
      <w:r>
        <w:rPr>
          <w:rFonts w:hint="eastAsia"/>
        </w:rPr>
        <w:t xml:space="preserve"> </w:t>
      </w:r>
      <w:r w:rsidRPr="00A606BB">
        <w:rPr>
          <w:rFonts w:hint="eastAsia"/>
        </w:rPr>
        <w:t>implement</w:t>
      </w:r>
      <w:r>
        <w:rPr>
          <w:rFonts w:hint="eastAsia"/>
        </w:rPr>
        <w:t xml:space="preserve"> </w:t>
      </w:r>
      <w:r w:rsidRPr="00A606BB">
        <w:rPr>
          <w:rFonts w:hint="eastAsia"/>
        </w:rPr>
        <w:t>the</w:t>
      </w:r>
      <w:r>
        <w:rPr>
          <w:rFonts w:hint="eastAsia"/>
        </w:rPr>
        <w:t xml:space="preserve"> </w:t>
      </w:r>
      <w:r w:rsidRPr="00A606BB">
        <w:rPr>
          <w:rFonts w:hint="eastAsia"/>
        </w:rPr>
        <w:t>Durban</w:t>
      </w:r>
      <w:r>
        <w:rPr>
          <w:rFonts w:hint="eastAsia"/>
        </w:rPr>
        <w:t xml:space="preserve"> </w:t>
      </w:r>
      <w:r w:rsidRPr="00A606BB">
        <w:rPr>
          <w:rFonts w:hint="eastAsia"/>
        </w:rPr>
        <w:t>Declaration</w:t>
      </w:r>
      <w:r>
        <w:rPr>
          <w:rFonts w:hint="eastAsia"/>
        </w:rPr>
        <w:t xml:space="preserve"> </w:t>
      </w:r>
      <w:r w:rsidRPr="00A606BB">
        <w:rPr>
          <w:rFonts w:hint="eastAsia"/>
        </w:rPr>
        <w:t>and</w:t>
      </w:r>
      <w:r>
        <w:rPr>
          <w:rFonts w:hint="eastAsia"/>
        </w:rPr>
        <w:t xml:space="preserve"> </w:t>
      </w:r>
      <w:r w:rsidRPr="00A606BB">
        <w:rPr>
          <w:rFonts w:hint="eastAsia"/>
        </w:rPr>
        <w:t>Programme</w:t>
      </w:r>
      <w:r>
        <w:rPr>
          <w:rFonts w:hint="eastAsia"/>
        </w:rPr>
        <w:t xml:space="preserve"> </w:t>
      </w:r>
      <w:r w:rsidRPr="00A606BB">
        <w:rPr>
          <w:rFonts w:hint="eastAsia"/>
        </w:rPr>
        <w:t>of</w:t>
      </w:r>
      <w:r>
        <w:rPr>
          <w:rFonts w:hint="eastAsia"/>
        </w:rPr>
        <w:t xml:space="preserve"> </w:t>
      </w:r>
      <w:r w:rsidRPr="00A606BB">
        <w:rPr>
          <w:rFonts w:hint="eastAsia"/>
        </w:rPr>
        <w:t>Action,</w:t>
      </w:r>
      <w:r>
        <w:rPr>
          <w:rFonts w:hint="eastAsia"/>
        </w:rPr>
        <w:t xml:space="preserve"> </w:t>
      </w:r>
      <w:r w:rsidRPr="00A606BB">
        <w:rPr>
          <w:rFonts w:hint="eastAsia"/>
        </w:rPr>
        <w:t>adopted</w:t>
      </w:r>
      <w:r>
        <w:rPr>
          <w:rFonts w:hint="eastAsia"/>
        </w:rPr>
        <w:t xml:space="preserve"> </w:t>
      </w:r>
      <w:r w:rsidRPr="00A606BB">
        <w:rPr>
          <w:rFonts w:hint="eastAsia"/>
        </w:rPr>
        <w:t>in</w:t>
      </w:r>
      <w:r>
        <w:rPr>
          <w:rFonts w:hint="eastAsia"/>
        </w:rPr>
        <w:t xml:space="preserve"> </w:t>
      </w:r>
      <w:r w:rsidRPr="00A606BB">
        <w:rPr>
          <w:rFonts w:hint="eastAsia"/>
        </w:rPr>
        <w:t>September</w:t>
      </w:r>
      <w:r>
        <w:rPr>
          <w:rFonts w:hint="eastAsia"/>
        </w:rPr>
        <w:t xml:space="preserve"> </w:t>
      </w:r>
      <w:r w:rsidRPr="00A606BB">
        <w:rPr>
          <w:rFonts w:hint="eastAsia"/>
        </w:rPr>
        <w:t>2001</w:t>
      </w:r>
      <w:r>
        <w:rPr>
          <w:rFonts w:hint="eastAsia"/>
        </w:rPr>
        <w:t xml:space="preserve"> </w:t>
      </w:r>
      <w:r w:rsidRPr="00A606BB">
        <w:rPr>
          <w:rFonts w:hint="eastAsia"/>
        </w:rPr>
        <w:t>by</w:t>
      </w:r>
      <w:r>
        <w:rPr>
          <w:rFonts w:hint="eastAsia"/>
        </w:rPr>
        <w:t xml:space="preserve"> </w:t>
      </w:r>
      <w:r w:rsidRPr="00A606BB">
        <w:rPr>
          <w:rFonts w:hint="eastAsia"/>
        </w:rPr>
        <w:t>the</w:t>
      </w:r>
      <w:r>
        <w:rPr>
          <w:rFonts w:hint="eastAsia"/>
        </w:rPr>
        <w:t xml:space="preserve"> </w:t>
      </w:r>
      <w:r w:rsidRPr="00A606BB">
        <w:rPr>
          <w:rFonts w:hint="eastAsia"/>
        </w:rPr>
        <w:t>World</w:t>
      </w:r>
      <w:r>
        <w:rPr>
          <w:rFonts w:hint="eastAsia"/>
        </w:rPr>
        <w:t xml:space="preserve"> </w:t>
      </w:r>
      <w:r w:rsidRPr="00A606BB">
        <w:rPr>
          <w:rFonts w:hint="eastAsia"/>
        </w:rPr>
        <w:t>Conference</w:t>
      </w:r>
      <w:r>
        <w:rPr>
          <w:rFonts w:hint="eastAsia"/>
        </w:rPr>
        <w:t xml:space="preserve"> </w:t>
      </w:r>
      <w:r w:rsidRPr="00A606BB">
        <w:rPr>
          <w:rFonts w:hint="eastAsia"/>
        </w:rPr>
        <w:t>against</w:t>
      </w:r>
      <w:r>
        <w:rPr>
          <w:rFonts w:hint="eastAsia"/>
        </w:rPr>
        <w:t xml:space="preserve"> </w:t>
      </w:r>
      <w:r w:rsidRPr="00A606BB">
        <w:t>Racism</w:t>
      </w:r>
      <w:r w:rsidRPr="00A606BB">
        <w:rPr>
          <w:rFonts w:hint="eastAsia"/>
        </w:rPr>
        <w:t>,</w:t>
      </w:r>
      <w:r>
        <w:rPr>
          <w:rFonts w:hint="eastAsia"/>
        </w:rPr>
        <w:t xml:space="preserve"> </w:t>
      </w:r>
      <w:r w:rsidRPr="00A606BB">
        <w:rPr>
          <w:rFonts w:hint="eastAsia"/>
        </w:rPr>
        <w:t>Racial</w:t>
      </w:r>
      <w:r>
        <w:rPr>
          <w:rFonts w:hint="eastAsia"/>
        </w:rPr>
        <w:t xml:space="preserve"> </w:t>
      </w:r>
      <w:r w:rsidRPr="00A606BB">
        <w:rPr>
          <w:rFonts w:hint="eastAsia"/>
        </w:rPr>
        <w:t>Discrimination,</w:t>
      </w:r>
      <w:r>
        <w:rPr>
          <w:rFonts w:hint="eastAsia"/>
        </w:rPr>
        <w:t xml:space="preserve"> </w:t>
      </w:r>
      <w:r w:rsidRPr="00A606BB">
        <w:rPr>
          <w:rFonts w:hint="eastAsia"/>
        </w:rPr>
        <w:t>Xenophobia</w:t>
      </w:r>
      <w:r>
        <w:rPr>
          <w:rFonts w:hint="eastAsia"/>
        </w:rPr>
        <w:t xml:space="preserve"> </w:t>
      </w:r>
      <w:r w:rsidRPr="00A606BB">
        <w:rPr>
          <w:rFonts w:hint="eastAsia"/>
        </w:rPr>
        <w:t>and</w:t>
      </w:r>
      <w:r>
        <w:rPr>
          <w:rFonts w:hint="eastAsia"/>
        </w:rPr>
        <w:t xml:space="preserve"> </w:t>
      </w:r>
      <w:r w:rsidRPr="00A606BB">
        <w:rPr>
          <w:rFonts w:hint="eastAsia"/>
        </w:rPr>
        <w:t>Related</w:t>
      </w:r>
      <w:r>
        <w:rPr>
          <w:rFonts w:hint="eastAsia"/>
        </w:rPr>
        <w:t xml:space="preserve"> </w:t>
      </w:r>
      <w:r w:rsidRPr="00A606BB">
        <w:rPr>
          <w:rFonts w:hint="eastAsia"/>
        </w:rPr>
        <w:t>Intolerance</w:t>
      </w:r>
      <w:r>
        <w:rPr>
          <w:rFonts w:hint="eastAsia"/>
        </w:rPr>
        <w:t xml:space="preserve"> </w:t>
      </w:r>
      <w:r w:rsidRPr="00A606BB">
        <w:t>(</w:t>
      </w:r>
      <w:r w:rsidR="00EF7432">
        <w:t>para.</w:t>
      </w:r>
      <w:r>
        <w:t xml:space="preserve"> </w:t>
      </w:r>
      <w:r w:rsidRPr="00A606BB">
        <w:rPr>
          <w:rFonts w:hint="eastAsia"/>
        </w:rPr>
        <w:t>20</w:t>
      </w:r>
      <w:r>
        <w:t xml:space="preserve"> </w:t>
      </w:r>
      <w:r w:rsidRPr="00A606BB">
        <w:t>CERD/C/KOR/CO/15-16).</w:t>
      </w:r>
    </w:p>
    <w:p w:rsidR="000B0FEC" w:rsidRPr="00A606BB" w:rsidRDefault="000B0FEC" w:rsidP="00603452">
      <w:pPr>
        <w:pStyle w:val="SingleTxtG"/>
      </w:pPr>
      <w:r w:rsidRPr="00A606BB">
        <w:t>117.</w:t>
      </w:r>
      <w:r w:rsidRPr="00A606BB">
        <w:tab/>
      </w:r>
      <w:r w:rsidRPr="00A606BB">
        <w:rPr>
          <w:rFonts w:hint="eastAsia"/>
        </w:rPr>
        <w:t>A</w:t>
      </w:r>
      <w:r>
        <w:rPr>
          <w:rFonts w:hint="eastAsia"/>
        </w:rPr>
        <w:t xml:space="preserve"> </w:t>
      </w:r>
      <w:r w:rsidRPr="00A606BB">
        <w:rPr>
          <w:rFonts w:hint="eastAsia"/>
        </w:rPr>
        <w:t>separate</w:t>
      </w:r>
      <w:r>
        <w:rPr>
          <w:rFonts w:hint="eastAsia"/>
        </w:rPr>
        <w:t xml:space="preserve"> </w:t>
      </w:r>
      <w:r w:rsidRPr="00A606BB">
        <w:rPr>
          <w:rFonts w:hint="eastAsia"/>
        </w:rPr>
        <w:t>comprehensive</w:t>
      </w:r>
      <w:r>
        <w:rPr>
          <w:rFonts w:hint="eastAsia"/>
        </w:rPr>
        <w:t xml:space="preserve"> </w:t>
      </w:r>
      <w:r w:rsidRPr="00A606BB">
        <w:rPr>
          <w:rFonts w:hint="eastAsia"/>
        </w:rPr>
        <w:t>action</w:t>
      </w:r>
      <w:r>
        <w:rPr>
          <w:rFonts w:hint="eastAsia"/>
        </w:rPr>
        <w:t xml:space="preserve"> </w:t>
      </w:r>
      <w:r w:rsidRPr="00A606BB">
        <w:rPr>
          <w:rFonts w:hint="eastAsia"/>
        </w:rPr>
        <w:t>plan</w:t>
      </w:r>
      <w:r>
        <w:rPr>
          <w:rFonts w:hint="eastAsia"/>
        </w:rPr>
        <w:t xml:space="preserve"> </w:t>
      </w:r>
      <w:r w:rsidRPr="00A606BB">
        <w:rPr>
          <w:rFonts w:hint="eastAsia"/>
        </w:rPr>
        <w:t>has</w:t>
      </w:r>
      <w:r>
        <w:rPr>
          <w:rFonts w:hint="eastAsia"/>
        </w:rPr>
        <w:t xml:space="preserve"> </w:t>
      </w:r>
      <w:r w:rsidRPr="00A606BB">
        <w:rPr>
          <w:rFonts w:hint="eastAsia"/>
        </w:rPr>
        <w:t>not</w:t>
      </w:r>
      <w:r>
        <w:rPr>
          <w:rFonts w:hint="eastAsia"/>
        </w:rPr>
        <w:t xml:space="preserve"> </w:t>
      </w:r>
      <w:r w:rsidRPr="00A606BB">
        <w:rPr>
          <w:rFonts w:hint="eastAsia"/>
        </w:rPr>
        <w:t>been</w:t>
      </w:r>
      <w:r>
        <w:rPr>
          <w:rFonts w:hint="eastAsia"/>
        </w:rPr>
        <w:t xml:space="preserve"> </w:t>
      </w:r>
      <w:r w:rsidRPr="00A606BB">
        <w:rPr>
          <w:rFonts w:hint="eastAsia"/>
        </w:rPr>
        <w:t>established</w:t>
      </w:r>
      <w:r>
        <w:rPr>
          <w:rFonts w:hint="eastAsia"/>
        </w:rPr>
        <w:t xml:space="preserve"> </w:t>
      </w:r>
      <w:r w:rsidRPr="00A606BB">
        <w:rPr>
          <w:rFonts w:hint="eastAsia"/>
        </w:rPr>
        <w:t>in</w:t>
      </w:r>
      <w:r>
        <w:rPr>
          <w:rFonts w:hint="eastAsia"/>
        </w:rPr>
        <w:t xml:space="preserve"> </w:t>
      </w:r>
      <w:r w:rsidRPr="00A606BB">
        <w:rPr>
          <w:rFonts w:hint="eastAsia"/>
        </w:rPr>
        <w:t>order</w:t>
      </w:r>
      <w:r>
        <w:rPr>
          <w:rFonts w:hint="eastAsia"/>
        </w:rPr>
        <w:t xml:space="preserve"> </w:t>
      </w:r>
      <w:r w:rsidRPr="00A606BB">
        <w:rPr>
          <w:rFonts w:hint="eastAsia"/>
        </w:rPr>
        <w:t>to</w:t>
      </w:r>
      <w:r>
        <w:rPr>
          <w:rFonts w:hint="eastAsia"/>
        </w:rPr>
        <w:t xml:space="preserve"> </w:t>
      </w:r>
      <w:r w:rsidRPr="00A606BB">
        <w:t>nationally</w:t>
      </w:r>
      <w:r>
        <w:rPr>
          <w:rFonts w:hint="eastAsia"/>
        </w:rPr>
        <w:t xml:space="preserve"> </w:t>
      </w:r>
      <w:r w:rsidRPr="00A606BB">
        <w:rPr>
          <w:rFonts w:hint="eastAsia"/>
        </w:rPr>
        <w:t>implement</w:t>
      </w:r>
      <w:r>
        <w:rPr>
          <w:rFonts w:hint="eastAsia"/>
        </w:rPr>
        <w:t xml:space="preserve"> </w:t>
      </w:r>
      <w:r w:rsidRPr="00A606BB">
        <w:rPr>
          <w:rFonts w:hint="eastAsia"/>
        </w:rPr>
        <w:t>the</w:t>
      </w:r>
      <w:r>
        <w:rPr>
          <w:rFonts w:hint="eastAsia"/>
        </w:rPr>
        <w:t xml:space="preserve"> </w:t>
      </w:r>
      <w:r w:rsidRPr="00A606BB">
        <w:rPr>
          <w:rFonts w:hint="eastAsia"/>
        </w:rPr>
        <w:t>Durban</w:t>
      </w:r>
      <w:r>
        <w:rPr>
          <w:rFonts w:hint="eastAsia"/>
        </w:rPr>
        <w:t xml:space="preserve"> </w:t>
      </w:r>
      <w:r w:rsidRPr="00A606BB">
        <w:rPr>
          <w:rFonts w:hint="eastAsia"/>
        </w:rPr>
        <w:t>Declaration</w:t>
      </w:r>
      <w:r>
        <w:rPr>
          <w:rFonts w:hint="eastAsia"/>
        </w:rPr>
        <w:t xml:space="preserve"> </w:t>
      </w:r>
      <w:r w:rsidRPr="00A606BB">
        <w:rPr>
          <w:rFonts w:hint="eastAsia"/>
        </w:rPr>
        <w:t>and</w:t>
      </w:r>
      <w:r>
        <w:rPr>
          <w:rFonts w:hint="eastAsia"/>
        </w:rPr>
        <w:t xml:space="preserve"> </w:t>
      </w:r>
      <w:r w:rsidRPr="00A606BB">
        <w:rPr>
          <w:rFonts w:hint="eastAsia"/>
        </w:rPr>
        <w:t>Programme</w:t>
      </w:r>
      <w:r>
        <w:rPr>
          <w:rFonts w:hint="eastAsia"/>
        </w:rPr>
        <w:t xml:space="preserve"> </w:t>
      </w:r>
      <w:r w:rsidRPr="00A606BB">
        <w:rPr>
          <w:rFonts w:hint="eastAsia"/>
        </w:rPr>
        <w:t>of</w:t>
      </w:r>
      <w:r>
        <w:rPr>
          <w:rFonts w:hint="eastAsia"/>
        </w:rPr>
        <w:t xml:space="preserve"> </w:t>
      </w:r>
      <w:r w:rsidRPr="00A606BB">
        <w:rPr>
          <w:rFonts w:hint="eastAsia"/>
        </w:rPr>
        <w:t>Action.</w:t>
      </w:r>
      <w:r>
        <w:rPr>
          <w:rFonts w:hint="eastAsia"/>
        </w:rPr>
        <w:t xml:space="preserve"> </w:t>
      </w:r>
      <w:r w:rsidRPr="00A606BB">
        <w:rPr>
          <w:rFonts w:hint="eastAsia"/>
        </w:rPr>
        <w:t>However,</w:t>
      </w:r>
      <w:r>
        <w:rPr>
          <w:rFonts w:hint="eastAsia"/>
        </w:rPr>
        <w:t xml:space="preserve"> </w:t>
      </w:r>
      <w:r w:rsidRPr="00A606BB">
        <w:t>the</w:t>
      </w:r>
      <w:r>
        <w:t xml:space="preserve"> </w:t>
      </w:r>
      <w:r w:rsidRPr="00A606BB">
        <w:rPr>
          <w:rFonts w:hint="eastAsia"/>
        </w:rPr>
        <w:t>Second</w:t>
      </w:r>
      <w:r>
        <w:t xml:space="preserve"> </w:t>
      </w:r>
      <w:r w:rsidRPr="00A606BB">
        <w:rPr>
          <w:rFonts w:hint="eastAsia"/>
        </w:rPr>
        <w:t>National</w:t>
      </w:r>
      <w:r>
        <w:rPr>
          <w:rFonts w:hint="eastAsia"/>
        </w:rPr>
        <w:t xml:space="preserve"> </w:t>
      </w:r>
      <w:r w:rsidRPr="00A606BB">
        <w:rPr>
          <w:rFonts w:hint="eastAsia"/>
        </w:rPr>
        <w:t>Action</w:t>
      </w:r>
      <w:r>
        <w:rPr>
          <w:rFonts w:hint="eastAsia"/>
        </w:rPr>
        <w:t xml:space="preserve"> </w:t>
      </w:r>
      <w:r w:rsidRPr="00A606BB">
        <w:rPr>
          <w:rFonts w:hint="eastAsia"/>
        </w:rPr>
        <w:t>Plan</w:t>
      </w:r>
      <w:r>
        <w:rPr>
          <w:rFonts w:hint="eastAsia"/>
        </w:rPr>
        <w:t xml:space="preserve"> </w:t>
      </w:r>
      <w:r w:rsidRPr="00A606BB">
        <w:rPr>
          <w:rFonts w:hint="eastAsia"/>
        </w:rPr>
        <w:t>for</w:t>
      </w:r>
      <w:r>
        <w:rPr>
          <w:rFonts w:hint="eastAsia"/>
        </w:rPr>
        <w:t xml:space="preserve"> </w:t>
      </w:r>
      <w:r w:rsidRPr="00A606BB">
        <w:rPr>
          <w:rFonts w:hint="eastAsia"/>
        </w:rPr>
        <w:t>the</w:t>
      </w:r>
      <w:r>
        <w:rPr>
          <w:rFonts w:hint="eastAsia"/>
        </w:rPr>
        <w:t xml:space="preserve"> </w:t>
      </w:r>
      <w:r w:rsidRPr="00A606BB">
        <w:rPr>
          <w:rFonts w:hint="eastAsia"/>
        </w:rPr>
        <w:t>Promotion</w:t>
      </w:r>
      <w:r>
        <w:rPr>
          <w:rFonts w:hint="eastAsia"/>
        </w:rPr>
        <w:t xml:space="preserve"> </w:t>
      </w:r>
      <w:r w:rsidRPr="00A606BB">
        <w:rPr>
          <w:rFonts w:hint="eastAsia"/>
        </w:rPr>
        <w:t>and</w:t>
      </w:r>
      <w:r>
        <w:rPr>
          <w:rFonts w:hint="eastAsia"/>
        </w:rPr>
        <w:t xml:space="preserve"> </w:t>
      </w:r>
      <w:r w:rsidRPr="00A606BB">
        <w:rPr>
          <w:rFonts w:hint="eastAsia"/>
        </w:rPr>
        <w:t>Protection</w:t>
      </w:r>
      <w:r>
        <w:rPr>
          <w:rFonts w:hint="eastAsia"/>
        </w:rPr>
        <w:t xml:space="preserve"> </w:t>
      </w:r>
      <w:r w:rsidRPr="00A606BB">
        <w:rPr>
          <w:rFonts w:hint="eastAsia"/>
        </w:rPr>
        <w:t>of</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(2012-16),</w:t>
      </w:r>
      <w:r>
        <w:rPr>
          <w:rFonts w:hint="eastAsia"/>
        </w:rPr>
        <w:t xml:space="preserve"> </w:t>
      </w:r>
      <w:r w:rsidRPr="00A606BB">
        <w:rPr>
          <w:rFonts w:hint="eastAsia"/>
        </w:rPr>
        <w:t>which</w:t>
      </w:r>
      <w:r>
        <w:rPr>
          <w:rFonts w:hint="eastAsia"/>
        </w:rPr>
        <w:t xml:space="preserve"> </w:t>
      </w:r>
      <w:r w:rsidRPr="00A606BB">
        <w:rPr>
          <w:rFonts w:hint="eastAsia"/>
        </w:rPr>
        <w:t>was</w:t>
      </w:r>
      <w:r>
        <w:rPr>
          <w:rFonts w:hint="eastAsia"/>
        </w:rPr>
        <w:t xml:space="preserve"> </w:t>
      </w:r>
      <w:r w:rsidRPr="00A606BB">
        <w:rPr>
          <w:rFonts w:hint="eastAsia"/>
        </w:rPr>
        <w:t>adopted</w:t>
      </w:r>
      <w:r>
        <w:rPr>
          <w:rFonts w:hint="eastAsia"/>
        </w:rPr>
        <w:t xml:space="preserve"> </w:t>
      </w:r>
      <w:r w:rsidRPr="00A606BB">
        <w:rPr>
          <w:rFonts w:hint="eastAsia"/>
        </w:rPr>
        <w:t>to</w:t>
      </w:r>
      <w:r>
        <w:rPr>
          <w:rFonts w:hint="eastAsia"/>
        </w:rPr>
        <w:t xml:space="preserve"> </w:t>
      </w:r>
      <w:r w:rsidRPr="00A606BB">
        <w:rPr>
          <w:rFonts w:hint="eastAsia"/>
        </w:rPr>
        <w:t>provide</w:t>
      </w:r>
      <w:r>
        <w:rPr>
          <w:rFonts w:hint="eastAsia"/>
        </w:rPr>
        <w:t xml:space="preserve"> </w:t>
      </w:r>
      <w:r w:rsidRPr="00A606BB">
        <w:rPr>
          <w:rFonts w:hint="eastAsia"/>
        </w:rPr>
        <w:t>government-wide</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policy</w:t>
      </w:r>
      <w:r>
        <w:rPr>
          <w:rFonts w:hint="eastAsia"/>
        </w:rPr>
        <w:t xml:space="preserve"> </w:t>
      </w:r>
      <w:r w:rsidRPr="00A606BB">
        <w:rPr>
          <w:rFonts w:hint="eastAsia"/>
        </w:rPr>
        <w:t>directions,</w:t>
      </w:r>
      <w:r>
        <w:rPr>
          <w:rFonts w:hint="eastAsia"/>
        </w:rPr>
        <w:t xml:space="preserve"> </w:t>
      </w:r>
      <w:r w:rsidRPr="00A606BB">
        <w:t>includes</w:t>
      </w:r>
      <w:r>
        <w:rPr>
          <w:rFonts w:hint="eastAsia"/>
        </w:rPr>
        <w:t xml:space="preserve"> </w:t>
      </w:r>
      <w:r w:rsidRPr="00A606BB">
        <w:rPr>
          <w:rFonts w:hint="eastAsia"/>
        </w:rPr>
        <w:t>several</w:t>
      </w:r>
      <w:r>
        <w:rPr>
          <w:rFonts w:hint="eastAsia"/>
        </w:rPr>
        <w:t xml:space="preserve"> </w:t>
      </w:r>
      <w:r w:rsidRPr="00A606BB">
        <w:rPr>
          <w:rFonts w:hint="eastAsia"/>
        </w:rPr>
        <w:t>implementation</w:t>
      </w:r>
      <w:r>
        <w:rPr>
          <w:rFonts w:hint="eastAsia"/>
        </w:rPr>
        <w:t xml:space="preserve"> </w:t>
      </w:r>
      <w:r w:rsidRPr="00A606BB">
        <w:rPr>
          <w:rFonts w:hint="eastAsia"/>
        </w:rPr>
        <w:t>tasks</w:t>
      </w:r>
      <w:r>
        <w:rPr>
          <w:rFonts w:hint="eastAsia"/>
        </w:rPr>
        <w:t xml:space="preserve"> </w:t>
      </w:r>
      <w:r w:rsidRPr="00A606BB">
        <w:rPr>
          <w:rFonts w:hint="eastAsia"/>
        </w:rPr>
        <w:t>to</w:t>
      </w:r>
      <w:r>
        <w:rPr>
          <w:rFonts w:hint="eastAsia"/>
        </w:rPr>
        <w:t xml:space="preserve"> </w:t>
      </w:r>
      <w:r w:rsidRPr="00A606BB">
        <w:rPr>
          <w:rFonts w:hint="eastAsia"/>
        </w:rPr>
        <w:t>eliminate</w:t>
      </w:r>
      <w:r>
        <w:rPr>
          <w:rFonts w:hint="eastAsia"/>
        </w:rPr>
        <w:t xml:space="preserve"> </w:t>
      </w:r>
      <w:r w:rsidRPr="00A606BB">
        <w:rPr>
          <w:rFonts w:hint="eastAsia"/>
        </w:rPr>
        <w:t>racial</w:t>
      </w:r>
      <w:r>
        <w:rPr>
          <w:rFonts w:hint="eastAsia"/>
        </w:rPr>
        <w:t xml:space="preserve"> </w:t>
      </w:r>
      <w:r w:rsidRPr="00A606BB">
        <w:rPr>
          <w:rFonts w:hint="eastAsia"/>
        </w:rPr>
        <w:t>discrimination.</w:t>
      </w:r>
      <w:r>
        <w:rPr>
          <w:rFonts w:hint="eastAsia"/>
        </w:rPr>
        <w:t xml:space="preserve"> </w:t>
      </w:r>
      <w:r w:rsidRPr="00A606BB">
        <w:rPr>
          <w:rFonts w:hint="eastAsia"/>
        </w:rPr>
        <w:t>In</w:t>
      </w:r>
      <w:r>
        <w:rPr>
          <w:rFonts w:hint="eastAsia"/>
        </w:rPr>
        <w:t xml:space="preserve"> </w:t>
      </w:r>
      <w:r w:rsidRPr="00A606BB">
        <w:rPr>
          <w:rFonts w:hint="eastAsia"/>
        </w:rPr>
        <w:t>addition,</w:t>
      </w:r>
      <w:r>
        <w:rPr>
          <w:rFonts w:hint="eastAsia"/>
        </w:rPr>
        <w:t xml:space="preserve"> </w:t>
      </w:r>
      <w:r w:rsidRPr="00A606BB">
        <w:rPr>
          <w:rFonts w:hint="eastAsia"/>
        </w:rPr>
        <w:t>the</w:t>
      </w:r>
      <w:r>
        <w:rPr>
          <w:rFonts w:hint="eastAsia"/>
        </w:rPr>
        <w:t xml:space="preserve"> </w:t>
      </w:r>
      <w:r w:rsidRPr="00A606BB">
        <w:rPr>
          <w:rFonts w:hint="eastAsia"/>
        </w:rPr>
        <w:t>Second</w:t>
      </w:r>
      <w:r>
        <w:rPr>
          <w:rFonts w:hint="eastAsia"/>
        </w:rPr>
        <w:t xml:space="preserve"> </w:t>
      </w:r>
      <w:r w:rsidRPr="00A606BB">
        <w:t>Basic</w:t>
      </w:r>
      <w:r>
        <w:t xml:space="preserve"> </w:t>
      </w:r>
      <w:r w:rsidRPr="00A606BB">
        <w:t>Plan</w:t>
      </w:r>
      <w:r>
        <w:t xml:space="preserve"> </w:t>
      </w:r>
      <w:r w:rsidRPr="00A606BB">
        <w:t>for</w:t>
      </w:r>
      <w:r>
        <w:t xml:space="preserve"> </w:t>
      </w:r>
      <w:r w:rsidRPr="00A606BB">
        <w:t>Immigration</w:t>
      </w:r>
      <w:r>
        <w:t xml:space="preserve"> </w:t>
      </w:r>
      <w:r w:rsidRPr="00A606BB">
        <w:t>Policy</w:t>
      </w:r>
      <w:r>
        <w:t xml:space="preserve"> </w:t>
      </w:r>
      <w:r w:rsidRPr="00A606BB">
        <w:t>(2013-2017)</w:t>
      </w:r>
      <w:r>
        <w:rPr>
          <w:rFonts w:hint="eastAsia"/>
        </w:rPr>
        <w:t xml:space="preserve"> </w:t>
      </w:r>
      <w:r w:rsidRPr="00A606BB">
        <w:rPr>
          <w:rFonts w:hint="eastAsia"/>
        </w:rPr>
        <w:t>was</w:t>
      </w:r>
      <w:r>
        <w:rPr>
          <w:rFonts w:hint="eastAsia"/>
        </w:rPr>
        <w:t xml:space="preserve"> </w:t>
      </w:r>
      <w:r w:rsidRPr="00A606BB">
        <w:rPr>
          <w:rFonts w:hint="eastAsia"/>
        </w:rPr>
        <w:t>adopted</w:t>
      </w:r>
      <w:r>
        <w:rPr>
          <w:rFonts w:hint="eastAsia"/>
        </w:rPr>
        <w:t xml:space="preserve"> </w:t>
      </w:r>
      <w:r w:rsidRPr="00A606BB">
        <w:rPr>
          <w:rFonts w:hint="eastAsia"/>
        </w:rPr>
        <w:t>on</w:t>
      </w:r>
      <w:r>
        <w:rPr>
          <w:rFonts w:hint="eastAsia"/>
        </w:rPr>
        <w:t xml:space="preserve"> </w:t>
      </w:r>
      <w:r w:rsidRPr="00A606BB">
        <w:rPr>
          <w:rFonts w:hint="eastAsia"/>
        </w:rPr>
        <w:t>the</w:t>
      </w:r>
      <w:r>
        <w:rPr>
          <w:rFonts w:hint="eastAsia"/>
        </w:rPr>
        <w:t xml:space="preserve"> </w:t>
      </w:r>
      <w:r w:rsidRPr="00A606BB">
        <w:rPr>
          <w:rFonts w:hint="eastAsia"/>
        </w:rPr>
        <w:t>foundation</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34778A">
        <w:rPr>
          <w:rFonts w:hint="eastAsia"/>
          <w:i/>
          <w:iCs/>
        </w:rPr>
        <w:t>Framework Act</w:t>
      </w:r>
      <w:r>
        <w:rPr>
          <w:rFonts w:hint="eastAsia"/>
        </w:rPr>
        <w:t xml:space="preserve"> </w:t>
      </w:r>
      <w:r w:rsidRPr="0034778A">
        <w:rPr>
          <w:rFonts w:hint="eastAsia"/>
          <w:i/>
          <w:iCs/>
        </w:rPr>
        <w:t>on Treatment of Foreigners Residing in the Republic of Korea</w:t>
      </w:r>
      <w:r w:rsidRPr="00A606BB">
        <w:rPr>
          <w:rFonts w:hint="eastAsia"/>
        </w:rPr>
        <w:t>,</w:t>
      </w:r>
      <w:r>
        <w:rPr>
          <w:rFonts w:hint="eastAsia"/>
        </w:rPr>
        <w:t xml:space="preserve"> </w:t>
      </w:r>
      <w:r w:rsidRPr="00A606BB">
        <w:rPr>
          <w:rFonts w:hint="eastAsia"/>
        </w:rPr>
        <w:t>in</w:t>
      </w:r>
      <w:r>
        <w:rPr>
          <w:rFonts w:hint="eastAsia"/>
        </w:rPr>
        <w:t xml:space="preserve"> </w:t>
      </w:r>
      <w:r w:rsidRPr="00A606BB">
        <w:rPr>
          <w:rFonts w:hint="eastAsia"/>
        </w:rPr>
        <w:t>order</w:t>
      </w:r>
      <w:r>
        <w:rPr>
          <w:rFonts w:hint="eastAsia"/>
        </w:rPr>
        <w:t xml:space="preserve"> </w:t>
      </w:r>
      <w:r w:rsidRPr="00A606BB">
        <w:rPr>
          <w:rFonts w:hint="eastAsia"/>
        </w:rPr>
        <w:t>to</w:t>
      </w:r>
      <w:r>
        <w:rPr>
          <w:rFonts w:hint="eastAsia"/>
        </w:rPr>
        <w:t xml:space="preserve"> </w:t>
      </w:r>
      <w:r w:rsidRPr="00A606BB">
        <w:rPr>
          <w:rFonts w:hint="eastAsia"/>
        </w:rPr>
        <w:t>promote</w:t>
      </w:r>
      <w:r>
        <w:rPr>
          <w:rFonts w:hint="eastAsia"/>
        </w:rPr>
        <w:t xml:space="preserve"> </w:t>
      </w:r>
      <w:r w:rsidRPr="00A606BB">
        <w:rPr>
          <w:rFonts w:hint="eastAsia"/>
        </w:rPr>
        <w:t>human</w:t>
      </w:r>
      <w:r>
        <w:rPr>
          <w:rFonts w:hint="eastAsia"/>
        </w:rPr>
        <w:t xml:space="preserve"> </w:t>
      </w:r>
      <w:r w:rsidRPr="00A606BB">
        <w:rPr>
          <w:rFonts w:hint="eastAsia"/>
        </w:rPr>
        <w:t>rights</w:t>
      </w:r>
      <w:r>
        <w:rPr>
          <w:rFonts w:hint="eastAsia"/>
        </w:rPr>
        <w:t xml:space="preserve"> </w:t>
      </w:r>
      <w:r w:rsidRPr="00A606BB">
        <w:rPr>
          <w:rFonts w:hint="eastAsia"/>
        </w:rPr>
        <w:t>of</w:t>
      </w:r>
      <w:r>
        <w:rPr>
          <w:rFonts w:hint="eastAsia"/>
        </w:rPr>
        <w:t xml:space="preserve"> </w:t>
      </w:r>
      <w:r w:rsidRPr="00A606BB">
        <w:rPr>
          <w:rFonts w:hint="eastAsia"/>
        </w:rPr>
        <w:t>and</w:t>
      </w:r>
      <w:r>
        <w:rPr>
          <w:rFonts w:hint="eastAsia"/>
        </w:rPr>
        <w:t xml:space="preserve"> </w:t>
      </w:r>
      <w:r w:rsidRPr="00A606BB">
        <w:rPr>
          <w:rFonts w:hint="eastAsia"/>
        </w:rPr>
        <w:t>prevent</w:t>
      </w:r>
      <w:r>
        <w:rPr>
          <w:rFonts w:hint="eastAsia"/>
        </w:rPr>
        <w:t xml:space="preserve"> </w:t>
      </w:r>
      <w:r w:rsidRPr="00A606BB">
        <w:rPr>
          <w:rFonts w:hint="eastAsia"/>
        </w:rPr>
        <w:t>discrimination</w:t>
      </w:r>
      <w:r>
        <w:rPr>
          <w:rFonts w:hint="eastAsia"/>
        </w:rPr>
        <w:t xml:space="preserve"> </w:t>
      </w:r>
      <w:r w:rsidRPr="00A606BB">
        <w:rPr>
          <w:rFonts w:hint="eastAsia"/>
        </w:rPr>
        <w:t>against</w:t>
      </w:r>
      <w:r>
        <w:rPr>
          <w:rFonts w:hint="eastAsia"/>
        </w:rPr>
        <w:t xml:space="preserve"> </w:t>
      </w:r>
      <w:r w:rsidRPr="00A606BB">
        <w:rPr>
          <w:rFonts w:hint="eastAsia"/>
        </w:rPr>
        <w:t>foreigners</w:t>
      </w:r>
      <w:r>
        <w:rPr>
          <w:rFonts w:hint="eastAsia"/>
        </w:rPr>
        <w:t xml:space="preserve"> </w:t>
      </w:r>
      <w:r w:rsidRPr="00A606BB">
        <w:rPr>
          <w:rFonts w:hint="eastAsia"/>
        </w:rPr>
        <w:t>including</w:t>
      </w:r>
      <w:r>
        <w:rPr>
          <w:rFonts w:hint="eastAsia"/>
        </w:rPr>
        <w:t xml:space="preserve"> </w:t>
      </w:r>
      <w:r w:rsidRPr="00A606BB">
        <w:rPr>
          <w:rFonts w:hint="eastAsia"/>
        </w:rPr>
        <w:t>migrant</w:t>
      </w:r>
      <w:r>
        <w:rPr>
          <w:rFonts w:hint="eastAsia"/>
        </w:rPr>
        <w:t xml:space="preserve"> </w:t>
      </w:r>
      <w:r w:rsidRPr="00A606BB">
        <w:rPr>
          <w:rFonts w:hint="eastAsia"/>
        </w:rPr>
        <w:t>workers</w:t>
      </w:r>
      <w:r>
        <w:rPr>
          <w:rFonts w:hint="eastAsia"/>
        </w:rPr>
        <w:t xml:space="preserve"> </w:t>
      </w:r>
      <w:r w:rsidRPr="00A606BB">
        <w:rPr>
          <w:rFonts w:hint="eastAsia"/>
        </w:rPr>
        <w:t>and</w:t>
      </w:r>
      <w:r>
        <w:rPr>
          <w:rFonts w:hint="eastAsia"/>
        </w:rPr>
        <w:t xml:space="preserve"> </w:t>
      </w:r>
      <w:r w:rsidRPr="00A606BB">
        <w:rPr>
          <w:rFonts w:hint="eastAsia"/>
        </w:rPr>
        <w:t>immigrant</w:t>
      </w:r>
      <w:r>
        <w:rPr>
          <w:rFonts w:hint="eastAsia"/>
        </w:rPr>
        <w:t xml:space="preserve"> </w:t>
      </w:r>
      <w:r w:rsidRPr="00A606BB">
        <w:rPr>
          <w:rFonts w:hint="eastAsia"/>
        </w:rPr>
        <w:t>women.</w:t>
      </w:r>
      <w:r>
        <w:rPr>
          <w:rFonts w:hint="eastAsia"/>
        </w:rPr>
        <w:t xml:space="preserve"> </w:t>
      </w:r>
      <w:r w:rsidRPr="00A606BB">
        <w:rPr>
          <w:rFonts w:hint="eastAsia"/>
        </w:rPr>
        <w:t>Furthermore,</w:t>
      </w:r>
      <w:r>
        <w:rPr>
          <w:rFonts w:hint="eastAsia"/>
        </w:rPr>
        <w:t xml:space="preserve"> </w:t>
      </w:r>
      <w:r w:rsidRPr="00A606BB">
        <w:t>as</w:t>
      </w:r>
      <w:r>
        <w:t xml:space="preserve"> </w:t>
      </w:r>
      <w:r w:rsidRPr="00A606BB">
        <w:t>explained</w:t>
      </w:r>
      <w:r>
        <w:t xml:space="preserve"> </w:t>
      </w:r>
      <w:r w:rsidRPr="00A606BB">
        <w:rPr>
          <w:rFonts w:hint="eastAsia"/>
        </w:rPr>
        <w:t>above,</w:t>
      </w:r>
      <w:r>
        <w:rPr>
          <w:rFonts w:hint="eastAsia"/>
        </w:rPr>
        <w:t xml:space="preserve"> </w:t>
      </w:r>
      <w:r w:rsidRPr="00A606BB">
        <w:rPr>
          <w:rFonts w:hint="eastAsia"/>
        </w:rPr>
        <w:t>measures</w:t>
      </w:r>
      <w:r>
        <w:rPr>
          <w:rFonts w:hint="eastAsia"/>
        </w:rPr>
        <w:t xml:space="preserve"> </w:t>
      </w:r>
      <w:r w:rsidRPr="00A606BB">
        <w:rPr>
          <w:rFonts w:hint="eastAsia"/>
        </w:rPr>
        <w:t>have</w:t>
      </w:r>
      <w:r>
        <w:rPr>
          <w:rFonts w:hint="eastAsia"/>
        </w:rPr>
        <w:t xml:space="preserve"> </w:t>
      </w:r>
      <w:r w:rsidRPr="00A606BB">
        <w:rPr>
          <w:rFonts w:hint="eastAsia"/>
        </w:rPr>
        <w:t>been</w:t>
      </w:r>
      <w:r>
        <w:rPr>
          <w:rFonts w:hint="eastAsia"/>
        </w:rPr>
        <w:t xml:space="preserve"> </w:t>
      </w:r>
      <w:r w:rsidRPr="00A606BB">
        <w:rPr>
          <w:rFonts w:hint="eastAsia"/>
        </w:rPr>
        <w:t>taken</w:t>
      </w:r>
      <w:r>
        <w:rPr>
          <w:rFonts w:hint="eastAsia"/>
        </w:rPr>
        <w:t xml:space="preserve"> </w:t>
      </w:r>
      <w:r w:rsidRPr="00A606BB">
        <w:rPr>
          <w:rFonts w:hint="eastAsia"/>
        </w:rPr>
        <w:t>to</w:t>
      </w:r>
      <w:r>
        <w:rPr>
          <w:rFonts w:hint="eastAsia"/>
        </w:rPr>
        <w:t xml:space="preserve"> </w:t>
      </w:r>
      <w:r w:rsidRPr="00A606BB">
        <w:rPr>
          <w:rFonts w:hint="eastAsia"/>
        </w:rPr>
        <w:t>prevent</w:t>
      </w:r>
      <w:r>
        <w:rPr>
          <w:rFonts w:hint="eastAsia"/>
        </w:rPr>
        <w:t xml:space="preserve"> </w:t>
      </w:r>
      <w:r w:rsidRPr="00A606BB">
        <w:rPr>
          <w:rFonts w:hint="eastAsia"/>
        </w:rPr>
        <w:t>racial</w:t>
      </w:r>
      <w:r>
        <w:rPr>
          <w:rFonts w:hint="eastAsia"/>
        </w:rPr>
        <w:t xml:space="preserve"> </w:t>
      </w:r>
      <w:r w:rsidRPr="00A606BB">
        <w:rPr>
          <w:rFonts w:hint="eastAsia"/>
        </w:rPr>
        <w:t>discrimination</w:t>
      </w:r>
      <w:r>
        <w:rPr>
          <w:rFonts w:hint="eastAsia"/>
        </w:rPr>
        <w:t xml:space="preserve"> </w:t>
      </w:r>
      <w:r w:rsidRPr="00A606BB">
        <w:rPr>
          <w:rFonts w:hint="eastAsia"/>
        </w:rPr>
        <w:t>and</w:t>
      </w:r>
      <w:r>
        <w:rPr>
          <w:rFonts w:hint="eastAsia"/>
        </w:rPr>
        <w:t xml:space="preserve"> </w:t>
      </w:r>
      <w:r w:rsidRPr="00A606BB">
        <w:rPr>
          <w:rFonts w:hint="eastAsia"/>
        </w:rPr>
        <w:t>protect</w:t>
      </w:r>
      <w:r>
        <w:rPr>
          <w:rFonts w:hint="eastAsia"/>
        </w:rPr>
        <w:t xml:space="preserve"> </w:t>
      </w:r>
      <w:r w:rsidRPr="00A606BB">
        <w:rPr>
          <w:rFonts w:hint="eastAsia"/>
        </w:rPr>
        <w:t>victims</w:t>
      </w:r>
      <w:r>
        <w:rPr>
          <w:rFonts w:hint="eastAsia"/>
        </w:rPr>
        <w:t xml:space="preserve"> </w:t>
      </w:r>
      <w:r w:rsidRPr="00A606BB">
        <w:rPr>
          <w:rFonts w:hint="eastAsia"/>
        </w:rPr>
        <w:t>in</w:t>
      </w:r>
      <w:r>
        <w:rPr>
          <w:rFonts w:hint="eastAsia"/>
        </w:rPr>
        <w:t xml:space="preserve"> </w:t>
      </w:r>
      <w:r w:rsidRPr="00A606BB">
        <w:rPr>
          <w:rFonts w:hint="eastAsia"/>
        </w:rPr>
        <w:t>accordance</w:t>
      </w:r>
      <w:r>
        <w:rPr>
          <w:rFonts w:hint="eastAsia"/>
        </w:rPr>
        <w:t xml:space="preserve"> </w:t>
      </w:r>
      <w:r w:rsidRPr="00A606BB">
        <w:rPr>
          <w:rFonts w:hint="eastAsia"/>
        </w:rPr>
        <w:t>with</w:t>
      </w:r>
      <w:r>
        <w:rPr>
          <w:rFonts w:hint="eastAsia"/>
        </w:rPr>
        <w:t xml:space="preserve"> </w:t>
      </w:r>
      <w:r w:rsidRPr="00A606BB">
        <w:rPr>
          <w:rFonts w:hint="eastAsia"/>
        </w:rPr>
        <w:t>laws</w:t>
      </w:r>
      <w:r>
        <w:rPr>
          <w:rFonts w:hint="eastAsia"/>
        </w:rPr>
        <w:t xml:space="preserve"> </w:t>
      </w:r>
      <w:r w:rsidRPr="00A606BB">
        <w:rPr>
          <w:rFonts w:hint="eastAsia"/>
        </w:rPr>
        <w:t>and</w:t>
      </w:r>
      <w:r>
        <w:rPr>
          <w:rFonts w:hint="eastAsia"/>
        </w:rPr>
        <w:t xml:space="preserve"> </w:t>
      </w:r>
      <w:r w:rsidRPr="00A606BB">
        <w:rPr>
          <w:rFonts w:hint="eastAsia"/>
        </w:rPr>
        <w:t>regulations,</w:t>
      </w:r>
      <w:r>
        <w:rPr>
          <w:rFonts w:hint="eastAsia"/>
        </w:rPr>
        <w:t xml:space="preserve"> </w:t>
      </w:r>
      <w:r w:rsidRPr="00A606BB">
        <w:rPr>
          <w:rFonts w:hint="eastAsia"/>
        </w:rPr>
        <w:t>including</w:t>
      </w:r>
      <w:r>
        <w:rPr>
          <w:rFonts w:hint="eastAsia"/>
        </w:rPr>
        <w:t xml:space="preserve"> </w:t>
      </w:r>
      <w:r w:rsidRPr="00A606BB">
        <w:rPr>
          <w:rFonts w:hint="eastAsia"/>
        </w:rPr>
        <w:t>the</w:t>
      </w:r>
      <w:r>
        <w:rPr>
          <w:rFonts w:hint="eastAsia"/>
        </w:rPr>
        <w:t xml:space="preserve"> </w:t>
      </w:r>
      <w:r w:rsidRPr="0034778A">
        <w:rPr>
          <w:rFonts w:hint="eastAsia"/>
          <w:i/>
          <w:iCs/>
        </w:rPr>
        <w:t>Refugee Act</w:t>
      </w:r>
      <w:r w:rsidRPr="00A606BB">
        <w:rPr>
          <w:rFonts w:hint="eastAsia"/>
        </w:rPr>
        <w:t>,</w:t>
      </w:r>
      <w:r>
        <w:rPr>
          <w:rFonts w:hint="eastAsia"/>
        </w:rPr>
        <w:t xml:space="preserve"> </w:t>
      </w:r>
      <w:r w:rsidRPr="00A606BB">
        <w:t>the</w:t>
      </w:r>
      <w:r>
        <w:t xml:space="preserve"> </w:t>
      </w:r>
      <w:r w:rsidRPr="00A606BB">
        <w:t>Act</w:t>
      </w:r>
      <w:r>
        <w:t xml:space="preserve"> </w:t>
      </w:r>
      <w:r w:rsidRPr="00A606BB">
        <w:t>on</w:t>
      </w:r>
      <w:r>
        <w:t xml:space="preserve"> </w:t>
      </w:r>
      <w:r w:rsidRPr="00A606BB">
        <w:t>the</w:t>
      </w:r>
      <w:r>
        <w:t xml:space="preserve"> </w:t>
      </w:r>
      <w:r w:rsidRPr="00A606BB">
        <w:t>Management</w:t>
      </w:r>
      <w:r>
        <w:t xml:space="preserve"> </w:t>
      </w:r>
      <w:r w:rsidRPr="00A606BB">
        <w:t>of</w:t>
      </w:r>
      <w:r>
        <w:t xml:space="preserve"> </w:t>
      </w:r>
      <w:r w:rsidRPr="00A606BB">
        <w:t>International</w:t>
      </w:r>
      <w:r>
        <w:t xml:space="preserve"> </w:t>
      </w:r>
      <w:r w:rsidRPr="00A606BB">
        <w:t>Marriage</w:t>
      </w:r>
      <w:r>
        <w:t xml:space="preserve"> </w:t>
      </w:r>
      <w:r w:rsidRPr="00A606BB">
        <w:t>Agencies</w:t>
      </w:r>
      <w:r w:rsidRPr="00A606BB">
        <w:rPr>
          <w:rFonts w:hint="eastAsia"/>
        </w:rPr>
        <w:t>,</w:t>
      </w:r>
      <w:r>
        <w:rPr>
          <w:rFonts w:hint="eastAsia"/>
        </w:rPr>
        <w:t xml:space="preserve"> </w:t>
      </w:r>
      <w:r w:rsidRPr="00A606BB">
        <w:t>the</w:t>
      </w:r>
      <w:r>
        <w:t xml:space="preserve"> </w:t>
      </w:r>
      <w:r w:rsidRPr="0034778A">
        <w:rPr>
          <w:i/>
          <w:iCs/>
        </w:rPr>
        <w:t>Act on the Employment of Foreign Workers</w:t>
      </w:r>
      <w:r w:rsidRPr="00A606BB">
        <w:rPr>
          <w:rFonts w:hint="eastAsia"/>
        </w:rPr>
        <w:t>,</w:t>
      </w:r>
      <w:r>
        <w:rPr>
          <w:rFonts w:hint="eastAsia"/>
        </w:rPr>
        <w:t xml:space="preserve"> </w:t>
      </w:r>
      <w:r w:rsidRPr="00A606BB">
        <w:t>Article</w:t>
      </w:r>
      <w:r>
        <w:t xml:space="preserve"> </w:t>
      </w:r>
      <w:r w:rsidRPr="00A606BB">
        <w:t>25-2</w:t>
      </w:r>
      <w:r>
        <w:rPr>
          <w:rFonts w:hint="eastAsia"/>
        </w:rPr>
        <w:t xml:space="preserve"> </w:t>
      </w:r>
      <w:r w:rsidRPr="00A606BB">
        <w:rPr>
          <w:rFonts w:hint="eastAsia"/>
        </w:rPr>
        <w:t>(</w:t>
      </w:r>
      <w:r w:rsidRPr="00A606BB">
        <w:t>Special</w:t>
      </w:r>
      <w:r>
        <w:t xml:space="preserve"> </w:t>
      </w:r>
      <w:r w:rsidRPr="00A606BB">
        <w:t>Rules</w:t>
      </w:r>
      <w:r>
        <w:t xml:space="preserve"> </w:t>
      </w:r>
      <w:r w:rsidRPr="00A606BB">
        <w:t>for</w:t>
      </w:r>
      <w:r>
        <w:t xml:space="preserve"> </w:t>
      </w:r>
      <w:r w:rsidRPr="00A606BB">
        <w:rPr>
          <w:rFonts w:hint="eastAsia"/>
        </w:rPr>
        <w:t>M</w:t>
      </w:r>
      <w:r w:rsidRPr="00A606BB">
        <w:t>arriage</w:t>
      </w:r>
      <w:r>
        <w:t xml:space="preserve"> </w:t>
      </w:r>
      <w:r w:rsidRPr="00A606BB">
        <w:rPr>
          <w:rFonts w:hint="eastAsia"/>
        </w:rPr>
        <w:t>M</w:t>
      </w:r>
      <w:r w:rsidRPr="00A606BB">
        <w:t>igrants</w:t>
      </w:r>
      <w:r w:rsidRPr="00A606BB">
        <w:rPr>
          <w:rFonts w:hint="eastAsia"/>
        </w:rPr>
        <w:t>)</w:t>
      </w:r>
      <w:r>
        <w:t xml:space="preserve"> </w:t>
      </w:r>
      <w:r w:rsidRPr="00A606BB">
        <w:t>and</w:t>
      </w:r>
      <w:r>
        <w:t xml:space="preserve"> </w:t>
      </w:r>
      <w:r w:rsidRPr="00A606BB">
        <w:t>Article</w:t>
      </w:r>
      <w:r>
        <w:t xml:space="preserve"> </w:t>
      </w:r>
      <w:r w:rsidRPr="00A606BB">
        <w:t>25-3</w:t>
      </w:r>
      <w:r>
        <w:t xml:space="preserve"> </w:t>
      </w:r>
      <w:r w:rsidRPr="00A606BB">
        <w:rPr>
          <w:rFonts w:hint="eastAsia"/>
        </w:rPr>
        <w:t>(</w:t>
      </w:r>
      <w:r w:rsidRPr="00A606BB">
        <w:t>Special</w:t>
      </w:r>
      <w:r>
        <w:t xml:space="preserve"> </w:t>
      </w:r>
      <w:r w:rsidRPr="00A606BB">
        <w:t>Rules</w:t>
      </w:r>
      <w:r>
        <w:t xml:space="preserve"> </w:t>
      </w:r>
      <w:r w:rsidRPr="00A606BB">
        <w:t>for</w:t>
      </w:r>
      <w:r>
        <w:t xml:space="preserve"> </w:t>
      </w:r>
      <w:r w:rsidRPr="00A606BB">
        <w:t>Victims</w:t>
      </w:r>
      <w:r>
        <w:t xml:space="preserve"> </w:t>
      </w:r>
      <w:r w:rsidRPr="00A606BB">
        <w:t>of</w:t>
      </w:r>
      <w:r>
        <w:t xml:space="preserve"> </w:t>
      </w:r>
      <w:r w:rsidRPr="00A606BB">
        <w:t>Sexual</w:t>
      </w:r>
      <w:r>
        <w:t xml:space="preserve"> </w:t>
      </w:r>
      <w:r w:rsidRPr="00A606BB">
        <w:t>Violence</w:t>
      </w:r>
      <w:r w:rsidRPr="00A606BB">
        <w:rPr>
          <w:rFonts w:hint="eastAsia"/>
        </w:rPr>
        <w:t>)</w:t>
      </w:r>
      <w:r>
        <w:rPr>
          <w:rFonts w:hint="eastAsia"/>
        </w:rPr>
        <w:t xml:space="preserve"> </w:t>
      </w:r>
      <w:r w:rsidRPr="00A606BB">
        <w:rPr>
          <w:rFonts w:hint="eastAsia"/>
        </w:rPr>
        <w:t>of</w:t>
      </w:r>
      <w:r>
        <w:rPr>
          <w:rFonts w:hint="eastAsia"/>
        </w:rPr>
        <w:t xml:space="preserve"> </w:t>
      </w:r>
      <w:r w:rsidRPr="00A606BB">
        <w:t>the</w:t>
      </w:r>
      <w:r>
        <w:t xml:space="preserve"> </w:t>
      </w:r>
      <w:r w:rsidRPr="0034778A">
        <w:rPr>
          <w:i/>
          <w:iCs/>
        </w:rPr>
        <w:t>Immigration Act</w:t>
      </w:r>
      <w:r w:rsidRPr="00A606BB">
        <w:rPr>
          <w:rFonts w:hint="eastAsia"/>
        </w:rPr>
        <w:t>,</w:t>
      </w:r>
      <w:r>
        <w:rPr>
          <w:rFonts w:hint="eastAsia"/>
        </w:rPr>
        <w:t xml:space="preserve"> </w:t>
      </w:r>
      <w:r w:rsidRPr="00A606BB">
        <w:rPr>
          <w:rFonts w:hint="eastAsia"/>
        </w:rPr>
        <w:t>and</w:t>
      </w:r>
      <w:r>
        <w:rPr>
          <w:rFonts w:hint="eastAsia"/>
        </w:rPr>
        <w:t xml:space="preserve"> </w:t>
      </w:r>
      <w:r w:rsidRPr="00A606BB">
        <w:t>Article</w:t>
      </w:r>
      <w:r>
        <w:t xml:space="preserve"> </w:t>
      </w:r>
      <w:r w:rsidRPr="00A606BB">
        <w:rPr>
          <w:rFonts w:hint="eastAsia"/>
        </w:rPr>
        <w:t>289</w:t>
      </w:r>
      <w:r>
        <w:rPr>
          <w:rFonts w:hint="eastAsia"/>
        </w:rPr>
        <w:t xml:space="preserve"> </w:t>
      </w:r>
      <w:r w:rsidRPr="00A606BB">
        <w:rPr>
          <w:rFonts w:hint="eastAsia"/>
        </w:rPr>
        <w:t>(Criminalization</w:t>
      </w:r>
      <w:r>
        <w:rPr>
          <w:rFonts w:hint="eastAsia"/>
        </w:rPr>
        <w:t xml:space="preserve"> </w:t>
      </w:r>
      <w:r w:rsidRPr="00A606BB">
        <w:rPr>
          <w:rFonts w:hint="eastAsia"/>
        </w:rPr>
        <w:t>of</w:t>
      </w:r>
      <w:r>
        <w:rPr>
          <w:rFonts w:hint="eastAsia"/>
        </w:rPr>
        <w:t xml:space="preserve"> </w:t>
      </w:r>
      <w:r w:rsidRPr="00A606BB">
        <w:rPr>
          <w:rFonts w:hint="eastAsia"/>
        </w:rPr>
        <w:t>Human</w:t>
      </w:r>
      <w:r>
        <w:rPr>
          <w:rFonts w:hint="eastAsia"/>
        </w:rPr>
        <w:t xml:space="preserve"> </w:t>
      </w:r>
      <w:r w:rsidRPr="00A606BB">
        <w:rPr>
          <w:rFonts w:hint="eastAsia"/>
        </w:rPr>
        <w:t>Trafficking)</w:t>
      </w:r>
      <w:r>
        <w:rPr>
          <w:rFonts w:hint="eastAsia"/>
        </w:rPr>
        <w:t xml:space="preserve"> </w:t>
      </w:r>
      <w:r w:rsidRPr="00A606BB">
        <w:rPr>
          <w:rFonts w:hint="eastAsia"/>
        </w:rPr>
        <w:t>of</w:t>
      </w:r>
      <w:r>
        <w:rPr>
          <w:rFonts w:hint="eastAsia"/>
        </w:rPr>
        <w:t xml:space="preserve"> </w:t>
      </w:r>
      <w:r w:rsidRPr="00A606BB">
        <w:rPr>
          <w:rFonts w:hint="eastAsia"/>
        </w:rPr>
        <w:t>the</w:t>
      </w:r>
      <w:r>
        <w:rPr>
          <w:rFonts w:hint="eastAsia"/>
        </w:rPr>
        <w:t xml:space="preserve"> </w:t>
      </w:r>
      <w:r w:rsidRPr="0034778A">
        <w:rPr>
          <w:rFonts w:hint="eastAsia"/>
          <w:i/>
          <w:iCs/>
        </w:rPr>
        <w:t>Criminal Code</w:t>
      </w:r>
      <w:r w:rsidRPr="00A606BB">
        <w:rPr>
          <w:rFonts w:hint="eastAsia"/>
        </w:rPr>
        <w:t>,</w:t>
      </w:r>
      <w:r>
        <w:rPr>
          <w:rFonts w:hint="eastAsia"/>
        </w:rPr>
        <w:t xml:space="preserve"> </w:t>
      </w:r>
      <w:r w:rsidRPr="00A606BB">
        <w:rPr>
          <w:rFonts w:hint="eastAsia"/>
        </w:rPr>
        <w:t>etc.</w:t>
      </w:r>
    </w:p>
    <w:p w:rsidR="007C0CF8" w:rsidRDefault="007C0CF8">
      <w:pPr>
        <w:spacing w:before="240"/>
        <w:jc w:val="center"/>
        <w:rPr>
          <w:u w:val="single"/>
        </w:rPr>
      </w:pPr>
      <w:r>
        <w:rPr>
          <w:u w:val="single"/>
        </w:rPr>
        <w:tab/>
      </w:r>
      <w:r>
        <w:rPr>
          <w:u w:val="single"/>
        </w:rPr>
        <w:tab/>
      </w:r>
      <w:r>
        <w:rPr>
          <w:u w:val="single"/>
        </w:rPr>
        <w:tab/>
      </w:r>
    </w:p>
    <w:sectPr w:rsidR="007C0CF8" w:rsidSect="000B0F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A1" w:rsidRPr="00A0297D" w:rsidRDefault="004D3EA1" w:rsidP="00A0297D">
      <w:pPr>
        <w:pStyle w:val="Footer"/>
      </w:pPr>
    </w:p>
  </w:endnote>
  <w:endnote w:type="continuationSeparator" w:id="0">
    <w:p w:rsidR="004D3EA1" w:rsidRPr="00A0297D" w:rsidRDefault="004D3EA1"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휴먼명조">
    <w:altName w:val="Malgun Gothic Semilight"/>
    <w:charset w:val="81"/>
    <w:family w:val="auto"/>
    <w:pitch w:val="variable"/>
    <w:sig w:usb0="00000000" w:usb1="19D77CFB" w:usb2="00000010" w:usb3="00000000" w:csb0="0008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A1" w:rsidRPr="000B0FEC" w:rsidRDefault="004D3EA1" w:rsidP="00715F7A">
    <w:pPr>
      <w:pStyle w:val="Footer"/>
      <w:tabs>
        <w:tab w:val="right" w:pos="9598"/>
      </w:tabs>
    </w:pPr>
    <w:r w:rsidRPr="000B0FEC">
      <w:rPr>
        <w:b/>
        <w:sz w:val="18"/>
      </w:rPr>
      <w:fldChar w:fldCharType="begin"/>
    </w:r>
    <w:r w:rsidRPr="000B0FEC">
      <w:rPr>
        <w:b/>
        <w:sz w:val="18"/>
      </w:rPr>
      <w:instrText xml:space="preserve"> PAGE  \* MERGEFORMAT </w:instrText>
    </w:r>
    <w:r w:rsidRPr="000B0FEC">
      <w:rPr>
        <w:b/>
        <w:sz w:val="18"/>
      </w:rPr>
      <w:fldChar w:fldCharType="separate"/>
    </w:r>
    <w:r w:rsidR="00F5244D">
      <w:rPr>
        <w:b/>
        <w:noProof/>
        <w:sz w:val="18"/>
      </w:rPr>
      <w:t>2</w:t>
    </w:r>
    <w:r w:rsidRPr="000B0F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A1" w:rsidRPr="000B0FEC" w:rsidRDefault="004D3EA1" w:rsidP="000B0FEC">
    <w:pPr>
      <w:pStyle w:val="Footer"/>
      <w:tabs>
        <w:tab w:val="right" w:pos="9598"/>
      </w:tabs>
      <w:rPr>
        <w:b/>
        <w:sz w:val="18"/>
      </w:rPr>
    </w:pPr>
    <w:r>
      <w:tab/>
    </w:r>
    <w:r w:rsidRPr="000B0FEC">
      <w:rPr>
        <w:b/>
        <w:sz w:val="18"/>
      </w:rPr>
      <w:fldChar w:fldCharType="begin"/>
    </w:r>
    <w:r w:rsidRPr="000B0FEC">
      <w:rPr>
        <w:b/>
        <w:sz w:val="18"/>
      </w:rPr>
      <w:instrText xml:space="preserve"> PAGE  \* MERGEFORMAT </w:instrText>
    </w:r>
    <w:r w:rsidRPr="000B0FEC">
      <w:rPr>
        <w:b/>
        <w:sz w:val="18"/>
      </w:rPr>
      <w:fldChar w:fldCharType="separate"/>
    </w:r>
    <w:r w:rsidR="00F5244D">
      <w:rPr>
        <w:b/>
        <w:noProof/>
        <w:sz w:val="18"/>
      </w:rPr>
      <w:t>21</w:t>
    </w:r>
    <w:r w:rsidRPr="000B0F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A1" w:rsidRDefault="004D3EA1" w:rsidP="004D3EA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D3EA1" w:rsidRDefault="004D3EA1" w:rsidP="004D3EA1">
    <w:pPr>
      <w:pStyle w:val="Footer"/>
      <w:ind w:right="1134"/>
      <w:rPr>
        <w:sz w:val="20"/>
      </w:rPr>
    </w:pPr>
    <w:r>
      <w:rPr>
        <w:sz w:val="20"/>
      </w:rPr>
      <w:t>GE.17-20490(E)</w:t>
    </w:r>
  </w:p>
  <w:p w:rsidR="004D3EA1" w:rsidRPr="004D3EA1" w:rsidRDefault="004D3EA1" w:rsidP="004D3EA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KOR/17-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17-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A1" w:rsidRPr="00A0297D" w:rsidRDefault="004D3EA1" w:rsidP="00A0297D">
      <w:pPr>
        <w:tabs>
          <w:tab w:val="right" w:pos="2155"/>
        </w:tabs>
        <w:spacing w:after="80" w:line="240" w:lineRule="auto"/>
        <w:ind w:left="680"/>
      </w:pPr>
      <w:r>
        <w:rPr>
          <w:u w:val="single"/>
        </w:rPr>
        <w:tab/>
      </w:r>
    </w:p>
  </w:footnote>
  <w:footnote w:type="continuationSeparator" w:id="0">
    <w:p w:rsidR="004D3EA1" w:rsidRPr="00A0297D" w:rsidRDefault="004D3EA1" w:rsidP="00A0297D">
      <w:pPr>
        <w:tabs>
          <w:tab w:val="right" w:pos="2155"/>
        </w:tabs>
        <w:spacing w:after="80" w:line="240" w:lineRule="auto"/>
        <w:ind w:left="680"/>
      </w:pPr>
      <w:r>
        <w:rPr>
          <w:u w:val="single"/>
        </w:rPr>
        <w:tab/>
      </w:r>
    </w:p>
  </w:footnote>
  <w:footnote w:id="1">
    <w:p w:rsidR="004D3EA1" w:rsidRPr="00C95CB2" w:rsidRDefault="004D3EA1" w:rsidP="00BD2D57">
      <w:pPr>
        <w:pStyle w:val="FootnoteText"/>
      </w:pPr>
      <w:r>
        <w:rPr>
          <w:rStyle w:val="FootnoteReference"/>
        </w:rPr>
        <w:tab/>
      </w:r>
      <w:r w:rsidRPr="00C95CB2">
        <w:rPr>
          <w:rStyle w:val="FootnoteReference"/>
          <w:sz w:val="20"/>
          <w:vertAlign w:val="baseline"/>
        </w:rPr>
        <w:t>*</w:t>
      </w:r>
      <w:r>
        <w:rPr>
          <w:rStyle w:val="FootnoteReference"/>
          <w:sz w:val="20"/>
          <w:vertAlign w:val="baseline"/>
        </w:rPr>
        <w:tab/>
      </w:r>
      <w:r w:rsidRPr="00C97268">
        <w:t>The present document is being issued without formal editing.</w:t>
      </w:r>
    </w:p>
  </w:footnote>
  <w:footnote w:id="2">
    <w:p w:rsidR="004D3EA1" w:rsidRPr="00C97268" w:rsidRDefault="004D3EA1" w:rsidP="00BD2D57">
      <w:pPr>
        <w:pStyle w:val="FootnoteText"/>
      </w:pPr>
      <w:r w:rsidRPr="00C97268">
        <w:tab/>
      </w:r>
      <w:r w:rsidRPr="00A95801">
        <w:rPr>
          <w:rStyle w:val="FootnoteReference"/>
        </w:rPr>
        <w:footnoteRef/>
      </w:r>
      <w:r w:rsidRPr="00C97268">
        <w:tab/>
        <w:t>Ethnic Koreans (</w:t>
      </w:r>
      <w:proofErr w:type="spellStart"/>
      <w:r w:rsidRPr="00C97268">
        <w:t>Koryo</w:t>
      </w:r>
      <w:proofErr w:type="spellEnd"/>
      <w:r w:rsidRPr="00C97268">
        <w:t xml:space="preserve"> </w:t>
      </w:r>
      <w:proofErr w:type="spellStart"/>
      <w:r w:rsidRPr="00C97268">
        <w:t>Saram</w:t>
      </w:r>
      <w:proofErr w:type="spellEnd"/>
      <w:r w:rsidRPr="00C97268">
        <w:t xml:space="preserve"> or </w:t>
      </w:r>
      <w:proofErr w:type="spellStart"/>
      <w:r w:rsidRPr="00C97268">
        <w:t>Köpe</w:t>
      </w:r>
      <w:proofErr w:type="spellEnd"/>
      <w:r w:rsidRPr="00C97268">
        <w:t xml:space="preserve"> </w:t>
      </w:r>
      <w:proofErr w:type="spellStart"/>
      <w:r w:rsidRPr="00C97268">
        <w:t>Capam</w:t>
      </w:r>
      <w:proofErr w:type="spellEnd"/>
      <w:r w:rsidRPr="00C97268">
        <w:rPr>
          <w:rFonts w:hint="eastAsia"/>
        </w:rPr>
        <w:t>,</w:t>
      </w:r>
      <w:r w:rsidRPr="00C97268">
        <w:t xml:space="preserve"> majority of whom resid</w:t>
      </w:r>
      <w:r w:rsidRPr="00C97268">
        <w:rPr>
          <w:rFonts w:hint="eastAsia"/>
        </w:rPr>
        <w:t>e</w:t>
      </w:r>
      <w:r w:rsidRPr="00C97268">
        <w:t xml:space="preserve"> in Uzbekistan) who have not been granted a new nationality after the collapse of the Soviet Union</w:t>
      </w:r>
      <w:r w:rsidRPr="00C97268">
        <w:rPr>
          <w:rFonts w:hint="eastAsia"/>
        </w:rPr>
        <w:t xml:space="preserve"> in 1991.</w:t>
      </w:r>
    </w:p>
  </w:footnote>
  <w:footnote w:id="3">
    <w:p w:rsidR="004D3EA1" w:rsidRPr="00C97268" w:rsidRDefault="004D3EA1" w:rsidP="00BD2D57">
      <w:pPr>
        <w:pStyle w:val="FootnoteText"/>
      </w:pPr>
      <w:r w:rsidRPr="00C97268">
        <w:tab/>
      </w:r>
      <w:r w:rsidRPr="00A95801">
        <w:rPr>
          <w:rStyle w:val="FootnoteReference"/>
        </w:rPr>
        <w:footnoteRef/>
      </w:r>
      <w:r w:rsidRPr="00C97268">
        <w:tab/>
        <w:t>In this case, they may promptly obtain Korean nationality through reacquisition or reinstatement of nationality.</w:t>
      </w:r>
    </w:p>
  </w:footnote>
  <w:footnote w:id="4">
    <w:p w:rsidR="004D3EA1" w:rsidRPr="00C97268" w:rsidRDefault="004D3EA1" w:rsidP="00BD2D57">
      <w:pPr>
        <w:pStyle w:val="FootnoteText"/>
      </w:pPr>
      <w:r w:rsidRPr="00C97268">
        <w:tab/>
      </w:r>
      <w:r w:rsidRPr="00A95801">
        <w:rPr>
          <w:rStyle w:val="FootnoteReference"/>
        </w:rPr>
        <w:footnoteRef/>
      </w:r>
      <w:r w:rsidRPr="00C97268">
        <w:tab/>
        <w:t>The reason for the cancel</w:t>
      </w:r>
      <w:r w:rsidRPr="00C97268">
        <w:rPr>
          <w:rFonts w:hint="eastAsia"/>
        </w:rPr>
        <w:t>l</w:t>
      </w:r>
      <w:r w:rsidRPr="00C97268">
        <w:t>ation falls under the circumstances prescribed in the Article 8 of the Convention on the Reduction of Statelessness in which the person may be deprived of the nationality.</w:t>
      </w:r>
    </w:p>
  </w:footnote>
  <w:footnote w:id="5">
    <w:p w:rsidR="004D3EA1" w:rsidRPr="00C97268" w:rsidRDefault="004D3EA1" w:rsidP="00BD2D57">
      <w:pPr>
        <w:pStyle w:val="FootnoteText"/>
      </w:pPr>
      <w:r w:rsidRPr="00C97268">
        <w:tab/>
      </w:r>
      <w:r w:rsidRPr="00A95801">
        <w:rPr>
          <w:rStyle w:val="FootnoteReference"/>
        </w:rPr>
        <w:footnoteRef/>
      </w:r>
      <w:r w:rsidRPr="00C97268">
        <w:tab/>
        <w:t>They are born to Chinese father and North Korean mother</w:t>
      </w:r>
      <w:r w:rsidRPr="00C97268">
        <w:rPr>
          <w:rFonts w:hint="eastAsia"/>
        </w:rPr>
        <w:t xml:space="preserve"> in the Democratic People</w:t>
      </w:r>
      <w:r>
        <w:t>’</w:t>
      </w:r>
      <w:r w:rsidRPr="00C97268">
        <w:rPr>
          <w:rFonts w:hint="eastAsia"/>
        </w:rPr>
        <w:t>s R</w:t>
      </w:r>
      <w:r w:rsidRPr="00C97268">
        <w:t>e</w:t>
      </w:r>
      <w:r w:rsidRPr="00C97268">
        <w:rPr>
          <w:rFonts w:hint="eastAsia"/>
        </w:rPr>
        <w:t xml:space="preserve">public of Korea </w:t>
      </w:r>
      <w:r w:rsidRPr="00C97268">
        <w:t xml:space="preserve">and </w:t>
      </w:r>
      <w:r w:rsidRPr="00C97268">
        <w:rPr>
          <w:rFonts w:hint="eastAsia"/>
        </w:rPr>
        <w:t>are de facto</w:t>
      </w:r>
      <w:r w:rsidRPr="00C97268">
        <w:t xml:space="preserve"> stateless persons as they are not protected by the Chinese government. They may obtain </w:t>
      </w:r>
      <w:r w:rsidRPr="00C97268">
        <w:rPr>
          <w:rFonts w:hint="eastAsia"/>
        </w:rPr>
        <w:t xml:space="preserve">Korean </w:t>
      </w:r>
      <w:r w:rsidRPr="00C97268">
        <w:t>nationality under the Nationality Act.</w:t>
      </w:r>
    </w:p>
  </w:footnote>
  <w:footnote w:id="6">
    <w:p w:rsidR="004D3EA1" w:rsidRPr="00C97268" w:rsidRDefault="004D3EA1" w:rsidP="00BD2D57">
      <w:pPr>
        <w:pStyle w:val="FootnoteText"/>
      </w:pPr>
      <w:r w:rsidRPr="00C97268">
        <w:tab/>
      </w:r>
      <w:r w:rsidRPr="00A95801">
        <w:rPr>
          <w:rStyle w:val="FootnoteReference"/>
        </w:rPr>
        <w:footnoteRef/>
      </w:r>
      <w:r w:rsidRPr="00C97268">
        <w:tab/>
        <w:t xml:space="preserve">Vietnamese who escaped Vietnam following the Vietnam War and settled in </w:t>
      </w:r>
      <w:r w:rsidRPr="00C97268">
        <w:rPr>
          <w:rFonts w:hint="eastAsia"/>
        </w:rPr>
        <w:t xml:space="preserve">the Republic of </w:t>
      </w:r>
      <w:r w:rsidRPr="00C97268">
        <w:t xml:space="preserve">Korea may obtain </w:t>
      </w:r>
      <w:r w:rsidRPr="00C97268">
        <w:rPr>
          <w:rFonts w:hint="eastAsia"/>
        </w:rPr>
        <w:t xml:space="preserve">Korean </w:t>
      </w:r>
      <w:r w:rsidRPr="00C97268">
        <w:t>nationality</w:t>
      </w:r>
      <w:r w:rsidRPr="00C97268">
        <w:rPr>
          <w:rFonts w:hint="eastAsia"/>
        </w:rPr>
        <w:t xml:space="preserve"> if they wish to do so</w:t>
      </w:r>
      <w:r w:rsidRPr="00C97268">
        <w:t>.</w:t>
      </w:r>
    </w:p>
  </w:footnote>
  <w:footnote w:id="7">
    <w:p w:rsidR="004D3EA1" w:rsidRPr="00C97268" w:rsidRDefault="004D3EA1" w:rsidP="00BD2D57">
      <w:pPr>
        <w:pStyle w:val="FootnoteText"/>
      </w:pPr>
      <w:r w:rsidRPr="00C97268">
        <w:tab/>
      </w:r>
      <w:r w:rsidRPr="00A95801">
        <w:rPr>
          <w:rStyle w:val="FootnoteReference"/>
        </w:rPr>
        <w:footnoteRef/>
      </w:r>
      <w:r w:rsidRPr="00C97268">
        <w:tab/>
        <w:t xml:space="preserve">The number includes long-term stayers and short-term visitors as well as </w:t>
      </w:r>
      <w:r w:rsidRPr="00C97268">
        <w:rPr>
          <w:rFonts w:hint="eastAsia"/>
        </w:rPr>
        <w:t>legal</w:t>
      </w:r>
      <w:r w:rsidRPr="00C97268">
        <w:t xml:space="preserve"> residents and undocumented immigrants.</w:t>
      </w:r>
    </w:p>
  </w:footnote>
  <w:footnote w:id="8">
    <w:p w:rsidR="004D3EA1" w:rsidRPr="00C97268" w:rsidRDefault="004D3EA1" w:rsidP="00BD2D57">
      <w:pPr>
        <w:pStyle w:val="FootnoteText"/>
      </w:pPr>
      <w:r>
        <w:tab/>
      </w:r>
      <w:r w:rsidRPr="00A95801">
        <w:rPr>
          <w:rStyle w:val="FootnoteReference"/>
        </w:rPr>
        <w:footnoteRef/>
      </w:r>
      <w:r>
        <w:tab/>
      </w:r>
      <w:r w:rsidRPr="00C97268">
        <w:t xml:space="preserve">The number of recognized refugees includes those recognized through </w:t>
      </w:r>
      <w:r w:rsidRPr="00C97268">
        <w:rPr>
          <w:rFonts w:hint="eastAsia"/>
        </w:rPr>
        <w:t xml:space="preserve">Refugee Status </w:t>
      </w:r>
      <w:r w:rsidRPr="00C97268">
        <w:t>Determination (RSD</w:t>
      </w:r>
      <w:r w:rsidRPr="00C97268">
        <w:rPr>
          <w:rFonts w:hint="eastAsia"/>
        </w:rPr>
        <w:t>)</w:t>
      </w:r>
      <w:r w:rsidRPr="00C97268">
        <w:t xml:space="preserve"> procedure by the Ministry of Justice as well as those admitted through administrative </w:t>
      </w:r>
      <w:r w:rsidRPr="00C97268">
        <w:rPr>
          <w:rFonts w:hint="eastAsia"/>
        </w:rPr>
        <w:t>litigation</w:t>
      </w:r>
      <w:r w:rsidRPr="00C97268">
        <w:t xml:space="preserve"> against the denial of refugee status.</w:t>
      </w:r>
    </w:p>
  </w:footnote>
  <w:footnote w:id="9">
    <w:p w:rsidR="004D3EA1" w:rsidRPr="00C97268" w:rsidRDefault="004D3EA1" w:rsidP="00BD2D57">
      <w:pPr>
        <w:pStyle w:val="FootnoteText"/>
      </w:pPr>
      <w:r>
        <w:tab/>
      </w:r>
      <w:r w:rsidRPr="00A95801">
        <w:rPr>
          <w:rStyle w:val="FootnoteReference"/>
        </w:rPr>
        <w:footnoteRef/>
      </w:r>
      <w:r>
        <w:tab/>
      </w:r>
      <w:r w:rsidRPr="00C97268">
        <w:t xml:space="preserve">A person who is given permission to stay on humanitarian grounds refers to an alien to whom the category of refugees does not apply but for whom there are reasonable grounds to believe </w:t>
      </w:r>
      <w:r w:rsidRPr="00C97268">
        <w:rPr>
          <w:rFonts w:hint="eastAsia"/>
        </w:rPr>
        <w:t>their</w:t>
      </w:r>
      <w:r w:rsidRPr="00C97268">
        <w:t xml:space="preserve"> life or personal freedom may be egregiously violated by torture or other </w:t>
      </w:r>
      <w:r w:rsidRPr="00C97268">
        <w:rPr>
          <w:rFonts w:hint="eastAsia"/>
        </w:rPr>
        <w:t>i</w:t>
      </w:r>
      <w:r w:rsidRPr="00C97268">
        <w:t>nhuman</w:t>
      </w:r>
      <w:r w:rsidRPr="00C97268">
        <w:rPr>
          <w:rFonts w:hint="eastAsia"/>
        </w:rPr>
        <w:t xml:space="preserve"> </w:t>
      </w:r>
      <w:r w:rsidRPr="00C97268">
        <w:t>treatment or punishment or other circumstances.</w:t>
      </w:r>
    </w:p>
  </w:footnote>
  <w:footnote w:id="10">
    <w:p w:rsidR="004D3EA1" w:rsidRPr="00C97268" w:rsidRDefault="004D3EA1" w:rsidP="00BD2D57">
      <w:pPr>
        <w:pStyle w:val="FootnoteText"/>
      </w:pPr>
      <w:r>
        <w:tab/>
      </w:r>
      <w:r w:rsidRPr="00A95801">
        <w:rPr>
          <w:rStyle w:val="FootnoteReference"/>
        </w:rPr>
        <w:footnoteRef/>
      </w:r>
      <w:r>
        <w:tab/>
      </w:r>
      <w:r w:rsidRPr="00C97268">
        <w:t xml:space="preserve">Refugee recognition rate is 7.1%, which </w:t>
      </w:r>
      <w:r w:rsidRPr="00C97268">
        <w:rPr>
          <w:rFonts w:hint="eastAsia"/>
        </w:rPr>
        <w:t xml:space="preserve">is the ratio of recognized refugees </w:t>
      </w:r>
      <w:r w:rsidRPr="00C97268">
        <w:t>(576</w:t>
      </w:r>
      <w:r w:rsidRPr="00C97268">
        <w:rPr>
          <w:rFonts w:hint="eastAsia"/>
        </w:rPr>
        <w:t xml:space="preserve"> persons</w:t>
      </w:r>
      <w:r w:rsidRPr="00C97268">
        <w:t xml:space="preserve">) </w:t>
      </w:r>
      <w:r w:rsidRPr="00C97268">
        <w:rPr>
          <w:rFonts w:hint="eastAsia"/>
        </w:rPr>
        <w:t xml:space="preserve">to the total decisions made </w:t>
      </w:r>
      <w:r w:rsidRPr="00C97268">
        <w:t>(8,001</w:t>
      </w:r>
      <w:r w:rsidRPr="00C97268">
        <w:rPr>
          <w:rFonts w:hint="eastAsia"/>
        </w:rPr>
        <w:t xml:space="preserve"> persons</w:t>
      </w:r>
      <w:r w:rsidRPr="00C97268">
        <w:t xml:space="preserve">), and </w:t>
      </w:r>
      <w:r w:rsidRPr="00C97268">
        <w:rPr>
          <w:rFonts w:hint="eastAsia"/>
        </w:rPr>
        <w:t>r</w:t>
      </w:r>
      <w:r w:rsidRPr="00C97268">
        <w:t xml:space="preserve">efugee </w:t>
      </w:r>
      <w:r w:rsidRPr="00C97268">
        <w:rPr>
          <w:rFonts w:hint="eastAsia"/>
        </w:rPr>
        <w:t>p</w:t>
      </w:r>
      <w:r w:rsidRPr="00C97268">
        <w:t xml:space="preserve">rotection </w:t>
      </w:r>
      <w:r w:rsidRPr="00C97268">
        <w:rPr>
          <w:rFonts w:hint="eastAsia"/>
        </w:rPr>
        <w:t>r</w:t>
      </w:r>
      <w:r w:rsidRPr="00C97268">
        <w:t xml:space="preserve">ate </w:t>
      </w:r>
      <w:r w:rsidRPr="00C97268">
        <w:rPr>
          <w:rFonts w:hint="eastAsia"/>
        </w:rPr>
        <w:t xml:space="preserve">is </w:t>
      </w:r>
      <w:r w:rsidRPr="00C97268">
        <w:t>18</w:t>
      </w:r>
      <w:r w:rsidRPr="00C97268">
        <w:rPr>
          <w:rFonts w:hint="eastAsia"/>
        </w:rPr>
        <w:t>.5</w:t>
      </w:r>
      <w:r w:rsidRPr="00C97268">
        <w:t>%</w:t>
      </w:r>
      <w:r w:rsidRPr="00C97268">
        <w:rPr>
          <w:rFonts w:hint="eastAsia"/>
        </w:rPr>
        <w:t xml:space="preserve">, which is the ratio of </w:t>
      </w:r>
      <w:r w:rsidRPr="00C97268">
        <w:t>recognized refugees</w:t>
      </w:r>
      <w:r w:rsidRPr="00C97268">
        <w:rPr>
          <w:rFonts w:hint="eastAsia"/>
        </w:rPr>
        <w:t xml:space="preserve"> </w:t>
      </w:r>
      <w:r w:rsidRPr="00C97268">
        <w:t>(576</w:t>
      </w:r>
      <w:r w:rsidRPr="00C97268">
        <w:rPr>
          <w:rFonts w:hint="eastAsia"/>
        </w:rPr>
        <w:t xml:space="preserve"> persons</w:t>
      </w:r>
      <w:r w:rsidRPr="00C97268">
        <w:t>) and humanitarian status holders</w:t>
      </w:r>
      <w:r w:rsidRPr="00C97268">
        <w:rPr>
          <w:rFonts w:hint="eastAsia"/>
        </w:rPr>
        <w:t xml:space="preserve"> </w:t>
      </w:r>
      <w:r w:rsidRPr="00C97268">
        <w:t>(910</w:t>
      </w:r>
      <w:r w:rsidRPr="00C97268">
        <w:rPr>
          <w:rFonts w:hint="eastAsia"/>
        </w:rPr>
        <w:t xml:space="preserve"> persons</w:t>
      </w:r>
      <w:r w:rsidRPr="00C97268">
        <w:t>)</w:t>
      </w:r>
      <w:r w:rsidRPr="00C97268">
        <w:rPr>
          <w:rFonts w:hint="eastAsia"/>
        </w:rPr>
        <w:t xml:space="preserve"> to the total decisions made (8,001 persons)</w:t>
      </w:r>
      <w:r w:rsidRPr="00C97268">
        <w:t>.</w:t>
      </w:r>
    </w:p>
  </w:footnote>
  <w:footnote w:id="11">
    <w:p w:rsidR="004D3EA1" w:rsidRPr="00C97268" w:rsidRDefault="004D3EA1" w:rsidP="00BD2D57">
      <w:pPr>
        <w:pStyle w:val="FootnoteText"/>
      </w:pPr>
      <w:r>
        <w:tab/>
      </w:r>
      <w:r w:rsidRPr="00A95801">
        <w:rPr>
          <w:rStyle w:val="FootnoteReference"/>
        </w:rPr>
        <w:footnoteRef/>
      </w:r>
      <w:r>
        <w:tab/>
      </w:r>
      <w:r w:rsidRPr="00C97268">
        <w:t>With the amendment of the Act in February 2012, the international marriage agencies are obliged to provide</w:t>
      </w:r>
      <w:r w:rsidRPr="00C97268">
        <w:rPr>
          <w:rFonts w:hint="eastAsia"/>
        </w:rPr>
        <w:t xml:space="preserve"> with the</w:t>
      </w:r>
      <w:r w:rsidRPr="00C97268">
        <w:t xml:space="preserve"> </w:t>
      </w:r>
      <w:r w:rsidRPr="00C97268">
        <w:rPr>
          <w:rFonts w:hint="eastAsia"/>
        </w:rPr>
        <w:t>criminal records</w:t>
      </w:r>
      <w:r w:rsidRPr="00C97268">
        <w:t xml:space="preserve"> related to </w:t>
      </w:r>
      <w:r w:rsidRPr="00C97268">
        <w:rPr>
          <w:rFonts w:hint="eastAsia"/>
        </w:rPr>
        <w:t>forced/arranged sex trafficking in</w:t>
      </w:r>
      <w:r w:rsidRPr="00C97268">
        <w:t xml:space="preserve"> the criminal record</w:t>
      </w:r>
      <w:r w:rsidRPr="00C97268">
        <w:rPr>
          <w:rFonts w:hint="eastAsia"/>
        </w:rPr>
        <w:t xml:space="preserve"> certificate.</w:t>
      </w:r>
    </w:p>
  </w:footnote>
  <w:footnote w:id="12">
    <w:p w:rsidR="004D3EA1" w:rsidRPr="00C97268" w:rsidRDefault="004D3EA1" w:rsidP="00BD2D57">
      <w:pPr>
        <w:pStyle w:val="FootnoteText"/>
      </w:pPr>
      <w:r>
        <w:tab/>
      </w:r>
      <w:r w:rsidRPr="00A95801">
        <w:rPr>
          <w:rStyle w:val="FootnoteReference"/>
        </w:rPr>
        <w:footnoteRef/>
      </w:r>
      <w:r>
        <w:tab/>
      </w:r>
      <w:r w:rsidRPr="00C97268">
        <w:t>Until now, there has been no case in which a foreigner from a country under the principle of reciprocity (i.e. Spain and Canada) applie</w:t>
      </w:r>
      <w:r w:rsidRPr="00C97268">
        <w:rPr>
          <w:rFonts w:hint="eastAsia"/>
        </w:rPr>
        <w:t>d</w:t>
      </w:r>
      <w:r w:rsidRPr="00C97268">
        <w:t xml:space="preserve"> for monetary relief for criminal injuries.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A1" w:rsidRPr="000B0FEC" w:rsidRDefault="004D3EA1" w:rsidP="000B0FEC">
    <w:pPr>
      <w:pStyle w:val="Header"/>
    </w:pPr>
    <w:r w:rsidRPr="000B0FEC">
      <w:t>CERD/C/KOR/17-19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A1" w:rsidRPr="000B0FEC" w:rsidRDefault="004D3EA1" w:rsidP="000B0FEC">
    <w:pPr>
      <w:pStyle w:val="Header"/>
      <w:jc w:val="right"/>
    </w:pPr>
    <w:r w:rsidRPr="000B0FEC">
      <w:t>CERD/C/KOR/17-19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57CD"/>
    <w:rsid w:val="00041865"/>
    <w:rsid w:val="00046E92"/>
    <w:rsid w:val="0007357A"/>
    <w:rsid w:val="000B0FEC"/>
    <w:rsid w:val="000E3F91"/>
    <w:rsid w:val="000F155B"/>
    <w:rsid w:val="000F1C5E"/>
    <w:rsid w:val="00200069"/>
    <w:rsid w:val="00225083"/>
    <w:rsid w:val="00233ECC"/>
    <w:rsid w:val="00247E2C"/>
    <w:rsid w:val="002958E5"/>
    <w:rsid w:val="002B0145"/>
    <w:rsid w:val="002C75F5"/>
    <w:rsid w:val="002D6C53"/>
    <w:rsid w:val="002F5595"/>
    <w:rsid w:val="00306789"/>
    <w:rsid w:val="00307688"/>
    <w:rsid w:val="00334F6A"/>
    <w:rsid w:val="00342AC8"/>
    <w:rsid w:val="0034778A"/>
    <w:rsid w:val="00386B1D"/>
    <w:rsid w:val="0039775B"/>
    <w:rsid w:val="003B4550"/>
    <w:rsid w:val="003B73F6"/>
    <w:rsid w:val="003D73B1"/>
    <w:rsid w:val="00425DE1"/>
    <w:rsid w:val="00461253"/>
    <w:rsid w:val="004B297C"/>
    <w:rsid w:val="004D3EA1"/>
    <w:rsid w:val="004E0C93"/>
    <w:rsid w:val="004E6781"/>
    <w:rsid w:val="004F1560"/>
    <w:rsid w:val="004F384E"/>
    <w:rsid w:val="005042C2"/>
    <w:rsid w:val="00557F19"/>
    <w:rsid w:val="005A40D1"/>
    <w:rsid w:val="005B721D"/>
    <w:rsid w:val="005C46D5"/>
    <w:rsid w:val="005E2EC0"/>
    <w:rsid w:val="00603452"/>
    <w:rsid w:val="00671529"/>
    <w:rsid w:val="006B0C16"/>
    <w:rsid w:val="006C5917"/>
    <w:rsid w:val="006F73F3"/>
    <w:rsid w:val="00706670"/>
    <w:rsid w:val="00715F7A"/>
    <w:rsid w:val="007268F9"/>
    <w:rsid w:val="00735147"/>
    <w:rsid w:val="007A748A"/>
    <w:rsid w:val="007C0CF8"/>
    <w:rsid w:val="007C52B0"/>
    <w:rsid w:val="007F2080"/>
    <w:rsid w:val="00850775"/>
    <w:rsid w:val="00883988"/>
    <w:rsid w:val="008C072D"/>
    <w:rsid w:val="008C2F28"/>
    <w:rsid w:val="008E3D75"/>
    <w:rsid w:val="008F0EEF"/>
    <w:rsid w:val="008F4FD6"/>
    <w:rsid w:val="009041D6"/>
    <w:rsid w:val="0090728E"/>
    <w:rsid w:val="00911A84"/>
    <w:rsid w:val="0093701E"/>
    <w:rsid w:val="009411B4"/>
    <w:rsid w:val="009457CD"/>
    <w:rsid w:val="009D0139"/>
    <w:rsid w:val="009F5CDC"/>
    <w:rsid w:val="00A0297D"/>
    <w:rsid w:val="00A632BC"/>
    <w:rsid w:val="00A775CF"/>
    <w:rsid w:val="00A95801"/>
    <w:rsid w:val="00AE5B77"/>
    <w:rsid w:val="00B06045"/>
    <w:rsid w:val="00B46C0F"/>
    <w:rsid w:val="00B70B10"/>
    <w:rsid w:val="00BD2D57"/>
    <w:rsid w:val="00C01462"/>
    <w:rsid w:val="00C35A27"/>
    <w:rsid w:val="00C61440"/>
    <w:rsid w:val="00CB0669"/>
    <w:rsid w:val="00CB1FB9"/>
    <w:rsid w:val="00D20B13"/>
    <w:rsid w:val="00D33E16"/>
    <w:rsid w:val="00DA7116"/>
    <w:rsid w:val="00E02C2B"/>
    <w:rsid w:val="00E47698"/>
    <w:rsid w:val="00E66DA9"/>
    <w:rsid w:val="00E67159"/>
    <w:rsid w:val="00E67C3E"/>
    <w:rsid w:val="00ED6C48"/>
    <w:rsid w:val="00EF7432"/>
    <w:rsid w:val="00F13475"/>
    <w:rsid w:val="00F33C63"/>
    <w:rsid w:val="00F402D8"/>
    <w:rsid w:val="00F5244D"/>
    <w:rsid w:val="00F646FC"/>
    <w:rsid w:val="00F65F5D"/>
    <w:rsid w:val="00F76674"/>
    <w:rsid w:val="00F86A3A"/>
    <w:rsid w:val="00FC3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9094B47-5378-4EA2-8D2A-4AF8151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Revision">
    <w:name w:val="Revision"/>
    <w:hidden/>
    <w:uiPriority w:val="99"/>
    <w:semiHidden/>
    <w:rsid w:val="000B0FEC"/>
    <w:pPr>
      <w:spacing w:after="0" w:line="240" w:lineRule="auto"/>
    </w:pPr>
    <w:rPr>
      <w:rFonts w:ascii="Calibri" w:eastAsia="MS Mincho" w:hAnsi="Calibri" w:cs="Times New Roman"/>
      <w:sz w:val="24"/>
      <w:szCs w:val="24"/>
      <w:lang w:val="en-US" w:eastAsia="ja-JP"/>
    </w:rPr>
  </w:style>
  <w:style w:type="paragraph" w:styleId="z-TopofForm">
    <w:name w:val="HTML Top of Form"/>
    <w:basedOn w:val="Normal"/>
    <w:next w:val="Normal"/>
    <w:link w:val="z-TopofFormChar"/>
    <w:hidden/>
    <w:uiPriority w:val="99"/>
    <w:unhideWhenUsed/>
    <w:rsid w:val="000B0FEC"/>
    <w:pPr>
      <w:pBdr>
        <w:bottom w:val="single" w:sz="6" w:space="1" w:color="auto"/>
      </w:pBdr>
      <w:suppressAutoHyphens w:val="0"/>
      <w:spacing w:line="240" w:lineRule="auto"/>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rsid w:val="000B0FEC"/>
    <w:rPr>
      <w:rFonts w:ascii="Arial" w:eastAsia="Times New Roman" w:hAnsi="Arial" w:cs="Arial"/>
      <w:vanish/>
      <w:sz w:val="16"/>
      <w:szCs w:val="16"/>
      <w:lang w:val="lv-LV" w:eastAsia="lv-LV"/>
    </w:rPr>
  </w:style>
  <w:style w:type="paragraph" w:styleId="z-BottomofForm">
    <w:name w:val="HTML Bottom of Form"/>
    <w:basedOn w:val="Normal"/>
    <w:next w:val="Normal"/>
    <w:link w:val="z-BottomofFormChar"/>
    <w:hidden/>
    <w:uiPriority w:val="99"/>
    <w:unhideWhenUsed/>
    <w:rsid w:val="000B0FEC"/>
    <w:pPr>
      <w:pBdr>
        <w:top w:val="single" w:sz="6" w:space="1" w:color="auto"/>
      </w:pBdr>
      <w:suppressAutoHyphens w:val="0"/>
      <w:spacing w:line="240" w:lineRule="auto"/>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rsid w:val="000B0FEC"/>
    <w:rPr>
      <w:rFonts w:ascii="Arial" w:eastAsia="Times New Roman" w:hAnsi="Arial" w:cs="Arial"/>
      <w:vanish/>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63E4-63BC-4FCC-BF66-CA2D18A8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26</Pages>
  <Words>13485</Words>
  <Characters>75507</Characters>
  <Application>Microsoft Office Word</Application>
  <DocSecurity>0</DocSecurity>
  <Lines>1650</Lines>
  <Paragraphs>721</Paragraphs>
  <ScaleCrop>false</ScaleCrop>
  <HeadingPairs>
    <vt:vector size="2" baseType="variant">
      <vt:variant>
        <vt:lpstr>Title</vt:lpstr>
      </vt:variant>
      <vt:variant>
        <vt:i4>1</vt:i4>
      </vt:variant>
    </vt:vector>
  </HeadingPairs>
  <TitlesOfParts>
    <vt:vector size="1" baseType="lpstr">
      <vt:lpstr>1720490</vt:lpstr>
    </vt:vector>
  </TitlesOfParts>
  <Company>DCM</Company>
  <LinksUpToDate>false</LinksUpToDate>
  <CharactersWithSpaces>88342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1720490</dc:title>
  <dc:subject>CERD/C/KOR/17-19</dc:subject>
  <dc:creator>Cristina BRIGOLI</dc:creator>
  <cp:keywords/>
  <dc:description/>
  <cp:lastModifiedBy>Generic Pdf eng</cp:lastModifiedBy>
  <cp:revision>2</cp:revision>
  <cp:lastPrinted>2017-11-16T14:08:00Z</cp:lastPrinted>
  <dcterms:created xsi:type="dcterms:W3CDTF">2017-11-17T10:58:00Z</dcterms:created>
  <dcterms:modified xsi:type="dcterms:W3CDTF">2017-11-17T10:58:00Z</dcterms:modified>
</cp:coreProperties>
</file>