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tc>
        <w:tc>
          <w:tcPr>
            <w:tcW w:w="1885" w:type="dxa"/>
            <w:tcBorders>
              <w:bottom w:val="single" w:sz="4" w:space="0" w:color="auto"/>
            </w:tcBorders>
            <w:vAlign w:val="bottom"/>
          </w:tcPr>
          <w:p w:rsidR="00AD0014" w:rsidRPr="00DB7679" w:rsidRDefault="00460CB7" w:rsidP="00BC55C8">
            <w:pPr>
              <w:spacing w:after="80" w:line="480" w:lineRule="exact"/>
              <w:jc w:val="left"/>
              <w:rPr>
                <w:rFonts w:hint="cs"/>
                <w:szCs w:val="40"/>
                <w:rtl/>
              </w:rPr>
            </w:pPr>
            <w:r>
              <w:rPr>
                <w:rFonts w:hint="cs"/>
                <w:szCs w:val="40"/>
                <w:rtl/>
              </w:rPr>
              <w:t xml:space="preserve"> </w:t>
            </w:r>
            <w:r w:rsidR="00AD0014"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612EA3" w:rsidP="00612EA3">
            <w:pPr>
              <w:bidi w:val="0"/>
              <w:spacing w:after="20"/>
              <w:jc w:val="left"/>
              <w:rPr>
                <w:szCs w:val="20"/>
              </w:rPr>
            </w:pPr>
            <w:r w:rsidRPr="00612EA3">
              <w:rPr>
                <w:sz w:val="40"/>
                <w:szCs w:val="20"/>
              </w:rPr>
              <w:t>CEDAW</w:t>
            </w:r>
            <w:r>
              <w:rPr>
                <w:szCs w:val="20"/>
              </w:rPr>
              <w:t>/C/CIV/CO/1-3</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2225D3">
            <w:pPr>
              <w:jc w:val="center"/>
              <w:rPr>
                <w:rFonts w:hint="cs"/>
                <w:szCs w:val="60"/>
                <w:rtl/>
              </w:rPr>
            </w:pPr>
          </w:p>
        </w:tc>
        <w:tc>
          <w:tcPr>
            <w:tcW w:w="3612" w:type="dxa"/>
            <w:tcBorders>
              <w:top w:val="single" w:sz="4" w:space="0" w:color="auto"/>
              <w:bottom w:val="single" w:sz="12" w:space="0" w:color="auto"/>
            </w:tcBorders>
          </w:tcPr>
          <w:p w:rsidR="00612EA3" w:rsidRDefault="00612EA3" w:rsidP="00612EA3">
            <w:pPr>
              <w:bidi w:val="0"/>
              <w:spacing w:before="240"/>
              <w:jc w:val="left"/>
            </w:pPr>
            <w:r>
              <w:t>Distr.: General</w:t>
            </w:r>
          </w:p>
          <w:p w:rsidR="00612EA3" w:rsidRDefault="00612EA3" w:rsidP="00612EA3">
            <w:pPr>
              <w:bidi w:val="0"/>
              <w:jc w:val="left"/>
            </w:pPr>
            <w:r>
              <w:t>8 November 2011</w:t>
            </w:r>
          </w:p>
          <w:p w:rsidR="00612EA3" w:rsidRDefault="00612EA3" w:rsidP="00612EA3">
            <w:pPr>
              <w:bidi w:val="0"/>
              <w:jc w:val="left"/>
            </w:pPr>
            <w:r>
              <w:t>Arabic</w:t>
            </w:r>
          </w:p>
          <w:p w:rsidR="00257225" w:rsidRPr="008B4BC6" w:rsidRDefault="00612EA3" w:rsidP="00612EA3">
            <w:pPr>
              <w:bidi w:val="0"/>
              <w:jc w:val="left"/>
            </w:pPr>
            <w:r>
              <w:t>Original: English</w:t>
            </w:r>
          </w:p>
        </w:tc>
      </w:tr>
    </w:tbl>
    <w:p w:rsidR="00612EA3" w:rsidRDefault="00612EA3" w:rsidP="00280D94">
      <w:pPr>
        <w:spacing w:before="120" w:line="360" w:lineRule="exact"/>
        <w:rPr>
          <w:rFonts w:hint="cs"/>
          <w:b/>
          <w:bCs/>
          <w:sz w:val="36"/>
          <w:szCs w:val="36"/>
          <w:rtl/>
        </w:rPr>
      </w:pPr>
      <w:r>
        <w:rPr>
          <w:rFonts w:hint="cs"/>
          <w:b/>
          <w:bCs/>
          <w:sz w:val="36"/>
          <w:szCs w:val="36"/>
          <w:rtl/>
        </w:rPr>
        <w:t>اللجنة المعنية بالقضاء على التمييز ضد المرأة</w:t>
      </w:r>
    </w:p>
    <w:p w:rsidR="00612EA3" w:rsidRDefault="00612EA3" w:rsidP="00280D94">
      <w:pPr>
        <w:spacing w:line="360" w:lineRule="exact"/>
        <w:rPr>
          <w:rFonts w:hint="cs"/>
          <w:b/>
          <w:bCs/>
          <w:sz w:val="30"/>
          <w:rtl/>
        </w:rPr>
      </w:pPr>
      <w:r>
        <w:rPr>
          <w:rFonts w:hint="cs"/>
          <w:b/>
          <w:bCs/>
          <w:sz w:val="30"/>
          <w:rtl/>
        </w:rPr>
        <w:t xml:space="preserve">الدورة الخمسون </w:t>
      </w:r>
    </w:p>
    <w:p w:rsidR="00612EA3" w:rsidRDefault="00612EA3" w:rsidP="00280D94">
      <w:pPr>
        <w:spacing w:after="120" w:line="360" w:lineRule="exact"/>
        <w:rPr>
          <w:rFonts w:hint="cs"/>
          <w:sz w:val="30"/>
          <w:rtl/>
        </w:rPr>
      </w:pPr>
      <w:r>
        <w:rPr>
          <w:rFonts w:hint="cs"/>
          <w:sz w:val="30"/>
          <w:rtl/>
        </w:rPr>
        <w:t xml:space="preserve">3-21 </w:t>
      </w:r>
      <w:r w:rsidRPr="001E316C">
        <w:rPr>
          <w:rFonts w:hint="cs"/>
          <w:sz w:val="30"/>
          <w:rtl/>
        </w:rPr>
        <w:t xml:space="preserve">تشرين الأول/أكتوبر </w:t>
      </w:r>
      <w:r>
        <w:rPr>
          <w:rFonts w:hint="cs"/>
          <w:sz w:val="30"/>
          <w:rtl/>
        </w:rPr>
        <w:t>2011</w:t>
      </w:r>
    </w:p>
    <w:p w:rsidR="00612EA3" w:rsidRPr="0077777B" w:rsidRDefault="00612EA3" w:rsidP="009574D4">
      <w:pPr>
        <w:pStyle w:val="HChGA"/>
        <w:rPr>
          <w:rFonts w:hint="cs"/>
          <w:rtl/>
        </w:rPr>
      </w:pPr>
      <w:r>
        <w:rPr>
          <w:rFonts w:hint="cs"/>
          <w:rtl/>
        </w:rPr>
        <w:tab/>
      </w:r>
      <w:r>
        <w:rPr>
          <w:rFonts w:hint="cs"/>
          <w:rtl/>
        </w:rPr>
        <w:tab/>
      </w:r>
      <w:r w:rsidRPr="0077777B">
        <w:rPr>
          <w:rStyle w:val="apple-style-span"/>
          <w:color w:val="000000"/>
          <w:sz w:val="34"/>
          <w:szCs w:val="34"/>
          <w:rtl/>
        </w:rPr>
        <w:t>الملاحظات الختامية للجنة المعنية بالقضاء على التمييز ضد المرأ</w:t>
      </w:r>
      <w:r w:rsidRPr="0077777B">
        <w:rPr>
          <w:rStyle w:val="apple-style-span"/>
          <w:rFonts w:hint="cs"/>
          <w:color w:val="000000"/>
          <w:sz w:val="34"/>
          <w:szCs w:val="34"/>
          <w:rtl/>
        </w:rPr>
        <w:t>ة</w:t>
      </w:r>
    </w:p>
    <w:p w:rsidR="00612EA3" w:rsidRDefault="00612EA3" w:rsidP="00E677A7">
      <w:pPr>
        <w:pStyle w:val="HChGA"/>
        <w:spacing w:before="200"/>
        <w:rPr>
          <w:rFonts w:hint="cs"/>
          <w:rtl/>
        </w:rPr>
      </w:pPr>
      <w:r>
        <w:rPr>
          <w:rFonts w:hint="cs"/>
          <w:rtl/>
        </w:rPr>
        <w:tab/>
      </w:r>
      <w:r w:rsidRPr="0077777B">
        <w:rPr>
          <w:rFonts w:hint="cs"/>
          <w:rtl/>
        </w:rPr>
        <w:tab/>
        <w:t xml:space="preserve">كوت </w:t>
      </w:r>
      <w:proofErr w:type="spellStart"/>
      <w:r w:rsidRPr="0077777B">
        <w:rPr>
          <w:rFonts w:hint="cs"/>
          <w:rtl/>
        </w:rPr>
        <w:t>ديفوار</w:t>
      </w:r>
      <w:proofErr w:type="spellEnd"/>
    </w:p>
    <w:p w:rsidR="00612EA3" w:rsidRDefault="00612EA3" w:rsidP="00470A50">
      <w:pPr>
        <w:pStyle w:val="SingleTxtGA"/>
        <w:spacing w:line="360" w:lineRule="exact"/>
        <w:rPr>
          <w:rFonts w:hint="cs"/>
          <w:rtl/>
        </w:rPr>
      </w:pPr>
      <w:r>
        <w:rPr>
          <w:rFonts w:hint="cs"/>
          <w:rtl/>
          <w:lang w:val="fr-CH"/>
        </w:rPr>
        <w:t>1-</w:t>
      </w:r>
      <w:r>
        <w:rPr>
          <w:rFonts w:hint="cs"/>
          <w:rtl/>
          <w:lang w:val="fr-CH"/>
        </w:rPr>
        <w:tab/>
        <w:t xml:space="preserve">نظرت اللجنة في تقرير كوت </w:t>
      </w:r>
      <w:proofErr w:type="spellStart"/>
      <w:r>
        <w:rPr>
          <w:rFonts w:hint="cs"/>
          <w:rtl/>
          <w:lang w:val="fr-CH"/>
        </w:rPr>
        <w:t>ديفوار</w:t>
      </w:r>
      <w:proofErr w:type="spellEnd"/>
      <w:r>
        <w:rPr>
          <w:rFonts w:hint="cs"/>
          <w:rtl/>
          <w:lang w:val="fr-CH"/>
        </w:rPr>
        <w:t xml:space="preserve"> الجامع لتقريرها الأولي وتقرير</w:t>
      </w:r>
      <w:r w:rsidR="00470A50">
        <w:rPr>
          <w:rFonts w:hint="cs"/>
          <w:rtl/>
          <w:lang w:val="fr-CH"/>
        </w:rPr>
        <w:t>ي</w:t>
      </w:r>
      <w:r>
        <w:rPr>
          <w:rFonts w:hint="cs"/>
          <w:rtl/>
          <w:lang w:val="fr-CH"/>
        </w:rPr>
        <w:t xml:space="preserve">ها الدوريين الثاني والثالث </w:t>
      </w:r>
      <w:r>
        <w:t>(</w:t>
      </w:r>
      <w:r w:rsidRPr="004F4F18">
        <w:t>CEDAW/C/CIV/1-3</w:t>
      </w:r>
      <w:r>
        <w:t>)</w:t>
      </w:r>
      <w:r>
        <w:rPr>
          <w:rFonts w:hint="cs"/>
          <w:rtl/>
        </w:rPr>
        <w:t xml:space="preserve"> في جلستيها 1013 و1014 المعقودتين في 14 تشرين الأول/أكتوبر 2011 (انظر</w:t>
      </w:r>
      <w:r w:rsidR="00470A50">
        <w:rPr>
          <w:rFonts w:hint="cs"/>
          <w:rtl/>
        </w:rPr>
        <w:t xml:space="preserve"> </w:t>
      </w:r>
      <w:r w:rsidRPr="004F4F18">
        <w:t>CEDAW/C/SR</w:t>
      </w:r>
      <w:r>
        <w:t>.</w:t>
      </w:r>
      <w:r w:rsidRPr="004F4F18">
        <w:t>1013</w:t>
      </w:r>
      <w:r>
        <w:rPr>
          <w:rFonts w:hint="cs"/>
          <w:rtl/>
        </w:rPr>
        <w:t xml:space="preserve"> و</w:t>
      </w:r>
      <w:r w:rsidRPr="004F4F18">
        <w:t>SR</w:t>
      </w:r>
      <w:r>
        <w:t>.</w:t>
      </w:r>
      <w:r w:rsidRPr="004F4F18">
        <w:t>101</w:t>
      </w:r>
      <w:r>
        <w:t>4</w:t>
      </w:r>
      <w:r>
        <w:rPr>
          <w:rFonts w:hint="cs"/>
          <w:rtl/>
        </w:rPr>
        <w:t xml:space="preserve">). وترد قائمة القضايا والأسئلة التي طرحتها اللجنة في الوثيقة </w:t>
      </w:r>
      <w:r w:rsidRPr="004F4F18">
        <w:t>CEDAW/C/CIV/Q/1-3</w:t>
      </w:r>
      <w:r>
        <w:rPr>
          <w:rFonts w:hint="cs"/>
          <w:rtl/>
        </w:rPr>
        <w:t>، وترد ردود حكومة كوت</w:t>
      </w:r>
      <w:r w:rsidR="00470A50">
        <w:rPr>
          <w:rFonts w:hint="eastAsia"/>
          <w:rtl/>
        </w:rPr>
        <w:t> </w:t>
      </w:r>
      <w:proofErr w:type="spellStart"/>
      <w:r>
        <w:rPr>
          <w:rFonts w:hint="cs"/>
          <w:rtl/>
        </w:rPr>
        <w:t>ديفوار</w:t>
      </w:r>
      <w:proofErr w:type="spellEnd"/>
      <w:r>
        <w:rPr>
          <w:rFonts w:hint="cs"/>
          <w:rtl/>
        </w:rPr>
        <w:t xml:space="preserve"> في الوثيقة </w:t>
      </w:r>
      <w:r w:rsidRPr="004F4F18">
        <w:t>CEDAW/C/CIV/Q/1-3/Add.1</w:t>
      </w:r>
      <w:r>
        <w:rPr>
          <w:rFonts w:hint="cs"/>
          <w:rtl/>
        </w:rPr>
        <w:t>.</w:t>
      </w:r>
    </w:p>
    <w:p w:rsidR="00612EA3" w:rsidRPr="00062A74" w:rsidRDefault="00612EA3" w:rsidP="00612EA3">
      <w:pPr>
        <w:pStyle w:val="H1GA"/>
        <w:rPr>
          <w:rFonts w:hint="cs"/>
          <w:rtl/>
        </w:rPr>
      </w:pPr>
      <w:r>
        <w:rPr>
          <w:rFonts w:hint="cs"/>
          <w:rtl/>
        </w:rPr>
        <w:tab/>
        <w:t>ألف -</w:t>
      </w:r>
      <w:r>
        <w:rPr>
          <w:rFonts w:hint="cs"/>
          <w:rtl/>
        </w:rPr>
        <w:tab/>
      </w:r>
      <w:r w:rsidRPr="00062A74">
        <w:rPr>
          <w:rFonts w:hint="cs"/>
          <w:rtl/>
        </w:rPr>
        <w:t>مقدمة</w:t>
      </w:r>
    </w:p>
    <w:p w:rsidR="00612EA3" w:rsidRDefault="00612EA3" w:rsidP="00280D94">
      <w:pPr>
        <w:pStyle w:val="SingleTxtGA"/>
        <w:spacing w:line="360" w:lineRule="exact"/>
        <w:rPr>
          <w:rFonts w:hint="cs"/>
          <w:rtl/>
        </w:rPr>
      </w:pPr>
      <w:r>
        <w:rPr>
          <w:rFonts w:hint="cs"/>
          <w:rtl/>
        </w:rPr>
        <w:t>2-</w:t>
      </w:r>
      <w:r>
        <w:rPr>
          <w:rFonts w:hint="cs"/>
          <w:rtl/>
        </w:rPr>
        <w:tab/>
        <w:t>تنوه اللجنة بوفاء الدولة الطرف، على الرغم من الوضع الهش الذي يسودها في سياق الأزم</w:t>
      </w:r>
      <w:r>
        <w:rPr>
          <w:rFonts w:hint="eastAsia"/>
          <w:rtl/>
        </w:rPr>
        <w:t>ة</w:t>
      </w:r>
      <w:r>
        <w:rPr>
          <w:rFonts w:hint="cs"/>
          <w:rtl/>
        </w:rPr>
        <w:t xml:space="preserve"> والفترة اللاحقة للأزمة، بالالتزام الواقع على عاتقها بموجب المعاهدة بتقديم تقريرها إلى اللجنة وإرسال وفد للمشاركة في الحوار البناء.</w:t>
      </w:r>
      <w:r w:rsidR="009574D4">
        <w:rPr>
          <w:rFonts w:hint="cs"/>
          <w:rtl/>
        </w:rPr>
        <w:t xml:space="preserve"> </w:t>
      </w:r>
    </w:p>
    <w:p w:rsidR="00612EA3" w:rsidRPr="00280D94" w:rsidRDefault="00612EA3" w:rsidP="00470A50">
      <w:pPr>
        <w:pStyle w:val="SingleTxtGA"/>
        <w:spacing w:line="360" w:lineRule="exact"/>
        <w:rPr>
          <w:rFonts w:hint="cs"/>
          <w:spacing w:val="-6"/>
          <w:rtl/>
        </w:rPr>
      </w:pPr>
      <w:r w:rsidRPr="00280D94">
        <w:rPr>
          <w:rFonts w:hint="cs"/>
          <w:spacing w:val="-6"/>
          <w:rtl/>
        </w:rPr>
        <w:t>3-</w:t>
      </w:r>
      <w:r w:rsidRPr="00280D94">
        <w:rPr>
          <w:rFonts w:hint="cs"/>
          <w:spacing w:val="-6"/>
          <w:rtl/>
        </w:rPr>
        <w:tab/>
        <w:t xml:space="preserve">وترحب اللجنة بالتزام الدولة الطرف ورغبتها السياسية في </w:t>
      </w:r>
      <w:r w:rsidR="009574D4" w:rsidRPr="00280D94">
        <w:rPr>
          <w:rFonts w:hint="cs"/>
          <w:spacing w:val="-6"/>
          <w:rtl/>
        </w:rPr>
        <w:t xml:space="preserve">تنفيذ </w:t>
      </w:r>
      <w:r w:rsidRPr="00280D94">
        <w:rPr>
          <w:rFonts w:hint="cs"/>
          <w:spacing w:val="-6"/>
          <w:rtl/>
        </w:rPr>
        <w:t xml:space="preserve">أحكام الاتفاقية واحترام حقوق الإنسان دون تمييز قائم على </w:t>
      </w:r>
      <w:r w:rsidR="009574D4" w:rsidRPr="00280D94">
        <w:rPr>
          <w:rFonts w:hint="cs"/>
          <w:spacing w:val="-6"/>
          <w:rtl/>
        </w:rPr>
        <w:t xml:space="preserve">أساس نوع </w:t>
      </w:r>
      <w:r w:rsidRPr="00280D94">
        <w:rPr>
          <w:rFonts w:hint="cs"/>
          <w:spacing w:val="-6"/>
          <w:rtl/>
        </w:rPr>
        <w:t xml:space="preserve">الجنس في </w:t>
      </w:r>
      <w:r w:rsidR="00470A50">
        <w:rPr>
          <w:rFonts w:hint="cs"/>
          <w:spacing w:val="-6"/>
          <w:rtl/>
        </w:rPr>
        <w:t xml:space="preserve">ظل </w:t>
      </w:r>
      <w:r w:rsidR="009574D4" w:rsidRPr="00280D94">
        <w:rPr>
          <w:rFonts w:hint="cs"/>
          <w:spacing w:val="-6"/>
          <w:rtl/>
        </w:rPr>
        <w:t xml:space="preserve">مساعيها لاستعادة سيادة </w:t>
      </w:r>
      <w:r w:rsidRPr="00280D94">
        <w:rPr>
          <w:rFonts w:hint="cs"/>
          <w:spacing w:val="-6"/>
          <w:rtl/>
        </w:rPr>
        <w:t xml:space="preserve">القانون. </w:t>
      </w:r>
    </w:p>
    <w:p w:rsidR="00612EA3" w:rsidRPr="009574D4" w:rsidRDefault="00612EA3" w:rsidP="00280D94">
      <w:pPr>
        <w:pStyle w:val="SingleTxtGA"/>
        <w:spacing w:line="360" w:lineRule="exact"/>
        <w:rPr>
          <w:rFonts w:hint="cs"/>
          <w:spacing w:val="-2"/>
          <w:rtl/>
        </w:rPr>
      </w:pPr>
      <w:r w:rsidRPr="009574D4">
        <w:rPr>
          <w:rFonts w:hint="cs"/>
          <w:spacing w:val="-2"/>
          <w:rtl/>
        </w:rPr>
        <w:t>4-</w:t>
      </w:r>
      <w:r w:rsidRPr="009574D4">
        <w:rPr>
          <w:rFonts w:hint="cs"/>
          <w:spacing w:val="-2"/>
          <w:rtl/>
        </w:rPr>
        <w:tab/>
      </w:r>
      <w:r w:rsidR="009574D4" w:rsidRPr="009574D4">
        <w:rPr>
          <w:rFonts w:hint="cs"/>
          <w:spacing w:val="-2"/>
          <w:rtl/>
        </w:rPr>
        <w:t xml:space="preserve">وتثني </w:t>
      </w:r>
      <w:r w:rsidRPr="009574D4">
        <w:rPr>
          <w:rFonts w:hint="cs"/>
          <w:spacing w:val="-2"/>
          <w:rtl/>
        </w:rPr>
        <w:t xml:space="preserve">اللجنة </w:t>
      </w:r>
      <w:r w:rsidR="009574D4" w:rsidRPr="009574D4">
        <w:rPr>
          <w:rFonts w:hint="cs"/>
          <w:spacing w:val="-2"/>
          <w:rtl/>
        </w:rPr>
        <w:t xml:space="preserve">على </w:t>
      </w:r>
      <w:r w:rsidRPr="009574D4">
        <w:rPr>
          <w:rFonts w:hint="cs"/>
          <w:spacing w:val="-2"/>
          <w:rtl/>
        </w:rPr>
        <w:t xml:space="preserve">الدولة الطرف </w:t>
      </w:r>
      <w:r w:rsidR="009574D4" w:rsidRPr="009574D4">
        <w:rPr>
          <w:rFonts w:hint="cs"/>
          <w:spacing w:val="-2"/>
          <w:rtl/>
        </w:rPr>
        <w:t xml:space="preserve">لتقديم </w:t>
      </w:r>
      <w:r w:rsidR="009574D4" w:rsidRPr="009574D4">
        <w:rPr>
          <w:rFonts w:hint="cs"/>
          <w:spacing w:val="-2"/>
          <w:rtl/>
          <w:lang w:val="fr-CH"/>
        </w:rPr>
        <w:t>تقريرها الجامع المذكور الذي جاء شاملاً وموضوعياً</w:t>
      </w:r>
      <w:r w:rsidRPr="009574D4">
        <w:rPr>
          <w:rFonts w:hint="cs"/>
          <w:spacing w:val="-2"/>
          <w:rtl/>
          <w:lang w:val="fr-CH"/>
        </w:rPr>
        <w:t>، وال</w:t>
      </w:r>
      <w:r w:rsidR="009574D4" w:rsidRPr="009574D4">
        <w:rPr>
          <w:rFonts w:hint="cs"/>
          <w:spacing w:val="-2"/>
          <w:rtl/>
          <w:lang w:val="fr-CH"/>
        </w:rPr>
        <w:t>ذ</w:t>
      </w:r>
      <w:r w:rsidRPr="009574D4">
        <w:rPr>
          <w:rFonts w:hint="cs"/>
          <w:spacing w:val="-2"/>
          <w:rtl/>
          <w:lang w:val="fr-CH"/>
        </w:rPr>
        <w:t xml:space="preserve">ي اتبع </w:t>
      </w:r>
      <w:r w:rsidRPr="009574D4">
        <w:rPr>
          <w:rStyle w:val="apple-style-span"/>
          <w:color w:val="000000"/>
          <w:spacing w:val="-2"/>
          <w:sz w:val="27"/>
          <w:szCs w:val="27"/>
          <w:rtl/>
        </w:rPr>
        <w:t>عموماً المبادئ التوجيهية التي وضعتها اللجنة لإعداد التقاري</w:t>
      </w:r>
      <w:r w:rsidRPr="009574D4">
        <w:rPr>
          <w:rStyle w:val="apple-style-span"/>
          <w:rFonts w:hint="cs"/>
          <w:color w:val="000000"/>
          <w:spacing w:val="-2"/>
          <w:sz w:val="27"/>
          <w:szCs w:val="27"/>
          <w:rtl/>
        </w:rPr>
        <w:t>ر، وإن كان يفتقر إلى معلومات مصنفة حسب نوع الجنس. وتحيط اللجنة علماً مع التقدير بأن المنظمات غير الحكومية شاركت في حلقات العمل التقنية التي نُظمت لإعداد</w:t>
      </w:r>
      <w:r w:rsidR="009574D4" w:rsidRPr="009574D4">
        <w:rPr>
          <w:rStyle w:val="apple-style-span"/>
          <w:rFonts w:hint="cs"/>
          <w:color w:val="000000"/>
          <w:spacing w:val="-2"/>
          <w:sz w:val="27"/>
          <w:szCs w:val="27"/>
          <w:rtl/>
        </w:rPr>
        <w:t xml:space="preserve"> التقرير واعتماده</w:t>
      </w:r>
      <w:r w:rsidRPr="009574D4">
        <w:rPr>
          <w:rStyle w:val="apple-style-span"/>
          <w:rFonts w:hint="cs"/>
          <w:color w:val="000000"/>
          <w:spacing w:val="-2"/>
          <w:sz w:val="27"/>
          <w:szCs w:val="27"/>
          <w:rtl/>
        </w:rPr>
        <w:t xml:space="preserve">. </w:t>
      </w:r>
      <w:r w:rsidRPr="009574D4">
        <w:rPr>
          <w:spacing w:val="-2"/>
          <w:rtl/>
        </w:rPr>
        <w:t>وتعرب عن تقديرها للدولة الطرف لعرضها الشفوي وردودها الخطية على قائمة القضايا والأسئلة التي أثارها فريقها العامل لما قبل الدورة وللإيضاحات الإضافية المقدمة رداً على الأسئلة التي طرحتها اللجنة شفوياً.</w:t>
      </w:r>
    </w:p>
    <w:p w:rsidR="00612EA3" w:rsidRDefault="00612EA3" w:rsidP="00E677A7">
      <w:pPr>
        <w:pStyle w:val="SingleTxtGA"/>
      </w:pPr>
      <w:r>
        <w:rPr>
          <w:rFonts w:hint="cs"/>
          <w:rtl/>
        </w:rPr>
        <w:t>5-</w:t>
      </w:r>
      <w:r>
        <w:rPr>
          <w:rFonts w:hint="cs"/>
          <w:rtl/>
        </w:rPr>
        <w:tab/>
      </w:r>
      <w:r>
        <w:rPr>
          <w:rtl/>
        </w:rPr>
        <w:t>وتثني اللجنة على الدولة الطرف لإيفادها وفداً رفيع المستوى برئاسة وزير</w:t>
      </w:r>
      <w:r w:rsidR="009574D4">
        <w:rPr>
          <w:rFonts w:hint="cs"/>
          <w:rtl/>
        </w:rPr>
        <w:t>ة</w:t>
      </w:r>
      <w:r>
        <w:rPr>
          <w:rFonts w:hint="cs"/>
          <w:rtl/>
        </w:rPr>
        <w:t xml:space="preserve"> الأسرة والمرأة والطفل في كوت </w:t>
      </w:r>
      <w:proofErr w:type="spellStart"/>
      <w:r>
        <w:rPr>
          <w:rFonts w:hint="cs"/>
          <w:rtl/>
        </w:rPr>
        <w:t>ديفوار</w:t>
      </w:r>
      <w:proofErr w:type="spellEnd"/>
      <w:r>
        <w:rPr>
          <w:rFonts w:hint="cs"/>
          <w:rtl/>
        </w:rPr>
        <w:t xml:space="preserve">، </w:t>
      </w:r>
      <w:r w:rsidR="009574D4">
        <w:rPr>
          <w:rFonts w:hint="cs"/>
          <w:rtl/>
        </w:rPr>
        <w:t xml:space="preserve">تضمّن </w:t>
      </w:r>
      <w:r>
        <w:rPr>
          <w:rFonts w:hint="cs"/>
          <w:rtl/>
        </w:rPr>
        <w:t xml:space="preserve">ممثلين عن الوزارة </w:t>
      </w:r>
      <w:r w:rsidR="009574D4">
        <w:rPr>
          <w:rFonts w:hint="cs"/>
          <w:rtl/>
        </w:rPr>
        <w:t>و</w:t>
      </w:r>
      <w:r>
        <w:rPr>
          <w:rFonts w:hint="cs"/>
          <w:rtl/>
        </w:rPr>
        <w:t xml:space="preserve">عن </w:t>
      </w:r>
      <w:r w:rsidR="009574D4">
        <w:rPr>
          <w:rFonts w:hint="cs"/>
          <w:rtl/>
        </w:rPr>
        <w:t xml:space="preserve">منظمة </w:t>
      </w:r>
      <w:r>
        <w:rPr>
          <w:rFonts w:hint="cs"/>
          <w:rtl/>
        </w:rPr>
        <w:t xml:space="preserve">مهمة من </w:t>
      </w:r>
      <w:r w:rsidR="009574D4">
        <w:rPr>
          <w:rFonts w:hint="cs"/>
          <w:rtl/>
        </w:rPr>
        <w:t xml:space="preserve">منظمات </w:t>
      </w:r>
      <w:r>
        <w:rPr>
          <w:rFonts w:hint="cs"/>
          <w:rtl/>
        </w:rPr>
        <w:t xml:space="preserve">المجتمع المدني </w:t>
      </w:r>
      <w:r w:rsidR="009574D4">
        <w:rPr>
          <w:rFonts w:hint="cs"/>
          <w:rtl/>
        </w:rPr>
        <w:t xml:space="preserve">تُعنى </w:t>
      </w:r>
      <w:r>
        <w:rPr>
          <w:rFonts w:hint="cs"/>
          <w:rtl/>
        </w:rPr>
        <w:t xml:space="preserve">بحقوق المرأة. </w:t>
      </w:r>
      <w:r>
        <w:rPr>
          <w:rtl/>
        </w:rPr>
        <w:t xml:space="preserve">وتعرب </w:t>
      </w:r>
      <w:r>
        <w:rPr>
          <w:rFonts w:hint="cs"/>
          <w:rtl/>
        </w:rPr>
        <w:t xml:space="preserve">اللجنة </w:t>
      </w:r>
      <w:r>
        <w:rPr>
          <w:rtl/>
        </w:rPr>
        <w:t>عن تقديرها للحوار البناء الذي دار بين الوفد وأعضاء اللجنة</w:t>
      </w:r>
      <w:r>
        <w:rPr>
          <w:rFonts w:hint="cs"/>
          <w:rtl/>
        </w:rPr>
        <w:t xml:space="preserve"> وترحب</w:t>
      </w:r>
      <w:r w:rsidR="009574D4">
        <w:rPr>
          <w:rFonts w:hint="cs"/>
          <w:rtl/>
        </w:rPr>
        <w:t xml:space="preserve"> بما أبداه الوفد من إرادة سياسية والتزام قوي بالنهوض بوضع المرأة</w:t>
      </w:r>
      <w:r>
        <w:rPr>
          <w:rFonts w:hint="cs"/>
          <w:rtl/>
        </w:rPr>
        <w:t xml:space="preserve">. </w:t>
      </w:r>
    </w:p>
    <w:p w:rsidR="00612EA3" w:rsidRPr="00B973B9" w:rsidRDefault="009574D4" w:rsidP="00E677A7">
      <w:pPr>
        <w:pStyle w:val="H1GA"/>
        <w:rPr>
          <w:rFonts w:hint="cs"/>
          <w:rtl/>
        </w:rPr>
      </w:pPr>
      <w:r>
        <w:rPr>
          <w:rFonts w:hint="cs"/>
          <w:rtl/>
        </w:rPr>
        <w:tab/>
      </w:r>
      <w:r w:rsidR="00612EA3" w:rsidRPr="00B973B9">
        <w:rPr>
          <w:rFonts w:hint="cs"/>
          <w:rtl/>
        </w:rPr>
        <w:t>باء</w:t>
      </w:r>
      <w:r>
        <w:rPr>
          <w:rFonts w:hint="cs"/>
          <w:rtl/>
        </w:rPr>
        <w:t xml:space="preserve"> </w:t>
      </w:r>
      <w:r w:rsidR="00612EA3" w:rsidRPr="00B973B9">
        <w:rPr>
          <w:rFonts w:hint="cs"/>
          <w:rtl/>
        </w:rPr>
        <w:t>-</w:t>
      </w:r>
      <w:r w:rsidR="00612EA3" w:rsidRPr="00B973B9">
        <w:rPr>
          <w:rFonts w:hint="cs"/>
          <w:rtl/>
        </w:rPr>
        <w:tab/>
        <w:t>الجوانب الإيجابية</w:t>
      </w:r>
    </w:p>
    <w:p w:rsidR="00612EA3" w:rsidRDefault="00612EA3" w:rsidP="00E677A7">
      <w:pPr>
        <w:pStyle w:val="SingleTxtGA"/>
        <w:rPr>
          <w:rFonts w:hint="cs"/>
          <w:rtl/>
        </w:rPr>
      </w:pPr>
      <w:r>
        <w:rPr>
          <w:rFonts w:hint="cs"/>
          <w:rtl/>
        </w:rPr>
        <w:t>6-</w:t>
      </w:r>
      <w:r>
        <w:rPr>
          <w:rFonts w:hint="cs"/>
          <w:rtl/>
        </w:rPr>
        <w:tab/>
        <w:t xml:space="preserve">ترحب اللجنة بإنشاء لجنة الحوار والحقيقة والمصالحة وتحيط علماً بالتزام الدولة الطرف </w:t>
      </w:r>
      <w:r w:rsidR="009574D4">
        <w:rPr>
          <w:rFonts w:hint="cs"/>
          <w:rtl/>
        </w:rPr>
        <w:t>ب</w:t>
      </w:r>
      <w:r>
        <w:rPr>
          <w:rFonts w:hint="cs"/>
          <w:rtl/>
        </w:rPr>
        <w:t xml:space="preserve">تنفيذ القرار 1325 الصادر عن مجلس الأمن. </w:t>
      </w:r>
    </w:p>
    <w:p w:rsidR="00612EA3" w:rsidRDefault="00612EA3" w:rsidP="00E677A7">
      <w:pPr>
        <w:pStyle w:val="SingleTxtGA"/>
        <w:rPr>
          <w:rFonts w:hint="cs"/>
          <w:rtl/>
        </w:rPr>
      </w:pPr>
      <w:r>
        <w:rPr>
          <w:rFonts w:hint="cs"/>
          <w:rtl/>
        </w:rPr>
        <w:t>7-</w:t>
      </w:r>
      <w:r>
        <w:rPr>
          <w:rFonts w:hint="cs"/>
          <w:rtl/>
        </w:rPr>
        <w:tab/>
        <w:t xml:space="preserve">وتشير اللجنة مع التقدير إلى رغبة الدولة الطرف وضع إطار مؤسسي للسياسات المتعلقة بالمساواة بين الجنسين. </w:t>
      </w:r>
    </w:p>
    <w:p w:rsidR="00612EA3" w:rsidRDefault="00612EA3" w:rsidP="00E677A7">
      <w:pPr>
        <w:pStyle w:val="SingleTxtGA"/>
        <w:rPr>
          <w:rFonts w:hint="cs"/>
          <w:rtl/>
        </w:rPr>
      </w:pPr>
      <w:r>
        <w:rPr>
          <w:rFonts w:hint="cs"/>
          <w:rtl/>
        </w:rPr>
        <w:t>8-</w:t>
      </w:r>
      <w:r>
        <w:rPr>
          <w:rFonts w:hint="cs"/>
          <w:rtl/>
        </w:rPr>
        <w:tab/>
      </w:r>
      <w:r w:rsidRPr="00790289">
        <w:rPr>
          <w:rFonts w:hint="cs"/>
          <w:rtl/>
        </w:rPr>
        <w:t xml:space="preserve">وترحب اللجنة بإعلان الوفد عن تصديق الدولة الطرف مؤخراً على </w:t>
      </w:r>
      <w:r w:rsidRPr="00790289">
        <w:rPr>
          <w:rStyle w:val="apple-style-span"/>
          <w:color w:val="000000"/>
          <w:sz w:val="30"/>
          <w:rtl/>
        </w:rPr>
        <w:t>البروتوكول الاختياري لاتفاقية القضاء على جميع أشكال التمييز ضد المرأة</w:t>
      </w:r>
      <w:r w:rsidRPr="00790289">
        <w:rPr>
          <w:rStyle w:val="apple-style-span"/>
          <w:rFonts w:hint="cs"/>
          <w:color w:val="000000"/>
          <w:sz w:val="30"/>
          <w:rtl/>
        </w:rPr>
        <w:t xml:space="preserve">، والتزامها </w:t>
      </w:r>
      <w:r w:rsidR="009574D4">
        <w:rPr>
          <w:rStyle w:val="apple-style-span"/>
          <w:rFonts w:hint="cs"/>
          <w:color w:val="000000"/>
          <w:sz w:val="30"/>
          <w:rtl/>
        </w:rPr>
        <w:t xml:space="preserve">بقبول </w:t>
      </w:r>
      <w:r w:rsidRPr="00790289">
        <w:rPr>
          <w:rStyle w:val="apple-style-span"/>
          <w:rFonts w:hint="cs"/>
          <w:color w:val="000000"/>
          <w:sz w:val="30"/>
          <w:rtl/>
        </w:rPr>
        <w:t>التعديل الذي أجري على الفقرة 1 من المادة 20 من الاتفاقية.</w:t>
      </w:r>
    </w:p>
    <w:p w:rsidR="00612EA3" w:rsidRDefault="00612EA3" w:rsidP="00470A50">
      <w:pPr>
        <w:pStyle w:val="SingleTxtGA"/>
        <w:rPr>
          <w:rFonts w:hint="cs"/>
          <w:rtl/>
        </w:rPr>
      </w:pPr>
      <w:r>
        <w:rPr>
          <w:rFonts w:hint="cs"/>
          <w:rtl/>
        </w:rPr>
        <w:t>9-</w:t>
      </w:r>
      <w:r>
        <w:rPr>
          <w:rFonts w:hint="cs"/>
          <w:rtl/>
        </w:rPr>
        <w:tab/>
      </w:r>
      <w:r w:rsidRPr="00B973B9">
        <w:rPr>
          <w:rFonts w:hint="cs"/>
          <w:rtl/>
        </w:rPr>
        <w:t xml:space="preserve">وتحيط اللجنة علماً مع التقدير بمختلف السياسات والاستراتيجيات التي اعتمدتها الدولة الطرف لتعزيز المساواة ين الجنسين وحماية حقوق المرأة، بما في ذلك </w:t>
      </w:r>
      <w:r w:rsidRPr="00B973B9">
        <w:rPr>
          <w:rStyle w:val="apple-style-span"/>
          <w:color w:val="000000"/>
          <w:sz w:val="30"/>
          <w:rtl/>
        </w:rPr>
        <w:t>الإعلان الرسمي بشأن تكافؤ الفرص والإنصاف والمساواة بين الجنسي</w:t>
      </w:r>
      <w:r w:rsidRPr="00B973B9">
        <w:rPr>
          <w:rStyle w:val="apple-style-span"/>
          <w:rFonts w:hint="cs"/>
          <w:color w:val="000000"/>
          <w:sz w:val="30"/>
          <w:rtl/>
        </w:rPr>
        <w:t xml:space="preserve">ن لعام 2007؛ وخطة العمل الوطنية من أجل المرأة (2003-2007)؛ </w:t>
      </w:r>
      <w:r w:rsidR="009574D4">
        <w:rPr>
          <w:rStyle w:val="apple-style-span"/>
          <w:rFonts w:hint="cs"/>
          <w:color w:val="000000"/>
          <w:sz w:val="30"/>
          <w:rtl/>
        </w:rPr>
        <w:t xml:space="preserve">وورقة </w:t>
      </w:r>
      <w:r w:rsidRPr="00B973B9">
        <w:rPr>
          <w:rStyle w:val="apple-style-span"/>
          <w:color w:val="000000"/>
          <w:sz w:val="30"/>
          <w:rtl/>
        </w:rPr>
        <w:t xml:space="preserve">السياسة الوطنية </w:t>
      </w:r>
      <w:r w:rsidR="009574D4">
        <w:rPr>
          <w:rStyle w:val="apple-style-span"/>
          <w:rFonts w:hint="cs"/>
          <w:color w:val="000000"/>
          <w:sz w:val="30"/>
          <w:rtl/>
        </w:rPr>
        <w:t xml:space="preserve">المتعلقة </w:t>
      </w:r>
      <w:r w:rsidRPr="00B973B9">
        <w:rPr>
          <w:rStyle w:val="apple-style-span"/>
          <w:color w:val="000000"/>
          <w:sz w:val="30"/>
          <w:rtl/>
        </w:rPr>
        <w:t>بتكافؤ الفرص والإنصاف والمساواة بين الجنسين</w:t>
      </w:r>
      <w:r w:rsidRPr="00B973B9">
        <w:rPr>
          <w:rStyle w:val="apple-converted-space"/>
          <w:rFonts w:hint="cs"/>
          <w:color w:val="000000"/>
          <w:sz w:val="30"/>
          <w:rtl/>
        </w:rPr>
        <w:t>؛ و</w:t>
      </w:r>
      <w:r w:rsidRPr="00B973B9">
        <w:rPr>
          <w:rFonts w:hint="cs"/>
          <w:rtl/>
        </w:rPr>
        <w:t xml:space="preserve">خطة العمل الوطنية </w:t>
      </w:r>
      <w:r w:rsidRPr="00B973B9">
        <w:rPr>
          <w:rtl/>
        </w:rPr>
        <w:t xml:space="preserve">لتنفيذ قرار </w:t>
      </w:r>
      <w:r w:rsidR="009574D4">
        <w:rPr>
          <w:rFonts w:hint="cs"/>
          <w:rtl/>
        </w:rPr>
        <w:t xml:space="preserve">مجلس الأمن </w:t>
      </w:r>
      <w:r w:rsidRPr="00B973B9">
        <w:rPr>
          <w:rtl/>
        </w:rPr>
        <w:t>1325(2000) بشأن المرأة والسلام والأمن</w:t>
      </w:r>
      <w:r w:rsidRPr="00B973B9">
        <w:rPr>
          <w:rFonts w:hint="cs"/>
          <w:rtl/>
        </w:rPr>
        <w:t>.</w:t>
      </w:r>
      <w:r>
        <w:rPr>
          <w:rFonts w:hint="cs"/>
          <w:rtl/>
        </w:rPr>
        <w:t xml:space="preserve"> </w:t>
      </w:r>
    </w:p>
    <w:p w:rsidR="00612EA3" w:rsidRDefault="00612EA3" w:rsidP="00E677A7">
      <w:pPr>
        <w:pStyle w:val="SingleTxtGA"/>
        <w:rPr>
          <w:rFonts w:hint="cs"/>
          <w:rtl/>
        </w:rPr>
      </w:pPr>
      <w:r>
        <w:rPr>
          <w:rFonts w:hint="cs"/>
          <w:rtl/>
        </w:rPr>
        <w:t>10-</w:t>
      </w:r>
      <w:r>
        <w:rPr>
          <w:rFonts w:hint="cs"/>
          <w:rtl/>
        </w:rPr>
        <w:tab/>
        <w:t>وتشير اللجنة مع التقدير إلى</w:t>
      </w:r>
      <w:r w:rsidR="009574D4">
        <w:rPr>
          <w:rFonts w:hint="cs"/>
          <w:rtl/>
        </w:rPr>
        <w:t xml:space="preserve"> ما يلي</w:t>
      </w:r>
      <w:r>
        <w:rPr>
          <w:rFonts w:hint="cs"/>
          <w:rtl/>
        </w:rPr>
        <w:t xml:space="preserve">: </w:t>
      </w:r>
    </w:p>
    <w:p w:rsidR="00612EA3" w:rsidRDefault="00612EA3" w:rsidP="00E677A7">
      <w:pPr>
        <w:pStyle w:val="SingleTxtGA"/>
        <w:rPr>
          <w:rFonts w:hint="cs"/>
          <w:rtl/>
        </w:rPr>
      </w:pPr>
      <w:r>
        <w:rPr>
          <w:rFonts w:hint="cs"/>
          <w:rtl/>
        </w:rPr>
        <w:tab/>
        <w:t>(أ)</w:t>
      </w:r>
      <w:r>
        <w:rPr>
          <w:rFonts w:hint="cs"/>
          <w:rtl/>
        </w:rPr>
        <w:tab/>
        <w:t xml:space="preserve">التصديق على </w:t>
      </w:r>
      <w:r w:rsidRPr="00A62480">
        <w:rPr>
          <w:rtl/>
        </w:rPr>
        <w:t>البروتوكول الاختياري الأول الملحق بالعهد الدولي الخاص بالحقوق المدنية والسياسية</w:t>
      </w:r>
      <w:r>
        <w:rPr>
          <w:rFonts w:hint="cs"/>
          <w:rtl/>
        </w:rPr>
        <w:t xml:space="preserve"> في عام 1997؛ </w:t>
      </w:r>
    </w:p>
    <w:p w:rsidR="00612EA3" w:rsidRDefault="00612EA3" w:rsidP="00470A50">
      <w:pPr>
        <w:pStyle w:val="SingleTxtGA"/>
        <w:rPr>
          <w:rStyle w:val="apple-style-span"/>
          <w:rFonts w:hint="cs"/>
          <w:color w:val="000000"/>
          <w:sz w:val="30"/>
          <w:rtl/>
        </w:rPr>
      </w:pPr>
      <w:r>
        <w:rPr>
          <w:rFonts w:hint="cs"/>
          <w:rtl/>
        </w:rPr>
        <w:tab/>
        <w:t>(ب)</w:t>
      </w:r>
      <w:r>
        <w:rPr>
          <w:rFonts w:hint="cs"/>
          <w:rtl/>
        </w:rPr>
        <w:tab/>
        <w:t xml:space="preserve">التصديق مؤخراً، </w:t>
      </w:r>
      <w:r w:rsidR="009574D4">
        <w:rPr>
          <w:rFonts w:hint="cs"/>
          <w:rtl/>
        </w:rPr>
        <w:t xml:space="preserve">حسب ما أعلن </w:t>
      </w:r>
      <w:r>
        <w:rPr>
          <w:rFonts w:hint="cs"/>
          <w:rtl/>
        </w:rPr>
        <w:t xml:space="preserve">الوفد، </w:t>
      </w:r>
      <w:r w:rsidRPr="00790289">
        <w:rPr>
          <w:rFonts w:hint="cs"/>
          <w:rtl/>
        </w:rPr>
        <w:t xml:space="preserve">على </w:t>
      </w:r>
      <w:r w:rsidRPr="00790289">
        <w:rPr>
          <w:rStyle w:val="apple-style-span"/>
          <w:color w:val="000000"/>
          <w:sz w:val="30"/>
          <w:rtl/>
        </w:rPr>
        <w:t>البروتوكول المتعلق بحقوق المرأة في أفريقيا الملحق بالميثاق الأفريقي لحقوق الإنسان والشعوب</w:t>
      </w:r>
      <w:r>
        <w:rPr>
          <w:rStyle w:val="apple-style-span"/>
          <w:rFonts w:hint="cs"/>
          <w:color w:val="000000"/>
          <w:sz w:val="30"/>
          <w:rtl/>
        </w:rPr>
        <w:t xml:space="preserve">. </w:t>
      </w:r>
    </w:p>
    <w:p w:rsidR="00612EA3" w:rsidRDefault="00612EA3" w:rsidP="00E677A7">
      <w:pPr>
        <w:pStyle w:val="SingleTxtGA"/>
        <w:rPr>
          <w:rFonts w:hint="cs"/>
          <w:rtl/>
        </w:rPr>
      </w:pPr>
      <w:r>
        <w:rPr>
          <w:rStyle w:val="apple-style-span"/>
          <w:rFonts w:hint="cs"/>
          <w:color w:val="000000"/>
          <w:sz w:val="30"/>
          <w:rtl/>
        </w:rPr>
        <w:t>11-</w:t>
      </w:r>
      <w:r>
        <w:rPr>
          <w:rStyle w:val="apple-style-span"/>
          <w:rFonts w:hint="cs"/>
          <w:color w:val="000000"/>
          <w:sz w:val="30"/>
          <w:rtl/>
        </w:rPr>
        <w:tab/>
        <w:t xml:space="preserve">وتحيط اللجنة علماً مع التقدير كذلك </w:t>
      </w:r>
      <w:r w:rsidR="009574D4">
        <w:rPr>
          <w:rStyle w:val="apple-style-span"/>
          <w:rFonts w:hint="cs"/>
          <w:color w:val="000000"/>
          <w:sz w:val="30"/>
          <w:rtl/>
        </w:rPr>
        <w:t xml:space="preserve">بإعلان الوفد الذي مفاده أن </w:t>
      </w:r>
      <w:r>
        <w:rPr>
          <w:rStyle w:val="apple-style-span"/>
          <w:rFonts w:hint="cs"/>
          <w:color w:val="000000"/>
          <w:sz w:val="30"/>
          <w:rtl/>
        </w:rPr>
        <w:t xml:space="preserve">الدولة الطرف ستصدق </w:t>
      </w:r>
      <w:r w:rsidR="009574D4">
        <w:rPr>
          <w:rStyle w:val="apple-style-span"/>
          <w:rFonts w:hint="cs"/>
          <w:color w:val="000000"/>
          <w:sz w:val="30"/>
          <w:rtl/>
        </w:rPr>
        <w:t xml:space="preserve">في القريب العاجل </w:t>
      </w:r>
      <w:r>
        <w:rPr>
          <w:rStyle w:val="apple-style-span"/>
          <w:rFonts w:hint="cs"/>
          <w:color w:val="000000"/>
          <w:sz w:val="30"/>
          <w:rtl/>
        </w:rPr>
        <w:t>على ا</w:t>
      </w:r>
      <w:r w:rsidRPr="00DC2D71">
        <w:rPr>
          <w:rStyle w:val="apple-style-span"/>
          <w:color w:val="000000"/>
          <w:sz w:val="30"/>
          <w:rtl/>
        </w:rPr>
        <w:t>تفاقية الأمم المتحدة لمكافحة الجريمة المنظمة عبر الوطنية، والبروتوكول المكمل للاتفاقية والخاص بمنع وقمع الاتجار بالأشخاص، وبخاصة النساء والأطفال، والمعاقبة عليه</w:t>
      </w:r>
      <w:r>
        <w:rPr>
          <w:rStyle w:val="apple-style-span"/>
          <w:rFonts w:hint="cs"/>
          <w:color w:val="000000"/>
          <w:sz w:val="30"/>
          <w:rtl/>
        </w:rPr>
        <w:t xml:space="preserve">. </w:t>
      </w:r>
    </w:p>
    <w:p w:rsidR="00612EA3" w:rsidRPr="00F31E2C" w:rsidRDefault="00612EA3" w:rsidP="00E677A7">
      <w:pPr>
        <w:pStyle w:val="H1GA"/>
        <w:spacing w:before="120"/>
        <w:rPr>
          <w:rFonts w:hint="cs"/>
          <w:rtl/>
        </w:rPr>
      </w:pPr>
      <w:r>
        <w:rPr>
          <w:rFonts w:hint="cs"/>
          <w:rtl/>
        </w:rPr>
        <w:tab/>
        <w:t>جيم</w:t>
      </w:r>
      <w:r w:rsidR="008F7AB4">
        <w:rPr>
          <w:rFonts w:hint="cs"/>
          <w:rtl/>
        </w:rPr>
        <w:t xml:space="preserve"> </w:t>
      </w:r>
      <w:r>
        <w:rPr>
          <w:rFonts w:hint="cs"/>
          <w:rtl/>
        </w:rPr>
        <w:t>-</w:t>
      </w:r>
      <w:r>
        <w:rPr>
          <w:rFonts w:hint="cs"/>
          <w:rtl/>
        </w:rPr>
        <w:tab/>
        <w:t xml:space="preserve">دواعي القلق الرئيسية </w:t>
      </w:r>
      <w:r w:rsidRPr="00F31E2C">
        <w:rPr>
          <w:rFonts w:hint="cs"/>
          <w:rtl/>
        </w:rPr>
        <w:t>والتوصيات</w:t>
      </w:r>
    </w:p>
    <w:p w:rsidR="00612EA3" w:rsidRPr="00F31E2C" w:rsidRDefault="00612EA3" w:rsidP="009574D4">
      <w:pPr>
        <w:pStyle w:val="SingleTxtGA"/>
        <w:rPr>
          <w:rFonts w:hint="cs"/>
          <w:b/>
          <w:bCs/>
          <w:rtl/>
        </w:rPr>
      </w:pPr>
      <w:r>
        <w:rPr>
          <w:rFonts w:hint="cs"/>
          <w:rtl/>
        </w:rPr>
        <w:t>12</w:t>
      </w:r>
      <w:r w:rsidRPr="00F31E2C">
        <w:rPr>
          <w:rFonts w:hint="cs"/>
          <w:rtl/>
        </w:rPr>
        <w:t>-</w:t>
      </w:r>
      <w:r w:rsidRPr="00F31E2C">
        <w:rPr>
          <w:rFonts w:hint="cs"/>
          <w:b/>
          <w:bCs/>
          <w:rtl/>
        </w:rPr>
        <w:tab/>
      </w:r>
      <w:r>
        <w:rPr>
          <w:rFonts w:hint="cs"/>
          <w:b/>
          <w:bCs/>
          <w:rtl/>
        </w:rPr>
        <w:t>تذكّر</w:t>
      </w:r>
      <w:r w:rsidRPr="00F31E2C">
        <w:rPr>
          <w:rFonts w:hint="cs"/>
          <w:b/>
          <w:bCs/>
          <w:rtl/>
        </w:rPr>
        <w:t xml:space="preserve"> اللجنة الدولة الطرف </w:t>
      </w:r>
      <w:r>
        <w:rPr>
          <w:rFonts w:hint="cs"/>
          <w:b/>
          <w:bCs/>
          <w:rtl/>
        </w:rPr>
        <w:t xml:space="preserve">بواجبها </w:t>
      </w:r>
      <w:r w:rsidRPr="00F31E2C">
        <w:rPr>
          <w:rFonts w:hint="cs"/>
          <w:b/>
          <w:bCs/>
          <w:rtl/>
        </w:rPr>
        <w:t>تنف</w:t>
      </w:r>
      <w:r>
        <w:rPr>
          <w:rFonts w:hint="cs"/>
          <w:b/>
          <w:bCs/>
          <w:rtl/>
        </w:rPr>
        <w:t>ي</w:t>
      </w:r>
      <w:r w:rsidRPr="00F31E2C">
        <w:rPr>
          <w:rFonts w:hint="cs"/>
          <w:b/>
          <w:bCs/>
          <w:rtl/>
        </w:rPr>
        <w:t xml:space="preserve">ذ جميع أحكام اتفاقية القضاء على جميع أشكال التمييز ضد المرأة </w:t>
      </w:r>
      <w:r>
        <w:rPr>
          <w:rFonts w:hint="cs"/>
          <w:b/>
          <w:bCs/>
          <w:rtl/>
        </w:rPr>
        <w:t xml:space="preserve">تنفيذاً منهجياً ومستمراً </w:t>
      </w:r>
      <w:r w:rsidRPr="00F31E2C">
        <w:rPr>
          <w:rFonts w:hint="cs"/>
          <w:b/>
          <w:bCs/>
          <w:rtl/>
        </w:rPr>
        <w:t xml:space="preserve">وتعتبر أن الشواغل والتوصيات المحددة في هذه الملاحظات الختامية تتطلب </w:t>
      </w:r>
      <w:r>
        <w:rPr>
          <w:rFonts w:hint="cs"/>
          <w:b/>
          <w:bCs/>
          <w:rtl/>
        </w:rPr>
        <w:t xml:space="preserve">اهتمام </w:t>
      </w:r>
      <w:r w:rsidRPr="00F31E2C">
        <w:rPr>
          <w:rFonts w:hint="cs"/>
          <w:b/>
          <w:bCs/>
          <w:rtl/>
        </w:rPr>
        <w:t xml:space="preserve">الدولة الطرف </w:t>
      </w:r>
      <w:r>
        <w:rPr>
          <w:rFonts w:hint="cs"/>
          <w:b/>
          <w:bCs/>
          <w:rtl/>
        </w:rPr>
        <w:t>على سبيل الأولوية</w:t>
      </w:r>
      <w:r w:rsidRPr="00F31E2C">
        <w:rPr>
          <w:rFonts w:hint="cs"/>
          <w:b/>
          <w:bCs/>
          <w:rtl/>
        </w:rPr>
        <w:t xml:space="preserve">. وبناء على ذلك، تحث اللجنة الدولة الطرف على التركيز على تلك المجالات في أنشطتها المتعلقة بالتنفيذ </w:t>
      </w:r>
      <w:r>
        <w:rPr>
          <w:rFonts w:hint="cs"/>
          <w:b/>
          <w:bCs/>
          <w:rtl/>
        </w:rPr>
        <w:t>وعلى إطلاع</w:t>
      </w:r>
      <w:r w:rsidRPr="00F31E2C">
        <w:rPr>
          <w:rFonts w:hint="cs"/>
          <w:b/>
          <w:bCs/>
          <w:rtl/>
        </w:rPr>
        <w:t xml:space="preserve"> اللجنة في تقريرها الدوري القادم على الإجراءات المتخذة والنتائج </w:t>
      </w:r>
      <w:r>
        <w:rPr>
          <w:rFonts w:hint="cs"/>
          <w:b/>
          <w:bCs/>
          <w:rtl/>
        </w:rPr>
        <w:t>التي حققتها</w:t>
      </w:r>
      <w:r w:rsidRPr="00F31E2C">
        <w:rPr>
          <w:rFonts w:hint="cs"/>
          <w:b/>
          <w:bCs/>
          <w:rtl/>
        </w:rPr>
        <w:t>. و</w:t>
      </w:r>
      <w:r>
        <w:rPr>
          <w:rFonts w:hint="cs"/>
          <w:b/>
          <w:bCs/>
          <w:rtl/>
        </w:rPr>
        <w:t>تدعو</w:t>
      </w:r>
      <w:r w:rsidRPr="00F31E2C">
        <w:rPr>
          <w:rFonts w:hint="cs"/>
          <w:b/>
          <w:bCs/>
          <w:rtl/>
        </w:rPr>
        <w:t xml:space="preserve"> </w:t>
      </w:r>
      <w:r>
        <w:rPr>
          <w:rFonts w:hint="cs"/>
          <w:b/>
          <w:bCs/>
          <w:rtl/>
        </w:rPr>
        <w:t>اللجنة الدولة الطرف إلى تعميم</w:t>
      </w:r>
      <w:r w:rsidRPr="00F31E2C">
        <w:rPr>
          <w:rFonts w:hint="cs"/>
          <w:b/>
          <w:bCs/>
          <w:rtl/>
        </w:rPr>
        <w:t xml:space="preserve"> هذه الملاحظات الختامية </w:t>
      </w:r>
      <w:r>
        <w:rPr>
          <w:rFonts w:hint="cs"/>
          <w:b/>
          <w:bCs/>
          <w:rtl/>
        </w:rPr>
        <w:t>ع</w:t>
      </w:r>
      <w:r w:rsidRPr="00F31E2C">
        <w:rPr>
          <w:rFonts w:hint="cs"/>
          <w:b/>
          <w:bCs/>
          <w:rtl/>
        </w:rPr>
        <w:t>لى جميع الوزارات المختصة و</w:t>
      </w:r>
      <w:r>
        <w:rPr>
          <w:rFonts w:hint="cs"/>
          <w:b/>
          <w:bCs/>
          <w:rtl/>
        </w:rPr>
        <w:t>ع</w:t>
      </w:r>
      <w:r w:rsidRPr="00F31E2C">
        <w:rPr>
          <w:rFonts w:hint="cs"/>
          <w:b/>
          <w:bCs/>
          <w:rtl/>
        </w:rPr>
        <w:t xml:space="preserve">لى </w:t>
      </w:r>
      <w:r>
        <w:rPr>
          <w:rFonts w:hint="cs"/>
          <w:b/>
          <w:bCs/>
          <w:rtl/>
        </w:rPr>
        <w:t>البرلمان</w:t>
      </w:r>
      <w:r w:rsidRPr="00F31E2C">
        <w:rPr>
          <w:rFonts w:hint="cs"/>
          <w:b/>
          <w:bCs/>
          <w:rtl/>
        </w:rPr>
        <w:t xml:space="preserve"> والقضاء، بما يكفل تنفيذها تنفيذاً كاملاً.</w:t>
      </w:r>
      <w:r>
        <w:rPr>
          <w:rFonts w:hint="cs"/>
          <w:b/>
          <w:bCs/>
          <w:rtl/>
        </w:rPr>
        <w:t xml:space="preserve"> كما توصي بشكل خاص </w:t>
      </w:r>
      <w:r w:rsidR="009574D4">
        <w:rPr>
          <w:rFonts w:hint="cs"/>
          <w:b/>
          <w:bCs/>
          <w:rtl/>
        </w:rPr>
        <w:t>ب</w:t>
      </w:r>
      <w:r>
        <w:rPr>
          <w:rFonts w:hint="cs"/>
          <w:b/>
          <w:bCs/>
          <w:rtl/>
        </w:rPr>
        <w:t>نشر الاتفاقية داخل المجتمع المدني.</w:t>
      </w:r>
      <w:r w:rsidR="0017499D">
        <w:rPr>
          <w:rFonts w:hint="cs"/>
          <w:b/>
          <w:bCs/>
          <w:rtl/>
        </w:rPr>
        <w:t xml:space="preserve"> </w:t>
      </w:r>
    </w:p>
    <w:p w:rsidR="00612EA3" w:rsidRPr="00F31E2C" w:rsidRDefault="00612EA3" w:rsidP="008F7AB4">
      <w:pPr>
        <w:pStyle w:val="H23GA"/>
        <w:rPr>
          <w:rFonts w:hint="cs"/>
          <w:rtl/>
        </w:rPr>
      </w:pPr>
      <w:r>
        <w:rPr>
          <w:rFonts w:hint="cs"/>
          <w:rtl/>
        </w:rPr>
        <w:tab/>
      </w:r>
      <w:r>
        <w:rPr>
          <w:rFonts w:hint="cs"/>
          <w:rtl/>
        </w:rPr>
        <w:tab/>
        <w:t>البرلمان</w:t>
      </w:r>
    </w:p>
    <w:p w:rsidR="00612EA3" w:rsidRPr="00F31E2C" w:rsidRDefault="00612EA3" w:rsidP="009574D4">
      <w:pPr>
        <w:pStyle w:val="SingleTxtGA"/>
        <w:rPr>
          <w:rFonts w:hint="cs"/>
          <w:b/>
          <w:bCs/>
          <w:rtl/>
        </w:rPr>
      </w:pPr>
      <w:r w:rsidRPr="00F31E2C">
        <w:rPr>
          <w:rFonts w:hint="cs"/>
          <w:rtl/>
        </w:rPr>
        <w:t>1</w:t>
      </w:r>
      <w:r>
        <w:rPr>
          <w:rFonts w:hint="cs"/>
          <w:rtl/>
        </w:rPr>
        <w:t>3</w:t>
      </w:r>
      <w:r w:rsidRPr="00F31E2C">
        <w:rPr>
          <w:rFonts w:hint="cs"/>
          <w:rtl/>
        </w:rPr>
        <w:t>-</w:t>
      </w:r>
      <w:r w:rsidRPr="00F31E2C">
        <w:rPr>
          <w:rFonts w:hint="cs"/>
          <w:b/>
          <w:bCs/>
          <w:rtl/>
        </w:rPr>
        <w:tab/>
      </w:r>
      <w:r>
        <w:rPr>
          <w:rFonts w:hint="cs"/>
          <w:b/>
          <w:bCs/>
          <w:rtl/>
        </w:rPr>
        <w:t xml:space="preserve">إذ </w:t>
      </w:r>
      <w:r w:rsidRPr="00F31E2C">
        <w:rPr>
          <w:rFonts w:hint="cs"/>
          <w:b/>
          <w:bCs/>
          <w:rtl/>
        </w:rPr>
        <w:t xml:space="preserve">تؤكد اللجنة من جديد أن الحكومة </w:t>
      </w:r>
      <w:proofErr w:type="spellStart"/>
      <w:r w:rsidRPr="00F31E2C">
        <w:rPr>
          <w:rFonts w:hint="cs"/>
          <w:b/>
          <w:bCs/>
          <w:rtl/>
        </w:rPr>
        <w:t>مسؤولة</w:t>
      </w:r>
      <w:proofErr w:type="spellEnd"/>
      <w:r w:rsidRPr="00F31E2C">
        <w:rPr>
          <w:rFonts w:hint="cs"/>
          <w:b/>
          <w:bCs/>
          <w:rtl/>
        </w:rPr>
        <w:t xml:space="preserve"> مسؤولية رئيسية عن التنفيذ الكامل لالتزامات</w:t>
      </w:r>
      <w:r>
        <w:rPr>
          <w:rFonts w:hint="cs"/>
          <w:b/>
          <w:bCs/>
          <w:rtl/>
        </w:rPr>
        <w:t>ها</w:t>
      </w:r>
      <w:r w:rsidRPr="00F31E2C">
        <w:rPr>
          <w:rFonts w:hint="cs"/>
          <w:b/>
          <w:bCs/>
          <w:rtl/>
        </w:rPr>
        <w:t xml:space="preserve"> بموجب الاتفاقية وأنها تخضع للمساءلة بشأنها، </w:t>
      </w:r>
      <w:r>
        <w:rPr>
          <w:rFonts w:hint="cs"/>
          <w:b/>
          <w:bCs/>
          <w:rtl/>
        </w:rPr>
        <w:t>فهي</w:t>
      </w:r>
      <w:r w:rsidRPr="00F31E2C">
        <w:rPr>
          <w:rFonts w:hint="cs"/>
          <w:b/>
          <w:bCs/>
          <w:rtl/>
        </w:rPr>
        <w:t xml:space="preserve"> تشدد على أن الاتفاقية ملزمة لجميع </w:t>
      </w:r>
      <w:r>
        <w:rPr>
          <w:rFonts w:hint="cs"/>
          <w:b/>
          <w:bCs/>
          <w:rtl/>
        </w:rPr>
        <w:t>الأجهزة</w:t>
      </w:r>
      <w:r w:rsidRPr="00F31E2C">
        <w:rPr>
          <w:rFonts w:hint="cs"/>
          <w:b/>
          <w:bCs/>
          <w:rtl/>
        </w:rPr>
        <w:t xml:space="preserve"> الحكوم</w:t>
      </w:r>
      <w:r>
        <w:rPr>
          <w:rFonts w:hint="cs"/>
          <w:b/>
          <w:bCs/>
          <w:rtl/>
        </w:rPr>
        <w:t>ي</w:t>
      </w:r>
      <w:r w:rsidRPr="00F31E2C">
        <w:rPr>
          <w:rFonts w:hint="cs"/>
          <w:b/>
          <w:bCs/>
          <w:rtl/>
        </w:rPr>
        <w:t xml:space="preserve">ة، وتدعو الدولة الطرف إلى تشجيع </w:t>
      </w:r>
      <w:r>
        <w:rPr>
          <w:rFonts w:hint="cs"/>
          <w:b/>
          <w:bCs/>
          <w:rtl/>
        </w:rPr>
        <w:t>البرلمان على أن يتخذ، وفقاً لإجراءاته</w:t>
      </w:r>
      <w:r w:rsidRPr="00F31E2C">
        <w:rPr>
          <w:rFonts w:hint="cs"/>
          <w:b/>
          <w:bCs/>
          <w:rtl/>
        </w:rPr>
        <w:t xml:space="preserve"> وبحسب الاقتضاء، الخطوات اللازمة </w:t>
      </w:r>
      <w:r>
        <w:rPr>
          <w:rFonts w:hint="cs"/>
          <w:b/>
          <w:bCs/>
          <w:rtl/>
        </w:rPr>
        <w:t xml:space="preserve">بشأن </w:t>
      </w:r>
      <w:r w:rsidRPr="00F31E2C">
        <w:rPr>
          <w:rFonts w:hint="cs"/>
          <w:b/>
          <w:bCs/>
          <w:rtl/>
        </w:rPr>
        <w:t>تنفيذ هذه الملاحظات الختامية وإعداد تقرير الحكومة المقبل بموجب الاتفاقية.</w:t>
      </w:r>
    </w:p>
    <w:p w:rsidR="00612EA3" w:rsidRDefault="00612EA3" w:rsidP="00280D94">
      <w:pPr>
        <w:pStyle w:val="H23GA"/>
        <w:rPr>
          <w:rFonts w:hint="cs"/>
          <w:rtl/>
        </w:rPr>
      </w:pPr>
      <w:r>
        <w:rPr>
          <w:rFonts w:hint="cs"/>
          <w:rtl/>
        </w:rPr>
        <w:tab/>
      </w:r>
      <w:r>
        <w:rPr>
          <w:rFonts w:hint="cs"/>
          <w:rtl/>
        </w:rPr>
        <w:tab/>
        <w:t>تنفيذ الاتفاقية وإبراز أهميتها</w:t>
      </w:r>
    </w:p>
    <w:p w:rsidR="00612EA3" w:rsidRDefault="00612EA3" w:rsidP="00B027F3">
      <w:pPr>
        <w:pStyle w:val="SingleTxtGA"/>
        <w:rPr>
          <w:rFonts w:hint="cs"/>
          <w:rtl/>
        </w:rPr>
      </w:pPr>
      <w:r>
        <w:rPr>
          <w:rFonts w:hint="cs"/>
          <w:rtl/>
        </w:rPr>
        <w:t>14-</w:t>
      </w:r>
      <w:r>
        <w:rPr>
          <w:rFonts w:hint="cs"/>
          <w:rtl/>
        </w:rPr>
        <w:tab/>
        <w:t>تشير اللجنة إلى أنه يساورها قلق من أن الاتفاقية، على الرغم من أنها تشكل جزءاً لا</w:t>
      </w:r>
      <w:r w:rsidR="00B027F3">
        <w:rPr>
          <w:rFonts w:hint="eastAsia"/>
          <w:rtl/>
        </w:rPr>
        <w:t> </w:t>
      </w:r>
      <w:r>
        <w:rPr>
          <w:rFonts w:hint="cs"/>
          <w:rtl/>
        </w:rPr>
        <w:t xml:space="preserve">يتجزأ من القانون الوطني، </w:t>
      </w:r>
      <w:r w:rsidR="00FE0757">
        <w:rPr>
          <w:rFonts w:hint="cs"/>
          <w:rtl/>
        </w:rPr>
        <w:t>لا </w:t>
      </w:r>
      <w:r>
        <w:rPr>
          <w:rFonts w:hint="cs"/>
          <w:rtl/>
        </w:rPr>
        <w:t xml:space="preserve">يتم إبراز دورها على نحو كافٍ كأساس قانوني لجميع التدابير والخطط المتعلقة بالقضاء على التمييز ضد المرأة، ولا يتم الربط بشكل واضح بينها وبين تنفيذ الخطط الأخرى، من قبيل خطة العمل الوطنية </w:t>
      </w:r>
      <w:r>
        <w:rPr>
          <w:rtl/>
        </w:rPr>
        <w:t>لتنفيذ قرار مجلس الأمن</w:t>
      </w:r>
      <w:r w:rsidR="009574D4">
        <w:rPr>
          <w:rFonts w:hint="cs"/>
          <w:rtl/>
        </w:rPr>
        <w:t xml:space="preserve"> </w:t>
      </w:r>
      <w:r w:rsidR="009574D4">
        <w:rPr>
          <w:rtl/>
        </w:rPr>
        <w:t>1325</w:t>
      </w:r>
      <w:r>
        <w:rPr>
          <w:rFonts w:hint="cs"/>
          <w:rtl/>
        </w:rPr>
        <w:t xml:space="preserve">. </w:t>
      </w:r>
    </w:p>
    <w:p w:rsidR="00612EA3" w:rsidRPr="00262CAD" w:rsidRDefault="00612EA3" w:rsidP="00262CAD">
      <w:pPr>
        <w:pStyle w:val="SingleTxtGA"/>
        <w:rPr>
          <w:rFonts w:hint="cs"/>
          <w:b/>
          <w:bCs/>
          <w:rtl/>
        </w:rPr>
      </w:pPr>
      <w:r>
        <w:rPr>
          <w:rFonts w:hint="cs"/>
          <w:rtl/>
        </w:rPr>
        <w:t>15-</w:t>
      </w:r>
      <w:r>
        <w:rPr>
          <w:rFonts w:hint="cs"/>
          <w:rtl/>
        </w:rPr>
        <w:tab/>
      </w:r>
      <w:r w:rsidRPr="00262CAD">
        <w:rPr>
          <w:rFonts w:hint="cs"/>
          <w:b/>
          <w:bCs/>
          <w:rtl/>
        </w:rPr>
        <w:t xml:space="preserve">تشدد اللجنة على أهمية الربط بين </w:t>
      </w:r>
      <w:r w:rsidR="00F61268" w:rsidRPr="00262CAD">
        <w:rPr>
          <w:rFonts w:hint="cs"/>
          <w:b/>
          <w:bCs/>
          <w:rtl/>
        </w:rPr>
        <w:t xml:space="preserve">استعادة </w:t>
      </w:r>
      <w:r w:rsidRPr="00262CAD">
        <w:rPr>
          <w:rFonts w:hint="cs"/>
          <w:b/>
          <w:bCs/>
          <w:rtl/>
        </w:rPr>
        <w:t xml:space="preserve">سيادة القانون وإدماج الاتفاقية في جميع سياسات إعادة </w:t>
      </w:r>
      <w:proofErr w:type="spellStart"/>
      <w:r w:rsidRPr="00262CAD">
        <w:rPr>
          <w:rFonts w:hint="cs"/>
          <w:b/>
          <w:bCs/>
          <w:rtl/>
        </w:rPr>
        <w:t>الإعمار</w:t>
      </w:r>
      <w:proofErr w:type="spellEnd"/>
      <w:r w:rsidRPr="00262CAD">
        <w:rPr>
          <w:rFonts w:hint="cs"/>
          <w:b/>
          <w:bCs/>
          <w:rtl/>
        </w:rPr>
        <w:t xml:space="preserve">. كما توصي الدولة الطرف بتطبيق الاتفاقية في جميع مجالات الحياة، ولا </w:t>
      </w:r>
      <w:proofErr w:type="spellStart"/>
      <w:r w:rsidRPr="00262CAD">
        <w:rPr>
          <w:rFonts w:hint="cs"/>
          <w:b/>
          <w:bCs/>
          <w:rtl/>
        </w:rPr>
        <w:t>سيما</w:t>
      </w:r>
      <w:proofErr w:type="spellEnd"/>
      <w:r w:rsidRPr="00262CAD">
        <w:rPr>
          <w:rFonts w:hint="cs"/>
          <w:b/>
          <w:bCs/>
          <w:rtl/>
        </w:rPr>
        <w:t xml:space="preserve"> مجالات الدعم الإنساني والوصول إلى القضاء ومساعدة ضحايا العنف خلال الأزمة التي </w:t>
      </w:r>
      <w:r w:rsidR="00E677A7" w:rsidRPr="00262CAD">
        <w:rPr>
          <w:rFonts w:hint="cs"/>
          <w:b/>
          <w:bCs/>
          <w:rtl/>
        </w:rPr>
        <w:t>أعقبت</w:t>
      </w:r>
      <w:r w:rsidRPr="00262CAD">
        <w:rPr>
          <w:rFonts w:hint="cs"/>
          <w:b/>
          <w:bCs/>
          <w:rtl/>
        </w:rPr>
        <w:t xml:space="preserve"> الانتخابات، وربط تطبيق الاتفاقية بتنفيذ خطة العمل الوطنية </w:t>
      </w:r>
      <w:r w:rsidRPr="00262CAD">
        <w:rPr>
          <w:b/>
          <w:bCs/>
          <w:rtl/>
        </w:rPr>
        <w:t>لتنفيذ قرار مجلس الأمن</w:t>
      </w:r>
      <w:r w:rsidR="00F61268" w:rsidRPr="00262CAD">
        <w:rPr>
          <w:rFonts w:hint="cs"/>
          <w:b/>
          <w:bCs/>
          <w:rtl/>
        </w:rPr>
        <w:t xml:space="preserve"> </w:t>
      </w:r>
      <w:r w:rsidR="00F61268" w:rsidRPr="00262CAD">
        <w:rPr>
          <w:b/>
          <w:bCs/>
          <w:rtl/>
        </w:rPr>
        <w:t>1325</w:t>
      </w:r>
      <w:r w:rsidRPr="00262CAD">
        <w:rPr>
          <w:rFonts w:hint="cs"/>
          <w:b/>
          <w:bCs/>
          <w:rtl/>
        </w:rPr>
        <w:t xml:space="preserve">. </w:t>
      </w:r>
    </w:p>
    <w:p w:rsidR="00612EA3" w:rsidRPr="006626B9" w:rsidRDefault="00F61268" w:rsidP="00280D94">
      <w:pPr>
        <w:pStyle w:val="H23GA"/>
        <w:rPr>
          <w:rFonts w:hint="cs"/>
          <w:rtl/>
        </w:rPr>
      </w:pPr>
      <w:r>
        <w:rPr>
          <w:rFonts w:hint="cs"/>
          <w:rtl/>
        </w:rPr>
        <w:tab/>
      </w:r>
      <w:r>
        <w:rPr>
          <w:rFonts w:hint="cs"/>
          <w:rtl/>
        </w:rPr>
        <w:tab/>
      </w:r>
      <w:r w:rsidR="00612EA3" w:rsidRPr="006626B9">
        <w:rPr>
          <w:rFonts w:hint="cs"/>
          <w:rtl/>
        </w:rPr>
        <w:t>تعريف التمييز ضد ا</w:t>
      </w:r>
      <w:r w:rsidR="00612EA3">
        <w:rPr>
          <w:rFonts w:hint="cs"/>
          <w:rtl/>
        </w:rPr>
        <w:t>ل</w:t>
      </w:r>
      <w:r w:rsidR="00612EA3" w:rsidRPr="006626B9">
        <w:rPr>
          <w:rFonts w:hint="cs"/>
          <w:rtl/>
        </w:rPr>
        <w:t xml:space="preserve">مرأة </w:t>
      </w:r>
    </w:p>
    <w:p w:rsidR="00612EA3" w:rsidRDefault="00612EA3" w:rsidP="00262CAD">
      <w:pPr>
        <w:pStyle w:val="SingleTxtGA"/>
        <w:rPr>
          <w:rFonts w:hint="cs"/>
          <w:rtl/>
          <w:lang w:val="fr-CH"/>
        </w:rPr>
      </w:pPr>
      <w:r w:rsidRPr="008A595B">
        <w:rPr>
          <w:rFonts w:hint="cs"/>
          <w:rtl/>
        </w:rPr>
        <w:t>16-</w:t>
      </w:r>
      <w:r>
        <w:rPr>
          <w:rFonts w:hint="cs"/>
          <w:rtl/>
        </w:rPr>
        <w:tab/>
      </w:r>
      <w:r>
        <w:rPr>
          <w:rtl/>
          <w:lang w:val="fr-CH"/>
        </w:rPr>
        <w:t xml:space="preserve">بينما تلاحظ اللجنة أن الدستور </w:t>
      </w:r>
      <w:r>
        <w:rPr>
          <w:rFonts w:hint="cs"/>
          <w:rtl/>
          <w:lang w:val="fr-CH"/>
        </w:rPr>
        <w:t>المعتمد في الأول من آب/أغسطس 2000 يكرّس مبدأ</w:t>
      </w:r>
      <w:r>
        <w:rPr>
          <w:rtl/>
          <w:lang w:val="fr-CH"/>
        </w:rPr>
        <w:t xml:space="preserve"> </w:t>
      </w:r>
      <w:r>
        <w:rPr>
          <w:rFonts w:hint="cs"/>
          <w:rtl/>
          <w:lang w:val="fr-CH"/>
        </w:rPr>
        <w:t>ا</w:t>
      </w:r>
      <w:r>
        <w:rPr>
          <w:rtl/>
          <w:lang w:val="fr-CH"/>
        </w:rPr>
        <w:t xml:space="preserve">لمساواة </w:t>
      </w:r>
      <w:r>
        <w:rPr>
          <w:rFonts w:hint="cs"/>
          <w:rtl/>
          <w:lang w:val="fr-CH"/>
        </w:rPr>
        <w:t>بين الرجل والمرأة</w:t>
      </w:r>
      <w:r>
        <w:rPr>
          <w:rtl/>
          <w:lang w:val="fr-CH"/>
        </w:rPr>
        <w:t>، فإن القلق لا يزال يساورها إزاء عدم وجود حظر واضح للتمييز ضد المرأة في التشريع الوطني للدولة الطرف</w:t>
      </w:r>
      <w:r>
        <w:rPr>
          <w:rFonts w:hint="cs"/>
          <w:rtl/>
          <w:lang w:val="fr-CH"/>
        </w:rPr>
        <w:t xml:space="preserve">، </w:t>
      </w:r>
      <w:r>
        <w:rPr>
          <w:rtl/>
          <w:lang w:val="fr-CH"/>
        </w:rPr>
        <w:t xml:space="preserve">يغطّي جميع مجالات الحياة، ويتفق مع المادتين 1 و2 من الاتفاقية. </w:t>
      </w:r>
    </w:p>
    <w:p w:rsidR="00612EA3" w:rsidRPr="00262CAD" w:rsidRDefault="00612EA3" w:rsidP="00262CAD">
      <w:pPr>
        <w:pStyle w:val="SingleTxtGA"/>
        <w:rPr>
          <w:rFonts w:hint="cs"/>
          <w:b/>
          <w:bCs/>
          <w:rtl/>
          <w:lang w:val="fr-CH"/>
        </w:rPr>
      </w:pPr>
      <w:r w:rsidRPr="00C44D72">
        <w:rPr>
          <w:rFonts w:hint="cs"/>
          <w:rtl/>
          <w:lang w:val="fr-CH"/>
        </w:rPr>
        <w:t>17-</w:t>
      </w:r>
      <w:r w:rsidRPr="00C44D72">
        <w:rPr>
          <w:rFonts w:hint="cs"/>
          <w:rtl/>
          <w:lang w:val="fr-CH"/>
        </w:rPr>
        <w:tab/>
      </w:r>
      <w:r w:rsidRPr="00262CAD">
        <w:rPr>
          <w:rFonts w:hint="cs"/>
          <w:b/>
          <w:bCs/>
          <w:rtl/>
          <w:lang w:val="fr-CH"/>
        </w:rPr>
        <w:t xml:space="preserve">توصي اللجنة الدولة الطرف بالنظر في اعتماد تعديلات على الدستور أو التشريعات الوطنية بحيث تتضمن تعريفاً واضحاً </w:t>
      </w:r>
      <w:r w:rsidRPr="00262CAD">
        <w:rPr>
          <w:b/>
          <w:bCs/>
          <w:rtl/>
          <w:lang w:val="fr-CH"/>
        </w:rPr>
        <w:t xml:space="preserve">للتمييز ضد المرأة يغطّي جميع مجالات الحياة، ويتفق مع المادتين 1 و2 من الاتفاقية. </w:t>
      </w:r>
    </w:p>
    <w:p w:rsidR="00612EA3" w:rsidRPr="00F31E2C" w:rsidRDefault="00612EA3" w:rsidP="00280D94">
      <w:pPr>
        <w:pStyle w:val="H23GA"/>
        <w:rPr>
          <w:rFonts w:hint="cs"/>
          <w:rtl/>
        </w:rPr>
      </w:pPr>
      <w:r>
        <w:rPr>
          <w:rFonts w:hint="cs"/>
          <w:rtl/>
        </w:rPr>
        <w:tab/>
      </w:r>
      <w:r>
        <w:rPr>
          <w:rFonts w:hint="cs"/>
          <w:rtl/>
        </w:rPr>
        <w:tab/>
      </w:r>
      <w:r w:rsidRPr="00F31E2C">
        <w:rPr>
          <w:rFonts w:hint="cs"/>
          <w:rtl/>
        </w:rPr>
        <w:t>القوانين التمييزية</w:t>
      </w:r>
    </w:p>
    <w:p w:rsidR="00612EA3" w:rsidRDefault="00612EA3" w:rsidP="00262CAD">
      <w:pPr>
        <w:pStyle w:val="SingleTxtGA"/>
        <w:rPr>
          <w:rFonts w:hint="cs"/>
          <w:rtl/>
        </w:rPr>
      </w:pPr>
      <w:r>
        <w:rPr>
          <w:rFonts w:hint="cs"/>
          <w:rtl/>
        </w:rPr>
        <w:t>18-</w:t>
      </w:r>
      <w:r>
        <w:rPr>
          <w:rFonts w:hint="cs"/>
          <w:rtl/>
        </w:rPr>
        <w:tab/>
        <w:t>إذ ترحب اللجنة بالإصلاحات التشريعية الجارية التي تتضمن مراجعة قانون الأحوال الشخصية والأسرة والقانون الجنائي وقانون الإجراءات الجنائية، ف</w:t>
      </w:r>
      <w:r w:rsidR="00262CAD">
        <w:rPr>
          <w:rFonts w:hint="cs"/>
          <w:rtl/>
        </w:rPr>
        <w:t xml:space="preserve">إنها </w:t>
      </w:r>
      <w:r>
        <w:rPr>
          <w:rFonts w:hint="cs"/>
          <w:rtl/>
        </w:rPr>
        <w:t>لا</w:t>
      </w:r>
      <w:r w:rsidR="00262CAD">
        <w:rPr>
          <w:rFonts w:hint="eastAsia"/>
          <w:rtl/>
        </w:rPr>
        <w:t> </w:t>
      </w:r>
      <w:r>
        <w:rPr>
          <w:rFonts w:hint="cs"/>
          <w:rtl/>
        </w:rPr>
        <w:t xml:space="preserve">تزال قلقة من عدم وجود قانون شامل يخص مكافحة العنف </w:t>
      </w:r>
      <w:r w:rsidR="00262CAD">
        <w:rPr>
          <w:rFonts w:hint="cs"/>
          <w:rtl/>
        </w:rPr>
        <w:t xml:space="preserve">المسلط على </w:t>
      </w:r>
      <w:r>
        <w:rPr>
          <w:rFonts w:hint="cs"/>
          <w:rtl/>
        </w:rPr>
        <w:t>المرأة، و</w:t>
      </w:r>
      <w:r w:rsidR="00262CAD">
        <w:rPr>
          <w:rFonts w:hint="cs"/>
          <w:rtl/>
        </w:rPr>
        <w:t xml:space="preserve">من </w:t>
      </w:r>
      <w:r>
        <w:rPr>
          <w:rFonts w:hint="cs"/>
          <w:rtl/>
        </w:rPr>
        <w:t>وجود أحكام تمييزية تتعلق بالزواج والطلاق والإرث</w:t>
      </w:r>
      <w:r w:rsidR="00262CAD">
        <w:rPr>
          <w:rFonts w:hint="cs"/>
          <w:rtl/>
        </w:rPr>
        <w:t xml:space="preserve"> تمنح</w:t>
      </w:r>
      <w:r>
        <w:rPr>
          <w:rFonts w:hint="cs"/>
          <w:rtl/>
        </w:rPr>
        <w:t xml:space="preserve"> الرجال سلطة القرار المطلقة داخل الأسرة، و</w:t>
      </w:r>
      <w:r w:rsidR="00262CAD">
        <w:rPr>
          <w:rFonts w:hint="cs"/>
          <w:rtl/>
        </w:rPr>
        <w:t>ب</w:t>
      </w:r>
      <w:r>
        <w:rPr>
          <w:rFonts w:hint="cs"/>
          <w:rtl/>
        </w:rPr>
        <w:t>الجنسية، و</w:t>
      </w:r>
      <w:r w:rsidR="00262CAD">
        <w:rPr>
          <w:rFonts w:hint="cs"/>
          <w:rtl/>
        </w:rPr>
        <w:t>ال</w:t>
      </w:r>
      <w:r>
        <w:rPr>
          <w:rFonts w:hint="cs"/>
          <w:rtl/>
        </w:rPr>
        <w:t xml:space="preserve">ضريبة </w:t>
      </w:r>
      <w:r w:rsidR="00262CAD">
        <w:rPr>
          <w:rFonts w:hint="cs"/>
          <w:rtl/>
        </w:rPr>
        <w:t xml:space="preserve">على </w:t>
      </w:r>
      <w:r>
        <w:rPr>
          <w:rFonts w:hint="cs"/>
          <w:rtl/>
        </w:rPr>
        <w:t xml:space="preserve">الدخل والعمالة. كما إن اللجنة قلقة إزاء التأخير </w:t>
      </w:r>
      <w:r w:rsidR="00262CAD">
        <w:rPr>
          <w:rFonts w:hint="cs"/>
          <w:rtl/>
        </w:rPr>
        <w:t>الكبير في إنجاز</w:t>
      </w:r>
      <w:r>
        <w:rPr>
          <w:rFonts w:hint="cs"/>
          <w:rtl/>
        </w:rPr>
        <w:t xml:space="preserve"> الإصلاحات التشريع</w:t>
      </w:r>
      <w:r w:rsidR="00262CAD">
        <w:rPr>
          <w:rFonts w:hint="cs"/>
          <w:rtl/>
        </w:rPr>
        <w:t>ية للقوانين التي تتسم بالتمييز.</w:t>
      </w:r>
    </w:p>
    <w:p w:rsidR="00612EA3" w:rsidRPr="00262CAD" w:rsidRDefault="00612EA3" w:rsidP="00262CAD">
      <w:pPr>
        <w:pStyle w:val="SingleTxtGA"/>
        <w:rPr>
          <w:rFonts w:hint="cs"/>
          <w:b/>
          <w:bCs/>
          <w:rtl/>
        </w:rPr>
      </w:pPr>
      <w:r w:rsidRPr="00F31E2C">
        <w:rPr>
          <w:rFonts w:hint="cs"/>
          <w:rtl/>
        </w:rPr>
        <w:t>1</w:t>
      </w:r>
      <w:r>
        <w:rPr>
          <w:rFonts w:hint="cs"/>
          <w:rtl/>
        </w:rPr>
        <w:t>9</w:t>
      </w:r>
      <w:r w:rsidRPr="00F31E2C">
        <w:rPr>
          <w:rFonts w:hint="cs"/>
          <w:rtl/>
        </w:rPr>
        <w:t>-</w:t>
      </w:r>
      <w:r w:rsidRPr="00F31E2C">
        <w:rPr>
          <w:rFonts w:hint="cs"/>
          <w:rtl/>
        </w:rPr>
        <w:tab/>
      </w:r>
      <w:r w:rsidRPr="00262CAD">
        <w:rPr>
          <w:rFonts w:hint="cs"/>
          <w:b/>
          <w:bCs/>
          <w:rtl/>
        </w:rPr>
        <w:t>تدعو اللجنة الدولة الطرف إلى</w:t>
      </w:r>
      <w:r w:rsidR="00262CAD">
        <w:rPr>
          <w:rFonts w:hint="cs"/>
          <w:b/>
          <w:bCs/>
          <w:rtl/>
        </w:rPr>
        <w:t xml:space="preserve"> القيام بما يلي</w:t>
      </w:r>
      <w:r w:rsidRPr="00262CAD">
        <w:rPr>
          <w:rFonts w:hint="cs"/>
          <w:b/>
          <w:bCs/>
          <w:rtl/>
        </w:rPr>
        <w:t xml:space="preserve">: </w:t>
      </w:r>
    </w:p>
    <w:p w:rsidR="00612EA3" w:rsidRPr="00262CAD" w:rsidRDefault="00612EA3" w:rsidP="00262CAD">
      <w:pPr>
        <w:pStyle w:val="SingleTxtGA"/>
        <w:rPr>
          <w:rFonts w:hint="cs"/>
          <w:b/>
          <w:bCs/>
          <w:rtl/>
        </w:rPr>
      </w:pPr>
      <w:r w:rsidRPr="00262CAD">
        <w:rPr>
          <w:rFonts w:hint="cs"/>
          <w:b/>
          <w:bCs/>
          <w:rtl/>
        </w:rPr>
        <w:tab/>
        <w:t>(أ)</w:t>
      </w:r>
      <w:r w:rsidRPr="00262CAD">
        <w:rPr>
          <w:rFonts w:hint="cs"/>
          <w:b/>
          <w:bCs/>
          <w:rtl/>
        </w:rPr>
        <w:tab/>
        <w:t xml:space="preserve">منح الأولوية لصياغة قوانين جديدة، فضلاً عن مراجعة وإلغاء الأحكام التمييزية المضمنة في القوانين السارية، وذلك بالتعاون مع المنظمات المعنية، من </w:t>
      </w:r>
      <w:r w:rsidRPr="00262CAD">
        <w:rPr>
          <w:b/>
          <w:bCs/>
          <w:rtl/>
        </w:rPr>
        <w:t>أجل تحقيق المساواة بحكم القانون</w:t>
      </w:r>
      <w:r w:rsidRPr="00262CAD">
        <w:rPr>
          <w:rFonts w:hint="cs"/>
          <w:b/>
          <w:bCs/>
          <w:rtl/>
        </w:rPr>
        <w:t xml:space="preserve"> وإتاحة المساواة الفعلية </w:t>
      </w:r>
      <w:r w:rsidRPr="00262CAD">
        <w:rPr>
          <w:b/>
          <w:bCs/>
          <w:rtl/>
        </w:rPr>
        <w:t>للمرأة</w:t>
      </w:r>
      <w:r w:rsidRPr="00262CAD">
        <w:rPr>
          <w:rFonts w:hint="cs"/>
          <w:b/>
          <w:bCs/>
          <w:rtl/>
        </w:rPr>
        <w:t xml:space="preserve">، تمشياً مع التزامات الدولة الطرف بموجب الاتفاقية؛ </w:t>
      </w:r>
    </w:p>
    <w:p w:rsidR="00612EA3" w:rsidRPr="00262CAD" w:rsidRDefault="00612EA3" w:rsidP="00262CAD">
      <w:pPr>
        <w:pStyle w:val="SingleTxtGA"/>
        <w:rPr>
          <w:rFonts w:hint="cs"/>
          <w:b/>
          <w:bCs/>
          <w:rtl/>
        </w:rPr>
      </w:pPr>
      <w:r w:rsidRPr="00262CAD">
        <w:rPr>
          <w:rFonts w:hint="cs"/>
          <w:b/>
          <w:bCs/>
          <w:rtl/>
        </w:rPr>
        <w:tab/>
        <w:t>(ب)</w:t>
      </w:r>
      <w:r w:rsidRPr="00262CAD">
        <w:rPr>
          <w:rFonts w:hint="cs"/>
          <w:b/>
          <w:bCs/>
          <w:rtl/>
        </w:rPr>
        <w:tab/>
        <w:t xml:space="preserve">سن قانون شامل بشأن مكافحة العنف </w:t>
      </w:r>
      <w:r w:rsidR="00262CAD" w:rsidRPr="00262CAD">
        <w:rPr>
          <w:rFonts w:hint="cs"/>
          <w:b/>
          <w:bCs/>
          <w:rtl/>
        </w:rPr>
        <w:t xml:space="preserve">المسلّط على </w:t>
      </w:r>
      <w:r w:rsidRPr="00262CAD">
        <w:rPr>
          <w:rFonts w:hint="cs"/>
          <w:b/>
          <w:bCs/>
          <w:rtl/>
        </w:rPr>
        <w:t>المرأة، دون تأخير؛</w:t>
      </w:r>
    </w:p>
    <w:p w:rsidR="00612EA3" w:rsidRPr="00262CAD" w:rsidRDefault="00612EA3" w:rsidP="00262CAD">
      <w:pPr>
        <w:pStyle w:val="SingleTxtGA"/>
        <w:rPr>
          <w:rFonts w:hint="cs"/>
          <w:b/>
          <w:bCs/>
          <w:rtl/>
        </w:rPr>
      </w:pPr>
      <w:r w:rsidRPr="00262CAD">
        <w:rPr>
          <w:rFonts w:hint="cs"/>
          <w:b/>
          <w:bCs/>
          <w:rtl/>
        </w:rPr>
        <w:tab/>
        <w:t>(ج)</w:t>
      </w:r>
      <w:r w:rsidRPr="00262CAD">
        <w:rPr>
          <w:rFonts w:hint="cs"/>
          <w:b/>
          <w:bCs/>
          <w:rtl/>
        </w:rPr>
        <w:tab/>
        <w:t>إجراء مراجعة شاملة للأحكام التمييزية المتعلقة بقوانين الأحوال الشخصية، بما في ذلك الزواج والطلاق والإرث</w:t>
      </w:r>
      <w:r w:rsidR="00262CAD">
        <w:rPr>
          <w:rFonts w:hint="cs"/>
          <w:b/>
          <w:bCs/>
          <w:rtl/>
        </w:rPr>
        <w:t>، والتي تمنح</w:t>
      </w:r>
      <w:r w:rsidRPr="00262CAD">
        <w:rPr>
          <w:b/>
          <w:bCs/>
          <w:rtl/>
        </w:rPr>
        <w:t xml:space="preserve"> الرجال سلطة القرار المطلقة داخل الأسرة</w:t>
      </w:r>
      <w:r w:rsidRPr="00262CAD">
        <w:rPr>
          <w:rFonts w:hint="cs"/>
          <w:b/>
          <w:bCs/>
          <w:rtl/>
        </w:rPr>
        <w:t xml:space="preserve">، وتعديل قانونها المتعلق بالأحوال الشخصية والأسرة بما يراعي هذه المسائل، دون تأخير؛ </w:t>
      </w:r>
    </w:p>
    <w:p w:rsidR="00612EA3" w:rsidRPr="00262CAD" w:rsidRDefault="00612EA3" w:rsidP="00262CAD">
      <w:pPr>
        <w:pStyle w:val="SingleTxtGA"/>
        <w:rPr>
          <w:rFonts w:hint="cs"/>
          <w:b/>
          <w:bCs/>
          <w:rtl/>
        </w:rPr>
      </w:pPr>
      <w:r w:rsidRPr="00262CAD">
        <w:rPr>
          <w:rFonts w:hint="cs"/>
          <w:b/>
          <w:bCs/>
          <w:rtl/>
        </w:rPr>
        <w:tab/>
        <w:t>(د)</w:t>
      </w:r>
      <w:r w:rsidRPr="00262CAD">
        <w:rPr>
          <w:rFonts w:hint="cs"/>
          <w:b/>
          <w:bCs/>
          <w:rtl/>
        </w:rPr>
        <w:tab/>
        <w:t>إلغاء الأحكام التمييزية المضمنة في قوانين الجنسية و</w:t>
      </w:r>
      <w:r w:rsidR="00262CAD">
        <w:rPr>
          <w:rFonts w:hint="cs"/>
          <w:b/>
          <w:bCs/>
          <w:rtl/>
        </w:rPr>
        <w:t>ال</w:t>
      </w:r>
      <w:r w:rsidRPr="00262CAD">
        <w:rPr>
          <w:rFonts w:hint="cs"/>
          <w:b/>
          <w:bCs/>
          <w:rtl/>
        </w:rPr>
        <w:t xml:space="preserve">ضريبة </w:t>
      </w:r>
      <w:r w:rsidR="00262CAD">
        <w:rPr>
          <w:rFonts w:hint="cs"/>
          <w:b/>
          <w:bCs/>
          <w:rtl/>
        </w:rPr>
        <w:t xml:space="preserve">على </w:t>
      </w:r>
      <w:r w:rsidRPr="00262CAD">
        <w:rPr>
          <w:rFonts w:hint="cs"/>
          <w:b/>
          <w:bCs/>
          <w:rtl/>
        </w:rPr>
        <w:t>الدخل والعمالة، تمشياً مع الأحكام ذ</w:t>
      </w:r>
      <w:r w:rsidR="00262CAD">
        <w:rPr>
          <w:rFonts w:hint="cs"/>
          <w:b/>
          <w:bCs/>
          <w:rtl/>
        </w:rPr>
        <w:t>ات الصلة الواردة في الاتفاقية.</w:t>
      </w:r>
    </w:p>
    <w:p w:rsidR="00612EA3" w:rsidRPr="00F31E2C" w:rsidRDefault="00612EA3" w:rsidP="00280D94">
      <w:pPr>
        <w:pStyle w:val="H23GA"/>
        <w:rPr>
          <w:rFonts w:hint="cs"/>
          <w:rtl/>
        </w:rPr>
      </w:pPr>
      <w:r>
        <w:rPr>
          <w:rFonts w:hint="cs"/>
          <w:rtl/>
        </w:rPr>
        <w:tab/>
      </w:r>
      <w:r>
        <w:rPr>
          <w:rFonts w:hint="cs"/>
          <w:rtl/>
        </w:rPr>
        <w:tab/>
        <w:t xml:space="preserve">الوصول إلى القضاء </w:t>
      </w:r>
    </w:p>
    <w:p w:rsidR="00612EA3" w:rsidRDefault="00612EA3" w:rsidP="00B027F3">
      <w:pPr>
        <w:pStyle w:val="SingleTxtGA"/>
        <w:rPr>
          <w:rFonts w:hint="cs"/>
          <w:rtl/>
        </w:rPr>
      </w:pPr>
      <w:r>
        <w:rPr>
          <w:rFonts w:hint="cs"/>
          <w:rtl/>
        </w:rPr>
        <w:t>20-</w:t>
      </w:r>
      <w:r>
        <w:rPr>
          <w:rFonts w:hint="cs"/>
          <w:rtl/>
        </w:rPr>
        <w:tab/>
        <w:t xml:space="preserve">ترحب اللجنة بالبيان الذي أدلى </w:t>
      </w:r>
      <w:proofErr w:type="spellStart"/>
      <w:r>
        <w:rPr>
          <w:rFonts w:hint="cs"/>
          <w:rtl/>
        </w:rPr>
        <w:t>به</w:t>
      </w:r>
      <w:proofErr w:type="spellEnd"/>
      <w:r>
        <w:rPr>
          <w:rFonts w:hint="cs"/>
          <w:rtl/>
        </w:rPr>
        <w:t xml:space="preserve"> الوفد </w:t>
      </w:r>
      <w:r w:rsidR="00262CAD">
        <w:rPr>
          <w:rFonts w:hint="cs"/>
          <w:rtl/>
        </w:rPr>
        <w:t xml:space="preserve">والذي مفاده أن </w:t>
      </w:r>
      <w:r>
        <w:rPr>
          <w:rFonts w:hint="cs"/>
          <w:rtl/>
        </w:rPr>
        <w:t xml:space="preserve">الدولة الطرف شرعت في إصلاح </w:t>
      </w:r>
      <w:r w:rsidR="00B027F3">
        <w:rPr>
          <w:rFonts w:hint="cs"/>
          <w:rtl/>
        </w:rPr>
        <w:t>ا</w:t>
      </w:r>
      <w:r>
        <w:rPr>
          <w:rFonts w:hint="cs"/>
          <w:rtl/>
        </w:rPr>
        <w:t xml:space="preserve">لنظام القضائي، يشمل توفير المساعدة القضائية وملاحقة مرتكبي أعمال العنف ضد المرأة ومعاقبتهم </w:t>
      </w:r>
      <w:r w:rsidR="00262CAD">
        <w:rPr>
          <w:rFonts w:hint="cs"/>
          <w:rtl/>
        </w:rPr>
        <w:t xml:space="preserve">وإتاحة سبل </w:t>
      </w:r>
      <w:r>
        <w:rPr>
          <w:rFonts w:hint="cs"/>
          <w:rtl/>
        </w:rPr>
        <w:t xml:space="preserve">محددة لدراسة الشكاوى </w:t>
      </w:r>
      <w:r w:rsidR="00262CAD">
        <w:rPr>
          <w:rFonts w:hint="cs"/>
          <w:rtl/>
        </w:rPr>
        <w:t xml:space="preserve">المتعلقة </w:t>
      </w:r>
      <w:r>
        <w:rPr>
          <w:rFonts w:hint="cs"/>
          <w:rtl/>
        </w:rPr>
        <w:t xml:space="preserve">بأعمال العنف التي أعقبت الانتخابات. لكن القلق لا يزال يساور اللجنة بسبب عدم تمكن النساء بشكل فعلي من الوصول إلى القضاء والتحديات الخطيرة التي يواجهها نظام القضاء الجنائي من ناحية الإدارة </w:t>
      </w:r>
      <w:proofErr w:type="spellStart"/>
      <w:r>
        <w:rPr>
          <w:rFonts w:hint="cs"/>
          <w:rtl/>
        </w:rPr>
        <w:t>اللوجيستية</w:t>
      </w:r>
      <w:proofErr w:type="spellEnd"/>
      <w:r>
        <w:rPr>
          <w:rFonts w:hint="cs"/>
          <w:rtl/>
        </w:rPr>
        <w:t xml:space="preserve"> والموارد البشرية، نتيجة للنزاع. </w:t>
      </w:r>
    </w:p>
    <w:p w:rsidR="00612EA3" w:rsidRPr="003C3B79" w:rsidRDefault="00612EA3" w:rsidP="00E677A7">
      <w:pPr>
        <w:pStyle w:val="SingleTxtGA"/>
        <w:keepNext/>
        <w:keepLines/>
        <w:rPr>
          <w:rFonts w:hint="cs"/>
          <w:b/>
          <w:bCs/>
          <w:rtl/>
        </w:rPr>
      </w:pPr>
      <w:r w:rsidRPr="00360207">
        <w:rPr>
          <w:rFonts w:hint="cs"/>
          <w:rtl/>
        </w:rPr>
        <w:t>21-</w:t>
      </w:r>
      <w:r w:rsidRPr="00360207">
        <w:rPr>
          <w:rFonts w:hint="cs"/>
          <w:rtl/>
        </w:rPr>
        <w:tab/>
      </w:r>
      <w:r w:rsidRPr="003C3B79">
        <w:rPr>
          <w:rFonts w:hint="cs"/>
          <w:b/>
          <w:bCs/>
          <w:rtl/>
        </w:rPr>
        <w:t xml:space="preserve">توصي اللجنة الدولة الطرف بما يلي: </w:t>
      </w:r>
    </w:p>
    <w:p w:rsidR="00612EA3" w:rsidRPr="003C3B79" w:rsidRDefault="00612EA3" w:rsidP="003C3B79">
      <w:pPr>
        <w:pStyle w:val="SingleTxtGA"/>
        <w:rPr>
          <w:rFonts w:hint="cs"/>
          <w:b/>
          <w:bCs/>
          <w:rtl/>
        </w:rPr>
      </w:pPr>
      <w:r w:rsidRPr="003C3B79">
        <w:rPr>
          <w:rFonts w:hint="cs"/>
          <w:b/>
          <w:bCs/>
          <w:rtl/>
        </w:rPr>
        <w:tab/>
        <w:t>(أ)</w:t>
      </w:r>
      <w:r w:rsidRPr="003C3B79">
        <w:rPr>
          <w:rFonts w:hint="cs"/>
          <w:b/>
          <w:bCs/>
          <w:rtl/>
        </w:rPr>
        <w:tab/>
        <w:t xml:space="preserve">ضمان الوصول الفعلي للنساء إلى المحاكم، ولا </w:t>
      </w:r>
      <w:proofErr w:type="spellStart"/>
      <w:r w:rsidRPr="003C3B79">
        <w:rPr>
          <w:rFonts w:hint="cs"/>
          <w:b/>
          <w:bCs/>
          <w:rtl/>
        </w:rPr>
        <w:t>سيما</w:t>
      </w:r>
      <w:proofErr w:type="spellEnd"/>
      <w:r w:rsidRPr="003C3B79">
        <w:rPr>
          <w:rFonts w:hint="cs"/>
          <w:b/>
          <w:bCs/>
          <w:rtl/>
        </w:rPr>
        <w:t xml:space="preserve"> النساء ضحايا أعمال </w:t>
      </w:r>
      <w:r w:rsidR="003C3B79">
        <w:rPr>
          <w:rFonts w:hint="cs"/>
          <w:b/>
          <w:bCs/>
          <w:rtl/>
        </w:rPr>
        <w:t xml:space="preserve">العنف التي جدَّت </w:t>
      </w:r>
      <w:r w:rsidRPr="003C3B79">
        <w:rPr>
          <w:rFonts w:hint="cs"/>
          <w:b/>
          <w:bCs/>
          <w:rtl/>
        </w:rPr>
        <w:t xml:space="preserve">خلال الأزمة التي أعقبت الانتخابات؛ </w:t>
      </w:r>
    </w:p>
    <w:p w:rsidR="00612EA3" w:rsidRPr="003C3B79" w:rsidRDefault="00612EA3" w:rsidP="003C3B79">
      <w:pPr>
        <w:pStyle w:val="SingleTxtGA"/>
        <w:rPr>
          <w:rFonts w:hint="cs"/>
          <w:b/>
          <w:bCs/>
          <w:spacing w:val="2"/>
          <w:rtl/>
        </w:rPr>
      </w:pPr>
      <w:r w:rsidRPr="003C3B79">
        <w:rPr>
          <w:rFonts w:hint="cs"/>
          <w:b/>
          <w:bCs/>
          <w:spacing w:val="2"/>
          <w:rtl/>
        </w:rPr>
        <w:tab/>
        <w:t>(ب)</w:t>
      </w:r>
      <w:r w:rsidRPr="003C3B79">
        <w:rPr>
          <w:rFonts w:hint="cs"/>
          <w:b/>
          <w:bCs/>
          <w:spacing w:val="2"/>
          <w:rtl/>
        </w:rPr>
        <w:tab/>
        <w:t xml:space="preserve">وضع سياسة شاملة ترمي إلى تعزيز النظام القضائي، </w:t>
      </w:r>
      <w:r w:rsidR="003C3B79" w:rsidRPr="003C3B79">
        <w:rPr>
          <w:rFonts w:hint="cs"/>
          <w:b/>
          <w:bCs/>
          <w:spacing w:val="2"/>
          <w:rtl/>
        </w:rPr>
        <w:t xml:space="preserve">بوسائل منها </w:t>
      </w:r>
      <w:r w:rsidRPr="003C3B79">
        <w:rPr>
          <w:rFonts w:hint="cs"/>
          <w:b/>
          <w:bCs/>
          <w:spacing w:val="2"/>
          <w:rtl/>
        </w:rPr>
        <w:t xml:space="preserve">زيادة الموارد </w:t>
      </w:r>
      <w:proofErr w:type="spellStart"/>
      <w:r w:rsidRPr="003C3B79">
        <w:rPr>
          <w:rFonts w:hint="cs"/>
          <w:b/>
          <w:bCs/>
          <w:spacing w:val="2"/>
          <w:rtl/>
        </w:rPr>
        <w:t>اللوجيستية</w:t>
      </w:r>
      <w:proofErr w:type="spellEnd"/>
      <w:r w:rsidRPr="003C3B79">
        <w:rPr>
          <w:rFonts w:hint="cs"/>
          <w:b/>
          <w:bCs/>
          <w:spacing w:val="2"/>
          <w:rtl/>
        </w:rPr>
        <w:t xml:space="preserve"> والبشرية، وإتمام إصلاح النظام القضائي، دون تأخير، بمساعدة المجتمع الدولي؛</w:t>
      </w:r>
    </w:p>
    <w:p w:rsidR="00612EA3" w:rsidRPr="003C3B79" w:rsidRDefault="00612EA3" w:rsidP="003C3B79">
      <w:pPr>
        <w:pStyle w:val="SingleTxtGA"/>
        <w:rPr>
          <w:rFonts w:hint="cs"/>
          <w:b/>
          <w:bCs/>
          <w:rtl/>
        </w:rPr>
      </w:pPr>
      <w:r w:rsidRPr="003C3B79">
        <w:rPr>
          <w:rFonts w:hint="cs"/>
          <w:b/>
          <w:bCs/>
          <w:rtl/>
        </w:rPr>
        <w:tab/>
        <w:t>(ج)</w:t>
      </w:r>
      <w:r w:rsidRPr="003C3B79">
        <w:rPr>
          <w:rFonts w:hint="cs"/>
          <w:b/>
          <w:bCs/>
          <w:rtl/>
        </w:rPr>
        <w:tab/>
        <w:t xml:space="preserve">تيسير وصول النساء إلى القضاء، </w:t>
      </w:r>
      <w:r w:rsidR="003C3B79">
        <w:rPr>
          <w:rFonts w:hint="cs"/>
          <w:b/>
          <w:bCs/>
          <w:rtl/>
        </w:rPr>
        <w:t xml:space="preserve">بوسائل منها </w:t>
      </w:r>
      <w:r w:rsidRPr="003C3B79">
        <w:rPr>
          <w:rFonts w:hint="cs"/>
          <w:b/>
          <w:bCs/>
          <w:rtl/>
        </w:rPr>
        <w:t xml:space="preserve">توفير </w:t>
      </w:r>
      <w:r w:rsidR="003C3B79">
        <w:rPr>
          <w:rFonts w:hint="cs"/>
          <w:b/>
          <w:bCs/>
          <w:rtl/>
        </w:rPr>
        <w:t>ال</w:t>
      </w:r>
      <w:r w:rsidRPr="003C3B79">
        <w:rPr>
          <w:rFonts w:hint="cs"/>
          <w:b/>
          <w:bCs/>
          <w:rtl/>
        </w:rPr>
        <w:t xml:space="preserve">مساعدة </w:t>
      </w:r>
      <w:r w:rsidR="003C3B79">
        <w:rPr>
          <w:rFonts w:hint="cs"/>
          <w:b/>
          <w:bCs/>
          <w:rtl/>
        </w:rPr>
        <w:t>ال</w:t>
      </w:r>
      <w:r w:rsidRPr="003C3B79">
        <w:rPr>
          <w:rFonts w:hint="cs"/>
          <w:b/>
          <w:bCs/>
          <w:rtl/>
        </w:rPr>
        <w:t xml:space="preserve">قانونية </w:t>
      </w:r>
      <w:r w:rsidR="003C3B79">
        <w:rPr>
          <w:rFonts w:hint="cs"/>
          <w:b/>
          <w:bCs/>
          <w:rtl/>
        </w:rPr>
        <w:t>ال</w:t>
      </w:r>
      <w:r w:rsidRPr="003C3B79">
        <w:rPr>
          <w:rFonts w:hint="cs"/>
          <w:b/>
          <w:bCs/>
          <w:rtl/>
        </w:rPr>
        <w:t xml:space="preserve">مجانية للنساء ذوات الإمكانيات المادية المحدودة؛ </w:t>
      </w:r>
    </w:p>
    <w:p w:rsidR="00612EA3" w:rsidRPr="003C3B79" w:rsidRDefault="00612EA3" w:rsidP="0033223F">
      <w:pPr>
        <w:pStyle w:val="SingleTxtGA"/>
        <w:rPr>
          <w:rFonts w:hint="cs"/>
          <w:b/>
          <w:bCs/>
          <w:rtl/>
        </w:rPr>
      </w:pPr>
      <w:r w:rsidRPr="003C3B79">
        <w:rPr>
          <w:rFonts w:hint="cs"/>
          <w:b/>
          <w:bCs/>
          <w:rtl/>
        </w:rPr>
        <w:tab/>
        <w:t>(د)</w:t>
      </w:r>
      <w:r w:rsidRPr="003C3B79">
        <w:rPr>
          <w:rFonts w:hint="cs"/>
          <w:b/>
          <w:bCs/>
          <w:rtl/>
        </w:rPr>
        <w:tab/>
      </w:r>
      <w:r w:rsidRPr="003C3B79">
        <w:rPr>
          <w:b/>
          <w:bCs/>
          <w:rtl/>
        </w:rPr>
        <w:t xml:space="preserve">توفير التدريب المنهجي للقضاة والمحامين والمنظمات غير الحكومية </w:t>
      </w:r>
      <w:r w:rsidR="0033223F">
        <w:rPr>
          <w:rFonts w:hint="cs"/>
          <w:b/>
          <w:bCs/>
          <w:rtl/>
        </w:rPr>
        <w:t xml:space="preserve">في مجال </w:t>
      </w:r>
      <w:r w:rsidRPr="003C3B79">
        <w:rPr>
          <w:b/>
          <w:bCs/>
          <w:rtl/>
        </w:rPr>
        <w:t xml:space="preserve">تطبيق التشريعات التي تحظر التمييز في ضوء </w:t>
      </w:r>
      <w:r w:rsidR="0033223F">
        <w:rPr>
          <w:rFonts w:hint="cs"/>
          <w:b/>
          <w:bCs/>
          <w:rtl/>
        </w:rPr>
        <w:t xml:space="preserve">التزامات الدولة الطرف </w:t>
      </w:r>
      <w:r w:rsidRPr="003C3B79">
        <w:rPr>
          <w:b/>
          <w:bCs/>
          <w:rtl/>
        </w:rPr>
        <w:t>بموجب الاتفاقية وبروتوكولها الاختياري</w:t>
      </w:r>
      <w:r w:rsidRPr="003C3B79">
        <w:rPr>
          <w:rFonts w:hint="cs"/>
          <w:b/>
          <w:bCs/>
          <w:rtl/>
        </w:rPr>
        <w:t>؛</w:t>
      </w:r>
    </w:p>
    <w:p w:rsidR="00612EA3" w:rsidRPr="003C3B79" w:rsidRDefault="00612EA3" w:rsidP="003C3B79">
      <w:pPr>
        <w:pStyle w:val="SingleTxtGA"/>
        <w:rPr>
          <w:rFonts w:hint="cs"/>
          <w:b/>
          <w:bCs/>
          <w:rtl/>
        </w:rPr>
      </w:pPr>
      <w:r w:rsidRPr="003C3B79">
        <w:rPr>
          <w:rFonts w:hint="cs"/>
          <w:b/>
          <w:bCs/>
          <w:rtl/>
        </w:rPr>
        <w:tab/>
        <w:t>(ه</w:t>
      </w:r>
      <w:r w:rsidR="003C3B79">
        <w:rPr>
          <w:rFonts w:hint="cs"/>
          <w:b/>
          <w:bCs/>
          <w:rtl/>
        </w:rPr>
        <w:t>‍(</w:t>
      </w:r>
      <w:r w:rsidR="003C3B79">
        <w:rPr>
          <w:rFonts w:hint="cs"/>
          <w:b/>
          <w:bCs/>
          <w:rtl/>
        </w:rPr>
        <w:tab/>
      </w:r>
      <w:r w:rsidRPr="003C3B79">
        <w:rPr>
          <w:rFonts w:hint="cs"/>
          <w:b/>
          <w:bCs/>
          <w:rtl/>
        </w:rPr>
        <w:t xml:space="preserve">تيسير </w:t>
      </w:r>
      <w:r w:rsidR="0033223F">
        <w:rPr>
          <w:rFonts w:hint="cs"/>
          <w:b/>
          <w:bCs/>
          <w:rtl/>
        </w:rPr>
        <w:t>ال</w:t>
      </w:r>
      <w:r w:rsidRPr="003C3B79">
        <w:rPr>
          <w:rFonts w:hint="cs"/>
          <w:b/>
          <w:bCs/>
          <w:rtl/>
        </w:rPr>
        <w:t xml:space="preserve">دعم </w:t>
      </w:r>
      <w:r w:rsidR="0033223F">
        <w:rPr>
          <w:rFonts w:hint="cs"/>
          <w:b/>
          <w:bCs/>
          <w:rtl/>
        </w:rPr>
        <w:t xml:space="preserve">الذي تقدمه </w:t>
      </w:r>
      <w:r w:rsidRPr="003C3B79">
        <w:rPr>
          <w:rFonts w:hint="cs"/>
          <w:b/>
          <w:bCs/>
          <w:rtl/>
        </w:rPr>
        <w:t xml:space="preserve">المنظمات غير الحكومية </w:t>
      </w:r>
      <w:r w:rsidR="0033223F">
        <w:rPr>
          <w:rFonts w:hint="cs"/>
          <w:b/>
          <w:bCs/>
          <w:rtl/>
        </w:rPr>
        <w:t xml:space="preserve">من أجل </w:t>
      </w:r>
      <w:r w:rsidRPr="003C3B79">
        <w:rPr>
          <w:rFonts w:hint="cs"/>
          <w:b/>
          <w:bCs/>
          <w:rtl/>
        </w:rPr>
        <w:t>وصول النساء إلى القضاء</w:t>
      </w:r>
      <w:r w:rsidR="003C3B79">
        <w:rPr>
          <w:rFonts w:hint="cs"/>
          <w:b/>
          <w:bCs/>
          <w:rtl/>
        </w:rPr>
        <w:t>.</w:t>
      </w:r>
    </w:p>
    <w:p w:rsidR="00612EA3" w:rsidRPr="00DF277A" w:rsidRDefault="00612EA3" w:rsidP="00280D94">
      <w:pPr>
        <w:pStyle w:val="H23GA"/>
        <w:rPr>
          <w:rFonts w:hint="cs"/>
          <w:rtl/>
        </w:rPr>
      </w:pPr>
      <w:r>
        <w:rPr>
          <w:rFonts w:hint="cs"/>
          <w:rtl/>
        </w:rPr>
        <w:tab/>
      </w:r>
      <w:r>
        <w:rPr>
          <w:rFonts w:hint="cs"/>
          <w:rtl/>
        </w:rPr>
        <w:tab/>
      </w:r>
      <w:r w:rsidRPr="00DF277A">
        <w:rPr>
          <w:rFonts w:hint="cs"/>
          <w:rtl/>
        </w:rPr>
        <w:t>الآلية الوطنية</w:t>
      </w:r>
      <w:r>
        <w:rPr>
          <w:rFonts w:hint="cs"/>
          <w:rtl/>
        </w:rPr>
        <w:t xml:space="preserve"> للنهوض بالمرأة</w:t>
      </w:r>
    </w:p>
    <w:p w:rsidR="00612EA3" w:rsidRDefault="00612EA3" w:rsidP="0086676A">
      <w:pPr>
        <w:pStyle w:val="SingleTxtGA"/>
        <w:rPr>
          <w:rFonts w:hint="cs"/>
          <w:rtl/>
        </w:rPr>
      </w:pPr>
      <w:r>
        <w:rPr>
          <w:rFonts w:hint="cs"/>
          <w:rtl/>
        </w:rPr>
        <w:t>22-</w:t>
      </w:r>
      <w:r>
        <w:rPr>
          <w:rFonts w:hint="cs"/>
          <w:rtl/>
        </w:rPr>
        <w:tab/>
      </w:r>
      <w:r w:rsidRPr="00551DD9">
        <w:rPr>
          <w:rtl/>
        </w:rPr>
        <w:t xml:space="preserve">ترحب اللجنة بإنشاء وزارة الأسرة والمرأة والطفل وتحيط علماً </w:t>
      </w:r>
      <w:r w:rsidR="0033223F">
        <w:rPr>
          <w:rFonts w:hint="cs"/>
          <w:rtl/>
        </w:rPr>
        <w:t xml:space="preserve">بما أبداه الوفد من إرادة على </w:t>
      </w:r>
      <w:r w:rsidRPr="00551DD9">
        <w:rPr>
          <w:rtl/>
        </w:rPr>
        <w:t xml:space="preserve">زيادة الميزانية المخصصة </w:t>
      </w:r>
      <w:r w:rsidR="0033223F">
        <w:rPr>
          <w:rFonts w:hint="cs"/>
          <w:rtl/>
        </w:rPr>
        <w:t>ل</w:t>
      </w:r>
      <w:r w:rsidRPr="00551DD9">
        <w:rPr>
          <w:rtl/>
        </w:rPr>
        <w:t xml:space="preserve">لوزارة ونشر </w:t>
      </w:r>
      <w:r w:rsidR="0033223F">
        <w:rPr>
          <w:rFonts w:hint="cs"/>
          <w:rtl/>
        </w:rPr>
        <w:t>أ</w:t>
      </w:r>
      <w:r w:rsidRPr="00551DD9">
        <w:rPr>
          <w:rtl/>
        </w:rPr>
        <w:t>حكام الاتفا</w:t>
      </w:r>
      <w:r w:rsidR="0033223F">
        <w:rPr>
          <w:rtl/>
        </w:rPr>
        <w:t>قية بين السكان في ثلاث</w:t>
      </w:r>
      <w:r w:rsidRPr="00551DD9">
        <w:rPr>
          <w:rtl/>
        </w:rPr>
        <w:t xml:space="preserve"> أو</w:t>
      </w:r>
      <w:r w:rsidR="0033223F">
        <w:rPr>
          <w:rFonts w:hint="cs"/>
          <w:rtl/>
        </w:rPr>
        <w:t> </w:t>
      </w:r>
      <w:r w:rsidR="0033223F">
        <w:rPr>
          <w:rtl/>
        </w:rPr>
        <w:t>أربع</w:t>
      </w:r>
      <w:r w:rsidRPr="00551DD9">
        <w:rPr>
          <w:rtl/>
        </w:rPr>
        <w:t xml:space="preserve"> لغات. </w:t>
      </w:r>
      <w:r>
        <w:rPr>
          <w:rFonts w:hint="cs"/>
          <w:rtl/>
        </w:rPr>
        <w:t xml:space="preserve">لكن اللجنة قلقة من أن تكون الموارد المالية والتقنية غير كافية </w:t>
      </w:r>
      <w:r w:rsidR="0033223F">
        <w:rPr>
          <w:rFonts w:hint="cs"/>
          <w:rtl/>
        </w:rPr>
        <w:t>ل</w:t>
      </w:r>
      <w:r w:rsidRPr="00551DD9">
        <w:rPr>
          <w:rtl/>
        </w:rPr>
        <w:t xml:space="preserve">تنسيق ومراقبة مبادرات الدولة الطرف الرامية إلى تعزيز المساواة بين الجنسين وتنفيذ الاتفاقية بشكل تام. </w:t>
      </w:r>
      <w:r w:rsidR="0033223F">
        <w:rPr>
          <w:rFonts w:hint="cs"/>
          <w:rtl/>
        </w:rPr>
        <w:t>و</w:t>
      </w:r>
      <w:r w:rsidRPr="00551DD9">
        <w:rPr>
          <w:rtl/>
        </w:rPr>
        <w:t xml:space="preserve">اللجنة قلقة </w:t>
      </w:r>
      <w:r w:rsidR="0033223F">
        <w:rPr>
          <w:rFonts w:hint="cs"/>
          <w:rtl/>
        </w:rPr>
        <w:t xml:space="preserve">أيضاً </w:t>
      </w:r>
      <w:r w:rsidRPr="00551DD9">
        <w:rPr>
          <w:rtl/>
        </w:rPr>
        <w:t>من نقص البيانات المصنفة حسب نوع الجنس الضرورية لتقييم أثر السياسات والبرامج الهادفة إلى تعميم المساواة بين الجنسين و</w:t>
      </w:r>
      <w:r>
        <w:rPr>
          <w:rtl/>
        </w:rPr>
        <w:t>تعزيز تمتع النساء بحقوق</w:t>
      </w:r>
      <w:r>
        <w:rPr>
          <w:rFonts w:hint="cs"/>
          <w:rtl/>
        </w:rPr>
        <w:t>هن</w:t>
      </w:r>
      <w:r>
        <w:rPr>
          <w:rtl/>
        </w:rPr>
        <w:t xml:space="preserve"> الإنسان</w:t>
      </w:r>
      <w:r>
        <w:rPr>
          <w:rFonts w:hint="cs"/>
          <w:rtl/>
        </w:rPr>
        <w:t>ية</w:t>
      </w:r>
      <w:r w:rsidR="0033223F">
        <w:rPr>
          <w:rFonts w:hint="cs"/>
          <w:rtl/>
        </w:rPr>
        <w:t xml:space="preserve"> ومدى فعاليتها</w:t>
      </w:r>
      <w:r>
        <w:rPr>
          <w:rFonts w:hint="cs"/>
          <w:rtl/>
        </w:rPr>
        <w:t>.</w:t>
      </w:r>
    </w:p>
    <w:p w:rsidR="00612EA3" w:rsidRPr="0086676A" w:rsidRDefault="00612EA3" w:rsidP="0086676A">
      <w:pPr>
        <w:pStyle w:val="SingleTxtGA"/>
        <w:rPr>
          <w:rFonts w:hint="cs"/>
          <w:b/>
          <w:bCs/>
          <w:rtl/>
          <w:lang w:val="fr-CH"/>
        </w:rPr>
      </w:pPr>
      <w:r>
        <w:rPr>
          <w:rFonts w:hint="cs"/>
          <w:rtl/>
        </w:rPr>
        <w:t>23</w:t>
      </w:r>
      <w:r w:rsidRPr="00C876BF">
        <w:rPr>
          <w:rFonts w:hint="cs"/>
          <w:rtl/>
        </w:rPr>
        <w:t>-</w:t>
      </w:r>
      <w:r w:rsidRPr="00C876BF">
        <w:rPr>
          <w:rFonts w:hint="cs"/>
          <w:rtl/>
        </w:rPr>
        <w:tab/>
      </w:r>
      <w:r w:rsidRPr="0086676A">
        <w:rPr>
          <w:b/>
          <w:bCs/>
          <w:rtl/>
        </w:rPr>
        <w:t xml:space="preserve">تدعو اللجنة الدولة الطرف، </w:t>
      </w:r>
      <w:r w:rsidRPr="0086676A">
        <w:rPr>
          <w:rFonts w:hint="cs"/>
          <w:b/>
          <w:bCs/>
          <w:rtl/>
        </w:rPr>
        <w:t>استناداً إلى</w:t>
      </w:r>
      <w:r w:rsidRPr="0086676A">
        <w:rPr>
          <w:b/>
          <w:bCs/>
          <w:rtl/>
        </w:rPr>
        <w:t xml:space="preserve"> توصيتها العامة رقم 6 والتوجيه الوارد في خطة عمل بيجين، إلى</w:t>
      </w:r>
      <w:r w:rsidR="0086676A">
        <w:rPr>
          <w:rFonts w:hint="cs"/>
          <w:b/>
          <w:bCs/>
          <w:rtl/>
        </w:rPr>
        <w:t xml:space="preserve"> القيام بما يلي</w:t>
      </w:r>
      <w:r w:rsidRPr="0086676A">
        <w:rPr>
          <w:b/>
          <w:bCs/>
          <w:rtl/>
        </w:rPr>
        <w:t>:</w:t>
      </w:r>
    </w:p>
    <w:p w:rsidR="00612EA3" w:rsidRPr="0086676A" w:rsidRDefault="0086676A" w:rsidP="0086676A">
      <w:pPr>
        <w:pStyle w:val="SingleTxtGA"/>
        <w:rPr>
          <w:b/>
          <w:bCs/>
          <w:rtl/>
          <w:lang w:val="fr-CH" w:bidi="ar-LB"/>
        </w:rPr>
      </w:pPr>
      <w:r w:rsidRPr="0086676A">
        <w:rPr>
          <w:rFonts w:hint="cs"/>
          <w:b/>
          <w:bCs/>
          <w:rtl/>
          <w:lang w:val="fr-CH" w:bidi="ar-LB"/>
        </w:rPr>
        <w:tab/>
      </w:r>
      <w:r w:rsidR="00612EA3" w:rsidRPr="0086676A">
        <w:rPr>
          <w:b/>
          <w:bCs/>
          <w:rtl/>
          <w:lang w:val="fr-CH" w:bidi="ar-LB"/>
        </w:rPr>
        <w:t>(‌أ)</w:t>
      </w:r>
      <w:r w:rsidR="00612EA3" w:rsidRPr="0086676A">
        <w:rPr>
          <w:b/>
          <w:bCs/>
          <w:rtl/>
          <w:lang w:val="fr-CH" w:bidi="ar-LB"/>
        </w:rPr>
        <w:tab/>
        <w:t xml:space="preserve">تعزيز الآلية الوطنية </w:t>
      </w:r>
      <w:r>
        <w:rPr>
          <w:rFonts w:hint="cs"/>
          <w:b/>
          <w:bCs/>
          <w:rtl/>
          <w:lang w:val="fr-CH" w:bidi="ar-LB"/>
        </w:rPr>
        <w:t xml:space="preserve">المعنية بتمكين المرأة </w:t>
      </w:r>
      <w:r w:rsidR="00612EA3" w:rsidRPr="0086676A">
        <w:rPr>
          <w:b/>
          <w:bCs/>
          <w:rtl/>
          <w:lang w:val="fr-CH" w:bidi="ar-LB"/>
        </w:rPr>
        <w:t>على المستويين الوطني والمحلي</w:t>
      </w:r>
      <w:r w:rsidR="00612EA3" w:rsidRPr="0086676A">
        <w:rPr>
          <w:rFonts w:hint="cs"/>
          <w:b/>
          <w:bCs/>
          <w:rtl/>
          <w:lang w:val="fr-CH" w:bidi="ar-LB"/>
        </w:rPr>
        <w:t>،</w:t>
      </w:r>
      <w:r w:rsidR="00612EA3" w:rsidRPr="0086676A">
        <w:rPr>
          <w:b/>
          <w:bCs/>
          <w:rtl/>
          <w:lang w:val="fr-CH" w:bidi="ar-LB"/>
        </w:rPr>
        <w:t xml:space="preserve"> وتزويدها بالموارد البشرية والمالية وال</w:t>
      </w:r>
      <w:r w:rsidR="00612EA3" w:rsidRPr="0086676A">
        <w:rPr>
          <w:rFonts w:hint="cs"/>
          <w:b/>
          <w:bCs/>
          <w:rtl/>
          <w:lang w:val="fr-CH" w:bidi="ar-LB"/>
        </w:rPr>
        <w:t>تقنية</w:t>
      </w:r>
      <w:r w:rsidR="00612EA3" w:rsidRPr="0086676A">
        <w:rPr>
          <w:b/>
          <w:bCs/>
          <w:rtl/>
          <w:lang w:val="fr-CH" w:bidi="ar-LB"/>
        </w:rPr>
        <w:t xml:space="preserve"> لكي تعمل بفعالية في جميع مجالات تمكين المرأة، بما في ذلك القدرة على تعزيز التعاون مع المجتمع المدني؛ </w:t>
      </w:r>
    </w:p>
    <w:p w:rsidR="00612EA3" w:rsidRPr="0086676A" w:rsidRDefault="0086676A" w:rsidP="0086676A">
      <w:pPr>
        <w:pStyle w:val="SingleTxtGA"/>
        <w:rPr>
          <w:b/>
          <w:bCs/>
          <w:rtl/>
          <w:lang w:val="fr-CH" w:bidi="ar-LB"/>
        </w:rPr>
      </w:pPr>
      <w:r>
        <w:rPr>
          <w:rFonts w:hint="cs"/>
          <w:b/>
          <w:bCs/>
          <w:rtl/>
          <w:lang w:val="fr-CH" w:bidi="ar-LB"/>
        </w:rPr>
        <w:tab/>
      </w:r>
      <w:r w:rsidR="00612EA3" w:rsidRPr="0086676A">
        <w:rPr>
          <w:b/>
          <w:bCs/>
          <w:rtl/>
          <w:lang w:val="fr-CH" w:bidi="ar-LB"/>
        </w:rPr>
        <w:t>(‌ب)</w:t>
      </w:r>
      <w:r w:rsidR="00612EA3" w:rsidRPr="0086676A">
        <w:rPr>
          <w:b/>
          <w:bCs/>
          <w:rtl/>
          <w:lang w:val="fr-CH" w:bidi="ar-LB"/>
        </w:rPr>
        <w:tab/>
        <w:t>تعزيز إشراك النساء في ال</w:t>
      </w:r>
      <w:r w:rsidR="00612EA3" w:rsidRPr="0086676A">
        <w:rPr>
          <w:rFonts w:hint="cs"/>
          <w:b/>
          <w:bCs/>
          <w:rtl/>
          <w:lang w:val="fr-CH" w:bidi="ar-LB"/>
        </w:rPr>
        <w:t>آ</w:t>
      </w:r>
      <w:r w:rsidR="00612EA3" w:rsidRPr="0086676A">
        <w:rPr>
          <w:b/>
          <w:bCs/>
          <w:rtl/>
          <w:lang w:val="fr-CH" w:bidi="ar-LB"/>
        </w:rPr>
        <w:t xml:space="preserve">لية الوطنية لتمكين المرأة وتمثيلها على مستويات صنع القرار ووضع السياسات وتنفيذها، ودعم وتنسيق الاستخدام الفعال لهذه </w:t>
      </w:r>
      <w:proofErr w:type="spellStart"/>
      <w:r w:rsidR="00612EA3" w:rsidRPr="0086676A">
        <w:rPr>
          <w:b/>
          <w:bCs/>
          <w:rtl/>
          <w:lang w:val="fr-CH" w:bidi="ar-LB"/>
        </w:rPr>
        <w:t>الاستراتيجية</w:t>
      </w:r>
      <w:proofErr w:type="spellEnd"/>
      <w:r w:rsidR="00612EA3" w:rsidRPr="0086676A">
        <w:rPr>
          <w:b/>
          <w:bCs/>
          <w:rtl/>
          <w:lang w:val="fr-CH" w:bidi="ar-LB"/>
        </w:rPr>
        <w:t xml:space="preserve"> في صياغة جميع القوانين والسياسات والبرامج وتنفيذها وتقييمها؛</w:t>
      </w:r>
    </w:p>
    <w:p w:rsidR="00612EA3" w:rsidRPr="0086676A" w:rsidRDefault="0086676A" w:rsidP="0086676A">
      <w:pPr>
        <w:pStyle w:val="SingleTxtGA"/>
        <w:rPr>
          <w:rFonts w:hint="cs"/>
          <w:b/>
          <w:bCs/>
          <w:rtl/>
          <w:lang w:val="fr-CH" w:bidi="ar-LB"/>
        </w:rPr>
      </w:pPr>
      <w:r>
        <w:rPr>
          <w:rFonts w:hint="cs"/>
          <w:b/>
          <w:bCs/>
          <w:rtl/>
          <w:lang w:val="fr-CH" w:bidi="ar-LB"/>
        </w:rPr>
        <w:tab/>
      </w:r>
      <w:r w:rsidR="00612EA3" w:rsidRPr="0086676A">
        <w:rPr>
          <w:b/>
          <w:bCs/>
          <w:rtl/>
          <w:lang w:val="fr-CH" w:bidi="ar-LB"/>
        </w:rPr>
        <w:t>(‌ج)</w:t>
      </w:r>
      <w:r w:rsidR="00612EA3" w:rsidRPr="0086676A">
        <w:rPr>
          <w:b/>
          <w:bCs/>
          <w:rtl/>
          <w:lang w:val="fr-CH" w:bidi="ar-LB"/>
        </w:rPr>
        <w:tab/>
      </w:r>
      <w:r>
        <w:rPr>
          <w:rFonts w:hint="cs"/>
          <w:b/>
          <w:bCs/>
          <w:rtl/>
          <w:lang w:val="fr-CH" w:bidi="ar-LB"/>
        </w:rPr>
        <w:t xml:space="preserve">تشجيع مراعاة المنظور </w:t>
      </w:r>
      <w:proofErr w:type="spellStart"/>
      <w:r>
        <w:rPr>
          <w:rFonts w:hint="cs"/>
          <w:b/>
          <w:bCs/>
          <w:rtl/>
          <w:lang w:val="fr-CH" w:bidi="ar-LB"/>
        </w:rPr>
        <w:t>الجنساني</w:t>
      </w:r>
      <w:proofErr w:type="spellEnd"/>
      <w:r>
        <w:rPr>
          <w:rFonts w:hint="cs"/>
          <w:b/>
          <w:bCs/>
          <w:rtl/>
          <w:lang w:val="fr-CH" w:bidi="ar-LB"/>
        </w:rPr>
        <w:t xml:space="preserve"> </w:t>
      </w:r>
      <w:r>
        <w:rPr>
          <w:b/>
          <w:bCs/>
          <w:rtl/>
          <w:lang w:val="fr-CH" w:bidi="ar-LB"/>
        </w:rPr>
        <w:t xml:space="preserve">في جميع الهيئات الحكومية؛ </w:t>
      </w:r>
    </w:p>
    <w:p w:rsidR="00612EA3" w:rsidRPr="0086676A" w:rsidRDefault="0086676A" w:rsidP="000E3237">
      <w:pPr>
        <w:pStyle w:val="SingleTxtGA"/>
        <w:rPr>
          <w:b/>
          <w:bCs/>
          <w:rtl/>
          <w:lang w:val="fr-CH" w:bidi="ar-LB"/>
        </w:rPr>
      </w:pPr>
      <w:r>
        <w:rPr>
          <w:rFonts w:hint="cs"/>
          <w:b/>
          <w:bCs/>
          <w:rtl/>
          <w:lang w:val="fr-CH" w:bidi="ar-LB"/>
        </w:rPr>
        <w:tab/>
      </w:r>
      <w:r w:rsidR="00612EA3" w:rsidRPr="0086676A">
        <w:rPr>
          <w:b/>
          <w:bCs/>
          <w:rtl/>
          <w:lang w:val="fr-CH" w:bidi="ar-LB"/>
        </w:rPr>
        <w:t>(‌د)</w:t>
      </w:r>
      <w:r w:rsidR="00612EA3" w:rsidRPr="0086676A">
        <w:rPr>
          <w:b/>
          <w:bCs/>
          <w:rtl/>
          <w:lang w:val="fr-CH" w:bidi="ar-LB"/>
        </w:rPr>
        <w:tab/>
        <w:t xml:space="preserve">تعزيز آليات مراقبة </w:t>
      </w:r>
      <w:r w:rsidR="000E3237">
        <w:rPr>
          <w:rFonts w:hint="cs"/>
          <w:b/>
          <w:bCs/>
          <w:rtl/>
          <w:lang w:val="fr-CH" w:bidi="ar-LB"/>
        </w:rPr>
        <w:t xml:space="preserve">تنفيذ </w:t>
      </w:r>
      <w:r w:rsidR="00612EA3" w:rsidRPr="0086676A">
        <w:rPr>
          <w:b/>
          <w:bCs/>
          <w:rtl/>
          <w:lang w:val="fr-CH" w:bidi="ar-LB"/>
        </w:rPr>
        <w:t xml:space="preserve">القوانين وخطط العمل الهادفة إلى تحقيق المساواة الفعلية بين الرجال والنساء، وذلك بالتعاون مع الوزارات الأخرى؛ </w:t>
      </w:r>
    </w:p>
    <w:p w:rsidR="00612EA3" w:rsidRPr="0086676A" w:rsidRDefault="0086676A" w:rsidP="0086676A">
      <w:pPr>
        <w:pStyle w:val="SingleTxtGA"/>
        <w:rPr>
          <w:rFonts w:hint="cs"/>
          <w:b/>
          <w:bCs/>
          <w:rtl/>
          <w:lang w:val="fr-CH" w:bidi="ar-LB"/>
        </w:rPr>
      </w:pPr>
      <w:r>
        <w:rPr>
          <w:rFonts w:hint="cs"/>
          <w:b/>
          <w:bCs/>
          <w:rtl/>
          <w:lang w:val="fr-CH" w:bidi="ar-LB"/>
        </w:rPr>
        <w:tab/>
      </w:r>
      <w:r w:rsidR="00612EA3" w:rsidRPr="0086676A">
        <w:rPr>
          <w:b/>
          <w:bCs/>
          <w:rtl/>
          <w:lang w:val="fr-CH" w:bidi="ar-LB"/>
        </w:rPr>
        <w:t>(‌ه</w:t>
      </w:r>
      <w:r>
        <w:rPr>
          <w:rFonts w:hint="cs"/>
          <w:b/>
          <w:bCs/>
          <w:rtl/>
          <w:lang w:val="fr-CH" w:bidi="ar-LB"/>
        </w:rPr>
        <w:t>‍(</w:t>
      </w:r>
      <w:r w:rsidR="00612EA3" w:rsidRPr="0086676A">
        <w:rPr>
          <w:b/>
          <w:bCs/>
          <w:rtl/>
          <w:lang w:val="fr-CH" w:bidi="ar-LB"/>
        </w:rPr>
        <w:tab/>
        <w:t xml:space="preserve">إعداد نظام شامل من المؤشرات </w:t>
      </w:r>
      <w:proofErr w:type="spellStart"/>
      <w:r w:rsidR="00612EA3" w:rsidRPr="0086676A">
        <w:rPr>
          <w:b/>
          <w:bCs/>
          <w:rtl/>
          <w:lang w:val="fr-CH" w:bidi="ar-LB"/>
        </w:rPr>
        <w:t>الجنسانية</w:t>
      </w:r>
      <w:proofErr w:type="spellEnd"/>
      <w:r w:rsidR="00612EA3" w:rsidRPr="0086676A">
        <w:rPr>
          <w:b/>
          <w:bCs/>
          <w:rtl/>
          <w:lang w:val="fr-CH" w:bidi="ar-LB"/>
        </w:rPr>
        <w:t xml:space="preserve"> لتحسين جمع البيانات المصنفة حسب نوع الجنس الضرورية لتقييم أثر السياسات والبرامج الهادفة إلى تعميم المساواة بين الجنسين وتعزيز تمتع النساء بحقوق الإنسان</w:t>
      </w:r>
      <w:r>
        <w:rPr>
          <w:rFonts w:hint="cs"/>
          <w:b/>
          <w:bCs/>
          <w:rtl/>
          <w:lang w:val="fr-CH" w:bidi="ar-LB"/>
        </w:rPr>
        <w:t xml:space="preserve"> ومدى فعاليتها</w:t>
      </w:r>
      <w:r w:rsidR="00612EA3" w:rsidRPr="0086676A">
        <w:rPr>
          <w:b/>
          <w:bCs/>
          <w:rtl/>
          <w:lang w:val="fr-CH" w:bidi="ar-LB"/>
        </w:rPr>
        <w:t xml:space="preserve">. </w:t>
      </w:r>
    </w:p>
    <w:p w:rsidR="00612EA3" w:rsidRPr="00B72639" w:rsidRDefault="0086676A" w:rsidP="00280D94">
      <w:pPr>
        <w:pStyle w:val="H23GA"/>
        <w:rPr>
          <w:rFonts w:hint="cs"/>
          <w:rtl/>
          <w:lang w:val="fr-CH" w:bidi="ar-LB"/>
        </w:rPr>
      </w:pPr>
      <w:r>
        <w:rPr>
          <w:rFonts w:hint="cs"/>
          <w:rtl/>
          <w:lang w:val="fr-CH" w:bidi="ar-LB"/>
        </w:rPr>
        <w:tab/>
      </w:r>
      <w:r>
        <w:rPr>
          <w:rFonts w:hint="cs"/>
          <w:rtl/>
          <w:lang w:val="fr-CH" w:bidi="ar-LB"/>
        </w:rPr>
        <w:tab/>
      </w:r>
      <w:r w:rsidR="00612EA3" w:rsidRPr="00B72639">
        <w:rPr>
          <w:rFonts w:hint="cs"/>
          <w:rtl/>
          <w:lang w:val="fr-CH" w:bidi="ar-LB"/>
        </w:rPr>
        <w:t xml:space="preserve">التدابير الخاصة المؤقتة </w:t>
      </w:r>
    </w:p>
    <w:p w:rsidR="00612EA3" w:rsidRDefault="00612EA3" w:rsidP="002067D3">
      <w:pPr>
        <w:pStyle w:val="SingleTxtGA"/>
        <w:rPr>
          <w:rFonts w:hint="cs"/>
          <w:rtl/>
          <w:lang w:val="fr-CH" w:bidi="ar-LB"/>
        </w:rPr>
      </w:pPr>
      <w:r>
        <w:rPr>
          <w:rFonts w:hint="cs"/>
          <w:rtl/>
          <w:lang w:val="fr-CH" w:bidi="ar-LB"/>
        </w:rPr>
        <w:t>24-</w:t>
      </w:r>
      <w:r>
        <w:rPr>
          <w:rFonts w:hint="cs"/>
          <w:rtl/>
          <w:lang w:val="fr-CH" w:bidi="ar-LB"/>
        </w:rPr>
        <w:tab/>
        <w:t xml:space="preserve">تحيط اللجنة علماً بوعي الدولة الطرف </w:t>
      </w:r>
      <w:r w:rsidR="0086676A">
        <w:rPr>
          <w:rFonts w:hint="cs"/>
          <w:rtl/>
          <w:lang w:val="fr-CH" w:bidi="ar-LB"/>
        </w:rPr>
        <w:t xml:space="preserve">بأهمية اتخاذ </w:t>
      </w:r>
      <w:r>
        <w:rPr>
          <w:rFonts w:hint="cs"/>
          <w:rtl/>
          <w:lang w:val="fr-CH" w:bidi="ar-LB"/>
        </w:rPr>
        <w:t xml:space="preserve">تدابير خاصة مؤقتة لتسريع عملية النهوض بالمرأة. وترحب اللجنة بإعداد مشروع مرسوم </w:t>
      </w:r>
      <w:r w:rsidR="002067D3">
        <w:rPr>
          <w:rFonts w:hint="cs"/>
          <w:rtl/>
          <w:lang w:val="fr-CH" w:bidi="ar-LB"/>
        </w:rPr>
        <w:t xml:space="preserve">يقضي بتخصيص </w:t>
      </w:r>
      <w:r>
        <w:rPr>
          <w:rFonts w:hint="cs"/>
          <w:rtl/>
          <w:lang w:val="fr-CH" w:bidi="ar-LB"/>
        </w:rPr>
        <w:t xml:space="preserve">30 </w:t>
      </w:r>
      <w:r w:rsidR="002067D3">
        <w:rPr>
          <w:rFonts w:hint="cs"/>
          <w:rtl/>
          <w:lang w:val="fr-CH" w:bidi="ar-LB"/>
        </w:rPr>
        <w:t xml:space="preserve">في </w:t>
      </w:r>
      <w:r>
        <w:rPr>
          <w:rFonts w:hint="cs"/>
          <w:rtl/>
          <w:lang w:val="fr-CH" w:bidi="ar-LB"/>
        </w:rPr>
        <w:t xml:space="preserve">المائة من </w:t>
      </w:r>
      <w:r w:rsidR="002067D3">
        <w:rPr>
          <w:rFonts w:hint="cs"/>
          <w:rtl/>
          <w:lang w:val="fr-CH" w:bidi="ar-LB"/>
        </w:rPr>
        <w:t>المقاعد في البرلمان للنساء</w:t>
      </w:r>
      <w:r>
        <w:rPr>
          <w:rFonts w:hint="cs"/>
          <w:rtl/>
          <w:lang w:val="fr-CH" w:bidi="ar-LB"/>
        </w:rPr>
        <w:t xml:space="preserve">، وتشدد على </w:t>
      </w:r>
      <w:r w:rsidR="002067D3">
        <w:rPr>
          <w:rFonts w:hint="cs"/>
          <w:rtl/>
          <w:lang w:val="fr-CH" w:bidi="ar-LB"/>
        </w:rPr>
        <w:t>الطابع المشروع والمُلح ل</w:t>
      </w:r>
      <w:r>
        <w:rPr>
          <w:rFonts w:hint="cs"/>
          <w:rtl/>
          <w:lang w:val="fr-CH" w:bidi="ar-LB"/>
        </w:rPr>
        <w:t xml:space="preserve">هذه التدابير في ضوء الانتخابات التشريعية المقبلة. وترحب اللجنة أيضاً بإعداد مرسوم ثانٍ يهدف إلى تعزيز تمثيل المرأة في الإدارة العامة. لكن اللجنة لا تزال قلقة من نقص التدابير الخاصة المؤقتة في مجالات أخرى تغطيها الاتفاقية، وتعاني فيها النساء من قلة التمثيل أو الحرمان. </w:t>
      </w:r>
    </w:p>
    <w:p w:rsidR="00612EA3" w:rsidRPr="002067D3" w:rsidRDefault="00612EA3" w:rsidP="002067D3">
      <w:pPr>
        <w:pStyle w:val="SingleTxtGA"/>
        <w:rPr>
          <w:rFonts w:hint="cs"/>
          <w:b/>
          <w:bCs/>
          <w:rtl/>
          <w:lang w:val="fr-CH" w:bidi="ar-LB"/>
        </w:rPr>
      </w:pPr>
      <w:r>
        <w:rPr>
          <w:rFonts w:hint="cs"/>
          <w:rtl/>
          <w:lang w:val="fr-CH" w:bidi="ar-LB"/>
        </w:rPr>
        <w:t>25</w:t>
      </w:r>
      <w:r w:rsidRPr="00096096">
        <w:rPr>
          <w:rFonts w:hint="cs"/>
          <w:rtl/>
          <w:lang w:val="fr-CH" w:bidi="ar-LB"/>
        </w:rPr>
        <w:t>-</w:t>
      </w:r>
      <w:r w:rsidRPr="00096096">
        <w:rPr>
          <w:rFonts w:hint="cs"/>
          <w:rtl/>
          <w:lang w:val="fr-CH" w:bidi="ar-LB"/>
        </w:rPr>
        <w:tab/>
      </w:r>
      <w:r w:rsidRPr="002067D3">
        <w:rPr>
          <w:rFonts w:hint="cs"/>
          <w:b/>
          <w:bCs/>
          <w:rtl/>
          <w:lang w:val="fr-CH" w:bidi="ar-LB"/>
        </w:rPr>
        <w:t xml:space="preserve">توصي اللجنة الدولة الطرف، في ضوء الفقرة 1 من المادة 4 من الاتفاقية </w:t>
      </w:r>
      <w:r w:rsidRPr="002067D3">
        <w:rPr>
          <w:b/>
          <w:bCs/>
          <w:rtl/>
          <w:lang w:val="fr-CH" w:bidi="ar-LB"/>
        </w:rPr>
        <w:t>والتوصية العامة للجنة رقم 25(2004) بشأن التدابير الخاصة المؤقت</w:t>
      </w:r>
      <w:r w:rsidRPr="002067D3">
        <w:rPr>
          <w:rFonts w:hint="cs"/>
          <w:b/>
          <w:bCs/>
          <w:rtl/>
          <w:lang w:val="fr-CH" w:bidi="ar-LB"/>
        </w:rPr>
        <w:t xml:space="preserve">ة، بما يلي: </w:t>
      </w:r>
    </w:p>
    <w:p w:rsidR="00612EA3" w:rsidRPr="002067D3" w:rsidRDefault="00612EA3" w:rsidP="002067D3">
      <w:pPr>
        <w:pStyle w:val="SingleTxtGA"/>
        <w:rPr>
          <w:rFonts w:hint="cs"/>
          <w:b/>
          <w:bCs/>
          <w:rtl/>
          <w:lang w:val="fr-CH" w:bidi="ar-LB"/>
        </w:rPr>
      </w:pPr>
      <w:r w:rsidRPr="002067D3">
        <w:rPr>
          <w:rFonts w:hint="cs"/>
          <w:b/>
          <w:bCs/>
          <w:rtl/>
          <w:lang w:val="fr-CH" w:bidi="ar-LB"/>
        </w:rPr>
        <w:tab/>
        <w:t>(أ)</w:t>
      </w:r>
      <w:r w:rsidRPr="002067D3">
        <w:rPr>
          <w:rFonts w:hint="cs"/>
          <w:b/>
          <w:bCs/>
          <w:rtl/>
          <w:lang w:val="fr-CH" w:bidi="ar-LB"/>
        </w:rPr>
        <w:tab/>
        <w:t xml:space="preserve">سن مشروع المرسوم الذي </w:t>
      </w:r>
      <w:r w:rsidR="002067D3">
        <w:rPr>
          <w:rFonts w:hint="cs"/>
          <w:b/>
          <w:bCs/>
          <w:rtl/>
          <w:lang w:val="fr-CH" w:bidi="ar-LB"/>
        </w:rPr>
        <w:t xml:space="preserve">يقضي بتخصيص 30 في المائة من المقاعد </w:t>
      </w:r>
      <w:r w:rsidRPr="002067D3">
        <w:rPr>
          <w:rFonts w:hint="cs"/>
          <w:b/>
          <w:bCs/>
          <w:rtl/>
          <w:lang w:val="fr-CH" w:bidi="ar-LB"/>
        </w:rPr>
        <w:t>في البرلمان</w:t>
      </w:r>
      <w:r w:rsidR="002067D3">
        <w:rPr>
          <w:rFonts w:hint="cs"/>
          <w:b/>
          <w:bCs/>
          <w:rtl/>
          <w:lang w:val="fr-CH" w:bidi="ar-LB"/>
        </w:rPr>
        <w:t xml:space="preserve"> للنساء</w:t>
      </w:r>
      <w:r w:rsidRPr="002067D3">
        <w:rPr>
          <w:rFonts w:hint="cs"/>
          <w:b/>
          <w:bCs/>
          <w:rtl/>
          <w:lang w:val="fr-CH" w:bidi="ar-LB"/>
        </w:rPr>
        <w:t xml:space="preserve">، دون تأخير، وضمان أن يكون </w:t>
      </w:r>
      <w:r w:rsidR="002067D3">
        <w:rPr>
          <w:rFonts w:hint="cs"/>
          <w:b/>
          <w:bCs/>
          <w:rtl/>
          <w:lang w:val="fr-CH" w:bidi="ar-LB"/>
        </w:rPr>
        <w:t>ثلث ال</w:t>
      </w:r>
      <w:r w:rsidRPr="002067D3">
        <w:rPr>
          <w:rFonts w:hint="cs"/>
          <w:b/>
          <w:bCs/>
          <w:rtl/>
          <w:lang w:val="fr-CH" w:bidi="ar-LB"/>
        </w:rPr>
        <w:t xml:space="preserve">مرشحين على </w:t>
      </w:r>
      <w:r w:rsidR="002067D3">
        <w:rPr>
          <w:rFonts w:hint="cs"/>
          <w:b/>
          <w:bCs/>
          <w:rtl/>
          <w:lang w:val="fr-CH" w:bidi="ar-LB"/>
        </w:rPr>
        <w:t xml:space="preserve">القوائم </w:t>
      </w:r>
      <w:r w:rsidRPr="002067D3">
        <w:rPr>
          <w:rFonts w:hint="cs"/>
          <w:b/>
          <w:bCs/>
          <w:rtl/>
          <w:lang w:val="fr-CH" w:bidi="ar-LB"/>
        </w:rPr>
        <w:t xml:space="preserve">الانتخابية للأحزاب السياسية </w:t>
      </w:r>
      <w:r w:rsidR="002067D3">
        <w:rPr>
          <w:rFonts w:hint="cs"/>
          <w:b/>
          <w:bCs/>
          <w:rtl/>
          <w:lang w:val="fr-CH" w:bidi="ar-LB"/>
        </w:rPr>
        <w:t>من النساء</w:t>
      </w:r>
      <w:r w:rsidRPr="002067D3">
        <w:rPr>
          <w:rFonts w:hint="cs"/>
          <w:b/>
          <w:bCs/>
          <w:rtl/>
          <w:lang w:val="fr-CH" w:bidi="ar-LB"/>
        </w:rPr>
        <w:t xml:space="preserve">؛ </w:t>
      </w:r>
    </w:p>
    <w:p w:rsidR="00612EA3" w:rsidRPr="002067D3" w:rsidRDefault="00612EA3" w:rsidP="002067D3">
      <w:pPr>
        <w:pStyle w:val="SingleTxtGA"/>
        <w:rPr>
          <w:rFonts w:hint="cs"/>
          <w:b/>
          <w:bCs/>
          <w:rtl/>
          <w:lang w:val="fr-CH" w:bidi="ar-LB"/>
        </w:rPr>
      </w:pPr>
      <w:r w:rsidRPr="002067D3">
        <w:rPr>
          <w:rFonts w:hint="cs"/>
          <w:b/>
          <w:bCs/>
          <w:rtl/>
          <w:lang w:val="fr-CH" w:bidi="ar-LB"/>
        </w:rPr>
        <w:tab/>
        <w:t>(ب)</w:t>
      </w:r>
      <w:r w:rsidRPr="002067D3">
        <w:rPr>
          <w:rFonts w:hint="cs"/>
          <w:b/>
          <w:bCs/>
          <w:rtl/>
          <w:lang w:val="fr-CH" w:bidi="ar-LB"/>
        </w:rPr>
        <w:tab/>
      </w:r>
      <w:r w:rsidR="002067D3">
        <w:rPr>
          <w:rFonts w:hint="cs"/>
          <w:b/>
          <w:bCs/>
          <w:rtl/>
          <w:lang w:val="fr-CH" w:bidi="ar-LB"/>
        </w:rPr>
        <w:t xml:space="preserve">الحرص على أن </w:t>
      </w:r>
      <w:r w:rsidRPr="002067D3">
        <w:rPr>
          <w:rFonts w:hint="cs"/>
          <w:b/>
          <w:bCs/>
          <w:rtl/>
          <w:lang w:val="fr-CH" w:bidi="ar-LB"/>
        </w:rPr>
        <w:t>يشمل مشروع المرسوم الهادف إلى تعزيز</w:t>
      </w:r>
      <w:r w:rsidR="002067D3">
        <w:rPr>
          <w:rFonts w:hint="cs"/>
          <w:b/>
          <w:bCs/>
          <w:rtl/>
          <w:lang w:val="fr-CH" w:bidi="ar-LB"/>
        </w:rPr>
        <w:t xml:space="preserve"> تمثيل المرأة في الإدارة العامة</w:t>
      </w:r>
      <w:r w:rsidRPr="002067D3">
        <w:rPr>
          <w:rFonts w:hint="cs"/>
          <w:b/>
          <w:bCs/>
          <w:rtl/>
          <w:lang w:val="fr-CH" w:bidi="ar-LB"/>
        </w:rPr>
        <w:t xml:space="preserve"> تدابير خاصة مؤقتة ترمي إلى </w:t>
      </w:r>
      <w:r w:rsidRPr="002067D3">
        <w:rPr>
          <w:b/>
          <w:bCs/>
          <w:rtl/>
          <w:lang w:val="fr-CH" w:bidi="ar-LB"/>
        </w:rPr>
        <w:t xml:space="preserve">تسريع المشاركة الكاملة للمرأة وعلى قدم المساواة في الحياة العامة والسياسية، ولا </w:t>
      </w:r>
      <w:proofErr w:type="spellStart"/>
      <w:r w:rsidRPr="002067D3">
        <w:rPr>
          <w:b/>
          <w:bCs/>
          <w:rtl/>
          <w:lang w:val="fr-CH" w:bidi="ar-LB"/>
        </w:rPr>
        <w:t>سيما</w:t>
      </w:r>
      <w:proofErr w:type="spellEnd"/>
      <w:r w:rsidRPr="002067D3">
        <w:rPr>
          <w:b/>
          <w:bCs/>
          <w:rtl/>
          <w:lang w:val="fr-CH" w:bidi="ar-LB"/>
        </w:rPr>
        <w:t xml:space="preserve"> في المستويات العليا ل</w:t>
      </w:r>
      <w:r w:rsidRPr="002067D3">
        <w:rPr>
          <w:rFonts w:hint="cs"/>
          <w:b/>
          <w:bCs/>
          <w:rtl/>
          <w:lang w:val="fr-CH" w:bidi="ar-LB"/>
        </w:rPr>
        <w:t>صنع</w:t>
      </w:r>
      <w:r w:rsidRPr="002067D3">
        <w:rPr>
          <w:b/>
          <w:bCs/>
          <w:rtl/>
          <w:lang w:val="fr-CH" w:bidi="ar-LB"/>
        </w:rPr>
        <w:t xml:space="preserve"> القرار</w:t>
      </w:r>
      <w:r w:rsidRPr="002067D3">
        <w:rPr>
          <w:rFonts w:hint="cs"/>
          <w:b/>
          <w:bCs/>
          <w:rtl/>
          <w:lang w:val="fr-CH" w:bidi="ar-LB"/>
        </w:rPr>
        <w:t xml:space="preserve">، وسن هذا المرسوم دون تأخير؛ </w:t>
      </w:r>
    </w:p>
    <w:p w:rsidR="00612EA3" w:rsidRPr="002067D3" w:rsidRDefault="00612EA3" w:rsidP="002067D3">
      <w:pPr>
        <w:pStyle w:val="SingleTxtGA"/>
        <w:rPr>
          <w:rFonts w:hint="cs"/>
          <w:b/>
          <w:bCs/>
          <w:rtl/>
          <w:lang w:val="fr-CH" w:bidi="ar-LB"/>
        </w:rPr>
      </w:pPr>
      <w:r w:rsidRPr="002067D3">
        <w:rPr>
          <w:rFonts w:hint="cs"/>
          <w:b/>
          <w:bCs/>
          <w:rtl/>
          <w:lang w:val="fr-CH" w:bidi="ar-LB"/>
        </w:rPr>
        <w:tab/>
        <w:t>(ج)</w:t>
      </w:r>
      <w:r w:rsidRPr="002067D3">
        <w:rPr>
          <w:rFonts w:hint="cs"/>
          <w:b/>
          <w:bCs/>
          <w:rtl/>
          <w:lang w:val="fr-CH" w:bidi="ar-LB"/>
        </w:rPr>
        <w:tab/>
      </w:r>
      <w:r w:rsidR="002067D3">
        <w:rPr>
          <w:rFonts w:hint="cs"/>
          <w:b/>
          <w:bCs/>
          <w:rtl/>
          <w:lang w:val="fr-CH" w:bidi="ar-LB"/>
        </w:rPr>
        <w:t xml:space="preserve">تنفيذ </w:t>
      </w:r>
      <w:r w:rsidRPr="002067D3">
        <w:rPr>
          <w:rFonts w:hint="cs"/>
          <w:b/>
          <w:bCs/>
          <w:rtl/>
          <w:lang w:val="fr-CH" w:bidi="ar-LB"/>
        </w:rPr>
        <w:t xml:space="preserve">تدابير خاصة مؤقتة في مجالات أخرى تغطيها الاتفاقية، وتعاني فيها النساء من قلة التمثيل أو الحرمان؛ </w:t>
      </w:r>
    </w:p>
    <w:p w:rsidR="00612EA3" w:rsidRPr="002067D3" w:rsidRDefault="00612EA3" w:rsidP="002067D3">
      <w:pPr>
        <w:pStyle w:val="SingleTxtGA"/>
        <w:rPr>
          <w:rFonts w:hint="cs"/>
          <w:b/>
          <w:bCs/>
          <w:rtl/>
          <w:lang w:val="fr-CH" w:bidi="ar-LB"/>
        </w:rPr>
      </w:pPr>
      <w:r w:rsidRPr="002067D3">
        <w:rPr>
          <w:rFonts w:hint="cs"/>
          <w:b/>
          <w:bCs/>
          <w:rtl/>
          <w:lang w:val="fr-CH" w:bidi="ar-LB"/>
        </w:rPr>
        <w:tab/>
        <w:t>(د)</w:t>
      </w:r>
      <w:r w:rsidRPr="002067D3">
        <w:rPr>
          <w:rFonts w:hint="cs"/>
          <w:b/>
          <w:bCs/>
          <w:rtl/>
          <w:lang w:val="fr-CH" w:bidi="ar-LB"/>
        </w:rPr>
        <w:tab/>
        <w:t xml:space="preserve">تضمين التقرير الدوري المقبل معلومات </w:t>
      </w:r>
      <w:r w:rsidR="002067D3">
        <w:rPr>
          <w:rFonts w:hint="cs"/>
          <w:b/>
          <w:bCs/>
          <w:rtl/>
          <w:lang w:val="fr-CH" w:bidi="ar-LB"/>
        </w:rPr>
        <w:t xml:space="preserve">عن </w:t>
      </w:r>
      <w:r w:rsidRPr="002067D3">
        <w:rPr>
          <w:rFonts w:hint="cs"/>
          <w:b/>
          <w:bCs/>
          <w:rtl/>
          <w:lang w:val="fr-CH" w:bidi="ar-LB"/>
        </w:rPr>
        <w:t xml:space="preserve">استخدام التدابير الخاصة المؤقتة، المتعلقة </w:t>
      </w:r>
      <w:r w:rsidR="002067D3">
        <w:rPr>
          <w:rFonts w:hint="cs"/>
          <w:b/>
          <w:bCs/>
          <w:rtl/>
          <w:lang w:val="fr-CH" w:bidi="ar-LB"/>
        </w:rPr>
        <w:t>بمختلف أحكام الاتفاقية، وأثرها.</w:t>
      </w:r>
    </w:p>
    <w:p w:rsidR="00612EA3" w:rsidRPr="007F37BA" w:rsidRDefault="00612EA3" w:rsidP="00280D94">
      <w:pPr>
        <w:pStyle w:val="H23GA"/>
        <w:rPr>
          <w:rFonts w:hint="cs"/>
          <w:rtl/>
        </w:rPr>
      </w:pPr>
      <w:r>
        <w:rPr>
          <w:rFonts w:hint="cs"/>
          <w:rtl/>
        </w:rPr>
        <w:tab/>
      </w:r>
      <w:r>
        <w:rPr>
          <w:rFonts w:hint="cs"/>
          <w:rtl/>
        </w:rPr>
        <w:tab/>
        <w:t>القوالب النمطية والممارسات الضارة</w:t>
      </w:r>
    </w:p>
    <w:p w:rsidR="00612EA3" w:rsidRPr="0025699E" w:rsidRDefault="00612EA3" w:rsidP="000E3237">
      <w:pPr>
        <w:pStyle w:val="SingleTxtGA"/>
        <w:rPr>
          <w:rFonts w:hint="cs"/>
          <w:rtl/>
          <w:lang w:val="fr-CH"/>
        </w:rPr>
      </w:pPr>
      <w:r>
        <w:rPr>
          <w:rFonts w:hint="cs"/>
          <w:rtl/>
          <w:lang w:val="fr-CH"/>
        </w:rPr>
        <w:t>26-</w:t>
      </w:r>
      <w:r>
        <w:rPr>
          <w:rFonts w:hint="cs"/>
          <w:rtl/>
          <w:lang w:val="fr-CH"/>
        </w:rPr>
        <w:tab/>
        <w:t xml:space="preserve">تلاحظ اللجنة أن الدولة الطرف تبذل جهوداً تهدف إلى القضاء على التصرفات التمييزية والممارسات التقليدية الضارة حيال النساء، وأنها تطبق أحكاماً قانونية تحظر معظم هذه الممارسات، لكنها تكرر الإعراب عن قلقها إزاء استمرار </w:t>
      </w:r>
      <w:proofErr w:type="spellStart"/>
      <w:r>
        <w:rPr>
          <w:rFonts w:hint="cs"/>
          <w:rtl/>
          <w:lang w:val="fr-CH"/>
        </w:rPr>
        <w:t>اتباع</w:t>
      </w:r>
      <w:proofErr w:type="spellEnd"/>
      <w:r>
        <w:rPr>
          <w:rFonts w:hint="cs"/>
          <w:rtl/>
          <w:lang w:val="fr-CH"/>
        </w:rPr>
        <w:t xml:space="preserve"> معايير وممارسات وتقاليد ثقافية </w:t>
      </w:r>
      <w:r w:rsidR="002067D3">
        <w:rPr>
          <w:rFonts w:hint="cs"/>
          <w:rtl/>
          <w:lang w:val="fr-CH"/>
        </w:rPr>
        <w:t>سلبية</w:t>
      </w:r>
      <w:r>
        <w:rPr>
          <w:rFonts w:hint="cs"/>
          <w:rtl/>
          <w:lang w:val="fr-CH"/>
        </w:rPr>
        <w:t xml:space="preserve"> وقوالب نمطية راسخة بشأن أدوار النساء والرجال ومسؤولياتهم وهوياتهم في</w:t>
      </w:r>
      <w:r w:rsidR="00E677A7">
        <w:rPr>
          <w:rFonts w:hint="eastAsia"/>
          <w:rtl/>
          <w:lang w:val="fr-CH"/>
        </w:rPr>
        <w:t> </w:t>
      </w:r>
      <w:r>
        <w:rPr>
          <w:rFonts w:hint="cs"/>
          <w:rtl/>
          <w:lang w:val="fr-CH"/>
        </w:rPr>
        <w:t>الأسرة والمجتمع</w:t>
      </w:r>
      <w:r w:rsidR="002067D3">
        <w:rPr>
          <w:rFonts w:hint="cs"/>
          <w:rtl/>
          <w:lang w:val="fr-CH"/>
        </w:rPr>
        <w:t xml:space="preserve"> ومواقف تكرّس سلطة الرجل</w:t>
      </w:r>
      <w:r>
        <w:rPr>
          <w:rFonts w:hint="cs"/>
          <w:rtl/>
          <w:lang w:val="fr-CH"/>
        </w:rPr>
        <w:t xml:space="preserve">. وتلاحظ اللجنة أن القوالب النمطية تتفاقم خلال الأزمات وتتسبب في استمرار العنف </w:t>
      </w:r>
      <w:r w:rsidR="000E3237">
        <w:rPr>
          <w:rFonts w:hint="cs"/>
          <w:rtl/>
          <w:lang w:val="fr-CH"/>
        </w:rPr>
        <w:t>با</w:t>
      </w:r>
      <w:r>
        <w:rPr>
          <w:rFonts w:hint="cs"/>
          <w:rtl/>
          <w:lang w:val="fr-CH"/>
        </w:rPr>
        <w:t>لمرأة والممارسات التقليدية الضارة، بما في ذلك تشويه الأعضاء التناسلي</w:t>
      </w:r>
      <w:r>
        <w:rPr>
          <w:rFonts w:hint="eastAsia"/>
          <w:rtl/>
          <w:lang w:val="fr-CH"/>
        </w:rPr>
        <w:t>ة</w:t>
      </w:r>
      <w:r>
        <w:rPr>
          <w:rFonts w:hint="cs"/>
          <w:rtl/>
          <w:lang w:val="fr-CH"/>
        </w:rPr>
        <w:t xml:space="preserve">، والزواج </w:t>
      </w:r>
      <w:proofErr w:type="spellStart"/>
      <w:r>
        <w:rPr>
          <w:rFonts w:hint="cs"/>
          <w:rtl/>
          <w:lang w:val="fr-CH"/>
        </w:rPr>
        <w:t>القسري</w:t>
      </w:r>
      <w:proofErr w:type="spellEnd"/>
      <w:r>
        <w:rPr>
          <w:rFonts w:hint="cs"/>
          <w:rtl/>
          <w:lang w:val="fr-CH"/>
        </w:rPr>
        <w:t xml:space="preserve"> والمبكر، و</w:t>
      </w:r>
      <w:r>
        <w:rPr>
          <w:rtl/>
          <w:lang w:val="fr-CH"/>
        </w:rPr>
        <w:t xml:space="preserve">زواج الأخ </w:t>
      </w:r>
      <w:r>
        <w:rPr>
          <w:rFonts w:hint="cs"/>
          <w:rtl/>
          <w:lang w:val="fr-CH"/>
        </w:rPr>
        <w:t xml:space="preserve">من </w:t>
      </w:r>
      <w:r w:rsidRPr="0088356E">
        <w:rPr>
          <w:rtl/>
          <w:lang w:val="fr-CH"/>
        </w:rPr>
        <w:t>أرملة أخيه، وزواج الأخت من أرمل أختها</w:t>
      </w:r>
      <w:r>
        <w:rPr>
          <w:rFonts w:hint="cs"/>
          <w:rtl/>
          <w:lang w:val="fr-CH"/>
        </w:rPr>
        <w:t>،</w:t>
      </w:r>
      <w:r w:rsidRPr="0088356E">
        <w:rPr>
          <w:rFonts w:hint="cs"/>
          <w:rtl/>
          <w:lang w:val="fr-CH"/>
        </w:rPr>
        <w:t xml:space="preserve"> </w:t>
      </w:r>
      <w:r>
        <w:rPr>
          <w:rFonts w:hint="cs"/>
          <w:rtl/>
          <w:lang w:val="fr-CH"/>
        </w:rPr>
        <w:t xml:space="preserve">وتعدد الزوجات، ومنح الرجل سلطة القرار المطلقة داخل الأسرة. وتعرب اللجنة عن قلقها لأن الدولة الطرف لم تتخذ حتى الآن إجراءً كافياً ومستداماً ومنهجياً لتغيير أو إلغاء القوالب النمطية والقيم والممارسات التقليدية الضارة. </w:t>
      </w:r>
    </w:p>
    <w:p w:rsidR="00612EA3" w:rsidRPr="002067D3" w:rsidRDefault="00612EA3" w:rsidP="002067D3">
      <w:pPr>
        <w:pStyle w:val="SingleTxtGA"/>
        <w:rPr>
          <w:b/>
          <w:bCs/>
        </w:rPr>
      </w:pPr>
      <w:r w:rsidRPr="00A82586">
        <w:rPr>
          <w:rFonts w:hint="cs"/>
          <w:rtl/>
        </w:rPr>
        <w:t>2</w:t>
      </w:r>
      <w:r>
        <w:rPr>
          <w:rFonts w:hint="cs"/>
          <w:rtl/>
        </w:rPr>
        <w:t>7</w:t>
      </w:r>
      <w:r w:rsidRPr="00A82586">
        <w:rPr>
          <w:rFonts w:hint="cs"/>
          <w:rtl/>
        </w:rPr>
        <w:t>-</w:t>
      </w:r>
      <w:r w:rsidRPr="00115EE4">
        <w:rPr>
          <w:rFonts w:hint="cs"/>
          <w:rtl/>
        </w:rPr>
        <w:tab/>
      </w:r>
      <w:r w:rsidRPr="002067D3">
        <w:rPr>
          <w:rFonts w:hint="cs"/>
          <w:b/>
          <w:bCs/>
          <w:rtl/>
        </w:rPr>
        <w:t xml:space="preserve">توصي اللجنة الدولة الطرف بأن تقوم، بمساعدة منظمات المجتمع المدني، بما يلي: </w:t>
      </w:r>
    </w:p>
    <w:p w:rsidR="00612EA3" w:rsidRPr="002067D3" w:rsidRDefault="002067D3" w:rsidP="0017499D">
      <w:pPr>
        <w:pStyle w:val="SingleTxtGA"/>
        <w:rPr>
          <w:b/>
          <w:bCs/>
          <w:rtl/>
          <w:lang w:val="fr-FR"/>
        </w:rPr>
      </w:pPr>
      <w:r>
        <w:rPr>
          <w:rFonts w:hint="cs"/>
          <w:rtl/>
          <w:lang w:val="fr-FR"/>
        </w:rPr>
        <w:tab/>
      </w:r>
      <w:r w:rsidR="00612EA3" w:rsidRPr="002067D3">
        <w:rPr>
          <w:b/>
          <w:bCs/>
          <w:rtl/>
          <w:lang w:val="fr-FR"/>
        </w:rPr>
        <w:t>(‌أ)</w:t>
      </w:r>
      <w:r w:rsidR="00612EA3" w:rsidRPr="002067D3">
        <w:rPr>
          <w:b/>
          <w:bCs/>
          <w:rtl/>
          <w:lang w:val="fr-FR"/>
        </w:rPr>
        <w:tab/>
        <w:t xml:space="preserve">الإسراع في وضع </w:t>
      </w:r>
      <w:proofErr w:type="spellStart"/>
      <w:r w:rsidR="00612EA3" w:rsidRPr="002067D3">
        <w:rPr>
          <w:b/>
          <w:bCs/>
          <w:rtl/>
          <w:lang w:val="fr-FR"/>
        </w:rPr>
        <w:t>استراتيج</w:t>
      </w:r>
      <w:r w:rsidR="0017499D">
        <w:rPr>
          <w:rFonts w:hint="cs"/>
          <w:b/>
          <w:bCs/>
          <w:rtl/>
          <w:lang w:val="fr-FR"/>
        </w:rPr>
        <w:t>ي</w:t>
      </w:r>
      <w:r w:rsidR="00612EA3" w:rsidRPr="002067D3">
        <w:rPr>
          <w:b/>
          <w:bCs/>
          <w:rtl/>
          <w:lang w:val="fr-FR"/>
        </w:rPr>
        <w:t>ة</w:t>
      </w:r>
      <w:proofErr w:type="spellEnd"/>
      <w:r w:rsidR="00612EA3" w:rsidRPr="002067D3">
        <w:rPr>
          <w:b/>
          <w:bCs/>
          <w:rtl/>
          <w:lang w:val="fr-FR"/>
        </w:rPr>
        <w:t xml:space="preserve"> شاملة لتغيير أو إلغاء الممارسات التقليدية والقوالب النمطية التي </w:t>
      </w:r>
      <w:r w:rsidR="00612EA3" w:rsidRPr="002067D3">
        <w:rPr>
          <w:rFonts w:hint="cs"/>
          <w:b/>
          <w:bCs/>
          <w:rtl/>
          <w:lang w:val="fr-FR"/>
        </w:rPr>
        <w:t>تتسم بالتمييز</w:t>
      </w:r>
      <w:r w:rsidR="00612EA3" w:rsidRPr="002067D3">
        <w:rPr>
          <w:b/>
          <w:bCs/>
          <w:rtl/>
          <w:lang w:val="fr-FR"/>
        </w:rPr>
        <w:t xml:space="preserve"> ضد المرأة، وفقاً للمادتين 2(و) و5(أ) من الاتفاقية. وينبغي أن تشمل هذه التدابير المزيد من الجهود المنسقة مع المجتمع المدني للتثقيف </w:t>
      </w:r>
      <w:r>
        <w:rPr>
          <w:rFonts w:hint="cs"/>
          <w:b/>
          <w:bCs/>
          <w:rtl/>
          <w:lang w:val="fr-FR"/>
        </w:rPr>
        <w:t xml:space="preserve">والتوعية </w:t>
      </w:r>
      <w:r w:rsidR="00612EA3" w:rsidRPr="002067D3">
        <w:rPr>
          <w:b/>
          <w:bCs/>
          <w:rtl/>
          <w:lang w:val="fr-FR"/>
        </w:rPr>
        <w:t xml:space="preserve">بهذا الموضوع، تستهدف النساء والرجال على جميع مستويات المجتمع، وتشرك نظام التعليم ووسائل الإعلام فضلاً عن زعماء </w:t>
      </w:r>
      <w:r>
        <w:rPr>
          <w:rFonts w:hint="cs"/>
          <w:b/>
          <w:bCs/>
          <w:rtl/>
          <w:lang w:val="fr-FR"/>
        </w:rPr>
        <w:t xml:space="preserve">المجتمعات المحلية </w:t>
      </w:r>
      <w:r w:rsidR="00612EA3" w:rsidRPr="002067D3">
        <w:rPr>
          <w:b/>
          <w:bCs/>
          <w:rtl/>
          <w:lang w:val="fr-FR"/>
        </w:rPr>
        <w:t xml:space="preserve">والزعماء الدينيين؛ </w:t>
      </w:r>
    </w:p>
    <w:p w:rsidR="00612EA3" w:rsidRPr="002067D3" w:rsidRDefault="002067D3" w:rsidP="000E3237">
      <w:pPr>
        <w:pStyle w:val="SingleTxtGA"/>
        <w:rPr>
          <w:b/>
          <w:bCs/>
          <w:rtl/>
          <w:lang w:val="fr-FR"/>
        </w:rPr>
      </w:pPr>
      <w:r>
        <w:rPr>
          <w:rFonts w:hint="cs"/>
          <w:rtl/>
          <w:lang w:val="fr-FR"/>
        </w:rPr>
        <w:tab/>
      </w:r>
      <w:r w:rsidR="00612EA3" w:rsidRPr="002067D3">
        <w:rPr>
          <w:b/>
          <w:bCs/>
          <w:rtl/>
          <w:lang w:val="fr-FR"/>
        </w:rPr>
        <w:t>(‌ب)</w:t>
      </w:r>
      <w:r w:rsidR="00612EA3" w:rsidRPr="002067D3">
        <w:rPr>
          <w:b/>
          <w:bCs/>
          <w:rtl/>
          <w:lang w:val="fr-FR"/>
        </w:rPr>
        <w:tab/>
        <w:t xml:space="preserve">معالجة الممارسات التقليدية الضارة من قبيل تشويه الأعضاء التناسلية، والزواج </w:t>
      </w:r>
      <w:proofErr w:type="spellStart"/>
      <w:r w:rsidR="00612EA3" w:rsidRPr="002067D3">
        <w:rPr>
          <w:b/>
          <w:bCs/>
          <w:rtl/>
          <w:lang w:val="fr-FR"/>
        </w:rPr>
        <w:t>القسري</w:t>
      </w:r>
      <w:proofErr w:type="spellEnd"/>
      <w:r w:rsidR="00612EA3" w:rsidRPr="002067D3">
        <w:rPr>
          <w:b/>
          <w:bCs/>
          <w:rtl/>
          <w:lang w:val="fr-FR"/>
        </w:rPr>
        <w:t xml:space="preserve"> والمبكر، وزواج الأخ من أرملة أخيه، وزواج الأخت من أرمل أختها، وتعدد الزوجات، ومنح الرجل سلطة القرار المطلقة داخل الأسرة، من خلال توسيع </w:t>
      </w:r>
      <w:r>
        <w:rPr>
          <w:rFonts w:hint="cs"/>
          <w:b/>
          <w:bCs/>
          <w:rtl/>
          <w:lang w:val="fr-FR"/>
        </w:rPr>
        <w:t xml:space="preserve">نطاق </w:t>
      </w:r>
      <w:r w:rsidR="00612EA3" w:rsidRPr="002067D3">
        <w:rPr>
          <w:b/>
          <w:bCs/>
          <w:rtl/>
          <w:lang w:val="fr-FR"/>
        </w:rPr>
        <w:t xml:space="preserve">برامج </w:t>
      </w:r>
      <w:r w:rsidR="00612EA3" w:rsidRPr="002067D3">
        <w:rPr>
          <w:rFonts w:hint="cs"/>
          <w:b/>
          <w:bCs/>
          <w:rtl/>
          <w:lang w:val="fr-FR"/>
        </w:rPr>
        <w:t>التثقيف</w:t>
      </w:r>
      <w:r w:rsidR="00612EA3" w:rsidRPr="002067D3">
        <w:rPr>
          <w:b/>
          <w:bCs/>
          <w:rtl/>
          <w:lang w:val="fr-FR"/>
        </w:rPr>
        <w:t xml:space="preserve"> العامة وإنفاذ القوانين التي تحظر هذه الممارسات،</w:t>
      </w:r>
      <w:r w:rsidR="0017499D">
        <w:rPr>
          <w:b/>
          <w:bCs/>
          <w:rtl/>
          <w:lang w:val="fr-FR"/>
        </w:rPr>
        <w:t xml:space="preserve"> </w:t>
      </w:r>
      <w:r w:rsidR="00612EA3" w:rsidRPr="002067D3">
        <w:rPr>
          <w:b/>
          <w:bCs/>
          <w:rtl/>
          <w:lang w:val="fr-FR"/>
        </w:rPr>
        <w:t>على نحو فعال، ولا</w:t>
      </w:r>
      <w:r w:rsidR="000E3237">
        <w:rPr>
          <w:rFonts w:hint="cs"/>
          <w:b/>
          <w:bCs/>
          <w:rtl/>
          <w:lang w:val="fr-FR"/>
        </w:rPr>
        <w:t> </w:t>
      </w:r>
      <w:proofErr w:type="spellStart"/>
      <w:r w:rsidR="00612EA3" w:rsidRPr="002067D3">
        <w:rPr>
          <w:b/>
          <w:bCs/>
          <w:rtl/>
          <w:lang w:val="fr-FR"/>
        </w:rPr>
        <w:t>سيما</w:t>
      </w:r>
      <w:proofErr w:type="spellEnd"/>
      <w:r w:rsidR="00612EA3" w:rsidRPr="002067D3">
        <w:rPr>
          <w:b/>
          <w:bCs/>
          <w:rtl/>
          <w:lang w:val="fr-FR"/>
        </w:rPr>
        <w:t xml:space="preserve"> في المناطق الريفية؛ </w:t>
      </w:r>
    </w:p>
    <w:p w:rsidR="00612EA3" w:rsidRPr="002067D3" w:rsidRDefault="002067D3" w:rsidP="002067D3">
      <w:pPr>
        <w:pStyle w:val="SingleTxtGA"/>
        <w:rPr>
          <w:rFonts w:hint="cs"/>
          <w:b/>
          <w:bCs/>
          <w:rtl/>
          <w:lang w:val="fr-FR"/>
        </w:rPr>
      </w:pPr>
      <w:r>
        <w:rPr>
          <w:rFonts w:hint="cs"/>
          <w:rtl/>
          <w:lang w:val="fr-FR"/>
        </w:rPr>
        <w:tab/>
      </w:r>
      <w:r w:rsidR="00612EA3" w:rsidRPr="002067D3">
        <w:rPr>
          <w:b/>
          <w:bCs/>
          <w:rtl/>
          <w:lang w:val="fr-FR"/>
        </w:rPr>
        <w:t>(‌ج)</w:t>
      </w:r>
      <w:r w:rsidR="00612EA3" w:rsidRPr="002067D3">
        <w:rPr>
          <w:b/>
          <w:bCs/>
          <w:rtl/>
          <w:lang w:val="fr-FR"/>
        </w:rPr>
        <w:tab/>
        <w:t xml:space="preserve">إجراء تقييم لأثر هذه التدابير </w:t>
      </w:r>
      <w:r>
        <w:rPr>
          <w:rFonts w:hint="cs"/>
          <w:b/>
          <w:bCs/>
          <w:rtl/>
          <w:lang w:val="fr-FR"/>
        </w:rPr>
        <w:t xml:space="preserve">من أجل </w:t>
      </w:r>
      <w:r w:rsidR="00612EA3" w:rsidRPr="002067D3">
        <w:rPr>
          <w:b/>
          <w:bCs/>
          <w:rtl/>
          <w:lang w:val="fr-FR"/>
        </w:rPr>
        <w:t xml:space="preserve">تحديد أوجه القصور وتحسينها. </w:t>
      </w:r>
    </w:p>
    <w:p w:rsidR="00612EA3" w:rsidRPr="0021022A" w:rsidRDefault="002067D3" w:rsidP="00280D94">
      <w:pPr>
        <w:pStyle w:val="H23GA"/>
        <w:rPr>
          <w:rtl/>
          <w:lang w:val="fr-FR" w:bidi="ar-LB"/>
        </w:rPr>
      </w:pPr>
      <w:r>
        <w:rPr>
          <w:rFonts w:hint="cs"/>
          <w:rtl/>
          <w:lang w:val="fr-FR" w:bidi="ar-LB"/>
        </w:rPr>
        <w:tab/>
      </w:r>
      <w:r>
        <w:rPr>
          <w:rFonts w:hint="cs"/>
          <w:rtl/>
          <w:lang w:val="fr-FR" w:bidi="ar-LB"/>
        </w:rPr>
        <w:tab/>
      </w:r>
      <w:r w:rsidR="00612EA3" w:rsidRPr="0021022A">
        <w:rPr>
          <w:rtl/>
          <w:lang w:val="fr-FR" w:bidi="ar-LB"/>
        </w:rPr>
        <w:t xml:space="preserve">العنف </w:t>
      </w:r>
      <w:r>
        <w:rPr>
          <w:rFonts w:hint="cs"/>
          <w:rtl/>
          <w:lang w:val="fr-FR" w:bidi="ar-LB"/>
        </w:rPr>
        <w:t>با</w:t>
      </w:r>
      <w:r w:rsidR="00612EA3" w:rsidRPr="0021022A">
        <w:rPr>
          <w:rtl/>
          <w:lang w:val="fr-FR" w:bidi="ar-LB"/>
        </w:rPr>
        <w:t>لنساء في حالات النزاع وحالات بناء السلام</w:t>
      </w:r>
    </w:p>
    <w:p w:rsidR="00612EA3" w:rsidRDefault="00612EA3" w:rsidP="00E677A7">
      <w:pPr>
        <w:pStyle w:val="SingleTxtGA"/>
        <w:rPr>
          <w:rFonts w:hint="cs"/>
          <w:rtl/>
          <w:lang w:val="fr-FR" w:bidi="ar-LB"/>
        </w:rPr>
      </w:pPr>
      <w:r w:rsidRPr="0012634A">
        <w:rPr>
          <w:rFonts w:ascii="Traditional Arabic" w:hAnsi="Traditional Arabic" w:hint="cs"/>
          <w:sz w:val="30"/>
          <w:rtl/>
          <w:lang w:val="fr-FR" w:bidi="ar-LB"/>
        </w:rPr>
        <w:t>28-</w:t>
      </w:r>
      <w:r w:rsidRPr="0012634A">
        <w:rPr>
          <w:rtl/>
          <w:lang w:val="fr-FR" w:bidi="ar-LB"/>
        </w:rPr>
        <w:tab/>
        <w:t xml:space="preserve">تحيط اللجنة علماً بالجهود التي تبذلها الدولة بالتعاون مع المجتمع </w:t>
      </w:r>
      <w:r>
        <w:rPr>
          <w:rFonts w:hint="cs"/>
          <w:rtl/>
          <w:lang w:val="fr-FR" w:bidi="ar-LB"/>
        </w:rPr>
        <w:t>الدولي</w:t>
      </w:r>
      <w:r w:rsidRPr="0012634A">
        <w:rPr>
          <w:rtl/>
          <w:lang w:val="fr-FR" w:bidi="ar-LB"/>
        </w:rPr>
        <w:t xml:space="preserve"> لوضع إطار إنساني وقضائي للنساء اللو</w:t>
      </w:r>
      <w:r>
        <w:rPr>
          <w:rtl/>
          <w:lang w:val="fr-FR" w:bidi="ar-LB"/>
        </w:rPr>
        <w:t>اتي تعرضن للعنف خلال الأزمة الت</w:t>
      </w:r>
      <w:r>
        <w:rPr>
          <w:rFonts w:hint="cs"/>
          <w:rtl/>
          <w:lang w:val="fr-FR" w:bidi="ar-LB"/>
        </w:rPr>
        <w:t>ي</w:t>
      </w:r>
      <w:r w:rsidRPr="0012634A">
        <w:rPr>
          <w:rtl/>
          <w:lang w:val="fr-FR" w:bidi="ar-LB"/>
        </w:rPr>
        <w:t xml:space="preserve"> أعقبت الانتخابات. كما تحيط اللجنة علماً </w:t>
      </w:r>
      <w:r>
        <w:rPr>
          <w:rFonts w:hint="cs"/>
          <w:rtl/>
          <w:lang w:val="fr-FR" w:bidi="ar-LB"/>
        </w:rPr>
        <w:t xml:space="preserve">بالتوصيات </w:t>
      </w:r>
      <w:r w:rsidRPr="0012634A">
        <w:rPr>
          <w:rtl/>
          <w:lang w:val="fr-FR" w:bidi="ar-LB"/>
        </w:rPr>
        <w:t xml:space="preserve">التي قدمتها </w:t>
      </w:r>
      <w:r>
        <w:rPr>
          <w:rFonts w:hint="cs"/>
          <w:rtl/>
          <w:lang w:val="fr-FR" w:bidi="ar-LB"/>
        </w:rPr>
        <w:t>لجنة التحقيق التابعة لمجلس حقوق الإنسان</w:t>
      </w:r>
      <w:r w:rsidRPr="0012634A">
        <w:rPr>
          <w:rtl/>
          <w:lang w:val="fr-FR" w:bidi="ar-LB"/>
        </w:rPr>
        <w:t xml:space="preserve"> في الدولة الطرف والإذن الذي أعطته المحكمة الجنائية الدولية لمدعيها العام بالتحقيق في</w:t>
      </w:r>
      <w:r>
        <w:rPr>
          <w:rtl/>
          <w:lang w:val="fr-FR" w:bidi="ar-LB"/>
        </w:rPr>
        <w:t xml:space="preserve"> الانتهاكات </w:t>
      </w:r>
      <w:r w:rsidR="002067D3">
        <w:rPr>
          <w:rFonts w:hint="cs"/>
          <w:rtl/>
          <w:lang w:val="fr-FR" w:bidi="ar-LB"/>
        </w:rPr>
        <w:t xml:space="preserve">التي يُزعم أنها </w:t>
      </w:r>
      <w:r>
        <w:rPr>
          <w:rtl/>
          <w:lang w:val="fr-FR" w:bidi="ar-LB"/>
        </w:rPr>
        <w:t xml:space="preserve">ارتكبت </w:t>
      </w:r>
      <w:r>
        <w:rPr>
          <w:rFonts w:hint="cs"/>
          <w:rtl/>
          <w:lang w:val="fr-FR" w:bidi="ar-LB"/>
        </w:rPr>
        <w:t>خ</w:t>
      </w:r>
      <w:r w:rsidRPr="0012634A">
        <w:rPr>
          <w:rtl/>
          <w:lang w:val="fr-FR" w:bidi="ar-LB"/>
        </w:rPr>
        <w:t xml:space="preserve">لال موجة العنف الأخيرة التي </w:t>
      </w:r>
      <w:proofErr w:type="spellStart"/>
      <w:r w:rsidRPr="0012634A">
        <w:rPr>
          <w:rtl/>
          <w:lang w:val="fr-FR" w:bidi="ar-LB"/>
        </w:rPr>
        <w:t>شهدتها</w:t>
      </w:r>
      <w:proofErr w:type="spellEnd"/>
      <w:r w:rsidRPr="0012634A">
        <w:rPr>
          <w:rtl/>
          <w:lang w:val="fr-FR" w:bidi="ar-LB"/>
        </w:rPr>
        <w:t xml:space="preserve"> البلاد بعد الانتخابات. وفيما يتعلق بالنزاع الذي دارت رحاه بين عامي 2002 و2007، يساور اللجنة قلق لعدم اتخاذ الدولة الطرف تدابير شاملة لمساعدة ضحايا العنف الجنسي </w:t>
      </w:r>
      <w:r>
        <w:rPr>
          <w:rFonts w:hint="cs"/>
          <w:rtl/>
          <w:lang w:val="fr-FR" w:bidi="ar-LB"/>
        </w:rPr>
        <w:t>المشمولين</w:t>
      </w:r>
      <w:r w:rsidRPr="0012634A">
        <w:rPr>
          <w:rtl/>
          <w:lang w:val="fr-FR" w:bidi="ar-LB"/>
        </w:rPr>
        <w:t xml:space="preserve"> </w:t>
      </w:r>
      <w:r>
        <w:rPr>
          <w:rFonts w:hint="cs"/>
          <w:rtl/>
          <w:lang w:val="fr-FR" w:bidi="ar-LB"/>
        </w:rPr>
        <w:t>ب</w:t>
      </w:r>
      <w:r w:rsidRPr="0012634A">
        <w:rPr>
          <w:rtl/>
          <w:lang w:val="fr-FR" w:bidi="ar-LB"/>
        </w:rPr>
        <w:t>المرسوم الصادر عام</w:t>
      </w:r>
      <w:r w:rsidR="002067D3">
        <w:rPr>
          <w:rFonts w:hint="eastAsia"/>
          <w:rtl/>
          <w:lang w:val="fr-FR" w:bidi="ar-LB"/>
        </w:rPr>
        <w:t> </w:t>
      </w:r>
      <w:r w:rsidRPr="0012634A">
        <w:rPr>
          <w:rtl/>
          <w:lang w:val="fr-FR" w:bidi="ar-LB"/>
        </w:rPr>
        <w:t xml:space="preserve">2007، الذي </w:t>
      </w:r>
      <w:proofErr w:type="spellStart"/>
      <w:r w:rsidRPr="0012634A">
        <w:rPr>
          <w:rtl/>
          <w:lang w:val="fr-FR" w:bidi="ar-LB"/>
        </w:rPr>
        <w:t>ينص</w:t>
      </w:r>
      <w:proofErr w:type="spellEnd"/>
      <w:r w:rsidRPr="0012634A">
        <w:rPr>
          <w:rtl/>
          <w:lang w:val="fr-FR" w:bidi="ar-LB"/>
        </w:rPr>
        <w:t xml:space="preserve"> على العفو في معظم الجرائم التي ارتكبت خلال النزاع، بما في</w:t>
      </w:r>
      <w:r>
        <w:rPr>
          <w:rFonts w:hint="cs"/>
          <w:rtl/>
          <w:lang w:val="fr-FR" w:bidi="ar-LB"/>
        </w:rPr>
        <w:t xml:space="preserve"> </w:t>
      </w:r>
      <w:r w:rsidRPr="0012634A">
        <w:rPr>
          <w:rtl/>
          <w:lang w:val="fr-FR" w:bidi="ar-LB"/>
        </w:rPr>
        <w:t xml:space="preserve">ذلك أعمال العنف الجنسي المنهجية. وبالإشارة إلى فترة ما بعد الانتخابات، </w:t>
      </w:r>
      <w:r w:rsidR="002067D3">
        <w:rPr>
          <w:rFonts w:hint="cs"/>
          <w:rtl/>
          <w:lang w:val="fr-FR" w:bidi="ar-LB"/>
        </w:rPr>
        <w:t xml:space="preserve">تعرب </w:t>
      </w:r>
      <w:r w:rsidRPr="0012634A">
        <w:rPr>
          <w:rtl/>
          <w:lang w:val="fr-FR" w:bidi="ar-LB"/>
        </w:rPr>
        <w:t xml:space="preserve">اللجنة </w:t>
      </w:r>
      <w:r w:rsidR="002067D3">
        <w:rPr>
          <w:rFonts w:hint="cs"/>
          <w:rtl/>
          <w:lang w:val="fr-FR" w:bidi="ar-LB"/>
        </w:rPr>
        <w:t xml:space="preserve">عن </w:t>
      </w:r>
      <w:r w:rsidRPr="0012634A">
        <w:rPr>
          <w:rtl/>
          <w:lang w:val="fr-FR" w:bidi="ar-LB"/>
        </w:rPr>
        <w:t>قلق</w:t>
      </w:r>
      <w:r w:rsidR="002067D3">
        <w:rPr>
          <w:rFonts w:hint="cs"/>
          <w:rtl/>
          <w:lang w:val="fr-FR" w:bidi="ar-LB"/>
        </w:rPr>
        <w:t>ها البالغ</w:t>
      </w:r>
      <w:r w:rsidRPr="0012634A">
        <w:rPr>
          <w:rtl/>
          <w:lang w:val="fr-FR" w:bidi="ar-LB"/>
        </w:rPr>
        <w:t xml:space="preserve"> لأن المدنيين، ولا</w:t>
      </w:r>
      <w:r w:rsidR="002067D3">
        <w:rPr>
          <w:rFonts w:hint="cs"/>
          <w:rtl/>
          <w:lang w:val="fr-FR" w:bidi="ar-LB"/>
        </w:rPr>
        <w:t> </w:t>
      </w:r>
      <w:proofErr w:type="spellStart"/>
      <w:r w:rsidRPr="0012634A">
        <w:rPr>
          <w:rtl/>
          <w:lang w:val="fr-FR" w:bidi="ar-LB"/>
        </w:rPr>
        <w:t>سيما</w:t>
      </w:r>
      <w:proofErr w:type="spellEnd"/>
      <w:r w:rsidRPr="0012634A">
        <w:rPr>
          <w:rtl/>
          <w:lang w:val="fr-FR" w:bidi="ar-LB"/>
        </w:rPr>
        <w:t xml:space="preserve"> النساء والأطفال، يبقون أول ضحايا انتهاكات </w:t>
      </w:r>
      <w:proofErr w:type="spellStart"/>
      <w:r w:rsidRPr="0012634A">
        <w:rPr>
          <w:rtl/>
          <w:lang w:val="fr-FR" w:bidi="ar-LB"/>
        </w:rPr>
        <w:t>وخروقات</w:t>
      </w:r>
      <w:proofErr w:type="spellEnd"/>
      <w:r w:rsidRPr="0012634A">
        <w:rPr>
          <w:rtl/>
          <w:lang w:val="fr-FR" w:bidi="ar-LB"/>
        </w:rPr>
        <w:t xml:space="preserve"> حقوق الإنسان، بما في ذلك أعمال العنف الجنسي التي ارتكبتها قوات الدفاع</w:t>
      </w:r>
      <w:r>
        <w:rPr>
          <w:rtl/>
          <w:lang w:val="fr-FR" w:bidi="ar-LB"/>
        </w:rPr>
        <w:t xml:space="preserve"> والأمن و</w:t>
      </w:r>
      <w:r>
        <w:rPr>
          <w:rFonts w:hint="cs"/>
          <w:rtl/>
          <w:lang w:val="fr-FR" w:bidi="ar-LB"/>
        </w:rPr>
        <w:t>ح</w:t>
      </w:r>
      <w:r w:rsidRPr="0012634A">
        <w:rPr>
          <w:rtl/>
          <w:lang w:val="fr-FR" w:bidi="ar-LB"/>
        </w:rPr>
        <w:t xml:space="preserve">لفاؤها (الميليشيات والمرتزقة)، ثم القوات الجمهورية لكوت </w:t>
      </w:r>
      <w:proofErr w:type="spellStart"/>
      <w:r w:rsidRPr="0012634A">
        <w:rPr>
          <w:rtl/>
          <w:lang w:val="fr-FR" w:bidi="ar-LB"/>
        </w:rPr>
        <w:t>ديفوار</w:t>
      </w:r>
      <w:proofErr w:type="spellEnd"/>
      <w:r w:rsidRPr="0012634A">
        <w:rPr>
          <w:rtl/>
          <w:lang w:val="fr-FR" w:bidi="ar-LB"/>
        </w:rPr>
        <w:t xml:space="preserve">، </w:t>
      </w:r>
      <w:r w:rsidR="002067D3">
        <w:rPr>
          <w:rFonts w:hint="cs"/>
          <w:rtl/>
          <w:lang w:val="fr-FR" w:bidi="ar-LB"/>
        </w:rPr>
        <w:t>كما تعرب عن</w:t>
      </w:r>
      <w:r w:rsidR="00E677A7">
        <w:rPr>
          <w:rFonts w:hint="eastAsia"/>
          <w:rtl/>
          <w:lang w:val="fr-FR" w:bidi="ar-LB"/>
        </w:rPr>
        <w:t> </w:t>
      </w:r>
      <w:r w:rsidR="002067D3">
        <w:rPr>
          <w:rFonts w:hint="cs"/>
          <w:rtl/>
          <w:lang w:val="fr-FR" w:bidi="ar-LB"/>
        </w:rPr>
        <w:t>انشغالها إزاء ما ورد</w:t>
      </w:r>
      <w:r w:rsidR="00D745CF">
        <w:rPr>
          <w:rFonts w:hint="cs"/>
          <w:rtl/>
          <w:lang w:val="fr-FR" w:bidi="ar-LB"/>
        </w:rPr>
        <w:t>ها</w:t>
      </w:r>
      <w:r w:rsidR="002067D3">
        <w:rPr>
          <w:rFonts w:hint="cs"/>
          <w:rtl/>
          <w:lang w:val="fr-FR" w:bidi="ar-LB"/>
        </w:rPr>
        <w:t xml:space="preserve"> من </w:t>
      </w:r>
      <w:r w:rsidRPr="0012634A">
        <w:rPr>
          <w:rtl/>
          <w:lang w:val="fr-FR" w:bidi="ar-LB"/>
        </w:rPr>
        <w:t xml:space="preserve">تقارير عن أعمال عنف ارتكبتها جهات </w:t>
      </w:r>
      <w:r w:rsidR="002067D3">
        <w:rPr>
          <w:rFonts w:hint="cs"/>
          <w:rtl/>
          <w:lang w:val="fr-FR" w:bidi="ar-LB"/>
        </w:rPr>
        <w:t xml:space="preserve">خاصة وعن </w:t>
      </w:r>
      <w:r w:rsidR="00D745CF">
        <w:rPr>
          <w:rFonts w:hint="cs"/>
          <w:rtl/>
          <w:lang w:val="fr-FR" w:bidi="ar-LB"/>
        </w:rPr>
        <w:t xml:space="preserve">ضلوع </w:t>
      </w:r>
      <w:r w:rsidRPr="0012634A">
        <w:rPr>
          <w:rtl/>
          <w:lang w:val="fr-FR" w:bidi="ar-LB"/>
        </w:rPr>
        <w:t>قوات حفظ السلام</w:t>
      </w:r>
      <w:r>
        <w:rPr>
          <w:rFonts w:hint="cs"/>
          <w:rtl/>
          <w:lang w:val="fr-FR" w:bidi="ar-LB"/>
        </w:rPr>
        <w:t xml:space="preserve"> التابعة </w:t>
      </w:r>
      <w:r w:rsidR="00D745CF" w:rsidRPr="00D745CF">
        <w:rPr>
          <w:rStyle w:val="apple-style-span"/>
          <w:rFonts w:hint="cs"/>
          <w:color w:val="000000"/>
          <w:sz w:val="30"/>
          <w:rtl/>
        </w:rPr>
        <w:t>لع</w:t>
      </w:r>
      <w:r w:rsidRPr="00D745CF">
        <w:rPr>
          <w:rStyle w:val="apple-style-span"/>
          <w:color w:val="000000"/>
          <w:sz w:val="30"/>
          <w:rtl/>
        </w:rPr>
        <w:t xml:space="preserve">ملية الأمم المتحدة في كوت </w:t>
      </w:r>
      <w:proofErr w:type="spellStart"/>
      <w:r w:rsidRPr="00D745CF">
        <w:rPr>
          <w:rStyle w:val="apple-style-span"/>
          <w:color w:val="000000"/>
          <w:sz w:val="30"/>
          <w:rtl/>
        </w:rPr>
        <w:t>ديفوار</w:t>
      </w:r>
      <w:proofErr w:type="spellEnd"/>
      <w:r w:rsidR="00D745CF">
        <w:rPr>
          <w:rStyle w:val="apple-style-span"/>
          <w:rFonts w:hint="cs"/>
          <w:color w:val="000000"/>
          <w:sz w:val="30"/>
          <w:rtl/>
        </w:rPr>
        <w:t xml:space="preserve"> في أعمال تتعلق</w:t>
      </w:r>
      <w:r w:rsidRPr="00D745CF">
        <w:rPr>
          <w:rStyle w:val="apple-style-span"/>
          <w:rFonts w:hint="cs"/>
          <w:color w:val="000000"/>
          <w:sz w:val="30"/>
          <w:rtl/>
        </w:rPr>
        <w:t xml:space="preserve"> (</w:t>
      </w:r>
      <w:r w:rsidRPr="00DC2398">
        <w:t>ONUCI</w:t>
      </w:r>
      <w:r w:rsidRPr="00D745CF">
        <w:rPr>
          <w:rStyle w:val="apple-style-span"/>
          <w:rFonts w:hint="cs"/>
          <w:color w:val="000000"/>
          <w:sz w:val="30"/>
          <w:rtl/>
        </w:rPr>
        <w:t>)</w:t>
      </w:r>
      <w:r w:rsidRPr="0012634A">
        <w:rPr>
          <w:rtl/>
          <w:lang w:val="fr-FR" w:bidi="ar-LB"/>
        </w:rPr>
        <w:t xml:space="preserve"> بالاستغلال والاعتداء الجنسيين. ومن </w:t>
      </w:r>
      <w:r w:rsidR="00D745CF">
        <w:rPr>
          <w:rFonts w:hint="cs"/>
          <w:rtl/>
          <w:lang w:val="fr-FR" w:bidi="ar-LB"/>
        </w:rPr>
        <w:t xml:space="preserve">دواعي القلق </w:t>
      </w:r>
      <w:r w:rsidRPr="0012634A">
        <w:rPr>
          <w:rtl/>
          <w:lang w:val="fr-FR" w:bidi="ar-LB"/>
        </w:rPr>
        <w:t xml:space="preserve">أيضاً هشاشة الوضع الأمني التي شجعت العديد من المجموعات المسلحة على مواصلة الهجمات التي تستهدف السكان في مناطق </w:t>
      </w:r>
      <w:r w:rsidR="00D745CF">
        <w:rPr>
          <w:rFonts w:hint="cs"/>
          <w:rtl/>
          <w:lang w:val="fr-FR" w:bidi="ar-LB"/>
        </w:rPr>
        <w:t>ب</w:t>
      </w:r>
      <w:r w:rsidRPr="0012634A">
        <w:rPr>
          <w:rtl/>
          <w:lang w:val="fr-FR" w:bidi="ar-LB"/>
        </w:rPr>
        <w:t xml:space="preserve">غرب البلاد. ويساور اللجنة قلق بالغ لأن ضحايا انتهاكات حقوق الإنسان، بما فيها العنف الجنسي، لا يزالون يواجهون صعوبات في الوصول إلى نظام القضاء الجنائي، الذي </w:t>
      </w:r>
      <w:r w:rsidR="00D745CF">
        <w:rPr>
          <w:rFonts w:hint="cs"/>
          <w:rtl/>
          <w:lang w:val="fr-FR" w:bidi="ar-LB"/>
        </w:rPr>
        <w:t xml:space="preserve">يواجه </w:t>
      </w:r>
      <w:r w:rsidRPr="0012634A">
        <w:rPr>
          <w:rtl/>
          <w:lang w:val="fr-FR" w:bidi="ar-LB"/>
        </w:rPr>
        <w:t xml:space="preserve">تحديات جمة في مجال الإدارة </w:t>
      </w:r>
      <w:proofErr w:type="spellStart"/>
      <w:r w:rsidRPr="0012634A">
        <w:rPr>
          <w:rtl/>
          <w:lang w:val="fr-FR" w:bidi="ar-LB"/>
        </w:rPr>
        <w:t>اللو</w:t>
      </w:r>
      <w:r>
        <w:rPr>
          <w:rtl/>
          <w:lang w:val="fr-FR" w:bidi="ar-LB"/>
        </w:rPr>
        <w:t>جيستية</w:t>
      </w:r>
      <w:proofErr w:type="spellEnd"/>
      <w:r>
        <w:rPr>
          <w:rtl/>
          <w:lang w:val="fr-FR" w:bidi="ar-LB"/>
        </w:rPr>
        <w:t xml:space="preserve"> والموارد البشرية، نتيجة </w:t>
      </w:r>
      <w:r>
        <w:rPr>
          <w:rFonts w:hint="cs"/>
          <w:rtl/>
          <w:lang w:val="fr-FR" w:bidi="ar-LB"/>
        </w:rPr>
        <w:t>ا</w:t>
      </w:r>
      <w:r w:rsidRPr="0012634A">
        <w:rPr>
          <w:rtl/>
          <w:lang w:val="fr-FR" w:bidi="ar-LB"/>
        </w:rPr>
        <w:t xml:space="preserve">لنزاع. </w:t>
      </w:r>
      <w:r w:rsidR="00D745CF">
        <w:rPr>
          <w:rFonts w:hint="cs"/>
          <w:rtl/>
          <w:lang w:val="fr-FR" w:bidi="ar-LB"/>
        </w:rPr>
        <w:t xml:space="preserve">وأخيراً، تعرب اللجنة عن قلقها إزاء ما وردها من </w:t>
      </w:r>
      <w:r w:rsidRPr="0012634A">
        <w:rPr>
          <w:rtl/>
          <w:lang w:val="fr-FR" w:bidi="ar-LB"/>
        </w:rPr>
        <w:t>تقارير عن استمرار الهجمات، بما في ذلك العنف الجنسي، ضد النساء المشردات داخلياً اللواتي يقمن في مواقع مخصصة للمشردين داخلياً، والإمكانيات المحدودة لحصول المشردين داخلياً على سبل كسب العيش والماء والتعليم.</w:t>
      </w:r>
    </w:p>
    <w:p w:rsidR="00612EA3" w:rsidRPr="00D745CF" w:rsidRDefault="00612EA3" w:rsidP="00D745CF">
      <w:pPr>
        <w:pStyle w:val="SingleTxtGA"/>
        <w:rPr>
          <w:rFonts w:hint="cs"/>
          <w:b/>
          <w:bCs/>
          <w:rtl/>
          <w:lang w:val="fr-FR" w:bidi="ar-LB"/>
        </w:rPr>
      </w:pPr>
      <w:r>
        <w:rPr>
          <w:rFonts w:hint="cs"/>
          <w:rtl/>
          <w:lang w:val="fr-FR" w:bidi="ar-LB"/>
        </w:rPr>
        <w:t>29-</w:t>
      </w:r>
      <w:r>
        <w:rPr>
          <w:rFonts w:hint="cs"/>
          <w:rtl/>
          <w:lang w:val="fr-FR" w:bidi="ar-LB"/>
        </w:rPr>
        <w:tab/>
      </w:r>
      <w:r w:rsidRPr="00D745CF">
        <w:rPr>
          <w:rFonts w:hint="cs"/>
          <w:b/>
          <w:bCs/>
          <w:rtl/>
          <w:lang w:val="fr-FR" w:bidi="ar-LB"/>
        </w:rPr>
        <w:t>تحث اللجنة الدولة الطرف على</w:t>
      </w:r>
      <w:r w:rsidR="00D745CF">
        <w:rPr>
          <w:rFonts w:hint="cs"/>
          <w:b/>
          <w:bCs/>
          <w:rtl/>
          <w:lang w:val="fr-FR" w:bidi="ar-LB"/>
        </w:rPr>
        <w:t xml:space="preserve"> القيام بما يلي</w:t>
      </w:r>
      <w:r w:rsidRPr="00D745CF">
        <w:rPr>
          <w:rFonts w:hint="cs"/>
          <w:b/>
          <w:bCs/>
          <w:rtl/>
          <w:lang w:val="fr-FR" w:bidi="ar-LB"/>
        </w:rPr>
        <w:t xml:space="preserve">: </w:t>
      </w:r>
    </w:p>
    <w:p w:rsidR="00612EA3" w:rsidRPr="00D745CF" w:rsidRDefault="00612EA3" w:rsidP="00D745CF">
      <w:pPr>
        <w:pStyle w:val="SingleTxtGA"/>
        <w:rPr>
          <w:rFonts w:hint="cs"/>
          <w:b/>
          <w:bCs/>
          <w:rtl/>
          <w:lang w:val="fr-FR" w:bidi="ar-LB"/>
        </w:rPr>
      </w:pPr>
      <w:r w:rsidRPr="00D745CF">
        <w:rPr>
          <w:rFonts w:hint="cs"/>
          <w:b/>
          <w:bCs/>
          <w:rtl/>
          <w:lang w:val="fr-FR" w:bidi="ar-LB"/>
        </w:rPr>
        <w:tab/>
        <w:t>(أ)</w:t>
      </w:r>
      <w:r w:rsidRPr="00D745CF">
        <w:rPr>
          <w:rFonts w:hint="cs"/>
          <w:b/>
          <w:bCs/>
          <w:rtl/>
          <w:lang w:val="fr-FR" w:bidi="ar-LB"/>
        </w:rPr>
        <w:tab/>
      </w:r>
      <w:r w:rsidR="00D745CF">
        <w:rPr>
          <w:rFonts w:hint="cs"/>
          <w:b/>
          <w:bCs/>
          <w:rtl/>
          <w:lang w:val="fr-FR" w:bidi="ar-LB"/>
        </w:rPr>
        <w:t xml:space="preserve">أن تضمن </w:t>
      </w:r>
      <w:r w:rsidRPr="00D745CF">
        <w:rPr>
          <w:rFonts w:hint="cs"/>
          <w:b/>
          <w:bCs/>
          <w:rtl/>
          <w:lang w:val="fr-FR" w:bidi="ar-LB"/>
        </w:rPr>
        <w:t xml:space="preserve">تقديم </w:t>
      </w:r>
      <w:proofErr w:type="spellStart"/>
      <w:r w:rsidRPr="00D745CF">
        <w:rPr>
          <w:rFonts w:hint="cs"/>
          <w:b/>
          <w:bCs/>
          <w:rtl/>
          <w:lang w:val="fr-FR" w:bidi="ar-LB"/>
        </w:rPr>
        <w:t>المسؤولين</w:t>
      </w:r>
      <w:proofErr w:type="spellEnd"/>
      <w:r w:rsidRPr="00D745CF">
        <w:rPr>
          <w:rFonts w:hint="cs"/>
          <w:b/>
          <w:bCs/>
          <w:rtl/>
          <w:lang w:val="fr-FR" w:bidi="ar-LB"/>
        </w:rPr>
        <w:t xml:space="preserve"> عن انتهاكات حقوق النساء الإنسانية خلال الأزمة التي أعقبت الانتخابات إلى القضاء </w:t>
      </w:r>
      <w:r w:rsidR="00D745CF">
        <w:rPr>
          <w:rFonts w:hint="cs"/>
          <w:b/>
          <w:bCs/>
          <w:rtl/>
          <w:lang w:val="fr-FR" w:bidi="ar-LB"/>
        </w:rPr>
        <w:t xml:space="preserve">والمعاقبة على </w:t>
      </w:r>
      <w:r w:rsidRPr="00D745CF">
        <w:rPr>
          <w:rFonts w:hint="cs"/>
          <w:b/>
          <w:bCs/>
          <w:rtl/>
          <w:lang w:val="fr-FR" w:bidi="ar-LB"/>
        </w:rPr>
        <w:t xml:space="preserve">جميع أعمال العنف الجنسي؛ </w:t>
      </w:r>
    </w:p>
    <w:p w:rsidR="00612EA3" w:rsidRPr="00E677A7" w:rsidRDefault="00612EA3" w:rsidP="00E677A7">
      <w:pPr>
        <w:pStyle w:val="SingleTxtGA"/>
        <w:rPr>
          <w:rFonts w:hint="cs"/>
          <w:b/>
          <w:bCs/>
          <w:spacing w:val="-3"/>
          <w:rtl/>
          <w:lang w:val="fr-FR" w:bidi="ar-LB"/>
        </w:rPr>
      </w:pPr>
      <w:r w:rsidRPr="00E677A7">
        <w:rPr>
          <w:rFonts w:hint="cs"/>
          <w:b/>
          <w:bCs/>
          <w:spacing w:val="-3"/>
          <w:rtl/>
          <w:lang w:val="fr-FR" w:bidi="ar-LB"/>
        </w:rPr>
        <w:tab/>
        <w:t>(ب)</w:t>
      </w:r>
      <w:r w:rsidRPr="00E677A7">
        <w:rPr>
          <w:rFonts w:hint="cs"/>
          <w:b/>
          <w:bCs/>
          <w:spacing w:val="-3"/>
          <w:rtl/>
          <w:lang w:val="fr-FR" w:bidi="ar-LB"/>
        </w:rPr>
        <w:tab/>
      </w:r>
      <w:r w:rsidR="00D745CF" w:rsidRPr="00E677A7">
        <w:rPr>
          <w:rFonts w:hint="cs"/>
          <w:b/>
          <w:bCs/>
          <w:spacing w:val="-3"/>
          <w:rtl/>
          <w:lang w:val="fr-FR" w:bidi="ar-LB"/>
        </w:rPr>
        <w:t xml:space="preserve">أن تشرع </w:t>
      </w:r>
      <w:r w:rsidRPr="00E677A7">
        <w:rPr>
          <w:rFonts w:hint="cs"/>
          <w:b/>
          <w:bCs/>
          <w:spacing w:val="-3"/>
          <w:rtl/>
          <w:lang w:val="fr-FR" w:bidi="ar-LB"/>
        </w:rPr>
        <w:t xml:space="preserve">في تحقيق معمق وشامل في </w:t>
      </w:r>
      <w:r w:rsidR="00D745CF" w:rsidRPr="00E677A7">
        <w:rPr>
          <w:rFonts w:hint="cs"/>
          <w:b/>
          <w:bCs/>
          <w:spacing w:val="-3"/>
          <w:rtl/>
          <w:lang w:val="fr-FR" w:bidi="ar-LB"/>
        </w:rPr>
        <w:t>حالات الاعتداء الجنسي</w:t>
      </w:r>
      <w:r w:rsidRPr="00E677A7">
        <w:rPr>
          <w:rFonts w:hint="cs"/>
          <w:b/>
          <w:bCs/>
          <w:spacing w:val="-3"/>
          <w:rtl/>
          <w:lang w:val="fr-FR" w:bidi="ar-LB"/>
        </w:rPr>
        <w:t xml:space="preserve"> ال</w:t>
      </w:r>
      <w:r w:rsidR="00D745CF" w:rsidRPr="00E677A7">
        <w:rPr>
          <w:rFonts w:hint="cs"/>
          <w:b/>
          <w:bCs/>
          <w:spacing w:val="-3"/>
          <w:rtl/>
          <w:lang w:val="fr-FR" w:bidi="ar-LB"/>
        </w:rPr>
        <w:t xml:space="preserve">تي ارتكبتها قوات الدفاع والأمن </w:t>
      </w:r>
      <w:r w:rsidRPr="00E677A7">
        <w:rPr>
          <w:b/>
          <w:bCs/>
          <w:spacing w:val="-3"/>
          <w:rtl/>
          <w:lang w:val="fr-FR" w:bidi="ar-LB"/>
        </w:rPr>
        <w:t>و</w:t>
      </w:r>
      <w:r w:rsidRPr="00E677A7">
        <w:rPr>
          <w:rFonts w:hint="cs"/>
          <w:b/>
          <w:bCs/>
          <w:spacing w:val="-3"/>
          <w:rtl/>
          <w:lang w:val="fr-FR" w:bidi="ar-LB"/>
        </w:rPr>
        <w:t>ح</w:t>
      </w:r>
      <w:r w:rsidRPr="00E677A7">
        <w:rPr>
          <w:b/>
          <w:bCs/>
          <w:spacing w:val="-3"/>
          <w:rtl/>
          <w:lang w:val="fr-FR" w:bidi="ar-LB"/>
        </w:rPr>
        <w:t>لفاؤها (الميليشيات والمرتزقة)</w:t>
      </w:r>
      <w:r w:rsidRPr="00E677A7">
        <w:rPr>
          <w:rFonts w:hint="cs"/>
          <w:b/>
          <w:bCs/>
          <w:spacing w:val="-3"/>
          <w:rtl/>
          <w:lang w:val="fr-FR" w:bidi="ar-LB"/>
        </w:rPr>
        <w:t xml:space="preserve"> و</w:t>
      </w:r>
      <w:r w:rsidRPr="00E677A7">
        <w:rPr>
          <w:b/>
          <w:bCs/>
          <w:spacing w:val="-3"/>
          <w:rtl/>
          <w:lang w:val="fr-FR" w:bidi="ar-LB"/>
        </w:rPr>
        <w:t>قوات الجمهورية لكوت</w:t>
      </w:r>
      <w:r w:rsidR="00E677A7" w:rsidRPr="00E677A7">
        <w:rPr>
          <w:rFonts w:hint="cs"/>
          <w:b/>
          <w:bCs/>
          <w:spacing w:val="-3"/>
          <w:rtl/>
          <w:lang w:val="fr-FR" w:bidi="ar-LB"/>
        </w:rPr>
        <w:t> </w:t>
      </w:r>
      <w:proofErr w:type="spellStart"/>
      <w:r w:rsidRPr="00E677A7">
        <w:rPr>
          <w:b/>
          <w:bCs/>
          <w:spacing w:val="-3"/>
          <w:rtl/>
          <w:lang w:val="fr-FR" w:bidi="ar-LB"/>
        </w:rPr>
        <w:t>ديفوار</w:t>
      </w:r>
      <w:proofErr w:type="spellEnd"/>
      <w:r w:rsidRPr="00E677A7">
        <w:rPr>
          <w:rFonts w:hint="cs"/>
          <w:b/>
          <w:bCs/>
          <w:spacing w:val="-3"/>
          <w:rtl/>
          <w:lang w:val="fr-FR" w:bidi="ar-LB"/>
        </w:rPr>
        <w:t xml:space="preserve"> والجهات </w:t>
      </w:r>
      <w:r w:rsidR="00D745CF" w:rsidRPr="00E677A7">
        <w:rPr>
          <w:rFonts w:hint="cs"/>
          <w:b/>
          <w:bCs/>
          <w:spacing w:val="-3"/>
          <w:rtl/>
          <w:lang w:val="fr-FR" w:bidi="ar-LB"/>
        </w:rPr>
        <w:t xml:space="preserve">الخاصة </w:t>
      </w:r>
      <w:r w:rsidRPr="00E677A7">
        <w:rPr>
          <w:rFonts w:hint="cs"/>
          <w:b/>
          <w:bCs/>
          <w:spacing w:val="-3"/>
          <w:rtl/>
          <w:lang w:val="fr-FR" w:bidi="ar-LB"/>
        </w:rPr>
        <w:t>خلال الأزمة التي أعقبت الانتخابات، و</w:t>
      </w:r>
      <w:r w:rsidR="00D745CF" w:rsidRPr="00E677A7">
        <w:rPr>
          <w:rFonts w:hint="cs"/>
          <w:b/>
          <w:bCs/>
          <w:spacing w:val="-3"/>
          <w:rtl/>
          <w:lang w:val="fr-FR" w:bidi="ar-LB"/>
        </w:rPr>
        <w:t>تكفل</w:t>
      </w:r>
      <w:r w:rsidRPr="00E677A7">
        <w:rPr>
          <w:rFonts w:hint="cs"/>
          <w:b/>
          <w:bCs/>
          <w:spacing w:val="-3"/>
          <w:rtl/>
          <w:lang w:val="fr-FR" w:bidi="ar-LB"/>
        </w:rPr>
        <w:t xml:space="preserve"> إجراء التحقيقات بشكل شامل ومحايد وشفاف، و</w:t>
      </w:r>
      <w:r w:rsidR="00D745CF" w:rsidRPr="00E677A7">
        <w:rPr>
          <w:rFonts w:hint="cs"/>
          <w:b/>
          <w:bCs/>
          <w:spacing w:val="-3"/>
          <w:rtl/>
          <w:lang w:val="fr-FR" w:bidi="ar-LB"/>
        </w:rPr>
        <w:t xml:space="preserve">تطلب </w:t>
      </w:r>
      <w:r w:rsidRPr="00E677A7">
        <w:rPr>
          <w:rFonts w:hint="cs"/>
          <w:b/>
          <w:bCs/>
          <w:spacing w:val="-3"/>
          <w:rtl/>
          <w:lang w:val="fr-FR" w:bidi="ar-LB"/>
        </w:rPr>
        <w:t xml:space="preserve">إلى الأمم المتحدة ضمان إعادة أفراد قوات </w:t>
      </w:r>
      <w:r w:rsidRPr="00E677A7">
        <w:rPr>
          <w:b/>
          <w:bCs/>
          <w:spacing w:val="-3"/>
          <w:rtl/>
          <w:lang w:val="fr-FR" w:bidi="ar-LB"/>
        </w:rPr>
        <w:t xml:space="preserve">عملية الأمم المتحدة في كوت </w:t>
      </w:r>
      <w:proofErr w:type="spellStart"/>
      <w:r w:rsidRPr="00E677A7">
        <w:rPr>
          <w:b/>
          <w:bCs/>
          <w:spacing w:val="-3"/>
          <w:rtl/>
          <w:lang w:val="fr-FR" w:bidi="ar-LB"/>
        </w:rPr>
        <w:t>ديفوار</w:t>
      </w:r>
      <w:proofErr w:type="spellEnd"/>
      <w:r w:rsidRPr="00E677A7">
        <w:rPr>
          <w:b/>
          <w:bCs/>
          <w:spacing w:val="-3"/>
          <w:rtl/>
          <w:lang w:val="fr-FR" w:bidi="ar-LB"/>
        </w:rPr>
        <w:t xml:space="preserve"> (</w:t>
      </w:r>
      <w:r w:rsidRPr="00E677A7">
        <w:rPr>
          <w:b/>
          <w:bCs/>
          <w:spacing w:val="-3"/>
          <w:lang w:val="fr-FR" w:bidi="ar-LB"/>
        </w:rPr>
        <w:t>UNOCI</w:t>
      </w:r>
      <w:r w:rsidRPr="00E677A7">
        <w:rPr>
          <w:b/>
          <w:bCs/>
          <w:spacing w:val="-3"/>
          <w:rtl/>
          <w:lang w:val="fr-FR" w:bidi="ar-LB"/>
        </w:rPr>
        <w:t>)</w:t>
      </w:r>
      <w:r w:rsidRPr="00E677A7">
        <w:rPr>
          <w:rFonts w:hint="cs"/>
          <w:b/>
          <w:bCs/>
          <w:spacing w:val="-3"/>
          <w:rtl/>
          <w:lang w:val="fr-FR" w:bidi="ar-LB"/>
        </w:rPr>
        <w:t xml:space="preserve"> المشتبه </w:t>
      </w:r>
      <w:r w:rsidR="00D745CF" w:rsidRPr="00E677A7">
        <w:rPr>
          <w:rFonts w:hint="cs"/>
          <w:b/>
          <w:bCs/>
          <w:spacing w:val="-3"/>
          <w:rtl/>
          <w:lang w:val="fr-FR" w:bidi="ar-LB"/>
        </w:rPr>
        <w:t>بضلوعهم في أعمال تتعلق ب</w:t>
      </w:r>
      <w:r w:rsidRPr="00E677A7">
        <w:rPr>
          <w:b/>
          <w:bCs/>
          <w:spacing w:val="-3"/>
          <w:rtl/>
          <w:lang w:val="fr-FR" w:bidi="ar-LB"/>
        </w:rPr>
        <w:t>الاستغلال والاعتداء</w:t>
      </w:r>
      <w:r w:rsidR="00E677A7">
        <w:rPr>
          <w:rFonts w:hint="cs"/>
          <w:b/>
          <w:bCs/>
          <w:spacing w:val="-3"/>
          <w:rtl/>
          <w:lang w:val="fr-FR" w:bidi="ar-LB"/>
        </w:rPr>
        <w:t> </w:t>
      </w:r>
      <w:r w:rsidRPr="00E677A7">
        <w:rPr>
          <w:b/>
          <w:bCs/>
          <w:spacing w:val="-3"/>
          <w:rtl/>
          <w:lang w:val="fr-FR" w:bidi="ar-LB"/>
        </w:rPr>
        <w:t>الجنسيين</w:t>
      </w:r>
      <w:r w:rsidRPr="00E677A7">
        <w:rPr>
          <w:rFonts w:hint="cs"/>
          <w:b/>
          <w:bCs/>
          <w:spacing w:val="-3"/>
          <w:rtl/>
          <w:lang w:val="fr-FR" w:bidi="ar-LB"/>
        </w:rPr>
        <w:t xml:space="preserve"> إلى بلدهم/</w:t>
      </w:r>
      <w:r w:rsidR="00D745CF" w:rsidRPr="00E677A7">
        <w:rPr>
          <w:rFonts w:hint="cs"/>
          <w:b/>
          <w:bCs/>
          <w:spacing w:val="-3"/>
          <w:rtl/>
          <w:lang w:val="fr-FR" w:bidi="ar-LB"/>
        </w:rPr>
        <w:t xml:space="preserve">بلدانهم </w:t>
      </w:r>
      <w:r w:rsidRPr="00E677A7">
        <w:rPr>
          <w:rFonts w:hint="cs"/>
          <w:b/>
          <w:bCs/>
          <w:spacing w:val="-3"/>
          <w:rtl/>
          <w:lang w:val="fr-FR" w:bidi="ar-LB"/>
        </w:rPr>
        <w:t>و</w:t>
      </w:r>
      <w:r w:rsidR="00D745CF" w:rsidRPr="00E677A7">
        <w:rPr>
          <w:rFonts w:hint="cs"/>
          <w:b/>
          <w:bCs/>
          <w:spacing w:val="-3"/>
          <w:rtl/>
          <w:lang w:val="fr-FR" w:bidi="ar-LB"/>
        </w:rPr>
        <w:t>ت</w:t>
      </w:r>
      <w:r w:rsidRPr="00E677A7">
        <w:rPr>
          <w:rFonts w:hint="cs"/>
          <w:b/>
          <w:bCs/>
          <w:spacing w:val="-3"/>
          <w:rtl/>
          <w:lang w:val="fr-FR" w:bidi="ar-LB"/>
        </w:rPr>
        <w:t xml:space="preserve">طلب </w:t>
      </w:r>
      <w:r w:rsidR="00D745CF" w:rsidRPr="00E677A7">
        <w:rPr>
          <w:rFonts w:hint="cs"/>
          <w:b/>
          <w:bCs/>
          <w:spacing w:val="-3"/>
          <w:rtl/>
          <w:lang w:val="fr-FR" w:bidi="ar-LB"/>
        </w:rPr>
        <w:t>التحقيق بشأنهم وملاحقتهم محلياً</w:t>
      </w:r>
      <w:r w:rsidRPr="00E677A7">
        <w:rPr>
          <w:rFonts w:hint="cs"/>
          <w:b/>
          <w:bCs/>
          <w:spacing w:val="-3"/>
          <w:rtl/>
          <w:lang w:val="fr-FR" w:bidi="ar-LB"/>
        </w:rPr>
        <w:t xml:space="preserve">؛ </w:t>
      </w:r>
    </w:p>
    <w:p w:rsidR="00612EA3" w:rsidRPr="00D745CF" w:rsidRDefault="00612EA3" w:rsidP="00D745CF">
      <w:pPr>
        <w:pStyle w:val="SingleTxtGA"/>
        <w:rPr>
          <w:rFonts w:hint="cs"/>
          <w:b/>
          <w:bCs/>
          <w:rtl/>
          <w:lang w:val="fr-FR" w:bidi="ar-LB"/>
        </w:rPr>
      </w:pPr>
      <w:r w:rsidRPr="00D745CF">
        <w:rPr>
          <w:rFonts w:hint="cs"/>
          <w:b/>
          <w:bCs/>
          <w:rtl/>
          <w:lang w:val="fr-FR" w:bidi="ar-LB"/>
        </w:rPr>
        <w:tab/>
        <w:t>(ج)</w:t>
      </w:r>
      <w:r w:rsidRPr="00D745CF">
        <w:rPr>
          <w:rFonts w:hint="cs"/>
          <w:b/>
          <w:bCs/>
          <w:rtl/>
          <w:lang w:val="fr-FR" w:bidi="ar-LB"/>
        </w:rPr>
        <w:tab/>
      </w:r>
      <w:r w:rsidR="00D745CF">
        <w:rPr>
          <w:rFonts w:hint="cs"/>
          <w:b/>
          <w:bCs/>
          <w:rtl/>
          <w:lang w:val="fr-FR" w:bidi="ar-LB"/>
        </w:rPr>
        <w:t xml:space="preserve">أن تتخذ </w:t>
      </w:r>
      <w:r w:rsidRPr="00D745CF">
        <w:rPr>
          <w:rFonts w:hint="cs"/>
          <w:b/>
          <w:bCs/>
          <w:rtl/>
          <w:lang w:val="fr-FR" w:bidi="ar-LB"/>
        </w:rPr>
        <w:t>تدابير شاملة لتوفير الدعم الطبي والنفسي للنساء ضحايا الجرائم الجنسية التي ارتكبت خلال فترة النزاع بين عامي 2002</w:t>
      </w:r>
      <w:r w:rsidR="0017499D">
        <w:rPr>
          <w:rFonts w:hint="cs"/>
          <w:b/>
          <w:bCs/>
          <w:rtl/>
          <w:lang w:val="fr-FR" w:bidi="ar-LB"/>
        </w:rPr>
        <w:t xml:space="preserve"> و</w:t>
      </w:r>
      <w:r w:rsidRPr="00D745CF">
        <w:rPr>
          <w:rFonts w:hint="cs"/>
          <w:b/>
          <w:bCs/>
          <w:rtl/>
          <w:lang w:val="fr-FR" w:bidi="ar-LB"/>
        </w:rPr>
        <w:t xml:space="preserve">2007، </w:t>
      </w:r>
      <w:r w:rsidR="00D745CF">
        <w:rPr>
          <w:rFonts w:hint="cs"/>
          <w:b/>
          <w:bCs/>
          <w:rtl/>
          <w:lang w:val="fr-FR" w:bidi="ar-LB"/>
        </w:rPr>
        <w:t>المشمولات ب</w:t>
      </w:r>
      <w:r w:rsidRPr="00D745CF">
        <w:rPr>
          <w:b/>
          <w:bCs/>
          <w:rtl/>
          <w:lang w:val="fr-FR" w:bidi="ar-LB"/>
        </w:rPr>
        <w:t>المرسوم الصادر عام</w:t>
      </w:r>
      <w:r w:rsidRPr="00D745CF">
        <w:rPr>
          <w:rFonts w:hint="cs"/>
          <w:b/>
          <w:bCs/>
          <w:rtl/>
          <w:lang w:val="fr-FR" w:bidi="ar-LB"/>
        </w:rPr>
        <w:t xml:space="preserve"> </w:t>
      </w:r>
      <w:r w:rsidRPr="00D745CF">
        <w:rPr>
          <w:b/>
          <w:bCs/>
          <w:rtl/>
          <w:lang w:val="fr-FR" w:bidi="ar-LB"/>
        </w:rPr>
        <w:t xml:space="preserve">2007، الذي </w:t>
      </w:r>
      <w:proofErr w:type="spellStart"/>
      <w:r w:rsidRPr="00D745CF">
        <w:rPr>
          <w:b/>
          <w:bCs/>
          <w:rtl/>
          <w:lang w:val="fr-FR" w:bidi="ar-LB"/>
        </w:rPr>
        <w:t>ينص</w:t>
      </w:r>
      <w:proofErr w:type="spellEnd"/>
      <w:r w:rsidRPr="00D745CF">
        <w:rPr>
          <w:b/>
          <w:bCs/>
          <w:rtl/>
          <w:lang w:val="fr-FR" w:bidi="ar-LB"/>
        </w:rPr>
        <w:t xml:space="preserve"> على العفو في معظم الجرائم التي ارتكبت خلال النزاع، بما في</w:t>
      </w:r>
      <w:r w:rsidRPr="00D745CF">
        <w:rPr>
          <w:rFonts w:hint="cs"/>
          <w:b/>
          <w:bCs/>
          <w:rtl/>
          <w:lang w:val="fr-FR" w:bidi="ar-LB"/>
        </w:rPr>
        <w:t xml:space="preserve"> </w:t>
      </w:r>
      <w:r w:rsidRPr="00D745CF">
        <w:rPr>
          <w:b/>
          <w:bCs/>
          <w:rtl/>
          <w:lang w:val="fr-FR" w:bidi="ar-LB"/>
        </w:rPr>
        <w:t>ذلك أعمال العنف الجنسي المنهجية</w:t>
      </w:r>
      <w:r w:rsidRPr="00D745CF">
        <w:rPr>
          <w:rFonts w:hint="cs"/>
          <w:b/>
          <w:bCs/>
          <w:rtl/>
          <w:lang w:val="fr-FR" w:bidi="ar-LB"/>
        </w:rPr>
        <w:t xml:space="preserve">؛ </w:t>
      </w:r>
    </w:p>
    <w:p w:rsidR="00612EA3" w:rsidRPr="00D745CF" w:rsidRDefault="00612EA3" w:rsidP="00D745CF">
      <w:pPr>
        <w:pStyle w:val="SingleTxtGA"/>
        <w:rPr>
          <w:rFonts w:hint="cs"/>
          <w:b/>
          <w:bCs/>
          <w:rtl/>
          <w:lang w:val="fr-FR" w:bidi="ar-LB"/>
        </w:rPr>
      </w:pPr>
      <w:r w:rsidRPr="00D745CF">
        <w:rPr>
          <w:rFonts w:hint="cs"/>
          <w:b/>
          <w:bCs/>
          <w:rtl/>
          <w:lang w:val="fr-FR" w:bidi="ar-LB"/>
        </w:rPr>
        <w:tab/>
        <w:t>(د)</w:t>
      </w:r>
      <w:r w:rsidRPr="00D745CF">
        <w:rPr>
          <w:rFonts w:hint="cs"/>
          <w:b/>
          <w:bCs/>
          <w:rtl/>
          <w:lang w:val="fr-FR" w:bidi="ar-LB"/>
        </w:rPr>
        <w:tab/>
      </w:r>
      <w:r w:rsidR="00D745CF">
        <w:rPr>
          <w:rFonts w:hint="cs"/>
          <w:b/>
          <w:bCs/>
          <w:rtl/>
          <w:lang w:val="fr-FR" w:bidi="ar-LB"/>
        </w:rPr>
        <w:t xml:space="preserve">أن تضمن </w:t>
      </w:r>
      <w:r w:rsidRPr="00D745CF">
        <w:rPr>
          <w:rFonts w:hint="cs"/>
          <w:b/>
          <w:bCs/>
          <w:rtl/>
          <w:lang w:val="fr-FR" w:bidi="ar-LB"/>
        </w:rPr>
        <w:t xml:space="preserve">وصول جميع النساء اللواتي تضررن من أعمال العنف خلال الأزمة التي أعقبت الانتخابات، </w:t>
      </w:r>
      <w:r w:rsidR="00D745CF">
        <w:rPr>
          <w:rFonts w:hint="cs"/>
          <w:b/>
          <w:bCs/>
          <w:rtl/>
          <w:lang w:val="fr-FR" w:bidi="ar-LB"/>
        </w:rPr>
        <w:t xml:space="preserve">بمن فيهن </w:t>
      </w:r>
      <w:r w:rsidRPr="00D745CF">
        <w:rPr>
          <w:rFonts w:hint="cs"/>
          <w:b/>
          <w:bCs/>
          <w:rtl/>
          <w:lang w:val="fr-FR" w:bidi="ar-LB"/>
        </w:rPr>
        <w:t xml:space="preserve">النساء ضحايا العنف الجنسي، إلى القضاء واستفادتهن من مساعدة قانونية؛ </w:t>
      </w:r>
    </w:p>
    <w:p w:rsidR="00612EA3" w:rsidRPr="00D745CF" w:rsidRDefault="00612EA3" w:rsidP="00D745CF">
      <w:pPr>
        <w:pStyle w:val="SingleTxtGA"/>
        <w:rPr>
          <w:rFonts w:hint="cs"/>
          <w:b/>
          <w:bCs/>
          <w:rtl/>
          <w:lang w:val="fr-FR" w:bidi="ar-LB"/>
        </w:rPr>
      </w:pPr>
      <w:r w:rsidRPr="00D745CF">
        <w:rPr>
          <w:rFonts w:hint="cs"/>
          <w:b/>
          <w:bCs/>
          <w:rtl/>
          <w:lang w:val="fr-FR" w:bidi="ar-LB"/>
        </w:rPr>
        <w:tab/>
        <w:t>(ه</w:t>
      </w:r>
      <w:r w:rsidR="00D745CF">
        <w:rPr>
          <w:rFonts w:hint="cs"/>
          <w:b/>
          <w:bCs/>
          <w:rtl/>
          <w:lang w:val="fr-FR" w:bidi="ar-LB"/>
        </w:rPr>
        <w:t>‍(</w:t>
      </w:r>
      <w:r w:rsidRPr="00D745CF">
        <w:rPr>
          <w:rFonts w:hint="cs"/>
          <w:b/>
          <w:bCs/>
          <w:rtl/>
          <w:lang w:val="fr-FR" w:bidi="ar-LB"/>
        </w:rPr>
        <w:tab/>
      </w:r>
      <w:r w:rsidR="00D745CF">
        <w:rPr>
          <w:rFonts w:hint="cs"/>
          <w:b/>
          <w:bCs/>
          <w:rtl/>
          <w:lang w:val="fr-FR" w:bidi="ar-LB"/>
        </w:rPr>
        <w:t xml:space="preserve">أن تعزز </w:t>
      </w:r>
      <w:r w:rsidRPr="00D745CF">
        <w:rPr>
          <w:rFonts w:hint="cs"/>
          <w:b/>
          <w:bCs/>
          <w:rtl/>
          <w:lang w:val="fr-FR" w:bidi="ar-LB"/>
        </w:rPr>
        <w:t xml:space="preserve">التدابير المتخذة لإنشاء مراكز استشارية مخصصة للنساء، </w:t>
      </w:r>
      <w:r w:rsidR="00D745CF">
        <w:rPr>
          <w:rFonts w:hint="cs"/>
          <w:b/>
          <w:bCs/>
          <w:rtl/>
          <w:lang w:val="fr-FR" w:bidi="ar-LB"/>
        </w:rPr>
        <w:t>من أجل مساعدتهم على التعافي من مخلفات تجربتهن المؤلمة نفسياً</w:t>
      </w:r>
      <w:r w:rsidRPr="00D745CF">
        <w:rPr>
          <w:rFonts w:hint="cs"/>
          <w:b/>
          <w:bCs/>
          <w:rtl/>
          <w:lang w:val="fr-FR" w:bidi="ar-LB"/>
        </w:rPr>
        <w:t>، وخاصة فيما يتعلق بالعنف الجنسي، و</w:t>
      </w:r>
      <w:r w:rsidR="00D745CF">
        <w:rPr>
          <w:rFonts w:hint="cs"/>
          <w:b/>
          <w:bCs/>
          <w:rtl/>
          <w:lang w:val="fr-FR" w:bidi="ar-LB"/>
        </w:rPr>
        <w:t>تضمن</w:t>
      </w:r>
      <w:r w:rsidRPr="00D745CF">
        <w:rPr>
          <w:rFonts w:hint="cs"/>
          <w:b/>
          <w:bCs/>
          <w:rtl/>
          <w:lang w:val="fr-FR" w:bidi="ar-LB"/>
        </w:rPr>
        <w:t xml:space="preserve"> استفادتهن من خدمات الرعاية الصحية الملائمة؛ </w:t>
      </w:r>
    </w:p>
    <w:p w:rsidR="00612EA3" w:rsidRPr="00D745CF" w:rsidRDefault="00612EA3" w:rsidP="00D745CF">
      <w:pPr>
        <w:pStyle w:val="SingleTxtGA"/>
        <w:rPr>
          <w:rFonts w:hint="cs"/>
          <w:b/>
          <w:bCs/>
          <w:rtl/>
          <w:lang w:val="fr-FR" w:bidi="ar-LB"/>
        </w:rPr>
      </w:pPr>
      <w:r w:rsidRPr="00D745CF">
        <w:rPr>
          <w:rFonts w:hint="cs"/>
          <w:b/>
          <w:bCs/>
          <w:rtl/>
          <w:lang w:val="fr-FR" w:bidi="ar-LB"/>
        </w:rPr>
        <w:tab/>
        <w:t>(و)</w:t>
      </w:r>
      <w:r w:rsidRPr="00D745CF">
        <w:rPr>
          <w:rFonts w:hint="cs"/>
          <w:b/>
          <w:bCs/>
          <w:rtl/>
          <w:lang w:val="fr-FR" w:bidi="ar-LB"/>
        </w:rPr>
        <w:tab/>
      </w:r>
      <w:r w:rsidR="00D745CF">
        <w:rPr>
          <w:rFonts w:hint="cs"/>
          <w:b/>
          <w:bCs/>
          <w:rtl/>
          <w:lang w:val="fr-FR" w:bidi="ar-LB"/>
        </w:rPr>
        <w:t xml:space="preserve">أن تكفل </w:t>
      </w:r>
      <w:r w:rsidRPr="00D745CF">
        <w:rPr>
          <w:rFonts w:hint="cs"/>
          <w:b/>
          <w:bCs/>
          <w:rtl/>
          <w:lang w:val="fr-FR" w:bidi="ar-LB"/>
        </w:rPr>
        <w:t>أمن النساء المشردات داخلياً و</w:t>
      </w:r>
      <w:r w:rsidR="00D745CF">
        <w:rPr>
          <w:rFonts w:hint="cs"/>
          <w:b/>
          <w:bCs/>
          <w:rtl/>
          <w:lang w:val="fr-FR" w:bidi="ar-LB"/>
        </w:rPr>
        <w:t>تخصص</w:t>
      </w:r>
      <w:r w:rsidRPr="00D745CF">
        <w:rPr>
          <w:rFonts w:hint="cs"/>
          <w:b/>
          <w:bCs/>
          <w:rtl/>
          <w:lang w:val="fr-FR" w:bidi="ar-LB"/>
        </w:rPr>
        <w:t xml:space="preserve"> المزيد من الموارد لتلبية احتياجاتهن، ولا </w:t>
      </w:r>
      <w:proofErr w:type="spellStart"/>
      <w:r w:rsidRPr="00D745CF">
        <w:rPr>
          <w:rFonts w:hint="cs"/>
          <w:b/>
          <w:bCs/>
          <w:rtl/>
          <w:lang w:val="fr-FR" w:bidi="ar-LB"/>
        </w:rPr>
        <w:t>سيما</w:t>
      </w:r>
      <w:proofErr w:type="spellEnd"/>
      <w:r w:rsidRPr="00D745CF">
        <w:rPr>
          <w:rFonts w:hint="cs"/>
          <w:b/>
          <w:bCs/>
          <w:rtl/>
          <w:lang w:val="fr-FR" w:bidi="ar-LB"/>
        </w:rPr>
        <w:t xml:space="preserve"> حصولهن على سبل كسب العيش والماء والتعليم لهن ولأبنائهن؛ </w:t>
      </w:r>
    </w:p>
    <w:p w:rsidR="00612EA3" w:rsidRPr="00D745CF" w:rsidRDefault="00612EA3" w:rsidP="00D745CF">
      <w:pPr>
        <w:pStyle w:val="SingleTxtGA"/>
        <w:rPr>
          <w:rFonts w:hint="cs"/>
          <w:b/>
          <w:bCs/>
          <w:rtl/>
          <w:lang w:val="fr-FR" w:bidi="ar-LB"/>
        </w:rPr>
      </w:pPr>
      <w:r w:rsidRPr="00D745CF">
        <w:rPr>
          <w:rFonts w:hint="cs"/>
          <w:b/>
          <w:bCs/>
          <w:rtl/>
          <w:lang w:val="fr-FR" w:bidi="ar-LB"/>
        </w:rPr>
        <w:tab/>
        <w:t>(ز)</w:t>
      </w:r>
      <w:r w:rsidRPr="00D745CF">
        <w:rPr>
          <w:rFonts w:hint="cs"/>
          <w:b/>
          <w:bCs/>
          <w:rtl/>
          <w:lang w:val="fr-FR" w:bidi="ar-LB"/>
        </w:rPr>
        <w:tab/>
      </w:r>
      <w:r w:rsidR="00D745CF">
        <w:rPr>
          <w:rFonts w:hint="cs"/>
          <w:b/>
          <w:bCs/>
          <w:rtl/>
          <w:lang w:val="fr-FR" w:bidi="ar-LB"/>
        </w:rPr>
        <w:t>أن تحرص على إعمال ال</w:t>
      </w:r>
      <w:r w:rsidRPr="00D745CF">
        <w:rPr>
          <w:rFonts w:hint="cs"/>
          <w:b/>
          <w:bCs/>
          <w:rtl/>
          <w:lang w:val="fr-FR" w:bidi="ar-LB"/>
        </w:rPr>
        <w:t xml:space="preserve">حقوق </w:t>
      </w:r>
      <w:r w:rsidR="00D745CF">
        <w:rPr>
          <w:rFonts w:hint="cs"/>
          <w:b/>
          <w:bCs/>
          <w:rtl/>
          <w:lang w:val="fr-FR" w:bidi="ar-LB"/>
        </w:rPr>
        <w:t>ال</w:t>
      </w:r>
      <w:r w:rsidRPr="00D745CF">
        <w:rPr>
          <w:rFonts w:hint="cs"/>
          <w:b/>
          <w:bCs/>
          <w:rtl/>
          <w:lang w:val="fr-FR" w:bidi="ar-LB"/>
        </w:rPr>
        <w:t>اقتصادية و</w:t>
      </w:r>
      <w:r w:rsidR="00D745CF">
        <w:rPr>
          <w:rFonts w:hint="cs"/>
          <w:b/>
          <w:bCs/>
          <w:rtl/>
          <w:lang w:val="fr-FR" w:bidi="ar-LB"/>
        </w:rPr>
        <w:t>ال</w:t>
      </w:r>
      <w:r w:rsidRPr="00D745CF">
        <w:rPr>
          <w:rFonts w:hint="cs"/>
          <w:b/>
          <w:bCs/>
          <w:rtl/>
          <w:lang w:val="fr-FR" w:bidi="ar-LB"/>
        </w:rPr>
        <w:t xml:space="preserve">اجتماعية في إطار عملية إعادة </w:t>
      </w:r>
      <w:proofErr w:type="spellStart"/>
      <w:r w:rsidRPr="00D745CF">
        <w:rPr>
          <w:rFonts w:hint="cs"/>
          <w:b/>
          <w:bCs/>
          <w:rtl/>
          <w:lang w:val="fr-FR" w:bidi="ar-LB"/>
        </w:rPr>
        <w:t>الإعمار</w:t>
      </w:r>
      <w:proofErr w:type="spellEnd"/>
      <w:r w:rsidRPr="00D745CF">
        <w:rPr>
          <w:rFonts w:hint="cs"/>
          <w:b/>
          <w:bCs/>
          <w:rtl/>
          <w:lang w:val="fr-FR" w:bidi="ar-LB"/>
        </w:rPr>
        <w:t xml:space="preserve"> بعد الأزمة؛ </w:t>
      </w:r>
    </w:p>
    <w:p w:rsidR="00612EA3" w:rsidRPr="00D745CF" w:rsidRDefault="00612EA3" w:rsidP="003E7653">
      <w:pPr>
        <w:pStyle w:val="SingleTxtGA"/>
        <w:rPr>
          <w:rFonts w:hint="cs"/>
          <w:b/>
          <w:bCs/>
          <w:rtl/>
          <w:lang w:val="fr-FR" w:bidi="ar-LB"/>
        </w:rPr>
      </w:pPr>
      <w:r w:rsidRPr="00D745CF">
        <w:rPr>
          <w:rFonts w:hint="cs"/>
          <w:b/>
          <w:bCs/>
          <w:rtl/>
          <w:lang w:val="fr-FR" w:bidi="ar-LB"/>
        </w:rPr>
        <w:tab/>
        <w:t>(ح)</w:t>
      </w:r>
      <w:r w:rsidRPr="00D745CF">
        <w:rPr>
          <w:rFonts w:hint="cs"/>
          <w:b/>
          <w:bCs/>
          <w:rtl/>
          <w:lang w:val="fr-FR" w:bidi="ar-LB"/>
        </w:rPr>
        <w:tab/>
      </w:r>
      <w:r w:rsidR="00D745CF">
        <w:rPr>
          <w:rFonts w:hint="cs"/>
          <w:b/>
          <w:bCs/>
          <w:rtl/>
          <w:lang w:val="fr-FR" w:bidi="ar-LB"/>
        </w:rPr>
        <w:t xml:space="preserve">أن تضمن </w:t>
      </w:r>
      <w:r w:rsidRPr="00D745CF">
        <w:rPr>
          <w:rFonts w:hint="cs"/>
          <w:b/>
          <w:bCs/>
          <w:rtl/>
          <w:lang w:val="fr-FR" w:bidi="ar-LB"/>
        </w:rPr>
        <w:t>التنفيذ الفعال لخطة العمل الوطنية لتنفيذ قرار مجلس الأمن</w:t>
      </w:r>
      <w:r w:rsidR="003E7653">
        <w:rPr>
          <w:rFonts w:hint="eastAsia"/>
          <w:b/>
          <w:bCs/>
          <w:rtl/>
          <w:lang w:val="fr-FR" w:bidi="ar-LB"/>
        </w:rPr>
        <w:t> </w:t>
      </w:r>
      <w:r w:rsidR="003E7653" w:rsidRPr="00D745CF">
        <w:rPr>
          <w:rFonts w:hint="cs"/>
          <w:b/>
          <w:bCs/>
          <w:rtl/>
          <w:lang w:val="fr-FR" w:bidi="ar-LB"/>
        </w:rPr>
        <w:t>1</w:t>
      </w:r>
      <w:r w:rsidR="003E7653">
        <w:rPr>
          <w:rFonts w:hint="cs"/>
          <w:b/>
          <w:bCs/>
          <w:rtl/>
          <w:lang w:val="fr-FR" w:bidi="ar-LB"/>
        </w:rPr>
        <w:t>325</w:t>
      </w:r>
      <w:r w:rsidRPr="00D745CF">
        <w:rPr>
          <w:rFonts w:hint="cs"/>
          <w:b/>
          <w:bCs/>
          <w:rtl/>
          <w:lang w:val="fr-FR" w:bidi="ar-LB"/>
        </w:rPr>
        <w:t xml:space="preserve">، </w:t>
      </w:r>
      <w:r w:rsidR="003E7653">
        <w:rPr>
          <w:rFonts w:hint="cs"/>
          <w:b/>
          <w:bCs/>
          <w:rtl/>
          <w:lang w:val="fr-FR" w:bidi="ar-LB"/>
        </w:rPr>
        <w:t xml:space="preserve">فيما يتعلق </w:t>
      </w:r>
      <w:r w:rsidRPr="00D745CF">
        <w:rPr>
          <w:rFonts w:hint="cs"/>
          <w:b/>
          <w:bCs/>
          <w:rtl/>
          <w:lang w:val="fr-FR" w:bidi="ar-LB"/>
        </w:rPr>
        <w:t>بتنفيذ الاتفاقية، و</w:t>
      </w:r>
      <w:r w:rsidR="003E7653">
        <w:rPr>
          <w:rFonts w:hint="cs"/>
          <w:b/>
          <w:bCs/>
          <w:rtl/>
          <w:lang w:val="fr-FR" w:bidi="ar-LB"/>
        </w:rPr>
        <w:t>تكفل</w:t>
      </w:r>
      <w:r w:rsidRPr="00D745CF">
        <w:rPr>
          <w:rFonts w:hint="cs"/>
          <w:b/>
          <w:bCs/>
          <w:rtl/>
          <w:lang w:val="fr-FR" w:bidi="ar-LB"/>
        </w:rPr>
        <w:t xml:space="preserve"> حصول ضحايا العنف الجنسي على التعويضات وفرص إعادة التأهيل الملائمة، بما في ذلك من خلال حشد الأموال على المستوى الدولي لهذا الغرض؛ </w:t>
      </w:r>
    </w:p>
    <w:p w:rsidR="00612EA3" w:rsidRPr="00D745CF" w:rsidRDefault="00612EA3" w:rsidP="003E7653">
      <w:pPr>
        <w:pStyle w:val="SingleTxtGA"/>
        <w:rPr>
          <w:rFonts w:hint="cs"/>
          <w:b/>
          <w:bCs/>
          <w:rtl/>
          <w:lang w:val="fr-FR" w:bidi="ar-LB"/>
        </w:rPr>
      </w:pPr>
      <w:r w:rsidRPr="00D745CF">
        <w:rPr>
          <w:rFonts w:hint="cs"/>
          <w:b/>
          <w:bCs/>
          <w:rtl/>
          <w:lang w:val="fr-FR" w:bidi="ar-LB"/>
        </w:rPr>
        <w:tab/>
        <w:t>(ط)</w:t>
      </w:r>
      <w:r w:rsidRPr="00D745CF">
        <w:rPr>
          <w:rFonts w:hint="cs"/>
          <w:b/>
          <w:bCs/>
          <w:rtl/>
          <w:lang w:val="fr-FR" w:bidi="ar-LB"/>
        </w:rPr>
        <w:tab/>
      </w:r>
      <w:r w:rsidR="003E7653">
        <w:rPr>
          <w:rFonts w:hint="cs"/>
          <w:b/>
          <w:bCs/>
          <w:rtl/>
          <w:lang w:val="fr-FR" w:bidi="ar-LB"/>
        </w:rPr>
        <w:t xml:space="preserve">أن تعزز </w:t>
      </w:r>
      <w:r w:rsidRPr="00D745CF">
        <w:rPr>
          <w:rFonts w:hint="cs"/>
          <w:b/>
          <w:bCs/>
          <w:rtl/>
          <w:lang w:val="fr-FR" w:bidi="ar-LB"/>
        </w:rPr>
        <w:t xml:space="preserve">إدماج المرأة وتمثيلها في المؤسسات والآليات المعنية ببناء </w:t>
      </w:r>
      <w:r w:rsidR="003E7653">
        <w:rPr>
          <w:rFonts w:hint="cs"/>
          <w:b/>
          <w:bCs/>
          <w:rtl/>
          <w:lang w:val="fr-FR" w:bidi="ar-LB"/>
        </w:rPr>
        <w:t xml:space="preserve">السلم </w:t>
      </w:r>
      <w:r w:rsidRPr="00D745CF">
        <w:rPr>
          <w:rFonts w:hint="cs"/>
          <w:b/>
          <w:bCs/>
          <w:rtl/>
          <w:lang w:val="fr-FR" w:bidi="ar-LB"/>
        </w:rPr>
        <w:t xml:space="preserve">وصنع القرار والتنفيذ؛ </w:t>
      </w:r>
    </w:p>
    <w:p w:rsidR="00612EA3" w:rsidRPr="00D745CF" w:rsidRDefault="00612EA3" w:rsidP="003E7653">
      <w:pPr>
        <w:pStyle w:val="SingleTxtGA"/>
        <w:rPr>
          <w:rFonts w:hint="cs"/>
          <w:b/>
          <w:bCs/>
          <w:rtl/>
          <w:lang w:val="fr-FR" w:bidi="ar-LB"/>
        </w:rPr>
      </w:pPr>
      <w:r w:rsidRPr="00D745CF">
        <w:rPr>
          <w:rFonts w:hint="cs"/>
          <w:b/>
          <w:bCs/>
          <w:rtl/>
          <w:lang w:val="fr-FR" w:bidi="ar-LB"/>
        </w:rPr>
        <w:tab/>
        <w:t>(ي)</w:t>
      </w:r>
      <w:r w:rsidRPr="00D745CF">
        <w:rPr>
          <w:rFonts w:hint="cs"/>
          <w:b/>
          <w:bCs/>
          <w:rtl/>
          <w:lang w:val="fr-FR" w:bidi="ar-LB"/>
        </w:rPr>
        <w:tab/>
      </w:r>
      <w:r w:rsidR="003E7653">
        <w:rPr>
          <w:rFonts w:hint="cs"/>
          <w:b/>
          <w:bCs/>
          <w:rtl/>
          <w:lang w:val="fr-FR" w:bidi="ar-LB"/>
        </w:rPr>
        <w:t xml:space="preserve">أن </w:t>
      </w:r>
      <w:r w:rsidRPr="00D745CF">
        <w:rPr>
          <w:rFonts w:hint="cs"/>
          <w:b/>
          <w:bCs/>
          <w:rtl/>
          <w:lang w:val="fr-FR" w:bidi="ar-LB"/>
        </w:rPr>
        <w:t>ت</w:t>
      </w:r>
      <w:r w:rsidR="003E7653">
        <w:rPr>
          <w:rFonts w:hint="cs"/>
          <w:b/>
          <w:bCs/>
          <w:rtl/>
          <w:lang w:val="fr-FR" w:bidi="ar-LB"/>
        </w:rPr>
        <w:t>ُ</w:t>
      </w:r>
      <w:r w:rsidRPr="00D745CF">
        <w:rPr>
          <w:rFonts w:hint="cs"/>
          <w:b/>
          <w:bCs/>
          <w:rtl/>
          <w:lang w:val="fr-FR" w:bidi="ar-LB"/>
        </w:rPr>
        <w:t>يس</w:t>
      </w:r>
      <w:r w:rsidR="003E7653">
        <w:rPr>
          <w:rFonts w:hint="cs"/>
          <w:b/>
          <w:bCs/>
          <w:rtl/>
          <w:lang w:val="fr-FR" w:bidi="ar-LB"/>
        </w:rPr>
        <w:t>ِّ</w:t>
      </w:r>
      <w:r w:rsidRPr="00D745CF">
        <w:rPr>
          <w:rFonts w:hint="cs"/>
          <w:b/>
          <w:bCs/>
          <w:rtl/>
          <w:lang w:val="fr-FR" w:bidi="ar-LB"/>
        </w:rPr>
        <w:t>ر التعاون مع المحكمة الجنائية الدولية و</w:t>
      </w:r>
      <w:r w:rsidR="003E7653">
        <w:rPr>
          <w:rFonts w:hint="cs"/>
          <w:b/>
          <w:bCs/>
          <w:rtl/>
          <w:lang w:val="fr-FR" w:bidi="ar-LB"/>
        </w:rPr>
        <w:t>تنظر</w:t>
      </w:r>
      <w:r w:rsidRPr="00D745CF">
        <w:rPr>
          <w:rFonts w:hint="cs"/>
          <w:b/>
          <w:bCs/>
          <w:rtl/>
          <w:lang w:val="fr-FR" w:bidi="ar-LB"/>
        </w:rPr>
        <w:t xml:space="preserve"> في التصديق على </w:t>
      </w:r>
      <w:r w:rsidRPr="00D745CF">
        <w:rPr>
          <w:b/>
          <w:bCs/>
          <w:rtl/>
          <w:lang w:val="fr-FR" w:bidi="ar-LB"/>
        </w:rPr>
        <w:t>نظام روما الأساسي للمحكمة الجنائية الدولية</w:t>
      </w:r>
      <w:r w:rsidR="00E677A7">
        <w:rPr>
          <w:rFonts w:hint="cs"/>
          <w:b/>
          <w:bCs/>
          <w:rtl/>
          <w:lang w:val="fr-FR" w:bidi="ar-LB"/>
        </w:rPr>
        <w:t>.</w:t>
      </w:r>
    </w:p>
    <w:p w:rsidR="00612EA3" w:rsidRPr="009A3B54" w:rsidRDefault="00612EA3" w:rsidP="00176B0B">
      <w:pPr>
        <w:pStyle w:val="H23GA"/>
        <w:rPr>
          <w:rFonts w:hint="cs"/>
          <w:rtl/>
          <w:lang w:val="fr-CH"/>
        </w:rPr>
      </w:pPr>
      <w:r>
        <w:rPr>
          <w:rFonts w:hint="cs"/>
          <w:rtl/>
          <w:lang w:val="fr-CH"/>
        </w:rPr>
        <w:tab/>
      </w:r>
      <w:r>
        <w:rPr>
          <w:rFonts w:hint="cs"/>
          <w:rtl/>
          <w:lang w:val="fr-CH"/>
        </w:rPr>
        <w:tab/>
        <w:t xml:space="preserve">العنف </w:t>
      </w:r>
      <w:r w:rsidR="00176B0B">
        <w:rPr>
          <w:rFonts w:hint="cs"/>
          <w:rtl/>
          <w:lang w:val="fr-CH"/>
        </w:rPr>
        <w:t>المسلط على المرأة</w:t>
      </w:r>
    </w:p>
    <w:p w:rsidR="00612EA3" w:rsidRDefault="00612EA3" w:rsidP="003E7653">
      <w:pPr>
        <w:pStyle w:val="SingleTxtGA"/>
        <w:rPr>
          <w:rFonts w:hint="cs"/>
          <w:rtl/>
          <w:lang w:val="fr-CH"/>
        </w:rPr>
      </w:pPr>
      <w:r>
        <w:rPr>
          <w:rFonts w:hint="cs"/>
          <w:rtl/>
          <w:lang w:val="fr-CH"/>
        </w:rPr>
        <w:t>30-</w:t>
      </w:r>
      <w:r>
        <w:rPr>
          <w:rFonts w:hint="cs"/>
          <w:rtl/>
          <w:lang w:val="fr-CH"/>
        </w:rPr>
        <w:tab/>
        <w:t xml:space="preserve">تحيط اللجنة علماً بالجهود التي تبذلها الدولة الطرف لتوفير المساعدة النفسية لضحايا العنف الجنسي. لكن اللجنة تبقى قلقة بسبب التأخر في اعتماد </w:t>
      </w:r>
      <w:proofErr w:type="spellStart"/>
      <w:r>
        <w:rPr>
          <w:rFonts w:hint="cs"/>
          <w:rtl/>
          <w:lang w:val="fr-CH"/>
        </w:rPr>
        <w:t>الاستراتيجية</w:t>
      </w:r>
      <w:proofErr w:type="spellEnd"/>
      <w:r>
        <w:rPr>
          <w:rFonts w:hint="cs"/>
          <w:rtl/>
          <w:lang w:val="fr-CH"/>
        </w:rPr>
        <w:t xml:space="preserve"> الوطنية لمكافحة العنف القائم على أساس الجنس؛ والعدد القليل من الحالات المبلغ عنها </w:t>
      </w:r>
      <w:r w:rsidR="003E7653">
        <w:rPr>
          <w:rFonts w:hint="cs"/>
          <w:rtl/>
          <w:lang w:val="fr-CH"/>
        </w:rPr>
        <w:t>فيما يتعلق ب</w:t>
      </w:r>
      <w:r>
        <w:rPr>
          <w:rFonts w:hint="cs"/>
          <w:rtl/>
          <w:lang w:val="fr-CH"/>
        </w:rPr>
        <w:t xml:space="preserve">أعمال العنف القائم على أساس </w:t>
      </w:r>
      <w:r w:rsidR="003E7653">
        <w:rPr>
          <w:rFonts w:hint="cs"/>
          <w:rtl/>
          <w:lang w:val="fr-CH"/>
        </w:rPr>
        <w:t xml:space="preserve">نوع </w:t>
      </w:r>
      <w:r>
        <w:rPr>
          <w:rFonts w:hint="cs"/>
          <w:rtl/>
          <w:lang w:val="fr-CH"/>
        </w:rPr>
        <w:t xml:space="preserve">الجنس؛ والصعوبات التي تواجهها النساء للحصول على الانتصاف عبر النظام القضائي؛ والوصم الذي تعاني منه النساء ضحايا العنف الجنسي؛ وصعوبة حصولهن على الدعم الطبي والنفسي؛ وغياب أية أحكام تجرّم العنف المنزلي والاغتصاب في إطار الزواج؛ ومواصلة اللجوء إلى تشويه أعضاء النساء التناسلية، على الرغم من تجريمها بموجب قانون 23 كانون الأول/ديسمبر 1998، وهو ما يعتبر انتهاكاً خطيراً لحقوق الإنسان الخاصة بالنساء والفتيات ولالتزامات الدولة الطرف بموجب الاتفاقية. </w:t>
      </w:r>
    </w:p>
    <w:p w:rsidR="00612EA3" w:rsidRPr="003E7653" w:rsidRDefault="00612EA3" w:rsidP="00280D94">
      <w:pPr>
        <w:pStyle w:val="SingleTxtGA"/>
        <w:keepNext/>
        <w:keepLines/>
        <w:rPr>
          <w:rFonts w:hint="cs"/>
          <w:b/>
          <w:bCs/>
          <w:rtl/>
          <w:lang w:val="fr-CH"/>
        </w:rPr>
      </w:pPr>
      <w:r w:rsidRPr="00BE3FC5">
        <w:rPr>
          <w:rFonts w:hint="cs"/>
          <w:rtl/>
          <w:lang w:val="fr-CH"/>
        </w:rPr>
        <w:t>31-</w:t>
      </w:r>
      <w:r w:rsidRPr="00BE3FC5">
        <w:rPr>
          <w:rFonts w:hint="cs"/>
          <w:rtl/>
          <w:lang w:val="fr-CH"/>
        </w:rPr>
        <w:tab/>
      </w:r>
      <w:r w:rsidRPr="003E7653">
        <w:rPr>
          <w:rFonts w:hint="cs"/>
          <w:b/>
          <w:bCs/>
          <w:rtl/>
          <w:lang w:val="fr-CH"/>
        </w:rPr>
        <w:t>تحث اللجنة الدولة الطرف على</w:t>
      </w:r>
      <w:r w:rsidR="003E7653">
        <w:rPr>
          <w:rFonts w:hint="cs"/>
          <w:b/>
          <w:bCs/>
          <w:rtl/>
          <w:lang w:val="fr-CH"/>
        </w:rPr>
        <w:t xml:space="preserve"> القيام بما يلي</w:t>
      </w:r>
      <w:r w:rsidRPr="003E7653">
        <w:rPr>
          <w:rFonts w:hint="cs"/>
          <w:b/>
          <w:bCs/>
          <w:rtl/>
          <w:lang w:val="fr-CH"/>
        </w:rPr>
        <w:t xml:space="preserve">: </w:t>
      </w:r>
    </w:p>
    <w:p w:rsidR="00612EA3" w:rsidRPr="003E7653" w:rsidRDefault="00612EA3" w:rsidP="003E7653">
      <w:pPr>
        <w:pStyle w:val="SingleTxtGA"/>
        <w:rPr>
          <w:rFonts w:hint="cs"/>
          <w:b/>
          <w:bCs/>
          <w:rtl/>
          <w:lang w:val="fr-CH"/>
        </w:rPr>
      </w:pPr>
      <w:r w:rsidRPr="003E7653">
        <w:rPr>
          <w:rFonts w:hint="cs"/>
          <w:b/>
          <w:bCs/>
          <w:rtl/>
          <w:lang w:val="fr-CH"/>
        </w:rPr>
        <w:tab/>
        <w:t>(أ)</w:t>
      </w:r>
      <w:r w:rsidRPr="003E7653">
        <w:rPr>
          <w:rFonts w:hint="cs"/>
          <w:b/>
          <w:bCs/>
          <w:rtl/>
          <w:lang w:val="fr-CH"/>
        </w:rPr>
        <w:tab/>
        <w:t xml:space="preserve">الإسراع في اعتماد </w:t>
      </w:r>
      <w:proofErr w:type="spellStart"/>
      <w:r w:rsidRPr="003E7653">
        <w:rPr>
          <w:rFonts w:hint="cs"/>
          <w:b/>
          <w:bCs/>
          <w:rtl/>
          <w:lang w:val="fr-CH"/>
        </w:rPr>
        <w:t>استراتيجية</w:t>
      </w:r>
      <w:proofErr w:type="spellEnd"/>
      <w:r w:rsidRPr="003E7653">
        <w:rPr>
          <w:rFonts w:hint="cs"/>
          <w:b/>
          <w:bCs/>
          <w:rtl/>
          <w:lang w:val="fr-CH"/>
        </w:rPr>
        <w:t xml:space="preserve"> وطنية محدثة وشاملة لمكافحة العنف القائم على أساس </w:t>
      </w:r>
      <w:r w:rsidR="003E7653">
        <w:rPr>
          <w:rFonts w:hint="cs"/>
          <w:b/>
          <w:bCs/>
          <w:rtl/>
          <w:lang w:val="fr-CH"/>
        </w:rPr>
        <w:t xml:space="preserve">نوع </w:t>
      </w:r>
      <w:r w:rsidRPr="003E7653">
        <w:rPr>
          <w:rFonts w:hint="cs"/>
          <w:b/>
          <w:bCs/>
          <w:rtl/>
          <w:lang w:val="fr-CH"/>
        </w:rPr>
        <w:t xml:space="preserve">الجنس؛ </w:t>
      </w:r>
    </w:p>
    <w:p w:rsidR="00612EA3" w:rsidRPr="003E7653" w:rsidRDefault="00612EA3" w:rsidP="003E7653">
      <w:pPr>
        <w:pStyle w:val="SingleTxtGA"/>
        <w:rPr>
          <w:rFonts w:hint="cs"/>
          <w:b/>
          <w:bCs/>
          <w:spacing w:val="-3"/>
          <w:rtl/>
          <w:lang w:val="fr-CH"/>
        </w:rPr>
      </w:pPr>
      <w:r w:rsidRPr="003E7653">
        <w:rPr>
          <w:rFonts w:hint="cs"/>
          <w:b/>
          <w:bCs/>
          <w:spacing w:val="-3"/>
          <w:rtl/>
          <w:lang w:val="fr-CH"/>
        </w:rPr>
        <w:tab/>
        <w:t>(ب)</w:t>
      </w:r>
      <w:r w:rsidRPr="003E7653">
        <w:rPr>
          <w:rFonts w:hint="cs"/>
          <w:b/>
          <w:bCs/>
          <w:spacing w:val="-3"/>
          <w:rtl/>
          <w:lang w:val="fr-CH"/>
        </w:rPr>
        <w:tab/>
        <w:t>ضمان وصول النساء الفعلي للمحاكم وتعزيز مساعدة الضحايا وإعادة تأهيله</w:t>
      </w:r>
      <w:r w:rsidR="003E7653" w:rsidRPr="003E7653">
        <w:rPr>
          <w:rFonts w:hint="cs"/>
          <w:b/>
          <w:bCs/>
          <w:spacing w:val="-3"/>
          <w:rtl/>
          <w:lang w:val="fr-CH"/>
        </w:rPr>
        <w:t>ن</w:t>
      </w:r>
      <w:r w:rsidRPr="003E7653">
        <w:rPr>
          <w:rFonts w:hint="cs"/>
          <w:b/>
          <w:bCs/>
          <w:spacing w:val="-3"/>
          <w:rtl/>
          <w:lang w:val="fr-CH"/>
        </w:rPr>
        <w:t xml:space="preserve"> من خلال إنشاء نظام رعاية لضحايا العنف القائم على أساس </w:t>
      </w:r>
      <w:r w:rsidR="003E7653" w:rsidRPr="003E7653">
        <w:rPr>
          <w:rFonts w:hint="cs"/>
          <w:b/>
          <w:bCs/>
          <w:spacing w:val="-3"/>
          <w:rtl/>
          <w:lang w:val="fr-CH"/>
        </w:rPr>
        <w:t xml:space="preserve">نوع </w:t>
      </w:r>
      <w:r w:rsidRPr="003E7653">
        <w:rPr>
          <w:rFonts w:hint="cs"/>
          <w:b/>
          <w:bCs/>
          <w:spacing w:val="-3"/>
          <w:rtl/>
          <w:lang w:val="fr-CH"/>
        </w:rPr>
        <w:t xml:space="preserve">الجنس، بمساعدة المجتمع الدولي، بما في ذلك اتخاذ تدابير لتقديم الدعم الطبي والنفسي ومكافحة الوصم؛ </w:t>
      </w:r>
    </w:p>
    <w:p w:rsidR="00612EA3" w:rsidRPr="003E7653" w:rsidRDefault="00612EA3" w:rsidP="003E7653">
      <w:pPr>
        <w:pStyle w:val="SingleTxtGA"/>
        <w:rPr>
          <w:rStyle w:val="apple-style-span"/>
          <w:rFonts w:hint="cs"/>
          <w:b/>
          <w:bCs/>
          <w:color w:val="000000"/>
          <w:spacing w:val="-2"/>
          <w:sz w:val="30"/>
          <w:rtl/>
        </w:rPr>
      </w:pPr>
      <w:r w:rsidRPr="003E7653">
        <w:rPr>
          <w:rFonts w:hint="cs"/>
          <w:b/>
          <w:bCs/>
          <w:spacing w:val="-2"/>
          <w:rtl/>
          <w:lang w:val="fr-CH"/>
        </w:rPr>
        <w:tab/>
        <w:t>(ج)</w:t>
      </w:r>
      <w:r w:rsidRPr="003E7653">
        <w:rPr>
          <w:rFonts w:hint="cs"/>
          <w:b/>
          <w:bCs/>
          <w:spacing w:val="-2"/>
          <w:rtl/>
          <w:lang w:val="fr-CH"/>
        </w:rPr>
        <w:tab/>
        <w:t xml:space="preserve">الإسراع في تعديل القانون الجنائي والقانون رقم 98-757 المؤرخ 23 كانون الأول/ديسمبر 1998، </w:t>
      </w:r>
      <w:r w:rsidR="003E7653" w:rsidRPr="003E7653">
        <w:rPr>
          <w:rFonts w:hint="cs"/>
          <w:b/>
          <w:bCs/>
          <w:spacing w:val="-2"/>
          <w:rtl/>
          <w:lang w:val="fr-CH"/>
        </w:rPr>
        <w:t xml:space="preserve">لتضمينه </w:t>
      </w:r>
      <w:r w:rsidRPr="003E7653">
        <w:rPr>
          <w:rFonts w:hint="cs"/>
          <w:b/>
          <w:bCs/>
          <w:spacing w:val="-2"/>
          <w:rtl/>
          <w:lang w:val="fr-CH"/>
        </w:rPr>
        <w:t>تعريف</w:t>
      </w:r>
      <w:r w:rsidR="003E7653" w:rsidRPr="003E7653">
        <w:rPr>
          <w:rFonts w:hint="cs"/>
          <w:b/>
          <w:bCs/>
          <w:spacing w:val="-2"/>
          <w:rtl/>
          <w:lang w:val="fr-CH"/>
        </w:rPr>
        <w:t>اً</w:t>
      </w:r>
      <w:r w:rsidRPr="003E7653">
        <w:rPr>
          <w:rFonts w:hint="cs"/>
          <w:b/>
          <w:bCs/>
          <w:spacing w:val="-2"/>
          <w:rtl/>
          <w:lang w:val="fr-CH"/>
        </w:rPr>
        <w:t xml:space="preserve"> للاغتصاب يشمل أي اعتداء جنسي، حتى في غياب أي مقاومة من قبل الضحية</w:t>
      </w:r>
      <w:r w:rsidR="00176B0B">
        <w:rPr>
          <w:rFonts w:hint="cs"/>
          <w:b/>
          <w:bCs/>
          <w:spacing w:val="-2"/>
          <w:rtl/>
          <w:lang w:val="fr-CH"/>
        </w:rPr>
        <w:t>،</w:t>
      </w:r>
      <w:r w:rsidRPr="003E7653">
        <w:rPr>
          <w:rFonts w:hint="cs"/>
          <w:b/>
          <w:bCs/>
          <w:spacing w:val="-2"/>
          <w:rtl/>
          <w:lang w:val="fr-CH"/>
        </w:rPr>
        <w:t xml:space="preserve"> وتجريم العنف المنزلي والاغتصاب في إطار الزواج، تمشياً </w:t>
      </w:r>
      <w:r w:rsidRPr="003E7653">
        <w:rPr>
          <w:rStyle w:val="apple-style-span"/>
          <w:b/>
          <w:bCs/>
          <w:color w:val="000000"/>
          <w:spacing w:val="-2"/>
          <w:sz w:val="30"/>
          <w:rtl/>
        </w:rPr>
        <w:t xml:space="preserve">مع الاتفاقية ومع التوصية العامة رقم 19(1992) المتعلقة بالعنف </w:t>
      </w:r>
      <w:r w:rsidR="003E7653" w:rsidRPr="003E7653">
        <w:rPr>
          <w:rStyle w:val="apple-style-span"/>
          <w:rFonts w:hint="cs"/>
          <w:b/>
          <w:bCs/>
          <w:color w:val="000000"/>
          <w:spacing w:val="-2"/>
          <w:sz w:val="30"/>
          <w:rtl/>
        </w:rPr>
        <w:t xml:space="preserve">المسلط على </w:t>
      </w:r>
      <w:r w:rsidRPr="003E7653">
        <w:rPr>
          <w:rStyle w:val="apple-style-span"/>
          <w:b/>
          <w:bCs/>
          <w:color w:val="000000"/>
          <w:spacing w:val="-2"/>
          <w:sz w:val="30"/>
          <w:rtl/>
        </w:rPr>
        <w:t>المرأة</w:t>
      </w:r>
      <w:r w:rsidRPr="003E7653">
        <w:rPr>
          <w:rStyle w:val="apple-style-span"/>
          <w:rFonts w:hint="cs"/>
          <w:b/>
          <w:bCs/>
          <w:color w:val="000000"/>
          <w:spacing w:val="-2"/>
          <w:sz w:val="30"/>
          <w:rtl/>
        </w:rPr>
        <w:t>؛</w:t>
      </w:r>
    </w:p>
    <w:p w:rsidR="00612EA3" w:rsidRPr="003E7653" w:rsidRDefault="00612EA3" w:rsidP="005F5221">
      <w:pPr>
        <w:pStyle w:val="SingleTxtGA"/>
        <w:rPr>
          <w:rFonts w:hint="cs"/>
          <w:b/>
          <w:bCs/>
          <w:rtl/>
          <w:lang w:val="fr-CH"/>
        </w:rPr>
      </w:pPr>
      <w:r w:rsidRPr="003E7653">
        <w:rPr>
          <w:rStyle w:val="apple-style-span"/>
          <w:rFonts w:hint="cs"/>
          <w:b/>
          <w:bCs/>
          <w:color w:val="000000"/>
          <w:sz w:val="30"/>
          <w:rtl/>
        </w:rPr>
        <w:tab/>
        <w:t>(د)</w:t>
      </w:r>
      <w:r w:rsidRPr="003E7653">
        <w:rPr>
          <w:rStyle w:val="apple-style-span"/>
          <w:rFonts w:hint="cs"/>
          <w:b/>
          <w:bCs/>
          <w:color w:val="000000"/>
          <w:sz w:val="30"/>
          <w:rtl/>
        </w:rPr>
        <w:tab/>
        <w:t xml:space="preserve">ضمان الإنفاذ </w:t>
      </w:r>
      <w:r w:rsidR="003E7653">
        <w:rPr>
          <w:rStyle w:val="apple-style-span"/>
          <w:rFonts w:hint="cs"/>
          <w:b/>
          <w:bCs/>
          <w:color w:val="000000"/>
          <w:sz w:val="30"/>
          <w:rtl/>
        </w:rPr>
        <w:t xml:space="preserve">الفعال </w:t>
      </w:r>
      <w:r w:rsidRPr="003E7653">
        <w:rPr>
          <w:rStyle w:val="apple-style-span"/>
          <w:rFonts w:hint="cs"/>
          <w:b/>
          <w:bCs/>
          <w:color w:val="000000"/>
          <w:sz w:val="30"/>
          <w:rtl/>
        </w:rPr>
        <w:t xml:space="preserve">لأحكام قانون </w:t>
      </w:r>
      <w:r w:rsidRPr="003E7653">
        <w:rPr>
          <w:rFonts w:hint="cs"/>
          <w:b/>
          <w:bCs/>
          <w:rtl/>
          <w:lang w:val="fr-CH"/>
        </w:rPr>
        <w:t xml:space="preserve">23 كانون الأول/ديسمبر 1998، الذي يجرّم تشويه الأعضاء التناسلية ومقاضاة مرتكبيه وإنزال عقوبات بهم تتناسب وخطورة جريمتهم؛ ومضاعفة الجهود الرامية إلى توعية وتثقيف الرجال والنساء، بمساعدة منظمات المجتمع المدني، </w:t>
      </w:r>
      <w:r w:rsidR="003E7653">
        <w:rPr>
          <w:rFonts w:hint="cs"/>
          <w:b/>
          <w:bCs/>
          <w:rtl/>
          <w:lang w:val="fr-CH"/>
        </w:rPr>
        <w:t xml:space="preserve">بهدف </w:t>
      </w:r>
      <w:r w:rsidRPr="003E7653">
        <w:rPr>
          <w:rFonts w:hint="cs"/>
          <w:b/>
          <w:bCs/>
          <w:rtl/>
          <w:lang w:val="fr-CH"/>
        </w:rPr>
        <w:t>القضاء على ممارسة تشويه أعضاء النساء التناسلية والمبررات الثقافية التي تستند إليها. وينبغي أن تشمل هذه الجهود صياغة وتنفيذ حملات تثقيفية فعالة تهدف إلى وضع حد للضغوط التقليدية والعائلية التي تدفع إلى هذه الممارسة، ولا</w:t>
      </w:r>
      <w:r w:rsidR="005F5221">
        <w:rPr>
          <w:rFonts w:hint="eastAsia"/>
          <w:b/>
          <w:bCs/>
          <w:rtl/>
          <w:lang w:val="fr-CH"/>
        </w:rPr>
        <w:t> </w:t>
      </w:r>
      <w:proofErr w:type="spellStart"/>
      <w:r w:rsidRPr="003E7653">
        <w:rPr>
          <w:rFonts w:hint="cs"/>
          <w:b/>
          <w:bCs/>
          <w:rtl/>
          <w:lang w:val="fr-CH"/>
        </w:rPr>
        <w:t>سيما</w:t>
      </w:r>
      <w:proofErr w:type="spellEnd"/>
      <w:r w:rsidRPr="003E7653">
        <w:rPr>
          <w:rFonts w:hint="cs"/>
          <w:b/>
          <w:bCs/>
          <w:rtl/>
          <w:lang w:val="fr-CH"/>
        </w:rPr>
        <w:t xml:space="preserve"> بين الأشخاص الأميين، و</w:t>
      </w:r>
      <w:r w:rsidR="003E7653">
        <w:rPr>
          <w:rFonts w:hint="cs"/>
          <w:b/>
          <w:bCs/>
          <w:rtl/>
          <w:lang w:val="fr-CH"/>
        </w:rPr>
        <w:t>ب</w:t>
      </w:r>
      <w:r w:rsidRPr="003E7653">
        <w:rPr>
          <w:rFonts w:hint="cs"/>
          <w:b/>
          <w:bCs/>
          <w:rtl/>
          <w:lang w:val="fr-CH"/>
        </w:rPr>
        <w:t xml:space="preserve">خاصة أهل الفتيات؛ </w:t>
      </w:r>
    </w:p>
    <w:p w:rsidR="00612EA3" w:rsidRPr="003E7653" w:rsidRDefault="00612EA3" w:rsidP="003E7653">
      <w:pPr>
        <w:pStyle w:val="SingleTxtGA"/>
        <w:rPr>
          <w:rFonts w:hint="cs"/>
          <w:b/>
          <w:bCs/>
          <w:rtl/>
          <w:lang w:val="fr-CH"/>
        </w:rPr>
      </w:pPr>
      <w:r w:rsidRPr="003E7653">
        <w:rPr>
          <w:rFonts w:hint="cs"/>
          <w:b/>
          <w:bCs/>
          <w:rtl/>
          <w:lang w:val="fr-CH"/>
        </w:rPr>
        <w:tab/>
        <w:t>(ه</w:t>
      </w:r>
      <w:r w:rsidR="003E7653">
        <w:rPr>
          <w:rFonts w:hint="cs"/>
          <w:b/>
          <w:bCs/>
          <w:rtl/>
          <w:lang w:val="fr-CH"/>
        </w:rPr>
        <w:t>‍(</w:t>
      </w:r>
      <w:r w:rsidRPr="003E7653">
        <w:rPr>
          <w:rFonts w:hint="cs"/>
          <w:b/>
          <w:bCs/>
          <w:rtl/>
          <w:lang w:val="fr-CH"/>
        </w:rPr>
        <w:tab/>
        <w:t xml:space="preserve">النظر في اعتماد قانون شامل يعالج العنف </w:t>
      </w:r>
      <w:r w:rsidR="003E7653">
        <w:rPr>
          <w:rFonts w:hint="cs"/>
          <w:b/>
          <w:bCs/>
          <w:rtl/>
          <w:lang w:val="fr-CH"/>
        </w:rPr>
        <w:t>ب</w:t>
      </w:r>
      <w:r w:rsidRPr="003E7653">
        <w:rPr>
          <w:rFonts w:hint="cs"/>
          <w:b/>
          <w:bCs/>
          <w:rtl/>
          <w:lang w:val="fr-CH"/>
        </w:rPr>
        <w:t xml:space="preserve">المرأة ويوفر تدابير لحماية النساء ضحايا العنف، ويعزز تدابير الدعم من قبيل تأمين المأوى وخدمات الاستشارة وإعادة التأهيل في جميع أنحاء الدولة الطرف؛ </w:t>
      </w:r>
    </w:p>
    <w:p w:rsidR="00612EA3" w:rsidRPr="003E7653" w:rsidRDefault="00612EA3" w:rsidP="003E7653">
      <w:pPr>
        <w:pStyle w:val="SingleTxtGA"/>
        <w:rPr>
          <w:rFonts w:hint="cs"/>
          <w:b/>
          <w:bCs/>
          <w:color w:val="000000"/>
          <w:sz w:val="30"/>
          <w:rtl/>
        </w:rPr>
      </w:pPr>
      <w:r w:rsidRPr="003E7653">
        <w:rPr>
          <w:rFonts w:hint="cs"/>
          <w:b/>
          <w:bCs/>
          <w:rtl/>
          <w:lang w:val="fr-CH"/>
        </w:rPr>
        <w:tab/>
        <w:t>(و)</w:t>
      </w:r>
      <w:r w:rsidRPr="003E7653">
        <w:rPr>
          <w:rFonts w:hint="cs"/>
          <w:b/>
          <w:bCs/>
          <w:rtl/>
          <w:lang w:val="fr-CH"/>
        </w:rPr>
        <w:tab/>
        <w:t>جمع بي</w:t>
      </w:r>
      <w:r w:rsidR="003E7653">
        <w:rPr>
          <w:rFonts w:hint="cs"/>
          <w:b/>
          <w:bCs/>
          <w:rtl/>
          <w:lang w:val="fr-CH"/>
        </w:rPr>
        <w:t>ا</w:t>
      </w:r>
      <w:r w:rsidRPr="003E7653">
        <w:rPr>
          <w:rFonts w:hint="cs"/>
          <w:b/>
          <w:bCs/>
          <w:rtl/>
          <w:lang w:val="fr-CH"/>
        </w:rPr>
        <w:t xml:space="preserve">نات مصنفة حسب نوع الجنس بشأن عدد الشكاوى والملاحقات والأحكام والعقوبات المتخذة بحق مرتكبي أعمال العنف الجنسي والعنف القائم على نوع الجنس، بما في ذلك تشويه الأعضاء التناسلية للإناث والعنف المنزلي، وإدراج هذه البيانات في التقرير المقبل. </w:t>
      </w:r>
    </w:p>
    <w:p w:rsidR="00612EA3" w:rsidRPr="00C85910" w:rsidRDefault="00612EA3" w:rsidP="00280D94">
      <w:pPr>
        <w:pStyle w:val="H23GA"/>
        <w:rPr>
          <w:rFonts w:hint="cs"/>
          <w:rtl/>
          <w:lang w:val="fr-CH"/>
        </w:rPr>
      </w:pPr>
      <w:r>
        <w:rPr>
          <w:rFonts w:hint="cs"/>
          <w:rtl/>
          <w:lang w:val="fr-CH"/>
        </w:rPr>
        <w:tab/>
      </w:r>
      <w:r>
        <w:rPr>
          <w:rFonts w:hint="cs"/>
          <w:rtl/>
          <w:lang w:val="fr-CH"/>
        </w:rPr>
        <w:tab/>
      </w:r>
      <w:r w:rsidRPr="00F13A25">
        <w:rPr>
          <w:rtl/>
          <w:lang w:val="fr-CH"/>
        </w:rPr>
        <w:t xml:space="preserve">الاتجار </w:t>
      </w:r>
      <w:r>
        <w:rPr>
          <w:rFonts w:hint="cs"/>
          <w:rtl/>
          <w:lang w:val="fr-CH"/>
        </w:rPr>
        <w:t xml:space="preserve">بالبشر </w:t>
      </w:r>
      <w:r w:rsidR="005F5221">
        <w:rPr>
          <w:rFonts w:hint="cs"/>
          <w:rtl/>
          <w:lang w:val="fr-CH"/>
        </w:rPr>
        <w:t>و</w:t>
      </w:r>
      <w:r>
        <w:rPr>
          <w:rtl/>
          <w:lang w:val="fr-CH"/>
        </w:rPr>
        <w:t>استغلال</w:t>
      </w:r>
      <w:r>
        <w:rPr>
          <w:rFonts w:hint="cs"/>
          <w:rtl/>
          <w:lang w:val="fr-CH"/>
        </w:rPr>
        <w:t xml:space="preserve"> البغاء</w:t>
      </w:r>
    </w:p>
    <w:p w:rsidR="00612EA3" w:rsidRDefault="00612EA3" w:rsidP="005F5221">
      <w:pPr>
        <w:pStyle w:val="SingleTxtGA"/>
        <w:spacing w:line="400" w:lineRule="exact"/>
        <w:rPr>
          <w:rFonts w:hint="cs"/>
          <w:rtl/>
          <w:lang w:val="fr-CH"/>
        </w:rPr>
      </w:pPr>
      <w:r>
        <w:rPr>
          <w:rFonts w:hint="cs"/>
          <w:rtl/>
          <w:lang w:val="fr-CH"/>
        </w:rPr>
        <w:t>32-</w:t>
      </w:r>
      <w:r>
        <w:rPr>
          <w:rFonts w:hint="cs"/>
          <w:rtl/>
          <w:lang w:val="fr-CH"/>
        </w:rPr>
        <w:tab/>
        <w:t xml:space="preserve">ترحب اللجنة </w:t>
      </w:r>
      <w:r w:rsidR="005F5221">
        <w:rPr>
          <w:rFonts w:hint="cs"/>
          <w:rtl/>
          <w:lang w:val="fr-CH"/>
        </w:rPr>
        <w:t xml:space="preserve">بما أبداه ممثلون سامون عن </w:t>
      </w:r>
      <w:r>
        <w:rPr>
          <w:rFonts w:hint="cs"/>
          <w:rtl/>
          <w:lang w:val="fr-CH"/>
        </w:rPr>
        <w:t xml:space="preserve">الدولة الطرف </w:t>
      </w:r>
      <w:r w:rsidR="005F5221">
        <w:rPr>
          <w:rFonts w:hint="cs"/>
          <w:rtl/>
          <w:lang w:val="fr-CH"/>
        </w:rPr>
        <w:t>من التزام شخصي قوي بمكافحة الا</w:t>
      </w:r>
      <w:r>
        <w:rPr>
          <w:rFonts w:hint="cs"/>
          <w:rtl/>
          <w:lang w:val="fr-CH"/>
        </w:rPr>
        <w:t xml:space="preserve">تجار بالأطفال، وتحيط علماً بأن الدولة الطرف تنظر بإيجابية في التصديق على اتفاق </w:t>
      </w:r>
      <w:proofErr w:type="spellStart"/>
      <w:r>
        <w:rPr>
          <w:rFonts w:hint="cs"/>
          <w:rtl/>
          <w:lang w:val="fr-CH"/>
        </w:rPr>
        <w:t>أبوجا</w:t>
      </w:r>
      <w:proofErr w:type="spellEnd"/>
      <w:r>
        <w:rPr>
          <w:rFonts w:hint="cs"/>
          <w:rtl/>
          <w:lang w:val="fr-CH"/>
        </w:rPr>
        <w:t xml:space="preserve"> الإقليمي لمكافحة </w:t>
      </w:r>
      <w:r w:rsidR="005F5221">
        <w:rPr>
          <w:rFonts w:hint="cs"/>
          <w:rtl/>
          <w:lang w:val="fr-CH"/>
        </w:rPr>
        <w:t>الاتجار</w:t>
      </w:r>
      <w:r>
        <w:rPr>
          <w:rFonts w:hint="cs"/>
          <w:rtl/>
          <w:lang w:val="fr-CH"/>
        </w:rPr>
        <w:t xml:space="preserve"> بالبشر، ولا </w:t>
      </w:r>
      <w:proofErr w:type="spellStart"/>
      <w:r>
        <w:rPr>
          <w:rFonts w:hint="cs"/>
          <w:rtl/>
          <w:lang w:val="fr-CH"/>
        </w:rPr>
        <w:t>سيما</w:t>
      </w:r>
      <w:proofErr w:type="spellEnd"/>
      <w:r>
        <w:rPr>
          <w:rFonts w:hint="cs"/>
          <w:rtl/>
          <w:lang w:val="fr-CH"/>
        </w:rPr>
        <w:t xml:space="preserve"> </w:t>
      </w:r>
      <w:r w:rsidR="005F5221">
        <w:rPr>
          <w:rFonts w:hint="cs"/>
          <w:rtl/>
          <w:lang w:val="fr-CH"/>
        </w:rPr>
        <w:t>الاتجار</w:t>
      </w:r>
      <w:r>
        <w:rPr>
          <w:rFonts w:hint="cs"/>
          <w:rtl/>
          <w:lang w:val="fr-CH"/>
        </w:rPr>
        <w:t xml:space="preserve"> بالنساء والأطفال (2006). لكن اللجنة تلاحظ قلة البيانات المتعلقة </w:t>
      </w:r>
      <w:r w:rsidR="005F5221">
        <w:rPr>
          <w:rFonts w:hint="cs"/>
          <w:rtl/>
          <w:lang w:val="fr-CH"/>
        </w:rPr>
        <w:t>بالاتجار</w:t>
      </w:r>
      <w:r>
        <w:rPr>
          <w:rFonts w:hint="cs"/>
          <w:rtl/>
          <w:lang w:val="fr-CH"/>
        </w:rPr>
        <w:t xml:space="preserve"> بالنساء والفتيات في الدولة الطرف وعدم وجود </w:t>
      </w:r>
      <w:proofErr w:type="spellStart"/>
      <w:r>
        <w:rPr>
          <w:rFonts w:hint="cs"/>
          <w:rtl/>
          <w:lang w:val="fr-CH"/>
        </w:rPr>
        <w:t>استراتيجية</w:t>
      </w:r>
      <w:proofErr w:type="spellEnd"/>
      <w:r>
        <w:rPr>
          <w:rFonts w:hint="cs"/>
          <w:rtl/>
          <w:lang w:val="fr-CH"/>
        </w:rPr>
        <w:t xml:space="preserve"> شام</w:t>
      </w:r>
      <w:r w:rsidR="005F5221">
        <w:rPr>
          <w:rFonts w:hint="cs"/>
          <w:rtl/>
          <w:lang w:val="fr-CH"/>
        </w:rPr>
        <w:t>ل</w:t>
      </w:r>
      <w:r>
        <w:rPr>
          <w:rFonts w:hint="cs"/>
          <w:rtl/>
          <w:lang w:val="fr-CH"/>
        </w:rPr>
        <w:t>ة وقانون يهدف</w:t>
      </w:r>
      <w:r w:rsidR="005F5221">
        <w:rPr>
          <w:rFonts w:hint="cs"/>
          <w:rtl/>
          <w:lang w:val="fr-CH"/>
        </w:rPr>
        <w:t>ان</w:t>
      </w:r>
      <w:r>
        <w:rPr>
          <w:rFonts w:hint="cs"/>
          <w:rtl/>
          <w:lang w:val="fr-CH"/>
        </w:rPr>
        <w:t xml:space="preserve"> إلى مكافحة </w:t>
      </w:r>
      <w:r w:rsidR="005F5221">
        <w:rPr>
          <w:rFonts w:hint="cs"/>
          <w:rtl/>
          <w:lang w:val="fr-CH"/>
        </w:rPr>
        <w:t>الاتجار</w:t>
      </w:r>
      <w:r>
        <w:rPr>
          <w:rFonts w:hint="cs"/>
          <w:rtl/>
          <w:lang w:val="fr-CH"/>
        </w:rPr>
        <w:t xml:space="preserve"> بالبشر. ويساور اللجنة قلق خاص إزاء تفشي </w:t>
      </w:r>
      <w:r w:rsidR="005F5221">
        <w:rPr>
          <w:rFonts w:hint="cs"/>
          <w:rtl/>
          <w:lang w:val="fr-CH"/>
        </w:rPr>
        <w:t>الاتجار</w:t>
      </w:r>
      <w:r>
        <w:rPr>
          <w:rFonts w:hint="cs"/>
          <w:rtl/>
          <w:lang w:val="fr-CH"/>
        </w:rPr>
        <w:t xml:space="preserve"> بالأطفال، من </w:t>
      </w:r>
      <w:r w:rsidR="005F5221">
        <w:rPr>
          <w:rFonts w:hint="cs"/>
          <w:rtl/>
          <w:lang w:val="fr-CH"/>
        </w:rPr>
        <w:t>البنين والبنات</w:t>
      </w:r>
      <w:r>
        <w:rPr>
          <w:rFonts w:hint="cs"/>
          <w:rtl/>
          <w:lang w:val="fr-CH"/>
        </w:rPr>
        <w:t xml:space="preserve">؛ وإجبار النساء </w:t>
      </w:r>
      <w:r w:rsidR="005F5221">
        <w:rPr>
          <w:rFonts w:hint="cs"/>
          <w:rtl/>
          <w:lang w:val="fr-CH"/>
        </w:rPr>
        <w:t xml:space="preserve">والبنات </w:t>
      </w:r>
      <w:r>
        <w:rPr>
          <w:rFonts w:hint="cs"/>
          <w:rtl/>
          <w:lang w:val="fr-CH"/>
        </w:rPr>
        <w:t xml:space="preserve">على ممارسة البغاء؛ وازدياد عدد النساء </w:t>
      </w:r>
      <w:r w:rsidR="005F5221">
        <w:rPr>
          <w:rFonts w:hint="cs"/>
          <w:rtl/>
          <w:lang w:val="fr-CH"/>
        </w:rPr>
        <w:t xml:space="preserve">والبنات </w:t>
      </w:r>
      <w:r>
        <w:rPr>
          <w:rFonts w:hint="cs"/>
          <w:rtl/>
          <w:lang w:val="fr-CH"/>
        </w:rPr>
        <w:t xml:space="preserve">اللواتي يلجأن </w:t>
      </w:r>
      <w:r w:rsidR="005F5221">
        <w:rPr>
          <w:rFonts w:hint="cs"/>
          <w:rtl/>
          <w:lang w:val="fr-CH"/>
        </w:rPr>
        <w:t>إلى ا</w:t>
      </w:r>
      <w:r>
        <w:rPr>
          <w:rFonts w:hint="cs"/>
          <w:rtl/>
          <w:lang w:val="fr-CH"/>
        </w:rPr>
        <w:t xml:space="preserve">لبغاء نتيجة للنزاع الذي </w:t>
      </w:r>
      <w:proofErr w:type="spellStart"/>
      <w:r w:rsidR="005F5221">
        <w:rPr>
          <w:rFonts w:hint="cs"/>
          <w:rtl/>
          <w:lang w:val="fr-CH"/>
        </w:rPr>
        <w:t>شهدته</w:t>
      </w:r>
      <w:proofErr w:type="spellEnd"/>
      <w:r w:rsidR="005F5221">
        <w:rPr>
          <w:rFonts w:hint="cs"/>
          <w:rtl/>
          <w:lang w:val="fr-CH"/>
        </w:rPr>
        <w:t xml:space="preserve"> كوت </w:t>
      </w:r>
      <w:proofErr w:type="spellStart"/>
      <w:r w:rsidR="005F5221">
        <w:rPr>
          <w:rFonts w:hint="cs"/>
          <w:rtl/>
          <w:lang w:val="fr-CH"/>
        </w:rPr>
        <w:t>ديفوار</w:t>
      </w:r>
      <w:proofErr w:type="spellEnd"/>
      <w:r w:rsidR="005F5221">
        <w:rPr>
          <w:rFonts w:hint="cs"/>
          <w:rtl/>
          <w:lang w:val="fr-CH"/>
        </w:rPr>
        <w:t xml:space="preserve"> بين عامي 2002 </w:t>
      </w:r>
      <w:r>
        <w:rPr>
          <w:rFonts w:hint="cs"/>
          <w:rtl/>
          <w:lang w:val="fr-CH"/>
        </w:rPr>
        <w:t>و2007، وا</w:t>
      </w:r>
      <w:r w:rsidR="005F5221">
        <w:rPr>
          <w:rFonts w:hint="cs"/>
          <w:rtl/>
          <w:lang w:val="fr-CH"/>
        </w:rPr>
        <w:t>لأزمة التي أعقبت الانتخابات.</w:t>
      </w:r>
    </w:p>
    <w:p w:rsidR="00612EA3" w:rsidRPr="005F5221" w:rsidRDefault="00612EA3" w:rsidP="005F5221">
      <w:pPr>
        <w:pStyle w:val="SingleTxtGA"/>
        <w:rPr>
          <w:rFonts w:hint="cs"/>
          <w:b/>
          <w:bCs/>
          <w:rtl/>
          <w:lang w:val="fr-CH"/>
        </w:rPr>
      </w:pPr>
      <w:r>
        <w:rPr>
          <w:rFonts w:hint="cs"/>
          <w:rtl/>
          <w:lang w:val="fr-CH"/>
        </w:rPr>
        <w:t>33-</w:t>
      </w:r>
      <w:r w:rsidRPr="008C45A2">
        <w:rPr>
          <w:rFonts w:hint="cs"/>
          <w:rtl/>
          <w:lang w:val="fr-CH"/>
        </w:rPr>
        <w:tab/>
      </w:r>
      <w:r w:rsidRPr="005F5221">
        <w:rPr>
          <w:rFonts w:hint="cs"/>
          <w:b/>
          <w:bCs/>
          <w:rtl/>
          <w:lang w:val="fr-CH"/>
        </w:rPr>
        <w:t xml:space="preserve">توصي اللجنة الدولة الطرف بما يلي: </w:t>
      </w:r>
    </w:p>
    <w:p w:rsidR="00612EA3" w:rsidRPr="005F5221" w:rsidRDefault="00612EA3" w:rsidP="005F5221">
      <w:pPr>
        <w:pStyle w:val="SingleTxtGA"/>
        <w:rPr>
          <w:rFonts w:hint="cs"/>
          <w:b/>
          <w:bCs/>
          <w:rtl/>
          <w:lang w:val="fr-CH"/>
        </w:rPr>
      </w:pPr>
      <w:r w:rsidRPr="005F5221">
        <w:rPr>
          <w:rFonts w:hint="cs"/>
          <w:b/>
          <w:bCs/>
          <w:rtl/>
          <w:lang w:val="fr-CH"/>
        </w:rPr>
        <w:tab/>
        <w:t>(أ)</w:t>
      </w:r>
      <w:r w:rsidRPr="005F5221">
        <w:rPr>
          <w:rFonts w:hint="cs"/>
          <w:b/>
          <w:bCs/>
          <w:rtl/>
          <w:lang w:val="fr-CH"/>
        </w:rPr>
        <w:tab/>
      </w:r>
      <w:r w:rsidRPr="005F5221">
        <w:rPr>
          <w:b/>
          <w:bCs/>
          <w:rtl/>
          <w:lang w:val="fr-CH"/>
        </w:rPr>
        <w:t>إجراء دراس</w:t>
      </w:r>
      <w:r w:rsidRPr="005F5221">
        <w:rPr>
          <w:rFonts w:hint="cs"/>
          <w:b/>
          <w:bCs/>
          <w:rtl/>
          <w:lang w:val="fr-CH"/>
        </w:rPr>
        <w:t xml:space="preserve">ة للتحقق من نطاق </w:t>
      </w:r>
      <w:r w:rsidR="005F5221" w:rsidRPr="005F5221">
        <w:rPr>
          <w:rFonts w:hint="cs"/>
          <w:b/>
          <w:bCs/>
          <w:rtl/>
          <w:lang w:val="fr-CH"/>
        </w:rPr>
        <w:t>الاتجار</w:t>
      </w:r>
      <w:r w:rsidRPr="005F5221">
        <w:rPr>
          <w:rFonts w:hint="cs"/>
          <w:b/>
          <w:bCs/>
          <w:rtl/>
          <w:lang w:val="fr-CH"/>
        </w:rPr>
        <w:t xml:space="preserve"> بالبشر، ولا</w:t>
      </w:r>
      <w:r w:rsidR="005F5221">
        <w:rPr>
          <w:rFonts w:hint="eastAsia"/>
          <w:b/>
          <w:bCs/>
          <w:rtl/>
          <w:lang w:val="fr-CH"/>
        </w:rPr>
        <w:t> </w:t>
      </w:r>
      <w:proofErr w:type="spellStart"/>
      <w:r w:rsidR="005F5221">
        <w:rPr>
          <w:rFonts w:hint="cs"/>
          <w:b/>
          <w:bCs/>
          <w:rtl/>
          <w:lang w:val="fr-CH"/>
        </w:rPr>
        <w:t>سيما</w:t>
      </w:r>
      <w:proofErr w:type="spellEnd"/>
      <w:r w:rsidR="005F5221">
        <w:rPr>
          <w:rFonts w:hint="cs"/>
          <w:b/>
          <w:bCs/>
          <w:rtl/>
          <w:lang w:val="fr-CH"/>
        </w:rPr>
        <w:t xml:space="preserve"> النساء، </w:t>
      </w:r>
      <w:r w:rsidRPr="005F5221">
        <w:rPr>
          <w:rFonts w:hint="cs"/>
          <w:b/>
          <w:bCs/>
          <w:rtl/>
          <w:lang w:val="fr-CH"/>
        </w:rPr>
        <w:t xml:space="preserve">والبغاء </w:t>
      </w:r>
      <w:proofErr w:type="spellStart"/>
      <w:r w:rsidRPr="005F5221">
        <w:rPr>
          <w:rFonts w:hint="cs"/>
          <w:b/>
          <w:bCs/>
          <w:rtl/>
          <w:lang w:val="fr-CH"/>
        </w:rPr>
        <w:t>القسري</w:t>
      </w:r>
      <w:proofErr w:type="spellEnd"/>
      <w:r w:rsidRPr="005F5221">
        <w:rPr>
          <w:rFonts w:hint="cs"/>
          <w:b/>
          <w:bCs/>
          <w:rtl/>
          <w:lang w:val="fr-CH"/>
        </w:rPr>
        <w:t>، ومدى انتشارهما و</w:t>
      </w:r>
      <w:r w:rsidR="005F5221">
        <w:rPr>
          <w:rFonts w:hint="cs"/>
          <w:b/>
          <w:bCs/>
          <w:rtl/>
          <w:lang w:val="fr-CH"/>
        </w:rPr>
        <w:t>أ</w:t>
      </w:r>
      <w:r w:rsidRPr="005F5221">
        <w:rPr>
          <w:rFonts w:hint="cs"/>
          <w:b/>
          <w:bCs/>
          <w:rtl/>
          <w:lang w:val="fr-CH"/>
        </w:rPr>
        <w:t>سبابهما</w:t>
      </w:r>
      <w:r w:rsidRPr="005F5221">
        <w:rPr>
          <w:b/>
          <w:bCs/>
          <w:rtl/>
          <w:lang w:val="fr-CH"/>
        </w:rPr>
        <w:t xml:space="preserve">، </w:t>
      </w:r>
      <w:r w:rsidRPr="005F5221">
        <w:rPr>
          <w:rFonts w:hint="cs"/>
          <w:b/>
          <w:bCs/>
          <w:rtl/>
          <w:lang w:val="fr-CH"/>
        </w:rPr>
        <w:t xml:space="preserve">بما في ذلك من خلال جمع البيانات المتعلقة </w:t>
      </w:r>
      <w:r w:rsidR="005F5221" w:rsidRPr="005F5221">
        <w:rPr>
          <w:rFonts w:hint="cs"/>
          <w:b/>
          <w:bCs/>
          <w:rtl/>
          <w:lang w:val="fr-CH"/>
        </w:rPr>
        <w:t>بالاتجار</w:t>
      </w:r>
      <w:r w:rsidRPr="005F5221">
        <w:rPr>
          <w:rFonts w:hint="cs"/>
          <w:b/>
          <w:bCs/>
          <w:rtl/>
          <w:lang w:val="fr-CH"/>
        </w:rPr>
        <w:t xml:space="preserve"> بالنساء واستغلالهن</w:t>
      </w:r>
      <w:r w:rsidR="005F5221">
        <w:rPr>
          <w:rFonts w:hint="cs"/>
          <w:b/>
          <w:bCs/>
          <w:rtl/>
          <w:lang w:val="fr-CH"/>
        </w:rPr>
        <w:t xml:space="preserve"> في البغاء</w:t>
      </w:r>
      <w:r w:rsidRPr="005F5221">
        <w:rPr>
          <w:rFonts w:hint="cs"/>
          <w:b/>
          <w:bCs/>
          <w:rtl/>
          <w:lang w:val="fr-CH"/>
        </w:rPr>
        <w:t xml:space="preserve">، وتحليلها، وتوفير معلومات عن نتائج الدراسة وبيانات مصنفة حسب نوع الجنس، في التقرير الدوري المقبل؛ </w:t>
      </w:r>
    </w:p>
    <w:p w:rsidR="00612EA3" w:rsidRPr="005F5221" w:rsidRDefault="00612EA3" w:rsidP="005F5221">
      <w:pPr>
        <w:pStyle w:val="SingleTxtGA"/>
        <w:rPr>
          <w:rFonts w:hint="cs"/>
          <w:b/>
          <w:bCs/>
          <w:rtl/>
          <w:lang w:val="fr-CH"/>
        </w:rPr>
      </w:pPr>
      <w:r w:rsidRPr="005F5221">
        <w:rPr>
          <w:rFonts w:hint="cs"/>
          <w:b/>
          <w:bCs/>
          <w:rtl/>
          <w:lang w:val="fr-CH"/>
        </w:rPr>
        <w:tab/>
        <w:t>(ب)</w:t>
      </w:r>
      <w:r w:rsidRPr="005F5221">
        <w:rPr>
          <w:rFonts w:hint="cs"/>
          <w:b/>
          <w:bCs/>
          <w:rtl/>
          <w:lang w:val="fr-CH"/>
        </w:rPr>
        <w:tab/>
        <w:t xml:space="preserve">اعتماد قانون شامل بشأن </w:t>
      </w:r>
      <w:r w:rsidR="005F5221" w:rsidRPr="005F5221">
        <w:rPr>
          <w:rFonts w:hint="cs"/>
          <w:b/>
          <w:bCs/>
          <w:rtl/>
          <w:lang w:val="fr-CH"/>
        </w:rPr>
        <w:t>ال</w:t>
      </w:r>
      <w:r w:rsidR="00176B0B">
        <w:rPr>
          <w:rFonts w:hint="cs"/>
          <w:b/>
          <w:bCs/>
          <w:rtl/>
          <w:lang w:val="fr-CH"/>
        </w:rPr>
        <w:t>ا</w:t>
      </w:r>
      <w:r w:rsidR="005F5221" w:rsidRPr="005F5221">
        <w:rPr>
          <w:rFonts w:hint="cs"/>
          <w:b/>
          <w:bCs/>
          <w:rtl/>
          <w:lang w:val="fr-CH"/>
        </w:rPr>
        <w:t>تجار</w:t>
      </w:r>
      <w:r w:rsidRPr="005F5221">
        <w:rPr>
          <w:rFonts w:hint="cs"/>
          <w:b/>
          <w:bCs/>
          <w:rtl/>
          <w:lang w:val="fr-CH"/>
        </w:rPr>
        <w:t xml:space="preserve"> </w:t>
      </w:r>
      <w:r w:rsidR="005F5221">
        <w:rPr>
          <w:rFonts w:hint="cs"/>
          <w:b/>
          <w:bCs/>
          <w:rtl/>
          <w:lang w:val="fr-CH"/>
        </w:rPr>
        <w:t xml:space="preserve">يتفق </w:t>
      </w:r>
      <w:r w:rsidRPr="005F5221">
        <w:rPr>
          <w:rFonts w:hint="cs"/>
          <w:b/>
          <w:bCs/>
          <w:rtl/>
          <w:lang w:val="fr-CH"/>
        </w:rPr>
        <w:t xml:space="preserve">على نحو كامل </w:t>
      </w:r>
      <w:r w:rsidR="005F5221">
        <w:rPr>
          <w:rFonts w:hint="cs"/>
          <w:b/>
          <w:bCs/>
          <w:rtl/>
          <w:lang w:val="fr-CH"/>
        </w:rPr>
        <w:t>مع ا</w:t>
      </w:r>
      <w:r w:rsidRPr="005F5221">
        <w:rPr>
          <w:rFonts w:hint="cs"/>
          <w:b/>
          <w:bCs/>
          <w:rtl/>
          <w:lang w:val="fr-CH"/>
        </w:rPr>
        <w:t xml:space="preserve">لمادة 6 من الاتفاقية، وذلك بغية تعزيز آليات التحقيق ومقاضاة مرتكبي </w:t>
      </w:r>
      <w:r w:rsidR="005F5221" w:rsidRPr="005F5221">
        <w:rPr>
          <w:rFonts w:hint="cs"/>
          <w:b/>
          <w:bCs/>
          <w:rtl/>
          <w:lang w:val="fr-CH"/>
        </w:rPr>
        <w:t>الاتجار</w:t>
      </w:r>
      <w:r w:rsidRPr="005F5221">
        <w:rPr>
          <w:rFonts w:hint="cs"/>
          <w:b/>
          <w:bCs/>
          <w:rtl/>
          <w:lang w:val="fr-CH"/>
        </w:rPr>
        <w:t xml:space="preserve"> ومعاقبتهم؛ </w:t>
      </w:r>
    </w:p>
    <w:p w:rsidR="00612EA3" w:rsidRPr="005F5221" w:rsidRDefault="00612EA3" w:rsidP="005F5221">
      <w:pPr>
        <w:pStyle w:val="SingleTxtGA"/>
        <w:rPr>
          <w:rFonts w:hint="cs"/>
          <w:b/>
          <w:bCs/>
          <w:rtl/>
          <w:lang w:val="fr-CH"/>
        </w:rPr>
      </w:pPr>
      <w:r w:rsidRPr="005F5221">
        <w:rPr>
          <w:rFonts w:hint="cs"/>
          <w:b/>
          <w:bCs/>
          <w:rtl/>
          <w:lang w:val="fr-CH"/>
        </w:rPr>
        <w:tab/>
        <w:t>(ج)</w:t>
      </w:r>
      <w:r w:rsidRPr="005F5221">
        <w:rPr>
          <w:rFonts w:hint="cs"/>
          <w:b/>
          <w:bCs/>
          <w:rtl/>
          <w:lang w:val="fr-CH"/>
        </w:rPr>
        <w:tab/>
        <w:t>مضاعفة</w:t>
      </w:r>
      <w:r w:rsidRPr="005F5221">
        <w:rPr>
          <w:b/>
          <w:bCs/>
          <w:rtl/>
          <w:lang w:val="fr-CH"/>
        </w:rPr>
        <w:t xml:space="preserve"> الجهود </w:t>
      </w:r>
      <w:r w:rsidR="005F5221">
        <w:rPr>
          <w:rFonts w:hint="cs"/>
          <w:b/>
          <w:bCs/>
          <w:rtl/>
          <w:lang w:val="fr-CH"/>
        </w:rPr>
        <w:t xml:space="preserve">المبذولة </w:t>
      </w:r>
      <w:r w:rsidRPr="005F5221">
        <w:rPr>
          <w:b/>
          <w:bCs/>
          <w:rtl/>
          <w:lang w:val="fr-CH"/>
        </w:rPr>
        <w:t xml:space="preserve">في سبيل التعاون الدولي والإقليمي والثنائي مع بلدان </w:t>
      </w:r>
      <w:r w:rsidR="005F5221">
        <w:rPr>
          <w:rFonts w:hint="cs"/>
          <w:b/>
          <w:bCs/>
          <w:rtl/>
          <w:lang w:val="fr-CH"/>
        </w:rPr>
        <w:t xml:space="preserve">المنشأ </w:t>
      </w:r>
      <w:r w:rsidRPr="005F5221">
        <w:rPr>
          <w:b/>
          <w:bCs/>
          <w:rtl/>
          <w:lang w:val="fr-CH"/>
        </w:rPr>
        <w:t xml:space="preserve">وبلدان العبور والمقصد </w:t>
      </w:r>
      <w:r w:rsidR="005F5221">
        <w:rPr>
          <w:rFonts w:hint="cs"/>
          <w:b/>
          <w:bCs/>
          <w:rtl/>
          <w:lang w:val="fr-CH"/>
        </w:rPr>
        <w:t xml:space="preserve">لمنع </w:t>
      </w:r>
      <w:r w:rsidRPr="005F5221">
        <w:rPr>
          <w:b/>
          <w:bCs/>
          <w:rtl/>
          <w:lang w:val="fr-CH"/>
        </w:rPr>
        <w:t xml:space="preserve">الاتجار وذلك من خلال تبادل المعلومات والمواءمة بين الإجراءات القانونية الهادفة إلى ملاحقة </w:t>
      </w:r>
      <w:r w:rsidRPr="005F5221">
        <w:rPr>
          <w:rFonts w:hint="cs"/>
          <w:b/>
          <w:bCs/>
          <w:rtl/>
          <w:lang w:val="fr-CH"/>
        </w:rPr>
        <w:t>مرتكبي</w:t>
      </w:r>
      <w:r w:rsidRPr="005F5221">
        <w:rPr>
          <w:b/>
          <w:bCs/>
          <w:rtl/>
          <w:lang w:val="fr-CH"/>
        </w:rPr>
        <w:t xml:space="preserve"> الاتجار بالبشر ومعاقبتهم</w:t>
      </w:r>
      <w:r w:rsidRPr="005F5221">
        <w:rPr>
          <w:rFonts w:hint="cs"/>
          <w:b/>
          <w:bCs/>
          <w:rtl/>
          <w:lang w:val="fr-CH"/>
        </w:rPr>
        <w:t xml:space="preserve">؛ </w:t>
      </w:r>
    </w:p>
    <w:p w:rsidR="00612EA3" w:rsidRPr="005F5221" w:rsidRDefault="00612EA3" w:rsidP="005F5221">
      <w:pPr>
        <w:pStyle w:val="SingleTxtGA"/>
        <w:rPr>
          <w:rFonts w:hint="cs"/>
          <w:b/>
          <w:bCs/>
          <w:rtl/>
          <w:lang w:val="fr-CH"/>
        </w:rPr>
      </w:pPr>
      <w:r w:rsidRPr="005F5221">
        <w:rPr>
          <w:rFonts w:hint="cs"/>
          <w:b/>
          <w:bCs/>
          <w:rtl/>
          <w:lang w:val="fr-CH"/>
        </w:rPr>
        <w:tab/>
        <w:t>(د)</w:t>
      </w:r>
      <w:r w:rsidRPr="005F5221">
        <w:rPr>
          <w:rFonts w:hint="cs"/>
          <w:b/>
          <w:bCs/>
          <w:rtl/>
          <w:lang w:val="fr-CH"/>
        </w:rPr>
        <w:tab/>
        <w:t xml:space="preserve">التصديق على </w:t>
      </w:r>
      <w:r w:rsidRPr="005F5221">
        <w:rPr>
          <w:b/>
          <w:bCs/>
          <w:rtl/>
          <w:lang w:val="fr-CH"/>
        </w:rPr>
        <w:t>اتفاقية الأمم المتحدة لمكافحة الجريمة المنظمة عبر الوطنية، والبروتوكول المكمل للاتفاقية والخاص بمنع وقمع الاتجار بالأشخاص، وبخاصة النساء والأطفال، والمعاقبة عليه</w:t>
      </w:r>
      <w:r w:rsidRPr="005F5221">
        <w:rPr>
          <w:rFonts w:hint="cs"/>
          <w:b/>
          <w:bCs/>
          <w:rtl/>
          <w:lang w:val="fr-CH"/>
        </w:rPr>
        <w:t>؛</w:t>
      </w:r>
    </w:p>
    <w:p w:rsidR="00612EA3" w:rsidRPr="005F5221" w:rsidRDefault="00612EA3" w:rsidP="005F5221">
      <w:pPr>
        <w:pStyle w:val="SingleTxtGA"/>
        <w:rPr>
          <w:rFonts w:hint="cs"/>
          <w:b/>
          <w:bCs/>
          <w:sz w:val="30"/>
          <w:rtl/>
          <w:lang w:val="fr-CH"/>
        </w:rPr>
      </w:pPr>
      <w:r w:rsidRPr="005F5221">
        <w:rPr>
          <w:rFonts w:hint="cs"/>
          <w:b/>
          <w:bCs/>
          <w:rtl/>
          <w:lang w:val="fr-CH"/>
        </w:rPr>
        <w:tab/>
        <w:t>(ه</w:t>
      </w:r>
      <w:r w:rsidR="005F5221">
        <w:rPr>
          <w:rFonts w:hint="cs"/>
          <w:b/>
          <w:bCs/>
          <w:rtl/>
          <w:lang w:val="fr-CH"/>
        </w:rPr>
        <w:t>‍(</w:t>
      </w:r>
      <w:r w:rsidRPr="005F5221">
        <w:rPr>
          <w:rFonts w:hint="cs"/>
          <w:b/>
          <w:bCs/>
          <w:rtl/>
          <w:lang w:val="fr-CH"/>
        </w:rPr>
        <w:tab/>
        <w:t xml:space="preserve">معالجة الأسباب الجذرية لبغاء النساء </w:t>
      </w:r>
      <w:r w:rsidR="005F5221">
        <w:rPr>
          <w:rFonts w:hint="cs"/>
          <w:b/>
          <w:bCs/>
          <w:rtl/>
          <w:lang w:val="fr-CH"/>
        </w:rPr>
        <w:t>والبنات</w:t>
      </w:r>
      <w:r w:rsidRPr="005F5221">
        <w:rPr>
          <w:rFonts w:hint="cs"/>
          <w:b/>
          <w:bCs/>
          <w:rtl/>
          <w:lang w:val="fr-CH"/>
        </w:rPr>
        <w:t xml:space="preserve">، بما فيها الفقر، للحد من تعرضهن للاستغلال الجنسي والاتجار، وبذل جهود ترمي إلى تسهيل </w:t>
      </w:r>
      <w:r w:rsidRPr="005F5221">
        <w:rPr>
          <w:rFonts w:hint="cs"/>
          <w:b/>
          <w:bCs/>
          <w:sz w:val="30"/>
          <w:rtl/>
          <w:lang w:val="fr-CH"/>
        </w:rPr>
        <w:t>ت</w:t>
      </w:r>
      <w:r w:rsidRPr="005F5221">
        <w:rPr>
          <w:rStyle w:val="apple-style-span"/>
          <w:b/>
          <w:bCs/>
          <w:color w:val="000000"/>
          <w:sz w:val="30"/>
          <w:rtl/>
        </w:rPr>
        <w:t xml:space="preserve">عافي </w:t>
      </w:r>
      <w:r w:rsidRPr="005F5221">
        <w:rPr>
          <w:rStyle w:val="apple-style-span"/>
          <w:rFonts w:hint="cs"/>
          <w:b/>
          <w:bCs/>
          <w:color w:val="000000"/>
          <w:sz w:val="30"/>
          <w:rtl/>
        </w:rPr>
        <w:t>ال</w:t>
      </w:r>
      <w:r w:rsidR="005F5221">
        <w:rPr>
          <w:rStyle w:val="apple-style-span"/>
          <w:b/>
          <w:bCs/>
          <w:color w:val="000000"/>
          <w:sz w:val="30"/>
          <w:rtl/>
        </w:rPr>
        <w:t>ضحايا وإعادة إدماجه</w:t>
      </w:r>
      <w:r w:rsidR="005F5221">
        <w:rPr>
          <w:rStyle w:val="apple-style-span"/>
          <w:rFonts w:hint="cs"/>
          <w:b/>
          <w:bCs/>
          <w:color w:val="000000"/>
          <w:sz w:val="30"/>
          <w:rtl/>
        </w:rPr>
        <w:t>ن</w:t>
      </w:r>
      <w:r w:rsidRPr="005F5221">
        <w:rPr>
          <w:rStyle w:val="apple-style-span"/>
          <w:b/>
          <w:bCs/>
          <w:color w:val="000000"/>
          <w:sz w:val="30"/>
          <w:rtl/>
        </w:rPr>
        <w:t xml:space="preserve"> في المجتمع</w:t>
      </w:r>
      <w:r w:rsidR="00176B0B">
        <w:rPr>
          <w:rStyle w:val="apple-style-span"/>
          <w:rFonts w:hint="cs"/>
          <w:b/>
          <w:bCs/>
          <w:color w:val="000000"/>
          <w:sz w:val="30"/>
          <w:rtl/>
        </w:rPr>
        <w:t>؛</w:t>
      </w:r>
    </w:p>
    <w:p w:rsidR="00612EA3" w:rsidRPr="005F5221" w:rsidRDefault="00612EA3" w:rsidP="005F5221">
      <w:pPr>
        <w:pStyle w:val="SingleTxtGA"/>
        <w:rPr>
          <w:rFonts w:hint="cs"/>
          <w:b/>
          <w:bCs/>
          <w:rtl/>
          <w:lang w:val="fr-CH"/>
        </w:rPr>
      </w:pPr>
      <w:r w:rsidRPr="005F5221">
        <w:rPr>
          <w:rFonts w:hint="cs"/>
          <w:b/>
          <w:bCs/>
          <w:rtl/>
          <w:lang w:val="fr-CH"/>
        </w:rPr>
        <w:tab/>
        <w:t>(و)</w:t>
      </w:r>
      <w:r w:rsidRPr="005F5221">
        <w:rPr>
          <w:rFonts w:hint="cs"/>
          <w:b/>
          <w:bCs/>
          <w:rtl/>
          <w:lang w:val="fr-CH"/>
        </w:rPr>
        <w:tab/>
        <w:t xml:space="preserve">اعتماد نهج شامل لمعالجة مسألة البغاء، بما في ذلك وضع برامج لصالح النساء </w:t>
      </w:r>
      <w:r w:rsidR="005F5221">
        <w:rPr>
          <w:rFonts w:hint="cs"/>
          <w:b/>
          <w:bCs/>
          <w:rtl/>
          <w:lang w:val="fr-CH"/>
        </w:rPr>
        <w:t xml:space="preserve">والبنات </w:t>
      </w:r>
      <w:r w:rsidRPr="005F5221">
        <w:rPr>
          <w:rFonts w:hint="cs"/>
          <w:b/>
          <w:bCs/>
          <w:rtl/>
          <w:lang w:val="fr-CH"/>
        </w:rPr>
        <w:t>اللواتي يرغب</w:t>
      </w:r>
      <w:r w:rsidR="005F5221">
        <w:rPr>
          <w:rFonts w:hint="cs"/>
          <w:b/>
          <w:bCs/>
          <w:rtl/>
          <w:lang w:val="fr-CH"/>
        </w:rPr>
        <w:t xml:space="preserve">ن في التوقف عن البغاء. </w:t>
      </w:r>
    </w:p>
    <w:p w:rsidR="00612EA3" w:rsidRPr="008A3450" w:rsidRDefault="00612EA3" w:rsidP="00280D94">
      <w:pPr>
        <w:pStyle w:val="H23GA"/>
        <w:rPr>
          <w:rFonts w:hint="cs"/>
        </w:rPr>
      </w:pPr>
      <w:r>
        <w:rPr>
          <w:rFonts w:hint="cs"/>
          <w:rtl/>
        </w:rPr>
        <w:tab/>
      </w:r>
      <w:r>
        <w:rPr>
          <w:rFonts w:hint="cs"/>
          <w:rtl/>
        </w:rPr>
        <w:tab/>
      </w:r>
      <w:r w:rsidRPr="008A3450">
        <w:rPr>
          <w:rFonts w:hint="cs"/>
          <w:rtl/>
        </w:rPr>
        <w:t>المشاركة في الحياة السياسية والحياة العامة</w:t>
      </w:r>
    </w:p>
    <w:p w:rsidR="00612EA3" w:rsidRPr="00415AAD" w:rsidRDefault="00612EA3" w:rsidP="002E74CE">
      <w:pPr>
        <w:pStyle w:val="SingleTxtGA"/>
        <w:rPr>
          <w:rFonts w:hint="cs"/>
          <w:lang w:val="fr-CH" w:bidi="ar-LB"/>
        </w:rPr>
      </w:pPr>
      <w:r>
        <w:rPr>
          <w:rFonts w:hint="cs"/>
          <w:rtl/>
        </w:rPr>
        <w:t>34</w:t>
      </w:r>
      <w:r w:rsidRPr="008A3450">
        <w:rPr>
          <w:rFonts w:hint="cs"/>
          <w:rtl/>
        </w:rPr>
        <w:t>-</w:t>
      </w:r>
      <w:r>
        <w:rPr>
          <w:rFonts w:hint="cs"/>
          <w:rtl/>
        </w:rPr>
        <w:tab/>
      </w:r>
      <w:r w:rsidR="005F5221">
        <w:rPr>
          <w:rFonts w:hint="cs"/>
          <w:rtl/>
        </w:rPr>
        <w:t xml:space="preserve">بينما </w:t>
      </w:r>
      <w:r>
        <w:rPr>
          <w:rFonts w:hint="cs"/>
          <w:rtl/>
        </w:rPr>
        <w:t>ترحب</w:t>
      </w:r>
      <w:r w:rsidRPr="008A3450">
        <w:rPr>
          <w:rFonts w:hint="cs"/>
          <w:rtl/>
        </w:rPr>
        <w:t xml:space="preserve"> اللجنة </w:t>
      </w:r>
      <w:r>
        <w:rPr>
          <w:rFonts w:hint="cs"/>
          <w:rtl/>
          <w:lang w:val="fr-CH" w:bidi="ar-LB"/>
        </w:rPr>
        <w:t xml:space="preserve">بإعداد مشروع مرسوم </w:t>
      </w:r>
      <w:r w:rsidR="005F5221">
        <w:rPr>
          <w:rFonts w:hint="cs"/>
          <w:rtl/>
          <w:lang w:val="fr-CH" w:bidi="ar-LB"/>
        </w:rPr>
        <w:t xml:space="preserve">يقضي بتخصيص 30 في المائة من المقاعد </w:t>
      </w:r>
      <w:r>
        <w:rPr>
          <w:rFonts w:hint="cs"/>
          <w:rtl/>
          <w:lang w:val="fr-CH" w:bidi="ar-LB"/>
        </w:rPr>
        <w:t>في البرلمان</w:t>
      </w:r>
      <w:r w:rsidR="005F5221">
        <w:rPr>
          <w:rFonts w:hint="cs"/>
          <w:rtl/>
          <w:lang w:val="fr-CH" w:bidi="ar-LB"/>
        </w:rPr>
        <w:t xml:space="preserve"> للنساء</w:t>
      </w:r>
      <w:r>
        <w:rPr>
          <w:rFonts w:hint="cs"/>
          <w:rtl/>
          <w:lang w:val="fr-CH" w:bidi="ar-LB"/>
        </w:rPr>
        <w:t xml:space="preserve">، وبإعداد مرسوم ثانٍ يهدف إلى تعزيز تمثيل المرأة في الإدارة العامة، في سياق </w:t>
      </w:r>
      <w:r w:rsidR="005F5221">
        <w:rPr>
          <w:rFonts w:hint="cs"/>
          <w:rtl/>
          <w:lang w:val="fr-CH" w:bidi="ar-LB"/>
        </w:rPr>
        <w:t xml:space="preserve">استعادة </w:t>
      </w:r>
      <w:r>
        <w:rPr>
          <w:rFonts w:hint="cs"/>
          <w:rtl/>
          <w:lang w:val="fr-CH" w:bidi="ar-LB"/>
        </w:rPr>
        <w:t>سيادة القانون، ف</w:t>
      </w:r>
      <w:r w:rsidR="005F5221">
        <w:rPr>
          <w:rFonts w:hint="cs"/>
          <w:rtl/>
          <w:lang w:val="fr-CH" w:bidi="ar-LB"/>
        </w:rPr>
        <w:t xml:space="preserve">إنها </w:t>
      </w:r>
      <w:r>
        <w:rPr>
          <w:rFonts w:hint="cs"/>
          <w:rtl/>
          <w:lang w:val="fr-CH" w:bidi="ar-LB"/>
        </w:rPr>
        <w:t>لا</w:t>
      </w:r>
      <w:r w:rsidR="005F5221">
        <w:rPr>
          <w:rFonts w:hint="eastAsia"/>
          <w:rtl/>
          <w:lang w:val="fr-CH" w:bidi="ar-LB"/>
        </w:rPr>
        <w:t> </w:t>
      </w:r>
      <w:r>
        <w:rPr>
          <w:rFonts w:hint="cs"/>
          <w:rtl/>
          <w:lang w:val="fr-CH" w:bidi="ar-LB"/>
        </w:rPr>
        <w:t xml:space="preserve">تزال قلقة من تدني نسبة مشاركة المرأة في الحياة السياسية والعامة، بما في ذلك في الإدارة العامة، وعدم وجود نساء في الدرك. </w:t>
      </w:r>
    </w:p>
    <w:p w:rsidR="00612EA3" w:rsidRPr="002E74CE" w:rsidRDefault="00612EA3" w:rsidP="002E74CE">
      <w:pPr>
        <w:pStyle w:val="SingleTxtGA"/>
        <w:rPr>
          <w:rFonts w:hint="cs"/>
          <w:b/>
          <w:bCs/>
          <w:rtl/>
        </w:rPr>
      </w:pPr>
      <w:r w:rsidRPr="003113BE">
        <w:rPr>
          <w:rFonts w:hint="cs"/>
          <w:rtl/>
        </w:rPr>
        <w:t>3</w:t>
      </w:r>
      <w:r>
        <w:rPr>
          <w:rFonts w:hint="cs"/>
          <w:rtl/>
        </w:rPr>
        <w:t>5</w:t>
      </w:r>
      <w:r w:rsidRPr="00134D24">
        <w:rPr>
          <w:rFonts w:hint="cs"/>
          <w:rtl/>
        </w:rPr>
        <w:t>-</w:t>
      </w:r>
      <w:r w:rsidRPr="00134D24">
        <w:rPr>
          <w:rFonts w:hint="cs"/>
          <w:rtl/>
        </w:rPr>
        <w:tab/>
      </w:r>
      <w:r w:rsidRPr="002E74CE">
        <w:rPr>
          <w:rFonts w:hint="cs"/>
          <w:b/>
          <w:bCs/>
          <w:rtl/>
        </w:rPr>
        <w:t xml:space="preserve">تذكّر اللجنة بتوصيتها العامة رقم 23(1997) المتعلقة بموضوع النساء في الحياة السياسية </w:t>
      </w:r>
      <w:r w:rsidR="00176B0B">
        <w:rPr>
          <w:rFonts w:hint="cs"/>
          <w:b/>
          <w:bCs/>
          <w:rtl/>
        </w:rPr>
        <w:t>والعامة، وتوصيتها العامة رقم 25</w:t>
      </w:r>
      <w:r w:rsidRPr="002E74CE">
        <w:rPr>
          <w:rFonts w:hint="cs"/>
          <w:b/>
          <w:bCs/>
          <w:rtl/>
        </w:rPr>
        <w:t xml:space="preserve">(2004) المتعلقة بالتدابير الخاصة المؤقتة، وتوصي الدولة الطرف بما يلي: </w:t>
      </w:r>
    </w:p>
    <w:p w:rsidR="00612EA3" w:rsidRPr="002E74CE" w:rsidRDefault="00612EA3" w:rsidP="002E74CE">
      <w:pPr>
        <w:pStyle w:val="SingleTxtGA"/>
        <w:rPr>
          <w:rFonts w:hint="cs"/>
          <w:b/>
          <w:bCs/>
          <w:rtl/>
        </w:rPr>
      </w:pPr>
      <w:r w:rsidRPr="002E74CE">
        <w:rPr>
          <w:rFonts w:hint="cs"/>
          <w:b/>
          <w:bCs/>
          <w:rtl/>
        </w:rPr>
        <w:tab/>
        <w:t>(أ)</w:t>
      </w:r>
      <w:r w:rsidRPr="002E74CE">
        <w:rPr>
          <w:rFonts w:hint="cs"/>
          <w:b/>
          <w:bCs/>
          <w:rtl/>
        </w:rPr>
        <w:tab/>
        <w:t xml:space="preserve">سن </w:t>
      </w:r>
      <w:r w:rsidRPr="002E74CE">
        <w:rPr>
          <w:b/>
          <w:bCs/>
          <w:rtl/>
        </w:rPr>
        <w:t xml:space="preserve">مشروع </w:t>
      </w:r>
      <w:r w:rsidRPr="002E74CE">
        <w:rPr>
          <w:rFonts w:hint="cs"/>
          <w:b/>
          <w:bCs/>
          <w:rtl/>
        </w:rPr>
        <w:t>ال</w:t>
      </w:r>
      <w:r w:rsidRPr="002E74CE">
        <w:rPr>
          <w:b/>
          <w:bCs/>
          <w:rtl/>
        </w:rPr>
        <w:t xml:space="preserve">مرسوم </w:t>
      </w:r>
      <w:r w:rsidRPr="002E74CE">
        <w:rPr>
          <w:rFonts w:hint="cs"/>
          <w:b/>
          <w:bCs/>
          <w:rtl/>
        </w:rPr>
        <w:t xml:space="preserve">الذي </w:t>
      </w:r>
      <w:r w:rsidR="002E74CE">
        <w:rPr>
          <w:rFonts w:hint="cs"/>
          <w:b/>
          <w:bCs/>
          <w:rtl/>
        </w:rPr>
        <w:t xml:space="preserve">يقضي بتخصيص 30 في المائة من المقاعد </w:t>
      </w:r>
      <w:r w:rsidRPr="002E74CE">
        <w:rPr>
          <w:b/>
          <w:bCs/>
          <w:rtl/>
        </w:rPr>
        <w:t>في البرلمان</w:t>
      </w:r>
      <w:r w:rsidR="002E74CE">
        <w:rPr>
          <w:rFonts w:hint="cs"/>
          <w:b/>
          <w:bCs/>
          <w:rtl/>
        </w:rPr>
        <w:t xml:space="preserve"> للنساء</w:t>
      </w:r>
      <w:r w:rsidRPr="002E74CE">
        <w:rPr>
          <w:rFonts w:hint="cs"/>
          <w:b/>
          <w:bCs/>
          <w:rtl/>
        </w:rPr>
        <w:t>، دون تأخير؛</w:t>
      </w:r>
    </w:p>
    <w:p w:rsidR="00612EA3" w:rsidRPr="002E74CE" w:rsidRDefault="00612EA3" w:rsidP="002E74CE">
      <w:pPr>
        <w:pStyle w:val="SingleTxtGA"/>
        <w:rPr>
          <w:rFonts w:hint="cs"/>
          <w:b/>
          <w:bCs/>
          <w:rtl/>
        </w:rPr>
      </w:pPr>
      <w:r w:rsidRPr="002E74CE">
        <w:rPr>
          <w:rFonts w:hint="cs"/>
          <w:b/>
          <w:bCs/>
          <w:rtl/>
        </w:rPr>
        <w:tab/>
        <w:t>(ب)</w:t>
      </w:r>
      <w:r w:rsidRPr="002E74CE">
        <w:rPr>
          <w:rFonts w:hint="cs"/>
          <w:b/>
          <w:bCs/>
          <w:rtl/>
        </w:rPr>
        <w:tab/>
        <w:t>تن</w:t>
      </w:r>
      <w:r w:rsidR="002E74CE">
        <w:rPr>
          <w:rFonts w:hint="cs"/>
          <w:b/>
          <w:bCs/>
          <w:rtl/>
        </w:rPr>
        <w:t>ف</w:t>
      </w:r>
      <w:r w:rsidRPr="002E74CE">
        <w:rPr>
          <w:rFonts w:hint="cs"/>
          <w:b/>
          <w:bCs/>
          <w:rtl/>
        </w:rPr>
        <w:t xml:space="preserve">يذ أنشطة </w:t>
      </w:r>
      <w:r w:rsidR="002E74CE">
        <w:rPr>
          <w:rFonts w:hint="cs"/>
          <w:b/>
          <w:bCs/>
          <w:rtl/>
        </w:rPr>
        <w:t>ل</w:t>
      </w:r>
      <w:r w:rsidRPr="002E74CE">
        <w:rPr>
          <w:rFonts w:hint="cs"/>
          <w:b/>
          <w:bCs/>
          <w:rtl/>
        </w:rPr>
        <w:t xml:space="preserve">توعية </w:t>
      </w:r>
      <w:r w:rsidR="002E74CE">
        <w:rPr>
          <w:rFonts w:hint="cs"/>
          <w:b/>
          <w:bCs/>
          <w:rtl/>
        </w:rPr>
        <w:t>ا</w:t>
      </w:r>
      <w:r w:rsidRPr="002E74CE">
        <w:rPr>
          <w:rFonts w:hint="cs"/>
          <w:b/>
          <w:bCs/>
          <w:rtl/>
        </w:rPr>
        <w:t xml:space="preserve">لمجتمع </w:t>
      </w:r>
      <w:r w:rsidR="002E74CE">
        <w:rPr>
          <w:rFonts w:hint="cs"/>
          <w:b/>
          <w:bCs/>
          <w:rtl/>
        </w:rPr>
        <w:t xml:space="preserve">برمَّته </w:t>
      </w:r>
      <w:r w:rsidRPr="002E74CE">
        <w:rPr>
          <w:rFonts w:hint="cs"/>
          <w:b/>
          <w:bCs/>
          <w:rtl/>
        </w:rPr>
        <w:t>بشأن أهمية مشاركة النساء في صنع القرار و</w:t>
      </w:r>
      <w:r w:rsidR="002E74CE">
        <w:rPr>
          <w:rFonts w:hint="cs"/>
          <w:b/>
          <w:bCs/>
          <w:rtl/>
        </w:rPr>
        <w:t>وضع</w:t>
      </w:r>
      <w:r w:rsidRPr="002E74CE">
        <w:rPr>
          <w:rFonts w:hint="cs"/>
          <w:b/>
          <w:bCs/>
          <w:rtl/>
        </w:rPr>
        <w:t xml:space="preserve"> برامج تدريب ورصد هادفة، تتناول مهارات القيادة والتفاوض، وتخصص للمرشحات الحاليات </w:t>
      </w:r>
      <w:r w:rsidR="002E74CE">
        <w:rPr>
          <w:rFonts w:hint="cs"/>
          <w:b/>
          <w:bCs/>
          <w:rtl/>
        </w:rPr>
        <w:t xml:space="preserve">والمحتملات </w:t>
      </w:r>
      <w:r w:rsidRPr="002E74CE">
        <w:rPr>
          <w:rFonts w:hint="cs"/>
          <w:b/>
          <w:bCs/>
          <w:rtl/>
        </w:rPr>
        <w:t xml:space="preserve">والنساء اللواتي يشغلن مناصب عامة؛ </w:t>
      </w:r>
    </w:p>
    <w:p w:rsidR="00612EA3" w:rsidRPr="002E74CE" w:rsidRDefault="00612EA3" w:rsidP="002E74CE">
      <w:pPr>
        <w:pStyle w:val="SingleTxtGA"/>
        <w:rPr>
          <w:rFonts w:hint="cs"/>
          <w:b/>
          <w:bCs/>
          <w:rtl/>
        </w:rPr>
      </w:pPr>
      <w:r w:rsidRPr="002E74CE">
        <w:rPr>
          <w:rFonts w:hint="cs"/>
          <w:b/>
          <w:bCs/>
          <w:rtl/>
        </w:rPr>
        <w:tab/>
        <w:t>(ج)</w:t>
      </w:r>
      <w:r w:rsidRPr="002E74CE">
        <w:rPr>
          <w:rFonts w:hint="cs"/>
          <w:b/>
          <w:bCs/>
          <w:rtl/>
        </w:rPr>
        <w:tab/>
        <w:t xml:space="preserve">ضمان إشراك النساء في جميع مجالات الحياة العامة، ولا </w:t>
      </w:r>
      <w:proofErr w:type="spellStart"/>
      <w:r w:rsidRPr="002E74CE">
        <w:rPr>
          <w:rFonts w:hint="cs"/>
          <w:b/>
          <w:bCs/>
          <w:rtl/>
        </w:rPr>
        <w:t>سيما</w:t>
      </w:r>
      <w:proofErr w:type="spellEnd"/>
      <w:r w:rsidRPr="002E74CE">
        <w:rPr>
          <w:rFonts w:hint="cs"/>
          <w:b/>
          <w:bCs/>
          <w:rtl/>
        </w:rPr>
        <w:t xml:space="preserve"> في الدرك والشرطة والقضاء، بما في ذلك في أعلى مستويات صنع القرار؛</w:t>
      </w:r>
    </w:p>
    <w:p w:rsidR="00612EA3" w:rsidRPr="002E74CE" w:rsidRDefault="002E74CE" w:rsidP="002E74CE">
      <w:pPr>
        <w:pStyle w:val="SingleTxtGA"/>
        <w:rPr>
          <w:rFonts w:hint="cs"/>
          <w:b/>
          <w:bCs/>
          <w:rtl/>
        </w:rPr>
      </w:pPr>
      <w:r>
        <w:rPr>
          <w:rFonts w:hint="cs"/>
          <w:b/>
          <w:bCs/>
          <w:rtl/>
        </w:rPr>
        <w:tab/>
        <w:t>(ه‍(</w:t>
      </w:r>
      <w:r w:rsidR="00612EA3" w:rsidRPr="002E74CE">
        <w:rPr>
          <w:rFonts w:hint="cs"/>
          <w:b/>
          <w:bCs/>
          <w:rtl/>
        </w:rPr>
        <w:tab/>
        <w:t>المراقبة المتأنية لفعالية التدابير المتخذة والنتائج المحرزة لضمان مشاركة أوسع للنسا</w:t>
      </w:r>
      <w:r>
        <w:rPr>
          <w:rFonts w:hint="cs"/>
          <w:b/>
          <w:bCs/>
          <w:rtl/>
        </w:rPr>
        <w:t xml:space="preserve">ء في الحياة السياسية والعامة. </w:t>
      </w:r>
    </w:p>
    <w:p w:rsidR="00612EA3" w:rsidRPr="008A3450" w:rsidRDefault="00612EA3" w:rsidP="00280D94">
      <w:pPr>
        <w:pStyle w:val="H23GA"/>
        <w:rPr>
          <w:rFonts w:hint="cs"/>
        </w:rPr>
      </w:pPr>
      <w:r>
        <w:rPr>
          <w:rFonts w:hint="cs"/>
          <w:rtl/>
        </w:rPr>
        <w:tab/>
      </w:r>
      <w:r>
        <w:rPr>
          <w:rFonts w:hint="cs"/>
          <w:rtl/>
        </w:rPr>
        <w:tab/>
      </w:r>
      <w:r w:rsidRPr="008A3450">
        <w:rPr>
          <w:rFonts w:hint="cs"/>
          <w:rtl/>
        </w:rPr>
        <w:t>التعليم</w:t>
      </w:r>
    </w:p>
    <w:p w:rsidR="00612EA3" w:rsidRPr="008A3450" w:rsidRDefault="00612EA3" w:rsidP="0017499D">
      <w:pPr>
        <w:pStyle w:val="SingleTxtGA"/>
        <w:spacing w:line="370" w:lineRule="exact"/>
        <w:rPr>
          <w:rFonts w:hint="cs"/>
          <w:rtl/>
        </w:rPr>
      </w:pPr>
      <w:r w:rsidRPr="008A3450">
        <w:rPr>
          <w:rFonts w:hint="cs"/>
          <w:rtl/>
        </w:rPr>
        <w:t>3</w:t>
      </w:r>
      <w:r>
        <w:rPr>
          <w:rFonts w:hint="cs"/>
          <w:rtl/>
        </w:rPr>
        <w:t>6</w:t>
      </w:r>
      <w:r w:rsidRPr="008A3450">
        <w:rPr>
          <w:rFonts w:hint="cs"/>
          <w:rtl/>
        </w:rPr>
        <w:t>-</w:t>
      </w:r>
      <w:r>
        <w:rPr>
          <w:rFonts w:hint="cs"/>
          <w:rtl/>
        </w:rPr>
        <w:tab/>
      </w:r>
      <w:r w:rsidR="002E74CE">
        <w:rPr>
          <w:rFonts w:hint="cs"/>
          <w:rtl/>
        </w:rPr>
        <w:t xml:space="preserve">بينما </w:t>
      </w:r>
      <w:r>
        <w:rPr>
          <w:rFonts w:hint="cs"/>
          <w:rtl/>
        </w:rPr>
        <w:t xml:space="preserve">تُقرّ </w:t>
      </w:r>
      <w:r w:rsidR="002E74CE">
        <w:rPr>
          <w:rFonts w:hint="cs"/>
          <w:rtl/>
        </w:rPr>
        <w:t xml:space="preserve">اللجنة بحرص </w:t>
      </w:r>
      <w:r>
        <w:rPr>
          <w:rFonts w:hint="cs"/>
          <w:rtl/>
        </w:rPr>
        <w:t xml:space="preserve">الدولة الطرف وعملها على زيادة نسبة التحاق </w:t>
      </w:r>
      <w:r w:rsidR="002E74CE">
        <w:rPr>
          <w:rFonts w:hint="cs"/>
          <w:rtl/>
        </w:rPr>
        <w:t>البنات ب</w:t>
      </w:r>
      <w:r>
        <w:rPr>
          <w:rFonts w:hint="cs"/>
          <w:rtl/>
        </w:rPr>
        <w:t xml:space="preserve">المدارس ومواصلتهن للدراسة، </w:t>
      </w:r>
      <w:r w:rsidR="002E74CE">
        <w:rPr>
          <w:rFonts w:hint="cs"/>
          <w:rtl/>
        </w:rPr>
        <w:t>ب</w:t>
      </w:r>
      <w:r>
        <w:rPr>
          <w:rFonts w:hint="cs"/>
          <w:rtl/>
        </w:rPr>
        <w:t xml:space="preserve">التقدم المحرز في ردم الهوة </w:t>
      </w:r>
      <w:proofErr w:type="spellStart"/>
      <w:r>
        <w:rPr>
          <w:rFonts w:hint="cs"/>
          <w:rtl/>
        </w:rPr>
        <w:t>الجنسانية</w:t>
      </w:r>
      <w:proofErr w:type="spellEnd"/>
      <w:r>
        <w:rPr>
          <w:rFonts w:hint="cs"/>
          <w:rtl/>
        </w:rPr>
        <w:t xml:space="preserve"> في عدد الملتحقين بالمدارس الابتدائية والثانوية، والتزام الدولة الطرف بتوفير تعليم مجاني وإلزامي على المستويين الابتدائي والثانوي، فهي تبقى قلقة من استمرار وجود </w:t>
      </w:r>
      <w:r w:rsidR="002E74CE">
        <w:rPr>
          <w:rFonts w:hint="cs"/>
          <w:rtl/>
        </w:rPr>
        <w:t xml:space="preserve">عقبات </w:t>
      </w:r>
      <w:r>
        <w:rPr>
          <w:rFonts w:hint="cs"/>
          <w:rtl/>
        </w:rPr>
        <w:t xml:space="preserve">هيكلية وغيرها من </w:t>
      </w:r>
      <w:r w:rsidR="002E74CE">
        <w:rPr>
          <w:rFonts w:hint="cs"/>
          <w:rtl/>
        </w:rPr>
        <w:t xml:space="preserve">العقبات </w:t>
      </w:r>
      <w:r>
        <w:rPr>
          <w:rFonts w:hint="cs"/>
          <w:rtl/>
        </w:rPr>
        <w:t xml:space="preserve">التي تضر بجودة التعليم، </w:t>
      </w:r>
      <w:r w:rsidR="002E74CE">
        <w:rPr>
          <w:rFonts w:hint="cs"/>
          <w:rtl/>
        </w:rPr>
        <w:t xml:space="preserve">وتعوق </w:t>
      </w:r>
      <w:r>
        <w:rPr>
          <w:rFonts w:hint="cs"/>
          <w:rtl/>
        </w:rPr>
        <w:t xml:space="preserve">بشكل خاص تعليم </w:t>
      </w:r>
      <w:r w:rsidR="002E74CE">
        <w:rPr>
          <w:rFonts w:hint="cs"/>
          <w:rtl/>
        </w:rPr>
        <w:t xml:space="preserve">البنات </w:t>
      </w:r>
      <w:r>
        <w:rPr>
          <w:rFonts w:hint="cs"/>
          <w:rtl/>
        </w:rPr>
        <w:t xml:space="preserve">والشابات. ومن بين هذه </w:t>
      </w:r>
      <w:r w:rsidR="002E74CE">
        <w:rPr>
          <w:rFonts w:hint="cs"/>
          <w:rtl/>
        </w:rPr>
        <w:t xml:space="preserve">العقبات </w:t>
      </w:r>
      <w:r>
        <w:rPr>
          <w:rFonts w:hint="cs"/>
          <w:rtl/>
        </w:rPr>
        <w:t xml:space="preserve">استمرار تعرض </w:t>
      </w:r>
      <w:r w:rsidR="002E74CE">
        <w:rPr>
          <w:rFonts w:hint="cs"/>
          <w:rtl/>
        </w:rPr>
        <w:t xml:space="preserve">البنات </w:t>
      </w:r>
      <w:r>
        <w:rPr>
          <w:rFonts w:hint="cs"/>
          <w:rtl/>
        </w:rPr>
        <w:t xml:space="preserve">للتحرش </w:t>
      </w:r>
      <w:r w:rsidR="002E74CE">
        <w:rPr>
          <w:rFonts w:hint="cs"/>
          <w:rtl/>
        </w:rPr>
        <w:t xml:space="preserve">والاعتداء الجنسيين </w:t>
      </w:r>
      <w:r>
        <w:rPr>
          <w:rFonts w:hint="cs"/>
          <w:rtl/>
        </w:rPr>
        <w:t xml:space="preserve">من قبل بعض المعلمين والمربين، والأثر السلبي للممارسات التقليدية الضارة، كالزواج المبكر </w:t>
      </w:r>
      <w:proofErr w:type="spellStart"/>
      <w:r>
        <w:rPr>
          <w:rFonts w:hint="cs"/>
          <w:rtl/>
        </w:rPr>
        <w:t>والقسري</w:t>
      </w:r>
      <w:proofErr w:type="spellEnd"/>
      <w:r>
        <w:rPr>
          <w:rFonts w:hint="cs"/>
          <w:rtl/>
        </w:rPr>
        <w:t>، على تعليم</w:t>
      </w:r>
      <w:r w:rsidR="002E74CE">
        <w:rPr>
          <w:rFonts w:hint="cs"/>
          <w:rtl/>
        </w:rPr>
        <w:t xml:space="preserve"> البنات</w:t>
      </w:r>
      <w:r>
        <w:rPr>
          <w:rFonts w:hint="cs"/>
          <w:rtl/>
        </w:rPr>
        <w:t xml:space="preserve">. كما يساور اللجنة قلق بسبب نقص تدريب المعلمين على </w:t>
      </w:r>
      <w:r w:rsidR="002E74CE">
        <w:rPr>
          <w:rFonts w:hint="cs"/>
          <w:rtl/>
        </w:rPr>
        <w:t xml:space="preserve">تأثير </w:t>
      </w:r>
      <w:r>
        <w:rPr>
          <w:rFonts w:hint="cs"/>
          <w:rtl/>
        </w:rPr>
        <w:t xml:space="preserve">البعد </w:t>
      </w:r>
      <w:proofErr w:type="spellStart"/>
      <w:r>
        <w:rPr>
          <w:rFonts w:hint="cs"/>
          <w:rtl/>
        </w:rPr>
        <w:t>الجنساني</w:t>
      </w:r>
      <w:proofErr w:type="spellEnd"/>
      <w:r>
        <w:rPr>
          <w:rFonts w:hint="cs"/>
          <w:rtl/>
        </w:rPr>
        <w:t xml:space="preserve"> </w:t>
      </w:r>
      <w:r w:rsidR="002E74CE">
        <w:rPr>
          <w:rFonts w:hint="cs"/>
          <w:rtl/>
        </w:rPr>
        <w:t xml:space="preserve">في </w:t>
      </w:r>
      <w:r>
        <w:rPr>
          <w:rFonts w:hint="cs"/>
          <w:rtl/>
        </w:rPr>
        <w:t xml:space="preserve">التحاق </w:t>
      </w:r>
      <w:r w:rsidR="002E74CE">
        <w:rPr>
          <w:rFonts w:hint="cs"/>
          <w:rtl/>
        </w:rPr>
        <w:t xml:space="preserve">البنات </w:t>
      </w:r>
      <w:r>
        <w:rPr>
          <w:rFonts w:hint="cs"/>
          <w:rtl/>
        </w:rPr>
        <w:t xml:space="preserve">بالمدارس وتعليمهن، من بين أمور أخرى؛ وعدم إتمام المصادقة على وحدات التدريب والمناهج التي توفرها مدارس تعليم القرآن، واستمرار وجود </w:t>
      </w:r>
      <w:r w:rsidR="002E74CE">
        <w:rPr>
          <w:rFonts w:hint="cs"/>
          <w:rtl/>
        </w:rPr>
        <w:t xml:space="preserve">القوالب النمطية </w:t>
      </w:r>
      <w:r>
        <w:rPr>
          <w:rFonts w:hint="cs"/>
          <w:rtl/>
        </w:rPr>
        <w:t>في الكتب المدرسية؛ وتدني مستوى التعليم لدى النساء</w:t>
      </w:r>
      <w:r w:rsidR="002E74CE">
        <w:rPr>
          <w:rFonts w:hint="cs"/>
          <w:rtl/>
        </w:rPr>
        <w:t xml:space="preserve">، ولا </w:t>
      </w:r>
      <w:proofErr w:type="spellStart"/>
      <w:r w:rsidR="002E74CE">
        <w:rPr>
          <w:rFonts w:hint="cs"/>
          <w:rtl/>
        </w:rPr>
        <w:t>سيما</w:t>
      </w:r>
      <w:proofErr w:type="spellEnd"/>
      <w:r w:rsidR="002E74CE">
        <w:rPr>
          <w:rFonts w:hint="cs"/>
          <w:rtl/>
        </w:rPr>
        <w:t xml:space="preserve"> في المناطق الريفية. </w:t>
      </w:r>
    </w:p>
    <w:p w:rsidR="00612EA3" w:rsidRPr="002E74CE" w:rsidRDefault="00612EA3" w:rsidP="0017499D">
      <w:pPr>
        <w:pStyle w:val="SingleTxtGA"/>
        <w:spacing w:line="370" w:lineRule="exact"/>
        <w:rPr>
          <w:rFonts w:hint="cs"/>
          <w:b/>
          <w:bCs/>
          <w:rtl/>
        </w:rPr>
      </w:pPr>
      <w:r w:rsidRPr="004A74EA">
        <w:rPr>
          <w:rFonts w:hint="cs"/>
          <w:rtl/>
        </w:rPr>
        <w:t>3</w:t>
      </w:r>
      <w:r>
        <w:rPr>
          <w:rFonts w:hint="cs"/>
          <w:rtl/>
        </w:rPr>
        <w:t>7</w:t>
      </w:r>
      <w:r w:rsidRPr="004A74EA">
        <w:rPr>
          <w:rFonts w:hint="cs"/>
          <w:rtl/>
        </w:rPr>
        <w:t>-</w:t>
      </w:r>
      <w:r w:rsidRPr="004A74EA">
        <w:rPr>
          <w:rFonts w:hint="cs"/>
          <w:rtl/>
        </w:rPr>
        <w:tab/>
      </w:r>
      <w:r w:rsidRPr="002E74CE">
        <w:rPr>
          <w:rFonts w:hint="cs"/>
          <w:b/>
          <w:bCs/>
          <w:rtl/>
        </w:rPr>
        <w:t xml:space="preserve">تدعو اللجنة الدولة الطرف إلى القيام بما يلي: </w:t>
      </w:r>
    </w:p>
    <w:p w:rsidR="00612EA3" w:rsidRPr="002E74CE" w:rsidRDefault="00612EA3" w:rsidP="0017499D">
      <w:pPr>
        <w:pStyle w:val="SingleTxtGA"/>
        <w:spacing w:line="370" w:lineRule="exact"/>
        <w:rPr>
          <w:rFonts w:hint="cs"/>
          <w:b/>
          <w:bCs/>
          <w:rtl/>
        </w:rPr>
      </w:pPr>
      <w:r w:rsidRPr="002E74CE">
        <w:rPr>
          <w:rFonts w:hint="cs"/>
          <w:b/>
          <w:bCs/>
          <w:rtl/>
        </w:rPr>
        <w:tab/>
        <w:t>(أ)</w:t>
      </w:r>
      <w:r w:rsidRPr="002E74CE">
        <w:rPr>
          <w:rFonts w:hint="cs"/>
          <w:b/>
          <w:bCs/>
          <w:rtl/>
        </w:rPr>
        <w:tab/>
        <w:t xml:space="preserve">تحديد التدابير </w:t>
      </w:r>
      <w:r w:rsidR="002E74CE">
        <w:rPr>
          <w:rFonts w:hint="cs"/>
          <w:b/>
          <w:bCs/>
          <w:rtl/>
        </w:rPr>
        <w:t xml:space="preserve">التي تكفل الحد من التسرب في صفوف البنات ومنعه وتنفيذ هذه التدابير التي تشمل </w:t>
      </w:r>
      <w:r w:rsidRPr="002E74CE">
        <w:rPr>
          <w:rFonts w:hint="cs"/>
          <w:b/>
          <w:bCs/>
          <w:rtl/>
        </w:rPr>
        <w:t>توعية الأهل، و</w:t>
      </w:r>
      <w:r w:rsidR="002E74CE">
        <w:rPr>
          <w:rFonts w:hint="cs"/>
          <w:b/>
          <w:bCs/>
          <w:rtl/>
        </w:rPr>
        <w:t>أفراد المجتمعات المحلية</w:t>
      </w:r>
      <w:r w:rsidRPr="002E74CE">
        <w:rPr>
          <w:rFonts w:hint="cs"/>
          <w:b/>
          <w:bCs/>
          <w:rtl/>
        </w:rPr>
        <w:t xml:space="preserve">، والمعلمين والزعماء التقليديين </w:t>
      </w:r>
      <w:proofErr w:type="spellStart"/>
      <w:r w:rsidRPr="002E74CE">
        <w:rPr>
          <w:rFonts w:hint="cs"/>
          <w:b/>
          <w:bCs/>
          <w:rtl/>
        </w:rPr>
        <w:t>والمسؤولين</w:t>
      </w:r>
      <w:proofErr w:type="spellEnd"/>
      <w:r w:rsidRPr="002E74CE">
        <w:rPr>
          <w:rFonts w:hint="cs"/>
          <w:b/>
          <w:bCs/>
          <w:rtl/>
        </w:rPr>
        <w:t xml:space="preserve"> العامين بأهمية تعليم النساء </w:t>
      </w:r>
      <w:r w:rsidR="002E74CE">
        <w:rPr>
          <w:rFonts w:hint="cs"/>
          <w:b/>
          <w:bCs/>
          <w:rtl/>
        </w:rPr>
        <w:t>والبنات</w:t>
      </w:r>
      <w:r w:rsidRPr="002E74CE">
        <w:rPr>
          <w:rFonts w:hint="cs"/>
          <w:b/>
          <w:bCs/>
          <w:rtl/>
        </w:rPr>
        <w:t xml:space="preserve">؛ </w:t>
      </w:r>
    </w:p>
    <w:p w:rsidR="00612EA3" w:rsidRPr="002E74CE" w:rsidRDefault="00612EA3" w:rsidP="0017499D">
      <w:pPr>
        <w:pStyle w:val="SingleTxtGA"/>
        <w:spacing w:line="370" w:lineRule="exact"/>
        <w:rPr>
          <w:rFonts w:hint="cs"/>
          <w:b/>
          <w:bCs/>
          <w:rtl/>
        </w:rPr>
      </w:pPr>
      <w:r w:rsidRPr="002E74CE">
        <w:rPr>
          <w:rFonts w:hint="cs"/>
          <w:b/>
          <w:bCs/>
          <w:rtl/>
        </w:rPr>
        <w:tab/>
        <w:t>(ب)</w:t>
      </w:r>
      <w:r w:rsidRPr="002E74CE">
        <w:rPr>
          <w:rFonts w:hint="cs"/>
          <w:b/>
          <w:bCs/>
          <w:rtl/>
        </w:rPr>
        <w:tab/>
        <w:t xml:space="preserve">تطبيق سياسة عدم تسامح حيال </w:t>
      </w:r>
      <w:r w:rsidR="002E74CE">
        <w:rPr>
          <w:rFonts w:hint="cs"/>
          <w:b/>
          <w:bCs/>
          <w:rtl/>
        </w:rPr>
        <w:t xml:space="preserve">حالات الاعتداء </w:t>
      </w:r>
      <w:r w:rsidRPr="002E74CE">
        <w:rPr>
          <w:rFonts w:hint="cs"/>
          <w:b/>
          <w:bCs/>
          <w:rtl/>
        </w:rPr>
        <w:t xml:space="preserve">والتحرش الجنسيين التي يرتكبها المعلمون والمربون وضمان </w:t>
      </w:r>
      <w:r w:rsidR="002E74CE">
        <w:rPr>
          <w:rFonts w:hint="cs"/>
          <w:b/>
          <w:bCs/>
          <w:rtl/>
        </w:rPr>
        <w:t>معاقبة الجناة على النحو الملائم</w:t>
      </w:r>
      <w:r w:rsidRPr="002E74CE">
        <w:rPr>
          <w:rFonts w:hint="cs"/>
          <w:b/>
          <w:bCs/>
          <w:rtl/>
        </w:rPr>
        <w:t xml:space="preserve">؛ </w:t>
      </w:r>
    </w:p>
    <w:p w:rsidR="00612EA3" w:rsidRPr="002E74CE" w:rsidRDefault="00612EA3" w:rsidP="0017499D">
      <w:pPr>
        <w:pStyle w:val="SingleTxtGA"/>
        <w:spacing w:line="370" w:lineRule="exact"/>
        <w:rPr>
          <w:rFonts w:hint="cs"/>
          <w:b/>
          <w:bCs/>
          <w:rtl/>
        </w:rPr>
      </w:pPr>
      <w:r w:rsidRPr="002E74CE">
        <w:rPr>
          <w:rFonts w:hint="cs"/>
          <w:b/>
          <w:bCs/>
          <w:rtl/>
        </w:rPr>
        <w:tab/>
        <w:t>(ج)</w:t>
      </w:r>
      <w:r w:rsidRPr="002E74CE">
        <w:rPr>
          <w:rFonts w:hint="cs"/>
          <w:b/>
          <w:bCs/>
          <w:rtl/>
        </w:rPr>
        <w:tab/>
        <w:t xml:space="preserve">مواصلة تخصيص الموارد </w:t>
      </w:r>
      <w:r w:rsidR="002E74CE">
        <w:rPr>
          <w:rFonts w:hint="cs"/>
          <w:b/>
          <w:bCs/>
          <w:rtl/>
        </w:rPr>
        <w:t xml:space="preserve">الكافية </w:t>
      </w:r>
      <w:r w:rsidRPr="002E74CE">
        <w:rPr>
          <w:rFonts w:hint="cs"/>
          <w:b/>
          <w:bCs/>
          <w:rtl/>
        </w:rPr>
        <w:t>للتعليم و</w:t>
      </w:r>
      <w:r w:rsidR="002E74CE">
        <w:rPr>
          <w:rFonts w:hint="cs"/>
          <w:b/>
          <w:bCs/>
          <w:rtl/>
        </w:rPr>
        <w:t>التحقق من أن التعليم يفضي إلى تحسين</w:t>
      </w:r>
      <w:r w:rsidRPr="002E74CE">
        <w:rPr>
          <w:rFonts w:hint="cs"/>
          <w:b/>
          <w:bCs/>
          <w:rtl/>
        </w:rPr>
        <w:t xml:space="preserve"> نوعية تدريب المعلمين و</w:t>
      </w:r>
      <w:r w:rsidR="002E74CE">
        <w:rPr>
          <w:rFonts w:hint="cs"/>
          <w:b/>
          <w:bCs/>
          <w:rtl/>
        </w:rPr>
        <w:t>ي</w:t>
      </w:r>
      <w:r w:rsidRPr="002E74CE">
        <w:rPr>
          <w:rFonts w:hint="cs"/>
          <w:b/>
          <w:bCs/>
          <w:rtl/>
        </w:rPr>
        <w:t xml:space="preserve">تضمن تدريباً على أثر البعد </w:t>
      </w:r>
      <w:proofErr w:type="spellStart"/>
      <w:r w:rsidRPr="002E74CE">
        <w:rPr>
          <w:rFonts w:hint="cs"/>
          <w:b/>
          <w:bCs/>
          <w:rtl/>
        </w:rPr>
        <w:t>الجنساني</w:t>
      </w:r>
      <w:proofErr w:type="spellEnd"/>
      <w:r w:rsidRPr="002E74CE">
        <w:rPr>
          <w:rFonts w:hint="cs"/>
          <w:b/>
          <w:bCs/>
          <w:rtl/>
        </w:rPr>
        <w:t xml:space="preserve"> على التحاق </w:t>
      </w:r>
      <w:r w:rsidR="002E74CE">
        <w:rPr>
          <w:rFonts w:hint="cs"/>
          <w:b/>
          <w:bCs/>
          <w:rtl/>
        </w:rPr>
        <w:t xml:space="preserve">البنات </w:t>
      </w:r>
      <w:r w:rsidRPr="002E74CE">
        <w:rPr>
          <w:rFonts w:hint="cs"/>
          <w:b/>
          <w:bCs/>
          <w:rtl/>
        </w:rPr>
        <w:t>بالمدارس وتعليمهن؛</w:t>
      </w:r>
    </w:p>
    <w:p w:rsidR="00612EA3" w:rsidRPr="002E74CE" w:rsidRDefault="00612EA3" w:rsidP="0017499D">
      <w:pPr>
        <w:pStyle w:val="SingleTxtGA"/>
        <w:spacing w:line="370" w:lineRule="exact"/>
        <w:rPr>
          <w:rFonts w:hint="cs"/>
          <w:b/>
          <w:bCs/>
          <w:rtl/>
        </w:rPr>
      </w:pPr>
      <w:r w:rsidRPr="002E74CE">
        <w:rPr>
          <w:rFonts w:hint="cs"/>
          <w:b/>
          <w:bCs/>
          <w:rtl/>
        </w:rPr>
        <w:tab/>
        <w:t>(د)</w:t>
      </w:r>
      <w:r w:rsidRPr="002E74CE">
        <w:rPr>
          <w:rFonts w:hint="cs"/>
          <w:b/>
          <w:bCs/>
          <w:rtl/>
        </w:rPr>
        <w:tab/>
        <w:t xml:space="preserve">ضمان </w:t>
      </w:r>
      <w:r w:rsidR="002E74CE">
        <w:rPr>
          <w:rFonts w:hint="cs"/>
          <w:b/>
          <w:bCs/>
          <w:rtl/>
        </w:rPr>
        <w:t xml:space="preserve">إدماج </w:t>
      </w:r>
      <w:r w:rsidRPr="002E74CE">
        <w:rPr>
          <w:rFonts w:hint="cs"/>
          <w:b/>
          <w:bCs/>
          <w:rtl/>
        </w:rPr>
        <w:t xml:space="preserve">مدارس تعليم القرآن في نظام التعليم والمصادقة على </w:t>
      </w:r>
      <w:r w:rsidRPr="002E74CE">
        <w:rPr>
          <w:b/>
          <w:bCs/>
          <w:rtl/>
        </w:rPr>
        <w:t xml:space="preserve">وحدات التدريب والمناهج </w:t>
      </w:r>
      <w:r w:rsidR="002E74CE">
        <w:rPr>
          <w:rFonts w:hint="cs"/>
          <w:b/>
          <w:bCs/>
          <w:rtl/>
        </w:rPr>
        <w:t>الدراسية</w:t>
      </w:r>
      <w:r w:rsidRPr="002E74CE">
        <w:rPr>
          <w:rFonts w:hint="cs"/>
          <w:b/>
          <w:bCs/>
          <w:rtl/>
        </w:rPr>
        <w:t xml:space="preserve">؛ </w:t>
      </w:r>
    </w:p>
    <w:p w:rsidR="00612EA3" w:rsidRPr="002E74CE" w:rsidRDefault="00612EA3" w:rsidP="0017499D">
      <w:pPr>
        <w:pStyle w:val="SingleTxtGA"/>
        <w:spacing w:line="370" w:lineRule="exact"/>
        <w:rPr>
          <w:rFonts w:hint="cs"/>
          <w:b/>
          <w:bCs/>
          <w:rtl/>
        </w:rPr>
      </w:pPr>
      <w:r w:rsidRPr="002E74CE">
        <w:rPr>
          <w:rFonts w:hint="cs"/>
          <w:b/>
          <w:bCs/>
          <w:rtl/>
        </w:rPr>
        <w:tab/>
        <w:t>(ه</w:t>
      </w:r>
      <w:r w:rsidR="002E74CE">
        <w:rPr>
          <w:rFonts w:hint="cs"/>
          <w:b/>
          <w:bCs/>
          <w:rtl/>
        </w:rPr>
        <w:t>‍(</w:t>
      </w:r>
      <w:r w:rsidRPr="002E74CE">
        <w:rPr>
          <w:rFonts w:hint="cs"/>
          <w:b/>
          <w:bCs/>
          <w:rtl/>
        </w:rPr>
        <w:tab/>
        <w:t xml:space="preserve">الشروع في مراجعة الكتب المدرسية لحذف ما تتضمنه من </w:t>
      </w:r>
      <w:r w:rsidR="002E74CE">
        <w:rPr>
          <w:rFonts w:hint="cs"/>
          <w:b/>
          <w:bCs/>
          <w:rtl/>
        </w:rPr>
        <w:t>قوالب نمطية قائمة على أساس نوع الجنس</w:t>
      </w:r>
      <w:r w:rsidRPr="002E74CE">
        <w:rPr>
          <w:rFonts w:hint="cs"/>
          <w:b/>
          <w:bCs/>
          <w:rtl/>
        </w:rPr>
        <w:t xml:space="preserve">؛ </w:t>
      </w:r>
    </w:p>
    <w:p w:rsidR="00612EA3" w:rsidRPr="002E74CE" w:rsidRDefault="00612EA3" w:rsidP="0017499D">
      <w:pPr>
        <w:pStyle w:val="SingleTxtGA"/>
        <w:spacing w:line="370" w:lineRule="exact"/>
        <w:rPr>
          <w:rFonts w:hint="cs"/>
          <w:b/>
          <w:bCs/>
          <w:spacing w:val="2"/>
        </w:rPr>
      </w:pPr>
      <w:r w:rsidRPr="002E74CE">
        <w:rPr>
          <w:rFonts w:hint="cs"/>
          <w:b/>
          <w:bCs/>
          <w:spacing w:val="2"/>
          <w:rtl/>
        </w:rPr>
        <w:tab/>
        <w:t>(و)</w:t>
      </w:r>
      <w:r w:rsidRPr="002E74CE">
        <w:rPr>
          <w:rFonts w:hint="cs"/>
          <w:b/>
          <w:bCs/>
          <w:spacing w:val="2"/>
          <w:rtl/>
        </w:rPr>
        <w:tab/>
        <w:t xml:space="preserve">تعزيز برامج محو الأمية المخصصة للبالغين، ولا </w:t>
      </w:r>
      <w:proofErr w:type="spellStart"/>
      <w:r w:rsidRPr="002E74CE">
        <w:rPr>
          <w:rFonts w:hint="cs"/>
          <w:b/>
          <w:bCs/>
          <w:spacing w:val="2"/>
          <w:rtl/>
        </w:rPr>
        <w:t>سيما</w:t>
      </w:r>
      <w:proofErr w:type="spellEnd"/>
      <w:r w:rsidRPr="002E74CE">
        <w:rPr>
          <w:rFonts w:hint="cs"/>
          <w:b/>
          <w:bCs/>
          <w:spacing w:val="2"/>
          <w:rtl/>
        </w:rPr>
        <w:t xml:space="preserve"> للنساء القاطنا</w:t>
      </w:r>
      <w:r w:rsidR="002E74CE" w:rsidRPr="002E74CE">
        <w:rPr>
          <w:rFonts w:hint="cs"/>
          <w:b/>
          <w:bCs/>
          <w:spacing w:val="2"/>
          <w:rtl/>
        </w:rPr>
        <w:t>ت في الأرياف.</w:t>
      </w:r>
    </w:p>
    <w:p w:rsidR="00612EA3" w:rsidRPr="008A3450" w:rsidRDefault="00612EA3" w:rsidP="00280D94">
      <w:pPr>
        <w:pStyle w:val="H23GA"/>
        <w:rPr>
          <w:rFonts w:hint="cs"/>
          <w:rtl/>
        </w:rPr>
      </w:pPr>
      <w:r>
        <w:rPr>
          <w:rFonts w:hint="cs"/>
          <w:rtl/>
        </w:rPr>
        <w:tab/>
      </w:r>
      <w:r>
        <w:rPr>
          <w:rFonts w:hint="cs"/>
          <w:rtl/>
        </w:rPr>
        <w:tab/>
      </w:r>
      <w:r w:rsidRPr="008A3450">
        <w:rPr>
          <w:rFonts w:hint="cs"/>
          <w:rtl/>
        </w:rPr>
        <w:t>العمالة</w:t>
      </w:r>
    </w:p>
    <w:p w:rsidR="00612EA3" w:rsidRPr="008A3450" w:rsidRDefault="00612EA3" w:rsidP="0017499D">
      <w:pPr>
        <w:pStyle w:val="SingleTxtGA"/>
        <w:spacing w:line="370" w:lineRule="exact"/>
        <w:rPr>
          <w:rFonts w:hint="cs"/>
        </w:rPr>
      </w:pPr>
      <w:r w:rsidRPr="008A3450">
        <w:rPr>
          <w:rFonts w:hint="cs"/>
          <w:rtl/>
        </w:rPr>
        <w:t>3</w:t>
      </w:r>
      <w:r>
        <w:rPr>
          <w:rFonts w:hint="cs"/>
          <w:rtl/>
        </w:rPr>
        <w:t>8</w:t>
      </w:r>
      <w:r w:rsidRPr="008A3450">
        <w:rPr>
          <w:rFonts w:hint="cs"/>
          <w:rtl/>
        </w:rPr>
        <w:t>-</w:t>
      </w:r>
      <w:r>
        <w:rPr>
          <w:rFonts w:hint="cs"/>
          <w:rtl/>
        </w:rPr>
        <w:tab/>
        <w:t xml:space="preserve">إذ تحيط اللجنة علماً </w:t>
      </w:r>
      <w:r w:rsidR="002E74CE">
        <w:rPr>
          <w:rFonts w:hint="cs"/>
          <w:rtl/>
        </w:rPr>
        <w:t xml:space="preserve">بالإمكانيات والآفاق </w:t>
      </w:r>
      <w:r>
        <w:rPr>
          <w:rFonts w:hint="cs"/>
          <w:rtl/>
        </w:rPr>
        <w:t xml:space="preserve">الاقتصادية </w:t>
      </w:r>
      <w:r w:rsidR="002E74CE">
        <w:rPr>
          <w:rFonts w:hint="cs"/>
          <w:rtl/>
        </w:rPr>
        <w:t xml:space="preserve">المتوفرة في </w:t>
      </w:r>
      <w:r>
        <w:rPr>
          <w:rFonts w:hint="cs"/>
          <w:rtl/>
        </w:rPr>
        <w:t xml:space="preserve">الدولة الطرف وترحب بالتزامها </w:t>
      </w:r>
      <w:r w:rsidR="002E74CE">
        <w:rPr>
          <w:rFonts w:hint="cs"/>
          <w:rtl/>
        </w:rPr>
        <w:t>ب</w:t>
      </w:r>
      <w:r>
        <w:rPr>
          <w:rFonts w:hint="cs"/>
          <w:rtl/>
        </w:rPr>
        <w:t xml:space="preserve">تعزيز عمل النساء ودعم </w:t>
      </w:r>
      <w:proofErr w:type="spellStart"/>
      <w:r>
        <w:rPr>
          <w:rFonts w:hint="cs"/>
          <w:rtl/>
        </w:rPr>
        <w:t>التعاوينات</w:t>
      </w:r>
      <w:proofErr w:type="spellEnd"/>
      <w:r>
        <w:rPr>
          <w:rFonts w:hint="cs"/>
          <w:rtl/>
        </w:rPr>
        <w:t xml:space="preserve"> في المناطق الريفية، والأرامل ربات الأسر، ومكافحة عمل الأطفال في مزارع الكاكاو، </w:t>
      </w:r>
      <w:r w:rsidR="002E74CE">
        <w:rPr>
          <w:rFonts w:hint="cs"/>
          <w:rtl/>
        </w:rPr>
        <w:t xml:space="preserve">فإنها لا تزال قلقة إزاء </w:t>
      </w:r>
      <w:r>
        <w:rPr>
          <w:rFonts w:hint="cs"/>
          <w:rtl/>
        </w:rPr>
        <w:t xml:space="preserve">استمرار استغلال </w:t>
      </w:r>
      <w:r w:rsidR="002E74CE">
        <w:rPr>
          <w:rFonts w:hint="cs"/>
          <w:rtl/>
        </w:rPr>
        <w:t xml:space="preserve">البنات والبنين </w:t>
      </w:r>
      <w:r>
        <w:rPr>
          <w:rFonts w:hint="cs"/>
          <w:rtl/>
        </w:rPr>
        <w:t xml:space="preserve">في المزارع والعمل المنزلي؛ والصعوبات التي تواجهها النساء في الوصول إلى الأراضي والقروض </w:t>
      </w:r>
      <w:r w:rsidR="002E74CE">
        <w:rPr>
          <w:rFonts w:hint="cs"/>
          <w:rtl/>
        </w:rPr>
        <w:t xml:space="preserve">للقيام بأعمال </w:t>
      </w:r>
      <w:r>
        <w:rPr>
          <w:rFonts w:hint="cs"/>
          <w:rtl/>
        </w:rPr>
        <w:t xml:space="preserve">صغيرة في المناطق الريفية، وتركّز النساء في الاقتصاد غير النظامي دون </w:t>
      </w:r>
      <w:r w:rsidR="002E74CE">
        <w:rPr>
          <w:rFonts w:hint="cs"/>
          <w:rtl/>
        </w:rPr>
        <w:t xml:space="preserve">التمتع بأية حماية اجتماعية. </w:t>
      </w:r>
    </w:p>
    <w:p w:rsidR="00612EA3" w:rsidRPr="002E74CE" w:rsidRDefault="00612EA3" w:rsidP="002E74CE">
      <w:pPr>
        <w:pStyle w:val="SingleTxtGA"/>
        <w:rPr>
          <w:rFonts w:hint="cs"/>
          <w:b/>
          <w:bCs/>
          <w:rtl/>
        </w:rPr>
      </w:pPr>
      <w:r w:rsidRPr="00DE3ACB">
        <w:rPr>
          <w:rFonts w:hint="cs"/>
          <w:rtl/>
        </w:rPr>
        <w:t>3</w:t>
      </w:r>
      <w:r>
        <w:rPr>
          <w:rFonts w:hint="cs"/>
          <w:rtl/>
        </w:rPr>
        <w:t>9</w:t>
      </w:r>
      <w:r w:rsidRPr="00DE3ACB">
        <w:rPr>
          <w:rFonts w:hint="cs"/>
          <w:rtl/>
        </w:rPr>
        <w:t>-</w:t>
      </w:r>
      <w:r w:rsidRPr="00DE3ACB">
        <w:rPr>
          <w:rFonts w:hint="cs"/>
          <w:rtl/>
        </w:rPr>
        <w:tab/>
      </w:r>
      <w:r w:rsidRPr="002E74CE">
        <w:rPr>
          <w:rFonts w:hint="cs"/>
          <w:b/>
          <w:bCs/>
          <w:rtl/>
        </w:rPr>
        <w:t xml:space="preserve">توصي اللجنة الدولة الطرف بما يلي: </w:t>
      </w:r>
    </w:p>
    <w:p w:rsidR="00612EA3" w:rsidRPr="008B5CFF" w:rsidRDefault="00612EA3" w:rsidP="008B5CFF">
      <w:pPr>
        <w:pStyle w:val="SingleTxtGA"/>
        <w:spacing w:line="400" w:lineRule="exact"/>
        <w:rPr>
          <w:rFonts w:hint="cs"/>
          <w:b/>
          <w:bCs/>
          <w:spacing w:val="-3"/>
          <w:rtl/>
        </w:rPr>
      </w:pPr>
      <w:r w:rsidRPr="008B5CFF">
        <w:rPr>
          <w:rFonts w:hint="cs"/>
          <w:spacing w:val="-3"/>
          <w:rtl/>
        </w:rPr>
        <w:tab/>
      </w:r>
      <w:r w:rsidRPr="008B5CFF">
        <w:rPr>
          <w:rFonts w:hint="cs"/>
          <w:b/>
          <w:bCs/>
          <w:spacing w:val="-3"/>
          <w:rtl/>
        </w:rPr>
        <w:t>(أ)</w:t>
      </w:r>
      <w:r w:rsidRPr="008B5CFF">
        <w:rPr>
          <w:rFonts w:hint="cs"/>
          <w:b/>
          <w:bCs/>
          <w:spacing w:val="-3"/>
          <w:rtl/>
        </w:rPr>
        <w:tab/>
        <w:t xml:space="preserve">حماية </w:t>
      </w:r>
      <w:r w:rsidR="002E74CE" w:rsidRPr="008B5CFF">
        <w:rPr>
          <w:rFonts w:hint="cs"/>
          <w:b/>
          <w:bCs/>
          <w:spacing w:val="-3"/>
          <w:rtl/>
        </w:rPr>
        <w:t xml:space="preserve">البنات والبنين </w:t>
      </w:r>
      <w:r w:rsidRPr="008B5CFF">
        <w:rPr>
          <w:rFonts w:hint="cs"/>
          <w:b/>
          <w:bCs/>
          <w:spacing w:val="-3"/>
          <w:rtl/>
        </w:rPr>
        <w:t xml:space="preserve">من الاستغلال في </w:t>
      </w:r>
      <w:r w:rsidR="002E74CE" w:rsidRPr="008B5CFF">
        <w:rPr>
          <w:rFonts w:hint="cs"/>
          <w:b/>
          <w:bCs/>
          <w:spacing w:val="-3"/>
          <w:rtl/>
        </w:rPr>
        <w:t>عمل الأطفال</w:t>
      </w:r>
      <w:r w:rsidRPr="008B5CFF">
        <w:rPr>
          <w:rFonts w:hint="cs"/>
          <w:b/>
          <w:bCs/>
          <w:spacing w:val="-3"/>
          <w:rtl/>
        </w:rPr>
        <w:t xml:space="preserve">، ولا </w:t>
      </w:r>
      <w:proofErr w:type="spellStart"/>
      <w:r w:rsidRPr="008B5CFF">
        <w:rPr>
          <w:rFonts w:hint="cs"/>
          <w:b/>
          <w:bCs/>
          <w:spacing w:val="-3"/>
          <w:rtl/>
        </w:rPr>
        <w:t>سيما</w:t>
      </w:r>
      <w:proofErr w:type="spellEnd"/>
      <w:r w:rsidRPr="008B5CFF">
        <w:rPr>
          <w:rFonts w:hint="cs"/>
          <w:b/>
          <w:bCs/>
          <w:spacing w:val="-3"/>
          <w:rtl/>
        </w:rPr>
        <w:t xml:space="preserve"> في مزارع الكاكاو والعمل المنزلي، من خلال زيادة التفتيش وفرض غرامات على أرباب العمل، وفقاً لاتفاقية منظمة العمل الدولية رقم </w:t>
      </w:r>
      <w:r w:rsidR="002E74CE" w:rsidRPr="008B5CFF">
        <w:rPr>
          <w:rFonts w:hint="cs"/>
          <w:b/>
          <w:bCs/>
          <w:spacing w:val="-3"/>
          <w:rtl/>
        </w:rPr>
        <w:t>182</w:t>
      </w:r>
      <w:r w:rsidRPr="008B5CFF">
        <w:rPr>
          <w:rFonts w:hint="cs"/>
          <w:b/>
          <w:bCs/>
          <w:spacing w:val="-3"/>
          <w:rtl/>
        </w:rPr>
        <w:t xml:space="preserve"> لعام</w:t>
      </w:r>
      <w:r w:rsidR="002E74CE" w:rsidRPr="008B5CFF">
        <w:rPr>
          <w:rFonts w:hint="eastAsia"/>
          <w:b/>
          <w:bCs/>
          <w:spacing w:val="-3"/>
          <w:rtl/>
        </w:rPr>
        <w:t> </w:t>
      </w:r>
      <w:r w:rsidRPr="008B5CFF">
        <w:rPr>
          <w:rFonts w:hint="cs"/>
          <w:b/>
          <w:bCs/>
          <w:spacing w:val="-3"/>
          <w:rtl/>
        </w:rPr>
        <w:t>1999، المتعلقة ب</w:t>
      </w:r>
      <w:r w:rsidRPr="008B5CFF">
        <w:rPr>
          <w:b/>
          <w:bCs/>
          <w:spacing w:val="-3"/>
          <w:rtl/>
        </w:rPr>
        <w:t xml:space="preserve">أسوأ أشكال عمل الأطفال، </w:t>
      </w:r>
      <w:r w:rsidRPr="008B5CFF">
        <w:rPr>
          <w:rFonts w:hint="cs"/>
          <w:b/>
          <w:bCs/>
          <w:spacing w:val="-3"/>
          <w:rtl/>
        </w:rPr>
        <w:t xml:space="preserve">وتنظيم </w:t>
      </w:r>
      <w:r w:rsidR="008B5CFF" w:rsidRPr="008B5CFF">
        <w:rPr>
          <w:rFonts w:hint="cs"/>
          <w:b/>
          <w:bCs/>
          <w:spacing w:val="-3"/>
          <w:rtl/>
        </w:rPr>
        <w:t xml:space="preserve">شروط </w:t>
      </w:r>
      <w:r w:rsidRPr="008B5CFF">
        <w:rPr>
          <w:rFonts w:hint="cs"/>
          <w:b/>
          <w:bCs/>
          <w:spacing w:val="-3"/>
          <w:rtl/>
        </w:rPr>
        <w:t xml:space="preserve">عمل العمال المنزليين ومراقبتها، ولا </w:t>
      </w:r>
      <w:proofErr w:type="spellStart"/>
      <w:r w:rsidRPr="008B5CFF">
        <w:rPr>
          <w:rFonts w:hint="cs"/>
          <w:b/>
          <w:bCs/>
          <w:spacing w:val="-3"/>
          <w:rtl/>
        </w:rPr>
        <w:t>سيما</w:t>
      </w:r>
      <w:proofErr w:type="spellEnd"/>
      <w:r w:rsidRPr="008B5CFF">
        <w:rPr>
          <w:rFonts w:hint="cs"/>
          <w:b/>
          <w:bCs/>
          <w:spacing w:val="-3"/>
          <w:rtl/>
        </w:rPr>
        <w:t xml:space="preserve"> </w:t>
      </w:r>
      <w:r w:rsidR="008B5CFF" w:rsidRPr="008B5CFF">
        <w:rPr>
          <w:rFonts w:hint="cs"/>
          <w:b/>
          <w:bCs/>
          <w:spacing w:val="-3"/>
          <w:rtl/>
        </w:rPr>
        <w:t>البنات</w:t>
      </w:r>
      <w:r w:rsidRPr="008B5CFF">
        <w:rPr>
          <w:rFonts w:hint="cs"/>
          <w:b/>
          <w:bCs/>
          <w:spacing w:val="-3"/>
          <w:rtl/>
        </w:rPr>
        <w:t xml:space="preserve">، والنظر في التصديق على </w:t>
      </w:r>
      <w:r w:rsidRPr="008B5CFF">
        <w:rPr>
          <w:b/>
          <w:bCs/>
          <w:spacing w:val="-3"/>
          <w:rtl/>
        </w:rPr>
        <w:t xml:space="preserve">اتفاقية </w:t>
      </w:r>
      <w:r w:rsidRPr="008B5CFF">
        <w:rPr>
          <w:rFonts w:hint="cs"/>
          <w:b/>
          <w:bCs/>
          <w:spacing w:val="-3"/>
          <w:rtl/>
        </w:rPr>
        <w:t>منظمة العمل الدولية رقم 189 لعام 2011، المتعلقة ب</w:t>
      </w:r>
      <w:r w:rsidRPr="008B5CFF">
        <w:rPr>
          <w:b/>
          <w:bCs/>
          <w:spacing w:val="-3"/>
          <w:rtl/>
        </w:rPr>
        <w:t>العمال المنزليين</w:t>
      </w:r>
      <w:r w:rsidRPr="008B5CFF">
        <w:rPr>
          <w:rFonts w:hint="cs"/>
          <w:b/>
          <w:bCs/>
          <w:spacing w:val="-3"/>
          <w:rtl/>
        </w:rPr>
        <w:t xml:space="preserve">؛ </w:t>
      </w:r>
    </w:p>
    <w:p w:rsidR="00612EA3" w:rsidRPr="00157AC9" w:rsidRDefault="00612EA3" w:rsidP="00612EA3">
      <w:pPr>
        <w:pStyle w:val="SingleTxtGA"/>
        <w:spacing w:line="400" w:lineRule="exact"/>
        <w:rPr>
          <w:rFonts w:hint="cs"/>
          <w:b/>
          <w:bCs/>
          <w:spacing w:val="-2"/>
          <w:rtl/>
        </w:rPr>
      </w:pPr>
      <w:r w:rsidRPr="00157AC9">
        <w:rPr>
          <w:rFonts w:hint="cs"/>
          <w:b/>
          <w:bCs/>
          <w:spacing w:val="-2"/>
          <w:rtl/>
        </w:rPr>
        <w:tab/>
        <w:t>(ب)</w:t>
      </w:r>
      <w:r w:rsidRPr="00157AC9">
        <w:rPr>
          <w:rFonts w:hint="cs"/>
          <w:b/>
          <w:bCs/>
          <w:spacing w:val="-2"/>
          <w:rtl/>
        </w:rPr>
        <w:tab/>
        <w:t xml:space="preserve">وضع آليات للنهوض بالمرأة في جميع قطاعات الحياة المهنية؛ </w:t>
      </w:r>
    </w:p>
    <w:p w:rsidR="00612EA3" w:rsidRPr="00157AC9" w:rsidRDefault="00612EA3" w:rsidP="008B5CFF">
      <w:pPr>
        <w:pStyle w:val="SingleTxtGA"/>
        <w:spacing w:line="400" w:lineRule="exact"/>
        <w:rPr>
          <w:rFonts w:hint="cs"/>
          <w:b/>
          <w:bCs/>
          <w:spacing w:val="-2"/>
          <w:rtl/>
        </w:rPr>
      </w:pPr>
      <w:r w:rsidRPr="00157AC9">
        <w:rPr>
          <w:rFonts w:hint="cs"/>
          <w:b/>
          <w:bCs/>
          <w:spacing w:val="-2"/>
          <w:rtl/>
        </w:rPr>
        <w:tab/>
        <w:t>(ج)</w:t>
      </w:r>
      <w:r w:rsidRPr="00157AC9">
        <w:rPr>
          <w:rFonts w:hint="cs"/>
          <w:b/>
          <w:bCs/>
          <w:spacing w:val="-2"/>
          <w:rtl/>
        </w:rPr>
        <w:tab/>
      </w:r>
      <w:r w:rsidR="008B5CFF">
        <w:rPr>
          <w:rFonts w:hint="cs"/>
          <w:b/>
          <w:bCs/>
          <w:spacing w:val="-2"/>
          <w:rtl/>
        </w:rPr>
        <w:t xml:space="preserve">زيادة فرص </w:t>
      </w:r>
      <w:r w:rsidRPr="00157AC9">
        <w:rPr>
          <w:rFonts w:hint="cs"/>
          <w:b/>
          <w:bCs/>
          <w:spacing w:val="-2"/>
          <w:rtl/>
        </w:rPr>
        <w:t xml:space="preserve">وصول النساء </w:t>
      </w:r>
      <w:r w:rsidR="008B5CFF">
        <w:rPr>
          <w:rFonts w:hint="cs"/>
          <w:b/>
          <w:bCs/>
          <w:spacing w:val="-2"/>
          <w:rtl/>
        </w:rPr>
        <w:t>إلى ا</w:t>
      </w:r>
      <w:r w:rsidRPr="00157AC9">
        <w:rPr>
          <w:rFonts w:hint="cs"/>
          <w:b/>
          <w:bCs/>
          <w:spacing w:val="-2"/>
          <w:rtl/>
        </w:rPr>
        <w:t xml:space="preserve">لأراضي واستفادتهن من التمويل الصغير والقروض الصغيرة </w:t>
      </w:r>
      <w:r w:rsidRPr="00157AC9">
        <w:rPr>
          <w:b/>
          <w:bCs/>
          <w:spacing w:val="-2"/>
          <w:rtl/>
        </w:rPr>
        <w:t>منخفضة الفائدة</w:t>
      </w:r>
      <w:r>
        <w:rPr>
          <w:rFonts w:hint="cs"/>
          <w:b/>
          <w:bCs/>
          <w:spacing w:val="-2"/>
          <w:rtl/>
        </w:rPr>
        <w:t>، لإفساح المجال أمامهن ل</w:t>
      </w:r>
      <w:r w:rsidRPr="00157AC9">
        <w:rPr>
          <w:rFonts w:hint="cs"/>
          <w:b/>
          <w:bCs/>
          <w:spacing w:val="-2"/>
          <w:rtl/>
        </w:rPr>
        <w:t xml:space="preserve">لشروع في أنشطة مدرّة للدخل </w:t>
      </w:r>
      <w:r w:rsidR="008B5CFF">
        <w:rPr>
          <w:rFonts w:hint="cs"/>
          <w:b/>
          <w:bCs/>
          <w:spacing w:val="-2"/>
          <w:rtl/>
        </w:rPr>
        <w:t>والقيام بأعمال تجارية خاصة</w:t>
      </w:r>
      <w:r w:rsidRPr="00157AC9">
        <w:rPr>
          <w:rFonts w:hint="cs"/>
          <w:b/>
          <w:bCs/>
          <w:spacing w:val="-2"/>
          <w:rtl/>
        </w:rPr>
        <w:t xml:space="preserve">؛ </w:t>
      </w:r>
    </w:p>
    <w:p w:rsidR="00612EA3" w:rsidRPr="0017499D" w:rsidRDefault="00612EA3" w:rsidP="008B5CFF">
      <w:pPr>
        <w:pStyle w:val="SingleTxtGA"/>
        <w:spacing w:line="400" w:lineRule="exact"/>
        <w:rPr>
          <w:rFonts w:hint="cs"/>
          <w:b/>
          <w:bCs/>
          <w:rtl/>
        </w:rPr>
      </w:pPr>
      <w:r w:rsidRPr="0017499D">
        <w:rPr>
          <w:rFonts w:hint="cs"/>
          <w:b/>
          <w:bCs/>
          <w:rtl/>
        </w:rPr>
        <w:tab/>
        <w:t>(د)</w:t>
      </w:r>
      <w:r w:rsidRPr="0017499D">
        <w:rPr>
          <w:rFonts w:hint="cs"/>
          <w:b/>
          <w:bCs/>
          <w:rtl/>
        </w:rPr>
        <w:tab/>
        <w:t xml:space="preserve">جمع بيانات مصنفة </w:t>
      </w:r>
      <w:r w:rsidR="008B5CFF" w:rsidRPr="0017499D">
        <w:rPr>
          <w:rFonts w:hint="cs"/>
          <w:b/>
          <w:bCs/>
          <w:rtl/>
        </w:rPr>
        <w:t xml:space="preserve">حسب نوع </w:t>
      </w:r>
      <w:r w:rsidRPr="0017499D">
        <w:rPr>
          <w:rFonts w:hint="cs"/>
          <w:b/>
          <w:bCs/>
          <w:rtl/>
        </w:rPr>
        <w:t>الجنس حول وضع النساء في القطاعين الخاص وغير النظامي، واتخاذ إجراءات فعالة لمراقبة ظروف عمل النساء في هذين</w:t>
      </w:r>
      <w:r w:rsidR="0017499D">
        <w:rPr>
          <w:rFonts w:hint="cs"/>
          <w:b/>
          <w:bCs/>
          <w:rtl/>
        </w:rPr>
        <w:t xml:space="preserve"> القطاعين وتحسينها؛</w:t>
      </w:r>
      <w:r w:rsidRPr="0017499D">
        <w:rPr>
          <w:rFonts w:hint="cs"/>
          <w:b/>
          <w:bCs/>
          <w:rtl/>
        </w:rPr>
        <w:t xml:space="preserve"> </w:t>
      </w:r>
    </w:p>
    <w:p w:rsidR="00612EA3" w:rsidRPr="00157AC9" w:rsidRDefault="00612EA3" w:rsidP="008B5CFF">
      <w:pPr>
        <w:pStyle w:val="SingleTxtGA"/>
        <w:spacing w:line="400" w:lineRule="exact"/>
        <w:rPr>
          <w:rFonts w:hint="cs"/>
          <w:b/>
          <w:bCs/>
          <w:spacing w:val="-2"/>
        </w:rPr>
      </w:pPr>
      <w:r w:rsidRPr="00157AC9">
        <w:rPr>
          <w:rFonts w:hint="cs"/>
          <w:b/>
          <w:bCs/>
          <w:spacing w:val="-2"/>
          <w:rtl/>
        </w:rPr>
        <w:tab/>
        <w:t>(ه</w:t>
      </w:r>
      <w:r w:rsidR="008B5CFF">
        <w:rPr>
          <w:rFonts w:hint="cs"/>
          <w:b/>
          <w:bCs/>
          <w:spacing w:val="-2"/>
          <w:rtl/>
        </w:rPr>
        <w:t>‍(</w:t>
      </w:r>
      <w:r w:rsidRPr="00157AC9">
        <w:rPr>
          <w:rFonts w:hint="cs"/>
          <w:b/>
          <w:bCs/>
          <w:spacing w:val="-2"/>
          <w:rtl/>
        </w:rPr>
        <w:tab/>
        <w:t xml:space="preserve">توفير إطار </w:t>
      </w:r>
      <w:r w:rsidR="008B5CFF">
        <w:rPr>
          <w:rFonts w:hint="cs"/>
          <w:b/>
          <w:bCs/>
          <w:spacing w:val="-2"/>
          <w:rtl/>
        </w:rPr>
        <w:t xml:space="preserve">قانوني ينظم القطاع </w:t>
      </w:r>
      <w:r w:rsidRPr="00157AC9">
        <w:rPr>
          <w:rFonts w:hint="cs"/>
          <w:b/>
          <w:bCs/>
          <w:spacing w:val="-2"/>
          <w:rtl/>
        </w:rPr>
        <w:t>غير النظامي</w:t>
      </w:r>
      <w:r w:rsidR="008B5CFF">
        <w:rPr>
          <w:rFonts w:hint="cs"/>
          <w:b/>
          <w:bCs/>
          <w:spacing w:val="-2"/>
          <w:rtl/>
        </w:rPr>
        <w:t xml:space="preserve"> من أجل إتاحة</w:t>
      </w:r>
      <w:r w:rsidRPr="00157AC9">
        <w:rPr>
          <w:rFonts w:hint="cs"/>
          <w:b/>
          <w:bCs/>
          <w:spacing w:val="-2"/>
          <w:rtl/>
        </w:rPr>
        <w:t xml:space="preserve"> إمكانية استفادة النساء العاملات في هذا القطاع من الضمان الاجتماعي وغيره من</w:t>
      </w:r>
      <w:r w:rsidR="008B5CFF">
        <w:rPr>
          <w:rFonts w:hint="cs"/>
          <w:b/>
          <w:bCs/>
          <w:spacing w:val="-2"/>
          <w:rtl/>
        </w:rPr>
        <w:t xml:space="preserve"> الاستحقاقات</w:t>
      </w:r>
      <w:r w:rsidRPr="00157AC9">
        <w:rPr>
          <w:rFonts w:hint="cs"/>
          <w:b/>
          <w:bCs/>
          <w:spacing w:val="-2"/>
          <w:rtl/>
        </w:rPr>
        <w:t xml:space="preserve">. </w:t>
      </w:r>
    </w:p>
    <w:p w:rsidR="00612EA3" w:rsidRPr="008A3450" w:rsidRDefault="00612EA3" w:rsidP="00280D94">
      <w:pPr>
        <w:pStyle w:val="H23GA"/>
        <w:rPr>
          <w:rFonts w:hint="cs"/>
        </w:rPr>
      </w:pPr>
      <w:r>
        <w:rPr>
          <w:rFonts w:hint="cs"/>
          <w:rtl/>
        </w:rPr>
        <w:tab/>
      </w:r>
      <w:r>
        <w:rPr>
          <w:rFonts w:hint="cs"/>
          <w:rtl/>
        </w:rPr>
        <w:tab/>
      </w:r>
      <w:r w:rsidRPr="008A3450">
        <w:rPr>
          <w:rFonts w:hint="cs"/>
          <w:rtl/>
        </w:rPr>
        <w:t>الصحة</w:t>
      </w:r>
    </w:p>
    <w:p w:rsidR="00612EA3" w:rsidRPr="00BA454C" w:rsidRDefault="00612EA3" w:rsidP="008B5CFF">
      <w:pPr>
        <w:pStyle w:val="SingleTxtGA"/>
      </w:pPr>
      <w:r>
        <w:rPr>
          <w:rFonts w:hint="cs"/>
          <w:rtl/>
        </w:rPr>
        <w:t>40-</w:t>
      </w:r>
      <w:r>
        <w:rPr>
          <w:rFonts w:hint="cs"/>
          <w:rtl/>
        </w:rPr>
        <w:tab/>
      </w:r>
      <w:r w:rsidRPr="00BA454C">
        <w:rPr>
          <w:rtl/>
        </w:rPr>
        <w:t>ترحب اللجنة بإعداد مشروع قانون بشأن الأشخاص المصابين بفيروس نقص المناعة ا</w:t>
      </w:r>
      <w:r w:rsidR="00DA3574">
        <w:rPr>
          <w:rtl/>
        </w:rPr>
        <w:t>لبشري</w:t>
      </w:r>
      <w:r w:rsidRPr="00BA454C">
        <w:rPr>
          <w:rtl/>
        </w:rPr>
        <w:t xml:space="preserve">/الإيدز، وإعداد مشروع خاص بالصحة الجنسية والإنجابية، والجهود المبذولة لخفض نسبة </w:t>
      </w:r>
      <w:r w:rsidR="00DA3574">
        <w:rPr>
          <w:rtl/>
        </w:rPr>
        <w:t>انتقال فيروس نقص المناعة البشري</w:t>
      </w:r>
      <w:r w:rsidRPr="00BA454C">
        <w:rPr>
          <w:rtl/>
        </w:rPr>
        <w:t xml:space="preserve"> من الأم إلى الطفل، وتنفيذ برامج وقائية وتوفير العلاج للنساء الم</w:t>
      </w:r>
      <w:r w:rsidR="00DA3574">
        <w:rPr>
          <w:rtl/>
        </w:rPr>
        <w:t>صابات بفيروس نقص المناعة البشري</w:t>
      </w:r>
      <w:r w:rsidRPr="00BA454C">
        <w:rPr>
          <w:rtl/>
        </w:rPr>
        <w:t xml:space="preserve">/الإيدز. لكن اللجنة لا تزال قلقة من </w:t>
      </w:r>
      <w:r w:rsidR="008B5CFF">
        <w:rPr>
          <w:rFonts w:hint="cs"/>
          <w:rtl/>
        </w:rPr>
        <w:t xml:space="preserve">محدودية موارد </w:t>
      </w:r>
      <w:r w:rsidRPr="00BA454C">
        <w:rPr>
          <w:rtl/>
        </w:rPr>
        <w:t xml:space="preserve">الميزانية </w:t>
      </w:r>
      <w:r w:rsidR="008B5CFF">
        <w:rPr>
          <w:rFonts w:hint="cs"/>
          <w:rtl/>
        </w:rPr>
        <w:t xml:space="preserve">المرصودة </w:t>
      </w:r>
      <w:r w:rsidRPr="00BA454C">
        <w:rPr>
          <w:rtl/>
        </w:rPr>
        <w:t xml:space="preserve">للصحة؛ وارتفاع نسبة الوفيات </w:t>
      </w:r>
      <w:proofErr w:type="spellStart"/>
      <w:r w:rsidRPr="00BA454C">
        <w:rPr>
          <w:rtl/>
        </w:rPr>
        <w:t>النفاسية</w:t>
      </w:r>
      <w:proofErr w:type="spellEnd"/>
      <w:r w:rsidRPr="00BA454C">
        <w:rPr>
          <w:rtl/>
        </w:rPr>
        <w:t xml:space="preserve">، وصعوبة الوصول إلى خدمات الرعاية الصحية الأساسية؛ وانتشار سوء التغذية </w:t>
      </w:r>
      <w:proofErr w:type="spellStart"/>
      <w:r w:rsidRPr="00BA454C">
        <w:rPr>
          <w:rtl/>
        </w:rPr>
        <w:t>والملاريا</w:t>
      </w:r>
      <w:proofErr w:type="spellEnd"/>
      <w:r w:rsidRPr="00BA454C">
        <w:rPr>
          <w:rtl/>
        </w:rPr>
        <w:t xml:space="preserve">؛ ونقص البيانات المصنفة حسب نوع الجنس المتعلقة بعمليات الإجهاض </w:t>
      </w:r>
      <w:r>
        <w:rPr>
          <w:rFonts w:hint="cs"/>
          <w:rtl/>
        </w:rPr>
        <w:t>غير المأمون</w:t>
      </w:r>
      <w:r w:rsidRPr="00BA454C">
        <w:rPr>
          <w:rtl/>
        </w:rPr>
        <w:t xml:space="preserve">؛ ونقص المعلومات الكافية </w:t>
      </w:r>
      <w:r w:rsidR="008B5CFF">
        <w:rPr>
          <w:rFonts w:hint="cs"/>
          <w:rtl/>
        </w:rPr>
        <w:t xml:space="preserve">المُتاحة </w:t>
      </w:r>
      <w:r w:rsidRPr="00BA454C">
        <w:rPr>
          <w:rtl/>
        </w:rPr>
        <w:t xml:space="preserve">للنساء حول الصحة والحقوق الجنسية والإنجابية؛ </w:t>
      </w:r>
      <w:r w:rsidR="008B5CFF">
        <w:rPr>
          <w:rFonts w:hint="cs"/>
          <w:rtl/>
        </w:rPr>
        <w:t xml:space="preserve">والارتفاع الكبير لعدد </w:t>
      </w:r>
      <w:r w:rsidRPr="00BA454C">
        <w:rPr>
          <w:rtl/>
        </w:rPr>
        <w:t>النساء الم</w:t>
      </w:r>
      <w:r w:rsidR="00DA3574">
        <w:rPr>
          <w:rtl/>
        </w:rPr>
        <w:t>صابات بفيروس نقص المناعة البشري</w:t>
      </w:r>
      <w:r w:rsidRPr="00BA454C">
        <w:rPr>
          <w:rtl/>
        </w:rPr>
        <w:t>/الإيدز؛ وصعوبة وصول النساء إلى الخدمات الصحية الهادفة إلى الوقاية من نقل الفيروس من الأم إلى الطفل.</w:t>
      </w:r>
    </w:p>
    <w:p w:rsidR="00612EA3" w:rsidRPr="008B5CFF" w:rsidRDefault="00612EA3" w:rsidP="008B5CFF">
      <w:pPr>
        <w:pStyle w:val="SingleTxtGA"/>
        <w:rPr>
          <w:rFonts w:hint="cs"/>
          <w:b/>
          <w:bCs/>
          <w:rtl/>
        </w:rPr>
      </w:pPr>
      <w:r>
        <w:rPr>
          <w:rFonts w:hint="cs"/>
          <w:rtl/>
        </w:rPr>
        <w:t>41</w:t>
      </w:r>
      <w:r w:rsidRPr="00A82586">
        <w:rPr>
          <w:rFonts w:hint="cs"/>
          <w:rtl/>
        </w:rPr>
        <w:t>-</w:t>
      </w:r>
      <w:r>
        <w:rPr>
          <w:rFonts w:hint="cs"/>
          <w:rtl/>
        </w:rPr>
        <w:tab/>
      </w:r>
      <w:r w:rsidRPr="008B5CFF">
        <w:rPr>
          <w:b/>
          <w:bCs/>
          <w:rtl/>
        </w:rPr>
        <w:t xml:space="preserve">تدعو اللجنة الدولية الطرف، </w:t>
      </w:r>
      <w:r w:rsidR="008B5CFF" w:rsidRPr="008B5CFF">
        <w:rPr>
          <w:b/>
          <w:bCs/>
          <w:rtl/>
        </w:rPr>
        <w:t>تمشياً مع توصيتها العامة رقم 24</w:t>
      </w:r>
      <w:r w:rsidRPr="008B5CFF">
        <w:rPr>
          <w:b/>
          <w:bCs/>
          <w:rtl/>
        </w:rPr>
        <w:t>(1999)</w:t>
      </w:r>
      <w:r w:rsidR="008B5CFF" w:rsidRPr="008B5CFF">
        <w:rPr>
          <w:rFonts w:hint="cs"/>
          <w:b/>
          <w:bCs/>
          <w:rtl/>
        </w:rPr>
        <w:t xml:space="preserve"> المتعلقة بالمرأة والصحة</w:t>
      </w:r>
      <w:r w:rsidRPr="008B5CFF">
        <w:rPr>
          <w:b/>
          <w:bCs/>
          <w:rtl/>
        </w:rPr>
        <w:t>،</w:t>
      </w:r>
      <w:r w:rsidR="008B5CFF" w:rsidRPr="008B5CFF">
        <w:rPr>
          <w:rFonts w:hint="cs"/>
          <w:b/>
          <w:bCs/>
          <w:rtl/>
        </w:rPr>
        <w:t xml:space="preserve"> إلى القيام</w:t>
      </w:r>
      <w:r w:rsidRPr="008B5CFF">
        <w:rPr>
          <w:b/>
          <w:bCs/>
          <w:rtl/>
        </w:rPr>
        <w:t xml:space="preserve"> </w:t>
      </w:r>
      <w:r w:rsidR="008B5CFF" w:rsidRPr="008B5CFF">
        <w:rPr>
          <w:rFonts w:hint="cs"/>
          <w:b/>
          <w:bCs/>
          <w:rtl/>
        </w:rPr>
        <w:t>ب</w:t>
      </w:r>
      <w:r w:rsidRPr="008B5CFF">
        <w:rPr>
          <w:b/>
          <w:bCs/>
          <w:rtl/>
        </w:rPr>
        <w:t>ما يلي:</w:t>
      </w:r>
    </w:p>
    <w:p w:rsidR="00612EA3" w:rsidRPr="008B5CFF" w:rsidRDefault="008B5CFF" w:rsidP="008B5CFF">
      <w:pPr>
        <w:pStyle w:val="SingleTxtGA"/>
        <w:rPr>
          <w:b/>
          <w:bCs/>
          <w:rtl/>
          <w:lang w:val="fr-FR"/>
        </w:rPr>
      </w:pPr>
      <w:r>
        <w:rPr>
          <w:rFonts w:hint="cs"/>
          <w:b/>
          <w:bCs/>
          <w:rtl/>
          <w:lang w:val="fr-FR"/>
        </w:rPr>
        <w:tab/>
      </w:r>
      <w:r w:rsidR="00612EA3" w:rsidRPr="008B5CFF">
        <w:rPr>
          <w:b/>
          <w:bCs/>
          <w:rtl/>
          <w:lang w:val="fr-FR"/>
        </w:rPr>
        <w:t>(‌أ)</w:t>
      </w:r>
      <w:r w:rsidR="00612EA3" w:rsidRPr="008B5CFF">
        <w:rPr>
          <w:b/>
          <w:bCs/>
          <w:rtl/>
          <w:lang w:val="fr-FR"/>
        </w:rPr>
        <w:tab/>
        <w:t xml:space="preserve">ضمان توفير التمويل المناسب لقطاع الصحة، بدعم من وكالات الأمم المتحدة ذات الصلة؛ </w:t>
      </w:r>
    </w:p>
    <w:p w:rsidR="00612EA3" w:rsidRPr="008B5CFF" w:rsidRDefault="008B5CFF" w:rsidP="008B5CFF">
      <w:pPr>
        <w:pStyle w:val="SingleTxtGA"/>
        <w:rPr>
          <w:b/>
          <w:bCs/>
          <w:rtl/>
          <w:lang w:val="fr-FR"/>
        </w:rPr>
      </w:pPr>
      <w:r>
        <w:rPr>
          <w:rFonts w:hint="cs"/>
          <w:b/>
          <w:bCs/>
          <w:rtl/>
          <w:lang w:val="fr-FR"/>
        </w:rPr>
        <w:tab/>
      </w:r>
      <w:r w:rsidR="00612EA3" w:rsidRPr="008B5CFF">
        <w:rPr>
          <w:b/>
          <w:bCs/>
          <w:rtl/>
          <w:lang w:val="fr-FR"/>
        </w:rPr>
        <w:t>(‌ب)</w:t>
      </w:r>
      <w:r w:rsidR="00612EA3" w:rsidRPr="008B5CFF">
        <w:rPr>
          <w:b/>
          <w:bCs/>
          <w:rtl/>
          <w:lang w:val="fr-FR"/>
        </w:rPr>
        <w:tab/>
        <w:t xml:space="preserve">مضاعفة الجهود للحد من الوفيات </w:t>
      </w:r>
      <w:proofErr w:type="spellStart"/>
      <w:r w:rsidR="00612EA3" w:rsidRPr="008B5CFF">
        <w:rPr>
          <w:b/>
          <w:bCs/>
          <w:rtl/>
          <w:lang w:val="fr-FR"/>
        </w:rPr>
        <w:t>النفاسية</w:t>
      </w:r>
      <w:proofErr w:type="spellEnd"/>
      <w:r w:rsidR="00612EA3" w:rsidRPr="008B5CFF">
        <w:rPr>
          <w:b/>
          <w:bCs/>
          <w:rtl/>
          <w:lang w:val="fr-FR"/>
        </w:rPr>
        <w:t xml:space="preserve"> والرفع من إمكانيات وصول النساء و</w:t>
      </w:r>
      <w:r>
        <w:rPr>
          <w:rFonts w:hint="cs"/>
          <w:b/>
          <w:bCs/>
          <w:rtl/>
          <w:lang w:val="fr-FR"/>
        </w:rPr>
        <w:t>البنات إلى</w:t>
      </w:r>
      <w:r w:rsidR="00612EA3" w:rsidRPr="008B5CFF">
        <w:rPr>
          <w:b/>
          <w:bCs/>
          <w:rtl/>
          <w:lang w:val="fr-FR"/>
        </w:rPr>
        <w:t xml:space="preserve"> خدمات الرعاية الصحية، بدعم من </w:t>
      </w:r>
      <w:r>
        <w:rPr>
          <w:rFonts w:hint="cs"/>
          <w:b/>
          <w:bCs/>
          <w:rtl/>
          <w:lang w:val="fr-FR"/>
        </w:rPr>
        <w:t>المجتمع الدولي</w:t>
      </w:r>
      <w:r w:rsidR="00612EA3" w:rsidRPr="008B5CFF">
        <w:rPr>
          <w:b/>
          <w:bCs/>
          <w:rtl/>
          <w:lang w:val="fr-FR"/>
        </w:rPr>
        <w:t xml:space="preserve">؛ </w:t>
      </w:r>
    </w:p>
    <w:p w:rsidR="00612EA3" w:rsidRPr="008B5CFF" w:rsidRDefault="008B5CFF" w:rsidP="008B5CFF">
      <w:pPr>
        <w:pStyle w:val="SingleTxtGA"/>
        <w:rPr>
          <w:b/>
          <w:bCs/>
          <w:rtl/>
          <w:lang w:val="fr-FR"/>
        </w:rPr>
      </w:pPr>
      <w:r>
        <w:rPr>
          <w:rFonts w:hint="cs"/>
          <w:b/>
          <w:bCs/>
          <w:rtl/>
          <w:lang w:val="fr-FR"/>
        </w:rPr>
        <w:tab/>
      </w:r>
      <w:r w:rsidR="00612EA3" w:rsidRPr="008B5CFF">
        <w:rPr>
          <w:b/>
          <w:bCs/>
          <w:rtl/>
          <w:lang w:val="fr-FR"/>
        </w:rPr>
        <w:t>(‌ج)</w:t>
      </w:r>
      <w:r w:rsidR="00612EA3" w:rsidRPr="008B5CFF">
        <w:rPr>
          <w:b/>
          <w:bCs/>
          <w:rtl/>
          <w:lang w:val="fr-FR"/>
        </w:rPr>
        <w:tab/>
        <w:t xml:space="preserve">تعزيز الجهود لمكافحة سوء التغذية </w:t>
      </w:r>
      <w:proofErr w:type="spellStart"/>
      <w:r w:rsidR="00612EA3" w:rsidRPr="008B5CFF">
        <w:rPr>
          <w:b/>
          <w:bCs/>
          <w:rtl/>
          <w:lang w:val="fr-FR"/>
        </w:rPr>
        <w:t>والملاريا</w:t>
      </w:r>
      <w:proofErr w:type="spellEnd"/>
      <w:r w:rsidR="00612EA3" w:rsidRPr="008B5CFF">
        <w:rPr>
          <w:b/>
          <w:bCs/>
          <w:rtl/>
          <w:lang w:val="fr-FR"/>
        </w:rPr>
        <w:t xml:space="preserve">؛ </w:t>
      </w:r>
    </w:p>
    <w:p w:rsidR="00612EA3" w:rsidRPr="008B5CFF" w:rsidRDefault="008B5CFF" w:rsidP="008B5CFF">
      <w:pPr>
        <w:pStyle w:val="SingleTxtGA"/>
        <w:rPr>
          <w:b/>
          <w:bCs/>
          <w:rtl/>
          <w:lang w:val="fr-FR"/>
        </w:rPr>
      </w:pPr>
      <w:r>
        <w:rPr>
          <w:rFonts w:hint="cs"/>
          <w:b/>
          <w:bCs/>
          <w:rtl/>
          <w:lang w:val="fr-FR"/>
        </w:rPr>
        <w:tab/>
      </w:r>
      <w:r w:rsidR="00612EA3" w:rsidRPr="008B5CFF">
        <w:rPr>
          <w:b/>
          <w:bCs/>
          <w:rtl/>
          <w:lang w:val="fr-FR"/>
        </w:rPr>
        <w:t>(‌د)</w:t>
      </w:r>
      <w:r w:rsidR="00612EA3" w:rsidRPr="008B5CFF">
        <w:rPr>
          <w:b/>
          <w:bCs/>
          <w:rtl/>
          <w:lang w:val="fr-FR"/>
        </w:rPr>
        <w:tab/>
        <w:t xml:space="preserve">جمع البيانات المصنفة حسب نوع الجنس </w:t>
      </w:r>
      <w:r>
        <w:rPr>
          <w:rFonts w:hint="cs"/>
          <w:b/>
          <w:bCs/>
          <w:rtl/>
          <w:lang w:val="fr-FR"/>
        </w:rPr>
        <w:t>المتعلقة ب</w:t>
      </w:r>
      <w:r w:rsidR="00612EA3" w:rsidRPr="008B5CFF">
        <w:rPr>
          <w:rFonts w:hint="cs"/>
          <w:b/>
          <w:bCs/>
          <w:rtl/>
          <w:lang w:val="fr-FR"/>
        </w:rPr>
        <w:t>حالات</w:t>
      </w:r>
      <w:r w:rsidR="00612EA3" w:rsidRPr="008B5CFF">
        <w:rPr>
          <w:b/>
          <w:bCs/>
          <w:rtl/>
          <w:lang w:val="fr-FR"/>
        </w:rPr>
        <w:t xml:space="preserve"> الإجهاض غير </w:t>
      </w:r>
      <w:r w:rsidR="00612EA3" w:rsidRPr="008B5CFF">
        <w:rPr>
          <w:rFonts w:hint="cs"/>
          <w:b/>
          <w:bCs/>
          <w:rtl/>
          <w:lang w:val="fr-FR"/>
        </w:rPr>
        <w:t>المأمون</w:t>
      </w:r>
      <w:r w:rsidR="00612EA3" w:rsidRPr="008B5CFF">
        <w:rPr>
          <w:b/>
          <w:bCs/>
          <w:rtl/>
          <w:lang w:val="fr-FR"/>
        </w:rPr>
        <w:t xml:space="preserve">؛ وضمان توفير المساعدة الطبية </w:t>
      </w:r>
      <w:r>
        <w:rPr>
          <w:rFonts w:hint="cs"/>
          <w:b/>
          <w:bCs/>
          <w:rtl/>
          <w:lang w:val="fr-FR"/>
        </w:rPr>
        <w:t xml:space="preserve">المتخصصة </w:t>
      </w:r>
      <w:r w:rsidR="00612EA3" w:rsidRPr="008B5CFF">
        <w:rPr>
          <w:b/>
          <w:bCs/>
          <w:rtl/>
          <w:lang w:val="fr-FR"/>
        </w:rPr>
        <w:t>والمرافق الصحية للنساء و</w:t>
      </w:r>
      <w:r>
        <w:rPr>
          <w:rFonts w:hint="cs"/>
          <w:b/>
          <w:bCs/>
          <w:rtl/>
          <w:lang w:val="fr-FR"/>
        </w:rPr>
        <w:t>البنات</w:t>
      </w:r>
      <w:r w:rsidR="00612EA3" w:rsidRPr="008B5CFF">
        <w:rPr>
          <w:b/>
          <w:bCs/>
          <w:rtl/>
          <w:lang w:val="fr-FR"/>
        </w:rPr>
        <w:t xml:space="preserve"> اللواتي </w:t>
      </w:r>
      <w:proofErr w:type="spellStart"/>
      <w:r w:rsidR="00612EA3" w:rsidRPr="008B5CFF">
        <w:rPr>
          <w:b/>
          <w:bCs/>
          <w:rtl/>
          <w:lang w:val="fr-FR"/>
        </w:rPr>
        <w:t>يعانين</w:t>
      </w:r>
      <w:proofErr w:type="spellEnd"/>
      <w:r w:rsidR="00612EA3" w:rsidRPr="008B5CFF">
        <w:rPr>
          <w:b/>
          <w:bCs/>
          <w:rtl/>
          <w:lang w:val="fr-FR"/>
        </w:rPr>
        <w:t xml:space="preserve"> من مضاعفات صحية ناجمة عن الإجهاض غير </w:t>
      </w:r>
      <w:r w:rsidR="00612EA3" w:rsidRPr="008B5CFF">
        <w:rPr>
          <w:rFonts w:hint="cs"/>
          <w:b/>
          <w:bCs/>
          <w:rtl/>
          <w:lang w:val="fr-FR"/>
        </w:rPr>
        <w:t>المأمون</w:t>
      </w:r>
      <w:r w:rsidR="00612EA3" w:rsidRPr="008B5CFF">
        <w:rPr>
          <w:b/>
          <w:bCs/>
          <w:rtl/>
          <w:lang w:val="fr-FR"/>
        </w:rPr>
        <w:t xml:space="preserve"> ونزع صفة الجرم عن الإجهاض في ظروف معينة، خاصة حين يشكل الحمل خطراً على حياة الأم و/أو</w:t>
      </w:r>
      <w:r w:rsidR="00612EA3" w:rsidRPr="008B5CFF">
        <w:rPr>
          <w:rFonts w:hint="cs"/>
          <w:b/>
          <w:bCs/>
          <w:rtl/>
          <w:lang w:val="fr-FR"/>
        </w:rPr>
        <w:t xml:space="preserve"> على</w:t>
      </w:r>
      <w:r w:rsidR="00612EA3" w:rsidRPr="008B5CFF">
        <w:rPr>
          <w:b/>
          <w:bCs/>
          <w:rtl/>
          <w:lang w:val="fr-FR"/>
        </w:rPr>
        <w:t xml:space="preserve"> صحتها؛ كما في حالات سفاح المحارم أو الاغتصاب، ولا</w:t>
      </w:r>
      <w:r>
        <w:rPr>
          <w:rFonts w:hint="cs"/>
          <w:b/>
          <w:bCs/>
          <w:rtl/>
          <w:lang w:val="fr-FR"/>
        </w:rPr>
        <w:t> </w:t>
      </w:r>
      <w:proofErr w:type="spellStart"/>
      <w:r w:rsidR="00612EA3" w:rsidRPr="008B5CFF">
        <w:rPr>
          <w:b/>
          <w:bCs/>
          <w:rtl/>
          <w:lang w:val="fr-FR"/>
        </w:rPr>
        <w:t>سيما</w:t>
      </w:r>
      <w:proofErr w:type="spellEnd"/>
      <w:r w:rsidR="00612EA3" w:rsidRPr="008B5CFF">
        <w:rPr>
          <w:b/>
          <w:bCs/>
          <w:rtl/>
          <w:lang w:val="fr-FR"/>
        </w:rPr>
        <w:t xml:space="preserve"> في حالات الاغتصاب التي ارتكبت </w:t>
      </w:r>
      <w:r w:rsidR="00612EA3" w:rsidRPr="008B5CFF">
        <w:rPr>
          <w:rFonts w:hint="cs"/>
          <w:b/>
          <w:bCs/>
          <w:rtl/>
          <w:lang w:val="fr-FR"/>
        </w:rPr>
        <w:t>خلال</w:t>
      </w:r>
      <w:r w:rsidR="00612EA3" w:rsidRPr="008B5CFF">
        <w:rPr>
          <w:b/>
          <w:bCs/>
          <w:rtl/>
          <w:lang w:val="fr-FR"/>
        </w:rPr>
        <w:t xml:space="preserve"> النزاع </w:t>
      </w:r>
      <w:r>
        <w:rPr>
          <w:rFonts w:hint="cs"/>
          <w:b/>
          <w:bCs/>
          <w:rtl/>
          <w:lang w:val="fr-FR"/>
        </w:rPr>
        <w:t>أ</w:t>
      </w:r>
      <w:r w:rsidR="00612EA3" w:rsidRPr="008B5CFF">
        <w:rPr>
          <w:b/>
          <w:bCs/>
          <w:rtl/>
          <w:lang w:val="fr-FR"/>
        </w:rPr>
        <w:t xml:space="preserve">و بعده؛ </w:t>
      </w:r>
    </w:p>
    <w:p w:rsidR="00612EA3" w:rsidRPr="008B5CFF" w:rsidRDefault="008B5CFF" w:rsidP="008B5CFF">
      <w:pPr>
        <w:pStyle w:val="SingleTxtGA"/>
        <w:rPr>
          <w:b/>
          <w:bCs/>
          <w:rtl/>
          <w:lang w:val="fr-FR"/>
        </w:rPr>
      </w:pPr>
      <w:r>
        <w:rPr>
          <w:rFonts w:hint="cs"/>
          <w:b/>
          <w:bCs/>
          <w:rtl/>
          <w:lang w:val="fr-FR"/>
        </w:rPr>
        <w:tab/>
      </w:r>
      <w:r w:rsidR="00612EA3" w:rsidRPr="008B5CFF">
        <w:rPr>
          <w:b/>
          <w:bCs/>
          <w:rtl/>
          <w:lang w:val="fr-FR"/>
        </w:rPr>
        <w:t>(‌ه</w:t>
      </w:r>
      <w:r>
        <w:rPr>
          <w:rFonts w:hint="cs"/>
          <w:b/>
          <w:bCs/>
          <w:rtl/>
          <w:lang w:val="fr-FR"/>
        </w:rPr>
        <w:t>‍(</w:t>
      </w:r>
      <w:r w:rsidR="00612EA3" w:rsidRPr="008B5CFF">
        <w:rPr>
          <w:b/>
          <w:bCs/>
          <w:rtl/>
          <w:lang w:val="fr-FR"/>
        </w:rPr>
        <w:tab/>
        <w:t xml:space="preserve">تعزيز التثقيف </w:t>
      </w:r>
      <w:r>
        <w:rPr>
          <w:rFonts w:hint="cs"/>
          <w:b/>
          <w:bCs/>
          <w:rtl/>
          <w:lang w:val="fr-FR"/>
        </w:rPr>
        <w:t xml:space="preserve">بقضايا الصحة </w:t>
      </w:r>
      <w:r w:rsidR="00612EA3" w:rsidRPr="008B5CFF">
        <w:rPr>
          <w:b/>
          <w:bCs/>
          <w:rtl/>
          <w:lang w:val="fr-FR"/>
        </w:rPr>
        <w:t>والحقوق الجنسية والإنجابية على نطاق واسع، ولا</w:t>
      </w:r>
      <w:r>
        <w:rPr>
          <w:rFonts w:hint="cs"/>
          <w:b/>
          <w:bCs/>
          <w:rtl/>
          <w:lang w:val="fr-FR"/>
        </w:rPr>
        <w:t> </w:t>
      </w:r>
      <w:proofErr w:type="spellStart"/>
      <w:r w:rsidR="00612EA3" w:rsidRPr="008B5CFF">
        <w:rPr>
          <w:b/>
          <w:bCs/>
          <w:rtl/>
          <w:lang w:val="fr-FR"/>
        </w:rPr>
        <w:t>سيما</w:t>
      </w:r>
      <w:proofErr w:type="spellEnd"/>
      <w:r w:rsidR="00612EA3" w:rsidRPr="008B5CFF">
        <w:rPr>
          <w:b/>
          <w:bCs/>
          <w:rtl/>
          <w:lang w:val="fr-FR"/>
        </w:rPr>
        <w:t xml:space="preserve"> م</w:t>
      </w:r>
      <w:r>
        <w:rPr>
          <w:b/>
          <w:bCs/>
          <w:rtl/>
          <w:lang w:val="fr-FR"/>
        </w:rPr>
        <w:t xml:space="preserve">ن خلال </w:t>
      </w:r>
      <w:r>
        <w:rPr>
          <w:rFonts w:hint="cs"/>
          <w:b/>
          <w:bCs/>
          <w:rtl/>
          <w:lang w:val="fr-FR"/>
        </w:rPr>
        <w:t xml:space="preserve">تنظيم </w:t>
      </w:r>
      <w:r>
        <w:rPr>
          <w:b/>
          <w:bCs/>
          <w:rtl/>
          <w:lang w:val="fr-FR"/>
        </w:rPr>
        <w:t xml:space="preserve">حملات توعية واسعة </w:t>
      </w:r>
      <w:r w:rsidR="00612EA3" w:rsidRPr="008B5CFF">
        <w:rPr>
          <w:b/>
          <w:bCs/>
          <w:rtl/>
          <w:lang w:val="fr-FR"/>
        </w:rPr>
        <w:t xml:space="preserve">النطاق للسكان بشكل عام </w:t>
      </w:r>
      <w:r>
        <w:rPr>
          <w:rFonts w:hint="cs"/>
          <w:b/>
          <w:bCs/>
          <w:rtl/>
          <w:lang w:val="fr-FR"/>
        </w:rPr>
        <w:t xml:space="preserve">ووضع برامج فعالة تراعي مختلف الفئات العمرية للتثقيف في مجالات </w:t>
      </w:r>
      <w:r w:rsidR="00612EA3" w:rsidRPr="008B5CFF">
        <w:rPr>
          <w:b/>
          <w:bCs/>
          <w:rtl/>
          <w:lang w:val="fr-FR"/>
        </w:rPr>
        <w:t xml:space="preserve">الصحة والحقوق الجنسية والإنجابية في جميع مستويات </w:t>
      </w:r>
      <w:r>
        <w:rPr>
          <w:rFonts w:hint="cs"/>
          <w:b/>
          <w:bCs/>
          <w:rtl/>
          <w:lang w:val="fr-FR"/>
        </w:rPr>
        <w:t>التعليم وإدماجها في المناهج الدراسية</w:t>
      </w:r>
      <w:r w:rsidR="00612EA3" w:rsidRPr="008B5CFF">
        <w:rPr>
          <w:b/>
          <w:bCs/>
          <w:rtl/>
          <w:lang w:val="fr-FR"/>
        </w:rPr>
        <w:t xml:space="preserve">؛ </w:t>
      </w:r>
    </w:p>
    <w:p w:rsidR="00612EA3" w:rsidRPr="005E5ACC" w:rsidRDefault="008B5CFF" w:rsidP="008B5CFF">
      <w:pPr>
        <w:pStyle w:val="SingleTxtGA"/>
        <w:rPr>
          <w:rFonts w:hint="cs"/>
          <w:b/>
          <w:bCs/>
          <w:spacing w:val="-2"/>
          <w:lang w:val="fr-FR"/>
        </w:rPr>
      </w:pPr>
      <w:r w:rsidRPr="005E5ACC">
        <w:rPr>
          <w:rFonts w:hint="cs"/>
          <w:b/>
          <w:bCs/>
          <w:spacing w:val="-2"/>
          <w:rtl/>
          <w:lang w:val="fr-FR"/>
        </w:rPr>
        <w:tab/>
      </w:r>
      <w:r w:rsidR="00612EA3" w:rsidRPr="005E5ACC">
        <w:rPr>
          <w:b/>
          <w:bCs/>
          <w:spacing w:val="-2"/>
          <w:rtl/>
          <w:lang w:val="fr-FR"/>
        </w:rPr>
        <w:t>(‌و)</w:t>
      </w:r>
      <w:r w:rsidR="00612EA3" w:rsidRPr="005E5ACC">
        <w:rPr>
          <w:b/>
          <w:bCs/>
          <w:spacing w:val="-2"/>
          <w:rtl/>
          <w:lang w:val="fr-FR"/>
        </w:rPr>
        <w:tab/>
        <w:t>الإسراع في اعتماد مشروع القانون المتعلق بالأشخاص الم</w:t>
      </w:r>
      <w:r w:rsidR="00DA3574">
        <w:rPr>
          <w:b/>
          <w:bCs/>
          <w:spacing w:val="-2"/>
          <w:rtl/>
          <w:lang w:val="fr-FR"/>
        </w:rPr>
        <w:t>صابين بفيروس نقص المناعة البشري</w:t>
      </w:r>
      <w:r w:rsidR="00612EA3" w:rsidRPr="005E5ACC">
        <w:rPr>
          <w:b/>
          <w:bCs/>
          <w:spacing w:val="-2"/>
          <w:rtl/>
          <w:lang w:val="fr-FR"/>
        </w:rPr>
        <w:t xml:space="preserve">/الإيدز وضمان توفير </w:t>
      </w:r>
      <w:r w:rsidRPr="005E5ACC">
        <w:rPr>
          <w:rFonts w:hint="cs"/>
          <w:b/>
          <w:bCs/>
          <w:spacing w:val="-2"/>
          <w:rtl/>
          <w:lang w:val="fr-FR"/>
        </w:rPr>
        <w:t>ال</w:t>
      </w:r>
      <w:r w:rsidR="00612EA3" w:rsidRPr="005E5ACC">
        <w:rPr>
          <w:b/>
          <w:bCs/>
          <w:spacing w:val="-2"/>
          <w:rtl/>
          <w:lang w:val="fr-FR"/>
        </w:rPr>
        <w:t xml:space="preserve">علاج </w:t>
      </w:r>
      <w:r w:rsidRPr="005E5ACC">
        <w:rPr>
          <w:rFonts w:hint="cs"/>
          <w:b/>
          <w:bCs/>
          <w:spacing w:val="-2"/>
          <w:rtl/>
          <w:lang w:val="fr-FR"/>
        </w:rPr>
        <w:t xml:space="preserve">بمضادات </w:t>
      </w:r>
      <w:r w:rsidR="00612EA3" w:rsidRPr="005E5ACC">
        <w:rPr>
          <w:b/>
          <w:bCs/>
          <w:spacing w:val="-2"/>
          <w:rtl/>
          <w:lang w:val="fr-FR"/>
        </w:rPr>
        <w:t>فيروسات النسخ العكسي لجميع النساء والرجال الم</w:t>
      </w:r>
      <w:r w:rsidR="00DA3574">
        <w:rPr>
          <w:b/>
          <w:bCs/>
          <w:spacing w:val="-2"/>
          <w:rtl/>
          <w:lang w:val="fr-FR"/>
        </w:rPr>
        <w:t>صابين بفيروس نقص المناعة البشري</w:t>
      </w:r>
      <w:r w:rsidR="00612EA3" w:rsidRPr="005E5ACC">
        <w:rPr>
          <w:b/>
          <w:bCs/>
          <w:spacing w:val="-2"/>
          <w:rtl/>
          <w:lang w:val="fr-FR"/>
        </w:rPr>
        <w:t xml:space="preserve">/الإيدز، </w:t>
      </w:r>
      <w:r w:rsidRPr="005E5ACC">
        <w:rPr>
          <w:rFonts w:hint="cs"/>
          <w:b/>
          <w:bCs/>
          <w:spacing w:val="-2"/>
          <w:rtl/>
          <w:lang w:val="fr-FR"/>
        </w:rPr>
        <w:t xml:space="preserve">بمن فيهم </w:t>
      </w:r>
      <w:r w:rsidR="00612EA3" w:rsidRPr="005E5ACC">
        <w:rPr>
          <w:b/>
          <w:bCs/>
          <w:spacing w:val="-2"/>
          <w:rtl/>
          <w:lang w:val="fr-FR"/>
        </w:rPr>
        <w:t xml:space="preserve">النساء الحوامل، </w:t>
      </w:r>
      <w:r w:rsidRPr="005E5ACC">
        <w:rPr>
          <w:rFonts w:hint="cs"/>
          <w:b/>
          <w:bCs/>
          <w:spacing w:val="-2"/>
          <w:rtl/>
          <w:lang w:val="fr-FR"/>
        </w:rPr>
        <w:t xml:space="preserve">لمنع </w:t>
      </w:r>
      <w:r w:rsidR="00612EA3" w:rsidRPr="005E5ACC">
        <w:rPr>
          <w:b/>
          <w:bCs/>
          <w:spacing w:val="-2"/>
          <w:rtl/>
          <w:lang w:val="fr-FR"/>
        </w:rPr>
        <w:t xml:space="preserve">انتقال الفيروس </w:t>
      </w:r>
      <w:r w:rsidR="00612EA3" w:rsidRPr="005E5ACC">
        <w:rPr>
          <w:rFonts w:hint="cs"/>
          <w:b/>
          <w:bCs/>
          <w:spacing w:val="-2"/>
          <w:rtl/>
          <w:lang w:val="fr-FR"/>
        </w:rPr>
        <w:t>من</w:t>
      </w:r>
      <w:r w:rsidR="00612EA3" w:rsidRPr="005E5ACC">
        <w:rPr>
          <w:b/>
          <w:bCs/>
          <w:spacing w:val="-2"/>
          <w:rtl/>
          <w:lang w:val="fr-FR"/>
        </w:rPr>
        <w:t xml:space="preserve"> الأم إلى الطفل؛ ومواصلة توعية الأمهات والآباء الم</w:t>
      </w:r>
      <w:r w:rsidR="00DA3574">
        <w:rPr>
          <w:b/>
          <w:bCs/>
          <w:spacing w:val="-2"/>
          <w:rtl/>
          <w:lang w:val="fr-FR"/>
        </w:rPr>
        <w:t>صابين بفيروس نقص المناعة البشري</w:t>
      </w:r>
      <w:r w:rsidR="00612EA3" w:rsidRPr="005E5ACC">
        <w:rPr>
          <w:b/>
          <w:bCs/>
          <w:spacing w:val="-2"/>
          <w:rtl/>
          <w:lang w:val="fr-FR"/>
        </w:rPr>
        <w:t>/الإيدز بأهمية الوقاية من نقل الفيروس من الأم إلى الطفل.</w:t>
      </w:r>
    </w:p>
    <w:p w:rsidR="00612EA3" w:rsidRPr="008A3450" w:rsidRDefault="00612EA3" w:rsidP="00280D94">
      <w:pPr>
        <w:pStyle w:val="H23GA"/>
        <w:rPr>
          <w:rFonts w:hint="cs"/>
        </w:rPr>
      </w:pPr>
      <w:r>
        <w:rPr>
          <w:rFonts w:hint="cs"/>
          <w:rtl/>
        </w:rPr>
        <w:tab/>
      </w:r>
      <w:r>
        <w:rPr>
          <w:rFonts w:hint="cs"/>
          <w:rtl/>
        </w:rPr>
        <w:tab/>
      </w:r>
      <w:r>
        <w:rPr>
          <w:rFonts w:hint="cs"/>
          <w:rtl/>
        </w:rPr>
        <w:tab/>
      </w:r>
      <w:r w:rsidRPr="008A3450">
        <w:rPr>
          <w:rFonts w:hint="cs"/>
          <w:rtl/>
        </w:rPr>
        <w:t>الزواج والعلاقات الأسرية</w:t>
      </w:r>
    </w:p>
    <w:p w:rsidR="00612EA3" w:rsidRPr="00DA3574" w:rsidRDefault="00612EA3" w:rsidP="00843957">
      <w:pPr>
        <w:pStyle w:val="SingleTxtGA"/>
        <w:rPr>
          <w:rFonts w:hint="cs"/>
          <w:spacing w:val="-2"/>
          <w:rtl/>
        </w:rPr>
      </w:pPr>
      <w:r w:rsidRPr="00DA3574">
        <w:rPr>
          <w:rFonts w:hint="cs"/>
          <w:spacing w:val="-2"/>
          <w:rtl/>
        </w:rPr>
        <w:t>42-</w:t>
      </w:r>
      <w:r w:rsidRPr="00DA3574">
        <w:rPr>
          <w:rFonts w:hint="cs"/>
          <w:spacing w:val="-2"/>
          <w:rtl/>
        </w:rPr>
        <w:tab/>
        <w:t>إذ ترحّب اللجنة بسن القانون رقم 98-756 المؤرخ 23 كانون الأول/</w:t>
      </w:r>
      <w:r w:rsidR="005E5ACC" w:rsidRPr="00DA3574">
        <w:rPr>
          <w:rFonts w:hint="cs"/>
          <w:spacing w:val="-2"/>
          <w:rtl/>
        </w:rPr>
        <w:t xml:space="preserve"> </w:t>
      </w:r>
      <w:r w:rsidRPr="00DA3574">
        <w:rPr>
          <w:rFonts w:hint="cs"/>
          <w:spacing w:val="-2"/>
          <w:rtl/>
        </w:rPr>
        <w:t>ديسمبر</w:t>
      </w:r>
      <w:r w:rsidR="005E5ACC" w:rsidRPr="00DA3574">
        <w:rPr>
          <w:rFonts w:hint="eastAsia"/>
          <w:spacing w:val="-2"/>
          <w:rtl/>
        </w:rPr>
        <w:t> </w:t>
      </w:r>
      <w:r w:rsidRPr="00DA3574">
        <w:rPr>
          <w:rFonts w:hint="cs"/>
          <w:spacing w:val="-2"/>
          <w:rtl/>
        </w:rPr>
        <w:t xml:space="preserve">1998، الذي </w:t>
      </w:r>
      <w:r w:rsidR="005E5ACC" w:rsidRPr="00DA3574">
        <w:rPr>
          <w:rFonts w:hint="cs"/>
          <w:spacing w:val="-2"/>
          <w:rtl/>
        </w:rPr>
        <w:t>ي</w:t>
      </w:r>
      <w:r w:rsidRPr="00DA3574">
        <w:rPr>
          <w:rFonts w:hint="cs"/>
          <w:spacing w:val="-2"/>
          <w:rtl/>
        </w:rPr>
        <w:t xml:space="preserve">صنّف الزواج المبكر والزواج </w:t>
      </w:r>
      <w:proofErr w:type="spellStart"/>
      <w:r w:rsidRPr="00DA3574">
        <w:rPr>
          <w:rFonts w:hint="cs"/>
          <w:spacing w:val="-2"/>
          <w:rtl/>
        </w:rPr>
        <w:t>القسري</w:t>
      </w:r>
      <w:proofErr w:type="spellEnd"/>
      <w:r w:rsidRPr="00DA3574">
        <w:rPr>
          <w:rFonts w:hint="cs"/>
          <w:spacing w:val="-2"/>
          <w:rtl/>
        </w:rPr>
        <w:t xml:space="preserve"> </w:t>
      </w:r>
      <w:r w:rsidR="005E5ACC" w:rsidRPr="00DA3574">
        <w:rPr>
          <w:rFonts w:hint="cs"/>
          <w:spacing w:val="-2"/>
          <w:rtl/>
        </w:rPr>
        <w:t>في فئة ال</w:t>
      </w:r>
      <w:r w:rsidRPr="00DA3574">
        <w:rPr>
          <w:rFonts w:hint="cs"/>
          <w:spacing w:val="-2"/>
          <w:rtl/>
        </w:rPr>
        <w:t xml:space="preserve">جرائم </w:t>
      </w:r>
      <w:r w:rsidR="005E5ACC" w:rsidRPr="00DA3574">
        <w:rPr>
          <w:rFonts w:hint="cs"/>
          <w:spacing w:val="-2"/>
          <w:rtl/>
        </w:rPr>
        <w:t xml:space="preserve">التي </w:t>
      </w:r>
      <w:r w:rsidRPr="00DA3574">
        <w:rPr>
          <w:rFonts w:hint="cs"/>
          <w:spacing w:val="-2"/>
          <w:rtl/>
        </w:rPr>
        <w:t>يعاقب عليها القانون، و</w:t>
      </w:r>
      <w:r w:rsidR="005E5ACC" w:rsidRPr="00DA3574">
        <w:rPr>
          <w:rFonts w:hint="cs"/>
          <w:spacing w:val="-2"/>
          <w:rtl/>
        </w:rPr>
        <w:t xml:space="preserve">إذ </w:t>
      </w:r>
      <w:r w:rsidRPr="00DA3574">
        <w:rPr>
          <w:rFonts w:hint="cs"/>
          <w:spacing w:val="-2"/>
          <w:rtl/>
        </w:rPr>
        <w:t xml:space="preserve">تحيط علماً بأن الدولة الطرف </w:t>
      </w:r>
      <w:r w:rsidR="005E5ACC" w:rsidRPr="00DA3574">
        <w:rPr>
          <w:rFonts w:hint="cs"/>
          <w:spacing w:val="-2"/>
          <w:rtl/>
        </w:rPr>
        <w:t xml:space="preserve">بصدد </w:t>
      </w:r>
      <w:r w:rsidRPr="00DA3574">
        <w:rPr>
          <w:rFonts w:hint="cs"/>
          <w:spacing w:val="-2"/>
          <w:rtl/>
        </w:rPr>
        <w:t xml:space="preserve">إعداد قانون </w:t>
      </w:r>
      <w:r w:rsidR="005E5ACC" w:rsidRPr="00DA3574">
        <w:rPr>
          <w:rFonts w:hint="cs"/>
          <w:spacing w:val="-2"/>
          <w:rtl/>
        </w:rPr>
        <w:t>ينظم الأحوال ال</w:t>
      </w:r>
      <w:r w:rsidR="00DA3574" w:rsidRPr="00DA3574">
        <w:rPr>
          <w:rFonts w:hint="cs"/>
          <w:spacing w:val="-2"/>
          <w:rtl/>
        </w:rPr>
        <w:t>ش</w:t>
      </w:r>
      <w:r w:rsidR="005E5ACC" w:rsidRPr="00DA3574">
        <w:rPr>
          <w:rFonts w:hint="cs"/>
          <w:spacing w:val="-2"/>
          <w:rtl/>
        </w:rPr>
        <w:t xml:space="preserve">خصية وشؤون الأسرة </w:t>
      </w:r>
      <w:r w:rsidRPr="00DA3574">
        <w:rPr>
          <w:rFonts w:hint="cs"/>
          <w:spacing w:val="-2"/>
          <w:rtl/>
        </w:rPr>
        <w:t>ومشروع قانون لمراجعة القانون الجنائي، فهي لا</w:t>
      </w:r>
      <w:r w:rsidR="005E5ACC" w:rsidRPr="00DA3574">
        <w:rPr>
          <w:rFonts w:hint="eastAsia"/>
          <w:spacing w:val="-2"/>
          <w:rtl/>
        </w:rPr>
        <w:t> </w:t>
      </w:r>
      <w:r w:rsidRPr="00DA3574">
        <w:rPr>
          <w:rFonts w:hint="cs"/>
          <w:spacing w:val="-2"/>
          <w:rtl/>
        </w:rPr>
        <w:t xml:space="preserve">تزال قلقة إزاء </w:t>
      </w:r>
      <w:r w:rsidR="005E5ACC" w:rsidRPr="00DA3574">
        <w:rPr>
          <w:rFonts w:hint="cs"/>
          <w:spacing w:val="-2"/>
          <w:rtl/>
        </w:rPr>
        <w:t xml:space="preserve">انتشار ممارسة </w:t>
      </w:r>
      <w:r w:rsidRPr="00DA3574">
        <w:rPr>
          <w:rFonts w:hint="cs"/>
          <w:spacing w:val="-2"/>
          <w:rtl/>
        </w:rPr>
        <w:t xml:space="preserve">تعدد الزوجات </w:t>
      </w:r>
      <w:r w:rsidR="005E5ACC" w:rsidRPr="00DA3574">
        <w:rPr>
          <w:rFonts w:hint="cs"/>
          <w:spacing w:val="-2"/>
          <w:rtl/>
        </w:rPr>
        <w:t>التي تقوم على أساس الأعراف و/أو العقيدة الدينية</w:t>
      </w:r>
      <w:r w:rsidRPr="00DA3574">
        <w:rPr>
          <w:rFonts w:hint="cs"/>
          <w:spacing w:val="-2"/>
          <w:rtl/>
        </w:rPr>
        <w:t xml:space="preserve">؛ والتطبيق المحدود للقانون رقم 98-756 المؤرخ 23 كانون الأول/ديسمبر 1998، الذي يحظر الزواج المبكر </w:t>
      </w:r>
      <w:proofErr w:type="spellStart"/>
      <w:r w:rsidRPr="00DA3574">
        <w:rPr>
          <w:rFonts w:hint="cs"/>
          <w:spacing w:val="-2"/>
          <w:rtl/>
        </w:rPr>
        <w:t>والقسري</w:t>
      </w:r>
      <w:proofErr w:type="spellEnd"/>
      <w:r w:rsidRPr="00DA3574">
        <w:rPr>
          <w:rFonts w:hint="cs"/>
          <w:spacing w:val="-2"/>
          <w:rtl/>
        </w:rPr>
        <w:t xml:space="preserve">؛ وعدم وجود أحكام تحظر </w:t>
      </w:r>
      <w:r w:rsidRPr="00DA3574">
        <w:rPr>
          <w:spacing w:val="-2"/>
          <w:rtl/>
          <w:lang w:val="fr-CH"/>
        </w:rPr>
        <w:t xml:space="preserve">زواج الأخ </w:t>
      </w:r>
      <w:r w:rsidRPr="00DA3574">
        <w:rPr>
          <w:rFonts w:hint="cs"/>
          <w:spacing w:val="-2"/>
          <w:rtl/>
          <w:lang w:val="fr-CH"/>
        </w:rPr>
        <w:t xml:space="preserve">من </w:t>
      </w:r>
      <w:r w:rsidRPr="00DA3574">
        <w:rPr>
          <w:spacing w:val="-2"/>
          <w:rtl/>
          <w:lang w:val="fr-CH"/>
        </w:rPr>
        <w:t>أرملة أخيه، وزواج الأخت من أرمل أختها</w:t>
      </w:r>
      <w:r w:rsidRPr="00DA3574">
        <w:rPr>
          <w:rFonts w:hint="cs"/>
          <w:spacing w:val="-2"/>
          <w:rtl/>
          <w:lang w:val="fr-CH"/>
        </w:rPr>
        <w:t xml:space="preserve"> </w:t>
      </w:r>
      <w:r w:rsidR="00843957" w:rsidRPr="00DA3574">
        <w:rPr>
          <w:rFonts w:hint="cs"/>
          <w:spacing w:val="-2"/>
          <w:rtl/>
          <w:lang w:val="fr-CH"/>
        </w:rPr>
        <w:t>والتمييز في حقوق الميراث</w:t>
      </w:r>
      <w:r w:rsidRPr="00DA3574">
        <w:rPr>
          <w:rFonts w:hint="cs"/>
          <w:spacing w:val="-2"/>
          <w:rtl/>
          <w:lang w:val="fr-CH"/>
        </w:rPr>
        <w:t xml:space="preserve">؛ ووجود أحكام </w:t>
      </w:r>
      <w:r w:rsidR="00843957" w:rsidRPr="00DA3574">
        <w:rPr>
          <w:rFonts w:hint="cs"/>
          <w:spacing w:val="-2"/>
          <w:rtl/>
          <w:lang w:val="fr-CH"/>
        </w:rPr>
        <w:t>تميز بين المرأة والرجل فيما يتعلق بسن الزواج</w:t>
      </w:r>
      <w:r w:rsidRPr="00DA3574">
        <w:rPr>
          <w:rFonts w:hint="cs"/>
          <w:spacing w:val="-2"/>
          <w:rtl/>
          <w:lang w:val="fr-CH"/>
        </w:rPr>
        <w:t xml:space="preserve">؛ ومنح سلطة القرار المطلقة للرجل داخل الأسرة (القانون </w:t>
      </w:r>
      <w:r w:rsidR="00843957" w:rsidRPr="00DA3574">
        <w:rPr>
          <w:rFonts w:hint="cs"/>
          <w:spacing w:val="-2"/>
          <w:rtl/>
          <w:lang w:val="fr-CH"/>
        </w:rPr>
        <w:t xml:space="preserve">رقم </w:t>
      </w:r>
      <w:r w:rsidRPr="00DA3574">
        <w:rPr>
          <w:rFonts w:hint="cs"/>
          <w:spacing w:val="-2"/>
          <w:rtl/>
          <w:lang w:val="fr-CH"/>
        </w:rPr>
        <w:t xml:space="preserve">83-800 </w:t>
      </w:r>
      <w:r w:rsidRPr="00DA3574">
        <w:rPr>
          <w:rFonts w:hint="cs"/>
          <w:spacing w:val="-2"/>
          <w:rtl/>
        </w:rPr>
        <w:t xml:space="preserve">المؤرخ </w:t>
      </w:r>
      <w:r w:rsidRPr="00DA3574">
        <w:rPr>
          <w:rFonts w:hint="cs"/>
          <w:spacing w:val="-2"/>
          <w:rtl/>
          <w:lang w:val="fr-CH"/>
        </w:rPr>
        <w:t xml:space="preserve">2 آب/أغسطس 1983 والمتعلق بالزواج) وفترة العدّة التي </w:t>
      </w:r>
      <w:r w:rsidR="00843957" w:rsidRPr="00DA3574">
        <w:rPr>
          <w:rFonts w:hint="cs"/>
          <w:spacing w:val="-2"/>
          <w:rtl/>
          <w:lang w:val="fr-CH"/>
        </w:rPr>
        <w:t xml:space="preserve">لا يجوز فيها </w:t>
      </w:r>
      <w:r w:rsidRPr="00DA3574">
        <w:rPr>
          <w:rFonts w:hint="cs"/>
          <w:spacing w:val="-2"/>
          <w:rtl/>
          <w:lang w:val="fr-CH"/>
        </w:rPr>
        <w:t xml:space="preserve">للمرأة أن تتزوج </w:t>
      </w:r>
      <w:r w:rsidR="00843957" w:rsidRPr="00DA3574">
        <w:rPr>
          <w:rFonts w:hint="cs"/>
          <w:spacing w:val="-2"/>
          <w:rtl/>
          <w:lang w:val="fr-CH"/>
        </w:rPr>
        <w:t xml:space="preserve">من رجل آخر </w:t>
      </w:r>
      <w:r w:rsidRPr="00DA3574">
        <w:rPr>
          <w:rFonts w:hint="cs"/>
          <w:spacing w:val="-2"/>
          <w:rtl/>
          <w:lang w:val="fr-CH"/>
        </w:rPr>
        <w:t>(</w:t>
      </w:r>
      <w:r w:rsidRPr="00DA3574">
        <w:rPr>
          <w:spacing w:val="-2"/>
          <w:rtl/>
          <w:lang w:bidi="ar-LB"/>
        </w:rPr>
        <w:t xml:space="preserve">القانون رقم </w:t>
      </w:r>
      <w:r w:rsidRPr="00DA3574">
        <w:rPr>
          <w:rFonts w:hint="cs"/>
          <w:spacing w:val="-2"/>
          <w:rtl/>
          <w:lang w:bidi="ar-LB"/>
        </w:rPr>
        <w:t>64</w:t>
      </w:r>
      <w:r w:rsidRPr="00DA3574">
        <w:rPr>
          <w:spacing w:val="-2"/>
          <w:rtl/>
          <w:lang w:bidi="ar-LB"/>
        </w:rPr>
        <w:t>-</w:t>
      </w:r>
      <w:r w:rsidRPr="00DA3574">
        <w:rPr>
          <w:rFonts w:hint="cs"/>
          <w:spacing w:val="-2"/>
          <w:rtl/>
          <w:lang w:bidi="ar-LB"/>
        </w:rPr>
        <w:t>376</w:t>
      </w:r>
      <w:r w:rsidRPr="00DA3574">
        <w:rPr>
          <w:spacing w:val="-2"/>
          <w:rtl/>
          <w:lang w:bidi="ar-LB"/>
        </w:rPr>
        <w:t xml:space="preserve"> المؤرخ </w:t>
      </w:r>
      <w:r w:rsidRPr="00DA3574">
        <w:rPr>
          <w:rFonts w:hint="cs"/>
          <w:spacing w:val="-2"/>
          <w:rtl/>
          <w:lang w:bidi="ar-LB"/>
        </w:rPr>
        <w:t>7</w:t>
      </w:r>
      <w:r w:rsidRPr="00DA3574">
        <w:rPr>
          <w:spacing w:val="-2"/>
          <w:rtl/>
          <w:lang w:bidi="ar-LB"/>
        </w:rPr>
        <w:t xml:space="preserve"> </w:t>
      </w:r>
      <w:r w:rsidRPr="00DA3574">
        <w:rPr>
          <w:rFonts w:hint="cs"/>
          <w:spacing w:val="-2"/>
          <w:rtl/>
          <w:lang w:bidi="ar-LB"/>
        </w:rPr>
        <w:t>تشرين الأول</w:t>
      </w:r>
      <w:r w:rsidRPr="00DA3574">
        <w:rPr>
          <w:spacing w:val="-2"/>
          <w:rtl/>
          <w:lang w:bidi="ar-LB"/>
        </w:rPr>
        <w:t>/أ</w:t>
      </w:r>
      <w:r w:rsidRPr="00DA3574">
        <w:rPr>
          <w:rFonts w:hint="cs"/>
          <w:spacing w:val="-2"/>
          <w:rtl/>
          <w:lang w:bidi="ar-LB"/>
        </w:rPr>
        <w:t>كتوبر</w:t>
      </w:r>
      <w:r w:rsidRPr="00DA3574">
        <w:rPr>
          <w:spacing w:val="-2"/>
          <w:rtl/>
          <w:lang w:bidi="ar-LB"/>
        </w:rPr>
        <w:t xml:space="preserve"> 19</w:t>
      </w:r>
      <w:r w:rsidRPr="00DA3574">
        <w:rPr>
          <w:rFonts w:hint="cs"/>
          <w:spacing w:val="-2"/>
          <w:rtl/>
          <w:lang w:bidi="ar-LB"/>
        </w:rPr>
        <w:t>64</w:t>
      </w:r>
      <w:r w:rsidRPr="00DA3574">
        <w:rPr>
          <w:spacing w:val="-2"/>
          <w:rtl/>
          <w:lang w:bidi="ar-LB"/>
        </w:rPr>
        <w:t xml:space="preserve"> بشأن الطلاق والانفصال</w:t>
      </w:r>
      <w:r w:rsidRPr="00DA3574">
        <w:rPr>
          <w:rFonts w:hint="cs"/>
          <w:spacing w:val="-2"/>
          <w:rtl/>
          <w:lang w:val="fr-CH"/>
        </w:rPr>
        <w:t>)</w:t>
      </w:r>
      <w:r w:rsidRPr="00DA3574">
        <w:rPr>
          <w:rFonts w:hint="cs"/>
          <w:spacing w:val="-2"/>
          <w:rtl/>
        </w:rPr>
        <w:t xml:space="preserve">، </w:t>
      </w:r>
      <w:r w:rsidR="00843957" w:rsidRPr="00DA3574">
        <w:rPr>
          <w:rFonts w:hint="cs"/>
          <w:spacing w:val="-2"/>
          <w:rtl/>
        </w:rPr>
        <w:t xml:space="preserve">والتمييز بين الرجل والمرأة فيما يتعلق بشروط إثبات الزنا </w:t>
      </w:r>
      <w:r w:rsidRPr="00DA3574">
        <w:rPr>
          <w:rFonts w:hint="cs"/>
          <w:spacing w:val="-2"/>
          <w:rtl/>
        </w:rPr>
        <w:t xml:space="preserve">(المادة 391 من </w:t>
      </w:r>
      <w:r w:rsidRPr="00DA3574">
        <w:rPr>
          <w:spacing w:val="-2"/>
          <w:rtl/>
        </w:rPr>
        <w:t xml:space="preserve">القانون رقم 81-640 المؤرخ 31 تموز/يوليه 1981 الذي يُنشئ </w:t>
      </w:r>
      <w:r w:rsidRPr="00DA3574">
        <w:rPr>
          <w:rFonts w:hint="cs"/>
          <w:spacing w:val="-2"/>
          <w:rtl/>
        </w:rPr>
        <w:t>ال</w:t>
      </w:r>
      <w:r w:rsidRPr="00DA3574">
        <w:rPr>
          <w:spacing w:val="-2"/>
          <w:rtl/>
        </w:rPr>
        <w:t xml:space="preserve">قانون </w:t>
      </w:r>
      <w:r w:rsidRPr="00DA3574">
        <w:rPr>
          <w:rFonts w:hint="cs"/>
          <w:spacing w:val="-2"/>
          <w:rtl/>
        </w:rPr>
        <w:t xml:space="preserve">الجنائي). </w:t>
      </w:r>
    </w:p>
    <w:p w:rsidR="00612EA3" w:rsidRPr="00843957" w:rsidRDefault="00612EA3" w:rsidP="00843957">
      <w:pPr>
        <w:pStyle w:val="SingleTxtGA"/>
        <w:rPr>
          <w:rFonts w:hint="cs"/>
          <w:b/>
          <w:bCs/>
          <w:rtl/>
        </w:rPr>
      </w:pPr>
      <w:r w:rsidRPr="00DE3ACB">
        <w:rPr>
          <w:rFonts w:hint="cs"/>
          <w:rtl/>
        </w:rPr>
        <w:t>4</w:t>
      </w:r>
      <w:r>
        <w:rPr>
          <w:rFonts w:hint="cs"/>
          <w:rtl/>
        </w:rPr>
        <w:t>3</w:t>
      </w:r>
      <w:r w:rsidRPr="00DE3ACB">
        <w:rPr>
          <w:rFonts w:hint="cs"/>
          <w:rtl/>
        </w:rPr>
        <w:t>-</w:t>
      </w:r>
      <w:r w:rsidRPr="00DE3ACB">
        <w:rPr>
          <w:rFonts w:hint="cs"/>
          <w:rtl/>
        </w:rPr>
        <w:tab/>
      </w:r>
      <w:r w:rsidRPr="00843957">
        <w:rPr>
          <w:rFonts w:hint="cs"/>
          <w:b/>
          <w:bCs/>
          <w:rtl/>
        </w:rPr>
        <w:t>تذكر اللجنة بالمادة 16 من ال</w:t>
      </w:r>
      <w:r w:rsidR="00DA3574">
        <w:rPr>
          <w:rFonts w:hint="cs"/>
          <w:b/>
          <w:bCs/>
          <w:rtl/>
        </w:rPr>
        <w:t>اتفاقية وبتوصيتها العامة رقم 21</w:t>
      </w:r>
      <w:r w:rsidRPr="00843957">
        <w:rPr>
          <w:rFonts w:hint="cs"/>
          <w:b/>
          <w:bCs/>
          <w:rtl/>
        </w:rPr>
        <w:t xml:space="preserve">(1994) المتعلقة بالمساواة في الزواج والعلاقات الأسرية، وتدعو الدولة الطرف إلى </w:t>
      </w:r>
      <w:r w:rsidR="00843957">
        <w:rPr>
          <w:rFonts w:hint="cs"/>
          <w:b/>
          <w:bCs/>
          <w:rtl/>
        </w:rPr>
        <w:t>القيام ب</w:t>
      </w:r>
      <w:r w:rsidRPr="00843957">
        <w:rPr>
          <w:rFonts w:hint="cs"/>
          <w:b/>
          <w:bCs/>
          <w:rtl/>
        </w:rPr>
        <w:t xml:space="preserve">ما يلي: </w:t>
      </w:r>
    </w:p>
    <w:p w:rsidR="00612EA3" w:rsidRPr="00843957" w:rsidRDefault="00612EA3" w:rsidP="00843957">
      <w:pPr>
        <w:pStyle w:val="SingleTxtGA"/>
        <w:rPr>
          <w:rFonts w:hint="cs"/>
          <w:b/>
          <w:bCs/>
          <w:spacing w:val="-4"/>
          <w:rtl/>
        </w:rPr>
      </w:pPr>
      <w:r w:rsidRPr="00843957">
        <w:rPr>
          <w:rFonts w:hint="cs"/>
          <w:b/>
          <w:bCs/>
          <w:spacing w:val="-4"/>
          <w:rtl/>
        </w:rPr>
        <w:tab/>
        <w:t>(أ)</w:t>
      </w:r>
      <w:r w:rsidRPr="00843957">
        <w:rPr>
          <w:rFonts w:hint="cs"/>
          <w:b/>
          <w:bCs/>
          <w:spacing w:val="-4"/>
          <w:rtl/>
        </w:rPr>
        <w:tab/>
        <w:t xml:space="preserve">ضمان الإنفاذ الفعلي للأحكام القانونية المتعلقة بمنع </w:t>
      </w:r>
      <w:r w:rsidR="00843957" w:rsidRPr="00843957">
        <w:rPr>
          <w:rFonts w:hint="cs"/>
          <w:b/>
          <w:bCs/>
          <w:spacing w:val="-4"/>
          <w:rtl/>
        </w:rPr>
        <w:t xml:space="preserve">ممارسة </w:t>
      </w:r>
      <w:r w:rsidRPr="00843957">
        <w:rPr>
          <w:rFonts w:hint="cs"/>
          <w:b/>
          <w:bCs/>
          <w:spacing w:val="-4"/>
          <w:rtl/>
        </w:rPr>
        <w:t xml:space="preserve">تعدد الزوجات؛ </w:t>
      </w:r>
    </w:p>
    <w:p w:rsidR="00612EA3" w:rsidRPr="00843957" w:rsidRDefault="00612EA3" w:rsidP="00843957">
      <w:pPr>
        <w:pStyle w:val="SingleTxtGA"/>
        <w:rPr>
          <w:rFonts w:hint="cs"/>
          <w:b/>
          <w:bCs/>
          <w:rtl/>
        </w:rPr>
      </w:pPr>
      <w:r w:rsidRPr="00843957">
        <w:rPr>
          <w:rFonts w:hint="cs"/>
          <w:b/>
          <w:bCs/>
          <w:rtl/>
        </w:rPr>
        <w:tab/>
        <w:t>(ب)</w:t>
      </w:r>
      <w:r w:rsidRPr="00843957">
        <w:rPr>
          <w:rFonts w:hint="cs"/>
          <w:b/>
          <w:bCs/>
          <w:rtl/>
        </w:rPr>
        <w:tab/>
        <w:t xml:space="preserve">تعديل قانون العقوبات دون تأخير لحظر </w:t>
      </w:r>
      <w:r w:rsidRPr="00843957">
        <w:rPr>
          <w:b/>
          <w:bCs/>
          <w:rtl/>
        </w:rPr>
        <w:t>زواج الأخ من أرملة أخيه، وزواج الأخت من أرمل أختها</w:t>
      </w:r>
      <w:r w:rsidRPr="00843957">
        <w:rPr>
          <w:rFonts w:hint="cs"/>
          <w:b/>
          <w:bCs/>
          <w:rtl/>
        </w:rPr>
        <w:t xml:space="preserve"> والممارسات التمييزية المتعلقة </w:t>
      </w:r>
      <w:r w:rsidR="00843957">
        <w:rPr>
          <w:rFonts w:hint="cs"/>
          <w:b/>
          <w:bCs/>
          <w:rtl/>
        </w:rPr>
        <w:t>بحقوق الميراث</w:t>
      </w:r>
      <w:r w:rsidRPr="00843957">
        <w:rPr>
          <w:rFonts w:hint="cs"/>
          <w:b/>
          <w:bCs/>
          <w:rtl/>
        </w:rPr>
        <w:t xml:space="preserve">؛ </w:t>
      </w:r>
    </w:p>
    <w:p w:rsidR="00612EA3" w:rsidRPr="00843957" w:rsidRDefault="00612EA3" w:rsidP="00843957">
      <w:pPr>
        <w:pStyle w:val="SingleTxtGA"/>
        <w:rPr>
          <w:rFonts w:hint="cs"/>
          <w:b/>
          <w:bCs/>
          <w:rtl/>
        </w:rPr>
      </w:pPr>
      <w:r w:rsidRPr="00843957">
        <w:rPr>
          <w:rFonts w:hint="cs"/>
          <w:b/>
          <w:bCs/>
          <w:rtl/>
        </w:rPr>
        <w:tab/>
        <w:t>(ج)</w:t>
      </w:r>
      <w:r w:rsidRPr="00843957">
        <w:rPr>
          <w:rFonts w:hint="cs"/>
          <w:b/>
          <w:bCs/>
          <w:rtl/>
        </w:rPr>
        <w:tab/>
        <w:t>اعتماد مشروع قانون الأحوال الشخصية والأسرة دون تأخير، وضمان أن يكون القانون شاملاً ويتماشى مع أحكام الاتفاقية؛</w:t>
      </w:r>
      <w:r w:rsidR="0017499D">
        <w:rPr>
          <w:rFonts w:hint="cs"/>
          <w:b/>
          <w:bCs/>
          <w:rtl/>
        </w:rPr>
        <w:t xml:space="preserve"> </w:t>
      </w:r>
    </w:p>
    <w:p w:rsidR="00612EA3" w:rsidRPr="00843957" w:rsidRDefault="00612EA3" w:rsidP="0017499D">
      <w:pPr>
        <w:pStyle w:val="SingleTxtGA"/>
        <w:rPr>
          <w:rFonts w:hint="cs"/>
          <w:b/>
          <w:bCs/>
        </w:rPr>
      </w:pPr>
      <w:r w:rsidRPr="00843957">
        <w:rPr>
          <w:rFonts w:hint="cs"/>
          <w:b/>
          <w:bCs/>
          <w:rtl/>
        </w:rPr>
        <w:tab/>
        <w:t>(د)</w:t>
      </w:r>
      <w:r w:rsidRPr="00843957">
        <w:rPr>
          <w:rFonts w:hint="cs"/>
          <w:b/>
          <w:bCs/>
          <w:rtl/>
        </w:rPr>
        <w:tab/>
        <w:t xml:space="preserve">مراجعة الأحكام التمييزية القائمة وتعديلها دون تأخير، بما في ذلك الفرق في سن الزواج بين الرجال والنساء؛ ومنح </w:t>
      </w:r>
      <w:r w:rsidR="00843957">
        <w:rPr>
          <w:rFonts w:hint="cs"/>
          <w:b/>
          <w:bCs/>
          <w:rtl/>
        </w:rPr>
        <w:t>الرجل سلطة القرار؛ وفترة العدّة</w:t>
      </w:r>
      <w:r w:rsidRPr="00843957">
        <w:rPr>
          <w:rFonts w:hint="cs"/>
          <w:b/>
          <w:bCs/>
          <w:rtl/>
        </w:rPr>
        <w:t>؛</w:t>
      </w:r>
      <w:r w:rsidRPr="00843957">
        <w:rPr>
          <w:b/>
          <w:bCs/>
          <w:rtl/>
        </w:rPr>
        <w:t xml:space="preserve"> </w:t>
      </w:r>
      <w:r w:rsidR="00843957">
        <w:rPr>
          <w:rFonts w:hint="cs"/>
          <w:b/>
          <w:bCs/>
          <w:rtl/>
        </w:rPr>
        <w:t xml:space="preserve">والتمييز فيما يتعلق بشروط إثبات </w:t>
      </w:r>
      <w:r w:rsidRPr="00843957">
        <w:rPr>
          <w:b/>
          <w:bCs/>
          <w:rtl/>
        </w:rPr>
        <w:t>الزنا</w:t>
      </w:r>
      <w:r w:rsidRPr="00843957">
        <w:rPr>
          <w:rFonts w:hint="cs"/>
          <w:b/>
          <w:bCs/>
          <w:rtl/>
        </w:rPr>
        <w:t>؛ لجعل هذه الأحكام تتمشى على نحو تام مع المادتين 2 و16 من الاتفاقية.</w:t>
      </w:r>
      <w:r w:rsidR="0017499D">
        <w:rPr>
          <w:rFonts w:hint="cs"/>
          <w:b/>
          <w:bCs/>
          <w:rtl/>
        </w:rPr>
        <w:t xml:space="preserve"> </w:t>
      </w:r>
    </w:p>
    <w:p w:rsidR="00612EA3" w:rsidRPr="00DE3ACB" w:rsidRDefault="00843957" w:rsidP="00280D94">
      <w:pPr>
        <w:pStyle w:val="H23GA"/>
        <w:rPr>
          <w:rFonts w:hint="cs"/>
          <w:spacing w:val="-2"/>
        </w:rPr>
      </w:pPr>
      <w:r>
        <w:rPr>
          <w:rFonts w:hint="cs"/>
          <w:rtl/>
        </w:rPr>
        <w:tab/>
      </w:r>
      <w:r>
        <w:rPr>
          <w:rFonts w:hint="cs"/>
          <w:rtl/>
        </w:rPr>
        <w:tab/>
        <w:t>المؤسسة</w:t>
      </w:r>
      <w:r w:rsidR="00612EA3">
        <w:rPr>
          <w:rFonts w:hint="cs"/>
          <w:rtl/>
        </w:rPr>
        <w:t xml:space="preserve"> الوطنية المعنية بحقوق الإنسان </w:t>
      </w:r>
    </w:p>
    <w:p w:rsidR="00612EA3" w:rsidRPr="008A3450" w:rsidRDefault="00612EA3" w:rsidP="00843957">
      <w:pPr>
        <w:pStyle w:val="SingleTxtGA"/>
        <w:rPr>
          <w:rFonts w:hint="cs"/>
          <w:b/>
          <w:bCs/>
        </w:rPr>
      </w:pPr>
      <w:r w:rsidRPr="00A82586">
        <w:rPr>
          <w:rFonts w:hint="cs"/>
          <w:rtl/>
        </w:rPr>
        <w:t>4</w:t>
      </w:r>
      <w:r>
        <w:rPr>
          <w:rFonts w:hint="cs"/>
          <w:rtl/>
        </w:rPr>
        <w:t>4</w:t>
      </w:r>
      <w:r w:rsidRPr="00A82586">
        <w:rPr>
          <w:rFonts w:hint="cs"/>
          <w:rtl/>
        </w:rPr>
        <w:t>-</w:t>
      </w:r>
      <w:r>
        <w:rPr>
          <w:rFonts w:hint="cs"/>
          <w:b/>
          <w:bCs/>
          <w:rtl/>
        </w:rPr>
        <w:tab/>
      </w:r>
      <w:r w:rsidRPr="003E180E">
        <w:rPr>
          <w:rFonts w:hint="cs"/>
          <w:rtl/>
        </w:rPr>
        <w:t>إذ ترحب اللجنة بإنشاء اللجنة الوطنية لحقوق الإنسان في تموز/ي</w:t>
      </w:r>
      <w:r w:rsidR="00DA3574">
        <w:rPr>
          <w:rFonts w:hint="cs"/>
          <w:rtl/>
        </w:rPr>
        <w:t>وليه</w:t>
      </w:r>
      <w:r w:rsidRPr="003E180E">
        <w:rPr>
          <w:rFonts w:hint="cs"/>
          <w:rtl/>
        </w:rPr>
        <w:t xml:space="preserve"> 2005، </w:t>
      </w:r>
      <w:r w:rsidR="00843957">
        <w:rPr>
          <w:rFonts w:hint="cs"/>
          <w:rtl/>
        </w:rPr>
        <w:t xml:space="preserve">المكلَّفة بمهام </w:t>
      </w:r>
      <w:r w:rsidRPr="003E180E">
        <w:rPr>
          <w:rFonts w:hint="cs"/>
          <w:rtl/>
        </w:rPr>
        <w:t xml:space="preserve">تعزيز حقوق الإنسان وحمايتها ومعالجة القضايا المتعلقة بالعنف </w:t>
      </w:r>
      <w:r w:rsidR="00843957">
        <w:rPr>
          <w:rFonts w:hint="cs"/>
          <w:rtl/>
        </w:rPr>
        <w:t xml:space="preserve">المسلط على </w:t>
      </w:r>
      <w:r w:rsidRPr="003E180E">
        <w:rPr>
          <w:rFonts w:hint="cs"/>
          <w:rtl/>
        </w:rPr>
        <w:t xml:space="preserve">المرأة </w:t>
      </w:r>
      <w:r w:rsidR="00843957">
        <w:rPr>
          <w:rFonts w:hint="cs"/>
          <w:rtl/>
        </w:rPr>
        <w:t>فإنها تشعر ب</w:t>
      </w:r>
      <w:r w:rsidRPr="003E180E">
        <w:rPr>
          <w:rFonts w:hint="cs"/>
          <w:rtl/>
        </w:rPr>
        <w:t xml:space="preserve">القلق </w:t>
      </w:r>
      <w:r w:rsidR="00843957">
        <w:rPr>
          <w:rFonts w:hint="cs"/>
          <w:rtl/>
        </w:rPr>
        <w:t xml:space="preserve">لأن </w:t>
      </w:r>
      <w:r w:rsidRPr="003E180E">
        <w:rPr>
          <w:rFonts w:hint="cs"/>
          <w:rtl/>
        </w:rPr>
        <w:t xml:space="preserve">هذه </w:t>
      </w:r>
      <w:r w:rsidR="00843957">
        <w:rPr>
          <w:rFonts w:hint="cs"/>
          <w:rtl/>
        </w:rPr>
        <w:t xml:space="preserve">المؤسسة غير معتمدة لدى </w:t>
      </w:r>
      <w:r>
        <w:rPr>
          <w:rFonts w:hint="cs"/>
          <w:rtl/>
        </w:rPr>
        <w:t>ل</w:t>
      </w:r>
      <w:r w:rsidRPr="003E180E">
        <w:rPr>
          <w:rtl/>
        </w:rPr>
        <w:t>جنة التنسيق الدولية للمؤسسات الوطني</w:t>
      </w:r>
      <w:r w:rsidRPr="003E180E">
        <w:rPr>
          <w:rFonts w:hint="cs"/>
          <w:rtl/>
        </w:rPr>
        <w:t xml:space="preserve">ة التي تقيّم مدى امتثال المؤسسات الوطنية لحقوق الإنسان </w:t>
      </w:r>
      <w:r>
        <w:rPr>
          <w:rFonts w:hint="cs"/>
          <w:rtl/>
        </w:rPr>
        <w:t>ل</w:t>
      </w:r>
      <w:r w:rsidRPr="003E180E">
        <w:rPr>
          <w:rFonts w:hint="cs"/>
          <w:rtl/>
        </w:rPr>
        <w:t xml:space="preserve">مبادئ باريس. </w:t>
      </w:r>
    </w:p>
    <w:p w:rsidR="00612EA3" w:rsidRPr="00843957" w:rsidRDefault="00612EA3" w:rsidP="00843957">
      <w:pPr>
        <w:pStyle w:val="SingleTxtGA"/>
        <w:rPr>
          <w:rFonts w:hint="cs"/>
          <w:b/>
          <w:bCs/>
          <w:rtl/>
        </w:rPr>
      </w:pPr>
      <w:r w:rsidRPr="00FA25DC">
        <w:rPr>
          <w:rFonts w:hint="cs"/>
          <w:rtl/>
        </w:rPr>
        <w:t>45-</w:t>
      </w:r>
      <w:r>
        <w:rPr>
          <w:rFonts w:hint="cs"/>
          <w:rtl/>
        </w:rPr>
        <w:tab/>
      </w:r>
      <w:r w:rsidRPr="00843957">
        <w:rPr>
          <w:rFonts w:hint="cs"/>
          <w:b/>
          <w:bCs/>
          <w:rtl/>
        </w:rPr>
        <w:t xml:space="preserve">توصي اللجنة الدولة الطرف بما يلي: </w:t>
      </w:r>
    </w:p>
    <w:p w:rsidR="00612EA3" w:rsidRPr="00843957" w:rsidRDefault="00612EA3" w:rsidP="00843957">
      <w:pPr>
        <w:pStyle w:val="SingleTxtGA"/>
        <w:rPr>
          <w:rFonts w:hint="cs"/>
          <w:b/>
          <w:bCs/>
          <w:rtl/>
        </w:rPr>
      </w:pPr>
      <w:r w:rsidRPr="00843957">
        <w:rPr>
          <w:rFonts w:hint="cs"/>
          <w:b/>
          <w:bCs/>
          <w:rtl/>
        </w:rPr>
        <w:tab/>
        <w:t>(أ)</w:t>
      </w:r>
      <w:r w:rsidRPr="00843957">
        <w:rPr>
          <w:rFonts w:hint="cs"/>
          <w:b/>
          <w:bCs/>
          <w:rtl/>
        </w:rPr>
        <w:tab/>
        <w:t xml:space="preserve">ضمان امتثال اللجنة الوطنية لحقوق الإنسان لمبادئ باريس، وحصولها على الموارد الكافية </w:t>
      </w:r>
      <w:r w:rsidR="00843957">
        <w:rPr>
          <w:rFonts w:hint="cs"/>
          <w:b/>
          <w:bCs/>
          <w:rtl/>
        </w:rPr>
        <w:t xml:space="preserve">وتكليفها بولاية </w:t>
      </w:r>
      <w:r w:rsidRPr="00843957">
        <w:rPr>
          <w:rFonts w:hint="cs"/>
          <w:b/>
          <w:bCs/>
          <w:rtl/>
        </w:rPr>
        <w:t xml:space="preserve">واسعة </w:t>
      </w:r>
      <w:r w:rsidR="00843957">
        <w:rPr>
          <w:rFonts w:hint="cs"/>
          <w:b/>
          <w:bCs/>
          <w:rtl/>
        </w:rPr>
        <w:t xml:space="preserve">النطاق </w:t>
      </w:r>
      <w:r w:rsidRPr="00843957">
        <w:rPr>
          <w:rFonts w:hint="cs"/>
          <w:b/>
          <w:bCs/>
          <w:rtl/>
        </w:rPr>
        <w:t>في مجال حقوق الإنسان و</w:t>
      </w:r>
      <w:r w:rsidR="00843957">
        <w:rPr>
          <w:rFonts w:hint="cs"/>
          <w:b/>
          <w:bCs/>
          <w:rtl/>
        </w:rPr>
        <w:t>ب</w:t>
      </w:r>
      <w:r w:rsidRPr="00843957">
        <w:rPr>
          <w:rFonts w:hint="cs"/>
          <w:b/>
          <w:bCs/>
          <w:rtl/>
        </w:rPr>
        <w:t xml:space="preserve">ولاية </w:t>
      </w:r>
      <w:r w:rsidR="00843957">
        <w:rPr>
          <w:rFonts w:hint="cs"/>
          <w:b/>
          <w:bCs/>
          <w:rtl/>
        </w:rPr>
        <w:t xml:space="preserve">محددة في مجال </w:t>
      </w:r>
      <w:r w:rsidRPr="00843957">
        <w:rPr>
          <w:rFonts w:hint="cs"/>
          <w:b/>
          <w:bCs/>
          <w:rtl/>
        </w:rPr>
        <w:t xml:space="preserve">المساواة بين الجنسين؛ </w:t>
      </w:r>
    </w:p>
    <w:p w:rsidR="00612EA3" w:rsidRPr="00843957" w:rsidRDefault="00612EA3" w:rsidP="00843957">
      <w:pPr>
        <w:pStyle w:val="SingleTxtGA"/>
        <w:rPr>
          <w:rFonts w:hint="cs"/>
          <w:b/>
          <w:bCs/>
          <w:rtl/>
        </w:rPr>
      </w:pPr>
      <w:r w:rsidRPr="00843957">
        <w:rPr>
          <w:rFonts w:hint="cs"/>
          <w:b/>
          <w:bCs/>
          <w:rtl/>
        </w:rPr>
        <w:tab/>
        <w:t>(ب)</w:t>
      </w:r>
      <w:r w:rsidRPr="00843957">
        <w:rPr>
          <w:rFonts w:hint="cs"/>
          <w:b/>
          <w:bCs/>
          <w:rtl/>
        </w:rPr>
        <w:tab/>
        <w:t xml:space="preserve">ضمان أن تراعي تركيبة اللجنة الوطنية لحقوق الإنسان القضايا </w:t>
      </w:r>
      <w:proofErr w:type="spellStart"/>
      <w:r w:rsidRPr="00843957">
        <w:rPr>
          <w:rFonts w:hint="cs"/>
          <w:b/>
          <w:bCs/>
          <w:rtl/>
        </w:rPr>
        <w:t>الجنسانية</w:t>
      </w:r>
      <w:proofErr w:type="spellEnd"/>
      <w:r w:rsidRPr="00843957">
        <w:rPr>
          <w:rFonts w:hint="cs"/>
          <w:b/>
          <w:bCs/>
          <w:rtl/>
        </w:rPr>
        <w:t xml:space="preserve"> وأن تُعنى بشكل تام بحقوق الإنسان الخاصة بالمرأة. </w:t>
      </w:r>
    </w:p>
    <w:p w:rsidR="00612EA3" w:rsidRDefault="00612EA3" w:rsidP="0017499D">
      <w:pPr>
        <w:pStyle w:val="H23GA"/>
        <w:spacing w:line="360" w:lineRule="exact"/>
      </w:pPr>
      <w:r>
        <w:rPr>
          <w:rFonts w:hint="cs"/>
          <w:sz w:val="30"/>
          <w:rtl/>
        </w:rPr>
        <w:tab/>
      </w:r>
      <w:r>
        <w:rPr>
          <w:rtl/>
        </w:rPr>
        <w:tab/>
        <w:t>إعلان ومنهاج عمل بيجين</w:t>
      </w:r>
    </w:p>
    <w:p w:rsidR="00612EA3" w:rsidRPr="00843957" w:rsidRDefault="00612EA3" w:rsidP="0017499D">
      <w:pPr>
        <w:pStyle w:val="SingleTxtGA"/>
        <w:spacing w:line="370" w:lineRule="exact"/>
        <w:rPr>
          <w:b/>
          <w:bCs/>
          <w:rtl/>
        </w:rPr>
      </w:pPr>
      <w:r>
        <w:rPr>
          <w:rtl/>
        </w:rPr>
        <w:t>46-</w:t>
      </w:r>
      <w:r>
        <w:rPr>
          <w:rtl/>
        </w:rPr>
        <w:tab/>
      </w:r>
      <w:r w:rsidRPr="00843957">
        <w:rPr>
          <w:b/>
          <w:bCs/>
          <w:rtl/>
        </w:rPr>
        <w:t xml:space="preserve">تحث اللجنة الدولة الطرف على الإفادة كلياً، في معرض تنفيذ التزاماتها بموجب الاتفاقية، من إعلان ومنهاج عمل بيجين اللذين يعززان أحكام الاتفاقية، وتطلب إلى الدولة الطرف تضمين تقريرها الدوري القادم معلومات </w:t>
      </w:r>
      <w:r w:rsidRPr="00843957">
        <w:rPr>
          <w:rFonts w:hint="cs"/>
          <w:b/>
          <w:bCs/>
          <w:rtl/>
        </w:rPr>
        <w:t>في هذا الشأن</w:t>
      </w:r>
      <w:r w:rsidRPr="00843957">
        <w:rPr>
          <w:b/>
          <w:bCs/>
          <w:rtl/>
        </w:rPr>
        <w:t>.</w:t>
      </w:r>
    </w:p>
    <w:p w:rsidR="00612EA3" w:rsidRDefault="00612EA3" w:rsidP="0017499D">
      <w:pPr>
        <w:pStyle w:val="H23GA"/>
        <w:spacing w:line="360" w:lineRule="exact"/>
        <w:rPr>
          <w:rtl/>
        </w:rPr>
      </w:pPr>
      <w:r>
        <w:rPr>
          <w:rtl/>
        </w:rPr>
        <w:tab/>
      </w:r>
      <w:r>
        <w:rPr>
          <w:rtl/>
        </w:rPr>
        <w:tab/>
        <w:t>الأهداف الإنمائية للألفية</w:t>
      </w:r>
    </w:p>
    <w:p w:rsidR="00612EA3" w:rsidRPr="00843957" w:rsidRDefault="00612EA3" w:rsidP="0017499D">
      <w:pPr>
        <w:pStyle w:val="SingleTxtGA"/>
        <w:spacing w:line="370" w:lineRule="exact"/>
        <w:rPr>
          <w:rFonts w:hint="cs"/>
          <w:b/>
          <w:bCs/>
        </w:rPr>
      </w:pPr>
      <w:r>
        <w:rPr>
          <w:rtl/>
        </w:rPr>
        <w:t>47-</w:t>
      </w:r>
      <w:r>
        <w:rPr>
          <w:rtl/>
        </w:rPr>
        <w:tab/>
      </w:r>
      <w:r w:rsidRPr="00843957">
        <w:rPr>
          <w:b/>
          <w:bCs/>
          <w:rtl/>
        </w:rPr>
        <w:t>تشدد اللجنة على أن التنفيذ الكامل والفعلي للاتفاقية أمر ضروري لتحقيق الأهداف الإنمائية للألفية. وتدعو إلى الأخذ بمنظور يراعي نوع الجنس وإلى جعل أحكام الاتفاقية تنعكس صراحة في جميع الجهود الرامية إلى تحقيق الأهداف الإنمائية للألفية، وتطلب إلى الدولة الطرف تضمين تقريرها الدوري القادم معلومات عن ذلك.</w:t>
      </w:r>
    </w:p>
    <w:p w:rsidR="00612EA3" w:rsidRPr="008A3450" w:rsidRDefault="00612EA3" w:rsidP="0017499D">
      <w:pPr>
        <w:pStyle w:val="H23GA"/>
        <w:spacing w:line="360" w:lineRule="exact"/>
        <w:rPr>
          <w:rFonts w:hint="cs"/>
        </w:rPr>
      </w:pPr>
      <w:r>
        <w:rPr>
          <w:rFonts w:hint="cs"/>
          <w:rtl/>
        </w:rPr>
        <w:tab/>
      </w:r>
      <w:r>
        <w:rPr>
          <w:rFonts w:hint="cs"/>
          <w:rtl/>
        </w:rPr>
        <w:tab/>
        <w:t>النشر</w:t>
      </w:r>
    </w:p>
    <w:p w:rsidR="00612EA3" w:rsidRPr="0017499D" w:rsidRDefault="00612EA3" w:rsidP="0017499D">
      <w:pPr>
        <w:pStyle w:val="SingleTxtGA"/>
        <w:spacing w:line="370" w:lineRule="exact"/>
        <w:rPr>
          <w:rFonts w:hint="cs"/>
          <w:b/>
          <w:bCs/>
          <w:spacing w:val="-3"/>
        </w:rPr>
      </w:pPr>
      <w:r w:rsidRPr="0017499D">
        <w:rPr>
          <w:rFonts w:hint="cs"/>
          <w:spacing w:val="-3"/>
          <w:rtl/>
        </w:rPr>
        <w:t>48-</w:t>
      </w:r>
      <w:r w:rsidRPr="0017499D">
        <w:rPr>
          <w:rFonts w:hint="cs"/>
          <w:b/>
          <w:bCs/>
          <w:spacing w:val="-3"/>
          <w:rtl/>
        </w:rPr>
        <w:tab/>
      </w:r>
      <w:r w:rsidRPr="0017499D">
        <w:rPr>
          <w:b/>
          <w:bCs/>
          <w:spacing w:val="-3"/>
          <w:rtl/>
        </w:rPr>
        <w:t xml:space="preserve">تطلب اللجنة </w:t>
      </w:r>
      <w:r w:rsidRPr="0017499D">
        <w:rPr>
          <w:rFonts w:hint="cs"/>
          <w:b/>
          <w:bCs/>
          <w:spacing w:val="-3"/>
          <w:rtl/>
        </w:rPr>
        <w:t xml:space="preserve">نشر </w:t>
      </w:r>
      <w:r w:rsidRPr="0017499D">
        <w:rPr>
          <w:b/>
          <w:bCs/>
          <w:spacing w:val="-3"/>
          <w:rtl/>
        </w:rPr>
        <w:t xml:space="preserve">هذه الملاحظات الختامية في </w:t>
      </w:r>
      <w:r w:rsidRPr="0017499D">
        <w:rPr>
          <w:rFonts w:hint="cs"/>
          <w:b/>
          <w:bCs/>
          <w:spacing w:val="-3"/>
          <w:rtl/>
        </w:rPr>
        <w:t xml:space="preserve">كوت </w:t>
      </w:r>
      <w:proofErr w:type="spellStart"/>
      <w:r w:rsidRPr="0017499D">
        <w:rPr>
          <w:rFonts w:hint="cs"/>
          <w:b/>
          <w:bCs/>
          <w:spacing w:val="-3"/>
          <w:rtl/>
        </w:rPr>
        <w:t>ديفوار</w:t>
      </w:r>
      <w:proofErr w:type="spellEnd"/>
      <w:r w:rsidRPr="0017499D">
        <w:rPr>
          <w:rFonts w:hint="cs"/>
          <w:b/>
          <w:bCs/>
          <w:spacing w:val="-3"/>
          <w:rtl/>
        </w:rPr>
        <w:t xml:space="preserve"> </w:t>
      </w:r>
      <w:r w:rsidRPr="0017499D">
        <w:rPr>
          <w:b/>
          <w:bCs/>
          <w:spacing w:val="-3"/>
          <w:rtl/>
        </w:rPr>
        <w:t xml:space="preserve">على نطاق واسع حتى يكون الناس، بمن فيهم </w:t>
      </w:r>
      <w:proofErr w:type="spellStart"/>
      <w:r w:rsidRPr="0017499D">
        <w:rPr>
          <w:b/>
          <w:bCs/>
          <w:spacing w:val="-3"/>
          <w:rtl/>
        </w:rPr>
        <w:t>المسؤولون</w:t>
      </w:r>
      <w:proofErr w:type="spellEnd"/>
      <w:r w:rsidRPr="0017499D">
        <w:rPr>
          <w:b/>
          <w:bCs/>
          <w:spacing w:val="-3"/>
          <w:rtl/>
        </w:rPr>
        <w:t xml:space="preserve"> الحكوميون والساسة والبرلمانيون والمنظمات النسائية ومنظمات حقوق الإنسان، على </w:t>
      </w:r>
      <w:r w:rsidRPr="0017499D">
        <w:rPr>
          <w:rFonts w:hint="cs"/>
          <w:b/>
          <w:bCs/>
          <w:spacing w:val="-3"/>
          <w:rtl/>
        </w:rPr>
        <w:t xml:space="preserve">علم بالخطوات </w:t>
      </w:r>
      <w:r w:rsidRPr="0017499D">
        <w:rPr>
          <w:b/>
          <w:bCs/>
          <w:spacing w:val="-3"/>
          <w:rtl/>
        </w:rPr>
        <w:t>التي اتخذت لضمان المساواة القانونية والفعلية بين الرجل والمرأة</w:t>
      </w:r>
      <w:r w:rsidRPr="0017499D">
        <w:rPr>
          <w:rFonts w:hint="cs"/>
          <w:b/>
          <w:bCs/>
          <w:spacing w:val="-3"/>
          <w:rtl/>
        </w:rPr>
        <w:t>،</w:t>
      </w:r>
      <w:r w:rsidRPr="0017499D">
        <w:rPr>
          <w:b/>
          <w:bCs/>
          <w:spacing w:val="-3"/>
          <w:rtl/>
        </w:rPr>
        <w:t xml:space="preserve"> و</w:t>
      </w:r>
      <w:r w:rsidRPr="0017499D">
        <w:rPr>
          <w:rFonts w:hint="cs"/>
          <w:b/>
          <w:bCs/>
          <w:spacing w:val="-3"/>
          <w:rtl/>
        </w:rPr>
        <w:t>ب</w:t>
      </w:r>
      <w:r w:rsidRPr="0017499D">
        <w:rPr>
          <w:b/>
          <w:bCs/>
          <w:spacing w:val="-3"/>
          <w:rtl/>
        </w:rPr>
        <w:t>التدابير الأخرى اللازم اتخاذها في هذا الصدد</w:t>
      </w:r>
      <w:r w:rsidRPr="0017499D">
        <w:rPr>
          <w:rFonts w:hint="cs"/>
          <w:b/>
          <w:bCs/>
          <w:spacing w:val="-3"/>
          <w:rtl/>
        </w:rPr>
        <w:t xml:space="preserve">. وتوصي اللجنة </w:t>
      </w:r>
      <w:r w:rsidR="00843957" w:rsidRPr="0017499D">
        <w:rPr>
          <w:rFonts w:hint="cs"/>
          <w:b/>
          <w:bCs/>
          <w:spacing w:val="-3"/>
          <w:rtl/>
        </w:rPr>
        <w:t xml:space="preserve">باستخدام </w:t>
      </w:r>
      <w:r w:rsidRPr="0017499D">
        <w:rPr>
          <w:rFonts w:hint="cs"/>
          <w:b/>
          <w:bCs/>
          <w:spacing w:val="-3"/>
          <w:rtl/>
        </w:rPr>
        <w:t xml:space="preserve">وسائل </w:t>
      </w:r>
      <w:proofErr w:type="spellStart"/>
      <w:r w:rsidRPr="0017499D">
        <w:rPr>
          <w:rFonts w:hint="cs"/>
          <w:b/>
          <w:bCs/>
          <w:spacing w:val="-3"/>
          <w:rtl/>
        </w:rPr>
        <w:t>ابتكارية</w:t>
      </w:r>
      <w:proofErr w:type="spellEnd"/>
      <w:r w:rsidRPr="0017499D">
        <w:rPr>
          <w:rFonts w:hint="cs"/>
          <w:b/>
          <w:bCs/>
          <w:spacing w:val="-3"/>
          <w:rtl/>
        </w:rPr>
        <w:t xml:space="preserve"> وإبداعية </w:t>
      </w:r>
      <w:r w:rsidR="00843957" w:rsidRPr="0017499D">
        <w:rPr>
          <w:rFonts w:hint="cs"/>
          <w:b/>
          <w:bCs/>
          <w:spacing w:val="-3"/>
          <w:rtl/>
        </w:rPr>
        <w:t xml:space="preserve">للاتصال </w:t>
      </w:r>
      <w:r w:rsidRPr="0017499D">
        <w:rPr>
          <w:rFonts w:hint="cs"/>
          <w:b/>
          <w:bCs/>
          <w:spacing w:val="-3"/>
          <w:rtl/>
        </w:rPr>
        <w:t xml:space="preserve">تتماشى </w:t>
      </w:r>
      <w:r w:rsidR="00843957" w:rsidRPr="0017499D">
        <w:rPr>
          <w:rFonts w:hint="cs"/>
          <w:b/>
          <w:bCs/>
          <w:spacing w:val="-3"/>
          <w:rtl/>
        </w:rPr>
        <w:t xml:space="preserve">ومستويات الأمية المرتفعة في البلد </w:t>
      </w:r>
      <w:r w:rsidRPr="0017499D">
        <w:rPr>
          <w:rFonts w:hint="cs"/>
          <w:b/>
          <w:bCs/>
          <w:spacing w:val="-3"/>
          <w:rtl/>
        </w:rPr>
        <w:t xml:space="preserve">لضمان تعميم هذه الملاحظات الختامية على نطاق واسع داخل المجتمعات المحلية. وتطلب اللجنة إلى الدولة الطرف </w:t>
      </w:r>
      <w:r w:rsidRPr="0017499D">
        <w:rPr>
          <w:b/>
          <w:bCs/>
          <w:spacing w:val="-3"/>
          <w:rtl/>
        </w:rPr>
        <w:t xml:space="preserve">أن تواصل </w:t>
      </w:r>
      <w:r w:rsidRPr="0017499D">
        <w:rPr>
          <w:rFonts w:hint="cs"/>
          <w:b/>
          <w:bCs/>
          <w:spacing w:val="-3"/>
          <w:rtl/>
        </w:rPr>
        <w:t xml:space="preserve">نشر التوصيات </w:t>
      </w:r>
      <w:r w:rsidRPr="0017499D">
        <w:rPr>
          <w:b/>
          <w:bCs/>
          <w:spacing w:val="-3"/>
          <w:rtl/>
        </w:rPr>
        <w:t xml:space="preserve">العامة للجنة، وإعلان ومنهاج عمل بيجين، ونتائج الدورة الاستثنائية الثالثة والعشرين للجمعية العامة </w:t>
      </w:r>
      <w:r w:rsidRPr="0017499D">
        <w:rPr>
          <w:rFonts w:hint="cs"/>
          <w:b/>
          <w:bCs/>
          <w:spacing w:val="-3"/>
          <w:rtl/>
        </w:rPr>
        <w:t>المعقودة بشأن موضوع</w:t>
      </w:r>
      <w:r w:rsidRPr="0017499D">
        <w:rPr>
          <w:b/>
          <w:bCs/>
          <w:spacing w:val="-3"/>
          <w:rtl/>
        </w:rPr>
        <w:t xml:space="preserve"> </w:t>
      </w:r>
      <w:r w:rsidRPr="0017499D">
        <w:rPr>
          <w:rFonts w:hint="cs"/>
          <w:b/>
          <w:bCs/>
          <w:spacing w:val="-3"/>
          <w:rtl/>
        </w:rPr>
        <w:t>"</w:t>
      </w:r>
      <w:r w:rsidRPr="0017499D">
        <w:rPr>
          <w:b/>
          <w:bCs/>
          <w:spacing w:val="-3"/>
          <w:rtl/>
        </w:rPr>
        <w:t>المرأة عام 2000: المساواة بين الجنسين والتنمية والسلام في القرن الحادي والعشرين</w:t>
      </w:r>
      <w:r w:rsidR="00843957" w:rsidRPr="0017499D">
        <w:rPr>
          <w:rFonts w:hint="cs"/>
          <w:b/>
          <w:bCs/>
          <w:spacing w:val="-3"/>
          <w:rtl/>
        </w:rPr>
        <w:t>"</w:t>
      </w:r>
      <w:r w:rsidRPr="0017499D">
        <w:rPr>
          <w:rFonts w:hint="cs"/>
          <w:b/>
          <w:bCs/>
          <w:spacing w:val="-3"/>
          <w:rtl/>
        </w:rPr>
        <w:t xml:space="preserve"> على نطاق واسع</w:t>
      </w:r>
      <w:r w:rsidRPr="0017499D">
        <w:rPr>
          <w:b/>
          <w:bCs/>
          <w:spacing w:val="-3"/>
          <w:rtl/>
        </w:rPr>
        <w:t>، لا</w:t>
      </w:r>
      <w:r w:rsidRPr="0017499D">
        <w:rPr>
          <w:rFonts w:hint="cs"/>
          <w:b/>
          <w:bCs/>
          <w:spacing w:val="-3"/>
          <w:rtl/>
        </w:rPr>
        <w:t xml:space="preserve"> </w:t>
      </w:r>
      <w:proofErr w:type="spellStart"/>
      <w:r w:rsidRPr="0017499D">
        <w:rPr>
          <w:b/>
          <w:bCs/>
          <w:spacing w:val="-3"/>
          <w:rtl/>
        </w:rPr>
        <w:t>سيما</w:t>
      </w:r>
      <w:proofErr w:type="spellEnd"/>
      <w:r w:rsidRPr="0017499D">
        <w:rPr>
          <w:rFonts w:hint="cs"/>
          <w:b/>
          <w:bCs/>
          <w:spacing w:val="-3"/>
          <w:rtl/>
        </w:rPr>
        <w:t xml:space="preserve"> </w:t>
      </w:r>
      <w:r w:rsidRPr="0017499D">
        <w:rPr>
          <w:b/>
          <w:bCs/>
          <w:spacing w:val="-3"/>
          <w:rtl/>
        </w:rPr>
        <w:t>على</w:t>
      </w:r>
      <w:r w:rsidRPr="0017499D">
        <w:rPr>
          <w:rFonts w:hint="cs"/>
          <w:b/>
          <w:bCs/>
          <w:spacing w:val="-3"/>
          <w:rtl/>
        </w:rPr>
        <w:t xml:space="preserve"> صعيد</w:t>
      </w:r>
      <w:r w:rsidRPr="0017499D">
        <w:rPr>
          <w:b/>
          <w:bCs/>
          <w:spacing w:val="-3"/>
          <w:rtl/>
        </w:rPr>
        <w:t xml:space="preserve"> المنظمات النسائية ومنظمات حقوق الإنسان.</w:t>
      </w:r>
    </w:p>
    <w:p w:rsidR="00612EA3" w:rsidRPr="008A3450" w:rsidRDefault="00612EA3" w:rsidP="0017499D">
      <w:pPr>
        <w:pStyle w:val="H23GA"/>
        <w:spacing w:line="360" w:lineRule="exact"/>
        <w:rPr>
          <w:rFonts w:hint="cs"/>
        </w:rPr>
      </w:pPr>
      <w:r>
        <w:rPr>
          <w:rFonts w:hint="cs"/>
          <w:rtl/>
        </w:rPr>
        <w:tab/>
      </w:r>
      <w:r>
        <w:rPr>
          <w:rFonts w:hint="cs"/>
          <w:rtl/>
        </w:rPr>
        <w:tab/>
      </w:r>
      <w:r w:rsidRPr="008A3450">
        <w:rPr>
          <w:rFonts w:hint="cs"/>
          <w:rtl/>
        </w:rPr>
        <w:t>التصديق على المعاهدات الأخرى</w:t>
      </w:r>
    </w:p>
    <w:p w:rsidR="00612EA3" w:rsidRPr="00843957" w:rsidRDefault="00612EA3" w:rsidP="0017499D">
      <w:pPr>
        <w:pStyle w:val="SingleTxtGA"/>
        <w:spacing w:line="370" w:lineRule="exact"/>
        <w:rPr>
          <w:rFonts w:hint="cs"/>
          <w:b/>
          <w:bCs/>
        </w:rPr>
      </w:pPr>
      <w:r>
        <w:rPr>
          <w:rFonts w:hint="cs"/>
          <w:rtl/>
        </w:rPr>
        <w:t>49</w:t>
      </w:r>
      <w:r w:rsidRPr="00A82586">
        <w:rPr>
          <w:rFonts w:hint="cs"/>
          <w:rtl/>
        </w:rPr>
        <w:t>-</w:t>
      </w:r>
      <w:r>
        <w:rPr>
          <w:rFonts w:hint="cs"/>
          <w:rtl/>
        </w:rPr>
        <w:tab/>
      </w:r>
      <w:r w:rsidRPr="00843957">
        <w:rPr>
          <w:rFonts w:hint="cs"/>
          <w:b/>
          <w:bCs/>
          <w:rtl/>
        </w:rPr>
        <w:t>تلاحظ اللجنة أن من شأن انضمام الدولة الطرف إلى الصكوك التسعة الدولية الرئيسية لحقوق الإنسان</w:t>
      </w:r>
      <w:r w:rsidRPr="00843957">
        <w:rPr>
          <w:vertAlign w:val="superscript"/>
          <w:rtl/>
        </w:rPr>
        <w:t>(</w:t>
      </w:r>
      <w:r w:rsidRPr="00843957">
        <w:rPr>
          <w:rStyle w:val="FootnoteReference"/>
          <w:rtl/>
        </w:rPr>
        <w:footnoteReference w:id="1"/>
      </w:r>
      <w:r w:rsidRPr="00843957">
        <w:rPr>
          <w:vertAlign w:val="superscript"/>
          <w:rtl/>
        </w:rPr>
        <w:t>)</w:t>
      </w:r>
      <w:r w:rsidRPr="00843957">
        <w:rPr>
          <w:rFonts w:hint="cs"/>
          <w:b/>
          <w:bCs/>
          <w:rtl/>
        </w:rPr>
        <w:t xml:space="preserve"> أن يعزز تمتع النساء بحقوقهن الإنسانية وبالحريات الأساسية في جميع جوانب الحياة. ولذلك تشجع اللجنة الدولة الطرف على النظر في التصديق على</w:t>
      </w:r>
      <w:r w:rsidR="0017499D">
        <w:rPr>
          <w:rFonts w:hint="eastAsia"/>
          <w:b/>
          <w:bCs/>
          <w:rtl/>
        </w:rPr>
        <w:t> </w:t>
      </w:r>
      <w:r w:rsidRPr="00843957">
        <w:rPr>
          <w:rFonts w:hint="cs"/>
          <w:b/>
          <w:bCs/>
          <w:rtl/>
        </w:rPr>
        <w:t xml:space="preserve">المعاهدات التي لم تنضم إليها بعد، وهي </w:t>
      </w:r>
      <w:r w:rsidR="00843957">
        <w:rPr>
          <w:rFonts w:hint="cs"/>
          <w:b/>
          <w:bCs/>
          <w:rtl/>
        </w:rPr>
        <w:t>ال</w:t>
      </w:r>
      <w:r w:rsidRPr="00843957">
        <w:rPr>
          <w:b/>
          <w:bCs/>
          <w:rtl/>
        </w:rPr>
        <w:t>اتفاقية الدولية لحماية حقوق جميع العمال المهاجرين وأفراد أسرهم</w:t>
      </w:r>
      <w:r w:rsidRPr="00843957">
        <w:rPr>
          <w:rFonts w:hint="cs"/>
          <w:b/>
          <w:bCs/>
          <w:rtl/>
        </w:rPr>
        <w:t xml:space="preserve"> والاتفاقية الدولية لحماية جميع الأشخاص من الاختفاء </w:t>
      </w:r>
      <w:proofErr w:type="spellStart"/>
      <w:r w:rsidRPr="00843957">
        <w:rPr>
          <w:rFonts w:hint="cs"/>
          <w:b/>
          <w:bCs/>
          <w:rtl/>
        </w:rPr>
        <w:t>القسري</w:t>
      </w:r>
      <w:proofErr w:type="spellEnd"/>
      <w:r w:rsidRPr="00843957">
        <w:rPr>
          <w:rFonts w:hint="cs"/>
          <w:b/>
          <w:bCs/>
          <w:rtl/>
        </w:rPr>
        <w:t xml:space="preserve">، </w:t>
      </w:r>
      <w:r w:rsidRPr="00843957">
        <w:rPr>
          <w:b/>
          <w:bCs/>
          <w:rtl/>
        </w:rPr>
        <w:t>واتفاقية حقوق الأشخاص ذوي الإعاقة</w:t>
      </w:r>
      <w:r w:rsidRPr="00843957">
        <w:rPr>
          <w:rFonts w:hint="cs"/>
          <w:b/>
          <w:bCs/>
          <w:rtl/>
        </w:rPr>
        <w:t xml:space="preserve">. </w:t>
      </w:r>
    </w:p>
    <w:p w:rsidR="00612EA3" w:rsidRPr="008A3450" w:rsidRDefault="00612EA3" w:rsidP="00280D94">
      <w:pPr>
        <w:pStyle w:val="H23GA"/>
        <w:rPr>
          <w:rFonts w:hint="cs"/>
        </w:rPr>
      </w:pPr>
      <w:r>
        <w:rPr>
          <w:rFonts w:hint="cs"/>
          <w:rtl/>
        </w:rPr>
        <w:tab/>
      </w:r>
      <w:r>
        <w:rPr>
          <w:rFonts w:hint="cs"/>
          <w:rtl/>
        </w:rPr>
        <w:tab/>
      </w:r>
      <w:r w:rsidRPr="008A3450">
        <w:rPr>
          <w:rFonts w:hint="cs"/>
          <w:rtl/>
        </w:rPr>
        <w:t>متابعة الملاحظات الختامية</w:t>
      </w:r>
    </w:p>
    <w:p w:rsidR="00612EA3" w:rsidRPr="00843957" w:rsidRDefault="00612EA3" w:rsidP="00843957">
      <w:pPr>
        <w:pStyle w:val="SingleTxtGA"/>
        <w:rPr>
          <w:rFonts w:hint="cs"/>
          <w:b/>
          <w:bCs/>
        </w:rPr>
      </w:pPr>
      <w:r w:rsidRPr="00A82586">
        <w:rPr>
          <w:rFonts w:hint="cs"/>
          <w:rtl/>
        </w:rPr>
        <w:t>5</w:t>
      </w:r>
      <w:r>
        <w:rPr>
          <w:rFonts w:hint="cs"/>
          <w:rtl/>
        </w:rPr>
        <w:t>0</w:t>
      </w:r>
      <w:r w:rsidRPr="008A3450">
        <w:rPr>
          <w:rFonts w:hint="cs"/>
          <w:rtl/>
        </w:rPr>
        <w:t>-</w:t>
      </w:r>
      <w:r>
        <w:rPr>
          <w:rFonts w:hint="cs"/>
          <w:rtl/>
        </w:rPr>
        <w:tab/>
      </w:r>
      <w:r w:rsidRPr="00843957">
        <w:rPr>
          <w:rFonts w:hint="cs"/>
          <w:b/>
          <w:bCs/>
          <w:rtl/>
        </w:rPr>
        <w:t>تطلب اللجنة إلى الدولة الطرف أن تقدم، في غضون سنتين، معلومات خطية عن الخطوات المتخذة لتنفيذ التوصيات الواردة في الفقرتين 29 و35 أعلاه.</w:t>
      </w:r>
    </w:p>
    <w:p w:rsidR="00612EA3" w:rsidRPr="008A3450" w:rsidRDefault="00612EA3" w:rsidP="00280D94">
      <w:pPr>
        <w:pStyle w:val="H23GA"/>
        <w:rPr>
          <w:rFonts w:hint="cs"/>
        </w:rPr>
      </w:pPr>
      <w:r>
        <w:rPr>
          <w:rFonts w:hint="cs"/>
          <w:rtl/>
        </w:rPr>
        <w:tab/>
      </w:r>
      <w:r>
        <w:rPr>
          <w:rFonts w:hint="cs"/>
          <w:rtl/>
        </w:rPr>
        <w:tab/>
      </w:r>
      <w:r w:rsidRPr="008A3450">
        <w:rPr>
          <w:rFonts w:hint="cs"/>
          <w:rtl/>
        </w:rPr>
        <w:t>المساعدة التقنية</w:t>
      </w:r>
    </w:p>
    <w:p w:rsidR="00612EA3" w:rsidRPr="00843957" w:rsidRDefault="00612EA3" w:rsidP="00843957">
      <w:pPr>
        <w:pStyle w:val="SingleTxtGA"/>
        <w:rPr>
          <w:rFonts w:hint="cs"/>
          <w:b/>
          <w:bCs/>
        </w:rPr>
      </w:pPr>
      <w:r w:rsidRPr="00A82586">
        <w:rPr>
          <w:rFonts w:hint="cs"/>
          <w:rtl/>
        </w:rPr>
        <w:t>5</w:t>
      </w:r>
      <w:r>
        <w:rPr>
          <w:rFonts w:hint="cs"/>
          <w:rtl/>
        </w:rPr>
        <w:t>1</w:t>
      </w:r>
      <w:r w:rsidRPr="00A82586">
        <w:rPr>
          <w:rFonts w:hint="cs"/>
          <w:rtl/>
        </w:rPr>
        <w:t>-</w:t>
      </w:r>
      <w:r>
        <w:rPr>
          <w:rFonts w:hint="cs"/>
          <w:rtl/>
        </w:rPr>
        <w:tab/>
      </w:r>
      <w:r w:rsidRPr="00843957">
        <w:rPr>
          <w:rFonts w:hint="cs"/>
          <w:b/>
          <w:bCs/>
          <w:rtl/>
        </w:rPr>
        <w:t xml:space="preserve">توصي اللجنة الدولة الطرف بأن </w:t>
      </w:r>
      <w:r w:rsidR="00843957">
        <w:rPr>
          <w:rFonts w:hint="cs"/>
          <w:b/>
          <w:bCs/>
          <w:rtl/>
        </w:rPr>
        <w:t xml:space="preserve">تلتمس التعاون </w:t>
      </w:r>
      <w:r w:rsidR="007975CC">
        <w:rPr>
          <w:rFonts w:hint="cs"/>
          <w:b/>
          <w:bCs/>
          <w:rtl/>
        </w:rPr>
        <w:t>و</w:t>
      </w:r>
      <w:r w:rsidRPr="00843957">
        <w:rPr>
          <w:rFonts w:hint="cs"/>
          <w:b/>
          <w:bCs/>
          <w:rtl/>
        </w:rPr>
        <w:t xml:space="preserve">المساعدة التقنية في وضع وتنفيذ برنامج شامل يرمي إلى تنفيذ التوصيات الواردة أعلاه والاتفاقية ككل، ولا </w:t>
      </w:r>
      <w:proofErr w:type="spellStart"/>
      <w:r w:rsidRPr="00843957">
        <w:rPr>
          <w:rFonts w:hint="cs"/>
          <w:b/>
          <w:bCs/>
          <w:rtl/>
        </w:rPr>
        <w:t>سيما</w:t>
      </w:r>
      <w:proofErr w:type="spellEnd"/>
      <w:r w:rsidRPr="00843957">
        <w:rPr>
          <w:rFonts w:hint="cs"/>
          <w:b/>
          <w:bCs/>
          <w:rtl/>
        </w:rPr>
        <w:t xml:space="preserve"> </w:t>
      </w:r>
      <w:r w:rsidR="00843957">
        <w:rPr>
          <w:rFonts w:hint="cs"/>
          <w:b/>
          <w:bCs/>
          <w:rtl/>
        </w:rPr>
        <w:t xml:space="preserve">بالنظر </w:t>
      </w:r>
      <w:r w:rsidRPr="00843957">
        <w:rPr>
          <w:rFonts w:hint="cs"/>
          <w:b/>
          <w:bCs/>
          <w:rtl/>
        </w:rPr>
        <w:t xml:space="preserve">إلى التحديات التي </w:t>
      </w:r>
      <w:r w:rsidR="00843957">
        <w:rPr>
          <w:rFonts w:hint="cs"/>
          <w:b/>
          <w:bCs/>
          <w:rtl/>
        </w:rPr>
        <w:t>ي</w:t>
      </w:r>
      <w:r w:rsidRPr="00843957">
        <w:rPr>
          <w:rFonts w:hint="cs"/>
          <w:b/>
          <w:bCs/>
          <w:rtl/>
        </w:rPr>
        <w:t xml:space="preserve">واجهها </w:t>
      </w:r>
      <w:r w:rsidR="00843957">
        <w:rPr>
          <w:rFonts w:hint="cs"/>
          <w:b/>
          <w:bCs/>
          <w:rtl/>
        </w:rPr>
        <w:t xml:space="preserve">البلد </w:t>
      </w:r>
      <w:r w:rsidRPr="00843957">
        <w:rPr>
          <w:rFonts w:hint="cs"/>
          <w:b/>
          <w:bCs/>
          <w:rtl/>
        </w:rPr>
        <w:t xml:space="preserve">في فترة ما بعد النزاع. وتدعو اللجنة أيضاً الدولة الطرف إلى مواصلة توطيد تعاونها مع الوكالات المتخصصة والبرامج التابعة لمنظومة الأمم المتحدة، بما فيها </w:t>
      </w:r>
      <w:r w:rsidRPr="00843957">
        <w:rPr>
          <w:b/>
          <w:bCs/>
          <w:rtl/>
        </w:rPr>
        <w:t>جهاز الأمم المتحدة المعني بالمساواة بين الجنسين وتمكين المرأة</w:t>
      </w:r>
      <w:r w:rsidRPr="00843957">
        <w:rPr>
          <w:rFonts w:hint="cs"/>
          <w:b/>
          <w:bCs/>
          <w:rtl/>
        </w:rPr>
        <w:t xml:space="preserve"> (جهاز الأمم المتحدة المعني بشؤون المرأة)، وشعبة الإحصاءات، وبرنامج الأمم المتحدة الإنمائي، وصندوق الأمم المتحدة للطفولة، وصندوق الأمم المتحدة للسكان، ومنظمة الصحة العالمية، ومفوضية الأمم المتحدة السامية لحقوق الإنسان.</w:t>
      </w:r>
    </w:p>
    <w:p w:rsidR="00612EA3" w:rsidRPr="008A3450" w:rsidRDefault="00612EA3" w:rsidP="00280D94">
      <w:pPr>
        <w:pStyle w:val="H23GA"/>
        <w:rPr>
          <w:rFonts w:hint="cs"/>
        </w:rPr>
      </w:pPr>
      <w:r>
        <w:rPr>
          <w:rFonts w:hint="cs"/>
          <w:rtl/>
        </w:rPr>
        <w:tab/>
      </w:r>
      <w:r>
        <w:rPr>
          <w:rFonts w:hint="cs"/>
          <w:rtl/>
        </w:rPr>
        <w:tab/>
      </w:r>
      <w:r w:rsidRPr="008A3450">
        <w:rPr>
          <w:rFonts w:hint="cs"/>
          <w:rtl/>
        </w:rPr>
        <w:t>إعداد التقرير المقبل</w:t>
      </w:r>
    </w:p>
    <w:p w:rsidR="00612EA3" w:rsidRPr="008F7AB4" w:rsidRDefault="00612EA3" w:rsidP="008F7AB4">
      <w:pPr>
        <w:pStyle w:val="SingleTxtGA"/>
        <w:rPr>
          <w:rFonts w:hint="cs"/>
          <w:b/>
          <w:bCs/>
        </w:rPr>
      </w:pPr>
      <w:r w:rsidRPr="00A82586">
        <w:rPr>
          <w:rFonts w:hint="cs"/>
          <w:rtl/>
        </w:rPr>
        <w:t>5</w:t>
      </w:r>
      <w:r>
        <w:rPr>
          <w:rFonts w:hint="cs"/>
          <w:rtl/>
        </w:rPr>
        <w:t>2</w:t>
      </w:r>
      <w:r w:rsidRPr="00A82586">
        <w:rPr>
          <w:rFonts w:hint="cs"/>
          <w:rtl/>
        </w:rPr>
        <w:t>-</w:t>
      </w:r>
      <w:r>
        <w:rPr>
          <w:rFonts w:hint="cs"/>
          <w:rtl/>
        </w:rPr>
        <w:tab/>
      </w:r>
      <w:r w:rsidRPr="008F7AB4">
        <w:rPr>
          <w:rFonts w:hint="cs"/>
          <w:b/>
          <w:bCs/>
          <w:rtl/>
        </w:rPr>
        <w:t>تطلب اللجنة إلى الدولة الطرف أن تكفل مشاركة جميع الوزارات والأجهزة الحكومية مشاركة واسعة في إعداد تقريرها المقبل، وأن تستشير طائفة واسعة من المنظمات النسائية ومنظمات حقوق الإنسان.</w:t>
      </w:r>
    </w:p>
    <w:p w:rsidR="00612EA3" w:rsidRPr="008F7AB4" w:rsidRDefault="00612EA3" w:rsidP="008F7AB4">
      <w:pPr>
        <w:pStyle w:val="SingleTxtGA"/>
        <w:rPr>
          <w:rFonts w:hint="cs"/>
          <w:b/>
          <w:bCs/>
        </w:rPr>
      </w:pPr>
      <w:r w:rsidRPr="00A82586">
        <w:rPr>
          <w:rFonts w:hint="cs"/>
          <w:rtl/>
        </w:rPr>
        <w:t>5</w:t>
      </w:r>
      <w:r>
        <w:rPr>
          <w:rFonts w:hint="cs"/>
          <w:rtl/>
        </w:rPr>
        <w:t>3</w:t>
      </w:r>
      <w:r w:rsidRPr="00A82586">
        <w:rPr>
          <w:rFonts w:hint="cs"/>
          <w:rtl/>
        </w:rPr>
        <w:t>-</w:t>
      </w:r>
      <w:r>
        <w:rPr>
          <w:rFonts w:hint="cs"/>
          <w:rtl/>
        </w:rPr>
        <w:tab/>
      </w:r>
      <w:r w:rsidRPr="008F7AB4">
        <w:rPr>
          <w:rFonts w:hint="cs"/>
          <w:b/>
          <w:bCs/>
          <w:rtl/>
        </w:rPr>
        <w:t xml:space="preserve">وتطلب اللجنة إلى الدولة الطرف الرد في التقرير الدوري المقبل الذي ستقدمه بموجب المادة 18 من الاتفاقية على دواعي القلق المعرب عنها في هذه الملاحظات الختامية. وتدعو اللجنةُ الدولةَ الطرف إلى تقديم تقريرها الدوري </w:t>
      </w:r>
      <w:r w:rsidR="008F7AB4">
        <w:rPr>
          <w:rFonts w:hint="cs"/>
          <w:b/>
          <w:bCs/>
          <w:rtl/>
        </w:rPr>
        <w:t xml:space="preserve">القادم </w:t>
      </w:r>
      <w:r w:rsidRPr="008F7AB4">
        <w:rPr>
          <w:rFonts w:hint="cs"/>
          <w:b/>
          <w:bCs/>
          <w:rtl/>
        </w:rPr>
        <w:t>في تشرين الأول/أكتوبر 2015.</w:t>
      </w:r>
    </w:p>
    <w:p w:rsidR="00612EA3" w:rsidRPr="00280D94" w:rsidRDefault="00612EA3" w:rsidP="00280D94">
      <w:pPr>
        <w:pStyle w:val="SingleTxtGA"/>
        <w:rPr>
          <w:rFonts w:hint="cs"/>
          <w:b/>
          <w:bCs/>
          <w:spacing w:val="-2"/>
          <w:rtl/>
        </w:rPr>
      </w:pPr>
      <w:r w:rsidRPr="00280D94">
        <w:rPr>
          <w:rFonts w:hint="cs"/>
          <w:spacing w:val="-2"/>
          <w:rtl/>
        </w:rPr>
        <w:t>54-</w:t>
      </w:r>
      <w:r w:rsidRPr="00280D94">
        <w:rPr>
          <w:rFonts w:hint="cs"/>
          <w:spacing w:val="-2"/>
          <w:rtl/>
        </w:rPr>
        <w:tab/>
      </w:r>
      <w:r w:rsidRPr="00280D94">
        <w:rPr>
          <w:b/>
          <w:bCs/>
          <w:spacing w:val="-2"/>
          <w:rtl/>
        </w:rPr>
        <w:t>وتدعو اللجنة</w:t>
      </w:r>
      <w:r w:rsidRPr="00280D94">
        <w:rPr>
          <w:rFonts w:hint="cs"/>
          <w:b/>
          <w:bCs/>
          <w:spacing w:val="-2"/>
          <w:rtl/>
        </w:rPr>
        <w:t xml:space="preserve"> </w:t>
      </w:r>
      <w:r w:rsidRPr="00280D94">
        <w:rPr>
          <w:b/>
          <w:bCs/>
          <w:spacing w:val="-2"/>
          <w:rtl/>
        </w:rPr>
        <w:t xml:space="preserve">الدولة الطرف إلى </w:t>
      </w:r>
      <w:proofErr w:type="spellStart"/>
      <w:r w:rsidRPr="00280D94">
        <w:rPr>
          <w:b/>
          <w:bCs/>
          <w:spacing w:val="-2"/>
          <w:rtl/>
        </w:rPr>
        <w:t>اتباع</w:t>
      </w:r>
      <w:proofErr w:type="spellEnd"/>
      <w:r w:rsidRPr="00280D94">
        <w:rPr>
          <w:b/>
          <w:bCs/>
          <w:spacing w:val="-2"/>
          <w:rtl/>
        </w:rPr>
        <w:t xml:space="preserve"> المبادئ التوجيهية المنسقة لتقديم التقارير بموجب المعاهدات الدولية لحقوق الإنسان، بما في ذلك المبادئ التوجيهية لتقديم وثيقة أساسية موحدة ووثائق خاصة بمعاهدات بعينها، التي أقرت في الاجتماع الخامس المشترك بين لجان هيئات معاهدات حقوق الإنسان، في حزيران/يونيه 2006 (</w:t>
      </w:r>
      <w:r w:rsidRPr="00280D94">
        <w:rPr>
          <w:b/>
          <w:bCs/>
          <w:spacing w:val="-2"/>
        </w:rPr>
        <w:t>HRI/MC/2006/3</w:t>
      </w:r>
      <w:r w:rsidRPr="00280D94">
        <w:rPr>
          <w:b/>
          <w:bCs/>
          <w:spacing w:val="-2"/>
          <w:rtl/>
        </w:rPr>
        <w:t xml:space="preserve"> و</w:t>
      </w:r>
      <w:r w:rsidRPr="00280D94">
        <w:rPr>
          <w:b/>
          <w:bCs/>
          <w:spacing w:val="-2"/>
        </w:rPr>
        <w:t>Corr.1</w:t>
      </w:r>
      <w:r w:rsidRPr="00280D94">
        <w:rPr>
          <w:b/>
          <w:bCs/>
          <w:spacing w:val="-2"/>
          <w:rtl/>
        </w:rPr>
        <w:t xml:space="preserve">). </w:t>
      </w:r>
      <w:r w:rsidRPr="00280D94">
        <w:rPr>
          <w:rFonts w:hint="cs"/>
          <w:b/>
          <w:bCs/>
          <w:spacing w:val="-2"/>
          <w:rtl/>
        </w:rPr>
        <w:t>ويجب</w:t>
      </w:r>
      <w:r w:rsidRPr="00280D94">
        <w:rPr>
          <w:b/>
          <w:bCs/>
          <w:spacing w:val="-2"/>
          <w:rtl/>
        </w:rPr>
        <w:t xml:space="preserve"> </w:t>
      </w:r>
      <w:proofErr w:type="spellStart"/>
      <w:r w:rsidRPr="00280D94">
        <w:rPr>
          <w:b/>
          <w:bCs/>
          <w:spacing w:val="-2"/>
          <w:rtl/>
        </w:rPr>
        <w:t>اتباع</w:t>
      </w:r>
      <w:proofErr w:type="spellEnd"/>
      <w:r w:rsidRPr="00280D94">
        <w:rPr>
          <w:b/>
          <w:bCs/>
          <w:spacing w:val="-2"/>
          <w:rtl/>
        </w:rPr>
        <w:t xml:space="preserve"> المبادئ التوجيهية لتقديم تقارير خاصة بمعاهدات بعينها، التي اعتمدتها اللجنة في دورتها الأربعين، في كانون الثاني/يناير 2008</w:t>
      </w:r>
      <w:r w:rsidRPr="00280D94">
        <w:rPr>
          <w:rFonts w:hint="cs"/>
          <w:b/>
          <w:bCs/>
          <w:spacing w:val="-2"/>
          <w:rtl/>
        </w:rPr>
        <w:t xml:space="preserve"> (</w:t>
      </w:r>
      <w:r w:rsidRPr="00280D94">
        <w:rPr>
          <w:b/>
          <w:bCs/>
          <w:spacing w:val="-2"/>
        </w:rPr>
        <w:t>A/63/38</w:t>
      </w:r>
      <w:r w:rsidRPr="00280D94">
        <w:rPr>
          <w:rFonts w:hint="cs"/>
          <w:b/>
          <w:bCs/>
          <w:spacing w:val="-2"/>
          <w:rtl/>
        </w:rPr>
        <w:t>، الجزء الأول، المرفق الأول)</w:t>
      </w:r>
      <w:r w:rsidRPr="00280D94">
        <w:rPr>
          <w:b/>
          <w:bCs/>
          <w:spacing w:val="-2"/>
          <w:rtl/>
        </w:rPr>
        <w:t xml:space="preserve"> </w:t>
      </w:r>
      <w:r w:rsidRPr="00280D94">
        <w:rPr>
          <w:rFonts w:hint="cs"/>
          <w:b/>
          <w:bCs/>
          <w:spacing w:val="-2"/>
          <w:rtl/>
        </w:rPr>
        <w:t>بالاقتران</w:t>
      </w:r>
      <w:r w:rsidRPr="00280D94">
        <w:rPr>
          <w:b/>
          <w:bCs/>
          <w:spacing w:val="-2"/>
          <w:rtl/>
        </w:rPr>
        <w:t xml:space="preserve"> مع المبادئ التوجيهية المنسقة لتقديم وثيقة أساسية موحدة. وتشك</w:t>
      </w:r>
      <w:r w:rsidRPr="00280D94">
        <w:rPr>
          <w:rFonts w:hint="cs"/>
          <w:b/>
          <w:bCs/>
          <w:spacing w:val="-2"/>
          <w:rtl/>
        </w:rPr>
        <w:t>ّ</w:t>
      </w:r>
      <w:r w:rsidRPr="00280D94">
        <w:rPr>
          <w:b/>
          <w:bCs/>
          <w:spacing w:val="-2"/>
          <w:rtl/>
        </w:rPr>
        <w:t>ل هذه المبادئ مجتمعة المبادئ التوجيهية المنسقة لتقديم التقارير بموجب اتفاقية القضاء على جميع أشكال التمييز ضد المرأة. وينبغي ألا تتجاوز الوثيقة الخاصة بالمعاهدة</w:t>
      </w:r>
      <w:r w:rsidR="00280D94" w:rsidRPr="00280D94">
        <w:rPr>
          <w:rFonts w:hint="cs"/>
          <w:b/>
          <w:bCs/>
          <w:spacing w:val="-2"/>
          <w:rtl/>
        </w:rPr>
        <w:t> </w:t>
      </w:r>
      <w:r w:rsidRPr="00280D94">
        <w:rPr>
          <w:b/>
          <w:bCs/>
          <w:spacing w:val="-2"/>
          <w:rtl/>
        </w:rPr>
        <w:t>40 صفحة، في حين ينبغي ألا تتجاوز الوثيقة الأساسية الموحدة المستكملة 80 صفحة.</w:t>
      </w:r>
    </w:p>
    <w:p w:rsidR="00612EA3" w:rsidRPr="006A54DE" w:rsidRDefault="00612EA3" w:rsidP="0017499D">
      <w:pPr>
        <w:spacing w:line="260" w:lineRule="exact"/>
        <w:jc w:val="center"/>
        <w:rPr>
          <w:rFonts w:hint="cs"/>
          <w:u w:val="single"/>
          <w:rtl/>
        </w:rPr>
      </w:pPr>
      <w:r>
        <w:rPr>
          <w:u w:val="single"/>
          <w:rtl/>
        </w:rPr>
        <w:tab/>
      </w:r>
      <w:r>
        <w:rPr>
          <w:u w:val="single"/>
          <w:rtl/>
        </w:rPr>
        <w:tab/>
      </w:r>
      <w:r>
        <w:rPr>
          <w:u w:val="single"/>
          <w:rtl/>
        </w:rPr>
        <w:tab/>
      </w:r>
    </w:p>
    <w:sectPr w:rsidR="00612EA3" w:rsidRPr="006A54DE"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E35" w:rsidRPr="00FE6865" w:rsidRDefault="004D5E35" w:rsidP="00FE6865">
      <w:pPr>
        <w:pStyle w:val="Footer"/>
      </w:pPr>
    </w:p>
  </w:endnote>
  <w:endnote w:type="continuationSeparator" w:id="0">
    <w:p w:rsidR="004D5E35" w:rsidRDefault="004D5E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charset w:val="B2"/>
    <w:family w:val="auto"/>
    <w:pitch w:val="variable"/>
    <w:sig w:usb0="00006001" w:usb1="00000000" w:usb2="00000000" w:usb3="00000000" w:csb0="0000004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D94" w:rsidRPr="00612EA3" w:rsidRDefault="00280D94" w:rsidP="00612EA3">
    <w:pPr>
      <w:pStyle w:val="Footer"/>
      <w:tabs>
        <w:tab w:val="right" w:pos="9598"/>
      </w:tabs>
    </w:pPr>
    <w:r>
      <w:t>GE.11-46800</w:t>
    </w:r>
    <w:r>
      <w:tab/>
    </w:r>
    <w:r w:rsidRPr="00612EA3">
      <w:rPr>
        <w:b/>
        <w:sz w:val="18"/>
      </w:rPr>
      <w:fldChar w:fldCharType="begin"/>
    </w:r>
    <w:r w:rsidRPr="00612EA3">
      <w:rPr>
        <w:b/>
        <w:sz w:val="18"/>
      </w:rPr>
      <w:instrText xml:space="preserve"> PAGE  \* MERGEFORMAT </w:instrText>
    </w:r>
    <w:r w:rsidRPr="00612EA3">
      <w:rPr>
        <w:b/>
        <w:sz w:val="18"/>
      </w:rPr>
      <w:fldChar w:fldCharType="separate"/>
    </w:r>
    <w:r w:rsidR="00E812AC">
      <w:rPr>
        <w:b/>
        <w:noProof/>
        <w:sz w:val="18"/>
      </w:rPr>
      <w:t>2</w:t>
    </w:r>
    <w:r w:rsidRPr="00612EA3">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D94" w:rsidRPr="00612EA3" w:rsidRDefault="00280D94" w:rsidP="00612EA3">
    <w:pPr>
      <w:pStyle w:val="Footer"/>
      <w:tabs>
        <w:tab w:val="right" w:pos="9598"/>
      </w:tabs>
      <w:rPr>
        <w:b/>
        <w:sz w:val="18"/>
      </w:rPr>
    </w:pPr>
    <w:r w:rsidRPr="00612EA3">
      <w:rPr>
        <w:b/>
        <w:sz w:val="18"/>
      </w:rPr>
      <w:fldChar w:fldCharType="begin"/>
    </w:r>
    <w:r w:rsidRPr="00612EA3">
      <w:rPr>
        <w:b/>
        <w:sz w:val="18"/>
      </w:rPr>
      <w:instrText xml:space="preserve"> PAGE  \* MERGEFORMAT </w:instrText>
    </w:r>
    <w:r w:rsidRPr="00612EA3">
      <w:rPr>
        <w:b/>
        <w:sz w:val="18"/>
      </w:rPr>
      <w:fldChar w:fldCharType="separate"/>
    </w:r>
    <w:r w:rsidR="00BF09E4">
      <w:rPr>
        <w:b/>
        <w:noProof/>
        <w:sz w:val="18"/>
      </w:rPr>
      <w:t>17</w:t>
    </w:r>
    <w:r w:rsidRPr="00612EA3">
      <w:rPr>
        <w:b/>
        <w:sz w:val="18"/>
      </w:rPr>
      <w:fldChar w:fldCharType="end"/>
    </w:r>
    <w:r>
      <w:rPr>
        <w:b/>
        <w:sz w:val="18"/>
      </w:rPr>
      <w:tab/>
    </w:r>
    <w:r>
      <w:t>GE.11-46800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D94" w:rsidRDefault="00280D94" w:rsidP="00612EA3">
    <w:pPr>
      <w:pStyle w:val="Footer"/>
      <w:jc w:val="right"/>
    </w:pPr>
    <w:r>
      <w:rPr>
        <w:sz w:val="20"/>
      </w:rPr>
      <w:t>(A)   GE.11-46800</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rPr>
      <w:t xml:space="preserve">    061211    071211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E35" w:rsidRDefault="004D5E35" w:rsidP="00834FF4">
      <w:pPr>
        <w:pStyle w:val="Footer"/>
        <w:bidi/>
        <w:spacing w:after="80" w:line="200" w:lineRule="exact"/>
        <w:ind w:left="680"/>
      </w:pPr>
      <w:r>
        <w:rPr>
          <w:rFonts w:hint="cs"/>
          <w:rtl/>
        </w:rPr>
        <w:t>__________</w:t>
      </w:r>
    </w:p>
  </w:footnote>
  <w:footnote w:type="continuationSeparator" w:id="0">
    <w:p w:rsidR="004D5E35" w:rsidRDefault="004D5E35" w:rsidP="00834FF4">
      <w:pPr>
        <w:pStyle w:val="Footer"/>
        <w:bidi/>
        <w:spacing w:after="80" w:line="200" w:lineRule="exact"/>
        <w:ind w:left="680"/>
      </w:pPr>
      <w:r>
        <w:rPr>
          <w:rFonts w:hint="cs"/>
          <w:rtl/>
        </w:rPr>
        <w:t>__________</w:t>
      </w:r>
    </w:p>
  </w:footnote>
  <w:footnote w:id="1">
    <w:p w:rsidR="00280D94" w:rsidRPr="007666F4" w:rsidRDefault="00280D94" w:rsidP="0017499D">
      <w:pPr>
        <w:pStyle w:val="FootnoteText"/>
        <w:numPr>
          <w:ilvl w:val="0"/>
          <w:numId w:val="40"/>
        </w:numPr>
        <w:tabs>
          <w:tab w:val="clear" w:pos="1292"/>
          <w:tab w:val="left" w:pos="1239"/>
        </w:tabs>
        <w:spacing w:after="60" w:line="260" w:lineRule="exact"/>
        <w:ind w:left="1248" w:right="1247"/>
        <w:rPr>
          <w:rFonts w:hint="cs"/>
          <w:sz w:val="26"/>
          <w:szCs w:val="26"/>
        </w:rPr>
      </w:pPr>
      <w:r w:rsidRPr="007666F4">
        <w:rPr>
          <w:rFonts w:hint="cs"/>
          <w:sz w:val="26"/>
          <w:szCs w:val="26"/>
          <w:rtl/>
        </w:rPr>
        <w:t xml:space="preserve">العهد </w:t>
      </w:r>
      <w:r>
        <w:rPr>
          <w:rFonts w:hint="cs"/>
          <w:sz w:val="26"/>
          <w:szCs w:val="26"/>
          <w:rtl/>
        </w:rPr>
        <w:t>الدولي الخاص بالحقوق الاقتصادية والاجتماعية والثقافية؛ العهد الدولي الخاص بالحقوق المدنية والسياسية؛ الاتفاقية الدولية للقضاء على جميع أشكال التمييز العنصري؛ اتفاقية القضاء على جميع أشكال التمييز ضد المرأة؛ اتفاقية مناهضة التعذيب وغيره من ضروب المعاملة أو العقوبة القاسية أو اللاإنسانية أو</w:t>
      </w:r>
      <w:r w:rsidR="0017499D">
        <w:rPr>
          <w:rFonts w:hint="eastAsia"/>
          <w:sz w:val="26"/>
          <w:szCs w:val="26"/>
          <w:rtl/>
        </w:rPr>
        <w:t> </w:t>
      </w:r>
      <w:r>
        <w:rPr>
          <w:rFonts w:hint="cs"/>
          <w:sz w:val="26"/>
          <w:szCs w:val="26"/>
          <w:rtl/>
        </w:rPr>
        <w:t>المهينة؛ اتفاقية حقوق الطفل؛ الاتفاقية الدولية لحماية حقوق جميع العمال المهاجرين وأفراد أسرهم؛ الاتفاقية الدولية لحماية جميع الأشخاص من الاختفاء القسري؛ اتفاقية حقوق الأشخاص ذوي الإعاقة.</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D94" w:rsidRPr="00612EA3" w:rsidRDefault="00280D94" w:rsidP="00612EA3">
    <w:pPr>
      <w:pStyle w:val="Header"/>
      <w:jc w:val="right"/>
    </w:pPr>
    <w:r w:rsidRPr="00612EA3">
      <w:t>CEDAW/C/CIV/CO/1-3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D94" w:rsidRPr="00612EA3" w:rsidRDefault="00280D94" w:rsidP="00612EA3">
    <w:pPr>
      <w:pStyle w:val="Header"/>
      <w:jc w:val="left"/>
    </w:pPr>
    <w:r w:rsidRPr="00612EA3">
      <w:t>CEDAW/C/CIV/CO/1-3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D94" w:rsidRDefault="00280D94"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9pt;margin-top:19.35pt;width:234pt;height:97.65pt;z-index:2" o:allowincell="f" filled="f" stroked="f">
          <v:textbox inset="0,0,2mm,0">
            <w:txbxContent>
              <w:p w:rsidR="00280D94" w:rsidRPr="00460CB7" w:rsidRDefault="00280D94" w:rsidP="00460CB7">
                <w:pPr>
                  <w:spacing w:line="700" w:lineRule="exact"/>
                  <w:jc w:val="left"/>
                  <w:rPr>
                    <w:rFonts w:hint="cs"/>
                    <w:b/>
                    <w:bCs/>
                    <w:sz w:val="52"/>
                    <w:szCs w:val="52"/>
                  </w:rPr>
                </w:pPr>
                <w:r w:rsidRPr="00460CB7">
                  <w:rPr>
                    <w:rFonts w:hint="cs"/>
                    <w:b/>
                    <w:bCs/>
                    <w:sz w:val="52"/>
                    <w:szCs w:val="52"/>
                    <w:rtl/>
                  </w:rPr>
                  <w:t>اتفاقية القضاء على جميع أشكال التمييز ضد المرأة</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6962ABB"/>
    <w:multiLevelType w:val="hybridMultilevel"/>
    <w:tmpl w:val="88E4044C"/>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2">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1"/>
  </w:num>
  <w:num w:numId="7">
    <w:abstractNumId w:val="10"/>
  </w:num>
  <w:num w:numId="8">
    <w:abstractNumId w:val="9"/>
  </w:num>
  <w:num w:numId="9">
    <w:abstractNumId w:val="12"/>
  </w:num>
  <w:num w:numId="10">
    <w:abstractNumId w:val="20"/>
  </w:num>
  <w:num w:numId="11">
    <w:abstractNumId w:val="1"/>
  </w:num>
  <w:num w:numId="12">
    <w:abstractNumId w:val="13"/>
  </w:num>
  <w:num w:numId="13">
    <w:abstractNumId w:val="11"/>
  </w:num>
  <w:num w:numId="14">
    <w:abstractNumId w:val="8"/>
  </w:num>
  <w:num w:numId="15">
    <w:abstractNumId w:val="21"/>
  </w:num>
  <w:num w:numId="16">
    <w:abstractNumId w:val="1"/>
  </w:num>
  <w:num w:numId="17">
    <w:abstractNumId w:val="13"/>
  </w:num>
  <w:num w:numId="18">
    <w:abstractNumId w:val="11"/>
  </w:num>
  <w:num w:numId="19">
    <w:abstractNumId w:val="8"/>
  </w:num>
  <w:num w:numId="20">
    <w:abstractNumId w:val="21"/>
  </w:num>
  <w:num w:numId="21">
    <w:abstractNumId w:val="1"/>
  </w:num>
  <w:num w:numId="22">
    <w:abstractNumId w:val="13"/>
  </w:num>
  <w:num w:numId="23">
    <w:abstractNumId w:val="8"/>
  </w:num>
  <w:num w:numId="24">
    <w:abstractNumId w:val="21"/>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2"/>
  </w:num>
  <w:num w:numId="35">
    <w:abstractNumId w:val="5"/>
  </w:num>
  <w:num w:numId="36">
    <w:abstractNumId w:val="16"/>
  </w:num>
  <w:num w:numId="37">
    <w:abstractNumId w:val="18"/>
  </w:num>
  <w:num w:numId="38">
    <w:abstractNumId w:val="0"/>
  </w:num>
  <w:num w:numId="39">
    <w:abstractNumId w:val="6"/>
  </w:num>
  <w:num w:numId="4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ar-SA" w:vendorID="4" w:dllVersion="512" w:checkStyle="0"/>
  <w:proofState w:spelling="clean"/>
  <w:attachedTemplate r:id="rId1"/>
  <w:stylePaneFormatFilter w:val="1F01"/>
  <w:doNotTrackMoves/>
  <w:defaultTabStop w:val="680"/>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33647"/>
    <w:rsid w:val="00040E25"/>
    <w:rsid w:val="00042149"/>
    <w:rsid w:val="000448E5"/>
    <w:rsid w:val="000648EA"/>
    <w:rsid w:val="000736FA"/>
    <w:rsid w:val="000957C8"/>
    <w:rsid w:val="00097049"/>
    <w:rsid w:val="000A04D5"/>
    <w:rsid w:val="000B52F2"/>
    <w:rsid w:val="000D0EAE"/>
    <w:rsid w:val="000D5380"/>
    <w:rsid w:val="000D6654"/>
    <w:rsid w:val="000E103D"/>
    <w:rsid w:val="000E3237"/>
    <w:rsid w:val="000F0264"/>
    <w:rsid w:val="000F2EBF"/>
    <w:rsid w:val="000F3A9F"/>
    <w:rsid w:val="000F5FF6"/>
    <w:rsid w:val="001022B5"/>
    <w:rsid w:val="00113FA5"/>
    <w:rsid w:val="001455A0"/>
    <w:rsid w:val="001602A3"/>
    <w:rsid w:val="0017499D"/>
    <w:rsid w:val="00176B0B"/>
    <w:rsid w:val="001A5161"/>
    <w:rsid w:val="001A60BD"/>
    <w:rsid w:val="002067D3"/>
    <w:rsid w:val="002225D3"/>
    <w:rsid w:val="002244FB"/>
    <w:rsid w:val="00232277"/>
    <w:rsid w:val="0023736D"/>
    <w:rsid w:val="00257225"/>
    <w:rsid w:val="00262CAD"/>
    <w:rsid w:val="00280D94"/>
    <w:rsid w:val="002E74CE"/>
    <w:rsid w:val="00310160"/>
    <w:rsid w:val="0033223F"/>
    <w:rsid w:val="00341A8C"/>
    <w:rsid w:val="003519E6"/>
    <w:rsid w:val="003B4356"/>
    <w:rsid w:val="003C3B79"/>
    <w:rsid w:val="003E7653"/>
    <w:rsid w:val="003F08A8"/>
    <w:rsid w:val="004250E3"/>
    <w:rsid w:val="00460CB7"/>
    <w:rsid w:val="00470A50"/>
    <w:rsid w:val="00472A81"/>
    <w:rsid w:val="004A20A6"/>
    <w:rsid w:val="004B2C92"/>
    <w:rsid w:val="004D5E35"/>
    <w:rsid w:val="004D6A3A"/>
    <w:rsid w:val="004F4AD7"/>
    <w:rsid w:val="00557CD3"/>
    <w:rsid w:val="00571432"/>
    <w:rsid w:val="005732A2"/>
    <w:rsid w:val="005762A5"/>
    <w:rsid w:val="00590BA3"/>
    <w:rsid w:val="005B46D9"/>
    <w:rsid w:val="005B7AE0"/>
    <w:rsid w:val="005D7775"/>
    <w:rsid w:val="005E5ACC"/>
    <w:rsid w:val="005F146F"/>
    <w:rsid w:val="005F5221"/>
    <w:rsid w:val="005F71B6"/>
    <w:rsid w:val="00612EA3"/>
    <w:rsid w:val="00654786"/>
    <w:rsid w:val="00660FD4"/>
    <w:rsid w:val="006A4425"/>
    <w:rsid w:val="006B00A4"/>
    <w:rsid w:val="006B4669"/>
    <w:rsid w:val="006F6BF8"/>
    <w:rsid w:val="00707BDF"/>
    <w:rsid w:val="00710727"/>
    <w:rsid w:val="00715F45"/>
    <w:rsid w:val="00731815"/>
    <w:rsid w:val="00731B84"/>
    <w:rsid w:val="00733647"/>
    <w:rsid w:val="00734AE7"/>
    <w:rsid w:val="00736A99"/>
    <w:rsid w:val="0079344E"/>
    <w:rsid w:val="007975CC"/>
    <w:rsid w:val="007E197F"/>
    <w:rsid w:val="007F68C4"/>
    <w:rsid w:val="008153DE"/>
    <w:rsid w:val="00834FF4"/>
    <w:rsid w:val="00843957"/>
    <w:rsid w:val="00852A10"/>
    <w:rsid w:val="00862634"/>
    <w:rsid w:val="0086676A"/>
    <w:rsid w:val="00866C59"/>
    <w:rsid w:val="00877306"/>
    <w:rsid w:val="008A6242"/>
    <w:rsid w:val="008B4BC6"/>
    <w:rsid w:val="008B5CFF"/>
    <w:rsid w:val="008F7AB4"/>
    <w:rsid w:val="00901E57"/>
    <w:rsid w:val="009070DF"/>
    <w:rsid w:val="00922026"/>
    <w:rsid w:val="00935F0E"/>
    <w:rsid w:val="0095208F"/>
    <w:rsid w:val="009574D4"/>
    <w:rsid w:val="00977B3F"/>
    <w:rsid w:val="009814AE"/>
    <w:rsid w:val="009901D3"/>
    <w:rsid w:val="00996BBE"/>
    <w:rsid w:val="009B2C03"/>
    <w:rsid w:val="009D1DD5"/>
    <w:rsid w:val="009F722C"/>
    <w:rsid w:val="00A26157"/>
    <w:rsid w:val="00A265C3"/>
    <w:rsid w:val="00A43F9A"/>
    <w:rsid w:val="00A53F38"/>
    <w:rsid w:val="00A543D4"/>
    <w:rsid w:val="00AC1F11"/>
    <w:rsid w:val="00AD0014"/>
    <w:rsid w:val="00AD4CF2"/>
    <w:rsid w:val="00AF0BBA"/>
    <w:rsid w:val="00B027F3"/>
    <w:rsid w:val="00B25BBD"/>
    <w:rsid w:val="00B30468"/>
    <w:rsid w:val="00B308A9"/>
    <w:rsid w:val="00B44E31"/>
    <w:rsid w:val="00BA4F7E"/>
    <w:rsid w:val="00BB2C41"/>
    <w:rsid w:val="00BC55C8"/>
    <w:rsid w:val="00BC5C10"/>
    <w:rsid w:val="00BE2964"/>
    <w:rsid w:val="00BF09E4"/>
    <w:rsid w:val="00C21623"/>
    <w:rsid w:val="00C24FBD"/>
    <w:rsid w:val="00C473BA"/>
    <w:rsid w:val="00C611ED"/>
    <w:rsid w:val="00C6490A"/>
    <w:rsid w:val="00C64FE1"/>
    <w:rsid w:val="00C74296"/>
    <w:rsid w:val="00C8345E"/>
    <w:rsid w:val="00CA5F7C"/>
    <w:rsid w:val="00D51067"/>
    <w:rsid w:val="00D745CF"/>
    <w:rsid w:val="00D75657"/>
    <w:rsid w:val="00D960AD"/>
    <w:rsid w:val="00DA0E0E"/>
    <w:rsid w:val="00DA3574"/>
    <w:rsid w:val="00DB0C39"/>
    <w:rsid w:val="00DB6C86"/>
    <w:rsid w:val="00DB7679"/>
    <w:rsid w:val="00DF1702"/>
    <w:rsid w:val="00DF4DD8"/>
    <w:rsid w:val="00DF668E"/>
    <w:rsid w:val="00E04826"/>
    <w:rsid w:val="00E14D2B"/>
    <w:rsid w:val="00E20DBA"/>
    <w:rsid w:val="00E6524A"/>
    <w:rsid w:val="00E660D6"/>
    <w:rsid w:val="00E677A7"/>
    <w:rsid w:val="00E771AB"/>
    <w:rsid w:val="00E812AC"/>
    <w:rsid w:val="00EA796F"/>
    <w:rsid w:val="00EB077B"/>
    <w:rsid w:val="00EC50B9"/>
    <w:rsid w:val="00ED26A0"/>
    <w:rsid w:val="00F1727A"/>
    <w:rsid w:val="00F34764"/>
    <w:rsid w:val="00F54E3C"/>
    <w:rsid w:val="00F61268"/>
    <w:rsid w:val="00F7225E"/>
    <w:rsid w:val="00F874BD"/>
    <w:rsid w:val="00FB1D0B"/>
    <w:rsid w:val="00FE0757"/>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6_G"/>
    <w:basedOn w:val="Normal"/>
    <w:link w:val="HeaderChar"/>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8F7AB4"/>
    <w:pPr>
      <w:keepNext/>
      <w:keepLines/>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4_G"/>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 w:type="character" w:customStyle="1" w:styleId="apple-style-span">
    <w:name w:val="apple-style-span"/>
    <w:rsid w:val="00612EA3"/>
  </w:style>
  <w:style w:type="character" w:customStyle="1" w:styleId="apple-converted-space">
    <w:name w:val="apple-converted-space"/>
    <w:rsid w:val="00612EA3"/>
  </w:style>
  <w:style w:type="character" w:customStyle="1" w:styleId="SingleTxtGAChar">
    <w:name w:val="_ Single Txt_GA Char"/>
    <w:link w:val="SingleTxtGA"/>
    <w:locked/>
    <w:rsid w:val="00612EA3"/>
    <w:rPr>
      <w:rFonts w:cs="Traditional Arabic"/>
      <w:szCs w:val="30"/>
      <w:lang w:val="en-US" w:eastAsia="en-US" w:bidi="ar-SA"/>
    </w:rPr>
  </w:style>
  <w:style w:type="character" w:customStyle="1" w:styleId="HeaderChar">
    <w:name w:val="Header Char"/>
    <w:aliases w:val="6_GA Char,6_G Char"/>
    <w:link w:val="Header"/>
    <w:rsid w:val="00612EA3"/>
    <w:rPr>
      <w:rFonts w:cs="Traditional Arabic"/>
      <w:b/>
      <w:bCs/>
      <w:sz w:val="18"/>
      <w:szCs w:val="26"/>
      <w:lang w:val="en-US" w:eastAsia="en-US" w:bidi="ar-SA"/>
    </w:rPr>
  </w:style>
</w:styles>
</file>

<file path=word/webSettings.xml><?xml version="1.0" encoding="utf-8"?>
<w:webSettings xmlns:r="http://schemas.openxmlformats.org/officeDocument/2006/relationships" xmlns:w="http://schemas.openxmlformats.org/wordprocessingml/2006/main">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0</TotalTime>
  <Pages>17</Pages>
  <Words>5026</Words>
  <Characters>28652</Characters>
  <Application>Microsoft Office Outlook</Application>
  <DocSecurity>4</DocSecurity>
  <Lines>238</Lines>
  <Paragraphs>67</Paragraphs>
  <ScaleCrop>false</ScaleCrop>
  <HeadingPairs>
    <vt:vector size="2" baseType="variant">
      <vt:variant>
        <vt:lpstr>Title</vt:lpstr>
      </vt:variant>
      <vt:variant>
        <vt:i4>1</vt:i4>
      </vt:variant>
    </vt:vector>
  </HeadingPairs>
  <TitlesOfParts>
    <vt:vector size="1" baseType="lpstr">
      <vt:lpstr>CEDAW/C/CIV/CO/1-3</vt:lpstr>
    </vt:vector>
  </TitlesOfParts>
  <Company>CSD</Company>
  <LinksUpToDate>false</LinksUpToDate>
  <CharactersWithSpaces>33611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CEDAW/C/CIV/CO/1-3</dc:title>
  <dc:subject>AWADA/BOUKADIDA</dc:subject>
  <dc:creator>BAHNASSAWY</dc:creator>
  <cp:keywords/>
  <dc:description/>
  <cp:lastModifiedBy>BAHNASSAWY</cp:lastModifiedBy>
  <cp:revision>2</cp:revision>
  <cp:lastPrinted>2011-12-07T07:44:00Z</cp:lastPrinted>
  <dcterms:created xsi:type="dcterms:W3CDTF">2011-12-07T13:37:00Z</dcterms:created>
  <dcterms:modified xsi:type="dcterms:W3CDTF">2011-12-07T13:37:00Z</dcterms:modified>
</cp:coreProperties>
</file>