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81630" w:rsidTr="00745BF1">
        <w:trPr>
          <w:trHeight w:hRule="exact" w:val="851"/>
        </w:trPr>
        <w:tc>
          <w:tcPr>
            <w:tcW w:w="1276" w:type="dxa"/>
            <w:tcBorders>
              <w:bottom w:val="single" w:sz="4" w:space="0" w:color="auto"/>
            </w:tcBorders>
          </w:tcPr>
          <w:p w:rsidR="002D5AAC" w:rsidRPr="00781630" w:rsidRDefault="002D5AAC" w:rsidP="002D3AE8">
            <w:pPr>
              <w:rPr>
                <w:lang w:val="en-GB"/>
              </w:rPr>
            </w:pPr>
          </w:p>
        </w:tc>
        <w:tc>
          <w:tcPr>
            <w:tcW w:w="2268" w:type="dxa"/>
            <w:tcBorders>
              <w:bottom w:val="single" w:sz="4" w:space="0" w:color="auto"/>
            </w:tcBorders>
            <w:shd w:val="clear" w:color="auto" w:fill="auto"/>
            <w:vAlign w:val="bottom"/>
          </w:tcPr>
          <w:p w:rsidR="002D5AAC" w:rsidRPr="00781630" w:rsidRDefault="002D3AE8" w:rsidP="00C54320">
            <w:pPr>
              <w:pBdr>
                <w:top w:val="none" w:sz="0" w:space="0" w:color="FFFF00"/>
                <w:left w:val="none" w:sz="0" w:space="0" w:color="FFFF00"/>
                <w:bottom w:val="none" w:sz="0" w:space="0" w:color="FFFF00"/>
                <w:right w:val="none" w:sz="0" w:space="0" w:color="FFFF00"/>
              </w:pBdr>
              <w:spacing w:after="80" w:line="300" w:lineRule="exact"/>
              <w:rPr>
                <w:sz w:val="28"/>
                <w:lang w:val="en-GB"/>
              </w:rPr>
            </w:pPr>
            <w:r w:rsidRPr="00781630">
              <w:rPr>
                <w:sz w:val="28"/>
                <w:lang w:val="en-GB"/>
              </w:rPr>
              <w:t>United Nations</w:t>
            </w:r>
          </w:p>
        </w:tc>
        <w:tc>
          <w:tcPr>
            <w:tcW w:w="6073" w:type="dxa"/>
            <w:gridSpan w:val="2"/>
            <w:tcBorders>
              <w:bottom w:val="single" w:sz="4" w:space="0" w:color="auto"/>
            </w:tcBorders>
            <w:shd w:val="clear" w:color="auto" w:fill="auto"/>
            <w:vAlign w:val="bottom"/>
          </w:tcPr>
          <w:p w:rsidR="002D5AAC" w:rsidRPr="00781630" w:rsidRDefault="00807222" w:rsidP="00745BF1">
            <w:pPr>
              <w:pBdr>
                <w:top w:val="none" w:sz="0" w:space="0" w:color="FFFF00"/>
                <w:left w:val="none" w:sz="0" w:space="0" w:color="FFFF00"/>
                <w:bottom w:val="none" w:sz="0" w:space="0" w:color="FFFF00"/>
                <w:right w:val="none" w:sz="0" w:space="0" w:color="FFFF00"/>
              </w:pBdr>
              <w:jc w:val="right"/>
              <w:rPr>
                <w:lang w:val="en-GB"/>
              </w:rPr>
            </w:pPr>
            <w:r w:rsidRPr="00781630">
              <w:rPr>
                <w:sz w:val="40"/>
                <w:lang w:val="en-GB"/>
              </w:rPr>
              <w:t>CEDAW</w:t>
            </w:r>
            <w:r w:rsidRPr="00781630">
              <w:rPr>
                <w:lang w:val="en-GB"/>
              </w:rPr>
              <w:t>/C/CUB/7-8</w:t>
            </w:r>
          </w:p>
        </w:tc>
      </w:tr>
      <w:tr w:rsidR="002D5AAC" w:rsidRPr="00781630" w:rsidTr="00745BF1">
        <w:trPr>
          <w:trHeight w:hRule="exact" w:val="2835"/>
        </w:trPr>
        <w:tc>
          <w:tcPr>
            <w:tcW w:w="1276" w:type="dxa"/>
            <w:tcBorders>
              <w:top w:val="single" w:sz="4" w:space="0" w:color="auto"/>
              <w:bottom w:val="single" w:sz="12" w:space="0" w:color="auto"/>
            </w:tcBorders>
            <w:shd w:val="clear" w:color="auto" w:fill="auto"/>
          </w:tcPr>
          <w:p w:rsidR="002D5AAC" w:rsidRPr="00781630" w:rsidRDefault="00BD33EE" w:rsidP="00745BF1">
            <w:pPr>
              <w:pBdr>
                <w:top w:val="none" w:sz="0" w:space="0" w:color="FFFF00"/>
                <w:left w:val="none" w:sz="0" w:space="0" w:color="FFFF00"/>
                <w:bottom w:val="none" w:sz="0" w:space="0" w:color="FFFF00"/>
                <w:right w:val="none" w:sz="0" w:space="0" w:color="FFFF00"/>
              </w:pBdr>
              <w:spacing w:before="120"/>
              <w:jc w:val="center"/>
              <w:rPr>
                <w:lang w:val="en-GB"/>
              </w:rPr>
            </w:pPr>
            <w:r w:rsidRPr="00781630">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781630" w:rsidRDefault="002D3AE8" w:rsidP="00C54320">
            <w:pPr>
              <w:pBdr>
                <w:top w:val="none" w:sz="0" w:space="0" w:color="FFFF00"/>
                <w:left w:val="none" w:sz="0" w:space="0" w:color="FFFF00"/>
                <w:bottom w:val="none" w:sz="0" w:space="0" w:color="FFFF00"/>
                <w:right w:val="none" w:sz="0" w:space="0" w:color="FFFF00"/>
              </w:pBdr>
              <w:spacing w:before="120" w:line="380" w:lineRule="exact"/>
              <w:rPr>
                <w:b/>
                <w:sz w:val="34"/>
                <w:szCs w:val="34"/>
                <w:lang w:val="en-GB"/>
              </w:rPr>
            </w:pPr>
            <w:r w:rsidRPr="00781630">
              <w:rPr>
                <w:b/>
                <w:sz w:val="34"/>
                <w:szCs w:val="40"/>
                <w:lang w:val="en-GB"/>
              </w:rPr>
              <w:t xml:space="preserve">Convention on the Elimination </w:t>
            </w:r>
            <w:r w:rsidR="00C63D64" w:rsidRPr="00781630">
              <w:rPr>
                <w:b/>
                <w:sz w:val="34"/>
                <w:szCs w:val="40"/>
                <w:lang w:val="en-GB"/>
              </w:rPr>
              <w:br/>
            </w:r>
            <w:r w:rsidRPr="00781630">
              <w:rPr>
                <w:b/>
                <w:sz w:val="34"/>
                <w:szCs w:val="40"/>
                <w:lang w:val="en-GB"/>
              </w:rPr>
              <w:t>of All Forms of Discrimination against Women</w:t>
            </w:r>
          </w:p>
        </w:tc>
        <w:tc>
          <w:tcPr>
            <w:tcW w:w="2813" w:type="dxa"/>
            <w:tcBorders>
              <w:top w:val="single" w:sz="4" w:space="0" w:color="auto"/>
              <w:bottom w:val="single" w:sz="12" w:space="0" w:color="auto"/>
            </w:tcBorders>
            <w:shd w:val="clear" w:color="auto" w:fill="auto"/>
          </w:tcPr>
          <w:p w:rsidR="00807222" w:rsidRPr="00781630" w:rsidRDefault="00807222" w:rsidP="00745BF1">
            <w:pPr>
              <w:spacing w:before="240"/>
              <w:rPr>
                <w:lang w:val="en-GB"/>
              </w:rPr>
            </w:pPr>
            <w:r w:rsidRPr="00781630">
              <w:rPr>
                <w:lang w:val="en-GB"/>
              </w:rPr>
              <w:t>Distr</w:t>
            </w:r>
            <w:r w:rsidR="00CE23A2" w:rsidRPr="00781630">
              <w:rPr>
                <w:lang w:val="en-GB"/>
              </w:rPr>
              <w:t>.: G</w:t>
            </w:r>
            <w:r w:rsidRPr="00781630">
              <w:rPr>
                <w:lang w:val="en-GB"/>
              </w:rPr>
              <w:t>eneral</w:t>
            </w:r>
          </w:p>
          <w:p w:rsidR="00807222" w:rsidRPr="00781630" w:rsidRDefault="002D3AE8" w:rsidP="00745BF1">
            <w:pPr>
              <w:spacing w:line="240" w:lineRule="exact"/>
              <w:rPr>
                <w:lang w:val="en-GB"/>
              </w:rPr>
            </w:pPr>
            <w:r w:rsidRPr="00781630">
              <w:rPr>
                <w:lang w:val="en-GB"/>
              </w:rPr>
              <w:t>14 April 2011</w:t>
            </w:r>
          </w:p>
          <w:p w:rsidR="00807222" w:rsidRPr="00781630" w:rsidRDefault="00666461" w:rsidP="00745BF1">
            <w:pPr>
              <w:spacing w:line="240" w:lineRule="exact"/>
              <w:rPr>
                <w:lang w:val="en-GB"/>
              </w:rPr>
            </w:pPr>
            <w:r w:rsidRPr="00781630">
              <w:rPr>
                <w:lang w:val="en-GB"/>
              </w:rPr>
              <w:t>English</w:t>
            </w:r>
          </w:p>
          <w:p w:rsidR="002D5AAC" w:rsidRPr="00781630" w:rsidRDefault="002D3AE8" w:rsidP="00C54320">
            <w:pPr>
              <w:pBdr>
                <w:top w:val="none" w:sz="0" w:space="0" w:color="FFFF00"/>
                <w:left w:val="none" w:sz="0" w:space="0" w:color="FFFF00"/>
                <w:bottom w:val="none" w:sz="0" w:space="0" w:color="FFFF00"/>
                <w:right w:val="none" w:sz="0" w:space="0" w:color="FFFF00"/>
              </w:pBdr>
              <w:spacing w:line="240" w:lineRule="exact"/>
              <w:rPr>
                <w:lang w:val="en-GB"/>
              </w:rPr>
            </w:pPr>
            <w:r w:rsidRPr="00781630">
              <w:rPr>
                <w:lang w:val="en-GB"/>
              </w:rPr>
              <w:t>Original:</w:t>
            </w:r>
            <w:r w:rsidR="00807222" w:rsidRPr="00781630">
              <w:rPr>
                <w:lang w:val="en-GB"/>
              </w:rPr>
              <w:t xml:space="preserve"> </w:t>
            </w:r>
            <w:r w:rsidRPr="00781630">
              <w:rPr>
                <w:lang w:val="en-GB"/>
              </w:rPr>
              <w:t>Spanish</w:t>
            </w:r>
          </w:p>
        </w:tc>
      </w:tr>
    </w:tbl>
    <w:p w:rsidR="00807222" w:rsidRPr="00781630" w:rsidRDefault="002D3AE8" w:rsidP="00745BF1">
      <w:pPr>
        <w:pStyle w:val="SingleTxtG"/>
        <w:spacing w:before="120"/>
        <w:ind w:left="0"/>
        <w:jc w:val="left"/>
        <w:rPr>
          <w:b/>
          <w:sz w:val="24"/>
          <w:szCs w:val="24"/>
          <w:lang w:val="en-GB"/>
        </w:rPr>
      </w:pPr>
      <w:r w:rsidRPr="00781630">
        <w:rPr>
          <w:b/>
          <w:sz w:val="24"/>
          <w:szCs w:val="24"/>
          <w:lang w:val="en-GB"/>
        </w:rPr>
        <w:t>Committee on the Elimination of Discrimination</w:t>
      </w:r>
      <w:r w:rsidRPr="00781630">
        <w:rPr>
          <w:b/>
          <w:sz w:val="24"/>
          <w:szCs w:val="24"/>
          <w:lang w:val="en-GB"/>
        </w:rPr>
        <w:br/>
        <w:t>against Women</w:t>
      </w:r>
    </w:p>
    <w:p w:rsidR="00807222" w:rsidRPr="00781630" w:rsidRDefault="00807222" w:rsidP="00745BF1">
      <w:pPr>
        <w:pStyle w:val="HMG"/>
        <w:rPr>
          <w:lang w:val="en-GB"/>
        </w:rPr>
      </w:pPr>
      <w:r w:rsidRPr="00781630">
        <w:rPr>
          <w:lang w:val="en-GB"/>
        </w:rPr>
        <w:tab/>
      </w:r>
      <w:r w:rsidRPr="00781630">
        <w:rPr>
          <w:lang w:val="en-GB"/>
        </w:rPr>
        <w:tab/>
      </w:r>
      <w:r w:rsidR="002D3AE8" w:rsidRPr="00781630">
        <w:rPr>
          <w:lang w:val="en-GB"/>
        </w:rPr>
        <w:t>Consideration of report</w:t>
      </w:r>
      <w:r w:rsidR="005E4E42" w:rsidRPr="00781630">
        <w:rPr>
          <w:lang w:val="en-GB"/>
        </w:rPr>
        <w:t>s</w:t>
      </w:r>
      <w:r w:rsidR="002D3AE8" w:rsidRPr="00781630">
        <w:rPr>
          <w:lang w:val="en-GB"/>
        </w:rPr>
        <w:t xml:space="preserve"> submitted by States parties under article 18 of the Convention on the Elimination of All Forms of Discrimination against Women</w:t>
      </w:r>
    </w:p>
    <w:p w:rsidR="00807222" w:rsidRPr="00781630" w:rsidRDefault="00807222" w:rsidP="00745BF1">
      <w:pPr>
        <w:pStyle w:val="HChG"/>
        <w:rPr>
          <w:lang w:val="en-GB"/>
        </w:rPr>
      </w:pPr>
      <w:r w:rsidRPr="00781630">
        <w:rPr>
          <w:lang w:val="en-GB"/>
        </w:rPr>
        <w:tab/>
      </w:r>
      <w:r w:rsidRPr="00781630">
        <w:rPr>
          <w:lang w:val="en-GB"/>
        </w:rPr>
        <w:tab/>
      </w:r>
      <w:r w:rsidR="002D3AE8" w:rsidRPr="00781630">
        <w:rPr>
          <w:lang w:val="en-GB"/>
        </w:rPr>
        <w:t>Combined seventh and eighth periodic report</w:t>
      </w:r>
      <w:r w:rsidR="00A60FA4" w:rsidRPr="00781630">
        <w:rPr>
          <w:lang w:val="en-GB"/>
        </w:rPr>
        <w:t>s</w:t>
      </w:r>
      <w:r w:rsidR="002D3AE8" w:rsidRPr="00781630">
        <w:rPr>
          <w:lang w:val="en-GB"/>
        </w:rPr>
        <w:t xml:space="preserve"> of States parties</w:t>
      </w:r>
    </w:p>
    <w:p w:rsidR="00807222" w:rsidRPr="00781630" w:rsidRDefault="00807222" w:rsidP="00745BF1">
      <w:pPr>
        <w:pStyle w:val="HMG"/>
        <w:rPr>
          <w:lang w:val="en-GB"/>
        </w:rPr>
      </w:pPr>
      <w:r w:rsidRPr="00781630">
        <w:rPr>
          <w:lang w:val="en-GB"/>
        </w:rPr>
        <w:tab/>
      </w:r>
      <w:r w:rsidRPr="00781630">
        <w:rPr>
          <w:lang w:val="en-GB"/>
        </w:rPr>
        <w:tab/>
      </w:r>
      <w:smartTag w:uri="urn:schemas-microsoft-com:office:smarttags" w:element="country-region">
        <w:smartTag w:uri="urn:schemas-microsoft-com:office:smarttags" w:element="place">
          <w:r w:rsidR="002D3AE8" w:rsidRPr="00781630">
            <w:rPr>
              <w:lang w:val="en-GB"/>
            </w:rPr>
            <w:t>Cuba</w:t>
          </w:r>
        </w:smartTag>
      </w:smartTag>
      <w:r w:rsidR="00666461" w:rsidRPr="00781630">
        <w:rPr>
          <w:b w:val="0"/>
          <w:sz w:val="20"/>
          <w:lang w:val="en-GB"/>
        </w:rPr>
        <w:footnoteReference w:customMarkFollows="1" w:id="1"/>
        <w:t>*</w:t>
      </w:r>
    </w:p>
    <w:p w:rsidR="00807222" w:rsidRPr="00781630" w:rsidRDefault="00807222" w:rsidP="00745BF1">
      <w:pPr>
        <w:pStyle w:val="SingleTxtG"/>
        <w:ind w:left="0" w:right="0"/>
        <w:jc w:val="left"/>
        <w:rPr>
          <w:sz w:val="28"/>
          <w:lang w:val="en-GB"/>
        </w:rPr>
      </w:pPr>
      <w:r w:rsidRPr="00781630">
        <w:rPr>
          <w:lang w:val="en-GB"/>
        </w:rPr>
        <w:br w:type="page"/>
      </w:r>
      <w:r w:rsidR="002D3AE8" w:rsidRPr="00781630">
        <w:rPr>
          <w:sz w:val="28"/>
          <w:lang w:val="en-GB"/>
        </w:rPr>
        <w:t>Contents</w:t>
      </w:r>
    </w:p>
    <w:p w:rsidR="00807222" w:rsidRPr="00781630" w:rsidRDefault="00807222" w:rsidP="00745BF1">
      <w:pPr>
        <w:pStyle w:val="SingleTxtG"/>
        <w:tabs>
          <w:tab w:val="right" w:pos="8929"/>
          <w:tab w:val="right" w:pos="9638"/>
        </w:tabs>
        <w:ind w:left="283" w:right="0"/>
        <w:jc w:val="left"/>
        <w:rPr>
          <w:sz w:val="18"/>
          <w:lang w:val="en-GB"/>
        </w:rPr>
      </w:pPr>
      <w:r w:rsidRPr="00781630">
        <w:rPr>
          <w:i/>
          <w:sz w:val="18"/>
          <w:lang w:val="en-GB"/>
        </w:rPr>
        <w:tab/>
      </w:r>
      <w:r w:rsidR="002D3AE8" w:rsidRPr="00781630">
        <w:rPr>
          <w:i/>
          <w:sz w:val="18"/>
          <w:lang w:val="en-GB"/>
        </w:rPr>
        <w:t>Paragraphs</w:t>
      </w:r>
      <w:r w:rsidRPr="00781630">
        <w:rPr>
          <w:i/>
          <w:sz w:val="18"/>
          <w:lang w:val="en-GB"/>
        </w:rPr>
        <w:tab/>
      </w:r>
      <w:r w:rsidR="002D3AE8" w:rsidRPr="00781630">
        <w:rPr>
          <w:i/>
          <w:sz w:val="18"/>
          <w:lang w:val="en-GB"/>
        </w:rPr>
        <w:t>Page</w:t>
      </w:r>
    </w:p>
    <w:p w:rsidR="00807222" w:rsidRPr="00781630" w:rsidRDefault="00807222" w:rsidP="00745BF1">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002D3AE8" w:rsidRPr="00781630">
        <w:rPr>
          <w:lang w:val="en-GB"/>
        </w:rPr>
        <w:t>I.</w:t>
      </w:r>
      <w:r w:rsidRPr="00781630">
        <w:rPr>
          <w:lang w:val="en-GB"/>
        </w:rPr>
        <w:tab/>
      </w:r>
      <w:r w:rsidR="002D3AE8" w:rsidRPr="00781630">
        <w:rPr>
          <w:lang w:val="en-GB"/>
        </w:rPr>
        <w:t>Introduction</w:t>
      </w:r>
      <w:r w:rsidRPr="00781630">
        <w:rPr>
          <w:lang w:val="en-GB"/>
        </w:rPr>
        <w:tab/>
      </w:r>
      <w:r w:rsidRPr="00781630">
        <w:rPr>
          <w:lang w:val="en-GB"/>
        </w:rPr>
        <w:tab/>
        <w:t>1–10</w:t>
      </w:r>
      <w:r w:rsidRPr="00781630">
        <w:rPr>
          <w:lang w:val="en-GB"/>
        </w:rPr>
        <w:tab/>
        <w:t>3</w:t>
      </w:r>
    </w:p>
    <w:p w:rsidR="00807222" w:rsidRPr="00781630" w:rsidRDefault="00807222" w:rsidP="00745BF1">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002D3AE8" w:rsidRPr="00781630">
        <w:rPr>
          <w:lang w:val="en-GB"/>
        </w:rPr>
        <w:t>II.</w:t>
      </w:r>
      <w:r w:rsidRPr="00781630">
        <w:rPr>
          <w:lang w:val="en-GB"/>
        </w:rPr>
        <w:tab/>
      </w:r>
      <w:r w:rsidR="002D3AE8" w:rsidRPr="00781630">
        <w:rPr>
          <w:lang w:val="en-GB"/>
        </w:rPr>
        <w:t>Application of the articles of the Convention</w:t>
      </w:r>
      <w:r w:rsidRPr="00781630">
        <w:rPr>
          <w:lang w:val="en-GB"/>
        </w:rPr>
        <w:tab/>
      </w:r>
      <w:r w:rsidRPr="00781630">
        <w:rPr>
          <w:lang w:val="en-GB"/>
        </w:rPr>
        <w:tab/>
        <w:t>11–314</w:t>
      </w:r>
      <w:r w:rsidRPr="00781630">
        <w:rPr>
          <w:lang w:val="en-GB"/>
        </w:rPr>
        <w:tab/>
        <w:t>4</w:t>
      </w:r>
    </w:p>
    <w:p w:rsidR="00807222" w:rsidRPr="00781630" w:rsidRDefault="00807222" w:rsidP="00745BF1">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r>
      <w:r w:rsidR="002D3AE8" w:rsidRPr="00781630">
        <w:rPr>
          <w:lang w:val="en-GB"/>
        </w:rPr>
        <w:t>A.</w:t>
      </w:r>
      <w:r w:rsidRPr="00781630">
        <w:rPr>
          <w:lang w:val="en-GB"/>
        </w:rPr>
        <w:tab/>
      </w:r>
      <w:r w:rsidR="002D3AE8" w:rsidRPr="00781630">
        <w:rPr>
          <w:lang w:val="en-GB"/>
        </w:rPr>
        <w:t>Articles 1 and 2</w:t>
      </w:r>
      <w:r w:rsidRPr="00781630">
        <w:rPr>
          <w:lang w:val="en-GB"/>
        </w:rPr>
        <w:tab/>
      </w:r>
      <w:r w:rsidRPr="00781630">
        <w:rPr>
          <w:lang w:val="en-GB"/>
        </w:rPr>
        <w:tab/>
        <w:t>11–35</w:t>
      </w:r>
      <w:r w:rsidRPr="00781630">
        <w:rPr>
          <w:lang w:val="en-GB"/>
        </w:rPr>
        <w:tab/>
        <w:t>4</w:t>
      </w:r>
    </w:p>
    <w:p w:rsidR="00807222" w:rsidRPr="00781630" w:rsidRDefault="00807222" w:rsidP="00745BF1">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r>
      <w:r w:rsidR="002D3AE8" w:rsidRPr="00781630">
        <w:rPr>
          <w:lang w:val="en-GB"/>
        </w:rPr>
        <w:t>B.</w:t>
      </w:r>
      <w:r w:rsidRPr="00781630">
        <w:rPr>
          <w:lang w:val="en-GB"/>
        </w:rPr>
        <w:tab/>
      </w:r>
      <w:r w:rsidR="002D3AE8" w:rsidRPr="00781630">
        <w:rPr>
          <w:lang w:val="en-GB"/>
        </w:rPr>
        <w:t>Article 3</w:t>
      </w:r>
      <w:r w:rsidRPr="00781630">
        <w:rPr>
          <w:lang w:val="en-GB"/>
        </w:rPr>
        <w:tab/>
      </w:r>
      <w:r w:rsidRPr="00781630">
        <w:rPr>
          <w:lang w:val="en-GB"/>
        </w:rPr>
        <w:tab/>
        <w:t>36–47</w:t>
      </w:r>
      <w:r w:rsidRPr="00781630">
        <w:rPr>
          <w:lang w:val="en-GB"/>
        </w:rPr>
        <w:tab/>
        <w:t>8</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C.</w:t>
      </w:r>
      <w:r w:rsidRPr="00781630">
        <w:rPr>
          <w:lang w:val="en-GB"/>
        </w:rPr>
        <w:tab/>
        <w:t>Article 4</w:t>
      </w:r>
      <w:r w:rsidRPr="00781630">
        <w:rPr>
          <w:lang w:val="en-GB"/>
        </w:rPr>
        <w:tab/>
      </w:r>
      <w:r w:rsidRPr="00781630">
        <w:rPr>
          <w:lang w:val="en-GB"/>
        </w:rPr>
        <w:tab/>
        <w:t>48–57</w:t>
      </w:r>
      <w:r w:rsidRPr="00781630">
        <w:rPr>
          <w:lang w:val="en-GB"/>
        </w:rPr>
        <w:tab/>
        <w:t>10</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D.</w:t>
      </w:r>
      <w:r w:rsidRPr="00781630">
        <w:rPr>
          <w:lang w:val="en-GB"/>
        </w:rPr>
        <w:tab/>
        <w:t>Article 5</w:t>
      </w:r>
      <w:r w:rsidRPr="00781630">
        <w:rPr>
          <w:lang w:val="en-GB"/>
        </w:rPr>
        <w:tab/>
      </w:r>
      <w:r w:rsidRPr="00781630">
        <w:rPr>
          <w:lang w:val="en-GB"/>
        </w:rPr>
        <w:tab/>
        <w:t>58–111</w:t>
      </w:r>
      <w:r w:rsidRPr="00781630">
        <w:rPr>
          <w:lang w:val="en-GB"/>
        </w:rPr>
        <w:tab/>
        <w:t>12</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E.</w:t>
      </w:r>
      <w:r w:rsidRPr="00781630">
        <w:rPr>
          <w:lang w:val="en-GB"/>
        </w:rPr>
        <w:tab/>
        <w:t>Article 6</w:t>
      </w:r>
      <w:r w:rsidRPr="00781630">
        <w:rPr>
          <w:lang w:val="en-GB"/>
        </w:rPr>
        <w:tab/>
      </w:r>
      <w:r w:rsidRPr="00781630">
        <w:rPr>
          <w:lang w:val="en-GB"/>
        </w:rPr>
        <w:tab/>
        <w:t>112–127</w:t>
      </w:r>
      <w:r w:rsidRPr="00781630">
        <w:rPr>
          <w:lang w:val="en-GB"/>
        </w:rPr>
        <w:tab/>
      </w:r>
      <w:r w:rsidR="006C5945" w:rsidRPr="00781630">
        <w:rPr>
          <w:lang w:val="en-GB"/>
        </w:rPr>
        <w:t>19</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F.</w:t>
      </w:r>
      <w:r w:rsidRPr="00781630">
        <w:rPr>
          <w:lang w:val="en-GB"/>
        </w:rPr>
        <w:tab/>
        <w:t>Article 7</w:t>
      </w:r>
      <w:r w:rsidRPr="00781630">
        <w:rPr>
          <w:lang w:val="en-GB"/>
        </w:rPr>
        <w:tab/>
      </w:r>
      <w:r w:rsidRPr="00781630">
        <w:rPr>
          <w:lang w:val="en-GB"/>
        </w:rPr>
        <w:tab/>
        <w:t>128–149</w:t>
      </w:r>
      <w:r w:rsidRPr="00781630">
        <w:rPr>
          <w:lang w:val="en-GB"/>
        </w:rPr>
        <w:tab/>
        <w:t>22</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G.</w:t>
      </w:r>
      <w:r w:rsidRPr="00781630">
        <w:rPr>
          <w:lang w:val="en-GB"/>
        </w:rPr>
        <w:tab/>
        <w:t>Article 8</w:t>
      </w:r>
      <w:r w:rsidRPr="00781630">
        <w:rPr>
          <w:lang w:val="en-GB"/>
        </w:rPr>
        <w:tab/>
      </w:r>
      <w:r w:rsidRPr="00781630">
        <w:rPr>
          <w:lang w:val="en-GB"/>
        </w:rPr>
        <w:tab/>
        <w:t>150–156</w:t>
      </w:r>
      <w:r w:rsidRPr="00781630">
        <w:rPr>
          <w:lang w:val="en-GB"/>
        </w:rPr>
        <w:tab/>
        <w:t>2</w:t>
      </w:r>
      <w:r w:rsidR="006C5945" w:rsidRPr="00781630">
        <w:rPr>
          <w:lang w:val="en-GB"/>
        </w:rPr>
        <w:t>5</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H.</w:t>
      </w:r>
      <w:r w:rsidRPr="00781630">
        <w:rPr>
          <w:lang w:val="en-GB"/>
        </w:rPr>
        <w:tab/>
        <w:t>Article 9</w:t>
      </w:r>
      <w:r w:rsidRPr="00781630">
        <w:rPr>
          <w:lang w:val="en-GB"/>
        </w:rPr>
        <w:tab/>
      </w:r>
      <w:r w:rsidRPr="00781630">
        <w:rPr>
          <w:lang w:val="en-GB"/>
        </w:rPr>
        <w:tab/>
        <w:t>157</w:t>
      </w:r>
      <w:r w:rsidRPr="00781630">
        <w:rPr>
          <w:lang w:val="en-GB"/>
        </w:rPr>
        <w:tab/>
        <w:t>2</w:t>
      </w:r>
      <w:r w:rsidR="006C5945" w:rsidRPr="00781630">
        <w:rPr>
          <w:lang w:val="en-GB"/>
        </w:rPr>
        <w:t>6</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I.</w:t>
      </w:r>
      <w:r w:rsidRPr="00781630">
        <w:rPr>
          <w:lang w:val="en-GB"/>
        </w:rPr>
        <w:tab/>
        <w:t>Article 10</w:t>
      </w:r>
      <w:r w:rsidRPr="00781630">
        <w:rPr>
          <w:lang w:val="en-GB"/>
        </w:rPr>
        <w:tab/>
      </w:r>
      <w:r w:rsidRPr="00781630">
        <w:rPr>
          <w:lang w:val="en-GB"/>
        </w:rPr>
        <w:tab/>
        <w:t>158–184</w:t>
      </w:r>
      <w:r w:rsidRPr="00781630">
        <w:rPr>
          <w:lang w:val="en-GB"/>
        </w:rPr>
        <w:tab/>
        <w:t>2</w:t>
      </w:r>
      <w:r w:rsidR="006C5945" w:rsidRPr="00781630">
        <w:rPr>
          <w:lang w:val="en-GB"/>
        </w:rPr>
        <w:t>6</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J.</w:t>
      </w:r>
      <w:r w:rsidRPr="00781630">
        <w:rPr>
          <w:lang w:val="en-GB"/>
        </w:rPr>
        <w:tab/>
        <w:t>Article 11</w:t>
      </w:r>
      <w:r w:rsidRPr="00781630">
        <w:rPr>
          <w:lang w:val="en-GB"/>
        </w:rPr>
        <w:tab/>
      </w:r>
      <w:r w:rsidRPr="00781630">
        <w:rPr>
          <w:lang w:val="en-GB"/>
        </w:rPr>
        <w:tab/>
        <w:t>185–209</w:t>
      </w:r>
      <w:r w:rsidRPr="00781630">
        <w:rPr>
          <w:lang w:val="en-GB"/>
        </w:rPr>
        <w:tab/>
        <w:t>3</w:t>
      </w:r>
      <w:r w:rsidR="006C5945" w:rsidRPr="00781630">
        <w:rPr>
          <w:lang w:val="en-GB"/>
        </w:rPr>
        <w:t>0</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K.</w:t>
      </w:r>
      <w:r w:rsidRPr="00781630">
        <w:rPr>
          <w:lang w:val="en-GB"/>
        </w:rPr>
        <w:tab/>
        <w:t>Article 12</w:t>
      </w:r>
      <w:r w:rsidRPr="00781630">
        <w:rPr>
          <w:lang w:val="en-GB"/>
        </w:rPr>
        <w:tab/>
      </w:r>
      <w:r w:rsidRPr="00781630">
        <w:rPr>
          <w:lang w:val="en-GB"/>
        </w:rPr>
        <w:tab/>
        <w:t>210–249</w:t>
      </w:r>
      <w:r w:rsidRPr="00781630">
        <w:rPr>
          <w:lang w:val="en-GB"/>
        </w:rPr>
        <w:tab/>
        <w:t>34</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L.</w:t>
      </w:r>
      <w:r w:rsidRPr="00781630">
        <w:rPr>
          <w:lang w:val="en-GB"/>
        </w:rPr>
        <w:tab/>
        <w:t>Article 13</w:t>
      </w:r>
      <w:r w:rsidRPr="00781630">
        <w:rPr>
          <w:lang w:val="en-GB"/>
        </w:rPr>
        <w:tab/>
      </w:r>
      <w:r w:rsidRPr="00781630">
        <w:rPr>
          <w:lang w:val="en-GB"/>
        </w:rPr>
        <w:tab/>
        <w:t>250–273</w:t>
      </w:r>
      <w:r w:rsidRPr="00781630">
        <w:rPr>
          <w:lang w:val="en-GB"/>
        </w:rPr>
        <w:tab/>
      </w:r>
      <w:r w:rsidR="006C5945" w:rsidRPr="00781630">
        <w:rPr>
          <w:lang w:val="en-GB"/>
        </w:rPr>
        <w:t>39</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M.</w:t>
      </w:r>
      <w:r w:rsidRPr="00781630">
        <w:rPr>
          <w:lang w:val="en-GB"/>
        </w:rPr>
        <w:tab/>
        <w:t>Article 14</w:t>
      </w:r>
      <w:r w:rsidRPr="00781630">
        <w:rPr>
          <w:lang w:val="en-GB"/>
        </w:rPr>
        <w:tab/>
      </w:r>
      <w:r w:rsidRPr="00781630">
        <w:rPr>
          <w:lang w:val="en-GB"/>
        </w:rPr>
        <w:tab/>
        <w:t>274–295</w:t>
      </w:r>
      <w:r w:rsidRPr="00781630">
        <w:rPr>
          <w:lang w:val="en-GB"/>
        </w:rPr>
        <w:tab/>
      </w:r>
      <w:r w:rsidR="006C5945" w:rsidRPr="00781630">
        <w:rPr>
          <w:lang w:val="en-GB"/>
        </w:rPr>
        <w:t>42</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N.</w:t>
      </w:r>
      <w:r w:rsidRPr="00781630">
        <w:rPr>
          <w:lang w:val="en-GB"/>
        </w:rPr>
        <w:tab/>
        <w:t>Article 15</w:t>
      </w:r>
      <w:r w:rsidRPr="00781630">
        <w:rPr>
          <w:lang w:val="en-GB"/>
        </w:rPr>
        <w:tab/>
      </w:r>
      <w:r w:rsidRPr="00781630">
        <w:rPr>
          <w:lang w:val="en-GB"/>
        </w:rPr>
        <w:tab/>
        <w:t>296–299</w:t>
      </w:r>
      <w:r w:rsidRPr="00781630">
        <w:rPr>
          <w:lang w:val="en-GB"/>
        </w:rPr>
        <w:tab/>
      </w:r>
      <w:r w:rsidR="006C5945" w:rsidRPr="00781630">
        <w:rPr>
          <w:lang w:val="en-GB"/>
        </w:rPr>
        <w:t>45</w:t>
      </w:r>
    </w:p>
    <w:p w:rsidR="00C10907" w:rsidRPr="00781630" w:rsidRDefault="00C10907" w:rsidP="00C10907">
      <w:pPr>
        <w:pStyle w:val="SingleTxtG"/>
        <w:tabs>
          <w:tab w:val="right" w:pos="850"/>
          <w:tab w:val="left" w:pos="1134"/>
          <w:tab w:val="left" w:pos="1559"/>
          <w:tab w:val="left" w:pos="1984"/>
          <w:tab w:val="left" w:leader="dot" w:pos="7654"/>
          <w:tab w:val="right" w:pos="8929"/>
          <w:tab w:val="right" w:pos="9638"/>
        </w:tabs>
        <w:ind w:left="0" w:right="0"/>
        <w:jc w:val="left"/>
        <w:rPr>
          <w:lang w:val="en-GB"/>
        </w:rPr>
      </w:pPr>
      <w:r w:rsidRPr="00781630">
        <w:rPr>
          <w:lang w:val="en-GB"/>
        </w:rPr>
        <w:tab/>
      </w:r>
      <w:r w:rsidRPr="00781630">
        <w:rPr>
          <w:lang w:val="en-GB"/>
        </w:rPr>
        <w:tab/>
        <w:t>O.</w:t>
      </w:r>
      <w:r w:rsidRPr="00781630">
        <w:rPr>
          <w:lang w:val="en-GB"/>
        </w:rPr>
        <w:tab/>
        <w:t>Article 16</w:t>
      </w:r>
      <w:r w:rsidRPr="00781630">
        <w:rPr>
          <w:lang w:val="en-GB"/>
        </w:rPr>
        <w:tab/>
      </w:r>
      <w:r w:rsidRPr="00781630">
        <w:rPr>
          <w:lang w:val="en-GB"/>
        </w:rPr>
        <w:tab/>
        <w:t>300–314</w:t>
      </w:r>
      <w:r w:rsidRPr="00781630">
        <w:rPr>
          <w:lang w:val="en-GB"/>
        </w:rPr>
        <w:tab/>
        <w:t>46</w:t>
      </w:r>
    </w:p>
    <w:p w:rsidR="00807222" w:rsidRPr="00781630" w:rsidRDefault="00807222" w:rsidP="00745BF1">
      <w:pPr>
        <w:pStyle w:val="HChG"/>
        <w:rPr>
          <w:lang w:val="en-GB"/>
        </w:rPr>
      </w:pPr>
      <w:r w:rsidRPr="00781630">
        <w:rPr>
          <w:lang w:val="en-GB"/>
        </w:rPr>
        <w:br w:type="page"/>
      </w:r>
      <w:bookmarkStart w:id="0" w:name="_Toc276710498"/>
      <w:r w:rsidRPr="00781630">
        <w:rPr>
          <w:lang w:val="en-GB"/>
        </w:rPr>
        <w:tab/>
      </w:r>
      <w:r w:rsidR="002D3AE8" w:rsidRPr="00781630">
        <w:rPr>
          <w:lang w:val="en-GB"/>
        </w:rPr>
        <w:t>I.</w:t>
      </w:r>
      <w:r w:rsidRPr="00781630">
        <w:rPr>
          <w:lang w:val="en-GB"/>
        </w:rPr>
        <w:tab/>
      </w:r>
      <w:bookmarkEnd w:id="0"/>
      <w:r w:rsidR="002D3AE8" w:rsidRPr="00781630">
        <w:rPr>
          <w:lang w:val="en-GB"/>
        </w:rPr>
        <w:t>Introduction</w:t>
      </w:r>
    </w:p>
    <w:p w:rsidR="00807222" w:rsidRPr="00781630" w:rsidRDefault="00807222" w:rsidP="00745BF1">
      <w:pPr>
        <w:pStyle w:val="SingleTxtG"/>
        <w:rPr>
          <w:lang w:val="en-GB"/>
        </w:rPr>
      </w:pPr>
      <w:r w:rsidRPr="00781630">
        <w:rPr>
          <w:lang w:val="en-GB"/>
        </w:rPr>
        <w:t>1.</w:t>
      </w:r>
      <w:r w:rsidRPr="00781630">
        <w:rPr>
          <w:lang w:val="en-GB"/>
        </w:rPr>
        <w:tab/>
      </w:r>
      <w:smartTag w:uri="urn:schemas-microsoft-com:office:smarttags" w:element="country-region">
        <w:smartTag w:uri="urn:schemas-microsoft-com:office:smarttags" w:element="place">
          <w:r w:rsidR="00C6121C" w:rsidRPr="00781630">
            <w:rPr>
              <w:lang w:val="en-GB"/>
            </w:rPr>
            <w:t>Cuba</w:t>
          </w:r>
        </w:smartTag>
      </w:smartTag>
      <w:r w:rsidR="00C6121C" w:rsidRPr="00781630">
        <w:rPr>
          <w:lang w:val="en-GB"/>
        </w:rPr>
        <w:t xml:space="preserve"> was the first country in the world to sign the Convention on the Elimination of All Forms of Discrimination against Women, on 7 March 1980, and the second to ratify it, on 17 July that same year.</w:t>
      </w:r>
      <w:r w:rsidRPr="00781630">
        <w:rPr>
          <w:lang w:val="en-GB"/>
        </w:rPr>
        <w:t xml:space="preserve"> </w:t>
      </w:r>
      <w:r w:rsidR="0069317C" w:rsidRPr="00781630">
        <w:rPr>
          <w:lang w:val="en-GB"/>
        </w:rPr>
        <w:t xml:space="preserve">The </w:t>
      </w:r>
      <w:smartTag w:uri="urn:schemas-microsoft-com:office:smarttags" w:element="place">
        <w:smartTag w:uri="urn:schemas-microsoft-com:office:smarttags" w:element="PlaceName">
          <w:r w:rsidR="0069317C" w:rsidRPr="00781630">
            <w:rPr>
              <w:lang w:val="en-GB"/>
            </w:rPr>
            <w:t>Cuban</w:t>
          </w:r>
        </w:smartTag>
        <w:r w:rsidR="0069317C" w:rsidRPr="00781630">
          <w:rPr>
            <w:lang w:val="en-GB"/>
          </w:rPr>
          <w:t xml:space="preserve"> </w:t>
        </w:r>
        <w:smartTag w:uri="urn:schemas-microsoft-com:office:smarttags" w:element="PlaceType">
          <w:r w:rsidR="0069317C" w:rsidRPr="00781630">
            <w:rPr>
              <w:lang w:val="en-GB"/>
            </w:rPr>
            <w:t>State</w:t>
          </w:r>
        </w:smartTag>
      </w:smartTag>
      <w:r w:rsidR="0069317C" w:rsidRPr="00781630">
        <w:rPr>
          <w:lang w:val="en-GB"/>
        </w:rPr>
        <w:t xml:space="preserve"> has periodically submitted its reports to the Committee on the Elimination of Discrimination against Women in fulfilment of its undertakings and international obligations and in line with the political will of the Cuban Party and Government</w:t>
      </w:r>
      <w:r w:rsidR="00B01D26" w:rsidRPr="00781630">
        <w:rPr>
          <w:lang w:val="en-GB"/>
        </w:rPr>
        <w:t xml:space="preserve"> to guarantee full </w:t>
      </w:r>
      <w:r w:rsidR="005A5C0D" w:rsidRPr="00781630">
        <w:rPr>
          <w:lang w:val="en-GB"/>
        </w:rPr>
        <w:t xml:space="preserve">realization </w:t>
      </w:r>
      <w:r w:rsidR="00B01D26" w:rsidRPr="00781630">
        <w:rPr>
          <w:lang w:val="en-GB"/>
        </w:rPr>
        <w:t>of equality for women in all areas of society.</w:t>
      </w:r>
      <w:r w:rsidRPr="00781630">
        <w:rPr>
          <w:lang w:val="en-GB"/>
        </w:rPr>
        <w:t xml:space="preserve"> </w:t>
      </w:r>
      <w:r w:rsidR="005A5C0D" w:rsidRPr="00781630">
        <w:rPr>
          <w:lang w:val="en-GB"/>
        </w:rPr>
        <w:t>In August 2006, a Cuban delegation with a full and diverse composition took part in a constructive dialogue with the Committee, to consider its combined fifth and sixth periodic reports (CEDAW/C/CUB/5</w:t>
      </w:r>
      <w:r w:rsidR="00222AC4" w:rsidRPr="00781630">
        <w:rPr>
          <w:lang w:val="en-GB"/>
        </w:rPr>
        <w:t>–</w:t>
      </w:r>
      <w:r w:rsidR="005A5C0D" w:rsidRPr="00781630">
        <w:rPr>
          <w:lang w:val="en-GB"/>
        </w:rPr>
        <w:t>6).</w:t>
      </w:r>
      <w:r w:rsidRPr="00781630">
        <w:rPr>
          <w:lang w:val="en-GB"/>
        </w:rPr>
        <w:t xml:space="preserve"> </w:t>
      </w:r>
    </w:p>
    <w:p w:rsidR="00807222" w:rsidRPr="00781630" w:rsidRDefault="00807222" w:rsidP="00745BF1">
      <w:pPr>
        <w:pStyle w:val="SingleTxtG"/>
        <w:rPr>
          <w:lang w:val="en-GB"/>
        </w:rPr>
      </w:pPr>
      <w:r w:rsidRPr="00781630">
        <w:rPr>
          <w:lang w:val="en-GB"/>
        </w:rPr>
        <w:t>2.</w:t>
      </w:r>
      <w:r w:rsidRPr="00781630">
        <w:rPr>
          <w:lang w:val="en-GB"/>
        </w:rPr>
        <w:tab/>
      </w:r>
      <w:r w:rsidR="005A5C0D" w:rsidRPr="00781630">
        <w:rPr>
          <w:lang w:val="en-GB"/>
        </w:rPr>
        <w:t>The Committee’s concluding observations (CEDAW/C/CUB/CO/6) were widely circulated among the State authorities, at all levels of the State administration and among non-governmental organizations (NGOs) and the Academy.</w:t>
      </w:r>
      <w:r w:rsidRPr="00781630">
        <w:rPr>
          <w:lang w:val="en-GB"/>
        </w:rPr>
        <w:t xml:space="preserve"> </w:t>
      </w:r>
      <w:r w:rsidR="00BD4F56" w:rsidRPr="00781630">
        <w:rPr>
          <w:lang w:val="en-GB"/>
        </w:rPr>
        <w:t>This allowed a raft of concrete measures us to be adopted, notably to put into practice the recommendations contained in the concluding observations.</w:t>
      </w:r>
      <w:r w:rsidRPr="00781630">
        <w:rPr>
          <w:lang w:val="en-GB"/>
        </w:rPr>
        <w:t xml:space="preserve"> </w:t>
      </w:r>
      <w:r w:rsidR="00BD4F56" w:rsidRPr="00781630">
        <w:rPr>
          <w:lang w:val="en-GB"/>
        </w:rPr>
        <w:t>The results have been fundamental for assessing progress since the previous reports, as well as the obstacles to continued progress on the issues.</w:t>
      </w:r>
    </w:p>
    <w:p w:rsidR="00807222" w:rsidRPr="00781630" w:rsidRDefault="00807222" w:rsidP="00745BF1">
      <w:pPr>
        <w:pStyle w:val="SingleTxtG"/>
        <w:rPr>
          <w:lang w:val="en-GB"/>
        </w:rPr>
      </w:pPr>
      <w:r w:rsidRPr="00781630">
        <w:rPr>
          <w:lang w:val="en-GB"/>
        </w:rPr>
        <w:t>3.</w:t>
      </w:r>
      <w:r w:rsidRPr="00781630">
        <w:rPr>
          <w:lang w:val="en-GB"/>
        </w:rPr>
        <w:tab/>
      </w:r>
      <w:r w:rsidR="00BD4F56" w:rsidRPr="00781630">
        <w:rPr>
          <w:lang w:val="en-GB"/>
        </w:rPr>
        <w:t>The present combined seventh and eighth periodic report</w:t>
      </w:r>
      <w:r w:rsidR="00FA28D2" w:rsidRPr="00781630">
        <w:rPr>
          <w:lang w:val="en-GB"/>
        </w:rPr>
        <w:t xml:space="preserve"> has been drafted in the year in which we are celebrating the fifteenth anniversary of the Fourth World Conference on Women in </w:t>
      </w:r>
      <w:r w:rsidR="00BD4F56" w:rsidRPr="00781630">
        <w:rPr>
          <w:lang w:val="en-GB"/>
        </w:rPr>
        <w:t xml:space="preserve">Beijing, </w:t>
      </w:r>
      <w:r w:rsidR="00FA28D2" w:rsidRPr="00781630">
        <w:rPr>
          <w:lang w:val="en-GB"/>
        </w:rPr>
        <w:t>the tenth anniversary of the approval of the Millennium Development Goals</w:t>
      </w:r>
      <w:r w:rsidR="00BD4F56" w:rsidRPr="00781630">
        <w:rPr>
          <w:lang w:val="en-GB"/>
        </w:rPr>
        <w:t xml:space="preserve">, </w:t>
      </w:r>
      <w:r w:rsidR="003A0EC9" w:rsidRPr="00781630">
        <w:rPr>
          <w:lang w:val="en-GB"/>
        </w:rPr>
        <w:t xml:space="preserve">and </w:t>
      </w:r>
      <w:r w:rsidR="007F6EB7" w:rsidRPr="00781630">
        <w:rPr>
          <w:lang w:val="en-GB"/>
        </w:rPr>
        <w:t xml:space="preserve">the thirtieth since the accession of </w:t>
      </w:r>
      <w:r w:rsidR="00BD4F56" w:rsidRPr="00781630">
        <w:rPr>
          <w:lang w:val="en-GB"/>
        </w:rPr>
        <w:t xml:space="preserve">Cuba </w:t>
      </w:r>
      <w:r w:rsidR="007F6EB7" w:rsidRPr="00781630">
        <w:rPr>
          <w:lang w:val="en-GB"/>
        </w:rPr>
        <w:t xml:space="preserve">to the </w:t>
      </w:r>
      <w:r w:rsidR="00BD4F56" w:rsidRPr="00781630">
        <w:rPr>
          <w:lang w:val="en-GB"/>
        </w:rPr>
        <w:t>Conven</w:t>
      </w:r>
      <w:r w:rsidR="007F6EB7" w:rsidRPr="00781630">
        <w:rPr>
          <w:lang w:val="en-GB"/>
        </w:rPr>
        <w:t>t</w:t>
      </w:r>
      <w:r w:rsidR="00BD4F56" w:rsidRPr="00781630">
        <w:rPr>
          <w:lang w:val="en-GB"/>
        </w:rPr>
        <w:t>i</w:t>
      </w:r>
      <w:r w:rsidR="007F6EB7" w:rsidRPr="00781630">
        <w:rPr>
          <w:lang w:val="en-GB"/>
        </w:rPr>
        <w:t>o</w:t>
      </w:r>
      <w:r w:rsidR="00BD4F56" w:rsidRPr="00781630">
        <w:rPr>
          <w:lang w:val="en-GB"/>
        </w:rPr>
        <w:t xml:space="preserve">n; </w:t>
      </w:r>
      <w:r w:rsidR="00DD5D6F" w:rsidRPr="00781630">
        <w:rPr>
          <w:lang w:val="en-GB"/>
        </w:rPr>
        <w:t xml:space="preserve">it also coincides with the fiftieth anniversary of the founding of the </w:t>
      </w:r>
      <w:r w:rsidR="00B36EA4" w:rsidRPr="00781630">
        <w:rPr>
          <w:lang w:val="en-GB"/>
        </w:rPr>
        <w:t xml:space="preserve">Federation of Cuban Women </w:t>
      </w:r>
      <w:r w:rsidR="00A60FA4" w:rsidRPr="00781630">
        <w:rPr>
          <w:lang w:val="en-GB"/>
        </w:rPr>
        <w:t>(</w:t>
      </w:r>
      <w:r w:rsidR="00B36EA4" w:rsidRPr="00781630">
        <w:rPr>
          <w:lang w:val="en-GB"/>
        </w:rPr>
        <w:t>FMC</w:t>
      </w:r>
      <w:r w:rsidR="00BD4F56" w:rsidRPr="00781630">
        <w:rPr>
          <w:lang w:val="en-GB"/>
        </w:rPr>
        <w:t>).</w:t>
      </w:r>
      <w:r w:rsidRPr="00781630">
        <w:rPr>
          <w:lang w:val="en-GB"/>
        </w:rPr>
        <w:t xml:space="preserve"> </w:t>
      </w:r>
      <w:r w:rsidR="00B36EA4" w:rsidRPr="00781630">
        <w:rPr>
          <w:lang w:val="en-GB"/>
        </w:rPr>
        <w:t>Accordingly, the drafting process was en</w:t>
      </w:r>
      <w:r w:rsidR="003A0EC9" w:rsidRPr="00781630">
        <w:rPr>
          <w:lang w:val="en-GB"/>
        </w:rPr>
        <w:t xml:space="preserve">hanced </w:t>
      </w:r>
      <w:r w:rsidR="00B36EA4" w:rsidRPr="00781630">
        <w:rPr>
          <w:lang w:val="en-GB"/>
        </w:rPr>
        <w:t xml:space="preserve">through the many activities taking place to analyse compliance with these many international commitments and the visibility of the celebrations referred to, in which progress achieved was highlighted and the principal outstanding </w:t>
      </w:r>
      <w:r w:rsidR="003A0EC9" w:rsidRPr="00781630">
        <w:rPr>
          <w:lang w:val="en-GB"/>
        </w:rPr>
        <w:t xml:space="preserve">issues </w:t>
      </w:r>
      <w:r w:rsidR="00B36EA4" w:rsidRPr="00781630">
        <w:rPr>
          <w:lang w:val="en-GB"/>
        </w:rPr>
        <w:t>were identified.</w:t>
      </w:r>
    </w:p>
    <w:p w:rsidR="00807222" w:rsidRPr="00781630" w:rsidRDefault="00807222" w:rsidP="00745BF1">
      <w:pPr>
        <w:pStyle w:val="SingleTxtG"/>
        <w:rPr>
          <w:lang w:val="en-GB"/>
        </w:rPr>
      </w:pPr>
      <w:r w:rsidRPr="00781630">
        <w:rPr>
          <w:lang w:val="en-GB"/>
        </w:rPr>
        <w:t>4.</w:t>
      </w:r>
      <w:r w:rsidRPr="00781630">
        <w:rPr>
          <w:lang w:val="en-GB"/>
        </w:rPr>
        <w:tab/>
      </w:r>
      <w:r w:rsidR="000A6409" w:rsidRPr="00781630">
        <w:rPr>
          <w:lang w:val="en-GB"/>
        </w:rPr>
        <w:t xml:space="preserve">Although the genocidal policy </w:t>
      </w:r>
      <w:r w:rsidR="000277E6" w:rsidRPr="00781630">
        <w:rPr>
          <w:lang w:val="en-GB"/>
        </w:rPr>
        <w:t>of the economic, trade and financial embargo of the Government of the United States of America against Cuba continued over this period</w:t>
      </w:r>
      <w:r w:rsidR="001C6BEC" w:rsidRPr="00781630">
        <w:rPr>
          <w:lang w:val="en-GB"/>
        </w:rPr>
        <w:t xml:space="preserve">, </w:t>
      </w:r>
      <w:r w:rsidR="000277E6" w:rsidRPr="00781630">
        <w:rPr>
          <w:lang w:val="en-GB"/>
        </w:rPr>
        <w:t>with a serious impact on the lives of the whole Cuban population</w:t>
      </w:r>
      <w:r w:rsidR="001C6BEC" w:rsidRPr="00781630">
        <w:rPr>
          <w:lang w:val="en-GB"/>
        </w:rPr>
        <w:t xml:space="preserve">, </w:t>
      </w:r>
      <w:r w:rsidR="000277E6" w:rsidRPr="00781630">
        <w:rPr>
          <w:lang w:val="en-GB"/>
        </w:rPr>
        <w:t xml:space="preserve">it did not diminish the political will of the Cuban State to </w:t>
      </w:r>
      <w:r w:rsidR="001C6BEC" w:rsidRPr="00781630">
        <w:rPr>
          <w:lang w:val="en-GB"/>
        </w:rPr>
        <w:t>continu</w:t>
      </w:r>
      <w:r w:rsidR="000277E6" w:rsidRPr="00781630">
        <w:rPr>
          <w:lang w:val="en-GB"/>
        </w:rPr>
        <w:t>e promot</w:t>
      </w:r>
      <w:r w:rsidR="00623E94" w:rsidRPr="00781630">
        <w:rPr>
          <w:lang w:val="en-GB"/>
        </w:rPr>
        <w:t>ing</w:t>
      </w:r>
      <w:r w:rsidR="000277E6" w:rsidRPr="00781630">
        <w:rPr>
          <w:lang w:val="en-GB"/>
        </w:rPr>
        <w:t xml:space="preserve"> gender equality and </w:t>
      </w:r>
      <w:r w:rsidR="00623E94" w:rsidRPr="00781630">
        <w:rPr>
          <w:lang w:val="en-GB"/>
        </w:rPr>
        <w:t>improving the condition of women in Cuban society</w:t>
      </w:r>
      <w:r w:rsidR="001C6BEC" w:rsidRPr="00781630">
        <w:rPr>
          <w:lang w:val="en-GB"/>
        </w:rPr>
        <w:t>.</w:t>
      </w:r>
      <w:r w:rsidRPr="00781630">
        <w:rPr>
          <w:lang w:val="en-GB"/>
        </w:rPr>
        <w:t xml:space="preserve"> </w:t>
      </w:r>
      <w:r w:rsidR="00623E94" w:rsidRPr="00781630">
        <w:rPr>
          <w:lang w:val="en-GB"/>
        </w:rPr>
        <w:t>An</w:t>
      </w:r>
      <w:r w:rsidR="003A0EC9" w:rsidRPr="00781630">
        <w:rPr>
          <w:lang w:val="en-GB"/>
        </w:rPr>
        <w:t xml:space="preserve"> an</w:t>
      </w:r>
      <w:r w:rsidR="00623E94" w:rsidRPr="00781630">
        <w:rPr>
          <w:lang w:val="en-GB"/>
        </w:rPr>
        <w:t>alysi</w:t>
      </w:r>
      <w:r w:rsidR="003A0EC9" w:rsidRPr="00781630">
        <w:rPr>
          <w:lang w:val="en-GB"/>
        </w:rPr>
        <w:t>s of</w:t>
      </w:r>
      <w:r w:rsidR="00623E94" w:rsidRPr="00781630">
        <w:rPr>
          <w:lang w:val="en-GB"/>
        </w:rPr>
        <w:t xml:space="preserve"> the general indicators that enable the situation and position of women to be compared across the decades</w:t>
      </w:r>
      <w:r w:rsidR="003A0EC9" w:rsidRPr="00781630">
        <w:rPr>
          <w:lang w:val="en-GB"/>
        </w:rPr>
        <w:t>,</w:t>
      </w:r>
      <w:r w:rsidR="00623E94" w:rsidRPr="00781630">
        <w:rPr>
          <w:lang w:val="en-GB"/>
        </w:rPr>
        <w:t xml:space="preserve"> and in relation to men, shows substantial progress.</w:t>
      </w:r>
      <w:r w:rsidRPr="00781630">
        <w:rPr>
          <w:lang w:val="en-GB"/>
        </w:rPr>
        <w:t xml:space="preserve"> </w:t>
      </w:r>
      <w:r w:rsidR="00623E94" w:rsidRPr="00781630">
        <w:rPr>
          <w:lang w:val="en-GB"/>
        </w:rPr>
        <w:t>All this has been the fruit of the State policy and commitment, the encouraging and influential activity of civil society, and above all the personal growth of women themselves, aware of their rights, convinced of what they can, will and must do in society.</w:t>
      </w:r>
      <w:r w:rsidRPr="00781630">
        <w:rPr>
          <w:lang w:val="en-GB"/>
        </w:rPr>
        <w:t xml:space="preserve"> </w:t>
      </w:r>
      <w:r w:rsidR="00623E94" w:rsidRPr="00781630">
        <w:rPr>
          <w:lang w:val="en-GB"/>
        </w:rPr>
        <w:t xml:space="preserve">Despite the progress made, we must </w:t>
      </w:r>
      <w:r w:rsidR="00A91E8A" w:rsidRPr="00781630">
        <w:rPr>
          <w:lang w:val="en-GB"/>
        </w:rPr>
        <w:t xml:space="preserve">again </w:t>
      </w:r>
      <w:r w:rsidR="00623E94" w:rsidRPr="00781630">
        <w:rPr>
          <w:lang w:val="en-GB"/>
        </w:rPr>
        <w:t xml:space="preserve">stress that the embargo against </w:t>
      </w:r>
      <w:smartTag w:uri="urn:schemas-microsoft-com:office:smarttags" w:element="country-region">
        <w:smartTag w:uri="urn:schemas-microsoft-com:office:smarttags" w:element="place">
          <w:r w:rsidR="00623E94" w:rsidRPr="00781630">
            <w:rPr>
              <w:lang w:val="en-GB"/>
            </w:rPr>
            <w:t>Cuba</w:t>
          </w:r>
        </w:smartTag>
      </w:smartTag>
      <w:r w:rsidR="00623E94" w:rsidRPr="00781630">
        <w:rPr>
          <w:lang w:val="en-GB"/>
        </w:rPr>
        <w:t>, roundly condemned by the international community, is the main obstacle to a more effective application of the Convention, and is a form of indirect violence that is being cruelly inflicted upon Cuban women.</w:t>
      </w:r>
    </w:p>
    <w:p w:rsidR="00807222" w:rsidRPr="00781630" w:rsidRDefault="00807222" w:rsidP="00745BF1">
      <w:pPr>
        <w:pStyle w:val="SingleTxtG"/>
        <w:rPr>
          <w:lang w:val="en-GB"/>
        </w:rPr>
      </w:pPr>
      <w:r w:rsidRPr="00781630">
        <w:rPr>
          <w:lang w:val="en-GB"/>
        </w:rPr>
        <w:t>5.</w:t>
      </w:r>
      <w:r w:rsidRPr="00781630">
        <w:rPr>
          <w:lang w:val="en-GB"/>
        </w:rPr>
        <w:tab/>
      </w:r>
      <w:r w:rsidR="00240F80" w:rsidRPr="00781630">
        <w:rPr>
          <w:lang w:val="en-GB"/>
        </w:rPr>
        <w:t xml:space="preserve">Neither can we ignore the international context </w:t>
      </w:r>
      <w:r w:rsidR="00B26830" w:rsidRPr="00781630">
        <w:rPr>
          <w:lang w:val="en-GB"/>
        </w:rPr>
        <w:t xml:space="preserve">behind </w:t>
      </w:r>
      <w:r w:rsidR="00240F80" w:rsidRPr="00781630">
        <w:rPr>
          <w:lang w:val="en-GB"/>
        </w:rPr>
        <w:t>this report, with the effects of the multiple crisis that humanity is suffering, and it is all the more important to protect and preserve the condition of women in this crisis.</w:t>
      </w:r>
      <w:r w:rsidRPr="00781630">
        <w:rPr>
          <w:lang w:val="en-GB"/>
        </w:rPr>
        <w:t xml:space="preserve"> </w:t>
      </w:r>
      <w:r w:rsidR="00240F80" w:rsidRPr="00781630">
        <w:rPr>
          <w:lang w:val="en-GB"/>
        </w:rPr>
        <w:t xml:space="preserve">Although the crisis does indirectly affect women in </w:t>
      </w:r>
      <w:smartTag w:uri="urn:schemas-microsoft-com:office:smarttags" w:element="country-region">
        <w:smartTag w:uri="urn:schemas-microsoft-com:office:smarttags" w:element="place">
          <w:r w:rsidR="00240F80" w:rsidRPr="00781630">
            <w:rPr>
              <w:lang w:val="en-GB"/>
            </w:rPr>
            <w:t>Cuba</w:t>
          </w:r>
        </w:smartTag>
      </w:smartTag>
      <w:r w:rsidR="00240F80" w:rsidRPr="00781630">
        <w:rPr>
          <w:lang w:val="en-GB"/>
        </w:rPr>
        <w:t xml:space="preserve">, the situation of Cuban women is quite different from that of their </w:t>
      </w:r>
      <w:r w:rsidR="00A85C23" w:rsidRPr="00781630">
        <w:rPr>
          <w:lang w:val="en-GB"/>
        </w:rPr>
        <w:t>counterparts in the region and most of the world, as the State has given priority to protecting all social programmes with universal coverage.</w:t>
      </w:r>
    </w:p>
    <w:p w:rsidR="00807222" w:rsidRPr="00781630" w:rsidRDefault="00807222" w:rsidP="00745BF1">
      <w:pPr>
        <w:pStyle w:val="SingleTxtG"/>
        <w:rPr>
          <w:lang w:val="en-GB"/>
        </w:rPr>
      </w:pPr>
      <w:r w:rsidRPr="00781630">
        <w:rPr>
          <w:lang w:val="en-GB"/>
        </w:rPr>
        <w:t>6.</w:t>
      </w:r>
      <w:r w:rsidRPr="00781630">
        <w:rPr>
          <w:lang w:val="en-GB"/>
        </w:rPr>
        <w:tab/>
      </w:r>
      <w:r w:rsidR="001E6D8E" w:rsidRPr="00781630">
        <w:rPr>
          <w:lang w:val="en-GB"/>
        </w:rPr>
        <w:t xml:space="preserve">The Cuban nation </w:t>
      </w:r>
      <w:r w:rsidR="006F1294" w:rsidRPr="00781630">
        <w:rPr>
          <w:lang w:val="en-GB"/>
        </w:rPr>
        <w:t>is making progress with the consolidation and improvement of the application of ambitious economic and social programmes aimed at increasing participation by citizens, equity and social justice, even though the country suffered the catastrophic consequences of three hurricanes over the reporting period.</w:t>
      </w:r>
    </w:p>
    <w:p w:rsidR="00807222" w:rsidRPr="00781630" w:rsidRDefault="00807222" w:rsidP="00745BF1">
      <w:pPr>
        <w:pStyle w:val="SingleTxtG"/>
        <w:rPr>
          <w:lang w:val="en-GB"/>
        </w:rPr>
      </w:pPr>
      <w:r w:rsidRPr="00781630">
        <w:rPr>
          <w:lang w:val="en-GB"/>
        </w:rPr>
        <w:t>7.</w:t>
      </w:r>
      <w:r w:rsidRPr="00781630">
        <w:rPr>
          <w:lang w:val="en-GB"/>
        </w:rPr>
        <w:tab/>
      </w:r>
      <w:r w:rsidR="006F1294" w:rsidRPr="00781630">
        <w:rPr>
          <w:lang w:val="en-GB"/>
        </w:rPr>
        <w:t>In this context, at the end of 2009 the Cuban economy grew by 1.4</w:t>
      </w:r>
      <w:r w:rsidR="00F41B6D" w:rsidRPr="00781630">
        <w:rPr>
          <w:lang w:val="en-GB"/>
        </w:rPr>
        <w:t xml:space="preserve">% </w:t>
      </w:r>
      <w:r w:rsidR="006F1294" w:rsidRPr="00781630">
        <w:rPr>
          <w:lang w:val="en-GB"/>
        </w:rPr>
        <w:t>of gross domestic product (GDP).</w:t>
      </w:r>
      <w:r w:rsidRPr="00781630">
        <w:rPr>
          <w:lang w:val="en-GB"/>
        </w:rPr>
        <w:t xml:space="preserve"> </w:t>
      </w:r>
      <w:r w:rsidR="006F1294" w:rsidRPr="00781630">
        <w:rPr>
          <w:lang w:val="en-GB"/>
        </w:rPr>
        <w:t>This performance demonstrates the stability achieved in internal finances, which supports the decision to increase salaries in the judicial sector and education, both of which employ a majority of women, who benefit directly from these measures.</w:t>
      </w:r>
    </w:p>
    <w:p w:rsidR="00807222" w:rsidRPr="00781630" w:rsidRDefault="00807222" w:rsidP="00745BF1">
      <w:pPr>
        <w:pStyle w:val="SingleTxtG"/>
        <w:rPr>
          <w:lang w:val="en-GB"/>
        </w:rPr>
      </w:pPr>
      <w:r w:rsidRPr="00781630">
        <w:rPr>
          <w:lang w:val="en-GB"/>
        </w:rPr>
        <w:t>8.</w:t>
      </w:r>
      <w:r w:rsidRPr="00781630">
        <w:rPr>
          <w:lang w:val="en-GB"/>
        </w:rPr>
        <w:tab/>
      </w:r>
      <w:r w:rsidR="006F1294" w:rsidRPr="00781630">
        <w:rPr>
          <w:lang w:val="en-GB"/>
        </w:rPr>
        <w:t xml:space="preserve">As a result of medical and health care and State measures to improve the quality of life of the general population, life expectancy in </w:t>
      </w:r>
      <w:smartTag w:uri="urn:schemas-microsoft-com:office:smarttags" w:element="country-region">
        <w:smartTag w:uri="urn:schemas-microsoft-com:office:smarttags" w:element="place">
          <w:r w:rsidR="006F1294" w:rsidRPr="00781630">
            <w:rPr>
              <w:lang w:val="en-GB"/>
            </w:rPr>
            <w:t>Cuba</w:t>
          </w:r>
        </w:smartTag>
      </w:smartTag>
      <w:r w:rsidR="006F1294" w:rsidRPr="00781630">
        <w:rPr>
          <w:lang w:val="en-GB"/>
        </w:rPr>
        <w:t xml:space="preserve"> has now attained 77.97</w:t>
      </w:r>
      <w:r w:rsidR="004C5DD1" w:rsidRPr="00781630">
        <w:rPr>
          <w:lang w:val="en-GB"/>
        </w:rPr>
        <w:t> years</w:t>
      </w:r>
      <w:r w:rsidR="006F1294" w:rsidRPr="00781630">
        <w:rPr>
          <w:lang w:val="en-GB"/>
        </w:rPr>
        <w:t>, one of the highest values of this indicator in the regions, and an improvement over the figure of 76</w:t>
      </w:r>
      <w:r w:rsidR="004C5DD1" w:rsidRPr="00781630">
        <w:rPr>
          <w:lang w:val="en-GB"/>
        </w:rPr>
        <w:t> years</w:t>
      </w:r>
      <w:r w:rsidR="006F1294" w:rsidRPr="00781630">
        <w:rPr>
          <w:lang w:val="en-GB"/>
        </w:rPr>
        <w:t xml:space="preserve"> in the previous report.</w:t>
      </w:r>
      <w:r w:rsidRPr="00781630">
        <w:rPr>
          <w:lang w:val="en-GB"/>
        </w:rPr>
        <w:t xml:space="preserve"> </w:t>
      </w:r>
      <w:r w:rsidR="006F1294" w:rsidRPr="00781630">
        <w:rPr>
          <w:lang w:val="en-GB"/>
        </w:rPr>
        <w:t>For women, the indicator is 80.02</w:t>
      </w:r>
      <w:r w:rsidR="004C5DD1" w:rsidRPr="00781630">
        <w:rPr>
          <w:lang w:val="en-GB"/>
        </w:rPr>
        <w:t> years</w:t>
      </w:r>
      <w:r w:rsidR="006F1294" w:rsidRPr="00781630">
        <w:rPr>
          <w:lang w:val="en-GB"/>
        </w:rPr>
        <w:t>, 4.02</w:t>
      </w:r>
      <w:r w:rsidR="004C5DD1" w:rsidRPr="00781630">
        <w:rPr>
          <w:lang w:val="en-GB"/>
        </w:rPr>
        <w:t> years</w:t>
      </w:r>
      <w:r w:rsidR="006F1294" w:rsidRPr="00781630">
        <w:rPr>
          <w:lang w:val="en-GB"/>
        </w:rPr>
        <w:t xml:space="preserve"> higher than </w:t>
      </w:r>
      <w:r w:rsidR="00B26830" w:rsidRPr="00781630">
        <w:rPr>
          <w:lang w:val="en-GB"/>
        </w:rPr>
        <w:t xml:space="preserve">the </w:t>
      </w:r>
      <w:r w:rsidR="006F1294" w:rsidRPr="00781630">
        <w:rPr>
          <w:lang w:val="en-GB"/>
        </w:rPr>
        <w:t>life expectancy for men.</w:t>
      </w:r>
      <w:r w:rsidRPr="00781630">
        <w:rPr>
          <w:lang w:val="en-GB"/>
        </w:rPr>
        <w:t xml:space="preserve"> </w:t>
      </w:r>
      <w:r w:rsidR="006F1294" w:rsidRPr="00781630">
        <w:rPr>
          <w:lang w:val="en-GB"/>
        </w:rPr>
        <w:t>The overall fertility rate is 1.70</w:t>
      </w:r>
      <w:r w:rsidR="00781630">
        <w:rPr>
          <w:lang w:val="en-GB"/>
        </w:rPr>
        <w:t> </w:t>
      </w:r>
      <w:r w:rsidR="006F1294" w:rsidRPr="00781630">
        <w:rPr>
          <w:lang w:val="en-GB"/>
        </w:rPr>
        <w:t>children per woman, and the gross rate of reproduction is 0.82</w:t>
      </w:r>
      <w:r w:rsidR="00781630">
        <w:rPr>
          <w:lang w:val="en-GB"/>
        </w:rPr>
        <w:t> </w:t>
      </w:r>
      <w:r w:rsidR="00B7226A" w:rsidRPr="00781630">
        <w:rPr>
          <w:lang w:val="en-GB"/>
        </w:rPr>
        <w:t>daughters</w:t>
      </w:r>
      <w:r w:rsidR="006F1294" w:rsidRPr="00781630">
        <w:rPr>
          <w:lang w:val="en-GB"/>
        </w:rPr>
        <w:t xml:space="preserve"> per woman.</w:t>
      </w:r>
    </w:p>
    <w:p w:rsidR="00807222" w:rsidRPr="00781630" w:rsidRDefault="00807222" w:rsidP="00745BF1">
      <w:pPr>
        <w:pStyle w:val="SingleTxtG"/>
        <w:rPr>
          <w:lang w:val="en-GB"/>
        </w:rPr>
      </w:pPr>
      <w:r w:rsidRPr="00781630">
        <w:rPr>
          <w:lang w:val="en-GB"/>
        </w:rPr>
        <w:t>9.</w:t>
      </w:r>
      <w:r w:rsidRPr="00781630">
        <w:rPr>
          <w:lang w:val="en-GB"/>
        </w:rPr>
        <w:tab/>
      </w:r>
      <w:r w:rsidR="00B7226A" w:rsidRPr="00781630">
        <w:rPr>
          <w:lang w:val="en-GB"/>
        </w:rPr>
        <w:t xml:space="preserve">Despite the difficulties mentioned, we have succeeded in </w:t>
      </w:r>
      <w:r w:rsidR="00C04D9B" w:rsidRPr="00781630">
        <w:rPr>
          <w:lang w:val="en-GB"/>
        </w:rPr>
        <w:t xml:space="preserve">making progress in turning into reality the fundamental objectives of a political and social </w:t>
      </w:r>
      <w:r w:rsidR="00F17CE2" w:rsidRPr="00781630">
        <w:rPr>
          <w:lang w:val="en-GB"/>
        </w:rPr>
        <w:t>programme</w:t>
      </w:r>
      <w:r w:rsidR="00C04D9B" w:rsidRPr="00781630">
        <w:rPr>
          <w:lang w:val="en-GB"/>
        </w:rPr>
        <w:t xml:space="preserve"> for justice and equity, in which human beings are not only the beneficiaries but also actors and protagonists of the major, systematic and beneficial changes taking place in Cuban society.</w:t>
      </w:r>
      <w:r w:rsidRPr="00781630">
        <w:rPr>
          <w:lang w:val="en-GB"/>
        </w:rPr>
        <w:t xml:space="preserve"> </w:t>
      </w:r>
      <w:r w:rsidR="00C04D9B" w:rsidRPr="00781630">
        <w:rPr>
          <w:lang w:val="en-GB"/>
        </w:rPr>
        <w:t>Through this pro</w:t>
      </w:r>
      <w:r w:rsidR="00F17CE2" w:rsidRPr="00781630">
        <w:rPr>
          <w:lang w:val="en-GB"/>
        </w:rPr>
        <w:t>gramme</w:t>
      </w:r>
      <w:r w:rsidR="00C04D9B" w:rsidRPr="00781630">
        <w:rPr>
          <w:lang w:val="en-GB"/>
        </w:rPr>
        <w:t>, our country has demonstrated that a poor nation which devotes its resources to the welfare of its people</w:t>
      </w:r>
      <w:r w:rsidR="00F17CE2" w:rsidRPr="00781630">
        <w:rPr>
          <w:lang w:val="en-GB"/>
        </w:rPr>
        <w:t>,</w:t>
      </w:r>
      <w:r w:rsidR="00C04D9B" w:rsidRPr="00781630">
        <w:rPr>
          <w:lang w:val="en-GB"/>
        </w:rPr>
        <w:t xml:space="preserve"> can lay the foundations for the growth of human capital and the improvement of living standards, despite the major challenges it faces.</w:t>
      </w:r>
      <w:r w:rsidRPr="00781630">
        <w:rPr>
          <w:lang w:val="en-GB"/>
        </w:rPr>
        <w:t xml:space="preserve"> </w:t>
      </w:r>
      <w:r w:rsidR="00C04D9B" w:rsidRPr="00781630">
        <w:rPr>
          <w:lang w:val="en-GB"/>
        </w:rPr>
        <w:t xml:space="preserve">We would point out that the book </w:t>
      </w:r>
      <w:r w:rsidR="00C04D9B" w:rsidRPr="00781630">
        <w:rPr>
          <w:i/>
          <w:lang w:val="en-GB"/>
        </w:rPr>
        <w:t>Mujeres Cubanas 1958/2008: Estadísticas y Realidades</w:t>
      </w:r>
      <w:r w:rsidR="00C04D9B" w:rsidRPr="00781630">
        <w:rPr>
          <w:lang w:val="en-GB"/>
        </w:rPr>
        <w:t xml:space="preserve">, (Cuban Women 1958/2008: Facts and Figures) has just been published in coordination with the </w:t>
      </w:r>
      <w:r w:rsidR="00A32F93" w:rsidRPr="00781630">
        <w:rPr>
          <w:lang w:val="en-GB"/>
        </w:rPr>
        <w:t xml:space="preserve">National Statistics Office </w:t>
      </w:r>
      <w:r w:rsidR="00DB0383" w:rsidRPr="00781630">
        <w:rPr>
          <w:lang w:val="en-GB"/>
        </w:rPr>
        <w:t>(</w:t>
      </w:r>
      <w:r w:rsidR="00C04D9B" w:rsidRPr="00781630">
        <w:rPr>
          <w:lang w:val="en-GB"/>
        </w:rPr>
        <w:t xml:space="preserve">ONE) </w:t>
      </w:r>
      <w:r w:rsidR="00A32F93" w:rsidRPr="00781630">
        <w:rPr>
          <w:lang w:val="en-GB"/>
        </w:rPr>
        <w:t xml:space="preserve">and other bodies and in cooperation with the United Nations </w:t>
      </w:r>
      <w:r w:rsidR="00C04D9B" w:rsidRPr="00781630">
        <w:rPr>
          <w:lang w:val="en-GB"/>
        </w:rPr>
        <w:t>Po</w:t>
      </w:r>
      <w:r w:rsidR="00A32F93" w:rsidRPr="00781630">
        <w:rPr>
          <w:lang w:val="en-GB"/>
        </w:rPr>
        <w:t xml:space="preserve">pulation Fund </w:t>
      </w:r>
      <w:r w:rsidR="00C04D9B" w:rsidRPr="00781630">
        <w:rPr>
          <w:lang w:val="en-GB"/>
        </w:rPr>
        <w:t>(</w:t>
      </w:r>
      <w:r w:rsidR="00D84944" w:rsidRPr="00781630">
        <w:rPr>
          <w:lang w:val="en-GB"/>
        </w:rPr>
        <w:t>UN</w:t>
      </w:r>
      <w:r w:rsidR="00C04D9B" w:rsidRPr="00781630">
        <w:rPr>
          <w:lang w:val="en-GB"/>
        </w:rPr>
        <w:t>FP</w:t>
      </w:r>
      <w:r w:rsidR="00D84944" w:rsidRPr="00781630">
        <w:rPr>
          <w:lang w:val="en-GB"/>
        </w:rPr>
        <w:t>A</w:t>
      </w:r>
      <w:r w:rsidR="00C04D9B" w:rsidRPr="00781630">
        <w:rPr>
          <w:lang w:val="en-GB"/>
        </w:rPr>
        <w:t>).</w:t>
      </w:r>
      <w:r w:rsidRPr="00781630">
        <w:rPr>
          <w:lang w:val="en-GB"/>
        </w:rPr>
        <w:t xml:space="preserve"> </w:t>
      </w:r>
    </w:p>
    <w:p w:rsidR="00807222" w:rsidRPr="00781630" w:rsidRDefault="003B471C" w:rsidP="00745BF1">
      <w:pPr>
        <w:pStyle w:val="SingleTxtG"/>
        <w:rPr>
          <w:lang w:val="en-GB"/>
        </w:rPr>
      </w:pPr>
      <w:r w:rsidRPr="00781630">
        <w:rPr>
          <w:lang w:val="en-GB"/>
        </w:rPr>
        <w:t>10.</w:t>
      </w:r>
      <w:r w:rsidR="00807222" w:rsidRPr="00781630">
        <w:rPr>
          <w:lang w:val="en-GB"/>
        </w:rPr>
        <w:tab/>
      </w:r>
      <w:smartTag w:uri="urn:schemas-microsoft-com:office:smarttags" w:element="country-region">
        <w:smartTag w:uri="urn:schemas-microsoft-com:office:smarttags" w:element="place">
          <w:r w:rsidRPr="00781630">
            <w:rPr>
              <w:lang w:val="en-GB"/>
            </w:rPr>
            <w:t>Cuba</w:t>
          </w:r>
        </w:smartTag>
      </w:smartTag>
      <w:r w:rsidRPr="00781630">
        <w:rPr>
          <w:lang w:val="en-GB"/>
        </w:rPr>
        <w:t xml:space="preserve"> has made undoubted progress in promoting gender equality, placing us in the vanguard for the region.</w:t>
      </w:r>
      <w:r w:rsidR="00807222" w:rsidRPr="00781630">
        <w:rPr>
          <w:lang w:val="en-GB"/>
        </w:rPr>
        <w:t xml:space="preserve"> </w:t>
      </w:r>
      <w:r w:rsidRPr="00781630">
        <w:rPr>
          <w:lang w:val="en-GB"/>
        </w:rPr>
        <w:t>We would highlight the substantial and growing participation of women in the country’s economic, political and social life and in devising and implementing public policy.</w:t>
      </w:r>
      <w:r w:rsidR="00807222" w:rsidRPr="00781630">
        <w:rPr>
          <w:lang w:val="en-GB"/>
        </w:rPr>
        <w:t xml:space="preserve"> </w:t>
      </w:r>
      <w:r w:rsidRPr="00781630">
        <w:rPr>
          <w:lang w:val="en-GB"/>
        </w:rPr>
        <w:t xml:space="preserve">The reporting period was </w:t>
      </w:r>
      <w:r w:rsidR="004D5C3C" w:rsidRPr="00781630">
        <w:rPr>
          <w:lang w:val="en-GB"/>
        </w:rPr>
        <w:t>significant</w:t>
      </w:r>
      <w:r w:rsidR="001A0355" w:rsidRPr="00781630">
        <w:rPr>
          <w:lang w:val="en-GB"/>
        </w:rPr>
        <w:t xml:space="preserve"> </w:t>
      </w:r>
      <w:r w:rsidR="00C2354D" w:rsidRPr="00781630">
        <w:rPr>
          <w:lang w:val="en-GB"/>
        </w:rPr>
        <w:t>f</w:t>
      </w:r>
      <w:r w:rsidR="001A0355" w:rsidRPr="00781630">
        <w:rPr>
          <w:lang w:val="en-GB"/>
        </w:rPr>
        <w:t xml:space="preserve">or women, who continued to support the process of development in the country, and </w:t>
      </w:r>
      <w:r w:rsidR="00F17CE2" w:rsidRPr="00781630">
        <w:rPr>
          <w:lang w:val="en-GB"/>
        </w:rPr>
        <w:t xml:space="preserve">there was </w:t>
      </w:r>
      <w:r w:rsidR="001A0355" w:rsidRPr="00781630">
        <w:rPr>
          <w:lang w:val="en-GB"/>
        </w:rPr>
        <w:t xml:space="preserve">clear progress in </w:t>
      </w:r>
      <w:r w:rsidR="00F17CE2" w:rsidRPr="00781630">
        <w:rPr>
          <w:lang w:val="en-GB"/>
        </w:rPr>
        <w:t xml:space="preserve">improving </w:t>
      </w:r>
      <w:r w:rsidR="001A0355" w:rsidRPr="00781630">
        <w:rPr>
          <w:lang w:val="en-GB"/>
        </w:rPr>
        <w:t>the condition of Cuban women.</w:t>
      </w:r>
    </w:p>
    <w:p w:rsidR="00807222" w:rsidRPr="00781630" w:rsidRDefault="00807222" w:rsidP="00F17CE2">
      <w:pPr>
        <w:pStyle w:val="HChG"/>
        <w:rPr>
          <w:lang w:val="en-GB"/>
        </w:rPr>
      </w:pPr>
      <w:bookmarkStart w:id="1" w:name="_Toc276710499"/>
      <w:r w:rsidRPr="00781630">
        <w:rPr>
          <w:lang w:val="en-GB"/>
        </w:rPr>
        <w:tab/>
      </w:r>
      <w:r w:rsidR="001A0355" w:rsidRPr="00781630">
        <w:rPr>
          <w:lang w:val="en-GB"/>
        </w:rPr>
        <w:t>II.</w:t>
      </w:r>
      <w:r w:rsidRPr="00781630">
        <w:rPr>
          <w:lang w:val="en-GB"/>
        </w:rPr>
        <w:tab/>
      </w:r>
      <w:r w:rsidR="001A0355" w:rsidRPr="00781630">
        <w:rPr>
          <w:lang w:val="en-GB"/>
        </w:rPr>
        <w:t>Application of the articles of the Convention</w:t>
      </w:r>
    </w:p>
    <w:p w:rsidR="00807222" w:rsidRPr="00781630" w:rsidRDefault="00807222" w:rsidP="00C44330">
      <w:pPr>
        <w:pStyle w:val="H1G"/>
        <w:rPr>
          <w:lang w:val="en-GB"/>
        </w:rPr>
      </w:pPr>
      <w:r w:rsidRPr="00781630">
        <w:rPr>
          <w:lang w:val="en-GB"/>
        </w:rPr>
        <w:tab/>
      </w:r>
      <w:r w:rsidR="001A0355" w:rsidRPr="00781630">
        <w:rPr>
          <w:lang w:val="en-GB"/>
        </w:rPr>
        <w:t>A.</w:t>
      </w:r>
      <w:r w:rsidRPr="00781630">
        <w:rPr>
          <w:lang w:val="en-GB"/>
        </w:rPr>
        <w:tab/>
      </w:r>
      <w:bookmarkEnd w:id="1"/>
      <w:r w:rsidR="001A0355" w:rsidRPr="00781630">
        <w:rPr>
          <w:lang w:val="en-GB"/>
        </w:rPr>
        <w:t>Articles 1 and 2</w:t>
      </w:r>
    </w:p>
    <w:p w:rsidR="00807222" w:rsidRPr="00781630" w:rsidRDefault="00807222" w:rsidP="00745BF1">
      <w:pPr>
        <w:pStyle w:val="SingleTxtG"/>
        <w:rPr>
          <w:lang w:val="en-GB"/>
        </w:rPr>
      </w:pPr>
      <w:r w:rsidRPr="00781630">
        <w:rPr>
          <w:lang w:val="en-GB"/>
        </w:rPr>
        <w:t>11.</w:t>
      </w:r>
      <w:r w:rsidRPr="00781630">
        <w:rPr>
          <w:lang w:val="en-GB"/>
        </w:rPr>
        <w:tab/>
      </w:r>
      <w:r w:rsidR="00FE053E" w:rsidRPr="00781630">
        <w:rPr>
          <w:lang w:val="en-GB"/>
        </w:rPr>
        <w:t xml:space="preserve">As </w:t>
      </w:r>
      <w:r w:rsidR="00E74C17" w:rsidRPr="00781630">
        <w:rPr>
          <w:lang w:val="en-GB"/>
        </w:rPr>
        <w:t xml:space="preserve">stated in previous reports, </w:t>
      </w:r>
      <w:r w:rsidR="00C44330" w:rsidRPr="00781630">
        <w:rPr>
          <w:lang w:val="en-GB"/>
        </w:rPr>
        <w:t>article </w:t>
      </w:r>
      <w:r w:rsidR="00E74C17" w:rsidRPr="00781630">
        <w:rPr>
          <w:lang w:val="en-GB"/>
        </w:rPr>
        <w:t xml:space="preserve">41 of the Constitution of the Republic of Cuba, in the chapter </w:t>
      </w:r>
      <w:r w:rsidR="00C04A33" w:rsidRPr="00781630">
        <w:rPr>
          <w:lang w:val="en-GB"/>
        </w:rPr>
        <w:t>o</w:t>
      </w:r>
      <w:r w:rsidR="00BC4196" w:rsidRPr="00781630">
        <w:rPr>
          <w:lang w:val="en-GB"/>
        </w:rPr>
        <w:t>n equality, states that</w:t>
      </w:r>
      <w:r w:rsidRPr="00781630">
        <w:rPr>
          <w:lang w:val="en-GB"/>
        </w:rPr>
        <w:t xml:space="preserve"> </w:t>
      </w:r>
      <w:r w:rsidR="00BC4196" w:rsidRPr="00781630">
        <w:rPr>
          <w:lang w:val="en-GB"/>
        </w:rPr>
        <w:t xml:space="preserve">all </w:t>
      </w:r>
      <w:r w:rsidR="00BF21C6" w:rsidRPr="00781630">
        <w:rPr>
          <w:lang w:val="en-GB"/>
        </w:rPr>
        <w:t xml:space="preserve">citizens have equal rights and are subject to equal duties, while </w:t>
      </w:r>
      <w:r w:rsidR="00C44330" w:rsidRPr="00781630">
        <w:rPr>
          <w:lang w:val="en-GB"/>
        </w:rPr>
        <w:t>Article </w:t>
      </w:r>
      <w:r w:rsidR="00BF21C6" w:rsidRPr="00781630">
        <w:rPr>
          <w:lang w:val="en-GB"/>
        </w:rPr>
        <w:t xml:space="preserve">42 states that </w:t>
      </w:r>
      <w:r w:rsidR="00BC4196" w:rsidRPr="00781630">
        <w:rPr>
          <w:lang w:val="en-GB"/>
        </w:rPr>
        <w:t xml:space="preserve">discrimination </w:t>
      </w:r>
      <w:r w:rsidR="00BF21C6" w:rsidRPr="00781630">
        <w:rPr>
          <w:lang w:val="en-GB"/>
        </w:rPr>
        <w:t>because of race, skin colour, sex, national origin or religious beliefs and any other form of discrimination harmful to human dignity is forbidd</w:t>
      </w:r>
      <w:r w:rsidR="00BC4196" w:rsidRPr="00781630">
        <w:rPr>
          <w:lang w:val="en-GB"/>
        </w:rPr>
        <w:t>en and will be punished by law.</w:t>
      </w:r>
      <w:r w:rsidRPr="00781630">
        <w:rPr>
          <w:lang w:val="en-GB"/>
        </w:rPr>
        <w:t xml:space="preserve"> </w:t>
      </w:r>
      <w:r w:rsidR="00BF21C6" w:rsidRPr="00781630">
        <w:rPr>
          <w:lang w:val="en-GB"/>
        </w:rPr>
        <w:t>It adds</w:t>
      </w:r>
      <w:r w:rsidR="00BC4196" w:rsidRPr="00781630">
        <w:rPr>
          <w:lang w:val="en-GB"/>
        </w:rPr>
        <w:t xml:space="preserve"> that t</w:t>
      </w:r>
      <w:r w:rsidR="00BF21C6" w:rsidRPr="00781630">
        <w:rPr>
          <w:lang w:val="en-GB"/>
        </w:rPr>
        <w:t xml:space="preserve">he institutions of the State </w:t>
      </w:r>
      <w:r w:rsidR="00F17CE2" w:rsidRPr="00781630">
        <w:rPr>
          <w:lang w:val="en-GB"/>
        </w:rPr>
        <w:t xml:space="preserve">shall instil in </w:t>
      </w:r>
      <w:r w:rsidR="00BF21C6" w:rsidRPr="00781630">
        <w:rPr>
          <w:lang w:val="en-GB"/>
        </w:rPr>
        <w:t xml:space="preserve">everyone from the earliest possible age the principle </w:t>
      </w:r>
      <w:r w:rsidR="00BC4196" w:rsidRPr="00781630">
        <w:rPr>
          <w:lang w:val="en-GB"/>
        </w:rPr>
        <w:t>of equality among human beings.</w:t>
      </w:r>
      <w:r w:rsidRPr="00781630">
        <w:rPr>
          <w:lang w:val="en-GB"/>
        </w:rPr>
        <w:t xml:space="preserve"> </w:t>
      </w:r>
    </w:p>
    <w:p w:rsidR="00807222" w:rsidRPr="00781630" w:rsidRDefault="00807222" w:rsidP="00745BF1">
      <w:pPr>
        <w:pStyle w:val="SingleTxtG"/>
        <w:rPr>
          <w:spacing w:val="-2"/>
          <w:lang w:val="en-GB"/>
        </w:rPr>
      </w:pPr>
      <w:r w:rsidRPr="00781630">
        <w:rPr>
          <w:spacing w:val="-2"/>
          <w:lang w:val="en-GB"/>
        </w:rPr>
        <w:t>12.</w:t>
      </w:r>
      <w:r w:rsidRPr="00781630">
        <w:rPr>
          <w:spacing w:val="-2"/>
          <w:lang w:val="en-GB"/>
        </w:rPr>
        <w:tab/>
      </w:r>
      <w:r w:rsidR="00C44330" w:rsidRPr="00781630">
        <w:rPr>
          <w:spacing w:val="-2"/>
          <w:lang w:val="en-GB"/>
        </w:rPr>
        <w:t>Article </w:t>
      </w:r>
      <w:r w:rsidR="00BF21C6" w:rsidRPr="00781630">
        <w:rPr>
          <w:spacing w:val="-2"/>
          <w:lang w:val="en-GB"/>
        </w:rPr>
        <w:t xml:space="preserve">43 enshrines those rights that have been </w:t>
      </w:r>
      <w:r w:rsidR="0091397D" w:rsidRPr="00781630">
        <w:rPr>
          <w:spacing w:val="-2"/>
          <w:lang w:val="en-GB"/>
        </w:rPr>
        <w:t xml:space="preserve">achieved and that </w:t>
      </w:r>
      <w:r w:rsidR="00BF21C6" w:rsidRPr="00781630">
        <w:rPr>
          <w:spacing w:val="-2"/>
          <w:lang w:val="en-GB"/>
        </w:rPr>
        <w:t>are to be enjoyed by all citizens without distinction.</w:t>
      </w:r>
      <w:r w:rsidRPr="00781630">
        <w:rPr>
          <w:spacing w:val="-2"/>
          <w:lang w:val="en-GB"/>
        </w:rPr>
        <w:t xml:space="preserve"> </w:t>
      </w:r>
      <w:r w:rsidR="00C44330" w:rsidRPr="00781630">
        <w:rPr>
          <w:spacing w:val="-2"/>
          <w:lang w:val="en-GB"/>
        </w:rPr>
        <w:t>Article </w:t>
      </w:r>
      <w:r w:rsidR="00544243" w:rsidRPr="00781630">
        <w:rPr>
          <w:spacing w:val="-2"/>
          <w:lang w:val="en-GB"/>
        </w:rPr>
        <w:t>44 provides that women and men enjoy equal rights in economic, political, cultural, social and family matters.</w:t>
      </w:r>
      <w:r w:rsidRPr="00781630">
        <w:rPr>
          <w:spacing w:val="-2"/>
          <w:lang w:val="en-GB"/>
        </w:rPr>
        <w:t xml:space="preserve"> </w:t>
      </w:r>
      <w:r w:rsidR="00544243" w:rsidRPr="00781630">
        <w:rPr>
          <w:spacing w:val="-2"/>
          <w:lang w:val="en-GB"/>
        </w:rPr>
        <w:t>Thus, the Constitution addresses the phenomenon of discrimination; the principle of equality and the fundamental rights established in the supreme law identify women’s rights as a fundamental human right.</w:t>
      </w:r>
    </w:p>
    <w:p w:rsidR="00807222" w:rsidRPr="00781630" w:rsidRDefault="00807222" w:rsidP="00745BF1">
      <w:pPr>
        <w:pStyle w:val="SingleTxtG"/>
        <w:rPr>
          <w:lang w:val="en-GB"/>
        </w:rPr>
      </w:pPr>
      <w:r w:rsidRPr="00781630">
        <w:rPr>
          <w:lang w:val="en-GB"/>
        </w:rPr>
        <w:t>13.</w:t>
      </w:r>
      <w:r w:rsidRPr="00781630">
        <w:rPr>
          <w:lang w:val="en-GB"/>
        </w:rPr>
        <w:tab/>
      </w:r>
      <w:r w:rsidR="00D5138B" w:rsidRPr="00781630">
        <w:rPr>
          <w:lang w:val="en-GB"/>
        </w:rPr>
        <w:t>In more than five decades, the revolutionary Government has enacted many laws and legal provisions that safeguard the human rights of all citizens and women in particular, such as the right to life, protect</w:t>
      </w:r>
      <w:r w:rsidR="004D6D43" w:rsidRPr="00781630">
        <w:rPr>
          <w:lang w:val="en-GB"/>
        </w:rPr>
        <w:t>ion of</w:t>
      </w:r>
      <w:r w:rsidR="00D5138B" w:rsidRPr="00781630">
        <w:rPr>
          <w:lang w:val="en-GB"/>
        </w:rPr>
        <w:t xml:space="preserve"> their reproductive and sexual rights, family planning, health</w:t>
      </w:r>
      <w:r w:rsidR="004D6D43" w:rsidRPr="00781630">
        <w:rPr>
          <w:lang w:val="en-GB"/>
        </w:rPr>
        <w:t xml:space="preserve">, education, social security and social assistance, housing, employment, technical and cultural </w:t>
      </w:r>
      <w:r w:rsidR="004A02CB" w:rsidRPr="00781630">
        <w:rPr>
          <w:lang w:val="en-GB"/>
        </w:rPr>
        <w:t>progress, vocational training and learning</w:t>
      </w:r>
      <w:r w:rsidR="0058532E" w:rsidRPr="00781630">
        <w:rPr>
          <w:lang w:val="en-GB"/>
        </w:rPr>
        <w:t>,</w:t>
      </w:r>
      <w:r w:rsidR="004A02CB" w:rsidRPr="00781630">
        <w:rPr>
          <w:lang w:val="en-GB"/>
        </w:rPr>
        <w:t xml:space="preserve"> </w:t>
      </w:r>
      <w:r w:rsidR="004D6D43" w:rsidRPr="00781630">
        <w:rPr>
          <w:lang w:val="en-GB"/>
        </w:rPr>
        <w:t>and the right of access, depending on merit and competence, to all positions of government and posts in the civil service, the right to produce goods and provide services, and the right to development, as well as the right to vote, elect and be elected.</w:t>
      </w:r>
      <w:r w:rsidRPr="00781630">
        <w:rPr>
          <w:lang w:val="en-GB"/>
        </w:rPr>
        <w:t xml:space="preserve"> </w:t>
      </w:r>
    </w:p>
    <w:p w:rsidR="00807222" w:rsidRPr="00781630" w:rsidRDefault="00807222" w:rsidP="00745BF1">
      <w:pPr>
        <w:pStyle w:val="SingleTxtG"/>
        <w:rPr>
          <w:lang w:val="en-GB"/>
        </w:rPr>
      </w:pPr>
      <w:r w:rsidRPr="00781630">
        <w:rPr>
          <w:lang w:val="en-GB"/>
        </w:rPr>
        <w:t>14.</w:t>
      </w:r>
      <w:r w:rsidRPr="00781630">
        <w:rPr>
          <w:lang w:val="en-GB"/>
        </w:rPr>
        <w:tab/>
      </w:r>
      <w:r w:rsidR="0058532E" w:rsidRPr="00781630">
        <w:rPr>
          <w:lang w:val="en-GB"/>
        </w:rPr>
        <w:t>This report will not explain each of the many laws in force that protect and safeguard the rights of women, as they have been described in previous documents, but rather will explain some of the amendments and new impacts of existing legislation, and will outline the new laws being drafted or recently adopted.</w:t>
      </w:r>
    </w:p>
    <w:p w:rsidR="00807222" w:rsidRPr="00781630" w:rsidRDefault="00807222" w:rsidP="00745BF1">
      <w:pPr>
        <w:pStyle w:val="SingleTxtG"/>
        <w:rPr>
          <w:lang w:val="en-GB"/>
        </w:rPr>
      </w:pPr>
      <w:r w:rsidRPr="00781630">
        <w:rPr>
          <w:lang w:val="en-GB"/>
        </w:rPr>
        <w:t>15.</w:t>
      </w:r>
      <w:r w:rsidRPr="00781630">
        <w:rPr>
          <w:lang w:val="en-GB"/>
        </w:rPr>
        <w:tab/>
      </w:r>
      <w:smartTag w:uri="urn:schemas-microsoft-com:office:smarttags" w:element="country-region">
        <w:r w:rsidR="00383B15" w:rsidRPr="00781630">
          <w:rPr>
            <w:lang w:val="en-GB"/>
          </w:rPr>
          <w:t>Cuba</w:t>
        </w:r>
      </w:smartTag>
      <w:r w:rsidR="00383B15" w:rsidRPr="00781630">
        <w:rPr>
          <w:lang w:val="en-GB"/>
        </w:rPr>
        <w:t xml:space="preserve"> was the third country in </w:t>
      </w:r>
      <w:smartTag w:uri="urn:schemas-microsoft-com:office:smarttags" w:element="place">
        <w:r w:rsidR="00383B15" w:rsidRPr="00781630">
          <w:rPr>
            <w:lang w:val="en-GB"/>
          </w:rPr>
          <w:t>Latin America</w:t>
        </w:r>
      </w:smartTag>
      <w:r w:rsidR="00383B15" w:rsidRPr="00781630">
        <w:rPr>
          <w:lang w:val="en-GB"/>
        </w:rPr>
        <w:t xml:space="preserve"> to enact a Family Code</w:t>
      </w:r>
      <w:r w:rsidR="009B663D" w:rsidRPr="00781630">
        <w:rPr>
          <w:lang w:val="en-GB"/>
        </w:rPr>
        <w:t>, separating the legislation relating to the family from civil law.</w:t>
      </w:r>
      <w:r w:rsidRPr="00781630">
        <w:rPr>
          <w:lang w:val="en-GB"/>
        </w:rPr>
        <w:t xml:space="preserve"> </w:t>
      </w:r>
      <w:r w:rsidR="009B663D" w:rsidRPr="00781630">
        <w:rPr>
          <w:lang w:val="en-GB"/>
        </w:rPr>
        <w:t>The Code recogn</w:t>
      </w:r>
      <w:r w:rsidR="00D5478A" w:rsidRPr="00781630">
        <w:rPr>
          <w:lang w:val="en-GB"/>
        </w:rPr>
        <w:t>ize</w:t>
      </w:r>
      <w:r w:rsidR="009B663D" w:rsidRPr="00781630">
        <w:rPr>
          <w:lang w:val="en-GB"/>
        </w:rPr>
        <w:t xml:space="preserve">s the family as the fundamental unit of society, strengthening the equality of rights and duties between the sexes, emotional ties, mutual assistance and respect between family members, and </w:t>
      </w:r>
      <w:r w:rsidR="00156F25" w:rsidRPr="00781630">
        <w:rPr>
          <w:lang w:val="en-GB"/>
        </w:rPr>
        <w:t xml:space="preserve">the </w:t>
      </w:r>
      <w:r w:rsidR="009B663D" w:rsidRPr="00781630">
        <w:rPr>
          <w:lang w:val="en-GB"/>
        </w:rPr>
        <w:t xml:space="preserve">formation of ethical </w:t>
      </w:r>
      <w:r w:rsidR="00AB2CB1" w:rsidRPr="00781630">
        <w:rPr>
          <w:lang w:val="en-GB"/>
        </w:rPr>
        <w:t xml:space="preserve">values and </w:t>
      </w:r>
      <w:r w:rsidR="009B663D" w:rsidRPr="00781630">
        <w:rPr>
          <w:lang w:val="en-GB"/>
        </w:rPr>
        <w:t>principles.</w:t>
      </w:r>
      <w:r w:rsidRPr="00781630">
        <w:rPr>
          <w:lang w:val="en-GB"/>
        </w:rPr>
        <w:t xml:space="preserve"> </w:t>
      </w:r>
      <w:r w:rsidR="009B663D" w:rsidRPr="00781630">
        <w:rPr>
          <w:lang w:val="en-GB"/>
        </w:rPr>
        <w:t xml:space="preserve">This created a body of law solely for </w:t>
      </w:r>
      <w:r w:rsidR="00227695" w:rsidRPr="00781630">
        <w:rPr>
          <w:lang w:val="en-GB"/>
        </w:rPr>
        <w:t>the institutions pertaining to the family:</w:t>
      </w:r>
      <w:r w:rsidRPr="00781630">
        <w:rPr>
          <w:lang w:val="en-GB"/>
        </w:rPr>
        <w:t xml:space="preserve"> </w:t>
      </w:r>
      <w:r w:rsidR="00227695" w:rsidRPr="00781630">
        <w:rPr>
          <w:lang w:val="en-GB"/>
        </w:rPr>
        <w:t xml:space="preserve">marriage, divorce, parent-child relations, </w:t>
      </w:r>
      <w:r w:rsidR="00FE3C5F" w:rsidRPr="00781630">
        <w:rPr>
          <w:lang w:val="en-GB"/>
        </w:rPr>
        <w:t>the obligation to provide child support, adoption and custody.</w:t>
      </w:r>
      <w:r w:rsidRPr="00781630">
        <w:rPr>
          <w:lang w:val="en-GB"/>
        </w:rPr>
        <w:t xml:space="preserve"> </w:t>
      </w:r>
      <w:r w:rsidR="00FE3C5F" w:rsidRPr="00781630">
        <w:rPr>
          <w:lang w:val="en-GB"/>
        </w:rPr>
        <w:t>Other laws appeared subsequently, expanding the theoretical scope of the Family Code, basically relating to the protection of children and adolescents.</w:t>
      </w:r>
      <w:r w:rsidRPr="00781630">
        <w:rPr>
          <w:lang w:val="en-GB"/>
        </w:rPr>
        <w:t xml:space="preserve"> </w:t>
      </w:r>
      <w:r w:rsidR="00FE3C5F" w:rsidRPr="00781630">
        <w:rPr>
          <w:lang w:val="en-GB"/>
        </w:rPr>
        <w:t xml:space="preserve">We will look at this issue in more depth in the section of the report on </w:t>
      </w:r>
      <w:r w:rsidR="00C44330" w:rsidRPr="00781630">
        <w:rPr>
          <w:lang w:val="en-GB"/>
        </w:rPr>
        <w:t>article </w:t>
      </w:r>
      <w:r w:rsidR="00FE3C5F" w:rsidRPr="00781630">
        <w:rPr>
          <w:lang w:val="en-GB"/>
        </w:rPr>
        <w:t>16.</w:t>
      </w:r>
      <w:r w:rsidRPr="00781630">
        <w:rPr>
          <w:lang w:val="en-GB"/>
        </w:rPr>
        <w:t xml:space="preserve"> </w:t>
      </w:r>
    </w:p>
    <w:p w:rsidR="00807222" w:rsidRPr="00781630" w:rsidRDefault="00807222" w:rsidP="00745BF1">
      <w:pPr>
        <w:pStyle w:val="SingleTxtG"/>
        <w:rPr>
          <w:spacing w:val="-2"/>
          <w:lang w:val="en-GB"/>
        </w:rPr>
      </w:pPr>
      <w:r w:rsidRPr="00781630">
        <w:rPr>
          <w:spacing w:val="-2"/>
          <w:lang w:val="en-GB"/>
        </w:rPr>
        <w:t>16.</w:t>
      </w:r>
      <w:r w:rsidRPr="00781630">
        <w:rPr>
          <w:spacing w:val="-2"/>
          <w:lang w:val="en-GB"/>
        </w:rPr>
        <w:tab/>
      </w:r>
      <w:r w:rsidR="00B64626" w:rsidRPr="00781630">
        <w:rPr>
          <w:spacing w:val="-2"/>
          <w:lang w:val="en-GB"/>
        </w:rPr>
        <w:t xml:space="preserve">Women enjoy full and equal labour rights, as </w:t>
      </w:r>
      <w:r w:rsidR="00555E6E" w:rsidRPr="00781630">
        <w:rPr>
          <w:spacing w:val="-2"/>
          <w:lang w:val="en-GB"/>
        </w:rPr>
        <w:t>the current labour laws apply to them.</w:t>
      </w:r>
      <w:r w:rsidRPr="00781630">
        <w:rPr>
          <w:spacing w:val="-2"/>
          <w:lang w:val="en-GB"/>
        </w:rPr>
        <w:t xml:space="preserve"> </w:t>
      </w:r>
      <w:r w:rsidR="00F06D28" w:rsidRPr="00781630">
        <w:rPr>
          <w:spacing w:val="-2"/>
          <w:lang w:val="en-GB"/>
        </w:rPr>
        <w:t>In addition to the legislation referred to above</w:t>
      </w:r>
      <w:r w:rsidR="00985311" w:rsidRPr="00781630">
        <w:rPr>
          <w:spacing w:val="-2"/>
          <w:lang w:val="en-GB"/>
        </w:rPr>
        <w:t xml:space="preserve">, </w:t>
      </w:r>
      <w:r w:rsidR="00F06D28" w:rsidRPr="00781630">
        <w:rPr>
          <w:spacing w:val="-2"/>
          <w:lang w:val="en-GB"/>
        </w:rPr>
        <w:t>the recently enacted provisions also apply to women</w:t>
      </w:r>
      <w:r w:rsidR="00985311" w:rsidRPr="00781630">
        <w:rPr>
          <w:spacing w:val="-2"/>
          <w:lang w:val="en-GB"/>
        </w:rPr>
        <w:t xml:space="preserve">, </w:t>
      </w:r>
      <w:r w:rsidR="00F06D28" w:rsidRPr="00781630">
        <w:rPr>
          <w:spacing w:val="-2"/>
          <w:lang w:val="en-GB"/>
        </w:rPr>
        <w:t xml:space="preserve">including </w:t>
      </w:r>
      <w:r w:rsidR="00985311" w:rsidRPr="00781630">
        <w:rPr>
          <w:spacing w:val="-2"/>
          <w:lang w:val="en-GB"/>
        </w:rPr>
        <w:t>Resolu</w:t>
      </w:r>
      <w:r w:rsidR="00F06D28" w:rsidRPr="00781630">
        <w:rPr>
          <w:spacing w:val="-2"/>
          <w:lang w:val="en-GB"/>
        </w:rPr>
        <w:t>t</w:t>
      </w:r>
      <w:r w:rsidR="00985311" w:rsidRPr="00781630">
        <w:rPr>
          <w:spacing w:val="-2"/>
          <w:lang w:val="en-GB"/>
        </w:rPr>
        <w:t>i</w:t>
      </w:r>
      <w:r w:rsidR="00F06D28" w:rsidRPr="00781630">
        <w:rPr>
          <w:spacing w:val="-2"/>
          <w:lang w:val="en-GB"/>
        </w:rPr>
        <w:t>o</w:t>
      </w:r>
      <w:r w:rsidR="00985311" w:rsidRPr="00781630">
        <w:rPr>
          <w:spacing w:val="-2"/>
          <w:lang w:val="en-GB"/>
        </w:rPr>
        <w:t xml:space="preserve">n </w:t>
      </w:r>
      <w:r w:rsidR="00CE23A2" w:rsidRPr="00781630">
        <w:rPr>
          <w:spacing w:val="-2"/>
          <w:lang w:val="en-GB"/>
        </w:rPr>
        <w:t>No. </w:t>
      </w:r>
      <w:r w:rsidR="00985311" w:rsidRPr="00781630">
        <w:rPr>
          <w:spacing w:val="-2"/>
          <w:lang w:val="en-GB"/>
        </w:rPr>
        <w:t xml:space="preserve">32 </w:t>
      </w:r>
      <w:r w:rsidR="00F06D28" w:rsidRPr="00781630">
        <w:rPr>
          <w:spacing w:val="-2"/>
          <w:lang w:val="en-GB"/>
        </w:rPr>
        <w:t xml:space="preserve">of the </w:t>
      </w:r>
      <w:r w:rsidR="00985311" w:rsidRPr="00781630">
        <w:rPr>
          <w:spacing w:val="-2"/>
          <w:lang w:val="en-GB"/>
        </w:rPr>
        <w:t>Ministr</w:t>
      </w:r>
      <w:r w:rsidR="00F06D28" w:rsidRPr="00781630">
        <w:rPr>
          <w:spacing w:val="-2"/>
          <w:lang w:val="en-GB"/>
        </w:rPr>
        <w:t xml:space="preserve">y of Labour and Social Security </w:t>
      </w:r>
      <w:r w:rsidR="00985311" w:rsidRPr="00781630">
        <w:rPr>
          <w:spacing w:val="-2"/>
          <w:lang w:val="en-GB"/>
        </w:rPr>
        <w:t>cont</w:t>
      </w:r>
      <w:r w:rsidR="00F06D28" w:rsidRPr="00781630">
        <w:rPr>
          <w:spacing w:val="-2"/>
          <w:lang w:val="en-GB"/>
        </w:rPr>
        <w:t xml:space="preserve">aining the </w:t>
      </w:r>
      <w:r w:rsidR="00985311" w:rsidRPr="00781630">
        <w:rPr>
          <w:spacing w:val="-2"/>
          <w:lang w:val="en-GB"/>
        </w:rPr>
        <w:t>Reg</w:t>
      </w:r>
      <w:r w:rsidR="00F06D28" w:rsidRPr="00781630">
        <w:rPr>
          <w:spacing w:val="-2"/>
          <w:lang w:val="en-GB"/>
        </w:rPr>
        <w:t>ulation on self-employment which increased the number of activities and offers another alternative to employment</w:t>
      </w:r>
      <w:r w:rsidR="00985311" w:rsidRPr="00781630">
        <w:rPr>
          <w:spacing w:val="-2"/>
          <w:lang w:val="en-GB"/>
        </w:rPr>
        <w:t>, elimina</w:t>
      </w:r>
      <w:r w:rsidR="00F06D28" w:rsidRPr="00781630">
        <w:rPr>
          <w:spacing w:val="-2"/>
          <w:lang w:val="en-GB"/>
        </w:rPr>
        <w:t>ting prohibitions on the granting of licences for the marketing of products and services</w:t>
      </w:r>
      <w:r w:rsidR="00985311" w:rsidRPr="00781630">
        <w:rPr>
          <w:spacing w:val="-2"/>
          <w:lang w:val="en-GB"/>
        </w:rPr>
        <w:t xml:space="preserve">, </w:t>
      </w:r>
      <w:r w:rsidR="00F06D28" w:rsidRPr="00781630">
        <w:rPr>
          <w:spacing w:val="-2"/>
          <w:lang w:val="en-GB"/>
        </w:rPr>
        <w:t xml:space="preserve">and </w:t>
      </w:r>
      <w:r w:rsidR="00985311" w:rsidRPr="00781630">
        <w:rPr>
          <w:spacing w:val="-2"/>
          <w:lang w:val="en-GB"/>
        </w:rPr>
        <w:t>Decre</w:t>
      </w:r>
      <w:r w:rsidR="00F06D28" w:rsidRPr="00781630">
        <w:rPr>
          <w:spacing w:val="-2"/>
          <w:lang w:val="en-GB"/>
        </w:rPr>
        <w:t>e</w:t>
      </w:r>
      <w:r w:rsidR="00985311" w:rsidRPr="00781630">
        <w:rPr>
          <w:spacing w:val="-2"/>
          <w:lang w:val="en-GB"/>
        </w:rPr>
        <w:t>-L</w:t>
      </w:r>
      <w:r w:rsidR="00F06D28" w:rsidRPr="00781630">
        <w:rPr>
          <w:spacing w:val="-2"/>
          <w:lang w:val="en-GB"/>
        </w:rPr>
        <w:t>aw</w:t>
      </w:r>
      <w:r w:rsidR="00985311" w:rsidRPr="00781630">
        <w:rPr>
          <w:spacing w:val="-2"/>
          <w:lang w:val="en-GB"/>
        </w:rPr>
        <w:t xml:space="preserve"> </w:t>
      </w:r>
      <w:r w:rsidR="00CE23A2" w:rsidRPr="00781630">
        <w:rPr>
          <w:spacing w:val="-2"/>
          <w:lang w:val="en-GB"/>
        </w:rPr>
        <w:t>No. </w:t>
      </w:r>
      <w:r w:rsidR="00985311" w:rsidRPr="00781630">
        <w:rPr>
          <w:spacing w:val="-2"/>
          <w:lang w:val="en-GB"/>
        </w:rPr>
        <w:t xml:space="preserve">278 </w:t>
      </w:r>
      <w:r w:rsidR="00F06D28" w:rsidRPr="00781630">
        <w:rPr>
          <w:spacing w:val="-2"/>
          <w:lang w:val="en-GB"/>
        </w:rPr>
        <w:t xml:space="preserve">of </w:t>
      </w:r>
      <w:r w:rsidR="00985311" w:rsidRPr="00781630">
        <w:rPr>
          <w:spacing w:val="-2"/>
          <w:lang w:val="en-GB"/>
        </w:rPr>
        <w:t>30</w:t>
      </w:r>
      <w:r w:rsidR="00F06D28" w:rsidRPr="00781630">
        <w:rPr>
          <w:spacing w:val="-2"/>
          <w:lang w:val="en-GB"/>
        </w:rPr>
        <w:t> September</w:t>
      </w:r>
      <w:r w:rsidR="00985311" w:rsidRPr="00781630">
        <w:rPr>
          <w:spacing w:val="-2"/>
          <w:lang w:val="en-GB"/>
        </w:rPr>
        <w:t xml:space="preserve"> 2010 </w:t>
      </w:r>
      <w:r w:rsidR="00F06D28" w:rsidRPr="00781630">
        <w:rPr>
          <w:spacing w:val="-2"/>
          <w:lang w:val="en-GB"/>
        </w:rPr>
        <w:t>on the special arrangements for self-employed workers</w:t>
      </w:r>
      <w:r w:rsidR="00985311" w:rsidRPr="00781630">
        <w:rPr>
          <w:spacing w:val="-2"/>
          <w:lang w:val="en-GB"/>
        </w:rPr>
        <w:t>.</w:t>
      </w:r>
      <w:r w:rsidRPr="00781630">
        <w:rPr>
          <w:spacing w:val="-2"/>
          <w:lang w:val="en-GB"/>
        </w:rPr>
        <w:t xml:space="preserve"> </w:t>
      </w:r>
      <w:r w:rsidR="004253DF" w:rsidRPr="00781630">
        <w:rPr>
          <w:spacing w:val="-2"/>
          <w:lang w:val="en-GB"/>
        </w:rPr>
        <w:t xml:space="preserve">Decree-Law </w:t>
      </w:r>
      <w:r w:rsidR="00CE23A2" w:rsidRPr="00781630">
        <w:rPr>
          <w:spacing w:val="-2"/>
          <w:lang w:val="en-GB"/>
        </w:rPr>
        <w:t>No. </w:t>
      </w:r>
      <w:r w:rsidR="004253DF" w:rsidRPr="00781630">
        <w:rPr>
          <w:spacing w:val="-2"/>
          <w:lang w:val="en-GB"/>
        </w:rPr>
        <w:t xml:space="preserve">268 of 2009 </w:t>
      </w:r>
      <w:r w:rsidR="002726D5" w:rsidRPr="00781630">
        <w:rPr>
          <w:spacing w:val="-2"/>
          <w:lang w:val="en-GB"/>
        </w:rPr>
        <w:t xml:space="preserve">on </w:t>
      </w:r>
      <w:r w:rsidR="008F3F67" w:rsidRPr="00781630">
        <w:rPr>
          <w:spacing w:val="-2"/>
          <w:lang w:val="en-GB"/>
        </w:rPr>
        <w:t>multiple job-holding, among other legal provisions, also applies to women.</w:t>
      </w:r>
    </w:p>
    <w:p w:rsidR="00807222" w:rsidRPr="00781630" w:rsidRDefault="00807222" w:rsidP="00745BF1">
      <w:pPr>
        <w:pStyle w:val="SingleTxtG"/>
        <w:rPr>
          <w:lang w:val="en-GB"/>
        </w:rPr>
      </w:pPr>
      <w:r w:rsidRPr="00781630">
        <w:rPr>
          <w:lang w:val="en-GB"/>
        </w:rPr>
        <w:t>17.</w:t>
      </w:r>
      <w:r w:rsidRPr="00781630">
        <w:rPr>
          <w:lang w:val="en-GB"/>
        </w:rPr>
        <w:tab/>
      </w:r>
      <w:r w:rsidR="0021044F" w:rsidRPr="00781630">
        <w:rPr>
          <w:lang w:val="en-GB"/>
        </w:rPr>
        <w:t>T</w:t>
      </w:r>
      <w:r w:rsidR="008F3F67" w:rsidRPr="00781630">
        <w:rPr>
          <w:lang w:val="en-GB"/>
        </w:rPr>
        <w:t xml:space="preserve">he present report </w:t>
      </w:r>
      <w:r w:rsidR="0021044F" w:rsidRPr="00781630">
        <w:rPr>
          <w:lang w:val="en-GB"/>
        </w:rPr>
        <w:t xml:space="preserve">confirms that </w:t>
      </w:r>
      <w:r w:rsidR="00C44330" w:rsidRPr="00781630">
        <w:rPr>
          <w:lang w:val="en-GB"/>
        </w:rPr>
        <w:t>Article </w:t>
      </w:r>
      <w:r w:rsidR="008F3F67" w:rsidRPr="00781630">
        <w:rPr>
          <w:lang w:val="en-GB"/>
        </w:rPr>
        <w:t xml:space="preserve">12 of the Constitution prescribes respect for the principles proclaimed in the United Nations Charter and in other international treaties to which </w:t>
      </w:r>
      <w:smartTag w:uri="urn:schemas-microsoft-com:office:smarttags" w:element="country-region">
        <w:smartTag w:uri="urn:schemas-microsoft-com:office:smarttags" w:element="place">
          <w:r w:rsidR="008F3F67" w:rsidRPr="00781630">
            <w:rPr>
              <w:lang w:val="en-GB"/>
            </w:rPr>
            <w:t>Cuba</w:t>
          </w:r>
        </w:smartTag>
      </w:smartTag>
      <w:r w:rsidR="008F3F67" w:rsidRPr="00781630">
        <w:rPr>
          <w:lang w:val="en-GB"/>
        </w:rPr>
        <w:t xml:space="preserve"> is a party.</w:t>
      </w:r>
      <w:r w:rsidRPr="00781630">
        <w:rPr>
          <w:lang w:val="en-GB"/>
        </w:rPr>
        <w:t xml:space="preserve"> </w:t>
      </w:r>
      <w:r w:rsidR="0021044F" w:rsidRPr="00781630">
        <w:rPr>
          <w:lang w:val="en-GB"/>
        </w:rPr>
        <w:t xml:space="preserve">This means that national legislation is consistent with the treaties, agreements and other international instruments to which </w:t>
      </w:r>
      <w:smartTag w:uri="urn:schemas-microsoft-com:office:smarttags" w:element="country-region">
        <w:smartTag w:uri="urn:schemas-microsoft-com:office:smarttags" w:element="place">
          <w:r w:rsidR="0021044F" w:rsidRPr="00781630">
            <w:rPr>
              <w:lang w:val="en-GB"/>
            </w:rPr>
            <w:t>Cuba</w:t>
          </w:r>
        </w:smartTag>
      </w:smartTag>
      <w:r w:rsidR="0021044F" w:rsidRPr="00781630">
        <w:rPr>
          <w:lang w:val="en-GB"/>
        </w:rPr>
        <w:t xml:space="preserve"> is a party.</w:t>
      </w:r>
      <w:r w:rsidRPr="00781630">
        <w:rPr>
          <w:lang w:val="en-GB"/>
        </w:rPr>
        <w:t xml:space="preserve"> </w:t>
      </w:r>
      <w:r w:rsidR="0021044F" w:rsidRPr="00781630">
        <w:rPr>
          <w:lang w:val="en-GB"/>
        </w:rPr>
        <w:t>Compliance with this principle in all pertinent jurisdictional bodies is thus guaranteed.</w:t>
      </w:r>
      <w:r w:rsidRPr="00781630">
        <w:rPr>
          <w:lang w:val="en-GB"/>
        </w:rPr>
        <w:t xml:space="preserve"> </w:t>
      </w:r>
    </w:p>
    <w:p w:rsidR="00807222" w:rsidRPr="00781630" w:rsidRDefault="00807222" w:rsidP="00745BF1">
      <w:pPr>
        <w:pStyle w:val="SingleTxtG"/>
        <w:rPr>
          <w:lang w:val="en-GB"/>
        </w:rPr>
      </w:pPr>
      <w:r w:rsidRPr="00781630">
        <w:rPr>
          <w:lang w:val="en-GB"/>
        </w:rPr>
        <w:t>18.</w:t>
      </w:r>
      <w:r w:rsidRPr="00781630">
        <w:rPr>
          <w:lang w:val="en-GB"/>
        </w:rPr>
        <w:tab/>
      </w:r>
      <w:r w:rsidR="00D80158" w:rsidRPr="00781630">
        <w:rPr>
          <w:lang w:val="en-GB"/>
        </w:rPr>
        <w:t xml:space="preserve">The National Action Plan </w:t>
      </w:r>
      <w:r w:rsidR="00196AF4" w:rsidRPr="00781630">
        <w:rPr>
          <w:lang w:val="en-GB"/>
        </w:rPr>
        <w:t xml:space="preserve">for </w:t>
      </w:r>
      <w:r w:rsidR="000D65E8" w:rsidRPr="00781630">
        <w:rPr>
          <w:lang w:val="en-GB"/>
        </w:rPr>
        <w:t xml:space="preserve">Follow-Up </w:t>
      </w:r>
      <w:r w:rsidR="00196AF4" w:rsidRPr="00781630">
        <w:rPr>
          <w:lang w:val="en-GB"/>
        </w:rPr>
        <w:t xml:space="preserve">of </w:t>
      </w:r>
      <w:r w:rsidR="00D80158" w:rsidRPr="00781630">
        <w:rPr>
          <w:lang w:val="en-GB"/>
        </w:rPr>
        <w:t>the Beijing Conference</w:t>
      </w:r>
      <w:r w:rsidR="0021044F" w:rsidRPr="00781630">
        <w:rPr>
          <w:lang w:val="en-GB"/>
        </w:rPr>
        <w:t xml:space="preserve">, </w:t>
      </w:r>
      <w:r w:rsidR="00196AF4" w:rsidRPr="00781630">
        <w:rPr>
          <w:lang w:val="en-GB"/>
        </w:rPr>
        <w:t>Decision</w:t>
      </w:r>
      <w:r w:rsidR="00D80158" w:rsidRPr="00781630">
        <w:rPr>
          <w:lang w:val="en-GB"/>
        </w:rPr>
        <w:t xml:space="preserve"> of the Council of State of the </w:t>
      </w:r>
      <w:r w:rsidR="0021044F" w:rsidRPr="00781630">
        <w:rPr>
          <w:lang w:val="en-GB"/>
        </w:rPr>
        <w:t>Rep</w:t>
      </w:r>
      <w:r w:rsidR="00D80158" w:rsidRPr="00781630">
        <w:rPr>
          <w:lang w:val="en-GB"/>
        </w:rPr>
        <w:t>u</w:t>
      </w:r>
      <w:r w:rsidR="0021044F" w:rsidRPr="00781630">
        <w:rPr>
          <w:lang w:val="en-GB"/>
        </w:rPr>
        <w:t xml:space="preserve">blic </w:t>
      </w:r>
      <w:r w:rsidR="00D80158" w:rsidRPr="00781630">
        <w:rPr>
          <w:lang w:val="en-GB"/>
        </w:rPr>
        <w:t xml:space="preserve">of </w:t>
      </w:r>
      <w:r w:rsidR="0021044F" w:rsidRPr="00781630">
        <w:rPr>
          <w:lang w:val="en-GB"/>
        </w:rPr>
        <w:t>Cuba, ap</w:t>
      </w:r>
      <w:r w:rsidR="000D2AC7" w:rsidRPr="00781630">
        <w:rPr>
          <w:lang w:val="en-GB"/>
        </w:rPr>
        <w:t>p</w:t>
      </w:r>
      <w:r w:rsidR="0021044F" w:rsidRPr="00781630">
        <w:rPr>
          <w:lang w:val="en-GB"/>
        </w:rPr>
        <w:t>ro</w:t>
      </w:r>
      <w:r w:rsidR="000D2AC7" w:rsidRPr="00781630">
        <w:rPr>
          <w:lang w:val="en-GB"/>
        </w:rPr>
        <w:t>ve</w:t>
      </w:r>
      <w:r w:rsidR="0021044F" w:rsidRPr="00781630">
        <w:rPr>
          <w:lang w:val="en-GB"/>
        </w:rPr>
        <w:t>d</w:t>
      </w:r>
      <w:r w:rsidR="000D2AC7" w:rsidRPr="00781630">
        <w:rPr>
          <w:lang w:val="en-GB"/>
        </w:rPr>
        <w:t xml:space="preserve"> on </w:t>
      </w:r>
      <w:r w:rsidR="0021044F" w:rsidRPr="00781630">
        <w:rPr>
          <w:lang w:val="en-GB"/>
        </w:rPr>
        <w:t>7</w:t>
      </w:r>
      <w:r w:rsidR="00CE23A2" w:rsidRPr="00781630">
        <w:rPr>
          <w:lang w:val="en-GB"/>
        </w:rPr>
        <w:t> April</w:t>
      </w:r>
      <w:r w:rsidR="0021044F" w:rsidRPr="00781630">
        <w:rPr>
          <w:lang w:val="en-GB"/>
        </w:rPr>
        <w:t xml:space="preserve"> 1997 </w:t>
      </w:r>
      <w:r w:rsidR="000D2AC7" w:rsidRPr="00781630">
        <w:rPr>
          <w:lang w:val="en-GB"/>
        </w:rPr>
        <w:t xml:space="preserve">and published in the </w:t>
      </w:r>
      <w:r w:rsidR="0021044F" w:rsidRPr="00781630">
        <w:rPr>
          <w:lang w:val="en-GB"/>
        </w:rPr>
        <w:t>Of</w:t>
      </w:r>
      <w:r w:rsidR="00513980" w:rsidRPr="00781630">
        <w:rPr>
          <w:lang w:val="en-GB"/>
        </w:rPr>
        <w:t>f</w:t>
      </w:r>
      <w:r w:rsidR="0021044F" w:rsidRPr="00781630">
        <w:rPr>
          <w:lang w:val="en-GB"/>
        </w:rPr>
        <w:t>icial</w:t>
      </w:r>
      <w:r w:rsidR="00513980" w:rsidRPr="00781630">
        <w:rPr>
          <w:lang w:val="en-GB"/>
        </w:rPr>
        <w:t xml:space="preserve"> Gazette</w:t>
      </w:r>
      <w:r w:rsidR="0021044F" w:rsidRPr="00781630">
        <w:rPr>
          <w:lang w:val="en-GB"/>
        </w:rPr>
        <w:t xml:space="preserve"> </w:t>
      </w:r>
      <w:r w:rsidR="00513980" w:rsidRPr="00781630">
        <w:rPr>
          <w:lang w:val="en-GB"/>
        </w:rPr>
        <w:t>of</w:t>
      </w:r>
      <w:r w:rsidR="0021044F" w:rsidRPr="00781630">
        <w:rPr>
          <w:lang w:val="en-GB"/>
        </w:rPr>
        <w:t xml:space="preserve"> 5 </w:t>
      </w:r>
      <w:r w:rsidR="00513980" w:rsidRPr="00781630">
        <w:rPr>
          <w:lang w:val="en-GB"/>
        </w:rPr>
        <w:t>May of that year</w:t>
      </w:r>
      <w:r w:rsidR="0021044F" w:rsidRPr="00781630">
        <w:rPr>
          <w:lang w:val="en-GB"/>
        </w:rPr>
        <w:t>, no</w:t>
      </w:r>
      <w:r w:rsidR="00513980" w:rsidRPr="00781630">
        <w:rPr>
          <w:lang w:val="en-GB"/>
        </w:rPr>
        <w:t xml:space="preserve">t only </w:t>
      </w:r>
      <w:r w:rsidR="0021044F" w:rsidRPr="00781630">
        <w:rPr>
          <w:lang w:val="en-GB"/>
        </w:rPr>
        <w:t>inclu</w:t>
      </w:r>
      <w:r w:rsidR="00513980" w:rsidRPr="00781630">
        <w:rPr>
          <w:lang w:val="en-GB"/>
        </w:rPr>
        <w:t>d</w:t>
      </w:r>
      <w:r w:rsidR="0021044F" w:rsidRPr="00781630">
        <w:rPr>
          <w:lang w:val="en-GB"/>
        </w:rPr>
        <w:t>e</w:t>
      </w:r>
      <w:r w:rsidR="00513980" w:rsidRPr="00781630">
        <w:rPr>
          <w:lang w:val="en-GB"/>
        </w:rPr>
        <w:t>s</w:t>
      </w:r>
      <w:r w:rsidR="0021044F" w:rsidRPr="00781630">
        <w:rPr>
          <w:lang w:val="en-GB"/>
        </w:rPr>
        <w:t xml:space="preserve"> </w:t>
      </w:r>
      <w:r w:rsidR="00513980" w:rsidRPr="00781630">
        <w:rPr>
          <w:lang w:val="en-GB"/>
        </w:rPr>
        <w:t xml:space="preserve">the critical areas contained in the </w:t>
      </w:r>
      <w:r w:rsidR="000D65E8" w:rsidRPr="00781630">
        <w:rPr>
          <w:lang w:val="en-GB"/>
        </w:rPr>
        <w:t>Beijing Platform for Action</w:t>
      </w:r>
      <w:r w:rsidR="0021044F" w:rsidRPr="00781630">
        <w:rPr>
          <w:lang w:val="en-GB"/>
        </w:rPr>
        <w:t xml:space="preserve">, </w:t>
      </w:r>
      <w:r w:rsidR="000D65E8" w:rsidRPr="00781630">
        <w:rPr>
          <w:lang w:val="en-GB"/>
        </w:rPr>
        <w:t xml:space="preserve">but also includes others </w:t>
      </w:r>
      <w:r w:rsidR="0021044F" w:rsidRPr="00781630">
        <w:rPr>
          <w:lang w:val="en-GB"/>
        </w:rPr>
        <w:t>rela</w:t>
      </w:r>
      <w:r w:rsidR="000D65E8" w:rsidRPr="00781630">
        <w:rPr>
          <w:lang w:val="en-GB"/>
        </w:rPr>
        <w:t>ted to the Convention on the Elimination of All Forms of Discrimination against Women by adding a chapter referring to the legislation and the need for continuous improvement</w:t>
      </w:r>
      <w:r w:rsidR="0021044F" w:rsidRPr="00781630">
        <w:rPr>
          <w:lang w:val="en-GB"/>
        </w:rPr>
        <w:t>.</w:t>
      </w:r>
      <w:r w:rsidRPr="00781630">
        <w:rPr>
          <w:lang w:val="en-GB"/>
        </w:rPr>
        <w:t xml:space="preserve"> </w:t>
      </w:r>
      <w:r w:rsidR="00196AF4" w:rsidRPr="00781630">
        <w:rPr>
          <w:lang w:val="en-GB"/>
        </w:rPr>
        <w:t xml:space="preserve">Decision 63 of that Action Plan </w:t>
      </w:r>
      <w:r w:rsidR="00574532" w:rsidRPr="00781630">
        <w:rPr>
          <w:lang w:val="en-GB"/>
        </w:rPr>
        <w:t xml:space="preserve">is </w:t>
      </w:r>
      <w:r w:rsidR="00B22387" w:rsidRPr="00781630">
        <w:rPr>
          <w:lang w:val="en-GB"/>
        </w:rPr>
        <w:t>t</w:t>
      </w:r>
      <w:r w:rsidR="00574532" w:rsidRPr="00781630">
        <w:rPr>
          <w:lang w:val="en-GB"/>
        </w:rPr>
        <w:t>o s</w:t>
      </w:r>
      <w:r w:rsidR="00196AF4" w:rsidRPr="00781630">
        <w:rPr>
          <w:lang w:val="en-GB"/>
        </w:rPr>
        <w:t>tudy</w:t>
      </w:r>
      <w:r w:rsidR="00574532" w:rsidRPr="00781630">
        <w:rPr>
          <w:lang w:val="en-GB"/>
        </w:rPr>
        <w:t xml:space="preserve"> </w:t>
      </w:r>
      <w:r w:rsidR="00196AF4" w:rsidRPr="00781630">
        <w:rPr>
          <w:lang w:val="en-GB"/>
        </w:rPr>
        <w:t xml:space="preserve">the </w:t>
      </w:r>
      <w:r w:rsidR="00574532" w:rsidRPr="00781630">
        <w:rPr>
          <w:lang w:val="en-GB"/>
        </w:rPr>
        <w:t xml:space="preserve">expediency and possibility of setting up differentiated procedures for a judicial solution to family matters, considering the creation of family </w:t>
      </w:r>
      <w:r w:rsidR="007962F1" w:rsidRPr="00781630">
        <w:rPr>
          <w:lang w:val="en-GB"/>
        </w:rPr>
        <w:t>divisions or courts</w:t>
      </w:r>
      <w:r w:rsidR="00574532" w:rsidRPr="00781630">
        <w:rPr>
          <w:lang w:val="en-GB"/>
        </w:rPr>
        <w:t>.</w:t>
      </w:r>
      <w:r w:rsidR="007962F1" w:rsidRPr="00781630">
        <w:rPr>
          <w:lang w:val="en-GB"/>
        </w:rPr>
        <w:t>”</w:t>
      </w:r>
      <w:r w:rsidRPr="00781630">
        <w:rPr>
          <w:lang w:val="en-GB"/>
        </w:rPr>
        <w:t xml:space="preserve"> </w:t>
      </w:r>
    </w:p>
    <w:p w:rsidR="00807222" w:rsidRPr="00781630" w:rsidRDefault="00807222" w:rsidP="00745BF1">
      <w:pPr>
        <w:pStyle w:val="SingleTxtG"/>
        <w:rPr>
          <w:lang w:val="en-GB"/>
        </w:rPr>
      </w:pPr>
      <w:r w:rsidRPr="00781630">
        <w:rPr>
          <w:lang w:val="en-GB"/>
        </w:rPr>
        <w:t>19.</w:t>
      </w:r>
      <w:r w:rsidRPr="00781630">
        <w:rPr>
          <w:lang w:val="en-GB"/>
        </w:rPr>
        <w:tab/>
      </w:r>
      <w:r w:rsidR="00AF04B6" w:rsidRPr="00781630">
        <w:rPr>
          <w:lang w:val="en-GB"/>
        </w:rPr>
        <w:t xml:space="preserve">With the aim implementing that </w:t>
      </w:r>
      <w:r w:rsidR="007962F1" w:rsidRPr="00781630">
        <w:rPr>
          <w:lang w:val="en-GB"/>
        </w:rPr>
        <w:t xml:space="preserve">Plan, </w:t>
      </w:r>
      <w:r w:rsidR="006D2A7F" w:rsidRPr="00781630">
        <w:rPr>
          <w:lang w:val="en-GB"/>
        </w:rPr>
        <w:t xml:space="preserve">three National Workshops </w:t>
      </w:r>
      <w:r w:rsidR="00AF04B6" w:rsidRPr="00781630">
        <w:rPr>
          <w:lang w:val="en-GB"/>
        </w:rPr>
        <w:t>took place</w:t>
      </w:r>
      <w:r w:rsidR="00B63704" w:rsidRPr="00781630">
        <w:rPr>
          <w:lang w:val="en-GB"/>
        </w:rPr>
        <w:t>—</w:t>
      </w:r>
      <w:r w:rsidR="006D2A7F" w:rsidRPr="00781630">
        <w:rPr>
          <w:lang w:val="en-GB"/>
        </w:rPr>
        <w:t>in 2003, 2004 and 2006</w:t>
      </w:r>
      <w:r w:rsidR="00B63704" w:rsidRPr="00781630">
        <w:rPr>
          <w:lang w:val="en-GB"/>
        </w:rPr>
        <w:t>—</w:t>
      </w:r>
      <w:r w:rsidR="006D2A7F" w:rsidRPr="00781630">
        <w:rPr>
          <w:lang w:val="en-GB"/>
        </w:rPr>
        <w:t xml:space="preserve">on “special family proceedings". They were </w:t>
      </w:r>
      <w:r w:rsidR="007962F1" w:rsidRPr="00781630">
        <w:rPr>
          <w:lang w:val="en-GB"/>
        </w:rPr>
        <w:t>coordina</w:t>
      </w:r>
      <w:r w:rsidR="00AF04B6" w:rsidRPr="00781630">
        <w:rPr>
          <w:lang w:val="en-GB"/>
        </w:rPr>
        <w:t>te</w:t>
      </w:r>
      <w:r w:rsidR="007962F1" w:rsidRPr="00781630">
        <w:rPr>
          <w:lang w:val="en-GB"/>
        </w:rPr>
        <w:t>d</w:t>
      </w:r>
      <w:r w:rsidR="00AF04B6" w:rsidRPr="00781630">
        <w:rPr>
          <w:lang w:val="en-GB"/>
        </w:rPr>
        <w:t xml:space="preserve"> by </w:t>
      </w:r>
      <w:r w:rsidR="00DD0DFF" w:rsidRPr="00781630">
        <w:rPr>
          <w:lang w:val="en-GB"/>
        </w:rPr>
        <w:t>FMC</w:t>
      </w:r>
      <w:r w:rsidR="00AF04B6" w:rsidRPr="00781630">
        <w:rPr>
          <w:lang w:val="en-GB"/>
        </w:rPr>
        <w:t xml:space="preserve"> and the </w:t>
      </w:r>
      <w:r w:rsidR="007962F1" w:rsidRPr="00781630">
        <w:rPr>
          <w:lang w:val="en-GB"/>
        </w:rPr>
        <w:t xml:space="preserve">Cuban Civil </w:t>
      </w:r>
      <w:r w:rsidR="00AF04B6" w:rsidRPr="00781630">
        <w:rPr>
          <w:lang w:val="en-GB"/>
        </w:rPr>
        <w:t xml:space="preserve">and Family Law Society </w:t>
      </w:r>
      <w:r w:rsidR="00371E96" w:rsidRPr="00781630">
        <w:rPr>
          <w:lang w:val="en-GB"/>
        </w:rPr>
        <w:t xml:space="preserve">of </w:t>
      </w:r>
      <w:r w:rsidR="00AF04B6" w:rsidRPr="00781630">
        <w:rPr>
          <w:lang w:val="en-GB"/>
        </w:rPr>
        <w:t xml:space="preserve">the </w:t>
      </w:r>
      <w:r w:rsidR="007962F1" w:rsidRPr="00781630">
        <w:rPr>
          <w:lang w:val="en-GB"/>
        </w:rPr>
        <w:t>Na</w:t>
      </w:r>
      <w:r w:rsidR="00AF04B6" w:rsidRPr="00781630">
        <w:rPr>
          <w:lang w:val="en-GB"/>
        </w:rPr>
        <w:t>t</w:t>
      </w:r>
      <w:r w:rsidR="007962F1" w:rsidRPr="00781630">
        <w:rPr>
          <w:lang w:val="en-GB"/>
        </w:rPr>
        <w:t xml:space="preserve">ional </w:t>
      </w:r>
      <w:r w:rsidR="00AF04B6" w:rsidRPr="00781630">
        <w:rPr>
          <w:lang w:val="en-GB"/>
        </w:rPr>
        <w:t xml:space="preserve">Union of </w:t>
      </w:r>
      <w:r w:rsidR="007962F1" w:rsidRPr="00781630">
        <w:rPr>
          <w:lang w:val="en-GB"/>
        </w:rPr>
        <w:t xml:space="preserve">Jurists </w:t>
      </w:r>
      <w:r w:rsidR="00AF04B6" w:rsidRPr="00781630">
        <w:rPr>
          <w:lang w:val="en-GB"/>
        </w:rPr>
        <w:t xml:space="preserve">of </w:t>
      </w:r>
      <w:r w:rsidR="007962F1" w:rsidRPr="00781630">
        <w:rPr>
          <w:lang w:val="en-GB"/>
        </w:rPr>
        <w:t xml:space="preserve">Cuba (UNJC), </w:t>
      </w:r>
      <w:r w:rsidR="00AF04B6" w:rsidRPr="00781630">
        <w:rPr>
          <w:lang w:val="en-GB"/>
        </w:rPr>
        <w:t xml:space="preserve">with the </w:t>
      </w:r>
      <w:r w:rsidR="007962F1" w:rsidRPr="00781630">
        <w:rPr>
          <w:lang w:val="en-GB"/>
        </w:rPr>
        <w:t>participa</w:t>
      </w:r>
      <w:r w:rsidR="00AF04B6" w:rsidRPr="00781630">
        <w:rPr>
          <w:lang w:val="en-GB"/>
        </w:rPr>
        <w:t>t</w:t>
      </w:r>
      <w:r w:rsidR="007962F1" w:rsidRPr="00781630">
        <w:rPr>
          <w:lang w:val="en-GB"/>
        </w:rPr>
        <w:t>i</w:t>
      </w:r>
      <w:r w:rsidR="00AF04B6" w:rsidRPr="00781630">
        <w:rPr>
          <w:lang w:val="en-GB"/>
        </w:rPr>
        <w:t xml:space="preserve">on of the </w:t>
      </w:r>
      <w:r w:rsidR="002B41FC" w:rsidRPr="00781630">
        <w:rPr>
          <w:lang w:val="en-GB"/>
        </w:rPr>
        <w:t xml:space="preserve">Supreme People’s </w:t>
      </w:r>
      <w:r w:rsidR="008361BA" w:rsidRPr="00781630">
        <w:rPr>
          <w:lang w:val="en-GB"/>
        </w:rPr>
        <w:t xml:space="preserve">Court </w:t>
      </w:r>
      <w:r w:rsidR="007962F1" w:rsidRPr="00781630">
        <w:rPr>
          <w:lang w:val="en-GB"/>
        </w:rPr>
        <w:t xml:space="preserve">(TSP), </w:t>
      </w:r>
      <w:r w:rsidR="008361BA" w:rsidRPr="00781630">
        <w:rPr>
          <w:lang w:val="en-GB"/>
        </w:rPr>
        <w:t xml:space="preserve">the Office of the Public Prosecutor of the Republic </w:t>
      </w:r>
      <w:r w:rsidR="007962F1" w:rsidRPr="00781630">
        <w:rPr>
          <w:lang w:val="en-GB"/>
        </w:rPr>
        <w:t xml:space="preserve">(FGR), </w:t>
      </w:r>
      <w:r w:rsidR="008361BA" w:rsidRPr="00781630">
        <w:rPr>
          <w:lang w:val="en-GB"/>
        </w:rPr>
        <w:t xml:space="preserve">the National Organization of Collective </w:t>
      </w:r>
      <w:r w:rsidR="003E6891" w:rsidRPr="00781630">
        <w:rPr>
          <w:lang w:val="en-GB"/>
        </w:rPr>
        <w:t>Undertakings</w:t>
      </w:r>
      <w:r w:rsidR="008361BA" w:rsidRPr="00781630">
        <w:rPr>
          <w:lang w:val="en-GB"/>
        </w:rPr>
        <w:t xml:space="preserve"> </w:t>
      </w:r>
      <w:r w:rsidR="003E6891" w:rsidRPr="00781630">
        <w:rPr>
          <w:lang w:val="en-GB"/>
        </w:rPr>
        <w:t>a</w:t>
      </w:r>
      <w:r w:rsidR="008361BA" w:rsidRPr="00781630">
        <w:rPr>
          <w:lang w:val="en-GB"/>
        </w:rPr>
        <w:t xml:space="preserve">nd other </w:t>
      </w:r>
      <w:r w:rsidR="007962F1" w:rsidRPr="00781630">
        <w:rPr>
          <w:lang w:val="en-GB"/>
        </w:rPr>
        <w:t>institu</w:t>
      </w:r>
      <w:r w:rsidR="008361BA" w:rsidRPr="00781630">
        <w:rPr>
          <w:lang w:val="en-GB"/>
        </w:rPr>
        <w:t>t</w:t>
      </w:r>
      <w:r w:rsidR="007962F1" w:rsidRPr="00781630">
        <w:rPr>
          <w:lang w:val="en-GB"/>
        </w:rPr>
        <w:t xml:space="preserve">ions </w:t>
      </w:r>
      <w:r w:rsidR="008361BA" w:rsidRPr="00781630">
        <w:rPr>
          <w:lang w:val="en-GB"/>
        </w:rPr>
        <w:t xml:space="preserve">and research </w:t>
      </w:r>
      <w:r w:rsidR="007962F1" w:rsidRPr="00781630">
        <w:rPr>
          <w:lang w:val="en-GB"/>
        </w:rPr>
        <w:t>centr</w:t>
      </w:r>
      <w:r w:rsidR="008361BA" w:rsidRPr="00781630">
        <w:rPr>
          <w:lang w:val="en-GB"/>
        </w:rPr>
        <w:t>e</w:t>
      </w:r>
      <w:r w:rsidR="006D2A7F" w:rsidRPr="00781630">
        <w:rPr>
          <w:lang w:val="en-GB"/>
        </w:rPr>
        <w:t>s.</w:t>
      </w:r>
      <w:r w:rsidRPr="00781630">
        <w:rPr>
          <w:lang w:val="en-GB"/>
        </w:rPr>
        <w:t xml:space="preserve"> </w:t>
      </w:r>
      <w:r w:rsidR="00870A11" w:rsidRPr="00781630">
        <w:rPr>
          <w:lang w:val="en-GB"/>
        </w:rPr>
        <w:t xml:space="preserve">Their </w:t>
      </w:r>
      <w:r w:rsidR="00931230" w:rsidRPr="00781630">
        <w:rPr>
          <w:lang w:val="en-GB"/>
        </w:rPr>
        <w:t xml:space="preserve">objective was to debate the need </w:t>
      </w:r>
      <w:r w:rsidR="00DF6534" w:rsidRPr="00781630">
        <w:rPr>
          <w:lang w:val="en-GB"/>
        </w:rPr>
        <w:t xml:space="preserve">for </w:t>
      </w:r>
      <w:r w:rsidR="00931230" w:rsidRPr="00781630">
        <w:rPr>
          <w:lang w:val="en-GB"/>
        </w:rPr>
        <w:t>and possibility of establishing special proceedings for family matters and the setting-up of divisions specializing in such cases in the People’s Courts of Justice.</w:t>
      </w:r>
      <w:r w:rsidRPr="00781630">
        <w:rPr>
          <w:lang w:val="en-GB"/>
        </w:rPr>
        <w:t xml:space="preserve"> </w:t>
      </w:r>
    </w:p>
    <w:p w:rsidR="00807222" w:rsidRPr="00781630" w:rsidRDefault="00202C15" w:rsidP="00745BF1">
      <w:pPr>
        <w:pStyle w:val="SingleTxtG"/>
        <w:rPr>
          <w:spacing w:val="-2"/>
          <w:lang w:val="en-GB"/>
        </w:rPr>
      </w:pPr>
      <w:r w:rsidRPr="00781630">
        <w:rPr>
          <w:spacing w:val="-2"/>
          <w:lang w:val="en-GB"/>
        </w:rPr>
        <w:t>20.</w:t>
      </w:r>
      <w:r w:rsidR="00807222" w:rsidRPr="00781630">
        <w:rPr>
          <w:spacing w:val="-2"/>
          <w:lang w:val="en-GB"/>
        </w:rPr>
        <w:tab/>
      </w:r>
      <w:r w:rsidR="00B94389" w:rsidRPr="00781630">
        <w:rPr>
          <w:spacing w:val="-2"/>
          <w:lang w:val="en-GB"/>
        </w:rPr>
        <w:t>The third workshop</w:t>
      </w:r>
      <w:r w:rsidR="00AE649E" w:rsidRPr="00781630">
        <w:rPr>
          <w:spacing w:val="-2"/>
          <w:lang w:val="en-GB"/>
        </w:rPr>
        <w:t>,</w:t>
      </w:r>
      <w:r w:rsidR="00B94389" w:rsidRPr="00781630">
        <w:rPr>
          <w:spacing w:val="-2"/>
          <w:lang w:val="en-GB"/>
        </w:rPr>
        <w:t xml:space="preserve"> held in June 2006, </w:t>
      </w:r>
      <w:r w:rsidR="00AE649E" w:rsidRPr="00781630">
        <w:rPr>
          <w:spacing w:val="-2"/>
          <w:lang w:val="en-GB"/>
        </w:rPr>
        <w:t xml:space="preserve">achieved substantial </w:t>
      </w:r>
      <w:r w:rsidR="00B94389" w:rsidRPr="00781630">
        <w:rPr>
          <w:spacing w:val="-2"/>
          <w:lang w:val="en-GB"/>
        </w:rPr>
        <w:t>results.</w:t>
      </w:r>
      <w:r w:rsidR="00807222" w:rsidRPr="00781630">
        <w:rPr>
          <w:spacing w:val="-2"/>
          <w:lang w:val="en-GB"/>
        </w:rPr>
        <w:t xml:space="preserve"> </w:t>
      </w:r>
      <w:r w:rsidR="00B94389" w:rsidRPr="00781630">
        <w:rPr>
          <w:spacing w:val="-2"/>
          <w:lang w:val="en-GB"/>
        </w:rPr>
        <w:t>Of the decisions adopted, the most significant was to begin an experiment in two of the country’s courts, which took effect on 20 December 2007 when the Governing Council of the TSP approved Instruction 187.</w:t>
      </w:r>
      <w:r w:rsidR="00807222" w:rsidRPr="00781630">
        <w:rPr>
          <w:spacing w:val="-2"/>
          <w:lang w:val="en-GB"/>
        </w:rPr>
        <w:t xml:space="preserve"> </w:t>
      </w:r>
      <w:r w:rsidR="00B94389" w:rsidRPr="00781630">
        <w:rPr>
          <w:spacing w:val="-2"/>
          <w:lang w:val="en-GB"/>
        </w:rPr>
        <w:t>The instruction entered force on 3 January 2008 for the courts of the municipalities of Guanabacoa (</w:t>
      </w:r>
      <w:smartTag w:uri="urn:schemas-microsoft-com:office:smarttags" w:element="City">
        <w:smartTag w:uri="urn:schemas-microsoft-com:office:smarttags" w:element="place">
          <w:r w:rsidR="00B94389" w:rsidRPr="00781630">
            <w:rPr>
              <w:spacing w:val="-2"/>
              <w:lang w:val="en-GB"/>
            </w:rPr>
            <w:t>Havana</w:t>
          </w:r>
        </w:smartTag>
      </w:smartTag>
      <w:r w:rsidR="00B94389" w:rsidRPr="00781630">
        <w:rPr>
          <w:spacing w:val="-2"/>
          <w:lang w:val="en-GB"/>
        </w:rPr>
        <w:t xml:space="preserve">) </w:t>
      </w:r>
      <w:r w:rsidR="005F40B1" w:rsidRPr="00781630">
        <w:rPr>
          <w:spacing w:val="-2"/>
          <w:lang w:val="en-GB"/>
        </w:rPr>
        <w:t>and</w:t>
      </w:r>
      <w:r w:rsidR="00B94389" w:rsidRPr="00781630">
        <w:rPr>
          <w:spacing w:val="-2"/>
          <w:lang w:val="en-GB"/>
        </w:rPr>
        <w:t xml:space="preserve"> Placetas (Villa Clara).</w:t>
      </w:r>
      <w:r w:rsidR="00807222" w:rsidRPr="00781630">
        <w:rPr>
          <w:spacing w:val="-2"/>
          <w:lang w:val="en-GB"/>
        </w:rPr>
        <w:t xml:space="preserve"> </w:t>
      </w:r>
      <w:r w:rsidR="005F40B1" w:rsidRPr="00781630">
        <w:rPr>
          <w:spacing w:val="-2"/>
          <w:lang w:val="en-GB"/>
        </w:rPr>
        <w:t>The aim was to help validate novel aspects in judicial practice that are being incorporated in</w:t>
      </w:r>
      <w:r w:rsidR="006B2F00" w:rsidRPr="00781630">
        <w:rPr>
          <w:spacing w:val="-2"/>
          <w:lang w:val="en-GB"/>
        </w:rPr>
        <w:t>to</w:t>
      </w:r>
      <w:r w:rsidR="005F40B1" w:rsidRPr="00781630">
        <w:rPr>
          <w:spacing w:val="-2"/>
          <w:lang w:val="en-GB"/>
        </w:rPr>
        <w:t xml:space="preserve"> current </w:t>
      </w:r>
      <w:r w:rsidR="00F0621C" w:rsidRPr="00781630">
        <w:rPr>
          <w:spacing w:val="-2"/>
          <w:lang w:val="en-GB"/>
        </w:rPr>
        <w:t>procedural law</w:t>
      </w:r>
      <w:r w:rsidR="005F40B1" w:rsidRPr="00781630">
        <w:rPr>
          <w:spacing w:val="-2"/>
          <w:lang w:val="en-GB"/>
        </w:rPr>
        <w:t xml:space="preserve">, to ensure, where circumstances permit, that the court </w:t>
      </w:r>
      <w:r w:rsidR="00AE649E" w:rsidRPr="00781630">
        <w:rPr>
          <w:spacing w:val="-2"/>
          <w:lang w:val="en-GB"/>
        </w:rPr>
        <w:t xml:space="preserve">consults the child </w:t>
      </w:r>
      <w:r w:rsidR="005F40B1" w:rsidRPr="00781630">
        <w:rPr>
          <w:spacing w:val="-2"/>
          <w:lang w:val="en-GB"/>
        </w:rPr>
        <w:t xml:space="preserve">in disputes over his or her </w:t>
      </w:r>
      <w:r w:rsidR="00E7231B" w:rsidRPr="00781630">
        <w:rPr>
          <w:spacing w:val="-2"/>
          <w:lang w:val="en-GB"/>
        </w:rPr>
        <w:t>custody</w:t>
      </w:r>
      <w:r w:rsidR="006B2F00" w:rsidRPr="00781630">
        <w:rPr>
          <w:spacing w:val="-2"/>
          <w:lang w:val="en-GB"/>
        </w:rPr>
        <w:t xml:space="preserve"> or care</w:t>
      </w:r>
      <w:r w:rsidR="005F40B1" w:rsidRPr="00781630">
        <w:rPr>
          <w:spacing w:val="-2"/>
          <w:lang w:val="en-GB"/>
        </w:rPr>
        <w:t xml:space="preserve">; the </w:t>
      </w:r>
      <w:r w:rsidR="00A96ED5" w:rsidRPr="00781630">
        <w:rPr>
          <w:spacing w:val="-2"/>
          <w:lang w:val="en-GB"/>
        </w:rPr>
        <w:t xml:space="preserve">expediency, in case where it is required on account of their complexity and characteristics, of the courts being able to consult a multidisciplinary technical advisory team; the </w:t>
      </w:r>
      <w:r w:rsidR="004F5320" w:rsidRPr="00781630">
        <w:rPr>
          <w:spacing w:val="-2"/>
          <w:lang w:val="en-GB"/>
        </w:rPr>
        <w:t xml:space="preserve">specialization of male and female judges to enable them to make proper use of the technical tools provided by </w:t>
      </w:r>
      <w:r w:rsidR="00E72DFC" w:rsidRPr="00781630">
        <w:rPr>
          <w:spacing w:val="-2"/>
          <w:lang w:val="en-GB"/>
        </w:rPr>
        <w:t xml:space="preserve">the </w:t>
      </w:r>
      <w:r w:rsidR="004F5320" w:rsidRPr="00781630">
        <w:rPr>
          <w:spacing w:val="-2"/>
          <w:lang w:val="en-GB"/>
        </w:rPr>
        <w:t>current legislation and which will improve the quality and judicial treatment of the issues encompassed by family law.</w:t>
      </w:r>
      <w:r w:rsidR="00807222" w:rsidRPr="00781630">
        <w:rPr>
          <w:spacing w:val="-2"/>
          <w:lang w:val="en-GB"/>
        </w:rPr>
        <w:t xml:space="preserve"> </w:t>
      </w:r>
    </w:p>
    <w:p w:rsidR="00807222" w:rsidRPr="00781630" w:rsidRDefault="00807222" w:rsidP="00745BF1">
      <w:pPr>
        <w:pStyle w:val="SingleTxtG"/>
        <w:rPr>
          <w:lang w:val="en-GB"/>
        </w:rPr>
      </w:pPr>
      <w:r w:rsidRPr="00781630">
        <w:rPr>
          <w:lang w:val="en-GB"/>
        </w:rPr>
        <w:t>21.</w:t>
      </w:r>
      <w:r w:rsidRPr="00781630">
        <w:rPr>
          <w:lang w:val="en-GB"/>
        </w:rPr>
        <w:tab/>
      </w:r>
      <w:r w:rsidR="008A761E" w:rsidRPr="00781630">
        <w:rPr>
          <w:lang w:val="en-GB"/>
        </w:rPr>
        <w:t>This experience was very enriching, complies with the objective of giving specialized treatment to family issues that are substantially different from those relating to civil law or property, and demonstrate</w:t>
      </w:r>
      <w:r w:rsidR="00E72DFC" w:rsidRPr="00781630">
        <w:rPr>
          <w:lang w:val="en-GB"/>
        </w:rPr>
        <w:t>s</w:t>
      </w:r>
      <w:r w:rsidR="008A761E" w:rsidRPr="00781630">
        <w:rPr>
          <w:lang w:val="en-GB"/>
        </w:rPr>
        <w:t xml:space="preserve"> the need for them and their effectiveness.</w:t>
      </w:r>
    </w:p>
    <w:p w:rsidR="00807222" w:rsidRPr="00781630" w:rsidRDefault="00807222" w:rsidP="00745BF1">
      <w:pPr>
        <w:pStyle w:val="SingleTxtG"/>
        <w:rPr>
          <w:lang w:val="en-GB"/>
        </w:rPr>
      </w:pPr>
      <w:r w:rsidRPr="00781630">
        <w:rPr>
          <w:lang w:val="en-GB"/>
        </w:rPr>
        <w:t>22.</w:t>
      </w:r>
      <w:r w:rsidRPr="00781630">
        <w:rPr>
          <w:lang w:val="en-GB"/>
        </w:rPr>
        <w:tab/>
      </w:r>
      <w:r w:rsidR="00335D04" w:rsidRPr="00781630">
        <w:rPr>
          <w:lang w:val="en-GB"/>
        </w:rPr>
        <w:t>The incorporation of the multidisciplinary technical advisory team</w:t>
      </w:r>
      <w:r w:rsidR="00BC0651" w:rsidRPr="00781630">
        <w:rPr>
          <w:lang w:val="en-GB"/>
        </w:rPr>
        <w:t xml:space="preserve">, </w:t>
      </w:r>
      <w:r w:rsidR="00E72DFC" w:rsidRPr="00781630">
        <w:rPr>
          <w:lang w:val="en-GB"/>
        </w:rPr>
        <w:t xml:space="preserve">composed </w:t>
      </w:r>
      <w:r w:rsidR="00335D04" w:rsidRPr="00781630">
        <w:rPr>
          <w:lang w:val="en-GB"/>
        </w:rPr>
        <w:t xml:space="preserve">of </w:t>
      </w:r>
      <w:r w:rsidR="00BC0651" w:rsidRPr="00781630">
        <w:rPr>
          <w:lang w:val="en-GB"/>
        </w:rPr>
        <w:t>profes</w:t>
      </w:r>
      <w:r w:rsidR="00335D04" w:rsidRPr="00781630">
        <w:rPr>
          <w:lang w:val="en-GB"/>
        </w:rPr>
        <w:t>s</w:t>
      </w:r>
      <w:r w:rsidR="00BC0651" w:rsidRPr="00781630">
        <w:rPr>
          <w:lang w:val="en-GB"/>
        </w:rPr>
        <w:t>ional</w:t>
      </w:r>
      <w:r w:rsidR="00335D04" w:rsidRPr="00781630">
        <w:rPr>
          <w:lang w:val="en-GB"/>
        </w:rPr>
        <w:t xml:space="preserve"> staff of </w:t>
      </w:r>
      <w:r w:rsidR="00D47B21" w:rsidRPr="00781630">
        <w:rPr>
          <w:lang w:val="en-GB"/>
        </w:rPr>
        <w:t>FMC’s women’s and family counselling centres</w:t>
      </w:r>
      <w:r w:rsidR="00BC0651" w:rsidRPr="00781630">
        <w:rPr>
          <w:lang w:val="en-GB"/>
        </w:rPr>
        <w:t xml:space="preserve">, </w:t>
      </w:r>
      <w:r w:rsidR="00D47B21" w:rsidRPr="00781630">
        <w:rPr>
          <w:lang w:val="en-GB"/>
        </w:rPr>
        <w:t>led to a more comprehensive appreciation of the cases</w:t>
      </w:r>
      <w:r w:rsidR="00BC0651" w:rsidRPr="00781630">
        <w:rPr>
          <w:lang w:val="en-GB"/>
        </w:rPr>
        <w:t>.</w:t>
      </w:r>
      <w:r w:rsidRPr="00781630">
        <w:rPr>
          <w:lang w:val="en-GB"/>
        </w:rPr>
        <w:t xml:space="preserve"> </w:t>
      </w:r>
      <w:r w:rsidR="00D47B21" w:rsidRPr="00781630">
        <w:rPr>
          <w:lang w:val="en-GB"/>
        </w:rPr>
        <w:t>Multidisciplinary intervention also fosters the implementation of preventive and care measures that act as palliatives of conflict outside the courts.</w:t>
      </w:r>
    </w:p>
    <w:p w:rsidR="00807222" w:rsidRPr="00781630" w:rsidRDefault="00807222" w:rsidP="00745BF1">
      <w:pPr>
        <w:pStyle w:val="SingleTxtG"/>
        <w:rPr>
          <w:lang w:val="en-GB"/>
        </w:rPr>
      </w:pPr>
      <w:r w:rsidRPr="00781630">
        <w:rPr>
          <w:lang w:val="en-GB"/>
        </w:rPr>
        <w:t>23.</w:t>
      </w:r>
      <w:r w:rsidRPr="00781630">
        <w:rPr>
          <w:lang w:val="en-GB"/>
        </w:rPr>
        <w:tab/>
      </w:r>
      <w:r w:rsidR="00D47B21" w:rsidRPr="00781630">
        <w:rPr>
          <w:lang w:val="en-GB"/>
        </w:rPr>
        <w:t>In general it has been possible to demonstrate that it is feasible for the judicial system to offer speciali</w:t>
      </w:r>
      <w:r w:rsidR="00E72DFC" w:rsidRPr="00781630">
        <w:rPr>
          <w:lang w:val="en-GB"/>
        </w:rPr>
        <w:t>zed</w:t>
      </w:r>
      <w:r w:rsidR="00D47B21" w:rsidRPr="00781630">
        <w:rPr>
          <w:lang w:val="en-GB"/>
        </w:rPr>
        <w:t xml:space="preserve"> treatment in family cases.</w:t>
      </w:r>
      <w:r w:rsidRPr="00781630">
        <w:rPr>
          <w:lang w:val="en-GB"/>
        </w:rPr>
        <w:t xml:space="preserve"> </w:t>
      </w:r>
      <w:r w:rsidR="00B121A6" w:rsidRPr="00781630">
        <w:rPr>
          <w:lang w:val="en-GB"/>
        </w:rPr>
        <w:t>Indeed</w:t>
      </w:r>
      <w:r w:rsidR="00D47B21" w:rsidRPr="00781630">
        <w:rPr>
          <w:lang w:val="en-GB"/>
        </w:rPr>
        <w:t xml:space="preserve">, </w:t>
      </w:r>
      <w:r w:rsidR="00B121A6" w:rsidRPr="00781630">
        <w:rPr>
          <w:lang w:val="en-GB"/>
        </w:rPr>
        <w:t xml:space="preserve">early in </w:t>
      </w:r>
      <w:r w:rsidR="00D47B21" w:rsidRPr="00781630">
        <w:rPr>
          <w:lang w:val="en-GB"/>
        </w:rPr>
        <w:t xml:space="preserve">2009, </w:t>
      </w:r>
      <w:r w:rsidR="00B121A6" w:rsidRPr="00781630">
        <w:rPr>
          <w:lang w:val="en-GB"/>
        </w:rPr>
        <w:t xml:space="preserve">by decision 26 of 11 February 2009, the Governing Council of the </w:t>
      </w:r>
      <w:r w:rsidR="009F1C82" w:rsidRPr="00781630">
        <w:rPr>
          <w:lang w:val="en-GB"/>
        </w:rPr>
        <w:t xml:space="preserve">People’s Supreme Court </w:t>
      </w:r>
      <w:r w:rsidR="00D47B21" w:rsidRPr="00781630">
        <w:rPr>
          <w:lang w:val="en-GB"/>
        </w:rPr>
        <w:t>decid</w:t>
      </w:r>
      <w:r w:rsidR="00B121A6" w:rsidRPr="00781630">
        <w:rPr>
          <w:lang w:val="en-GB"/>
        </w:rPr>
        <w:t>ed to extent the ex</w:t>
      </w:r>
      <w:r w:rsidR="000D0468" w:rsidRPr="00781630">
        <w:rPr>
          <w:lang w:val="en-GB"/>
        </w:rPr>
        <w:t>periment to one municipality of each province in the country</w:t>
      </w:r>
      <w:r w:rsidR="00D47B21" w:rsidRPr="00781630">
        <w:rPr>
          <w:lang w:val="en-GB"/>
        </w:rPr>
        <w:t xml:space="preserve">, </w:t>
      </w:r>
      <w:r w:rsidR="000D0468" w:rsidRPr="00781630">
        <w:rPr>
          <w:lang w:val="en-GB"/>
        </w:rPr>
        <w:t>and in some cases to two</w:t>
      </w:r>
      <w:r w:rsidR="00D47B21" w:rsidRPr="00781630">
        <w:rPr>
          <w:lang w:val="en-GB"/>
        </w:rPr>
        <w:t>.</w:t>
      </w:r>
      <w:r w:rsidRPr="00781630">
        <w:rPr>
          <w:lang w:val="en-GB"/>
        </w:rPr>
        <w:t xml:space="preserve"> </w:t>
      </w:r>
      <w:r w:rsidR="000D0468" w:rsidRPr="00781630">
        <w:rPr>
          <w:lang w:val="en-GB"/>
        </w:rPr>
        <w:t xml:space="preserve">It also enabled other courts to do so, which is a further step forward towards general introduction, and imposes </w:t>
      </w:r>
      <w:r w:rsidR="00BB78F9" w:rsidRPr="00781630">
        <w:rPr>
          <w:lang w:val="en-GB"/>
        </w:rPr>
        <w:t>new challenges to ensure that it is done properly.</w:t>
      </w:r>
    </w:p>
    <w:p w:rsidR="00807222" w:rsidRPr="00781630" w:rsidRDefault="00807222" w:rsidP="00745BF1">
      <w:pPr>
        <w:pStyle w:val="SingleTxtG"/>
        <w:rPr>
          <w:spacing w:val="-2"/>
          <w:lang w:val="en-GB"/>
        </w:rPr>
      </w:pPr>
      <w:r w:rsidRPr="00781630">
        <w:rPr>
          <w:spacing w:val="-2"/>
          <w:lang w:val="en-GB"/>
        </w:rPr>
        <w:t>24.</w:t>
      </w:r>
      <w:r w:rsidRPr="00781630">
        <w:rPr>
          <w:spacing w:val="-2"/>
          <w:lang w:val="en-GB"/>
        </w:rPr>
        <w:tab/>
      </w:r>
      <w:r w:rsidR="009F1C82" w:rsidRPr="00781630">
        <w:rPr>
          <w:spacing w:val="-2"/>
          <w:lang w:val="en-GB"/>
        </w:rPr>
        <w:t xml:space="preserve">In </w:t>
      </w:r>
      <w:r w:rsidR="00BB78F9" w:rsidRPr="00781630">
        <w:rPr>
          <w:spacing w:val="-2"/>
          <w:lang w:val="en-GB"/>
        </w:rPr>
        <w:t xml:space="preserve">the previous report we explained that on 13 August 2003 Decree-Law </w:t>
      </w:r>
      <w:r w:rsidR="00CE23A2" w:rsidRPr="00781630">
        <w:rPr>
          <w:spacing w:val="-2"/>
          <w:lang w:val="en-GB"/>
        </w:rPr>
        <w:t>No. </w:t>
      </w:r>
      <w:r w:rsidR="00BB78F9" w:rsidRPr="00781630">
        <w:rPr>
          <w:spacing w:val="-2"/>
          <w:lang w:val="en-GB"/>
        </w:rPr>
        <w:t>234</w:t>
      </w:r>
      <w:r w:rsidR="009F1C82" w:rsidRPr="00781630">
        <w:rPr>
          <w:spacing w:val="-2"/>
          <w:lang w:val="en-GB"/>
        </w:rPr>
        <w:t>,</w:t>
      </w:r>
      <w:r w:rsidR="00BB78F9" w:rsidRPr="00781630">
        <w:rPr>
          <w:spacing w:val="-2"/>
          <w:lang w:val="en-GB"/>
        </w:rPr>
        <w:t xml:space="preserve"> </w:t>
      </w:r>
      <w:r w:rsidR="00F655E9" w:rsidRPr="00781630">
        <w:rPr>
          <w:spacing w:val="-2"/>
          <w:lang w:val="en-GB"/>
        </w:rPr>
        <w:t>on maternity of working women</w:t>
      </w:r>
      <w:r w:rsidR="009F1C82" w:rsidRPr="00781630">
        <w:rPr>
          <w:spacing w:val="-2"/>
          <w:lang w:val="en-GB"/>
        </w:rPr>
        <w:t>, was enacted</w:t>
      </w:r>
      <w:r w:rsidR="00F655E9" w:rsidRPr="00781630">
        <w:rPr>
          <w:spacing w:val="-2"/>
          <w:lang w:val="en-GB"/>
        </w:rPr>
        <w:t>, which retained the essence of its predecessor but included some important additions</w:t>
      </w:r>
      <w:r w:rsidR="00BB78F9" w:rsidRPr="00781630">
        <w:rPr>
          <w:spacing w:val="-2"/>
          <w:lang w:val="en-GB"/>
        </w:rPr>
        <w:t>.</w:t>
      </w:r>
      <w:r w:rsidRPr="00781630">
        <w:rPr>
          <w:spacing w:val="-2"/>
          <w:lang w:val="en-GB"/>
        </w:rPr>
        <w:t xml:space="preserve"> </w:t>
      </w:r>
      <w:r w:rsidR="00CB7F2C" w:rsidRPr="00781630">
        <w:rPr>
          <w:spacing w:val="-2"/>
          <w:lang w:val="en-GB"/>
        </w:rPr>
        <w:t xml:space="preserve">The most relevant of these is </w:t>
      </w:r>
      <w:r w:rsidR="009F1C82" w:rsidRPr="00781630">
        <w:rPr>
          <w:spacing w:val="-2"/>
          <w:lang w:val="en-GB"/>
        </w:rPr>
        <w:t xml:space="preserve">in </w:t>
      </w:r>
      <w:r w:rsidR="00C44330" w:rsidRPr="00781630">
        <w:rPr>
          <w:spacing w:val="-2"/>
          <w:lang w:val="en-GB"/>
        </w:rPr>
        <w:t>article </w:t>
      </w:r>
      <w:r w:rsidR="009F1C82" w:rsidRPr="00781630">
        <w:rPr>
          <w:spacing w:val="-2"/>
          <w:lang w:val="en-GB"/>
        </w:rPr>
        <w:t>16 which states that</w:t>
      </w:r>
      <w:r w:rsidRPr="00781630">
        <w:rPr>
          <w:spacing w:val="-2"/>
          <w:lang w:val="en-GB"/>
        </w:rPr>
        <w:t xml:space="preserve"> </w:t>
      </w:r>
      <w:r w:rsidR="009F1C82" w:rsidRPr="00781630">
        <w:rPr>
          <w:spacing w:val="-2"/>
          <w:lang w:val="en-GB"/>
        </w:rPr>
        <w:t xml:space="preserve">once </w:t>
      </w:r>
      <w:r w:rsidR="00CB7F2C" w:rsidRPr="00781630">
        <w:rPr>
          <w:spacing w:val="-2"/>
          <w:lang w:val="en-GB"/>
        </w:rPr>
        <w:t xml:space="preserve">postnatal maternity leave ends, and the breastfeeding stage which must be safeguarded to foster optimum child development, the parents may decide which of them will look after the child, how this responsibility is to be shared over the first year of life and who will </w:t>
      </w:r>
      <w:r w:rsidR="000712F9" w:rsidRPr="00781630">
        <w:rPr>
          <w:spacing w:val="-2"/>
          <w:lang w:val="en-GB"/>
        </w:rPr>
        <w:t>receive the social benefits se</w:t>
      </w:r>
      <w:r w:rsidR="00CB573F" w:rsidRPr="00781630">
        <w:rPr>
          <w:spacing w:val="-2"/>
          <w:lang w:val="en-GB"/>
        </w:rPr>
        <w:t>t out in the preceding article…</w:t>
      </w:r>
      <w:r w:rsidRPr="00781630">
        <w:rPr>
          <w:spacing w:val="-2"/>
          <w:lang w:val="en-GB"/>
        </w:rPr>
        <w:t xml:space="preserve"> </w:t>
      </w:r>
      <w:r w:rsidR="008A4C8C" w:rsidRPr="00781630">
        <w:rPr>
          <w:spacing w:val="-2"/>
          <w:lang w:val="en-GB"/>
        </w:rPr>
        <w:t xml:space="preserve">Nine years after it entered force, we have observed that it is not sufficient to strengthen the legal framework for equality, and that it requires greater dissemination and progress in the field to break the patriarchal cultural </w:t>
      </w:r>
      <w:r w:rsidR="00CB573F" w:rsidRPr="00781630">
        <w:rPr>
          <w:spacing w:val="-2"/>
          <w:lang w:val="en-GB"/>
        </w:rPr>
        <w:t>mould</w:t>
      </w:r>
      <w:r w:rsidR="008A4C8C" w:rsidRPr="00781630">
        <w:rPr>
          <w:spacing w:val="-2"/>
          <w:lang w:val="en-GB"/>
        </w:rPr>
        <w:t xml:space="preserve">, </w:t>
      </w:r>
      <w:r w:rsidR="00CB573F" w:rsidRPr="00781630">
        <w:rPr>
          <w:spacing w:val="-2"/>
          <w:lang w:val="en-GB"/>
        </w:rPr>
        <w:t>since</w:t>
      </w:r>
      <w:r w:rsidR="008A4C8C" w:rsidRPr="00781630">
        <w:rPr>
          <w:spacing w:val="-2"/>
          <w:lang w:val="en-GB"/>
        </w:rPr>
        <w:t xml:space="preserve">, in 2009 </w:t>
      </w:r>
      <w:r w:rsidR="00CB573F" w:rsidRPr="00781630">
        <w:rPr>
          <w:spacing w:val="-2"/>
          <w:lang w:val="en-GB"/>
        </w:rPr>
        <w:t xml:space="preserve">for example, </w:t>
      </w:r>
      <w:r w:rsidR="008A4C8C" w:rsidRPr="00781630">
        <w:rPr>
          <w:spacing w:val="-2"/>
          <w:lang w:val="en-GB"/>
        </w:rPr>
        <w:t>only 18 men took advantage of this right.</w:t>
      </w:r>
    </w:p>
    <w:p w:rsidR="00807222" w:rsidRPr="00781630" w:rsidRDefault="00807222" w:rsidP="00745BF1">
      <w:pPr>
        <w:pStyle w:val="SingleTxtG"/>
        <w:rPr>
          <w:lang w:val="en-GB"/>
        </w:rPr>
      </w:pPr>
      <w:r w:rsidRPr="00781630">
        <w:rPr>
          <w:lang w:val="en-GB"/>
        </w:rPr>
        <w:t>25.</w:t>
      </w:r>
      <w:r w:rsidRPr="00781630">
        <w:rPr>
          <w:lang w:val="en-GB"/>
        </w:rPr>
        <w:tab/>
      </w:r>
      <w:r w:rsidR="008A4C8C" w:rsidRPr="00781630">
        <w:rPr>
          <w:lang w:val="en-GB"/>
        </w:rPr>
        <w:t xml:space="preserve">On 27 December 2008, the </w:t>
      </w:r>
      <w:r w:rsidR="00B75CA3" w:rsidRPr="00781630">
        <w:rPr>
          <w:lang w:val="en-GB"/>
        </w:rPr>
        <w:t xml:space="preserve">National People's Assembly approved </w:t>
      </w:r>
      <w:r w:rsidR="008A4C8C" w:rsidRPr="00781630">
        <w:rPr>
          <w:lang w:val="en-GB"/>
        </w:rPr>
        <w:t>L</w:t>
      </w:r>
      <w:r w:rsidR="00B75CA3" w:rsidRPr="00781630">
        <w:rPr>
          <w:lang w:val="en-GB"/>
        </w:rPr>
        <w:t xml:space="preserve">aw </w:t>
      </w:r>
      <w:r w:rsidR="00CE23A2" w:rsidRPr="00781630">
        <w:rPr>
          <w:lang w:val="en-GB"/>
        </w:rPr>
        <w:t>No. </w:t>
      </w:r>
      <w:r w:rsidR="008A4C8C" w:rsidRPr="00781630">
        <w:rPr>
          <w:lang w:val="en-GB"/>
        </w:rPr>
        <w:t xml:space="preserve">105 </w:t>
      </w:r>
      <w:r w:rsidR="00B75CA3" w:rsidRPr="00781630">
        <w:rPr>
          <w:lang w:val="en-GB"/>
        </w:rPr>
        <w:t xml:space="preserve">on social security, which entered force on </w:t>
      </w:r>
      <w:r w:rsidR="008A4C8C" w:rsidRPr="00781630">
        <w:rPr>
          <w:lang w:val="en-GB"/>
        </w:rPr>
        <w:t>22</w:t>
      </w:r>
      <w:r w:rsidR="00781630">
        <w:rPr>
          <w:lang w:val="en-GB"/>
        </w:rPr>
        <w:t> </w:t>
      </w:r>
      <w:r w:rsidR="00B75CA3" w:rsidRPr="00781630">
        <w:rPr>
          <w:lang w:val="en-GB"/>
        </w:rPr>
        <w:t xml:space="preserve">January </w:t>
      </w:r>
      <w:r w:rsidR="008A4C8C" w:rsidRPr="00781630">
        <w:rPr>
          <w:lang w:val="en-GB"/>
        </w:rPr>
        <w:t xml:space="preserve">2009; </w:t>
      </w:r>
      <w:r w:rsidR="00B75CA3" w:rsidRPr="00781630">
        <w:rPr>
          <w:lang w:val="en-GB"/>
        </w:rPr>
        <w:t xml:space="preserve">the implementing regulation was subsequently approved </w:t>
      </w:r>
      <w:r w:rsidR="00CB573F" w:rsidRPr="00781630">
        <w:rPr>
          <w:lang w:val="en-GB"/>
        </w:rPr>
        <w:t xml:space="preserve">that </w:t>
      </w:r>
      <w:r w:rsidR="00B75CA3" w:rsidRPr="00781630">
        <w:rPr>
          <w:lang w:val="en-GB"/>
        </w:rPr>
        <w:t>April</w:t>
      </w:r>
      <w:r w:rsidR="008A4C8C" w:rsidRPr="00781630">
        <w:rPr>
          <w:lang w:val="en-GB"/>
        </w:rPr>
        <w:t>.</w:t>
      </w:r>
      <w:r w:rsidRPr="00781630">
        <w:rPr>
          <w:lang w:val="en-GB"/>
        </w:rPr>
        <w:t xml:space="preserve"> </w:t>
      </w:r>
      <w:r w:rsidR="00266A1B" w:rsidRPr="00781630">
        <w:rPr>
          <w:lang w:val="en-GB"/>
        </w:rPr>
        <w:t>Both acts allow the protection offered by the social security system to be extended to cover the whole of society</w:t>
      </w:r>
      <w:r w:rsidR="009159C5" w:rsidRPr="00781630">
        <w:rPr>
          <w:lang w:val="en-GB"/>
        </w:rPr>
        <w:t xml:space="preserve">, </w:t>
      </w:r>
      <w:r w:rsidR="00BB16DF" w:rsidRPr="00781630">
        <w:rPr>
          <w:lang w:val="en-GB"/>
        </w:rPr>
        <w:t>from which the female population has undoubtedly enjoyed huge benefits</w:t>
      </w:r>
      <w:r w:rsidR="009159C5" w:rsidRPr="00781630">
        <w:rPr>
          <w:lang w:val="en-GB"/>
        </w:rPr>
        <w:t xml:space="preserve">, </w:t>
      </w:r>
      <w:r w:rsidR="00BB16DF" w:rsidRPr="00781630">
        <w:rPr>
          <w:lang w:val="en-GB"/>
        </w:rPr>
        <w:t xml:space="preserve">especially </w:t>
      </w:r>
      <w:r w:rsidR="009159C5" w:rsidRPr="00781630">
        <w:rPr>
          <w:lang w:val="en-GB"/>
        </w:rPr>
        <w:t>adult</w:t>
      </w:r>
      <w:r w:rsidR="00BB16DF" w:rsidRPr="00781630">
        <w:rPr>
          <w:lang w:val="en-GB"/>
        </w:rPr>
        <w:t xml:space="preserve"> and older women</w:t>
      </w:r>
      <w:r w:rsidR="009159C5" w:rsidRPr="00781630">
        <w:rPr>
          <w:lang w:val="en-GB"/>
        </w:rPr>
        <w:t>.</w:t>
      </w:r>
    </w:p>
    <w:p w:rsidR="00807222" w:rsidRPr="00781630" w:rsidRDefault="00807222" w:rsidP="00745BF1">
      <w:pPr>
        <w:pStyle w:val="SingleTxtG"/>
        <w:rPr>
          <w:lang w:val="en-GB"/>
        </w:rPr>
      </w:pPr>
      <w:r w:rsidRPr="00781630">
        <w:rPr>
          <w:lang w:val="en-GB"/>
        </w:rPr>
        <w:t>26.</w:t>
      </w:r>
      <w:r w:rsidRPr="00781630">
        <w:rPr>
          <w:lang w:val="en-GB"/>
        </w:rPr>
        <w:tab/>
      </w:r>
      <w:r w:rsidR="00374133" w:rsidRPr="00781630">
        <w:rPr>
          <w:lang w:val="en-GB"/>
        </w:rPr>
        <w:t xml:space="preserve">The new law ratifies and extends many of the rights already acquired, such as the extension of the right to protection by means of a pension for orphans who are aged over 17 and are engaged in </w:t>
      </w:r>
      <w:r w:rsidR="00EA2E73" w:rsidRPr="00781630">
        <w:rPr>
          <w:lang w:val="en-GB"/>
        </w:rPr>
        <w:t xml:space="preserve">a </w:t>
      </w:r>
      <w:r w:rsidR="00374133" w:rsidRPr="00781630">
        <w:rPr>
          <w:lang w:val="en-GB"/>
        </w:rPr>
        <w:t xml:space="preserve">regular course of study, </w:t>
      </w:r>
      <w:r w:rsidR="000A19BF" w:rsidRPr="00781630">
        <w:rPr>
          <w:lang w:val="en-GB"/>
        </w:rPr>
        <w:t xml:space="preserve">and </w:t>
      </w:r>
      <w:r w:rsidR="00374133" w:rsidRPr="00781630">
        <w:rPr>
          <w:lang w:val="en-GB"/>
        </w:rPr>
        <w:t>recognize</w:t>
      </w:r>
      <w:r w:rsidR="00F0621C" w:rsidRPr="00781630">
        <w:rPr>
          <w:lang w:val="en-GB"/>
        </w:rPr>
        <w:t>s</w:t>
      </w:r>
      <w:r w:rsidR="00374133" w:rsidRPr="00781630">
        <w:rPr>
          <w:lang w:val="en-GB"/>
        </w:rPr>
        <w:t xml:space="preserve"> </w:t>
      </w:r>
      <w:r w:rsidR="00E472AA" w:rsidRPr="00781630">
        <w:rPr>
          <w:lang w:val="en-GB"/>
        </w:rPr>
        <w:t>t</w:t>
      </w:r>
      <w:r w:rsidR="00374133" w:rsidRPr="00781630">
        <w:rPr>
          <w:lang w:val="en-GB"/>
        </w:rPr>
        <w:t xml:space="preserve">he right of widowers </w:t>
      </w:r>
      <w:r w:rsidR="00E472AA" w:rsidRPr="00781630">
        <w:rPr>
          <w:lang w:val="en-GB"/>
        </w:rPr>
        <w:t>aged</w:t>
      </w:r>
      <w:r w:rsidR="00781630">
        <w:rPr>
          <w:lang w:val="en-GB"/>
        </w:rPr>
        <w:t> </w:t>
      </w:r>
      <w:r w:rsidR="00374133" w:rsidRPr="00781630">
        <w:rPr>
          <w:lang w:val="en-GB"/>
        </w:rPr>
        <w:t xml:space="preserve">65 </w:t>
      </w:r>
      <w:r w:rsidR="00E472AA" w:rsidRPr="00781630">
        <w:rPr>
          <w:lang w:val="en-GB"/>
        </w:rPr>
        <w:t>or over</w:t>
      </w:r>
      <w:r w:rsidR="00374133" w:rsidRPr="00781630">
        <w:rPr>
          <w:lang w:val="en-GB"/>
        </w:rPr>
        <w:t xml:space="preserve">, </w:t>
      </w:r>
      <w:r w:rsidR="00E472AA" w:rsidRPr="00781630">
        <w:rPr>
          <w:lang w:val="en-GB"/>
        </w:rPr>
        <w:t xml:space="preserve">or those </w:t>
      </w:r>
      <w:r w:rsidR="00374133" w:rsidRPr="00781630">
        <w:rPr>
          <w:lang w:val="en-GB"/>
        </w:rPr>
        <w:t>incapacit</w:t>
      </w:r>
      <w:r w:rsidR="00E472AA" w:rsidRPr="00781630">
        <w:rPr>
          <w:lang w:val="en-GB"/>
        </w:rPr>
        <w:t>ated for work and dependent on their spouse</w:t>
      </w:r>
      <w:r w:rsidR="00374133" w:rsidRPr="00781630">
        <w:rPr>
          <w:lang w:val="en-GB"/>
        </w:rPr>
        <w:t xml:space="preserve">, </w:t>
      </w:r>
      <w:r w:rsidR="00E472AA" w:rsidRPr="00781630">
        <w:rPr>
          <w:lang w:val="en-GB"/>
        </w:rPr>
        <w:t>to draw a pension concurrently with the spouses survivor’s pension</w:t>
      </w:r>
      <w:r w:rsidR="00374133" w:rsidRPr="00781630">
        <w:rPr>
          <w:lang w:val="en-GB"/>
        </w:rPr>
        <w:t xml:space="preserve">, </w:t>
      </w:r>
      <w:r w:rsidR="00E472AA" w:rsidRPr="00781630">
        <w:rPr>
          <w:lang w:val="en-GB"/>
        </w:rPr>
        <w:t>which was a benefit</w:t>
      </w:r>
      <w:r w:rsidR="00EA2E73" w:rsidRPr="00781630">
        <w:rPr>
          <w:lang w:val="en-GB"/>
        </w:rPr>
        <w:t>, among others,</w:t>
      </w:r>
      <w:r w:rsidR="00E472AA" w:rsidRPr="00781630">
        <w:rPr>
          <w:lang w:val="en-GB"/>
        </w:rPr>
        <w:t xml:space="preserve"> formerly granted only to widows</w:t>
      </w:r>
      <w:r w:rsidR="00374133" w:rsidRPr="00781630">
        <w:rPr>
          <w:lang w:val="en-GB"/>
        </w:rPr>
        <w:t>.</w:t>
      </w:r>
      <w:r w:rsidRPr="00781630">
        <w:rPr>
          <w:lang w:val="en-GB"/>
        </w:rPr>
        <w:t xml:space="preserve"> </w:t>
      </w:r>
    </w:p>
    <w:p w:rsidR="00807222" w:rsidRPr="00781630" w:rsidRDefault="00807222" w:rsidP="00745BF1">
      <w:pPr>
        <w:pStyle w:val="SingleTxtG"/>
        <w:rPr>
          <w:lang w:val="en-GB"/>
        </w:rPr>
      </w:pPr>
      <w:r w:rsidRPr="00781630">
        <w:rPr>
          <w:lang w:val="en-GB"/>
        </w:rPr>
        <w:t>27.</w:t>
      </w:r>
      <w:r w:rsidRPr="00781630">
        <w:rPr>
          <w:lang w:val="en-GB"/>
        </w:rPr>
        <w:tab/>
      </w:r>
      <w:r w:rsidR="00C26246" w:rsidRPr="00781630">
        <w:rPr>
          <w:lang w:val="en-GB"/>
        </w:rPr>
        <w:t xml:space="preserve">The </w:t>
      </w:r>
      <w:r w:rsidR="00EA2E73" w:rsidRPr="00781630">
        <w:rPr>
          <w:lang w:val="en-GB"/>
        </w:rPr>
        <w:t xml:space="preserve">entire </w:t>
      </w:r>
      <w:r w:rsidR="00C26246" w:rsidRPr="00781630">
        <w:rPr>
          <w:lang w:val="en-GB"/>
        </w:rPr>
        <w:t xml:space="preserve">Cuban population </w:t>
      </w:r>
      <w:r w:rsidR="00A81338" w:rsidRPr="00781630">
        <w:rPr>
          <w:lang w:val="en-GB"/>
        </w:rPr>
        <w:t>is entitled to social protection, as the social security system covers all workers, their families and the general population.</w:t>
      </w:r>
      <w:r w:rsidRPr="00781630">
        <w:rPr>
          <w:lang w:val="en-GB"/>
        </w:rPr>
        <w:t xml:space="preserve"> </w:t>
      </w:r>
      <w:r w:rsidR="00251F60" w:rsidRPr="00781630">
        <w:rPr>
          <w:lang w:val="en-GB"/>
        </w:rPr>
        <w:t>The general social security system offers protection to workers in the event of sickness and ordinary or occupational accident, maternity, invalidity and old age, and protects the family in the event of death.</w:t>
      </w:r>
      <w:r w:rsidRPr="00781630">
        <w:rPr>
          <w:lang w:val="en-GB"/>
        </w:rPr>
        <w:t xml:space="preserve"> </w:t>
      </w:r>
      <w:r w:rsidR="00557291" w:rsidRPr="00781630">
        <w:rPr>
          <w:lang w:val="en-GB"/>
        </w:rPr>
        <w:t>The social welfare system protects anyone unfit for work</w:t>
      </w:r>
      <w:r w:rsidR="00466B39" w:rsidRPr="00781630">
        <w:rPr>
          <w:lang w:val="en-GB"/>
        </w:rPr>
        <w:t xml:space="preserve"> who has no family members able to help.</w:t>
      </w:r>
    </w:p>
    <w:p w:rsidR="00807222" w:rsidRPr="00781630" w:rsidRDefault="00807222" w:rsidP="00745BF1">
      <w:pPr>
        <w:pStyle w:val="SingleTxtG"/>
        <w:rPr>
          <w:lang w:val="en-GB"/>
        </w:rPr>
      </w:pPr>
      <w:r w:rsidRPr="00781630">
        <w:rPr>
          <w:lang w:val="en-GB"/>
        </w:rPr>
        <w:t>28.</w:t>
      </w:r>
      <w:r w:rsidRPr="00781630">
        <w:rPr>
          <w:lang w:val="en-GB"/>
        </w:rPr>
        <w:tab/>
      </w:r>
      <w:r w:rsidR="003C77FF" w:rsidRPr="00781630">
        <w:rPr>
          <w:lang w:val="en-GB"/>
        </w:rPr>
        <w:t xml:space="preserve">The special regimes protect persons carrying out activities </w:t>
      </w:r>
      <w:r w:rsidR="00103327" w:rsidRPr="00781630">
        <w:rPr>
          <w:lang w:val="en-GB"/>
        </w:rPr>
        <w:t xml:space="preserve">which, owing to their nature or the nature of their production processes or services, require social security </w:t>
      </w:r>
      <w:r w:rsidR="00B1322D" w:rsidRPr="00781630">
        <w:rPr>
          <w:lang w:val="en-GB"/>
        </w:rPr>
        <w:t xml:space="preserve">benefits to be adapted </w:t>
      </w:r>
      <w:r w:rsidR="00103327" w:rsidRPr="00781630">
        <w:rPr>
          <w:lang w:val="en-GB"/>
        </w:rPr>
        <w:t>to their circumstances.</w:t>
      </w:r>
      <w:r w:rsidRPr="00781630">
        <w:rPr>
          <w:lang w:val="en-GB"/>
        </w:rPr>
        <w:t xml:space="preserve"> </w:t>
      </w:r>
      <w:r w:rsidR="003C5234" w:rsidRPr="00781630">
        <w:rPr>
          <w:lang w:val="en-GB"/>
        </w:rPr>
        <w:t xml:space="preserve">These regimes are </w:t>
      </w:r>
      <w:r w:rsidR="00EF7173" w:rsidRPr="00781630">
        <w:rPr>
          <w:lang w:val="en-GB"/>
        </w:rPr>
        <w:t xml:space="preserve">governed </w:t>
      </w:r>
      <w:r w:rsidR="003C5234" w:rsidRPr="00781630">
        <w:rPr>
          <w:lang w:val="en-GB"/>
        </w:rPr>
        <w:t xml:space="preserve">by specific legislation </w:t>
      </w:r>
      <w:r w:rsidR="00EF7173" w:rsidRPr="00781630">
        <w:rPr>
          <w:lang w:val="en-GB"/>
        </w:rPr>
        <w:t>for members of the Revolutionary Armed Forces, combatants of the Interior Ministry, creators of plastic and applied, musical, literary and audiovisual arts, self-employed workers and others as needed.</w:t>
      </w:r>
    </w:p>
    <w:p w:rsidR="00807222" w:rsidRPr="00781630" w:rsidRDefault="00807222" w:rsidP="00745BF1">
      <w:pPr>
        <w:pStyle w:val="SingleTxtG"/>
        <w:rPr>
          <w:lang w:val="en-GB"/>
        </w:rPr>
      </w:pPr>
      <w:r w:rsidRPr="00781630">
        <w:rPr>
          <w:lang w:val="en-GB"/>
        </w:rPr>
        <w:t>29.</w:t>
      </w:r>
      <w:r w:rsidRPr="00781630">
        <w:rPr>
          <w:lang w:val="en-GB"/>
        </w:rPr>
        <w:tab/>
      </w:r>
      <w:r w:rsidR="00EF7173" w:rsidRPr="00781630">
        <w:rPr>
          <w:lang w:val="en-GB"/>
        </w:rPr>
        <w:t xml:space="preserve">The social welfare or protection services respond to programmes and measures </w:t>
      </w:r>
      <w:r w:rsidR="008D1F0C" w:rsidRPr="00781630">
        <w:rPr>
          <w:lang w:val="en-GB"/>
        </w:rPr>
        <w:t>targeted at persons who are older, disabled or chronically ill, expectant mothers, children, former prisoners and members of other population groups.</w:t>
      </w:r>
      <w:r w:rsidRPr="00781630">
        <w:rPr>
          <w:lang w:val="en-GB"/>
        </w:rPr>
        <w:t xml:space="preserve"> </w:t>
      </w:r>
      <w:r w:rsidR="00A4719B" w:rsidRPr="00781630">
        <w:rPr>
          <w:lang w:val="en-GB"/>
        </w:rPr>
        <w:t xml:space="preserve">These services are organized by region, depending on </w:t>
      </w:r>
      <w:r w:rsidR="00BD3926" w:rsidRPr="00781630">
        <w:rPr>
          <w:lang w:val="en-GB"/>
        </w:rPr>
        <w:t>how complex or specific the issues are.</w:t>
      </w:r>
    </w:p>
    <w:p w:rsidR="00807222" w:rsidRPr="00781630" w:rsidRDefault="00807222" w:rsidP="00745BF1">
      <w:pPr>
        <w:pStyle w:val="SingleTxtG"/>
        <w:rPr>
          <w:lang w:val="en-GB"/>
        </w:rPr>
      </w:pPr>
      <w:r w:rsidRPr="00781630">
        <w:rPr>
          <w:lang w:val="en-GB"/>
        </w:rPr>
        <w:t>30.</w:t>
      </w:r>
      <w:r w:rsidRPr="00781630">
        <w:rPr>
          <w:lang w:val="en-GB"/>
        </w:rPr>
        <w:tab/>
      </w:r>
      <w:r w:rsidR="00BD3926" w:rsidRPr="00781630">
        <w:rPr>
          <w:lang w:val="en-GB"/>
        </w:rPr>
        <w:t xml:space="preserve">In response to one of the recommendations expressed in August 2006 in the latest concluding observations of the Committee, in late 2007 research was conducted entitled “Expression </w:t>
      </w:r>
      <w:r w:rsidR="00EA2E73" w:rsidRPr="00781630">
        <w:rPr>
          <w:lang w:val="en-GB"/>
        </w:rPr>
        <w:t xml:space="preserve">in Cuba </w:t>
      </w:r>
      <w:r w:rsidR="00BD3926" w:rsidRPr="00781630">
        <w:rPr>
          <w:lang w:val="en-GB"/>
        </w:rPr>
        <w:t>of direct and indirect discrimination against women.</w:t>
      </w:r>
      <w:r w:rsidRPr="00781630">
        <w:rPr>
          <w:lang w:val="en-GB"/>
        </w:rPr>
        <w:t xml:space="preserve"> </w:t>
      </w:r>
      <w:r w:rsidR="00C008B9" w:rsidRPr="00781630">
        <w:rPr>
          <w:lang w:val="en-GB"/>
        </w:rPr>
        <w:t xml:space="preserve">Measures adopted to prevent, </w:t>
      </w:r>
      <w:r w:rsidR="00295D12" w:rsidRPr="00781630">
        <w:rPr>
          <w:lang w:val="en-GB"/>
        </w:rPr>
        <w:t>deal with</w:t>
      </w:r>
      <w:r w:rsidR="00C008B9" w:rsidRPr="00781630">
        <w:rPr>
          <w:lang w:val="en-GB"/>
        </w:rPr>
        <w:t xml:space="preserve"> and punish cases arising.</w:t>
      </w:r>
      <w:r w:rsidRPr="00781630">
        <w:rPr>
          <w:lang w:val="en-GB"/>
        </w:rPr>
        <w:t xml:space="preserve"> </w:t>
      </w:r>
      <w:r w:rsidR="008851C7" w:rsidRPr="00781630">
        <w:rPr>
          <w:lang w:val="en-GB"/>
        </w:rPr>
        <w:t xml:space="preserve">Existing special temporary measures and expediency of applying others", </w:t>
      </w:r>
      <w:r w:rsidR="00826B0A" w:rsidRPr="00781630">
        <w:rPr>
          <w:lang w:val="en-GB"/>
        </w:rPr>
        <w:t>for w</w:t>
      </w:r>
      <w:r w:rsidR="00EB50CF" w:rsidRPr="00781630">
        <w:rPr>
          <w:lang w:val="en-GB"/>
        </w:rPr>
        <w:t>hich an interdisciplinary group</w:t>
      </w:r>
      <w:r w:rsidR="00826B0A" w:rsidRPr="00781630">
        <w:rPr>
          <w:lang w:val="en-GB"/>
        </w:rPr>
        <w:t xml:space="preserve"> was set up</w:t>
      </w:r>
      <w:r w:rsidR="008851C7" w:rsidRPr="00781630">
        <w:rPr>
          <w:lang w:val="en-GB"/>
        </w:rPr>
        <w:t xml:space="preserve">, </w:t>
      </w:r>
      <w:r w:rsidR="00826B0A" w:rsidRPr="00781630">
        <w:rPr>
          <w:lang w:val="en-GB"/>
        </w:rPr>
        <w:t>led by the Minist</w:t>
      </w:r>
      <w:r w:rsidR="008851C7" w:rsidRPr="00781630">
        <w:rPr>
          <w:lang w:val="en-GB"/>
        </w:rPr>
        <w:t>r</w:t>
      </w:r>
      <w:r w:rsidR="00826B0A" w:rsidRPr="00781630">
        <w:rPr>
          <w:lang w:val="en-GB"/>
        </w:rPr>
        <w:t xml:space="preserve">y of </w:t>
      </w:r>
      <w:r w:rsidR="008851C7" w:rsidRPr="00781630">
        <w:rPr>
          <w:lang w:val="en-GB"/>
        </w:rPr>
        <w:t>Justic</w:t>
      </w:r>
      <w:r w:rsidR="00826B0A" w:rsidRPr="00781630">
        <w:rPr>
          <w:lang w:val="en-GB"/>
        </w:rPr>
        <w:t xml:space="preserve">e and including the </w:t>
      </w:r>
      <w:r w:rsidR="00EB50CF" w:rsidRPr="00781630">
        <w:rPr>
          <w:lang w:val="en-GB"/>
        </w:rPr>
        <w:t>F</w:t>
      </w:r>
      <w:r w:rsidR="00826B0A" w:rsidRPr="00781630">
        <w:rPr>
          <w:lang w:val="en-GB"/>
        </w:rPr>
        <w:t>ederation of Cuban Women</w:t>
      </w:r>
      <w:r w:rsidR="008851C7" w:rsidRPr="00781630">
        <w:rPr>
          <w:lang w:val="en-GB"/>
        </w:rPr>
        <w:t xml:space="preserve">, </w:t>
      </w:r>
      <w:r w:rsidR="00EB50CF" w:rsidRPr="00781630">
        <w:rPr>
          <w:lang w:val="en-GB"/>
        </w:rPr>
        <w:t>th</w:t>
      </w:r>
      <w:r w:rsidR="008851C7" w:rsidRPr="00781630">
        <w:rPr>
          <w:lang w:val="en-GB"/>
        </w:rPr>
        <w:t>e Ministr</w:t>
      </w:r>
      <w:r w:rsidR="00EB50CF" w:rsidRPr="00781630">
        <w:rPr>
          <w:lang w:val="en-GB"/>
        </w:rPr>
        <w:t xml:space="preserve">y of Labour and </w:t>
      </w:r>
      <w:r w:rsidR="008851C7" w:rsidRPr="00781630">
        <w:rPr>
          <w:lang w:val="en-GB"/>
        </w:rPr>
        <w:t>Social</w:t>
      </w:r>
      <w:r w:rsidR="00EB50CF" w:rsidRPr="00781630">
        <w:rPr>
          <w:lang w:val="en-GB"/>
        </w:rPr>
        <w:t xml:space="preserve"> Security</w:t>
      </w:r>
      <w:r w:rsidR="008851C7" w:rsidRPr="00781630">
        <w:rPr>
          <w:lang w:val="en-GB"/>
        </w:rPr>
        <w:t xml:space="preserve">, UNJC, FGR </w:t>
      </w:r>
      <w:r w:rsidR="00EB50CF" w:rsidRPr="00781630">
        <w:rPr>
          <w:lang w:val="en-GB"/>
        </w:rPr>
        <w:t xml:space="preserve">and </w:t>
      </w:r>
      <w:r w:rsidR="00EA2E73" w:rsidRPr="00781630">
        <w:rPr>
          <w:lang w:val="en-GB"/>
        </w:rPr>
        <w:t>the People’s Supreme Court</w:t>
      </w:r>
      <w:r w:rsidR="008851C7" w:rsidRPr="00781630">
        <w:rPr>
          <w:lang w:val="en-GB"/>
        </w:rPr>
        <w:t>.</w:t>
      </w:r>
      <w:r w:rsidRPr="00781630">
        <w:rPr>
          <w:lang w:val="en-GB"/>
        </w:rPr>
        <w:t xml:space="preserve"> </w:t>
      </w:r>
    </w:p>
    <w:p w:rsidR="00807222" w:rsidRPr="00781630" w:rsidRDefault="00807222" w:rsidP="00745BF1">
      <w:pPr>
        <w:pStyle w:val="SingleTxtG"/>
        <w:rPr>
          <w:lang w:val="en-GB"/>
        </w:rPr>
      </w:pPr>
      <w:r w:rsidRPr="00781630">
        <w:rPr>
          <w:lang w:val="en-GB"/>
        </w:rPr>
        <w:t>31.</w:t>
      </w:r>
      <w:r w:rsidRPr="00781630">
        <w:rPr>
          <w:lang w:val="en-GB"/>
        </w:rPr>
        <w:tab/>
      </w:r>
      <w:r w:rsidR="00EB50CF" w:rsidRPr="00781630">
        <w:rPr>
          <w:lang w:val="en-GB"/>
        </w:rPr>
        <w:t>The method applied was to review, study and debate the current legislation, instruments and compliance with the Beijing Platform for Action, the records of the m</w:t>
      </w:r>
      <w:r w:rsidR="00AB0FCA" w:rsidRPr="00781630">
        <w:rPr>
          <w:lang w:val="en-GB"/>
        </w:rPr>
        <w:t>a</w:t>
      </w:r>
      <w:r w:rsidR="00EB50CF" w:rsidRPr="00781630">
        <w:rPr>
          <w:lang w:val="en-GB"/>
        </w:rPr>
        <w:t>chi</w:t>
      </w:r>
      <w:r w:rsidR="00AB0FCA" w:rsidRPr="00781630">
        <w:rPr>
          <w:lang w:val="en-GB"/>
        </w:rPr>
        <w:t xml:space="preserve">nery </w:t>
      </w:r>
      <w:r w:rsidR="00EB50CF" w:rsidRPr="00781630">
        <w:rPr>
          <w:lang w:val="en-GB"/>
        </w:rPr>
        <w:t xml:space="preserve">for handling complaints and suggestions from the public, which operate in each of the entities, and correspondence from readers sent to </w:t>
      </w:r>
      <w:r w:rsidR="00951A42" w:rsidRPr="00781630">
        <w:rPr>
          <w:lang w:val="en-GB"/>
        </w:rPr>
        <w:t xml:space="preserve">the </w:t>
      </w:r>
      <w:r w:rsidR="000D66D4" w:rsidRPr="00781630">
        <w:rPr>
          <w:lang w:val="en-GB"/>
        </w:rPr>
        <w:t>permanent</w:t>
      </w:r>
      <w:r w:rsidR="00951A42" w:rsidRPr="00781630">
        <w:rPr>
          <w:lang w:val="en-GB"/>
        </w:rPr>
        <w:t xml:space="preserve"> section </w:t>
      </w:r>
      <w:r w:rsidR="000D66D4" w:rsidRPr="00781630">
        <w:rPr>
          <w:lang w:val="en-GB"/>
        </w:rPr>
        <w:t xml:space="preserve">of </w:t>
      </w:r>
      <w:r w:rsidR="00951A42" w:rsidRPr="00781630">
        <w:rPr>
          <w:lang w:val="en-GB"/>
        </w:rPr>
        <w:t xml:space="preserve">the magazine </w:t>
      </w:r>
      <w:r w:rsidR="00951A42" w:rsidRPr="00781630">
        <w:rPr>
          <w:i/>
          <w:lang w:val="en-GB"/>
        </w:rPr>
        <w:t>Mujeres</w:t>
      </w:r>
      <w:r w:rsidR="00951A42" w:rsidRPr="00781630">
        <w:rPr>
          <w:lang w:val="en-GB"/>
        </w:rPr>
        <w:t>.</w:t>
      </w:r>
      <w:r w:rsidRPr="00781630">
        <w:rPr>
          <w:lang w:val="en-GB"/>
        </w:rPr>
        <w:t xml:space="preserve"> </w:t>
      </w:r>
      <w:r w:rsidR="0076382F" w:rsidRPr="00781630">
        <w:rPr>
          <w:lang w:val="en-GB"/>
        </w:rPr>
        <w:t xml:space="preserve">As a general </w:t>
      </w:r>
      <w:r w:rsidR="00197C6C" w:rsidRPr="00781630">
        <w:rPr>
          <w:lang w:val="en-GB"/>
        </w:rPr>
        <w:t>conclusion</w:t>
      </w:r>
      <w:r w:rsidR="0076382F" w:rsidRPr="00781630">
        <w:rPr>
          <w:lang w:val="en-GB"/>
        </w:rPr>
        <w:t>, the team did not find sufficient evidence to corroborate scientifically people’s perceptions of and/or statements about discrimination in the public or private spheres.</w:t>
      </w:r>
      <w:r w:rsidRPr="00781630">
        <w:rPr>
          <w:lang w:val="en-GB"/>
        </w:rPr>
        <w:t xml:space="preserve"> </w:t>
      </w:r>
      <w:r w:rsidR="00746A49" w:rsidRPr="00781630">
        <w:rPr>
          <w:lang w:val="en-GB"/>
        </w:rPr>
        <w:t xml:space="preserve">Omissions and gaps were observed in the statistical data that might </w:t>
      </w:r>
      <w:r w:rsidR="00563B0B" w:rsidRPr="00781630">
        <w:rPr>
          <w:lang w:val="en-GB"/>
        </w:rPr>
        <w:t xml:space="preserve">indicate </w:t>
      </w:r>
      <w:r w:rsidR="00746A49" w:rsidRPr="00781630">
        <w:rPr>
          <w:lang w:val="en-GB"/>
        </w:rPr>
        <w:t>discrimination, although progress has been made in the judicial sector with the breakdown of some statistics by gender.</w:t>
      </w:r>
      <w:r w:rsidRPr="00781630">
        <w:rPr>
          <w:lang w:val="en-GB"/>
        </w:rPr>
        <w:t xml:space="preserve"> </w:t>
      </w:r>
      <w:r w:rsidR="00746A49" w:rsidRPr="00781630">
        <w:rPr>
          <w:lang w:val="en-GB"/>
        </w:rPr>
        <w:t>This is insufficient, however, in the absence of a more comprehensive analysis by gender, to detect or assess any discriminatory treatment.</w:t>
      </w:r>
      <w:r w:rsidRPr="00781630">
        <w:rPr>
          <w:lang w:val="en-GB"/>
        </w:rPr>
        <w:t xml:space="preserve"> </w:t>
      </w:r>
      <w:r w:rsidR="00746A49" w:rsidRPr="00781630">
        <w:rPr>
          <w:lang w:val="en-GB"/>
        </w:rPr>
        <w:t xml:space="preserve">Accordingly, </w:t>
      </w:r>
      <w:r w:rsidR="004A3D91" w:rsidRPr="00781630">
        <w:rPr>
          <w:lang w:val="en-GB"/>
        </w:rPr>
        <w:t xml:space="preserve">it is proposed that the bodies concerned step up measures to respond to this to enable </w:t>
      </w:r>
      <w:r w:rsidR="00746A49" w:rsidRPr="00781630">
        <w:rPr>
          <w:lang w:val="en-GB"/>
        </w:rPr>
        <w:t>any discriminatory treatment</w:t>
      </w:r>
      <w:r w:rsidR="004A3D91" w:rsidRPr="00781630">
        <w:rPr>
          <w:lang w:val="en-GB"/>
        </w:rPr>
        <w:t xml:space="preserve"> to be detected and assessed</w:t>
      </w:r>
      <w:r w:rsidR="00746A49" w:rsidRPr="00781630">
        <w:rPr>
          <w:lang w:val="en-GB"/>
        </w:rPr>
        <w:t>.</w:t>
      </w:r>
      <w:r w:rsidRPr="00781630">
        <w:rPr>
          <w:lang w:val="en-GB"/>
        </w:rPr>
        <w:t xml:space="preserve"> </w:t>
      </w:r>
    </w:p>
    <w:p w:rsidR="00807222" w:rsidRPr="00781630" w:rsidRDefault="00807222" w:rsidP="00745BF1">
      <w:pPr>
        <w:pStyle w:val="SingleTxtG"/>
        <w:rPr>
          <w:lang w:val="en-GB"/>
        </w:rPr>
      </w:pPr>
      <w:r w:rsidRPr="00781630">
        <w:rPr>
          <w:lang w:val="en-GB"/>
        </w:rPr>
        <w:t>32.</w:t>
      </w:r>
      <w:r w:rsidRPr="00781630">
        <w:rPr>
          <w:lang w:val="en-GB"/>
        </w:rPr>
        <w:tab/>
      </w:r>
      <w:r w:rsidR="00E95CBA" w:rsidRPr="00781630">
        <w:rPr>
          <w:lang w:val="en-GB"/>
        </w:rPr>
        <w:t>It was concluded that the legislation</w:t>
      </w:r>
      <w:r w:rsidR="00934652" w:rsidRPr="00781630">
        <w:rPr>
          <w:lang w:val="en-GB"/>
        </w:rPr>
        <w:t xml:space="preserve"> does not as yet incorporate a proper gender focus</w:t>
      </w:r>
      <w:r w:rsidR="00E95CBA" w:rsidRPr="00781630">
        <w:rPr>
          <w:lang w:val="en-GB"/>
        </w:rPr>
        <w:t xml:space="preserve">, </w:t>
      </w:r>
      <w:r w:rsidR="00934652" w:rsidRPr="00781630">
        <w:rPr>
          <w:lang w:val="en-GB"/>
        </w:rPr>
        <w:t>containing inclusive language and addressing behaviours identified as discriminato</w:t>
      </w:r>
      <w:r w:rsidR="00563B0B" w:rsidRPr="00781630">
        <w:rPr>
          <w:lang w:val="en-GB"/>
        </w:rPr>
        <w:t>ry</w:t>
      </w:r>
      <w:r w:rsidR="00934652" w:rsidRPr="00781630">
        <w:rPr>
          <w:lang w:val="en-GB"/>
        </w:rPr>
        <w:t xml:space="preserve"> and typi</w:t>
      </w:r>
      <w:r w:rsidR="00166AED" w:rsidRPr="00781630">
        <w:rPr>
          <w:lang w:val="en-GB"/>
        </w:rPr>
        <w:t>cal examples</w:t>
      </w:r>
      <w:r w:rsidR="00563B0B" w:rsidRPr="00781630">
        <w:rPr>
          <w:lang w:val="en-GB"/>
        </w:rPr>
        <w:t xml:space="preserve"> thereof</w:t>
      </w:r>
      <w:r w:rsidR="00285E34" w:rsidRPr="00781630">
        <w:rPr>
          <w:lang w:val="en-GB"/>
        </w:rPr>
        <w:t>.</w:t>
      </w:r>
      <w:r w:rsidRPr="00781630">
        <w:rPr>
          <w:lang w:val="en-GB"/>
        </w:rPr>
        <w:t xml:space="preserve"> </w:t>
      </w:r>
      <w:r w:rsidR="00B37261" w:rsidRPr="00781630">
        <w:rPr>
          <w:lang w:val="en-GB"/>
        </w:rPr>
        <w:t xml:space="preserve">The draft Family Code, updated to take account of the above, </w:t>
      </w:r>
      <w:r w:rsidR="005C13BA" w:rsidRPr="00781630">
        <w:rPr>
          <w:lang w:val="en-GB"/>
        </w:rPr>
        <w:t>is being placed on the current legislative timetable.</w:t>
      </w:r>
      <w:r w:rsidRPr="00781630">
        <w:rPr>
          <w:lang w:val="en-GB"/>
        </w:rPr>
        <w:t xml:space="preserve"> </w:t>
      </w:r>
      <w:r w:rsidR="005C13BA" w:rsidRPr="00781630">
        <w:rPr>
          <w:lang w:val="en-GB"/>
        </w:rPr>
        <w:t xml:space="preserve">The Criminal Code has been amended on substantive issues and can be brought further into line with the </w:t>
      </w:r>
      <w:r w:rsidR="00D71FD5" w:rsidRPr="00781630">
        <w:rPr>
          <w:lang w:val="en-GB"/>
        </w:rPr>
        <w:t>current reality</w:t>
      </w:r>
      <w:r w:rsidR="005C13BA" w:rsidRPr="00781630">
        <w:rPr>
          <w:lang w:val="en-GB"/>
        </w:rPr>
        <w:t>.</w:t>
      </w:r>
      <w:r w:rsidRPr="00781630">
        <w:rPr>
          <w:lang w:val="en-GB"/>
        </w:rPr>
        <w:t xml:space="preserve"> </w:t>
      </w:r>
      <w:r w:rsidR="005C13BA" w:rsidRPr="00781630">
        <w:rPr>
          <w:lang w:val="en-GB"/>
        </w:rPr>
        <w:t>Over the next period of the research, it is proposed to look at labour issues in more depth.</w:t>
      </w:r>
      <w:r w:rsidRPr="00781630">
        <w:rPr>
          <w:lang w:val="en-GB"/>
        </w:rPr>
        <w:t xml:space="preserve"> </w:t>
      </w:r>
      <w:r w:rsidR="005C13BA" w:rsidRPr="00781630">
        <w:rPr>
          <w:lang w:val="en-GB"/>
        </w:rPr>
        <w:t xml:space="preserve">Its results have essentially shown that in the judicial sector it is still a challenge to obtain </w:t>
      </w:r>
      <w:r w:rsidR="00BF73B2" w:rsidRPr="00781630">
        <w:rPr>
          <w:lang w:val="en-GB"/>
        </w:rPr>
        <w:t xml:space="preserve">statistical, qualitative and scientific information </w:t>
      </w:r>
      <w:r w:rsidR="002E2524" w:rsidRPr="00781630">
        <w:rPr>
          <w:lang w:val="en-GB"/>
        </w:rPr>
        <w:t xml:space="preserve">that enables the phenomenon of indisputable </w:t>
      </w:r>
      <w:r w:rsidR="00BF73B2" w:rsidRPr="00781630">
        <w:rPr>
          <w:lang w:val="en-GB"/>
        </w:rPr>
        <w:t>direct or indirect discrimination to be brought to light.</w:t>
      </w:r>
      <w:r w:rsidRPr="00781630">
        <w:rPr>
          <w:lang w:val="en-GB"/>
        </w:rPr>
        <w:t xml:space="preserve"> </w:t>
      </w:r>
    </w:p>
    <w:p w:rsidR="00807222" w:rsidRPr="00781630" w:rsidRDefault="00807222" w:rsidP="00745BF1">
      <w:pPr>
        <w:pStyle w:val="SingleTxtG"/>
        <w:rPr>
          <w:lang w:val="en-GB"/>
        </w:rPr>
      </w:pPr>
      <w:r w:rsidRPr="00781630">
        <w:rPr>
          <w:lang w:val="en-GB"/>
        </w:rPr>
        <w:t>33.</w:t>
      </w:r>
      <w:r w:rsidRPr="00781630">
        <w:rPr>
          <w:lang w:val="en-GB"/>
        </w:rPr>
        <w:tab/>
      </w:r>
      <w:r w:rsidR="00BF73B2" w:rsidRPr="00781630">
        <w:rPr>
          <w:lang w:val="en-GB"/>
        </w:rPr>
        <w:t xml:space="preserve">Finally, it was possible to demonstrate </w:t>
      </w:r>
      <w:r w:rsidR="006114FC" w:rsidRPr="00781630">
        <w:rPr>
          <w:lang w:val="en-GB"/>
        </w:rPr>
        <w:t xml:space="preserve">that </w:t>
      </w:r>
      <w:r w:rsidR="00BF73B2" w:rsidRPr="00781630">
        <w:rPr>
          <w:lang w:val="en-GB"/>
        </w:rPr>
        <w:t>discrimination against women</w:t>
      </w:r>
      <w:r w:rsidR="006114FC" w:rsidRPr="00781630">
        <w:rPr>
          <w:lang w:val="en-GB"/>
        </w:rPr>
        <w:t xml:space="preserve"> is inadequately understood and perceived</w:t>
      </w:r>
      <w:r w:rsidR="00BF73B2" w:rsidRPr="00781630">
        <w:rPr>
          <w:lang w:val="en-GB"/>
        </w:rPr>
        <w:t>.</w:t>
      </w:r>
      <w:r w:rsidRPr="00781630">
        <w:rPr>
          <w:lang w:val="en-GB"/>
        </w:rPr>
        <w:t xml:space="preserve"> </w:t>
      </w:r>
      <w:r w:rsidR="00BF73B2" w:rsidRPr="00781630">
        <w:rPr>
          <w:lang w:val="en-GB"/>
        </w:rPr>
        <w:t>The lack of sufficient complaints against discrimination often leads to claims that it does not exist, which may be due to a lack of awareness.</w:t>
      </w:r>
    </w:p>
    <w:p w:rsidR="00807222" w:rsidRPr="00781630" w:rsidRDefault="00807222" w:rsidP="00745BF1">
      <w:pPr>
        <w:pStyle w:val="SingleTxtG"/>
        <w:rPr>
          <w:lang w:val="en-GB"/>
        </w:rPr>
      </w:pPr>
      <w:r w:rsidRPr="00781630">
        <w:rPr>
          <w:lang w:val="en-GB"/>
        </w:rPr>
        <w:t>34.</w:t>
      </w:r>
      <w:r w:rsidRPr="00781630">
        <w:rPr>
          <w:lang w:val="en-GB"/>
        </w:rPr>
        <w:tab/>
      </w:r>
      <w:r w:rsidR="00BF73B2" w:rsidRPr="00781630">
        <w:rPr>
          <w:lang w:val="en-GB"/>
        </w:rPr>
        <w:t>The vast majority of the recommendations have been implemented, with improvements in education and training on gender relatio</w:t>
      </w:r>
      <w:r w:rsidR="0027225F" w:rsidRPr="00781630">
        <w:rPr>
          <w:lang w:val="en-GB"/>
        </w:rPr>
        <w:t>ns, discrimination and violence, at all levels and for anyone involved in the issue, the establishment and/or improvement of systematic monitoring and assessment</w:t>
      </w:r>
      <w:r w:rsidR="00AB0FCA" w:rsidRPr="00781630">
        <w:rPr>
          <w:lang w:val="en-GB"/>
        </w:rPr>
        <w:t xml:space="preserve"> machinery</w:t>
      </w:r>
      <w:r w:rsidR="0027225F" w:rsidRPr="00781630">
        <w:rPr>
          <w:lang w:val="en-GB"/>
        </w:rPr>
        <w:t xml:space="preserve">, and </w:t>
      </w:r>
      <w:r w:rsidR="00386951" w:rsidRPr="00781630">
        <w:rPr>
          <w:lang w:val="en-GB"/>
        </w:rPr>
        <w:t>continuing work with the media to raise awareness of the visibility and prevention of any discrimination.</w:t>
      </w:r>
      <w:r w:rsidRPr="00781630">
        <w:rPr>
          <w:lang w:val="en-GB"/>
        </w:rPr>
        <w:t xml:space="preserve"> </w:t>
      </w:r>
      <w:r w:rsidR="002E1156" w:rsidRPr="00781630">
        <w:rPr>
          <w:lang w:val="en-GB"/>
        </w:rPr>
        <w:t>In this connection, we are focusing on women who may be victims of violence in some parts of the cycle but do not report it.</w:t>
      </w:r>
      <w:r w:rsidRPr="00781630">
        <w:rPr>
          <w:lang w:val="en-GB"/>
        </w:rPr>
        <w:t xml:space="preserve"> </w:t>
      </w:r>
    </w:p>
    <w:p w:rsidR="00807222" w:rsidRPr="00781630" w:rsidRDefault="00807222" w:rsidP="00745BF1">
      <w:pPr>
        <w:pStyle w:val="SingleTxtG"/>
        <w:rPr>
          <w:lang w:val="en-GB"/>
        </w:rPr>
      </w:pPr>
      <w:r w:rsidRPr="00781630">
        <w:rPr>
          <w:lang w:val="en-GB"/>
        </w:rPr>
        <w:t>35.</w:t>
      </w:r>
      <w:r w:rsidRPr="00781630">
        <w:rPr>
          <w:lang w:val="en-GB"/>
        </w:rPr>
        <w:tab/>
      </w:r>
      <w:r w:rsidR="00D81A18" w:rsidRPr="00781630">
        <w:rPr>
          <w:lang w:val="en-GB"/>
        </w:rPr>
        <w:t xml:space="preserve">We are also adding a </w:t>
      </w:r>
      <w:r w:rsidR="0033200D" w:rsidRPr="00781630">
        <w:rPr>
          <w:lang w:val="en-GB"/>
        </w:rPr>
        <w:t>series</w:t>
      </w:r>
      <w:r w:rsidR="00D81A18" w:rsidRPr="00781630">
        <w:rPr>
          <w:lang w:val="en-GB"/>
        </w:rPr>
        <w:t xml:space="preserve"> of measures adopted in </w:t>
      </w:r>
      <w:r w:rsidR="00FD39F0" w:rsidRPr="00781630">
        <w:rPr>
          <w:lang w:val="en-GB"/>
        </w:rPr>
        <w:t xml:space="preserve">response </w:t>
      </w:r>
      <w:r w:rsidR="00D81A18" w:rsidRPr="00781630">
        <w:rPr>
          <w:lang w:val="en-GB"/>
        </w:rPr>
        <w:t xml:space="preserve">to the Committee’s recommendation to </w:t>
      </w:r>
      <w:r w:rsidR="0007115A" w:rsidRPr="00781630">
        <w:rPr>
          <w:lang w:val="en-GB"/>
        </w:rPr>
        <w:t xml:space="preserve">strengthen </w:t>
      </w:r>
      <w:r w:rsidR="00D81A18" w:rsidRPr="00781630">
        <w:rPr>
          <w:lang w:val="en-GB"/>
        </w:rPr>
        <w:t xml:space="preserve">education and training programmes, </w:t>
      </w:r>
      <w:r w:rsidR="0007115A" w:rsidRPr="00781630">
        <w:rPr>
          <w:lang w:val="en-GB"/>
        </w:rPr>
        <w:t xml:space="preserve">in particular </w:t>
      </w:r>
      <w:r w:rsidR="00D81A18" w:rsidRPr="00781630">
        <w:rPr>
          <w:lang w:val="en-GB"/>
        </w:rPr>
        <w:t>for judges, lawyers and law-enforcement personnel.</w:t>
      </w:r>
      <w:r w:rsidRPr="00781630">
        <w:rPr>
          <w:lang w:val="en-GB"/>
        </w:rPr>
        <w:t xml:space="preserve"> </w:t>
      </w:r>
      <w:r w:rsidR="0033200D" w:rsidRPr="00781630">
        <w:rPr>
          <w:lang w:val="en-GB"/>
        </w:rPr>
        <w:t xml:space="preserve">The UNJC and </w:t>
      </w:r>
      <w:r w:rsidR="00DD0DFF" w:rsidRPr="00781630">
        <w:rPr>
          <w:lang w:val="en-GB"/>
        </w:rPr>
        <w:t>FMC</w:t>
      </w:r>
      <w:r w:rsidR="0033200D" w:rsidRPr="00781630">
        <w:rPr>
          <w:lang w:val="en-GB"/>
        </w:rPr>
        <w:t xml:space="preserve"> have signed a cooperation agreement that has already </w:t>
      </w:r>
      <w:r w:rsidR="000B3394" w:rsidRPr="00781630">
        <w:rPr>
          <w:lang w:val="en-GB"/>
        </w:rPr>
        <w:t xml:space="preserve">yielded tangible </w:t>
      </w:r>
      <w:r w:rsidR="0033200D" w:rsidRPr="00781630">
        <w:rPr>
          <w:lang w:val="en-GB"/>
        </w:rPr>
        <w:t xml:space="preserve">results, </w:t>
      </w:r>
      <w:r w:rsidR="000B3394" w:rsidRPr="00781630">
        <w:rPr>
          <w:lang w:val="en-GB"/>
        </w:rPr>
        <w:t>such as courses for law professionals</w:t>
      </w:r>
      <w:r w:rsidR="0033200D" w:rsidRPr="00781630">
        <w:rPr>
          <w:lang w:val="en-GB"/>
        </w:rPr>
        <w:t xml:space="preserve">, </w:t>
      </w:r>
      <w:r w:rsidR="000B3394" w:rsidRPr="00781630">
        <w:rPr>
          <w:lang w:val="en-GB"/>
        </w:rPr>
        <w:t xml:space="preserve">members of </w:t>
      </w:r>
      <w:r w:rsidR="0033200D" w:rsidRPr="00781630">
        <w:rPr>
          <w:lang w:val="en-GB"/>
        </w:rPr>
        <w:t>multidisciplinar</w:t>
      </w:r>
      <w:r w:rsidR="000B3394" w:rsidRPr="00781630">
        <w:rPr>
          <w:lang w:val="en-GB"/>
        </w:rPr>
        <w:t>y teams</w:t>
      </w:r>
      <w:r w:rsidR="0033200D" w:rsidRPr="00781630">
        <w:rPr>
          <w:lang w:val="en-GB"/>
        </w:rPr>
        <w:t xml:space="preserve">, </w:t>
      </w:r>
      <w:r w:rsidR="000B3394" w:rsidRPr="00781630">
        <w:rPr>
          <w:lang w:val="en-GB"/>
        </w:rPr>
        <w:t xml:space="preserve">recording on </w:t>
      </w:r>
      <w:r w:rsidR="0033200D" w:rsidRPr="00781630">
        <w:rPr>
          <w:lang w:val="en-GB"/>
        </w:rPr>
        <w:t xml:space="preserve">DVD </w:t>
      </w:r>
      <w:r w:rsidR="000B3394" w:rsidRPr="00781630">
        <w:rPr>
          <w:lang w:val="en-GB"/>
        </w:rPr>
        <w:t xml:space="preserve">for </w:t>
      </w:r>
      <w:r w:rsidR="00426296" w:rsidRPr="00781630">
        <w:rPr>
          <w:lang w:val="en-GB"/>
        </w:rPr>
        <w:t>screening</w:t>
      </w:r>
      <w:r w:rsidR="000B3394" w:rsidRPr="00781630">
        <w:rPr>
          <w:lang w:val="en-GB"/>
        </w:rPr>
        <w:t xml:space="preserve"> and debate</w:t>
      </w:r>
      <w:r w:rsidR="0033200D" w:rsidRPr="00781630">
        <w:rPr>
          <w:lang w:val="en-GB"/>
        </w:rPr>
        <w:t xml:space="preserve">, </w:t>
      </w:r>
      <w:r w:rsidR="000B3394" w:rsidRPr="00781630">
        <w:rPr>
          <w:lang w:val="en-GB"/>
        </w:rPr>
        <w:t xml:space="preserve">approval of the undergraduate and postgraduate course on gender and law for </w:t>
      </w:r>
      <w:r w:rsidR="0042174B" w:rsidRPr="00781630">
        <w:rPr>
          <w:lang w:val="en-GB"/>
        </w:rPr>
        <w:t xml:space="preserve">law </w:t>
      </w:r>
      <w:r w:rsidR="000B3394" w:rsidRPr="00781630">
        <w:rPr>
          <w:lang w:val="en-GB"/>
        </w:rPr>
        <w:t xml:space="preserve">students and </w:t>
      </w:r>
      <w:r w:rsidR="0042174B" w:rsidRPr="00781630">
        <w:rPr>
          <w:lang w:val="en-GB"/>
        </w:rPr>
        <w:t>lawyers</w:t>
      </w:r>
      <w:r w:rsidR="0033200D" w:rsidRPr="00781630">
        <w:rPr>
          <w:lang w:val="en-GB"/>
        </w:rPr>
        <w:t xml:space="preserve">, </w:t>
      </w:r>
      <w:r w:rsidR="0042174B" w:rsidRPr="00781630">
        <w:rPr>
          <w:lang w:val="en-GB"/>
        </w:rPr>
        <w:t xml:space="preserve">and inclusion of a module in the </w:t>
      </w:r>
      <w:r w:rsidR="00D168BD" w:rsidRPr="00781630">
        <w:rPr>
          <w:lang w:val="en-GB"/>
        </w:rPr>
        <w:t>master’s</w:t>
      </w:r>
      <w:r w:rsidR="0042174B" w:rsidRPr="00781630">
        <w:rPr>
          <w:lang w:val="en-GB"/>
        </w:rPr>
        <w:t xml:space="preserve"> in gender studies of the department of women’s studies </w:t>
      </w:r>
      <w:r w:rsidR="0007115A" w:rsidRPr="00781630">
        <w:rPr>
          <w:lang w:val="en-GB"/>
        </w:rPr>
        <w:t xml:space="preserve">at </w:t>
      </w:r>
      <w:r w:rsidR="0042174B" w:rsidRPr="00781630">
        <w:rPr>
          <w:lang w:val="en-GB"/>
        </w:rPr>
        <w:t xml:space="preserve">the </w:t>
      </w:r>
      <w:r w:rsidR="0033200D" w:rsidRPr="00781630">
        <w:rPr>
          <w:lang w:val="en-GB"/>
        </w:rPr>
        <w:t>Universi</w:t>
      </w:r>
      <w:r w:rsidR="0042174B" w:rsidRPr="00781630">
        <w:rPr>
          <w:lang w:val="en-GB"/>
        </w:rPr>
        <w:t xml:space="preserve">ty of </w:t>
      </w:r>
      <w:r w:rsidR="0033200D" w:rsidRPr="00781630">
        <w:rPr>
          <w:lang w:val="en-GB"/>
        </w:rPr>
        <w:t>Ha</w:t>
      </w:r>
      <w:r w:rsidR="0042174B" w:rsidRPr="00781630">
        <w:rPr>
          <w:lang w:val="en-GB"/>
        </w:rPr>
        <w:t>v</w:t>
      </w:r>
      <w:r w:rsidR="0033200D" w:rsidRPr="00781630">
        <w:rPr>
          <w:lang w:val="en-GB"/>
        </w:rPr>
        <w:t xml:space="preserve">ana </w:t>
      </w:r>
      <w:r w:rsidR="0042174B" w:rsidRPr="00781630">
        <w:rPr>
          <w:lang w:val="en-GB"/>
        </w:rPr>
        <w:t>which is in its third year</w:t>
      </w:r>
      <w:r w:rsidR="0033200D" w:rsidRPr="00781630">
        <w:rPr>
          <w:lang w:val="en-GB"/>
        </w:rPr>
        <w:t xml:space="preserve">, </w:t>
      </w:r>
      <w:r w:rsidR="0042174B" w:rsidRPr="00781630">
        <w:rPr>
          <w:lang w:val="en-GB"/>
        </w:rPr>
        <w:t xml:space="preserve">and recently in the </w:t>
      </w:r>
      <w:r w:rsidR="00D168BD" w:rsidRPr="00781630">
        <w:rPr>
          <w:lang w:val="en-GB"/>
        </w:rPr>
        <w:t>master’s</w:t>
      </w:r>
      <w:r w:rsidR="0042174B" w:rsidRPr="00781630">
        <w:rPr>
          <w:lang w:val="en-GB"/>
        </w:rPr>
        <w:t xml:space="preserve"> in labour law and social security and </w:t>
      </w:r>
      <w:r w:rsidR="0007115A" w:rsidRPr="00781630">
        <w:rPr>
          <w:lang w:val="en-GB"/>
        </w:rPr>
        <w:t xml:space="preserve">in </w:t>
      </w:r>
      <w:r w:rsidR="0042174B" w:rsidRPr="00781630">
        <w:rPr>
          <w:lang w:val="en-GB"/>
        </w:rPr>
        <w:t>civil law, among other measures</w:t>
      </w:r>
      <w:r w:rsidR="0033200D" w:rsidRPr="00781630">
        <w:rPr>
          <w:lang w:val="en-GB"/>
        </w:rPr>
        <w:t>.</w:t>
      </w:r>
      <w:r w:rsidRPr="00781630">
        <w:rPr>
          <w:lang w:val="en-GB"/>
        </w:rPr>
        <w:t xml:space="preserve"> </w:t>
      </w:r>
    </w:p>
    <w:p w:rsidR="00807222" w:rsidRPr="00781630" w:rsidRDefault="00807222" w:rsidP="00B63704">
      <w:pPr>
        <w:pStyle w:val="H1G"/>
        <w:rPr>
          <w:lang w:val="en-GB"/>
        </w:rPr>
      </w:pPr>
      <w:bookmarkStart w:id="2" w:name="_Toc276710500"/>
      <w:r w:rsidRPr="00781630">
        <w:rPr>
          <w:lang w:val="en-GB"/>
        </w:rPr>
        <w:tab/>
      </w:r>
      <w:r w:rsidR="00426296" w:rsidRPr="00781630">
        <w:rPr>
          <w:lang w:val="en-GB"/>
        </w:rPr>
        <w:t>B.</w:t>
      </w:r>
      <w:r w:rsidRPr="00781630">
        <w:rPr>
          <w:lang w:val="en-GB"/>
        </w:rPr>
        <w:tab/>
      </w:r>
      <w:bookmarkEnd w:id="2"/>
      <w:r w:rsidR="00426296" w:rsidRPr="00781630">
        <w:rPr>
          <w:lang w:val="en-GB"/>
        </w:rPr>
        <w:t>Article 3</w:t>
      </w:r>
      <w:r w:rsidRPr="00781630">
        <w:rPr>
          <w:lang w:val="en-GB"/>
        </w:rPr>
        <w:t xml:space="preserve"> </w:t>
      </w:r>
    </w:p>
    <w:p w:rsidR="00807222" w:rsidRPr="00781630" w:rsidRDefault="00807222" w:rsidP="00745BF1">
      <w:pPr>
        <w:pStyle w:val="SingleTxtG"/>
        <w:rPr>
          <w:lang w:val="en-GB"/>
        </w:rPr>
      </w:pPr>
      <w:r w:rsidRPr="00781630">
        <w:rPr>
          <w:lang w:val="en-GB"/>
        </w:rPr>
        <w:t>36.</w:t>
      </w:r>
      <w:r w:rsidRPr="00781630">
        <w:rPr>
          <w:lang w:val="en-GB"/>
        </w:rPr>
        <w:tab/>
      </w:r>
      <w:r w:rsidR="000B25DE" w:rsidRPr="00781630">
        <w:rPr>
          <w:lang w:val="en-GB"/>
        </w:rPr>
        <w:t xml:space="preserve">The institutionalization of policy on women in </w:t>
      </w:r>
      <w:smartTag w:uri="urn:schemas-microsoft-com:office:smarttags" w:element="country-region">
        <w:smartTag w:uri="urn:schemas-microsoft-com:office:smarttags" w:element="place">
          <w:r w:rsidR="000B25DE" w:rsidRPr="00781630">
            <w:rPr>
              <w:lang w:val="en-GB"/>
            </w:rPr>
            <w:t>Cuba</w:t>
          </w:r>
        </w:smartTag>
      </w:smartTag>
      <w:r w:rsidR="000B25DE" w:rsidRPr="00781630">
        <w:rPr>
          <w:lang w:val="en-GB"/>
        </w:rPr>
        <w:t xml:space="preserve"> has developed to an extent that in our view exceeds the requirements of the Fourth World Conference on Women and other provisions and agreements of the United Nations</w:t>
      </w:r>
      <w:r w:rsidR="00426296" w:rsidRPr="00781630">
        <w:rPr>
          <w:lang w:val="en-GB"/>
        </w:rPr>
        <w:t>.</w:t>
      </w:r>
      <w:r w:rsidRPr="00781630">
        <w:rPr>
          <w:lang w:val="en-GB"/>
        </w:rPr>
        <w:t xml:space="preserve"> </w:t>
      </w:r>
      <w:r w:rsidR="008E63BA" w:rsidRPr="00781630">
        <w:rPr>
          <w:lang w:val="en-GB"/>
        </w:rPr>
        <w:t>In this country there is a tradition of development of policy, integration of governmental and non-governmental factors, and coordination of power, that has itself evolved and justified its existence in terms of the results achieved.</w:t>
      </w:r>
      <w:r w:rsidRPr="00781630">
        <w:rPr>
          <w:lang w:val="en-GB"/>
        </w:rPr>
        <w:t xml:space="preserve"> </w:t>
      </w:r>
      <w:r w:rsidR="004B7AF7" w:rsidRPr="00781630">
        <w:rPr>
          <w:lang w:val="en-GB"/>
        </w:rPr>
        <w:t>There is a variety of legislative, institutional, function</w:t>
      </w:r>
      <w:r w:rsidR="0048116E" w:rsidRPr="00781630">
        <w:rPr>
          <w:lang w:val="en-GB"/>
        </w:rPr>
        <w:t>al</w:t>
      </w:r>
      <w:r w:rsidR="004B7AF7" w:rsidRPr="00781630">
        <w:rPr>
          <w:lang w:val="en-GB"/>
        </w:rPr>
        <w:t xml:space="preserve"> and accountability schemes in the world to </w:t>
      </w:r>
      <w:r w:rsidR="00E61FAC" w:rsidRPr="00781630">
        <w:rPr>
          <w:lang w:val="en-GB"/>
        </w:rPr>
        <w:t>deal with the advancement of women</w:t>
      </w:r>
      <w:r w:rsidR="0048116E" w:rsidRPr="00781630">
        <w:rPr>
          <w:lang w:val="en-GB"/>
        </w:rPr>
        <w:t>.</w:t>
      </w:r>
      <w:r w:rsidRPr="00781630">
        <w:rPr>
          <w:lang w:val="en-GB"/>
        </w:rPr>
        <w:t xml:space="preserve"> </w:t>
      </w:r>
    </w:p>
    <w:p w:rsidR="00807222" w:rsidRPr="00781630" w:rsidRDefault="00807222" w:rsidP="00745BF1">
      <w:pPr>
        <w:pStyle w:val="SingleTxtG"/>
        <w:rPr>
          <w:lang w:val="en-GB"/>
        </w:rPr>
      </w:pPr>
      <w:r w:rsidRPr="00781630">
        <w:rPr>
          <w:lang w:val="en-GB"/>
        </w:rPr>
        <w:t>37.</w:t>
      </w:r>
      <w:r w:rsidRPr="00781630">
        <w:rPr>
          <w:lang w:val="en-GB"/>
        </w:rPr>
        <w:tab/>
      </w:r>
      <w:r w:rsidR="0048116E" w:rsidRPr="00781630">
        <w:rPr>
          <w:lang w:val="en-GB"/>
        </w:rPr>
        <w:t xml:space="preserve">Although there are essential elements that are valid in any national </w:t>
      </w:r>
      <w:r w:rsidR="00AB0FCA" w:rsidRPr="00781630">
        <w:rPr>
          <w:lang w:val="en-GB"/>
        </w:rPr>
        <w:t>machinery</w:t>
      </w:r>
      <w:r w:rsidR="0048116E" w:rsidRPr="00781630">
        <w:rPr>
          <w:lang w:val="en-GB"/>
        </w:rPr>
        <w:t>, namely those which characterize its universality, it is also true that there cannot be a rigid criterion for what is regarded as valid and effective.</w:t>
      </w:r>
      <w:r w:rsidRPr="00781630">
        <w:rPr>
          <w:lang w:val="en-GB"/>
        </w:rPr>
        <w:t xml:space="preserve"> </w:t>
      </w:r>
      <w:r w:rsidR="0048116E" w:rsidRPr="00781630">
        <w:rPr>
          <w:lang w:val="en-GB"/>
        </w:rPr>
        <w:t>A single experience cannot be held up as valid for different countries, with differ</w:t>
      </w:r>
      <w:r w:rsidR="0007115A" w:rsidRPr="00781630">
        <w:rPr>
          <w:lang w:val="en-GB"/>
        </w:rPr>
        <w:t>ing</w:t>
      </w:r>
      <w:r w:rsidR="0048116E" w:rsidRPr="00781630">
        <w:rPr>
          <w:lang w:val="en-GB"/>
        </w:rPr>
        <w:t xml:space="preserve"> levels of economic and social development, differ</w:t>
      </w:r>
      <w:r w:rsidR="0007115A" w:rsidRPr="00781630">
        <w:rPr>
          <w:lang w:val="en-GB"/>
        </w:rPr>
        <w:t>ing</w:t>
      </w:r>
      <w:r w:rsidR="0048116E" w:rsidRPr="00781630">
        <w:rPr>
          <w:lang w:val="en-GB"/>
        </w:rPr>
        <w:t xml:space="preserve"> needs and especially with highly diverse forms of State structure, and legal and political systems.</w:t>
      </w:r>
      <w:r w:rsidRPr="00781630">
        <w:rPr>
          <w:lang w:val="en-GB"/>
        </w:rPr>
        <w:t xml:space="preserve"> </w:t>
      </w:r>
      <w:r w:rsidR="0048116E" w:rsidRPr="00781630">
        <w:rPr>
          <w:lang w:val="en-GB"/>
        </w:rPr>
        <w:t>Our country, with its rich experience, has taken part in many international seminars, workshops and conferences, in which it has shared its experience and gained respect and recognition, throughout the region, where the workin</w:t>
      </w:r>
      <w:r w:rsidR="00EE0268" w:rsidRPr="00781630">
        <w:rPr>
          <w:lang w:val="en-GB"/>
        </w:rPr>
        <w:t xml:space="preserve">gs of our national </w:t>
      </w:r>
      <w:r w:rsidR="00AB0FCA" w:rsidRPr="00781630">
        <w:rPr>
          <w:lang w:val="en-GB"/>
        </w:rPr>
        <w:t>machinery</w:t>
      </w:r>
      <w:r w:rsidR="00EE0268" w:rsidRPr="00781630">
        <w:rPr>
          <w:lang w:val="en-GB"/>
        </w:rPr>
        <w:t xml:space="preserve"> enjoy</w:t>
      </w:r>
      <w:r w:rsidR="0048116E" w:rsidRPr="00781630">
        <w:rPr>
          <w:lang w:val="en-GB"/>
        </w:rPr>
        <w:t xml:space="preserve"> prestige and </w:t>
      </w:r>
      <w:r w:rsidR="00221AEA" w:rsidRPr="00781630">
        <w:rPr>
          <w:lang w:val="en-GB"/>
        </w:rPr>
        <w:t>prominence</w:t>
      </w:r>
      <w:r w:rsidR="0048116E" w:rsidRPr="00781630">
        <w:rPr>
          <w:lang w:val="en-GB"/>
        </w:rPr>
        <w:t>.</w:t>
      </w:r>
    </w:p>
    <w:p w:rsidR="00807222" w:rsidRPr="00781630" w:rsidRDefault="00807222" w:rsidP="00745BF1">
      <w:pPr>
        <w:pStyle w:val="SingleTxtG"/>
        <w:rPr>
          <w:lang w:val="en-GB"/>
        </w:rPr>
      </w:pPr>
      <w:r w:rsidRPr="00781630">
        <w:rPr>
          <w:lang w:val="en-GB"/>
        </w:rPr>
        <w:t>38.</w:t>
      </w:r>
      <w:r w:rsidRPr="00781630">
        <w:rPr>
          <w:lang w:val="en-GB"/>
        </w:rPr>
        <w:tab/>
      </w:r>
      <w:r w:rsidR="004B2098" w:rsidRPr="00781630">
        <w:rPr>
          <w:lang w:val="en-GB"/>
        </w:rPr>
        <w:t xml:space="preserve">From day one, the </w:t>
      </w:r>
      <w:r w:rsidR="00E41BFD" w:rsidRPr="00781630">
        <w:rPr>
          <w:lang w:val="en-GB"/>
        </w:rPr>
        <w:t>victor</w:t>
      </w:r>
      <w:r w:rsidR="0030626C" w:rsidRPr="00781630">
        <w:rPr>
          <w:lang w:val="en-GB"/>
        </w:rPr>
        <w:t xml:space="preserve">ious </w:t>
      </w:r>
      <w:r w:rsidR="00E41BFD" w:rsidRPr="00781630">
        <w:rPr>
          <w:lang w:val="en-GB"/>
        </w:rPr>
        <w:t xml:space="preserve">Cuban Revolution </w:t>
      </w:r>
      <w:r w:rsidR="00BC5EE3" w:rsidRPr="00781630">
        <w:rPr>
          <w:lang w:val="en-GB"/>
        </w:rPr>
        <w:t xml:space="preserve">in 1959 </w:t>
      </w:r>
      <w:r w:rsidR="004B2098" w:rsidRPr="00781630">
        <w:rPr>
          <w:lang w:val="en-GB"/>
        </w:rPr>
        <w:t xml:space="preserve">opened up a new </w:t>
      </w:r>
      <w:r w:rsidR="0030626C" w:rsidRPr="00781630">
        <w:rPr>
          <w:lang w:val="en-GB"/>
        </w:rPr>
        <w:t xml:space="preserve">channel for political and social participation for the whole population, especially women, who decided to unite in a </w:t>
      </w:r>
      <w:r w:rsidR="0007115A" w:rsidRPr="00781630">
        <w:rPr>
          <w:lang w:val="en-GB"/>
        </w:rPr>
        <w:t xml:space="preserve">major </w:t>
      </w:r>
      <w:r w:rsidR="0030626C" w:rsidRPr="00781630">
        <w:rPr>
          <w:lang w:val="en-GB"/>
        </w:rPr>
        <w:t>organization bringing together all the political, social, religious and academic forces into a single Federation of Cuban Women (FMC).</w:t>
      </w:r>
      <w:r w:rsidRPr="00781630">
        <w:rPr>
          <w:lang w:val="en-GB"/>
        </w:rPr>
        <w:t xml:space="preserve"> </w:t>
      </w:r>
      <w:r w:rsidR="0030626C" w:rsidRPr="00781630">
        <w:rPr>
          <w:lang w:val="en-GB"/>
        </w:rPr>
        <w:t xml:space="preserve">In the first decade of the victorious revolution, with the major programmes that the Revolution put into practice, </w:t>
      </w:r>
      <w:r w:rsidR="00DD0DFF" w:rsidRPr="00781630">
        <w:rPr>
          <w:lang w:val="en-GB"/>
        </w:rPr>
        <w:t>FMC</w:t>
      </w:r>
      <w:r w:rsidR="0030626C" w:rsidRPr="00781630">
        <w:rPr>
          <w:lang w:val="en-GB"/>
        </w:rPr>
        <w:t xml:space="preserve">, established in every community, district and region of the country, grew into </w:t>
      </w:r>
      <w:r w:rsidR="006134E0" w:rsidRPr="00781630">
        <w:rPr>
          <w:lang w:val="en-GB"/>
        </w:rPr>
        <w:t xml:space="preserve">a powerful organization, representing all Cuban women, with the prestige and authority to </w:t>
      </w:r>
      <w:r w:rsidR="005100E5" w:rsidRPr="00781630">
        <w:rPr>
          <w:lang w:val="en-GB"/>
        </w:rPr>
        <w:t xml:space="preserve">engage in dialogue with every </w:t>
      </w:r>
      <w:r w:rsidR="002E6E41" w:rsidRPr="00781630">
        <w:rPr>
          <w:lang w:val="en-GB"/>
        </w:rPr>
        <w:t>level</w:t>
      </w:r>
      <w:r w:rsidR="005100E5" w:rsidRPr="00781630">
        <w:rPr>
          <w:lang w:val="en-GB"/>
        </w:rPr>
        <w:t xml:space="preserve"> </w:t>
      </w:r>
      <w:r w:rsidR="00073CB6" w:rsidRPr="00781630">
        <w:rPr>
          <w:lang w:val="en-GB"/>
        </w:rPr>
        <w:t>o</w:t>
      </w:r>
      <w:r w:rsidR="005100E5" w:rsidRPr="00781630">
        <w:rPr>
          <w:lang w:val="en-GB"/>
        </w:rPr>
        <w:t>f the Party and the Government, with an incalculable capability to mobilize women through programmes of benefit to them.</w:t>
      </w:r>
      <w:r w:rsidRPr="00781630">
        <w:rPr>
          <w:lang w:val="en-GB"/>
        </w:rPr>
        <w:t xml:space="preserve"> </w:t>
      </w:r>
      <w:r w:rsidR="00073CB6" w:rsidRPr="00781630">
        <w:rPr>
          <w:lang w:val="en-GB"/>
        </w:rPr>
        <w:t xml:space="preserve">In due course, </w:t>
      </w:r>
      <w:r w:rsidR="00DD0DFF" w:rsidRPr="00781630">
        <w:rPr>
          <w:lang w:val="en-GB"/>
        </w:rPr>
        <w:t>FMC</w:t>
      </w:r>
      <w:r w:rsidR="00073CB6" w:rsidRPr="00781630">
        <w:rPr>
          <w:lang w:val="en-GB"/>
        </w:rPr>
        <w:t xml:space="preserve"> became a powerful mechanism for monitoring and assessing policies in all </w:t>
      </w:r>
      <w:r w:rsidR="001F5CE8" w:rsidRPr="00781630">
        <w:rPr>
          <w:lang w:val="en-GB"/>
        </w:rPr>
        <w:t xml:space="preserve">spheres throughout </w:t>
      </w:r>
      <w:r w:rsidR="00073CB6" w:rsidRPr="00781630">
        <w:rPr>
          <w:lang w:val="en-GB"/>
        </w:rPr>
        <w:t>the country.</w:t>
      </w:r>
      <w:r w:rsidRPr="00781630">
        <w:rPr>
          <w:lang w:val="en-GB"/>
        </w:rPr>
        <w:t xml:space="preserve"> </w:t>
      </w:r>
    </w:p>
    <w:p w:rsidR="00807222" w:rsidRPr="00781630" w:rsidRDefault="00807222" w:rsidP="00745BF1">
      <w:pPr>
        <w:pStyle w:val="SingleTxtG"/>
        <w:rPr>
          <w:spacing w:val="-2"/>
          <w:lang w:val="en-GB"/>
        </w:rPr>
      </w:pPr>
      <w:r w:rsidRPr="00781630">
        <w:rPr>
          <w:spacing w:val="-2"/>
          <w:lang w:val="en-GB"/>
        </w:rPr>
        <w:t>39.</w:t>
      </w:r>
      <w:r w:rsidRPr="00781630">
        <w:rPr>
          <w:spacing w:val="-2"/>
          <w:lang w:val="en-GB"/>
        </w:rPr>
        <w:tab/>
      </w:r>
      <w:r w:rsidR="00DD0DFF" w:rsidRPr="00781630">
        <w:rPr>
          <w:spacing w:val="-2"/>
          <w:lang w:val="en-GB"/>
        </w:rPr>
        <w:t>FMC</w:t>
      </w:r>
      <w:r w:rsidR="001F5CE8" w:rsidRPr="00781630">
        <w:rPr>
          <w:spacing w:val="-2"/>
          <w:lang w:val="en-GB"/>
        </w:rPr>
        <w:t xml:space="preserve"> is the governing body (</w:t>
      </w:r>
      <w:r w:rsidR="0007115A" w:rsidRPr="00781630">
        <w:rPr>
          <w:spacing w:val="-2"/>
          <w:lang w:val="en-GB"/>
        </w:rPr>
        <w:t xml:space="preserve">in terms of </w:t>
      </w:r>
      <w:r w:rsidR="001F5CE8" w:rsidRPr="00781630">
        <w:rPr>
          <w:spacing w:val="-2"/>
          <w:lang w:val="en-GB"/>
        </w:rPr>
        <w:t xml:space="preserve">theory and methodology) </w:t>
      </w:r>
      <w:r w:rsidR="003671ED" w:rsidRPr="00781630">
        <w:rPr>
          <w:spacing w:val="-2"/>
          <w:lang w:val="en-GB"/>
        </w:rPr>
        <w:t>for</w:t>
      </w:r>
      <w:r w:rsidR="001F5CE8" w:rsidRPr="00781630">
        <w:rPr>
          <w:spacing w:val="-2"/>
          <w:lang w:val="en-GB"/>
        </w:rPr>
        <w:t xml:space="preserve"> policy on women in </w:t>
      </w:r>
      <w:smartTag w:uri="urn:schemas-microsoft-com:office:smarttags" w:element="country-region">
        <w:smartTag w:uri="urn:schemas-microsoft-com:office:smarttags" w:element="place">
          <w:r w:rsidR="001F5CE8" w:rsidRPr="00781630">
            <w:rPr>
              <w:spacing w:val="-2"/>
              <w:lang w:val="en-GB"/>
            </w:rPr>
            <w:t>Cuba</w:t>
          </w:r>
        </w:smartTag>
      </w:smartTag>
      <w:r w:rsidR="001F5CE8" w:rsidRPr="00781630">
        <w:rPr>
          <w:spacing w:val="-2"/>
          <w:lang w:val="en-GB"/>
        </w:rPr>
        <w:t>.</w:t>
      </w:r>
      <w:r w:rsidRPr="00781630">
        <w:rPr>
          <w:spacing w:val="-2"/>
          <w:lang w:val="en-GB"/>
        </w:rPr>
        <w:t xml:space="preserve"> </w:t>
      </w:r>
      <w:r w:rsidR="00FE0D39" w:rsidRPr="00781630">
        <w:rPr>
          <w:spacing w:val="-2"/>
          <w:lang w:val="en-GB"/>
        </w:rPr>
        <w:t>Accordingly</w:t>
      </w:r>
      <w:r w:rsidR="00517C71" w:rsidRPr="00781630">
        <w:rPr>
          <w:spacing w:val="-2"/>
          <w:lang w:val="en-GB"/>
        </w:rPr>
        <w:t xml:space="preserve">, </w:t>
      </w:r>
      <w:r w:rsidR="00FE0D39" w:rsidRPr="00781630">
        <w:rPr>
          <w:spacing w:val="-2"/>
          <w:lang w:val="en-GB"/>
        </w:rPr>
        <w:t xml:space="preserve">while </w:t>
      </w:r>
      <w:r w:rsidR="00DD0DFF" w:rsidRPr="00781630">
        <w:rPr>
          <w:spacing w:val="-2"/>
          <w:lang w:val="en-GB"/>
        </w:rPr>
        <w:t>FMC</w:t>
      </w:r>
      <w:r w:rsidR="00517C71" w:rsidRPr="00781630">
        <w:rPr>
          <w:spacing w:val="-2"/>
          <w:lang w:val="en-GB"/>
        </w:rPr>
        <w:t xml:space="preserve"> </w:t>
      </w:r>
      <w:r w:rsidR="00FE0D39" w:rsidRPr="00781630">
        <w:rPr>
          <w:spacing w:val="-2"/>
          <w:lang w:val="en-GB"/>
        </w:rPr>
        <w:t>is not part of the State executive branch</w:t>
      </w:r>
      <w:r w:rsidR="00517C71" w:rsidRPr="00781630">
        <w:rPr>
          <w:spacing w:val="-2"/>
          <w:lang w:val="en-GB"/>
        </w:rPr>
        <w:t xml:space="preserve">, </w:t>
      </w:r>
      <w:r w:rsidR="00FE0D39" w:rsidRPr="00781630">
        <w:rPr>
          <w:spacing w:val="-2"/>
          <w:lang w:val="en-GB"/>
        </w:rPr>
        <w:t>it does carry out similar functions to other institutions which are part of the State administration, such as</w:t>
      </w:r>
      <w:r w:rsidR="00517C71" w:rsidRPr="00781630">
        <w:rPr>
          <w:spacing w:val="-2"/>
          <w:lang w:val="en-GB"/>
        </w:rPr>
        <w:t>:</w:t>
      </w:r>
      <w:r w:rsidRPr="00781630">
        <w:rPr>
          <w:spacing w:val="-2"/>
          <w:lang w:val="en-GB"/>
        </w:rPr>
        <w:t xml:space="preserve"> </w:t>
      </w:r>
      <w:r w:rsidR="00FE0D39" w:rsidRPr="00781630">
        <w:rPr>
          <w:spacing w:val="-2"/>
          <w:lang w:val="en-GB"/>
        </w:rPr>
        <w:t xml:space="preserve">promoting policy, </w:t>
      </w:r>
      <w:r w:rsidR="00C91ABD" w:rsidRPr="00781630">
        <w:rPr>
          <w:spacing w:val="-2"/>
          <w:lang w:val="en-GB"/>
        </w:rPr>
        <w:t xml:space="preserve">monitoring the implementation of policy, </w:t>
      </w:r>
      <w:r w:rsidR="000A04B6" w:rsidRPr="00781630">
        <w:rPr>
          <w:spacing w:val="-2"/>
          <w:lang w:val="en-GB"/>
        </w:rPr>
        <w:t xml:space="preserve">coordinating </w:t>
      </w:r>
      <w:r w:rsidR="00C91ABD" w:rsidRPr="00781630">
        <w:rPr>
          <w:spacing w:val="-2"/>
          <w:lang w:val="en-GB"/>
        </w:rPr>
        <w:t>with State institutions, monitoring and assessing policy, and proposing any necessary amendments and corrections.</w:t>
      </w:r>
      <w:r w:rsidRPr="00781630">
        <w:rPr>
          <w:spacing w:val="-2"/>
          <w:lang w:val="en-GB"/>
        </w:rPr>
        <w:t xml:space="preserve"> </w:t>
      </w:r>
      <w:r w:rsidR="006F5E01" w:rsidRPr="00781630">
        <w:rPr>
          <w:spacing w:val="-2"/>
          <w:lang w:val="en-GB"/>
        </w:rPr>
        <w:t xml:space="preserve">Nevertheless, this type of institutional involvement in public policy is not a process that can be attributed solely to the existence and work of </w:t>
      </w:r>
      <w:r w:rsidR="00DD0DFF" w:rsidRPr="00781630">
        <w:rPr>
          <w:spacing w:val="-2"/>
          <w:lang w:val="en-GB"/>
        </w:rPr>
        <w:t>FMC</w:t>
      </w:r>
      <w:r w:rsidR="006F5E01" w:rsidRPr="00781630">
        <w:rPr>
          <w:spacing w:val="-2"/>
          <w:lang w:val="en-GB"/>
        </w:rPr>
        <w:t>.</w:t>
      </w:r>
      <w:r w:rsidRPr="00781630">
        <w:rPr>
          <w:spacing w:val="-2"/>
          <w:lang w:val="en-GB"/>
        </w:rPr>
        <w:t xml:space="preserve"> </w:t>
      </w:r>
      <w:r w:rsidR="00716ABC" w:rsidRPr="00781630">
        <w:rPr>
          <w:spacing w:val="-2"/>
          <w:lang w:val="en-GB"/>
        </w:rPr>
        <w:t>Constituted authority</w:t>
      </w:r>
      <w:r w:rsidR="006F5E01" w:rsidRPr="00781630">
        <w:rPr>
          <w:spacing w:val="-2"/>
          <w:lang w:val="en-GB"/>
        </w:rPr>
        <w:t xml:space="preserve"> </w:t>
      </w:r>
      <w:r w:rsidR="00716ABC" w:rsidRPr="00781630">
        <w:rPr>
          <w:spacing w:val="-2"/>
          <w:lang w:val="en-GB"/>
        </w:rPr>
        <w:t>i</w:t>
      </w:r>
      <w:r w:rsidR="006F5E01" w:rsidRPr="00781630">
        <w:rPr>
          <w:spacing w:val="-2"/>
          <w:lang w:val="en-GB"/>
        </w:rPr>
        <w:t xml:space="preserve">s a process that goes further than </w:t>
      </w:r>
      <w:r w:rsidR="000A04B6" w:rsidRPr="00781630">
        <w:rPr>
          <w:spacing w:val="-2"/>
          <w:lang w:val="en-GB"/>
        </w:rPr>
        <w:t>one</w:t>
      </w:r>
      <w:r w:rsidR="006F5E01" w:rsidRPr="00781630">
        <w:rPr>
          <w:spacing w:val="-2"/>
          <w:lang w:val="en-GB"/>
        </w:rPr>
        <w:t xml:space="preserve"> body</w:t>
      </w:r>
      <w:r w:rsidR="000A04B6" w:rsidRPr="00781630">
        <w:rPr>
          <w:spacing w:val="-2"/>
          <w:lang w:val="en-GB"/>
        </w:rPr>
        <w:t>,</w:t>
      </w:r>
      <w:r w:rsidR="006F5E01" w:rsidRPr="00781630">
        <w:rPr>
          <w:spacing w:val="-2"/>
          <w:lang w:val="en-GB"/>
        </w:rPr>
        <w:t xml:space="preserve"> even if it has a role like national </w:t>
      </w:r>
      <w:r w:rsidR="00716ABC" w:rsidRPr="00781630">
        <w:rPr>
          <w:spacing w:val="-2"/>
          <w:lang w:val="en-GB"/>
        </w:rPr>
        <w:t>machinery</w:t>
      </w:r>
      <w:r w:rsidR="006F5E01" w:rsidRPr="00781630">
        <w:rPr>
          <w:spacing w:val="-2"/>
          <w:lang w:val="en-GB"/>
        </w:rPr>
        <w:t>.</w:t>
      </w:r>
      <w:r w:rsidRPr="00781630">
        <w:rPr>
          <w:spacing w:val="-2"/>
          <w:lang w:val="en-GB"/>
        </w:rPr>
        <w:t xml:space="preserve"> </w:t>
      </w:r>
    </w:p>
    <w:p w:rsidR="00807222" w:rsidRPr="00781630" w:rsidRDefault="00807222" w:rsidP="00745BF1">
      <w:pPr>
        <w:pStyle w:val="SingleTxtG"/>
        <w:rPr>
          <w:lang w:val="en-GB"/>
        </w:rPr>
      </w:pPr>
      <w:r w:rsidRPr="00781630">
        <w:rPr>
          <w:lang w:val="en-GB"/>
        </w:rPr>
        <w:t>40.</w:t>
      </w:r>
      <w:r w:rsidRPr="00781630">
        <w:rPr>
          <w:lang w:val="en-GB"/>
        </w:rPr>
        <w:tab/>
      </w:r>
      <w:r w:rsidR="00716ABC" w:rsidRPr="00781630">
        <w:rPr>
          <w:lang w:val="en-GB"/>
        </w:rPr>
        <w:t>Debates on the institutional system of gender in the State focus on the need to take account of all its components:</w:t>
      </w:r>
      <w:r w:rsidRPr="00781630">
        <w:rPr>
          <w:lang w:val="en-GB"/>
        </w:rPr>
        <w:t xml:space="preserve"> </w:t>
      </w:r>
      <w:r w:rsidR="00F967AD" w:rsidRPr="00781630">
        <w:rPr>
          <w:lang w:val="en-GB"/>
        </w:rPr>
        <w:t xml:space="preserve">legislation, institutions as such, the governing body, </w:t>
      </w:r>
      <w:r w:rsidR="00BF3B7D" w:rsidRPr="00781630">
        <w:rPr>
          <w:lang w:val="en-GB"/>
        </w:rPr>
        <w:t>inter-institutional</w:t>
      </w:r>
      <w:r w:rsidR="00F967AD" w:rsidRPr="00781630">
        <w:rPr>
          <w:lang w:val="en-GB"/>
        </w:rPr>
        <w:t xml:space="preserve"> coordination </w:t>
      </w:r>
      <w:r w:rsidR="00AB0FCA" w:rsidRPr="00781630">
        <w:rPr>
          <w:lang w:val="en-GB"/>
        </w:rPr>
        <w:t>machinery</w:t>
      </w:r>
      <w:r w:rsidR="00F967AD" w:rsidRPr="00781630">
        <w:rPr>
          <w:lang w:val="en-GB"/>
        </w:rPr>
        <w:t>, methods and channels of management accountability, the ethical component of a mechanism for transforming the values of society that acknowledge the need for gender equality and put it into practice.</w:t>
      </w:r>
      <w:r w:rsidRPr="00781630">
        <w:rPr>
          <w:lang w:val="en-GB"/>
        </w:rPr>
        <w:t xml:space="preserve"> </w:t>
      </w:r>
      <w:r w:rsidR="00BB4ADF" w:rsidRPr="00781630">
        <w:rPr>
          <w:lang w:val="en-GB"/>
        </w:rPr>
        <w:t xml:space="preserve">Those components are strong enough in </w:t>
      </w:r>
      <w:smartTag w:uri="urn:schemas-microsoft-com:office:smarttags" w:element="country-region">
        <w:smartTag w:uri="urn:schemas-microsoft-com:office:smarttags" w:element="place">
          <w:r w:rsidR="00BB4ADF" w:rsidRPr="00781630">
            <w:rPr>
              <w:lang w:val="en-GB"/>
            </w:rPr>
            <w:t>Cuba</w:t>
          </w:r>
        </w:smartTag>
      </w:smartTag>
      <w:r w:rsidR="00BB4ADF" w:rsidRPr="00781630">
        <w:rPr>
          <w:lang w:val="en-GB"/>
        </w:rPr>
        <w:t xml:space="preserve"> to </w:t>
      </w:r>
      <w:r w:rsidR="00EA5E3A" w:rsidRPr="00781630">
        <w:rPr>
          <w:lang w:val="en-GB"/>
        </w:rPr>
        <w:t xml:space="preserve">broadly and </w:t>
      </w:r>
      <w:r w:rsidR="00A45AE5" w:rsidRPr="00781630">
        <w:rPr>
          <w:lang w:val="en-GB"/>
        </w:rPr>
        <w:t>forcefully</w:t>
      </w:r>
      <w:r w:rsidR="00EA5E3A" w:rsidRPr="00781630">
        <w:rPr>
          <w:lang w:val="en-GB"/>
        </w:rPr>
        <w:t xml:space="preserve"> strengthen all policies </w:t>
      </w:r>
      <w:r w:rsidR="00A45AE5" w:rsidRPr="00781630">
        <w:rPr>
          <w:lang w:val="en-GB"/>
        </w:rPr>
        <w:t xml:space="preserve">for the advancement </w:t>
      </w:r>
      <w:r w:rsidR="00EA5E3A" w:rsidRPr="00781630">
        <w:rPr>
          <w:lang w:val="en-GB"/>
        </w:rPr>
        <w:t>of women.</w:t>
      </w:r>
      <w:r w:rsidRPr="00781630">
        <w:rPr>
          <w:lang w:val="en-GB"/>
        </w:rPr>
        <w:t xml:space="preserve"> </w:t>
      </w:r>
      <w:r w:rsidR="00C82950" w:rsidRPr="00781630">
        <w:rPr>
          <w:lang w:val="en-GB"/>
        </w:rPr>
        <w:t xml:space="preserve">At the same time, </w:t>
      </w:r>
      <w:smartTag w:uri="urn:schemas-microsoft-com:office:smarttags" w:element="country-region">
        <w:smartTag w:uri="urn:schemas-microsoft-com:office:smarttags" w:element="place">
          <w:r w:rsidR="00C82950" w:rsidRPr="00781630">
            <w:rPr>
              <w:lang w:val="en-GB"/>
            </w:rPr>
            <w:t>Cuba</w:t>
          </w:r>
        </w:smartTag>
      </w:smartTag>
      <w:r w:rsidR="00C82950" w:rsidRPr="00781630">
        <w:rPr>
          <w:lang w:val="en-GB"/>
        </w:rPr>
        <w:t xml:space="preserve"> faces challenges like any other State with different </w:t>
      </w:r>
      <w:r w:rsidR="00AB0FCA" w:rsidRPr="00781630">
        <w:rPr>
          <w:lang w:val="en-GB"/>
        </w:rPr>
        <w:t>machinery</w:t>
      </w:r>
      <w:r w:rsidR="00C82950" w:rsidRPr="00781630">
        <w:rPr>
          <w:lang w:val="en-GB"/>
        </w:rPr>
        <w:t xml:space="preserve">, including </w:t>
      </w:r>
      <w:r w:rsidR="002D13EE" w:rsidRPr="00781630">
        <w:rPr>
          <w:lang w:val="en-GB"/>
        </w:rPr>
        <w:t xml:space="preserve">those </w:t>
      </w:r>
      <w:r w:rsidR="00B9517D" w:rsidRPr="00781630">
        <w:rPr>
          <w:lang w:val="en-GB"/>
        </w:rPr>
        <w:t xml:space="preserve">that </w:t>
      </w:r>
      <w:r w:rsidR="002D13EE" w:rsidRPr="00781630">
        <w:rPr>
          <w:lang w:val="en-GB"/>
        </w:rPr>
        <w:t xml:space="preserve">are </w:t>
      </w:r>
      <w:r w:rsidR="00B9517D" w:rsidRPr="00781630">
        <w:rPr>
          <w:lang w:val="en-GB"/>
        </w:rPr>
        <w:t xml:space="preserve">highly placed </w:t>
      </w:r>
      <w:r w:rsidR="002D13EE" w:rsidRPr="00781630">
        <w:rPr>
          <w:lang w:val="en-GB"/>
        </w:rPr>
        <w:t>in the power of the State.</w:t>
      </w:r>
      <w:r w:rsidRPr="00781630">
        <w:rPr>
          <w:lang w:val="en-GB"/>
        </w:rPr>
        <w:t xml:space="preserve"> </w:t>
      </w:r>
    </w:p>
    <w:p w:rsidR="00807222" w:rsidRPr="00781630" w:rsidRDefault="00807222" w:rsidP="00745BF1">
      <w:pPr>
        <w:pStyle w:val="SingleTxtG"/>
        <w:rPr>
          <w:lang w:val="en-GB"/>
        </w:rPr>
      </w:pPr>
      <w:r w:rsidRPr="00781630">
        <w:rPr>
          <w:lang w:val="en-GB"/>
        </w:rPr>
        <w:t>41.</w:t>
      </w:r>
      <w:r w:rsidRPr="00781630">
        <w:rPr>
          <w:lang w:val="en-GB"/>
        </w:rPr>
        <w:tab/>
      </w:r>
      <w:r w:rsidR="00C82950" w:rsidRPr="00781630">
        <w:rPr>
          <w:lang w:val="en-GB"/>
        </w:rPr>
        <w:t xml:space="preserve">Taking account of the concerns </w:t>
      </w:r>
      <w:r w:rsidR="00A21471" w:rsidRPr="00781630">
        <w:rPr>
          <w:lang w:val="en-GB"/>
        </w:rPr>
        <w:t>voiced</w:t>
      </w:r>
      <w:r w:rsidR="00C82950" w:rsidRPr="00781630">
        <w:rPr>
          <w:lang w:val="en-GB"/>
        </w:rPr>
        <w:t xml:space="preserve"> by the Committee in this area and its recommendations, we </w:t>
      </w:r>
      <w:r w:rsidR="00A21471" w:rsidRPr="00781630">
        <w:rPr>
          <w:lang w:val="en-GB"/>
        </w:rPr>
        <w:t xml:space="preserve">believe </w:t>
      </w:r>
      <w:r w:rsidR="00C82950" w:rsidRPr="00781630">
        <w:rPr>
          <w:lang w:val="en-GB"/>
        </w:rPr>
        <w:t xml:space="preserve">it is very important to explain the objectives, </w:t>
      </w:r>
      <w:r w:rsidR="00991E56" w:rsidRPr="00781630">
        <w:rPr>
          <w:lang w:val="en-GB"/>
        </w:rPr>
        <w:t xml:space="preserve">foundations and impacts of the ongoing process of institutional </w:t>
      </w:r>
      <w:r w:rsidR="00A21471" w:rsidRPr="00781630">
        <w:rPr>
          <w:lang w:val="en-GB"/>
        </w:rPr>
        <w:t>development</w:t>
      </w:r>
      <w:r w:rsidR="00991E56" w:rsidRPr="00781630">
        <w:rPr>
          <w:lang w:val="en-GB"/>
        </w:rPr>
        <w:t xml:space="preserve"> of public policy on women in </w:t>
      </w:r>
      <w:smartTag w:uri="urn:schemas-microsoft-com:office:smarttags" w:element="country-region">
        <w:smartTag w:uri="urn:schemas-microsoft-com:office:smarttags" w:element="place">
          <w:r w:rsidR="00991E56" w:rsidRPr="00781630">
            <w:rPr>
              <w:lang w:val="en-GB"/>
            </w:rPr>
            <w:t>Cuba</w:t>
          </w:r>
        </w:smartTag>
      </w:smartTag>
      <w:r w:rsidR="00991E56" w:rsidRPr="00781630">
        <w:rPr>
          <w:lang w:val="en-GB"/>
        </w:rPr>
        <w:t xml:space="preserve">, and the scope of </w:t>
      </w:r>
      <w:r w:rsidR="00DD0DFF" w:rsidRPr="00781630">
        <w:rPr>
          <w:lang w:val="en-GB"/>
        </w:rPr>
        <w:t>FMC</w:t>
      </w:r>
      <w:r w:rsidR="00991E56" w:rsidRPr="00781630">
        <w:rPr>
          <w:lang w:val="en-GB"/>
        </w:rPr>
        <w:t xml:space="preserve">, responding to its periodic assessment, its </w:t>
      </w:r>
      <w:r w:rsidR="002D13EE" w:rsidRPr="00781630">
        <w:rPr>
          <w:lang w:val="en-GB"/>
        </w:rPr>
        <w:t>reach</w:t>
      </w:r>
      <w:r w:rsidR="00991E56" w:rsidRPr="00781630">
        <w:rPr>
          <w:lang w:val="en-GB"/>
        </w:rPr>
        <w:t>, achievements and limits.</w:t>
      </w:r>
      <w:r w:rsidRPr="00781630">
        <w:rPr>
          <w:lang w:val="en-GB"/>
        </w:rPr>
        <w:t xml:space="preserve"> </w:t>
      </w:r>
      <w:r w:rsidR="000125DC" w:rsidRPr="00781630">
        <w:rPr>
          <w:lang w:val="en-GB"/>
        </w:rPr>
        <w:t xml:space="preserve">Its municipal and provincial meetings and congresses were </w:t>
      </w:r>
      <w:r w:rsidR="00991E56" w:rsidRPr="00781630">
        <w:rPr>
          <w:lang w:val="en-GB"/>
        </w:rPr>
        <w:t xml:space="preserve">fundamental </w:t>
      </w:r>
      <w:r w:rsidR="000125DC" w:rsidRPr="00781630">
        <w:rPr>
          <w:lang w:val="en-GB"/>
        </w:rPr>
        <w:t>to each milestone in the process</w:t>
      </w:r>
      <w:r w:rsidR="00991E56" w:rsidRPr="00781630">
        <w:rPr>
          <w:lang w:val="en-GB"/>
        </w:rPr>
        <w:t>.</w:t>
      </w:r>
      <w:r w:rsidRPr="00781630">
        <w:rPr>
          <w:lang w:val="en-GB"/>
        </w:rPr>
        <w:t xml:space="preserve"> </w:t>
      </w:r>
      <w:r w:rsidR="000125DC" w:rsidRPr="00781630">
        <w:rPr>
          <w:lang w:val="en-GB"/>
        </w:rPr>
        <w:t>Its assessment</w:t>
      </w:r>
      <w:r w:rsidR="002D13EE" w:rsidRPr="00781630">
        <w:rPr>
          <w:lang w:val="en-GB"/>
        </w:rPr>
        <w:t>s</w:t>
      </w:r>
      <w:r w:rsidR="000125DC" w:rsidRPr="00781630">
        <w:rPr>
          <w:lang w:val="en-GB"/>
        </w:rPr>
        <w:t xml:space="preserve"> are objective, representative of the whole country and Cuban women in all age groups, professions and regions.</w:t>
      </w:r>
      <w:r w:rsidRPr="00781630">
        <w:rPr>
          <w:lang w:val="en-GB"/>
        </w:rPr>
        <w:t xml:space="preserve"> </w:t>
      </w:r>
      <w:r w:rsidR="000125DC" w:rsidRPr="00781630">
        <w:rPr>
          <w:lang w:val="en-GB"/>
        </w:rPr>
        <w:t>When the Federation expresses a concern to the Party and the State, it is not an elite organization, but rather an umbrella structure for 88</w:t>
      </w:r>
      <w:r w:rsidR="00F41B6D" w:rsidRPr="00781630">
        <w:rPr>
          <w:lang w:val="en-GB"/>
        </w:rPr>
        <w:t xml:space="preserve">% </w:t>
      </w:r>
      <w:r w:rsidR="000125DC" w:rsidRPr="00781630">
        <w:rPr>
          <w:lang w:val="en-GB"/>
        </w:rPr>
        <w:t xml:space="preserve">of women in the country; its concerns, </w:t>
      </w:r>
      <w:r w:rsidR="001E1867" w:rsidRPr="00781630">
        <w:rPr>
          <w:lang w:val="en-GB"/>
        </w:rPr>
        <w:t>dissatisfactions and complaints are a valuable source for analysing the effectiveness of policies and the need for changes, and is a de facto source of law.</w:t>
      </w:r>
      <w:r w:rsidRPr="00781630">
        <w:rPr>
          <w:lang w:val="en-GB"/>
        </w:rPr>
        <w:t xml:space="preserve"> </w:t>
      </w:r>
      <w:r w:rsidR="00DD0DFF" w:rsidRPr="00781630">
        <w:rPr>
          <w:lang w:val="en-GB"/>
        </w:rPr>
        <w:t>FMC</w:t>
      </w:r>
      <w:r w:rsidR="008147F0" w:rsidRPr="00781630">
        <w:rPr>
          <w:lang w:val="en-GB"/>
        </w:rPr>
        <w:t xml:space="preserve"> takes an active part in this process of amendment (legislative, structural or functional)</w:t>
      </w:r>
      <w:r w:rsidR="00DF7F28" w:rsidRPr="00781630">
        <w:rPr>
          <w:lang w:val="en-GB"/>
        </w:rPr>
        <w:t>, with the participation of other organizations which together tackle specific women’s rights issues,</w:t>
      </w:r>
      <w:r w:rsidRPr="00781630">
        <w:rPr>
          <w:lang w:val="en-GB"/>
        </w:rPr>
        <w:t xml:space="preserve"> </w:t>
      </w:r>
      <w:r w:rsidR="00DF7F28" w:rsidRPr="00781630">
        <w:rPr>
          <w:lang w:val="en-GB"/>
        </w:rPr>
        <w:t xml:space="preserve">such as the National </w:t>
      </w:r>
      <w:r w:rsidR="00961A7F" w:rsidRPr="00781630">
        <w:rPr>
          <w:lang w:val="en-GB"/>
        </w:rPr>
        <w:t>Association</w:t>
      </w:r>
      <w:r w:rsidR="00DF7F28" w:rsidRPr="00781630">
        <w:rPr>
          <w:lang w:val="en-GB"/>
        </w:rPr>
        <w:t xml:space="preserve"> of Small Farmers (ANAP), the Confederation of Cuban Workers (CTC) and its unions, the UNJC, the Cuban Union of Journalists (UPEC), the Cuban Union of Artists and Writers (UNEAC), youth organizations and others.</w:t>
      </w:r>
    </w:p>
    <w:p w:rsidR="00807222" w:rsidRPr="00781630" w:rsidRDefault="00807222" w:rsidP="00745BF1">
      <w:pPr>
        <w:pStyle w:val="SingleTxtG"/>
        <w:rPr>
          <w:lang w:val="en-GB"/>
        </w:rPr>
      </w:pPr>
      <w:r w:rsidRPr="00781630">
        <w:rPr>
          <w:lang w:val="en-GB"/>
        </w:rPr>
        <w:t>42.</w:t>
      </w:r>
      <w:r w:rsidRPr="00781630">
        <w:rPr>
          <w:lang w:val="en-GB"/>
        </w:rPr>
        <w:tab/>
      </w:r>
      <w:r w:rsidR="00A32431" w:rsidRPr="00781630">
        <w:rPr>
          <w:lang w:val="en-GB"/>
        </w:rPr>
        <w:t>The national machinery for the advancement of women has been improved in step with improvements in society.</w:t>
      </w:r>
      <w:r w:rsidRPr="00781630">
        <w:rPr>
          <w:lang w:val="en-GB"/>
        </w:rPr>
        <w:t xml:space="preserve"> </w:t>
      </w:r>
      <w:r w:rsidR="00A32431" w:rsidRPr="00781630">
        <w:rPr>
          <w:lang w:val="en-GB"/>
        </w:rPr>
        <w:t>When the First World Conference on Women was held in the 1970s, it coincided with the holding in Cuba of the First Communist Party Congress and the approval of its Thesis on the Equality of Women; and short</w:t>
      </w:r>
      <w:r w:rsidR="004E0CCD" w:rsidRPr="00781630">
        <w:rPr>
          <w:lang w:val="en-GB"/>
        </w:rPr>
        <w:t>l</w:t>
      </w:r>
      <w:r w:rsidR="00A32431" w:rsidRPr="00781630">
        <w:rPr>
          <w:lang w:val="en-GB"/>
        </w:rPr>
        <w:t xml:space="preserve">y thereafter, in 1976, </w:t>
      </w:r>
      <w:r w:rsidR="004E0CCD" w:rsidRPr="00781630">
        <w:rPr>
          <w:lang w:val="en-GB"/>
        </w:rPr>
        <w:t xml:space="preserve">the first Socialist Constitution was adopted by </w:t>
      </w:r>
      <w:r w:rsidR="00A32431" w:rsidRPr="00781630">
        <w:rPr>
          <w:lang w:val="en-GB"/>
        </w:rPr>
        <w:t xml:space="preserve">popular </w:t>
      </w:r>
      <w:r w:rsidR="004E0CCD" w:rsidRPr="00781630">
        <w:rPr>
          <w:lang w:val="en-GB"/>
        </w:rPr>
        <w:t>referendum, which enshrined the principle of equality</w:t>
      </w:r>
      <w:r w:rsidR="00A32431" w:rsidRPr="00781630">
        <w:rPr>
          <w:lang w:val="en-GB"/>
        </w:rPr>
        <w:t xml:space="preserve">; </w:t>
      </w:r>
      <w:r w:rsidR="004E0CCD" w:rsidRPr="00781630">
        <w:rPr>
          <w:lang w:val="en-GB"/>
        </w:rPr>
        <w:t xml:space="preserve">in that same year the </w:t>
      </w:r>
      <w:r w:rsidR="007F36A0" w:rsidRPr="00781630">
        <w:rPr>
          <w:lang w:val="en-GB"/>
        </w:rPr>
        <w:t xml:space="preserve">organs of the People’s National Assembly </w:t>
      </w:r>
      <w:r w:rsidR="00A32431" w:rsidRPr="00781630">
        <w:rPr>
          <w:lang w:val="en-GB"/>
        </w:rPr>
        <w:t>(</w:t>
      </w:r>
      <w:r w:rsidR="00D9549A" w:rsidRPr="00781630">
        <w:rPr>
          <w:lang w:val="en-GB"/>
        </w:rPr>
        <w:t xml:space="preserve">the basis of the whole </w:t>
      </w:r>
      <w:r w:rsidR="00A32431" w:rsidRPr="00781630">
        <w:rPr>
          <w:lang w:val="en-GB"/>
        </w:rPr>
        <w:t>Cuban</w:t>
      </w:r>
      <w:r w:rsidR="00D9549A" w:rsidRPr="00781630">
        <w:rPr>
          <w:lang w:val="en-GB"/>
        </w:rPr>
        <w:t xml:space="preserve"> State</w:t>
      </w:r>
      <w:r w:rsidR="00A32431" w:rsidRPr="00781630">
        <w:rPr>
          <w:lang w:val="en-GB"/>
        </w:rPr>
        <w:t xml:space="preserve">) </w:t>
      </w:r>
      <w:r w:rsidR="00D9549A" w:rsidRPr="00781630">
        <w:rPr>
          <w:lang w:val="en-GB"/>
        </w:rPr>
        <w:t>and with the constitution of the National Assembly</w:t>
      </w:r>
      <w:r w:rsidR="00A32431" w:rsidRPr="00781630">
        <w:rPr>
          <w:lang w:val="en-GB"/>
        </w:rPr>
        <w:t xml:space="preserve">, </w:t>
      </w:r>
      <w:r w:rsidR="000C6880" w:rsidRPr="00781630">
        <w:rPr>
          <w:lang w:val="en-GB"/>
        </w:rPr>
        <w:t>the Standing Committee on Childcare, Youth and Equal Rights for Women was set up</w:t>
      </w:r>
      <w:r w:rsidR="00A32431" w:rsidRPr="00781630">
        <w:rPr>
          <w:lang w:val="en-GB"/>
        </w:rPr>
        <w:t>.</w:t>
      </w:r>
      <w:r w:rsidRPr="00781630">
        <w:rPr>
          <w:lang w:val="en-GB"/>
        </w:rPr>
        <w:t xml:space="preserve"> </w:t>
      </w:r>
      <w:r w:rsidR="000C6880" w:rsidRPr="00781630">
        <w:rPr>
          <w:lang w:val="en-GB"/>
        </w:rPr>
        <w:t>This was accompanied by the adoption, by the first Legislature of the National Assembly, of the Family Code mentioned above.</w:t>
      </w:r>
      <w:r w:rsidRPr="00781630">
        <w:rPr>
          <w:lang w:val="en-GB"/>
        </w:rPr>
        <w:t xml:space="preserve"> </w:t>
      </w:r>
      <w:r w:rsidR="000A33CD" w:rsidRPr="00781630">
        <w:rPr>
          <w:lang w:val="en-GB"/>
        </w:rPr>
        <w:t xml:space="preserve">Analysing </w:t>
      </w:r>
      <w:r w:rsidR="00A947A1" w:rsidRPr="00781630">
        <w:rPr>
          <w:lang w:val="en-GB"/>
        </w:rPr>
        <w:t>each of these acts in detail, it can be seen that that decade was highly significant for institutionalizing gender policy in Cuba</w:t>
      </w:r>
      <w:r w:rsidR="000A33CD" w:rsidRPr="00781630">
        <w:rPr>
          <w:lang w:val="en-GB"/>
        </w:rPr>
        <w:t>, at a time when it was not yet a priority for the international community.</w:t>
      </w:r>
      <w:r w:rsidRPr="00781630">
        <w:rPr>
          <w:lang w:val="en-GB"/>
        </w:rPr>
        <w:t xml:space="preserve"> </w:t>
      </w:r>
      <w:r w:rsidR="006555A0" w:rsidRPr="00781630">
        <w:rPr>
          <w:lang w:val="en-GB"/>
        </w:rPr>
        <w:t xml:space="preserve">This precedent for authentic </w:t>
      </w:r>
      <w:r w:rsidR="00090148" w:rsidRPr="00781630">
        <w:rPr>
          <w:lang w:val="en-GB"/>
        </w:rPr>
        <w:t xml:space="preserve">innovation </w:t>
      </w:r>
      <w:r w:rsidR="006555A0" w:rsidRPr="00781630">
        <w:rPr>
          <w:lang w:val="en-GB"/>
        </w:rPr>
        <w:t>in line with identified national needs has played a very important role in ensuring that the currently existing national machinery and the essential bases for institutionalizing gender in public policy remain unchanged.</w:t>
      </w:r>
    </w:p>
    <w:p w:rsidR="00807222" w:rsidRPr="00781630" w:rsidRDefault="00807222" w:rsidP="00745BF1">
      <w:pPr>
        <w:pStyle w:val="SingleTxtG"/>
        <w:rPr>
          <w:lang w:val="en-GB"/>
        </w:rPr>
      </w:pPr>
      <w:r w:rsidRPr="00781630">
        <w:rPr>
          <w:lang w:val="en-GB"/>
        </w:rPr>
        <w:t>43.</w:t>
      </w:r>
      <w:r w:rsidRPr="00781630">
        <w:rPr>
          <w:lang w:val="en-GB"/>
        </w:rPr>
        <w:tab/>
      </w:r>
      <w:r w:rsidR="006555A0" w:rsidRPr="00781630">
        <w:rPr>
          <w:lang w:val="en-GB"/>
        </w:rPr>
        <w:t>A</w:t>
      </w:r>
      <w:r w:rsidR="00B23835" w:rsidRPr="00781630">
        <w:rPr>
          <w:lang w:val="en-GB"/>
        </w:rPr>
        <w:t xml:space="preserve">lthough the Cuban institutional structure responded to a national need, it was strengthened, supplemented and improved </w:t>
      </w:r>
      <w:r w:rsidR="00090148" w:rsidRPr="00781630">
        <w:rPr>
          <w:lang w:val="en-GB"/>
        </w:rPr>
        <w:t xml:space="preserve">where </w:t>
      </w:r>
      <w:r w:rsidR="00B23835" w:rsidRPr="00781630">
        <w:rPr>
          <w:lang w:val="en-GB"/>
        </w:rPr>
        <w:t xml:space="preserve">the debate </w:t>
      </w:r>
      <w:r w:rsidR="00090148" w:rsidRPr="00781630">
        <w:rPr>
          <w:lang w:val="en-GB"/>
        </w:rPr>
        <w:t xml:space="preserve">moved forward </w:t>
      </w:r>
      <w:r w:rsidR="00B23835" w:rsidRPr="00781630">
        <w:rPr>
          <w:lang w:val="en-GB"/>
        </w:rPr>
        <w:t xml:space="preserve">and </w:t>
      </w:r>
      <w:r w:rsidR="00090148" w:rsidRPr="00781630">
        <w:rPr>
          <w:lang w:val="en-GB"/>
        </w:rPr>
        <w:t xml:space="preserve">through </w:t>
      </w:r>
      <w:r w:rsidR="00B23835" w:rsidRPr="00781630">
        <w:rPr>
          <w:lang w:val="en-GB"/>
        </w:rPr>
        <w:t xml:space="preserve">the relevant agreements in the </w:t>
      </w:r>
      <w:r w:rsidR="006555A0" w:rsidRPr="00781630">
        <w:rPr>
          <w:lang w:val="en-GB"/>
        </w:rPr>
        <w:t>interna</w:t>
      </w:r>
      <w:r w:rsidR="00B23835" w:rsidRPr="00781630">
        <w:rPr>
          <w:lang w:val="en-GB"/>
        </w:rPr>
        <w:t>t</w:t>
      </w:r>
      <w:r w:rsidR="006555A0" w:rsidRPr="00781630">
        <w:rPr>
          <w:lang w:val="en-GB"/>
        </w:rPr>
        <w:t>ional</w:t>
      </w:r>
      <w:r w:rsidR="00B23835" w:rsidRPr="00781630">
        <w:rPr>
          <w:lang w:val="en-GB"/>
        </w:rPr>
        <w:t xml:space="preserve"> community</w:t>
      </w:r>
      <w:r w:rsidR="006555A0" w:rsidRPr="00781630">
        <w:rPr>
          <w:lang w:val="en-GB"/>
        </w:rPr>
        <w:t>.</w:t>
      </w:r>
      <w:r w:rsidRPr="00781630">
        <w:rPr>
          <w:lang w:val="en-GB"/>
        </w:rPr>
        <w:t xml:space="preserve"> </w:t>
      </w:r>
      <w:r w:rsidR="003E245D" w:rsidRPr="00781630">
        <w:rPr>
          <w:lang w:val="en-GB"/>
        </w:rPr>
        <w:t xml:space="preserve">It was an expression of the seriousness with which the </w:t>
      </w:r>
      <w:smartTag w:uri="urn:schemas-microsoft-com:office:smarttags" w:element="place">
        <w:smartTag w:uri="urn:schemas-microsoft-com:office:smarttags" w:element="PlaceName">
          <w:r w:rsidR="003E245D" w:rsidRPr="00781630">
            <w:rPr>
              <w:lang w:val="en-GB"/>
            </w:rPr>
            <w:t>Cuban</w:t>
          </w:r>
        </w:smartTag>
        <w:r w:rsidR="003E245D" w:rsidRPr="00781630">
          <w:rPr>
            <w:lang w:val="en-GB"/>
          </w:rPr>
          <w:t xml:space="preserve"> </w:t>
        </w:r>
        <w:smartTag w:uri="urn:schemas-microsoft-com:office:smarttags" w:element="PlaceType">
          <w:r w:rsidR="003E245D" w:rsidRPr="00781630">
            <w:rPr>
              <w:lang w:val="en-GB"/>
            </w:rPr>
            <w:t>State</w:t>
          </w:r>
        </w:smartTag>
      </w:smartTag>
      <w:r w:rsidR="003E245D" w:rsidRPr="00781630">
        <w:rPr>
          <w:lang w:val="en-GB"/>
        </w:rPr>
        <w:t xml:space="preserve"> assumed its international commitments, assessing them critically and creatively, adapting them to national needs.</w:t>
      </w:r>
      <w:r w:rsidRPr="00781630">
        <w:rPr>
          <w:lang w:val="en-GB"/>
        </w:rPr>
        <w:t xml:space="preserve"> </w:t>
      </w:r>
    </w:p>
    <w:p w:rsidR="00807222" w:rsidRPr="00781630" w:rsidRDefault="00807222" w:rsidP="00745BF1">
      <w:pPr>
        <w:pStyle w:val="SingleTxtG"/>
        <w:rPr>
          <w:lang w:val="en-GB"/>
        </w:rPr>
      </w:pPr>
      <w:r w:rsidRPr="00781630">
        <w:rPr>
          <w:lang w:val="en-GB"/>
        </w:rPr>
        <w:t>44.</w:t>
      </w:r>
      <w:r w:rsidRPr="00781630">
        <w:rPr>
          <w:lang w:val="en-GB"/>
        </w:rPr>
        <w:tab/>
      </w:r>
      <w:r w:rsidR="00885514" w:rsidRPr="00781630">
        <w:rPr>
          <w:lang w:val="en-GB"/>
        </w:rPr>
        <w:t xml:space="preserve">In that regard, after the Fourth World Conference on Women, a national seminar was held in </w:t>
      </w:r>
      <w:smartTag w:uri="urn:schemas-microsoft-com:office:smarttags" w:element="country-region">
        <w:smartTag w:uri="urn:schemas-microsoft-com:office:smarttags" w:element="place">
          <w:r w:rsidR="00885514" w:rsidRPr="00781630">
            <w:rPr>
              <w:lang w:val="en-GB"/>
            </w:rPr>
            <w:t>Cuba</w:t>
          </w:r>
        </w:smartTag>
      </w:smartTag>
      <w:r w:rsidR="00AB0FCA" w:rsidRPr="00781630">
        <w:rPr>
          <w:lang w:val="en-GB"/>
        </w:rPr>
        <w:t>,</w:t>
      </w:r>
      <w:r w:rsidR="00885514" w:rsidRPr="00781630">
        <w:rPr>
          <w:lang w:val="en-GB"/>
        </w:rPr>
        <w:t xml:space="preserve"> attended by many governmental and non-governmental representatives, to propose how to </w:t>
      </w:r>
      <w:r w:rsidR="0036260E" w:rsidRPr="00781630">
        <w:rPr>
          <w:lang w:val="en-GB"/>
        </w:rPr>
        <w:t xml:space="preserve">address </w:t>
      </w:r>
      <w:r w:rsidR="00885514" w:rsidRPr="00781630">
        <w:rPr>
          <w:lang w:val="en-GB"/>
        </w:rPr>
        <w:t>in the country the areas of special concern set out in the Beijing Platform for Action (including institutional machinery).</w:t>
      </w:r>
      <w:r w:rsidRPr="00781630">
        <w:rPr>
          <w:lang w:val="en-GB"/>
        </w:rPr>
        <w:t xml:space="preserve"> </w:t>
      </w:r>
      <w:r w:rsidR="00AB0FCA" w:rsidRPr="00781630">
        <w:rPr>
          <w:lang w:val="en-GB"/>
        </w:rPr>
        <w:t>It</w:t>
      </w:r>
      <w:r w:rsidR="00BD7E34" w:rsidRPr="00781630">
        <w:rPr>
          <w:lang w:val="en-GB"/>
        </w:rPr>
        <w:t xml:space="preserve"> distinguished itself by </w:t>
      </w:r>
      <w:r w:rsidR="00AB0FCA" w:rsidRPr="00781630">
        <w:rPr>
          <w:lang w:val="en-GB"/>
        </w:rPr>
        <w:t>t</w:t>
      </w:r>
      <w:r w:rsidR="00BD7E34" w:rsidRPr="00781630">
        <w:rPr>
          <w:lang w:val="en-GB"/>
        </w:rPr>
        <w:t xml:space="preserve">aking </w:t>
      </w:r>
      <w:r w:rsidR="00AB0FCA" w:rsidRPr="00781630">
        <w:rPr>
          <w:lang w:val="en-GB"/>
        </w:rPr>
        <w:t xml:space="preserve">account </w:t>
      </w:r>
      <w:r w:rsidR="00BD7E34" w:rsidRPr="00781630">
        <w:rPr>
          <w:lang w:val="en-GB"/>
        </w:rPr>
        <w:t xml:space="preserve">not only </w:t>
      </w:r>
      <w:r w:rsidR="00AB0FCA" w:rsidRPr="00781630">
        <w:rPr>
          <w:lang w:val="en-GB"/>
        </w:rPr>
        <w:t xml:space="preserve">of the Beijing Platform, but also </w:t>
      </w:r>
      <w:r w:rsidR="00BD7E34" w:rsidRPr="00781630">
        <w:rPr>
          <w:lang w:val="en-GB"/>
        </w:rPr>
        <w:t xml:space="preserve">of </w:t>
      </w:r>
      <w:r w:rsidR="00AB0FCA" w:rsidRPr="00781630">
        <w:rPr>
          <w:lang w:val="en-GB"/>
        </w:rPr>
        <w:t xml:space="preserve">the </w:t>
      </w:r>
      <w:r w:rsidR="00E62861" w:rsidRPr="00781630">
        <w:rPr>
          <w:lang w:val="en-GB"/>
        </w:rPr>
        <w:t xml:space="preserve">Nairobi Forward Looking Strategies for the Advancement of Women up to 2000 (still in force at the time) and </w:t>
      </w:r>
      <w:r w:rsidR="00AB0FCA" w:rsidRPr="00781630">
        <w:rPr>
          <w:lang w:val="en-GB"/>
        </w:rPr>
        <w:t>the Convention on the Elimination of All Forms of Discrimination against Women.</w:t>
      </w:r>
      <w:r w:rsidRPr="00781630">
        <w:rPr>
          <w:lang w:val="en-GB"/>
        </w:rPr>
        <w:t xml:space="preserve"> </w:t>
      </w:r>
      <w:r w:rsidR="00BD7E34" w:rsidRPr="00781630">
        <w:rPr>
          <w:lang w:val="en-GB"/>
        </w:rPr>
        <w:t xml:space="preserve">It resulted in the adoption in 1997, by decision of the </w:t>
      </w:r>
      <w:r w:rsidR="0083632A" w:rsidRPr="00781630">
        <w:rPr>
          <w:lang w:val="en-GB"/>
        </w:rPr>
        <w:t>Council of State</w:t>
      </w:r>
      <w:r w:rsidR="00BD7E34" w:rsidRPr="00781630">
        <w:rPr>
          <w:lang w:val="en-GB"/>
        </w:rPr>
        <w:t xml:space="preserve">, of the National Action Plan of the </w:t>
      </w:r>
      <w:smartTag w:uri="urn:schemas-microsoft-com:office:smarttags" w:element="place">
        <w:smartTag w:uri="urn:schemas-microsoft-com:office:smarttags" w:element="PlaceType">
          <w:r w:rsidR="00BD7E34" w:rsidRPr="00781630">
            <w:rPr>
              <w:lang w:val="en-GB"/>
            </w:rPr>
            <w:t>Republic</w:t>
          </w:r>
        </w:smartTag>
        <w:r w:rsidR="00BD7E34" w:rsidRPr="00781630">
          <w:rPr>
            <w:lang w:val="en-GB"/>
          </w:rPr>
          <w:t xml:space="preserve"> of </w:t>
        </w:r>
        <w:smartTag w:uri="urn:schemas-microsoft-com:office:smarttags" w:element="PlaceName">
          <w:r w:rsidR="00BD7E34" w:rsidRPr="00781630">
            <w:rPr>
              <w:lang w:val="en-GB"/>
            </w:rPr>
            <w:t>Cuba</w:t>
          </w:r>
        </w:smartTag>
      </w:smartTag>
      <w:r w:rsidR="00BD7E34" w:rsidRPr="00781630">
        <w:rPr>
          <w:lang w:val="en-GB"/>
        </w:rPr>
        <w:t xml:space="preserve"> (as described </w:t>
      </w:r>
      <w:r w:rsidR="00FE6223" w:rsidRPr="00781630">
        <w:rPr>
          <w:lang w:val="en-GB"/>
        </w:rPr>
        <w:t>i</w:t>
      </w:r>
      <w:r w:rsidR="00BD7E34" w:rsidRPr="00781630">
        <w:rPr>
          <w:lang w:val="en-GB"/>
        </w:rPr>
        <w:t>n paragraph</w:t>
      </w:r>
      <w:r w:rsidR="00781630">
        <w:rPr>
          <w:lang w:val="en-GB"/>
        </w:rPr>
        <w:t> </w:t>
      </w:r>
      <w:r w:rsidR="00BD7E34" w:rsidRPr="00781630">
        <w:rPr>
          <w:lang w:val="en-GB"/>
        </w:rPr>
        <w:t>18 above).</w:t>
      </w:r>
      <w:r w:rsidRPr="00781630">
        <w:rPr>
          <w:lang w:val="en-GB"/>
        </w:rPr>
        <w:t xml:space="preserve"> </w:t>
      </w:r>
      <w:r w:rsidR="00E76DBA" w:rsidRPr="00781630">
        <w:rPr>
          <w:lang w:val="en-GB"/>
        </w:rPr>
        <w:t>In the words of the decision, this Plan is</w:t>
      </w:r>
      <w:r w:rsidRPr="00781630">
        <w:rPr>
          <w:lang w:val="en-GB"/>
        </w:rPr>
        <w:t xml:space="preserve"> </w:t>
      </w:r>
      <w:r w:rsidR="00E76DBA" w:rsidRPr="00781630">
        <w:rPr>
          <w:lang w:val="en-GB"/>
        </w:rPr>
        <w:t xml:space="preserve">the cornerstone for the development of public policy in </w:t>
      </w:r>
      <w:smartTag w:uri="urn:schemas-microsoft-com:office:smarttags" w:element="country-region">
        <w:smartTag w:uri="urn:schemas-microsoft-com:office:smarttags" w:element="place">
          <w:r w:rsidR="00E76DBA" w:rsidRPr="00781630">
            <w:rPr>
              <w:lang w:val="en-GB"/>
            </w:rPr>
            <w:t>Cuba</w:t>
          </w:r>
        </w:smartTag>
      </w:smartTag>
      <w:r w:rsidR="00E76DBA" w:rsidRPr="00781630">
        <w:rPr>
          <w:lang w:val="en-GB"/>
        </w:rPr>
        <w:t xml:space="preserve">, </w:t>
      </w:r>
      <w:r w:rsidR="00090148" w:rsidRPr="00781630">
        <w:rPr>
          <w:lang w:val="en-GB"/>
        </w:rPr>
        <w:t xml:space="preserve">and so </w:t>
      </w:r>
      <w:r w:rsidR="00E76DBA" w:rsidRPr="00781630">
        <w:rPr>
          <w:lang w:val="en-GB"/>
        </w:rPr>
        <w:t>cannot be regarded as limited machinery, as it is the main framework for institutional development of gender in Cuban public policy.</w:t>
      </w:r>
      <w:r w:rsidRPr="00781630">
        <w:rPr>
          <w:lang w:val="en-GB"/>
        </w:rPr>
        <w:t xml:space="preserve"> </w:t>
      </w:r>
      <w:r w:rsidR="00A03C2C" w:rsidRPr="00781630">
        <w:rPr>
          <w:lang w:val="en-GB"/>
        </w:rPr>
        <w:t>It sets out the main elemen</w:t>
      </w:r>
      <w:r w:rsidR="00090148" w:rsidRPr="00781630">
        <w:rPr>
          <w:lang w:val="en-GB"/>
        </w:rPr>
        <w:t>ts of that institutional role:</w:t>
      </w:r>
      <w:r w:rsidRPr="00781630">
        <w:rPr>
          <w:lang w:val="en-GB"/>
        </w:rPr>
        <w:t xml:space="preserve"> </w:t>
      </w:r>
    </w:p>
    <w:p w:rsidR="00807222" w:rsidRPr="00781630" w:rsidRDefault="00807222" w:rsidP="00745BF1">
      <w:pPr>
        <w:pStyle w:val="SingleTxtG"/>
        <w:rPr>
          <w:lang w:val="en-GB"/>
        </w:rPr>
      </w:pPr>
      <w:r w:rsidRPr="00781630">
        <w:rPr>
          <w:lang w:val="en-GB"/>
        </w:rPr>
        <w:tab/>
      </w:r>
      <w:r w:rsidR="00A03C2C" w:rsidRPr="00781630">
        <w:rPr>
          <w:lang w:val="en-GB"/>
        </w:rPr>
        <w:t>(a)</w:t>
      </w:r>
      <w:r w:rsidRPr="00781630">
        <w:rPr>
          <w:lang w:val="en-GB"/>
        </w:rPr>
        <w:tab/>
      </w:r>
      <w:r w:rsidR="00A03C2C" w:rsidRPr="00781630">
        <w:rPr>
          <w:lang w:val="en-GB"/>
        </w:rPr>
        <w:t>It approves the content of the policy priorities broken down into 90</w:t>
      </w:r>
      <w:r w:rsidR="00781630">
        <w:rPr>
          <w:lang w:val="en-GB"/>
        </w:rPr>
        <w:t> </w:t>
      </w:r>
      <w:r w:rsidR="00A03C2C" w:rsidRPr="00781630">
        <w:rPr>
          <w:lang w:val="en-GB"/>
        </w:rPr>
        <w:t>measures grouped into six areas of special concern;</w:t>
      </w:r>
    </w:p>
    <w:p w:rsidR="00807222" w:rsidRPr="00781630" w:rsidRDefault="00807222" w:rsidP="00745BF1">
      <w:pPr>
        <w:pStyle w:val="SingleTxtG"/>
        <w:rPr>
          <w:lang w:val="en-GB"/>
        </w:rPr>
      </w:pPr>
      <w:r w:rsidRPr="00781630">
        <w:rPr>
          <w:lang w:val="en-GB"/>
        </w:rPr>
        <w:tab/>
      </w:r>
      <w:r w:rsidR="00A03C2C" w:rsidRPr="00781630">
        <w:rPr>
          <w:lang w:val="en-GB"/>
        </w:rPr>
        <w:t>(b)</w:t>
      </w:r>
      <w:r w:rsidRPr="00781630">
        <w:rPr>
          <w:lang w:val="en-GB"/>
        </w:rPr>
        <w:tab/>
      </w:r>
      <w:r w:rsidR="00A03C2C" w:rsidRPr="00781630">
        <w:rPr>
          <w:lang w:val="en-GB"/>
        </w:rPr>
        <w:t>It sets out the responsibility of the State bodies for implementing each measure;</w:t>
      </w:r>
    </w:p>
    <w:p w:rsidR="00807222" w:rsidRPr="00781630" w:rsidRDefault="00807222" w:rsidP="00745BF1">
      <w:pPr>
        <w:pStyle w:val="SingleTxtG"/>
        <w:rPr>
          <w:lang w:val="en-GB"/>
        </w:rPr>
      </w:pPr>
      <w:r w:rsidRPr="00781630">
        <w:rPr>
          <w:lang w:val="en-GB"/>
        </w:rPr>
        <w:tab/>
      </w:r>
      <w:r w:rsidR="00A03C2C" w:rsidRPr="00781630">
        <w:rPr>
          <w:lang w:val="en-GB"/>
        </w:rPr>
        <w:t>(c)</w:t>
      </w:r>
      <w:r w:rsidRPr="00781630">
        <w:rPr>
          <w:lang w:val="en-GB"/>
        </w:rPr>
        <w:tab/>
      </w:r>
      <w:r w:rsidR="00A03C2C" w:rsidRPr="00781630">
        <w:rPr>
          <w:lang w:val="en-GB"/>
        </w:rPr>
        <w:t xml:space="preserve">It determines which institution is responsible for implementing each measure and which other institutions participate, thereby solving an important problem of </w:t>
      </w:r>
      <w:r w:rsidR="00BF3B7D" w:rsidRPr="00781630">
        <w:rPr>
          <w:lang w:val="en-GB"/>
        </w:rPr>
        <w:t>inter-institutional</w:t>
      </w:r>
      <w:r w:rsidR="00A03C2C" w:rsidRPr="00781630">
        <w:rPr>
          <w:lang w:val="en-GB"/>
        </w:rPr>
        <w:t xml:space="preserve"> relations </w:t>
      </w:r>
      <w:r w:rsidR="00A520ED" w:rsidRPr="00781630">
        <w:rPr>
          <w:lang w:val="en-GB"/>
        </w:rPr>
        <w:t>and leaving no room for doubt;</w:t>
      </w:r>
    </w:p>
    <w:p w:rsidR="00807222" w:rsidRPr="00781630" w:rsidRDefault="00807222" w:rsidP="00745BF1">
      <w:pPr>
        <w:pStyle w:val="SingleTxtG"/>
        <w:rPr>
          <w:lang w:val="en-GB"/>
        </w:rPr>
      </w:pPr>
      <w:r w:rsidRPr="00781630">
        <w:rPr>
          <w:lang w:val="en-GB"/>
        </w:rPr>
        <w:tab/>
      </w:r>
      <w:r w:rsidR="00A520ED" w:rsidRPr="00781630">
        <w:rPr>
          <w:lang w:val="en-GB"/>
        </w:rPr>
        <w:t>(d)</w:t>
      </w:r>
      <w:r w:rsidRPr="00781630">
        <w:rPr>
          <w:lang w:val="en-GB"/>
        </w:rPr>
        <w:tab/>
      </w:r>
      <w:r w:rsidR="002A0606" w:rsidRPr="00781630">
        <w:rPr>
          <w:lang w:val="en-GB"/>
        </w:rPr>
        <w:t xml:space="preserve">It recognizes the role of the Federation of Cuban Women as </w:t>
      </w:r>
      <w:r w:rsidR="006937F4" w:rsidRPr="00781630">
        <w:rPr>
          <w:lang w:val="en-GB"/>
        </w:rPr>
        <w:t>"na</w:t>
      </w:r>
      <w:r w:rsidR="002A0606" w:rsidRPr="00781630">
        <w:rPr>
          <w:lang w:val="en-GB"/>
        </w:rPr>
        <w:t>t</w:t>
      </w:r>
      <w:r w:rsidR="006937F4" w:rsidRPr="00781630">
        <w:rPr>
          <w:lang w:val="en-GB"/>
        </w:rPr>
        <w:t>ional</w:t>
      </w:r>
      <w:r w:rsidR="002A0606" w:rsidRPr="00781630">
        <w:rPr>
          <w:lang w:val="en-GB"/>
        </w:rPr>
        <w:t xml:space="preserve"> machinery</w:t>
      </w:r>
      <w:r w:rsidR="006937F4" w:rsidRPr="00781630">
        <w:rPr>
          <w:lang w:val="en-GB"/>
        </w:rPr>
        <w:t xml:space="preserve">" </w:t>
      </w:r>
      <w:r w:rsidR="002A0606" w:rsidRPr="00781630">
        <w:rPr>
          <w:lang w:val="en-GB"/>
        </w:rPr>
        <w:t xml:space="preserve">and its active and decisive </w:t>
      </w:r>
      <w:r w:rsidR="00090148" w:rsidRPr="00781630">
        <w:rPr>
          <w:lang w:val="en-GB"/>
        </w:rPr>
        <w:t xml:space="preserve">function </w:t>
      </w:r>
      <w:r w:rsidR="002A0606" w:rsidRPr="00781630">
        <w:rPr>
          <w:lang w:val="en-GB"/>
        </w:rPr>
        <w:t>in implementing each measure</w:t>
      </w:r>
      <w:r w:rsidR="006937F4" w:rsidRPr="00781630">
        <w:rPr>
          <w:lang w:val="en-GB"/>
        </w:rPr>
        <w:t>;</w:t>
      </w:r>
    </w:p>
    <w:p w:rsidR="00807222" w:rsidRPr="00781630" w:rsidRDefault="00807222" w:rsidP="00745BF1">
      <w:pPr>
        <w:pStyle w:val="SingleTxtG"/>
        <w:rPr>
          <w:lang w:val="en-GB"/>
        </w:rPr>
      </w:pPr>
      <w:r w:rsidRPr="00781630">
        <w:rPr>
          <w:lang w:val="en-GB"/>
        </w:rPr>
        <w:tab/>
      </w:r>
      <w:r w:rsidR="002A0606" w:rsidRPr="00781630">
        <w:rPr>
          <w:lang w:val="en-GB"/>
        </w:rPr>
        <w:t>(e)</w:t>
      </w:r>
      <w:r w:rsidRPr="00781630">
        <w:rPr>
          <w:lang w:val="en-GB"/>
        </w:rPr>
        <w:tab/>
      </w:r>
      <w:r w:rsidR="002A0606" w:rsidRPr="00781630">
        <w:rPr>
          <w:lang w:val="en-GB"/>
        </w:rPr>
        <w:t xml:space="preserve">It stipulates the participation not only of </w:t>
      </w:r>
      <w:r w:rsidR="00DD0DFF" w:rsidRPr="00781630">
        <w:rPr>
          <w:lang w:val="en-GB"/>
        </w:rPr>
        <w:t>FMC</w:t>
      </w:r>
      <w:r w:rsidR="002A0606" w:rsidRPr="00781630">
        <w:rPr>
          <w:lang w:val="en-GB"/>
        </w:rPr>
        <w:t xml:space="preserve"> but also of the </w:t>
      </w:r>
      <w:r w:rsidR="00D93407" w:rsidRPr="00781630">
        <w:rPr>
          <w:lang w:val="en-GB"/>
        </w:rPr>
        <w:t xml:space="preserve">grass-roots </w:t>
      </w:r>
      <w:r w:rsidR="002A0606" w:rsidRPr="00781630">
        <w:rPr>
          <w:lang w:val="en-GB"/>
        </w:rPr>
        <w:t>and social organizations in the implementation and assessment of the Beijing Platform for Action.</w:t>
      </w:r>
      <w:r w:rsidRPr="00781630">
        <w:rPr>
          <w:lang w:val="en-GB"/>
        </w:rPr>
        <w:t xml:space="preserve"> </w:t>
      </w:r>
    </w:p>
    <w:p w:rsidR="00807222" w:rsidRPr="00781630" w:rsidRDefault="00807222" w:rsidP="00745BF1">
      <w:pPr>
        <w:pStyle w:val="SingleTxtG"/>
        <w:rPr>
          <w:lang w:val="en-GB"/>
        </w:rPr>
      </w:pPr>
      <w:r w:rsidRPr="00781630">
        <w:rPr>
          <w:lang w:val="en-GB"/>
        </w:rPr>
        <w:t>45.</w:t>
      </w:r>
      <w:r w:rsidRPr="00781630">
        <w:rPr>
          <w:lang w:val="en-GB"/>
        </w:rPr>
        <w:tab/>
      </w:r>
      <w:r w:rsidR="00DD0DFF" w:rsidRPr="00781630">
        <w:rPr>
          <w:lang w:val="en-GB"/>
        </w:rPr>
        <w:t>FMC</w:t>
      </w:r>
      <w:r w:rsidR="006C75D2" w:rsidRPr="00781630">
        <w:rPr>
          <w:lang w:val="en-GB"/>
        </w:rPr>
        <w:t xml:space="preserve"> need not, and may not, use its financial resources deriving from its self-funded activity, for implementin</w:t>
      </w:r>
      <w:r w:rsidR="00D93407" w:rsidRPr="00781630">
        <w:rPr>
          <w:lang w:val="en-GB"/>
        </w:rPr>
        <w:t>g</w:t>
      </w:r>
      <w:r w:rsidR="006C75D2" w:rsidRPr="00781630">
        <w:rPr>
          <w:lang w:val="en-GB"/>
        </w:rPr>
        <w:t xml:space="preserve"> </w:t>
      </w:r>
      <w:r w:rsidR="00D93407" w:rsidRPr="00781630">
        <w:rPr>
          <w:lang w:val="en-GB"/>
        </w:rPr>
        <w:t xml:space="preserve">or </w:t>
      </w:r>
      <w:r w:rsidR="006C75D2" w:rsidRPr="00781630">
        <w:rPr>
          <w:lang w:val="en-GB"/>
        </w:rPr>
        <w:t>executin</w:t>
      </w:r>
      <w:r w:rsidR="00D93407" w:rsidRPr="00781630">
        <w:rPr>
          <w:lang w:val="en-GB"/>
        </w:rPr>
        <w:t>g</w:t>
      </w:r>
      <w:r w:rsidR="006C75D2" w:rsidRPr="00781630">
        <w:rPr>
          <w:lang w:val="en-GB"/>
        </w:rPr>
        <w:t xml:space="preserve"> the activities that are the responsibility of the State.</w:t>
      </w:r>
      <w:r w:rsidRPr="00781630">
        <w:rPr>
          <w:lang w:val="en-GB"/>
        </w:rPr>
        <w:t xml:space="preserve"> </w:t>
      </w:r>
      <w:r w:rsidR="006C75D2" w:rsidRPr="00781630">
        <w:rPr>
          <w:lang w:val="en-GB"/>
        </w:rPr>
        <w:t xml:space="preserve">When activities are carried out at the request of the Cuban State that involve the participation of </w:t>
      </w:r>
      <w:r w:rsidR="00DD0DFF" w:rsidRPr="00781630">
        <w:rPr>
          <w:lang w:val="en-GB"/>
        </w:rPr>
        <w:t>FMC</w:t>
      </w:r>
      <w:r w:rsidR="006C75D2" w:rsidRPr="00781630">
        <w:rPr>
          <w:lang w:val="en-GB"/>
        </w:rPr>
        <w:t xml:space="preserve">, in observance of its executive functions, the financial cost thereof is covered by the budget of each </w:t>
      </w:r>
      <w:r w:rsidR="00DF50E5" w:rsidRPr="00781630">
        <w:rPr>
          <w:lang w:val="en-GB"/>
        </w:rPr>
        <w:t>line</w:t>
      </w:r>
      <w:r w:rsidR="006C75D2" w:rsidRPr="00781630">
        <w:rPr>
          <w:lang w:val="en-GB"/>
        </w:rPr>
        <w:t xml:space="preserve"> ministry, which is the responsible </w:t>
      </w:r>
      <w:r w:rsidR="00DF50E5" w:rsidRPr="00781630">
        <w:rPr>
          <w:lang w:val="en-GB"/>
        </w:rPr>
        <w:t>implementing</w:t>
      </w:r>
      <w:r w:rsidR="006C75D2" w:rsidRPr="00781630">
        <w:rPr>
          <w:lang w:val="en-GB"/>
        </w:rPr>
        <w:t xml:space="preserve"> agency.</w:t>
      </w:r>
      <w:r w:rsidRPr="00781630">
        <w:rPr>
          <w:lang w:val="en-GB"/>
        </w:rPr>
        <w:t xml:space="preserve"> </w:t>
      </w:r>
    </w:p>
    <w:p w:rsidR="00807222" w:rsidRPr="00781630" w:rsidRDefault="00030B69" w:rsidP="00745BF1">
      <w:pPr>
        <w:pStyle w:val="SingleTxtG"/>
        <w:rPr>
          <w:lang w:val="en-GB"/>
        </w:rPr>
      </w:pPr>
      <w:r w:rsidRPr="00781630">
        <w:rPr>
          <w:lang w:val="en-GB"/>
        </w:rPr>
        <w:t>46.</w:t>
      </w:r>
      <w:r w:rsidR="00807222" w:rsidRPr="00781630">
        <w:rPr>
          <w:lang w:val="en-GB"/>
        </w:rPr>
        <w:tab/>
      </w:r>
      <w:r w:rsidRPr="00781630">
        <w:rPr>
          <w:lang w:val="en-GB"/>
        </w:rPr>
        <w:t xml:space="preserve">We would stress that the Action Plan for Follow-Up of the Fourth Beijing Conference also includes elements relating to the </w:t>
      </w:r>
      <w:r w:rsidR="00845DB1" w:rsidRPr="00781630">
        <w:rPr>
          <w:lang w:val="en-GB"/>
        </w:rPr>
        <w:t xml:space="preserve">enacting terms </w:t>
      </w:r>
      <w:r w:rsidRPr="00781630">
        <w:rPr>
          <w:lang w:val="en-GB"/>
        </w:rPr>
        <w:t>of the Convention.</w:t>
      </w:r>
      <w:r w:rsidR="00807222" w:rsidRPr="00781630">
        <w:rPr>
          <w:lang w:val="en-GB"/>
        </w:rPr>
        <w:t xml:space="preserve"> </w:t>
      </w:r>
      <w:r w:rsidR="00BB166E" w:rsidRPr="00781630">
        <w:rPr>
          <w:lang w:val="en-GB"/>
        </w:rPr>
        <w:t>This</w:t>
      </w:r>
      <w:r w:rsidR="004E75AB" w:rsidRPr="00781630">
        <w:rPr>
          <w:lang w:val="en-GB"/>
        </w:rPr>
        <w:t xml:space="preserve"> explains, for example the existence of a</w:t>
      </w:r>
      <w:r w:rsidR="00D93407" w:rsidRPr="00781630">
        <w:rPr>
          <w:lang w:val="en-GB"/>
        </w:rPr>
        <w:t xml:space="preserve"> heading </w:t>
      </w:r>
      <w:r w:rsidR="004E75AB" w:rsidRPr="00781630">
        <w:rPr>
          <w:lang w:val="en-GB"/>
        </w:rPr>
        <w:t>about the legislation</w:t>
      </w:r>
      <w:r w:rsidR="00BB166E" w:rsidRPr="00781630">
        <w:rPr>
          <w:lang w:val="en-GB"/>
        </w:rPr>
        <w:t xml:space="preserve">, which is related more to the needs expressed to us by the Committee than </w:t>
      </w:r>
      <w:r w:rsidR="00367017" w:rsidRPr="00781630">
        <w:rPr>
          <w:lang w:val="en-GB"/>
        </w:rPr>
        <w:t xml:space="preserve">to </w:t>
      </w:r>
      <w:r w:rsidR="00BB166E" w:rsidRPr="00781630">
        <w:rPr>
          <w:lang w:val="en-GB"/>
        </w:rPr>
        <w:t xml:space="preserve">the Beijing </w:t>
      </w:r>
      <w:r w:rsidR="008119FC" w:rsidRPr="00781630">
        <w:rPr>
          <w:lang w:val="en-GB"/>
        </w:rPr>
        <w:t>Platform for Action</w:t>
      </w:r>
      <w:r w:rsidR="00BB166E" w:rsidRPr="00781630">
        <w:rPr>
          <w:lang w:val="en-GB"/>
        </w:rPr>
        <w:t>.</w:t>
      </w:r>
      <w:r w:rsidR="00807222" w:rsidRPr="00781630">
        <w:rPr>
          <w:lang w:val="en-GB"/>
        </w:rPr>
        <w:t xml:space="preserve"> </w:t>
      </w:r>
      <w:r w:rsidR="00616402" w:rsidRPr="00781630">
        <w:rPr>
          <w:lang w:val="en-GB"/>
        </w:rPr>
        <w:t>The content of the 16 substantive articles of the Convention is expressly covered by the priority measures and areas of the Beijing Platform for Action.</w:t>
      </w:r>
      <w:r w:rsidR="00807222" w:rsidRPr="00781630">
        <w:rPr>
          <w:lang w:val="en-GB"/>
        </w:rPr>
        <w:t xml:space="preserve"> </w:t>
      </w:r>
    </w:p>
    <w:p w:rsidR="00807222" w:rsidRPr="00781630" w:rsidRDefault="00807222" w:rsidP="00745BF1">
      <w:pPr>
        <w:pStyle w:val="SingleTxtG"/>
        <w:rPr>
          <w:lang w:val="en-GB"/>
        </w:rPr>
      </w:pPr>
      <w:r w:rsidRPr="00781630">
        <w:rPr>
          <w:lang w:val="en-GB"/>
        </w:rPr>
        <w:t>47.</w:t>
      </w:r>
      <w:r w:rsidRPr="00781630">
        <w:rPr>
          <w:lang w:val="en-GB"/>
        </w:rPr>
        <w:tab/>
      </w:r>
      <w:r w:rsidR="008119FC" w:rsidRPr="00781630">
        <w:rPr>
          <w:lang w:val="en-GB"/>
        </w:rPr>
        <w:t xml:space="preserve">The </w:t>
      </w:r>
      <w:smartTag w:uri="urn:schemas-microsoft-com:office:smarttags" w:element="City">
        <w:r w:rsidR="008119FC" w:rsidRPr="00781630">
          <w:rPr>
            <w:lang w:val="en-GB"/>
          </w:rPr>
          <w:t>Beijing</w:t>
        </w:r>
      </w:smartTag>
      <w:r w:rsidR="008119FC" w:rsidRPr="00781630">
        <w:rPr>
          <w:lang w:val="en-GB"/>
        </w:rPr>
        <w:t xml:space="preserve"> Platform for Action and the policies for the advancement of women in </w:t>
      </w:r>
      <w:smartTag w:uri="urn:schemas-microsoft-com:office:smarttags" w:element="country-region">
        <w:r w:rsidR="008119FC" w:rsidRPr="00781630">
          <w:rPr>
            <w:lang w:val="en-GB"/>
          </w:rPr>
          <w:t>Cuba</w:t>
        </w:r>
      </w:smartTag>
      <w:r w:rsidR="008119FC" w:rsidRPr="00781630">
        <w:rPr>
          <w:lang w:val="en-GB"/>
        </w:rPr>
        <w:t xml:space="preserve"> are periodically assessed in national seminars convened by the Council of Ministers and the Council of State of the </w:t>
      </w:r>
      <w:smartTag w:uri="urn:schemas-microsoft-com:office:smarttags" w:element="place">
        <w:smartTag w:uri="urn:schemas-microsoft-com:office:smarttags" w:element="PlaceType">
          <w:r w:rsidR="008119FC" w:rsidRPr="00781630">
            <w:rPr>
              <w:lang w:val="en-GB"/>
            </w:rPr>
            <w:t>Republic</w:t>
          </w:r>
        </w:smartTag>
        <w:r w:rsidR="008119FC" w:rsidRPr="00781630">
          <w:rPr>
            <w:lang w:val="en-GB"/>
          </w:rPr>
          <w:t xml:space="preserve"> of </w:t>
        </w:r>
        <w:smartTag w:uri="urn:schemas-microsoft-com:office:smarttags" w:element="PlaceName">
          <w:r w:rsidR="008119FC" w:rsidRPr="00781630">
            <w:rPr>
              <w:lang w:val="en-GB"/>
            </w:rPr>
            <w:t>Cuba</w:t>
          </w:r>
        </w:smartTag>
      </w:smartTag>
      <w:r w:rsidR="008119FC" w:rsidRPr="00781630">
        <w:rPr>
          <w:lang w:val="en-GB"/>
        </w:rPr>
        <w:t>.</w:t>
      </w:r>
      <w:r w:rsidRPr="00781630">
        <w:rPr>
          <w:lang w:val="en-GB"/>
        </w:rPr>
        <w:t xml:space="preserve"> </w:t>
      </w:r>
      <w:r w:rsidR="008119FC" w:rsidRPr="00781630">
        <w:rPr>
          <w:lang w:val="en-GB"/>
        </w:rPr>
        <w:t>While the report is being drafted, we are in the process of preparing the Third National Assessment Seminar, due to begin with the municipal administration in late 2010 and to conclude with a national event in mid-2011.</w:t>
      </w:r>
      <w:r w:rsidRPr="00781630">
        <w:rPr>
          <w:lang w:val="en-GB"/>
        </w:rPr>
        <w:t xml:space="preserve"> </w:t>
      </w:r>
      <w:r w:rsidR="0083681A" w:rsidRPr="00781630">
        <w:rPr>
          <w:lang w:val="en-GB"/>
        </w:rPr>
        <w:t>It has already been convened and the preparation of all the material on which it will be based has already begun.</w:t>
      </w:r>
      <w:r w:rsidRPr="00781630">
        <w:rPr>
          <w:lang w:val="en-GB"/>
        </w:rPr>
        <w:t xml:space="preserve"> </w:t>
      </w:r>
      <w:bookmarkStart w:id="3" w:name="_Toc276710501"/>
    </w:p>
    <w:p w:rsidR="00807222" w:rsidRPr="00781630" w:rsidRDefault="00807222" w:rsidP="00B63704">
      <w:pPr>
        <w:pStyle w:val="H1G"/>
        <w:rPr>
          <w:lang w:val="en-GB"/>
        </w:rPr>
      </w:pPr>
      <w:r w:rsidRPr="00781630">
        <w:rPr>
          <w:lang w:val="en-GB"/>
        </w:rPr>
        <w:tab/>
      </w:r>
      <w:r w:rsidR="0083681A" w:rsidRPr="00781630">
        <w:rPr>
          <w:lang w:val="en-GB"/>
        </w:rPr>
        <w:t>C.</w:t>
      </w:r>
      <w:r w:rsidRPr="00781630">
        <w:rPr>
          <w:lang w:val="en-GB"/>
        </w:rPr>
        <w:tab/>
      </w:r>
      <w:bookmarkEnd w:id="3"/>
      <w:r w:rsidR="0083681A" w:rsidRPr="00781630">
        <w:rPr>
          <w:lang w:val="en-GB"/>
        </w:rPr>
        <w:t>Article 4</w:t>
      </w:r>
      <w:r w:rsidRPr="00781630">
        <w:rPr>
          <w:lang w:val="en-GB"/>
        </w:rPr>
        <w:t xml:space="preserve"> </w:t>
      </w:r>
    </w:p>
    <w:p w:rsidR="00807222" w:rsidRPr="00781630" w:rsidRDefault="00807222" w:rsidP="00807222">
      <w:pPr>
        <w:pStyle w:val="SingleTxtG"/>
        <w:rPr>
          <w:lang w:val="en-GB"/>
        </w:rPr>
      </w:pPr>
      <w:r w:rsidRPr="00781630">
        <w:rPr>
          <w:lang w:val="en-GB"/>
        </w:rPr>
        <w:t>48.</w:t>
      </w:r>
      <w:r w:rsidRPr="00781630">
        <w:rPr>
          <w:lang w:val="en-GB"/>
        </w:rPr>
        <w:tab/>
      </w:r>
      <w:r w:rsidR="00FF2A9B" w:rsidRPr="00781630">
        <w:rPr>
          <w:lang w:val="en-GB"/>
        </w:rPr>
        <w:t>Since the beginning it has been the practice of the Cuban Government to apply special measures to foster the incorporation of certain advantages for women in education, employment and other activities</w:t>
      </w:r>
      <w:r w:rsidR="00BD4666" w:rsidRPr="00781630">
        <w:rPr>
          <w:lang w:val="en-GB"/>
        </w:rPr>
        <w:t>,</w:t>
      </w:r>
      <w:r w:rsidRPr="00781630">
        <w:rPr>
          <w:lang w:val="en-GB"/>
        </w:rPr>
        <w:t xml:space="preserve"> </w:t>
      </w:r>
      <w:r w:rsidR="00BD4666" w:rsidRPr="00781630">
        <w:rPr>
          <w:lang w:val="en-GB"/>
        </w:rPr>
        <w:t>taking account of their geographical location, cultural level, low income or general vulnerability.</w:t>
      </w:r>
      <w:r w:rsidRPr="00781630">
        <w:rPr>
          <w:lang w:val="en-GB"/>
        </w:rPr>
        <w:t xml:space="preserve"> </w:t>
      </w:r>
      <w:r w:rsidR="00BD4666" w:rsidRPr="00781630">
        <w:rPr>
          <w:lang w:val="en-GB"/>
        </w:rPr>
        <w:t xml:space="preserve">We would recall the measures adopted in the 1960s and 1970s such as schools for </w:t>
      </w:r>
      <w:r w:rsidR="005F04E7" w:rsidRPr="00781630">
        <w:rPr>
          <w:lang w:val="en-GB"/>
        </w:rPr>
        <w:t>women farmers</w:t>
      </w:r>
      <w:r w:rsidR="00BD4666" w:rsidRPr="00781630">
        <w:rPr>
          <w:lang w:val="en-GB"/>
        </w:rPr>
        <w:t xml:space="preserve">, </w:t>
      </w:r>
      <w:r w:rsidR="005F04E7" w:rsidRPr="00781630">
        <w:rPr>
          <w:lang w:val="en-GB"/>
        </w:rPr>
        <w:t xml:space="preserve">vocational </w:t>
      </w:r>
      <w:r w:rsidR="00BD4666" w:rsidRPr="00781630">
        <w:rPr>
          <w:lang w:val="en-GB"/>
        </w:rPr>
        <w:t xml:space="preserve">training schools </w:t>
      </w:r>
      <w:r w:rsidR="005F04E7" w:rsidRPr="00781630">
        <w:rPr>
          <w:lang w:val="en-GB"/>
        </w:rPr>
        <w:t>f</w:t>
      </w:r>
      <w:r w:rsidR="00BD4666" w:rsidRPr="00781630">
        <w:rPr>
          <w:lang w:val="en-GB"/>
        </w:rPr>
        <w:t xml:space="preserve">or domestic workers, </w:t>
      </w:r>
      <w:r w:rsidR="005F04E7" w:rsidRPr="00781630">
        <w:rPr>
          <w:lang w:val="en-GB"/>
        </w:rPr>
        <w:t xml:space="preserve">and </w:t>
      </w:r>
      <w:r w:rsidR="00BD4666" w:rsidRPr="00781630">
        <w:rPr>
          <w:lang w:val="en-GB"/>
        </w:rPr>
        <w:t>special adult education classes.</w:t>
      </w:r>
      <w:r w:rsidRPr="00781630">
        <w:rPr>
          <w:lang w:val="en-GB"/>
        </w:rPr>
        <w:t xml:space="preserve"> </w:t>
      </w:r>
      <w:r w:rsidR="005F04E7" w:rsidRPr="00781630">
        <w:rPr>
          <w:lang w:val="en-GB"/>
        </w:rPr>
        <w:t xml:space="preserve">Nowadays, given the progress women have made, these practices have changed in nature and scope, though some </w:t>
      </w:r>
      <w:r w:rsidR="006335FD" w:rsidRPr="00781630">
        <w:rPr>
          <w:lang w:val="en-GB"/>
        </w:rPr>
        <w:t>still exist on a smaller scale, as fewer women are in such vulnerable situations.</w:t>
      </w:r>
    </w:p>
    <w:p w:rsidR="00807222" w:rsidRPr="00781630" w:rsidRDefault="00807222" w:rsidP="00807222">
      <w:pPr>
        <w:pStyle w:val="H23G"/>
        <w:rPr>
          <w:lang w:val="en-GB"/>
        </w:rPr>
      </w:pPr>
      <w:r w:rsidRPr="00781630">
        <w:rPr>
          <w:lang w:val="en-GB"/>
        </w:rPr>
        <w:tab/>
        <w:t>1.</w:t>
      </w:r>
      <w:r w:rsidRPr="00781630">
        <w:rPr>
          <w:lang w:val="en-GB"/>
        </w:rPr>
        <w:tab/>
      </w:r>
      <w:r w:rsidR="002D7DD8" w:rsidRPr="00781630">
        <w:rPr>
          <w:lang w:val="en-GB"/>
        </w:rPr>
        <w:t>Primary and basic secondary education</w:t>
      </w:r>
    </w:p>
    <w:p w:rsidR="00807222" w:rsidRPr="00781630" w:rsidRDefault="00807222" w:rsidP="00807222">
      <w:pPr>
        <w:pStyle w:val="SingleTxtG"/>
        <w:rPr>
          <w:lang w:val="en-GB"/>
        </w:rPr>
      </w:pPr>
      <w:r w:rsidRPr="00781630">
        <w:rPr>
          <w:lang w:val="en-GB"/>
        </w:rPr>
        <w:t>49.</w:t>
      </w:r>
      <w:r w:rsidRPr="00781630">
        <w:rPr>
          <w:lang w:val="en-GB"/>
        </w:rPr>
        <w:tab/>
      </w:r>
      <w:r w:rsidR="002D7DD8" w:rsidRPr="00781630">
        <w:rPr>
          <w:lang w:val="en-GB"/>
        </w:rPr>
        <w:t>While Cuban women have equal rates of enrolment in primary and secondary education, and drop-out rates are insignificant in relation to their numbers, there is always a small number of adolescents and young people who for various reasons do not complete these levels of compulsory education.</w:t>
      </w:r>
      <w:r w:rsidRPr="00781630">
        <w:rPr>
          <w:lang w:val="en-GB"/>
        </w:rPr>
        <w:t xml:space="preserve"> </w:t>
      </w:r>
      <w:r w:rsidR="002D7DD8" w:rsidRPr="00781630">
        <w:rPr>
          <w:lang w:val="en-GB"/>
        </w:rPr>
        <w:t>There were general campaigns for men and women and the 1960s and 1970s which were phased out when they were no longer needed.</w:t>
      </w:r>
      <w:r w:rsidRPr="00781630">
        <w:rPr>
          <w:lang w:val="en-GB"/>
        </w:rPr>
        <w:t xml:space="preserve"> </w:t>
      </w:r>
      <w:r w:rsidR="002D7DD8" w:rsidRPr="00781630">
        <w:rPr>
          <w:lang w:val="en-GB"/>
        </w:rPr>
        <w:t>Every year, there are girls who are able and willing to study but do not meet the schooling requirements.</w:t>
      </w:r>
      <w:r w:rsidRPr="00781630">
        <w:rPr>
          <w:lang w:val="en-GB"/>
        </w:rPr>
        <w:t xml:space="preserve"> </w:t>
      </w:r>
      <w:r w:rsidR="002D7DD8" w:rsidRPr="00781630">
        <w:rPr>
          <w:lang w:val="en-GB"/>
        </w:rPr>
        <w:t>In recent years, an average total of 86,604 women were educated in these adult educations classes:</w:t>
      </w:r>
      <w:r w:rsidRPr="00781630">
        <w:rPr>
          <w:lang w:val="en-GB"/>
        </w:rPr>
        <w:t xml:space="preserve"> </w:t>
      </w:r>
      <w:r w:rsidR="002D7DD8" w:rsidRPr="00781630">
        <w:rPr>
          <w:lang w:val="en-GB"/>
        </w:rPr>
        <w:t>1,173 to complete primary (sixth grade), 2,143 to complete basic secondary (ninth grade) and 73,859 to reach 12th grade.</w:t>
      </w:r>
      <w:r w:rsidRPr="00781630">
        <w:rPr>
          <w:lang w:val="en-GB"/>
        </w:rPr>
        <w:t xml:space="preserve"> </w:t>
      </w:r>
      <w:r w:rsidR="002D7DD8" w:rsidRPr="00781630">
        <w:rPr>
          <w:lang w:val="en-GB"/>
        </w:rPr>
        <w:t xml:space="preserve">The information on </w:t>
      </w:r>
      <w:r w:rsidR="00C44330" w:rsidRPr="00781630">
        <w:rPr>
          <w:lang w:val="en-GB"/>
        </w:rPr>
        <w:t>article </w:t>
      </w:r>
      <w:r w:rsidR="002D7DD8" w:rsidRPr="00781630">
        <w:rPr>
          <w:lang w:val="en-GB"/>
        </w:rPr>
        <w:t>10 includes an overview of education.</w:t>
      </w:r>
    </w:p>
    <w:p w:rsidR="00807222" w:rsidRPr="00781630" w:rsidRDefault="00807222" w:rsidP="00807222">
      <w:pPr>
        <w:pStyle w:val="H23G"/>
        <w:rPr>
          <w:lang w:val="en-GB"/>
        </w:rPr>
      </w:pPr>
      <w:r w:rsidRPr="00781630">
        <w:rPr>
          <w:lang w:val="en-GB"/>
        </w:rPr>
        <w:tab/>
        <w:t>2.</w:t>
      </w:r>
      <w:r w:rsidRPr="00781630">
        <w:rPr>
          <w:lang w:val="en-GB"/>
        </w:rPr>
        <w:tab/>
      </w:r>
      <w:r w:rsidR="00452611" w:rsidRPr="00781630">
        <w:rPr>
          <w:lang w:val="en-GB"/>
        </w:rPr>
        <w:t>Employment</w:t>
      </w:r>
    </w:p>
    <w:p w:rsidR="00807222" w:rsidRPr="00781630" w:rsidRDefault="00807222" w:rsidP="00807222">
      <w:pPr>
        <w:pStyle w:val="SingleTxtG"/>
        <w:rPr>
          <w:lang w:val="en-GB"/>
        </w:rPr>
      </w:pPr>
      <w:r w:rsidRPr="00781630">
        <w:rPr>
          <w:lang w:val="en-GB"/>
        </w:rPr>
        <w:t>50.</w:t>
      </w:r>
      <w:r w:rsidRPr="00781630">
        <w:rPr>
          <w:lang w:val="en-GB"/>
        </w:rPr>
        <w:tab/>
      </w:r>
      <w:r w:rsidR="00617CB6" w:rsidRPr="00781630">
        <w:rPr>
          <w:lang w:val="en-GB"/>
        </w:rPr>
        <w:t>In the 1980s</w:t>
      </w:r>
      <w:r w:rsidR="008D616D" w:rsidRPr="00781630">
        <w:rPr>
          <w:lang w:val="en-GB"/>
        </w:rPr>
        <w:t xml:space="preserve">, </w:t>
      </w:r>
      <w:r w:rsidR="00617CB6" w:rsidRPr="00781630">
        <w:rPr>
          <w:lang w:val="en-GB"/>
        </w:rPr>
        <w:t>the Women’s Employment Committees were set up</w:t>
      </w:r>
      <w:r w:rsidR="008D616D" w:rsidRPr="00781630">
        <w:rPr>
          <w:lang w:val="en-GB"/>
        </w:rPr>
        <w:t xml:space="preserve">, </w:t>
      </w:r>
      <w:r w:rsidR="00617CB6" w:rsidRPr="00781630">
        <w:rPr>
          <w:lang w:val="en-GB"/>
        </w:rPr>
        <w:t xml:space="preserve">chaired by the Ministry of Labour and Social </w:t>
      </w:r>
      <w:r w:rsidR="005C5816" w:rsidRPr="00781630">
        <w:rPr>
          <w:lang w:val="en-GB"/>
        </w:rPr>
        <w:t xml:space="preserve">Security </w:t>
      </w:r>
      <w:r w:rsidR="00617CB6" w:rsidRPr="00781630">
        <w:rPr>
          <w:lang w:val="en-GB"/>
        </w:rPr>
        <w:t xml:space="preserve">and including representatives of the Confederation of Cuban Workers and </w:t>
      </w:r>
      <w:r w:rsidR="00DD0DFF" w:rsidRPr="00781630">
        <w:rPr>
          <w:lang w:val="en-GB"/>
        </w:rPr>
        <w:t>FMC</w:t>
      </w:r>
      <w:r w:rsidR="008D616D" w:rsidRPr="00781630">
        <w:rPr>
          <w:lang w:val="en-GB"/>
        </w:rPr>
        <w:t xml:space="preserve">, </w:t>
      </w:r>
      <w:r w:rsidR="00617CB6" w:rsidRPr="00781630">
        <w:rPr>
          <w:lang w:val="en-GB"/>
        </w:rPr>
        <w:t>with the aim of acting as regulators for the adoption of a new labour policy</w:t>
      </w:r>
      <w:r w:rsidR="008D616D" w:rsidRPr="00781630">
        <w:rPr>
          <w:lang w:val="en-GB"/>
        </w:rPr>
        <w:t xml:space="preserve">, </w:t>
      </w:r>
      <w:r w:rsidR="00617CB6" w:rsidRPr="00781630">
        <w:rPr>
          <w:lang w:val="en-GB"/>
        </w:rPr>
        <w:t>to avoid</w:t>
      </w:r>
      <w:r w:rsidR="00C1709C" w:rsidRPr="00781630">
        <w:rPr>
          <w:lang w:val="en-GB"/>
        </w:rPr>
        <w:t xml:space="preserve"> </w:t>
      </w:r>
      <w:r w:rsidR="002E0082" w:rsidRPr="00781630">
        <w:rPr>
          <w:lang w:val="en-GB"/>
        </w:rPr>
        <w:t xml:space="preserve">a </w:t>
      </w:r>
      <w:r w:rsidR="000668A0" w:rsidRPr="00781630">
        <w:rPr>
          <w:lang w:val="en-GB"/>
        </w:rPr>
        <w:t xml:space="preserve">decline </w:t>
      </w:r>
      <w:r w:rsidR="005C5816" w:rsidRPr="00781630">
        <w:rPr>
          <w:lang w:val="en-GB"/>
        </w:rPr>
        <w:t>in the levels of female employment achieved</w:t>
      </w:r>
      <w:r w:rsidR="008D616D" w:rsidRPr="00781630">
        <w:rPr>
          <w:lang w:val="en-GB"/>
        </w:rPr>
        <w:t xml:space="preserve">, </w:t>
      </w:r>
      <w:r w:rsidR="005C5816" w:rsidRPr="00781630">
        <w:rPr>
          <w:lang w:val="en-GB"/>
        </w:rPr>
        <w:t xml:space="preserve">and guaranteeing the </w:t>
      </w:r>
      <w:r w:rsidR="008D616D" w:rsidRPr="00781630">
        <w:rPr>
          <w:lang w:val="en-GB"/>
        </w:rPr>
        <w:t>observance</w:t>
      </w:r>
      <w:r w:rsidR="005C5816" w:rsidRPr="00781630">
        <w:rPr>
          <w:lang w:val="en-GB"/>
        </w:rPr>
        <w:t xml:space="preserve"> of non-discriminatory labour</w:t>
      </w:r>
      <w:r w:rsidR="008D616D" w:rsidRPr="00781630">
        <w:rPr>
          <w:lang w:val="en-GB"/>
        </w:rPr>
        <w:t xml:space="preserve"> criteri</w:t>
      </w:r>
      <w:r w:rsidR="005C5816" w:rsidRPr="00781630">
        <w:rPr>
          <w:lang w:val="en-GB"/>
        </w:rPr>
        <w:t xml:space="preserve">a and </w:t>
      </w:r>
      <w:r w:rsidR="000668A0" w:rsidRPr="00781630">
        <w:rPr>
          <w:lang w:val="en-GB"/>
        </w:rPr>
        <w:t>policy</w:t>
      </w:r>
      <w:r w:rsidR="008D616D" w:rsidRPr="00781630">
        <w:rPr>
          <w:lang w:val="en-GB"/>
        </w:rPr>
        <w:t xml:space="preserve">, </w:t>
      </w:r>
      <w:r w:rsidR="000668A0" w:rsidRPr="00781630">
        <w:rPr>
          <w:lang w:val="en-GB"/>
        </w:rPr>
        <w:t>the creation of conditions for technical training of women with a view to any necessary redeployment</w:t>
      </w:r>
      <w:r w:rsidR="008D616D" w:rsidRPr="00781630">
        <w:rPr>
          <w:lang w:val="en-GB"/>
        </w:rPr>
        <w:t>.</w:t>
      </w:r>
      <w:r w:rsidRPr="00781630">
        <w:rPr>
          <w:lang w:val="en-GB"/>
        </w:rPr>
        <w:t xml:space="preserve"> </w:t>
      </w:r>
    </w:p>
    <w:p w:rsidR="00807222" w:rsidRPr="00781630" w:rsidRDefault="00FC2D51" w:rsidP="00807222">
      <w:pPr>
        <w:pStyle w:val="SingleTxtG"/>
        <w:rPr>
          <w:lang w:val="en-GB"/>
        </w:rPr>
      </w:pPr>
      <w:r w:rsidRPr="00781630">
        <w:rPr>
          <w:lang w:val="en-GB"/>
        </w:rPr>
        <w:t>51.</w:t>
      </w:r>
      <w:r w:rsidR="00807222" w:rsidRPr="00781630">
        <w:rPr>
          <w:lang w:val="en-GB"/>
        </w:rPr>
        <w:tab/>
      </w:r>
      <w:r w:rsidRPr="00781630">
        <w:rPr>
          <w:lang w:val="en-GB"/>
        </w:rPr>
        <w:t>There are Women’s Employment Committees at all levels of the State administration</w:t>
      </w:r>
      <w:r w:rsidR="00B63704" w:rsidRPr="00781630">
        <w:rPr>
          <w:lang w:val="en-GB"/>
        </w:rPr>
        <w:t>—</w:t>
      </w:r>
      <w:r w:rsidRPr="00781630">
        <w:rPr>
          <w:lang w:val="en-GB"/>
        </w:rPr>
        <w:t>national, provincial and municipal</w:t>
      </w:r>
      <w:r w:rsidR="00B63704" w:rsidRPr="00781630">
        <w:rPr>
          <w:lang w:val="en-GB"/>
        </w:rPr>
        <w:t>—</w:t>
      </w:r>
      <w:r w:rsidRPr="00781630">
        <w:rPr>
          <w:lang w:val="en-GB"/>
        </w:rPr>
        <w:t xml:space="preserve">and they are activated whenever changes </w:t>
      </w:r>
      <w:r w:rsidR="00CC251C" w:rsidRPr="00781630">
        <w:rPr>
          <w:lang w:val="en-GB"/>
        </w:rPr>
        <w:t xml:space="preserve">are </w:t>
      </w:r>
      <w:r w:rsidRPr="00781630">
        <w:rPr>
          <w:lang w:val="en-GB"/>
        </w:rPr>
        <w:t xml:space="preserve">made to the labour legislation, policies are put in place to cut jobs, and there is a need to </w:t>
      </w:r>
      <w:r w:rsidR="009E4FB1" w:rsidRPr="00781630">
        <w:rPr>
          <w:lang w:val="en-GB"/>
        </w:rPr>
        <w:t xml:space="preserve">ensure that the selection criteria of the most suitable candidates are not </w:t>
      </w:r>
      <w:r w:rsidR="00FB502A" w:rsidRPr="00781630">
        <w:rPr>
          <w:lang w:val="en-GB"/>
        </w:rPr>
        <w:t>subject to</w:t>
      </w:r>
      <w:r w:rsidR="009E4FB1" w:rsidRPr="00781630">
        <w:rPr>
          <w:lang w:val="en-GB"/>
        </w:rPr>
        <w:t xml:space="preserve"> subjective opinions that discriminate against women.</w:t>
      </w:r>
      <w:r w:rsidR="00807222" w:rsidRPr="00781630">
        <w:rPr>
          <w:lang w:val="en-GB"/>
        </w:rPr>
        <w:t xml:space="preserve"> </w:t>
      </w:r>
      <w:r w:rsidR="00FB502A" w:rsidRPr="00781630">
        <w:rPr>
          <w:lang w:val="en-GB"/>
        </w:rPr>
        <w:t xml:space="preserve">In the 1990s, in the light of the changing economic and labour conditions in the country, it was necessary to reassess and adjust the </w:t>
      </w:r>
      <w:r w:rsidR="006F5E4B" w:rsidRPr="00781630">
        <w:rPr>
          <w:lang w:val="en-GB"/>
        </w:rPr>
        <w:t xml:space="preserve">substance </w:t>
      </w:r>
      <w:r w:rsidR="00FB502A" w:rsidRPr="00781630">
        <w:rPr>
          <w:lang w:val="en-GB"/>
        </w:rPr>
        <w:t xml:space="preserve">and functioning of the Committees, which helped to ensure that the new labour policy did not </w:t>
      </w:r>
      <w:r w:rsidR="00435DAB" w:rsidRPr="00781630">
        <w:rPr>
          <w:lang w:val="en-GB"/>
        </w:rPr>
        <w:t xml:space="preserve">diminish </w:t>
      </w:r>
      <w:r w:rsidR="00FB502A" w:rsidRPr="00781630">
        <w:rPr>
          <w:lang w:val="en-GB"/>
        </w:rPr>
        <w:t>the presence of women in the workforce.</w:t>
      </w:r>
    </w:p>
    <w:p w:rsidR="00807222" w:rsidRPr="00781630" w:rsidRDefault="00807222" w:rsidP="00807222">
      <w:pPr>
        <w:pStyle w:val="SingleTxtG"/>
        <w:rPr>
          <w:lang w:val="en-GB"/>
        </w:rPr>
      </w:pPr>
      <w:r w:rsidRPr="00781630">
        <w:rPr>
          <w:lang w:val="en-GB"/>
        </w:rPr>
        <w:t>52.</w:t>
      </w:r>
      <w:r w:rsidRPr="00781630">
        <w:rPr>
          <w:lang w:val="en-GB"/>
        </w:rPr>
        <w:tab/>
      </w:r>
      <w:r w:rsidR="00435DAB" w:rsidRPr="00781630">
        <w:rPr>
          <w:lang w:val="en-GB"/>
        </w:rPr>
        <w:t>The Committees also receive, handle and process any complaints on labour discrimination cases.</w:t>
      </w:r>
      <w:r w:rsidRPr="00781630">
        <w:rPr>
          <w:lang w:val="en-GB"/>
        </w:rPr>
        <w:t xml:space="preserve"> </w:t>
      </w:r>
      <w:r w:rsidR="00435DAB" w:rsidRPr="00781630">
        <w:rPr>
          <w:lang w:val="en-GB"/>
        </w:rPr>
        <w:t xml:space="preserve">They also decide on the allocation of certain </w:t>
      </w:r>
      <w:r w:rsidR="00C32B43" w:rsidRPr="00781630">
        <w:rPr>
          <w:lang w:val="en-GB"/>
        </w:rPr>
        <w:t>jobs, where new jobs are created in a region and there are women who need to work on account of their financial vulnerability, even if they do not meet the usual requirements.</w:t>
      </w:r>
    </w:p>
    <w:p w:rsidR="00807222" w:rsidRPr="00781630" w:rsidRDefault="00807222" w:rsidP="00807222">
      <w:pPr>
        <w:pStyle w:val="H23G"/>
        <w:rPr>
          <w:lang w:val="en-GB"/>
        </w:rPr>
      </w:pPr>
      <w:r w:rsidRPr="00781630">
        <w:rPr>
          <w:lang w:val="en-GB"/>
        </w:rPr>
        <w:tab/>
        <w:t>3.</w:t>
      </w:r>
      <w:r w:rsidRPr="00781630">
        <w:rPr>
          <w:lang w:val="en-GB"/>
        </w:rPr>
        <w:tab/>
      </w:r>
      <w:r w:rsidR="00C32B43" w:rsidRPr="00781630">
        <w:rPr>
          <w:lang w:val="en-GB"/>
        </w:rPr>
        <w:t xml:space="preserve">Promotion to </w:t>
      </w:r>
      <w:r w:rsidR="00005413" w:rsidRPr="00781630">
        <w:rPr>
          <w:lang w:val="en-GB"/>
        </w:rPr>
        <w:t>senior</w:t>
      </w:r>
      <w:r w:rsidR="00C32B43" w:rsidRPr="00781630">
        <w:rPr>
          <w:lang w:val="en-GB"/>
        </w:rPr>
        <w:t xml:space="preserve"> pos</w:t>
      </w:r>
      <w:r w:rsidR="00005413" w:rsidRPr="00781630">
        <w:rPr>
          <w:lang w:val="en-GB"/>
        </w:rPr>
        <w:t>i</w:t>
      </w:r>
      <w:r w:rsidR="00C32B43" w:rsidRPr="00781630">
        <w:rPr>
          <w:lang w:val="en-GB"/>
        </w:rPr>
        <w:t>t</w:t>
      </w:r>
      <w:r w:rsidR="00005413" w:rsidRPr="00781630">
        <w:rPr>
          <w:lang w:val="en-GB"/>
        </w:rPr>
        <w:t>ion</w:t>
      </w:r>
      <w:r w:rsidR="00C32B43" w:rsidRPr="00781630">
        <w:rPr>
          <w:lang w:val="en-GB"/>
        </w:rPr>
        <w:t>s</w:t>
      </w:r>
    </w:p>
    <w:p w:rsidR="00807222" w:rsidRPr="00781630" w:rsidRDefault="00807222" w:rsidP="00807222">
      <w:pPr>
        <w:pStyle w:val="SingleTxtG"/>
        <w:rPr>
          <w:lang w:val="en-GB"/>
        </w:rPr>
      </w:pPr>
      <w:r w:rsidRPr="00781630">
        <w:rPr>
          <w:lang w:val="en-GB"/>
        </w:rPr>
        <w:t>53.</w:t>
      </w:r>
      <w:r w:rsidRPr="00781630">
        <w:rPr>
          <w:lang w:val="en-GB"/>
        </w:rPr>
        <w:tab/>
      </w:r>
      <w:r w:rsidR="00005413" w:rsidRPr="00781630">
        <w:rPr>
          <w:lang w:val="en-GB"/>
        </w:rPr>
        <w:t>There are general rules on the electoral process in the country and no individual campaigns are conducted to promote candidates, although the details and photographs of the candidates are publicized, and citizens are encouraged to vote for the best ones.</w:t>
      </w:r>
      <w:r w:rsidRPr="00781630">
        <w:rPr>
          <w:lang w:val="en-GB"/>
        </w:rPr>
        <w:t xml:space="preserve"> </w:t>
      </w:r>
      <w:r w:rsidR="00B37BD6" w:rsidRPr="00781630">
        <w:rPr>
          <w:lang w:val="en-GB"/>
        </w:rPr>
        <w:t xml:space="preserve">Since there are fewer women than men in elected offices, especially at municipal level, </w:t>
      </w:r>
      <w:r w:rsidR="009255FE" w:rsidRPr="00781630">
        <w:rPr>
          <w:lang w:val="en-GB"/>
        </w:rPr>
        <w:t xml:space="preserve">over the past decade, special publicity campaigns have been conducted on the proposal of </w:t>
      </w:r>
      <w:r w:rsidR="00DD0DFF" w:rsidRPr="00781630">
        <w:rPr>
          <w:lang w:val="en-GB"/>
        </w:rPr>
        <w:t>FMC</w:t>
      </w:r>
      <w:r w:rsidR="00B37BD6" w:rsidRPr="00781630">
        <w:rPr>
          <w:lang w:val="en-GB"/>
        </w:rPr>
        <w:t xml:space="preserve"> </w:t>
      </w:r>
      <w:r w:rsidR="009255FE" w:rsidRPr="00781630">
        <w:rPr>
          <w:lang w:val="en-GB"/>
        </w:rPr>
        <w:t>and supported by the mass media</w:t>
      </w:r>
      <w:r w:rsidR="00B37BD6" w:rsidRPr="00781630">
        <w:rPr>
          <w:lang w:val="en-GB"/>
        </w:rPr>
        <w:t xml:space="preserve">, </w:t>
      </w:r>
      <w:r w:rsidR="009255FE" w:rsidRPr="00781630">
        <w:rPr>
          <w:lang w:val="en-GB"/>
        </w:rPr>
        <w:t>emphasizing that</w:t>
      </w:r>
      <w:r w:rsidR="003657FF" w:rsidRPr="00781630">
        <w:rPr>
          <w:lang w:val="en-GB"/>
        </w:rPr>
        <w:t xml:space="preserve">, in view of </w:t>
      </w:r>
      <w:r w:rsidR="009255FE" w:rsidRPr="00781630">
        <w:rPr>
          <w:lang w:val="en-GB"/>
        </w:rPr>
        <w:t>women</w:t>
      </w:r>
      <w:r w:rsidR="003657FF" w:rsidRPr="00781630">
        <w:rPr>
          <w:lang w:val="en-GB"/>
        </w:rPr>
        <w:t xml:space="preserve">’s </w:t>
      </w:r>
      <w:r w:rsidR="009255FE" w:rsidRPr="00781630">
        <w:rPr>
          <w:lang w:val="en-GB"/>
        </w:rPr>
        <w:t>skills and circumstances</w:t>
      </w:r>
      <w:r w:rsidR="003657FF" w:rsidRPr="00781630">
        <w:rPr>
          <w:lang w:val="en-GB"/>
        </w:rPr>
        <w:t xml:space="preserve">, they may </w:t>
      </w:r>
      <w:r w:rsidR="009255FE" w:rsidRPr="00781630">
        <w:rPr>
          <w:lang w:val="en-GB"/>
        </w:rPr>
        <w:t>be regarded as among the best</w:t>
      </w:r>
      <w:r w:rsidR="00B37BD6" w:rsidRPr="00781630">
        <w:rPr>
          <w:lang w:val="en-GB"/>
        </w:rPr>
        <w:t>.</w:t>
      </w:r>
      <w:r w:rsidRPr="00781630">
        <w:rPr>
          <w:lang w:val="en-GB"/>
        </w:rPr>
        <w:t xml:space="preserve"> </w:t>
      </w:r>
      <w:r w:rsidR="005D220C" w:rsidRPr="00781630">
        <w:rPr>
          <w:lang w:val="en-GB"/>
        </w:rPr>
        <w:t>Apart from suitable messages for the public, written material has been drafted for debates with the population in the communities.</w:t>
      </w:r>
      <w:r w:rsidRPr="00781630">
        <w:rPr>
          <w:lang w:val="en-GB"/>
        </w:rPr>
        <w:t xml:space="preserve"> </w:t>
      </w:r>
      <w:r w:rsidR="005D220C" w:rsidRPr="00781630">
        <w:rPr>
          <w:lang w:val="en-GB"/>
        </w:rPr>
        <w:t xml:space="preserve">It has enabled the presence of women in the Municipal Assemblies </w:t>
      </w:r>
      <w:r w:rsidR="006F5E4B" w:rsidRPr="00781630">
        <w:rPr>
          <w:lang w:val="en-GB"/>
        </w:rPr>
        <w:t xml:space="preserve">to be raised </w:t>
      </w:r>
      <w:r w:rsidR="005D220C" w:rsidRPr="00781630">
        <w:rPr>
          <w:lang w:val="en-GB"/>
        </w:rPr>
        <w:t>from 15.54</w:t>
      </w:r>
      <w:r w:rsidR="00F41B6D" w:rsidRPr="00781630">
        <w:rPr>
          <w:lang w:val="en-GB"/>
        </w:rPr>
        <w:t xml:space="preserve">% </w:t>
      </w:r>
      <w:r w:rsidR="005D220C" w:rsidRPr="00781630">
        <w:rPr>
          <w:lang w:val="en-GB"/>
        </w:rPr>
        <w:t>of those elected in 1995, to 26.47</w:t>
      </w:r>
      <w:r w:rsidR="00F41B6D" w:rsidRPr="00781630">
        <w:rPr>
          <w:lang w:val="en-GB"/>
        </w:rPr>
        <w:t xml:space="preserve">% </w:t>
      </w:r>
      <w:r w:rsidR="005D220C" w:rsidRPr="00781630">
        <w:rPr>
          <w:lang w:val="en-GB"/>
        </w:rPr>
        <w:t>in 2005 and 33.43</w:t>
      </w:r>
      <w:r w:rsidR="00F41B6D" w:rsidRPr="00781630">
        <w:rPr>
          <w:lang w:val="en-GB"/>
        </w:rPr>
        <w:t xml:space="preserve">% </w:t>
      </w:r>
      <w:r w:rsidR="005D220C" w:rsidRPr="00781630">
        <w:rPr>
          <w:lang w:val="en-GB"/>
        </w:rPr>
        <w:t>in the most recent elections in 2010.</w:t>
      </w:r>
    </w:p>
    <w:p w:rsidR="00807222" w:rsidRPr="00781630" w:rsidRDefault="00807222" w:rsidP="00807222">
      <w:pPr>
        <w:pStyle w:val="SingleTxtG"/>
        <w:rPr>
          <w:lang w:val="en-GB"/>
        </w:rPr>
      </w:pPr>
      <w:r w:rsidRPr="00781630">
        <w:rPr>
          <w:lang w:val="en-GB"/>
        </w:rPr>
        <w:t>54.</w:t>
      </w:r>
      <w:r w:rsidRPr="00781630">
        <w:rPr>
          <w:lang w:val="en-GB"/>
        </w:rPr>
        <w:tab/>
      </w:r>
      <w:r w:rsidR="00D62B42" w:rsidRPr="00781630">
        <w:rPr>
          <w:lang w:val="en-GB"/>
        </w:rPr>
        <w:t xml:space="preserve">Managerial positions in the State administration are allocated by the </w:t>
      </w:r>
      <w:r w:rsidR="00DE79DD" w:rsidRPr="00781630">
        <w:rPr>
          <w:lang w:val="en-GB"/>
        </w:rPr>
        <w:t>State Employee Committees</w:t>
      </w:r>
      <w:r w:rsidR="00B76B1B" w:rsidRPr="00781630">
        <w:rPr>
          <w:lang w:val="en-GB"/>
        </w:rPr>
        <w:t xml:space="preserve">, </w:t>
      </w:r>
      <w:r w:rsidR="00DE79DD" w:rsidRPr="00781630">
        <w:rPr>
          <w:lang w:val="en-GB"/>
        </w:rPr>
        <w:t xml:space="preserve">which exist at all levels </w:t>
      </w:r>
      <w:r w:rsidR="00B76B1B" w:rsidRPr="00781630">
        <w:rPr>
          <w:lang w:val="en-GB"/>
        </w:rPr>
        <w:t>(na</w:t>
      </w:r>
      <w:r w:rsidR="00DE79DD" w:rsidRPr="00781630">
        <w:rPr>
          <w:lang w:val="en-GB"/>
        </w:rPr>
        <w:t>t</w:t>
      </w:r>
      <w:r w:rsidR="00B76B1B" w:rsidRPr="00781630">
        <w:rPr>
          <w:lang w:val="en-GB"/>
        </w:rPr>
        <w:t xml:space="preserve">ional, provincial </w:t>
      </w:r>
      <w:r w:rsidR="00DE79DD" w:rsidRPr="00781630">
        <w:rPr>
          <w:lang w:val="en-GB"/>
        </w:rPr>
        <w:t>and</w:t>
      </w:r>
      <w:r w:rsidR="00B76B1B" w:rsidRPr="00781630">
        <w:rPr>
          <w:lang w:val="en-GB"/>
        </w:rPr>
        <w:t xml:space="preserve"> municipal)</w:t>
      </w:r>
      <w:r w:rsidR="00DE79DD" w:rsidRPr="00781630">
        <w:rPr>
          <w:lang w:val="en-GB"/>
        </w:rPr>
        <w:t xml:space="preserve">. At the proposal of </w:t>
      </w:r>
      <w:r w:rsidR="00DD0DFF" w:rsidRPr="00781630">
        <w:rPr>
          <w:lang w:val="en-GB"/>
        </w:rPr>
        <w:t>FMC</w:t>
      </w:r>
      <w:r w:rsidR="00DE79DD" w:rsidRPr="00781630">
        <w:rPr>
          <w:lang w:val="en-GB"/>
        </w:rPr>
        <w:t xml:space="preserve">, special </w:t>
      </w:r>
      <w:r w:rsidR="00650F2D" w:rsidRPr="00781630">
        <w:rPr>
          <w:lang w:val="en-GB"/>
        </w:rPr>
        <w:t>guidelines of</w:t>
      </w:r>
      <w:r w:rsidR="00DE79DD" w:rsidRPr="00781630">
        <w:rPr>
          <w:lang w:val="en-GB"/>
        </w:rPr>
        <w:t xml:space="preserve"> the Secretary of the Council of Ministers w</w:t>
      </w:r>
      <w:r w:rsidR="00650F2D" w:rsidRPr="00781630">
        <w:rPr>
          <w:lang w:val="en-GB"/>
        </w:rPr>
        <w:t>ere</w:t>
      </w:r>
      <w:r w:rsidR="00DE79DD" w:rsidRPr="00781630">
        <w:rPr>
          <w:lang w:val="en-GB"/>
        </w:rPr>
        <w:t xml:space="preserve"> adopted in</w:t>
      </w:r>
      <w:r w:rsidR="00781630">
        <w:rPr>
          <w:lang w:val="en-GB"/>
        </w:rPr>
        <w:t> </w:t>
      </w:r>
      <w:r w:rsidR="00B76B1B" w:rsidRPr="00781630">
        <w:rPr>
          <w:lang w:val="en-GB"/>
        </w:rPr>
        <w:t xml:space="preserve">2002 </w:t>
      </w:r>
      <w:r w:rsidR="00DE79DD" w:rsidRPr="00781630">
        <w:rPr>
          <w:lang w:val="en-GB"/>
        </w:rPr>
        <w:t>and en</w:t>
      </w:r>
      <w:r w:rsidR="00650F2D" w:rsidRPr="00781630">
        <w:rPr>
          <w:lang w:val="en-GB"/>
        </w:rPr>
        <w:t>t</w:t>
      </w:r>
      <w:r w:rsidR="00DE79DD" w:rsidRPr="00781630">
        <w:rPr>
          <w:lang w:val="en-GB"/>
        </w:rPr>
        <w:t xml:space="preserve">ered force in </w:t>
      </w:r>
      <w:r w:rsidR="00B76B1B" w:rsidRPr="00781630">
        <w:rPr>
          <w:lang w:val="en-GB"/>
        </w:rPr>
        <w:t>2003.</w:t>
      </w:r>
      <w:r w:rsidRPr="00781630">
        <w:rPr>
          <w:lang w:val="en-GB"/>
        </w:rPr>
        <w:t xml:space="preserve"> </w:t>
      </w:r>
      <w:r w:rsidR="0016094A" w:rsidRPr="00781630">
        <w:rPr>
          <w:lang w:val="en-GB"/>
        </w:rPr>
        <w:t>The guidelines provide that any proposal from a management board for the approval of officials of the State Administration that is submitted for consideration by the approving committee must include one woman in the required two candidates.</w:t>
      </w:r>
      <w:r w:rsidRPr="00781630">
        <w:rPr>
          <w:lang w:val="en-GB"/>
        </w:rPr>
        <w:t xml:space="preserve"> </w:t>
      </w:r>
      <w:r w:rsidR="001A7403" w:rsidRPr="00781630">
        <w:rPr>
          <w:lang w:val="en-GB"/>
        </w:rPr>
        <w:t>Should there be no female comrade of equal merit when the proposal is submitted, then a woman must be included as a third candidate.</w:t>
      </w:r>
      <w:r w:rsidRPr="00781630">
        <w:rPr>
          <w:lang w:val="en-GB"/>
        </w:rPr>
        <w:t xml:space="preserve"> </w:t>
      </w:r>
      <w:r w:rsidR="00AE6382" w:rsidRPr="00781630">
        <w:rPr>
          <w:lang w:val="en-GB"/>
        </w:rPr>
        <w:t>If the person submitting the candidacy considers that a woman cannot be included because no-one meets any of the requirements, he or she must set out to the committee the reasons for not putting forward a female candidate for the post.</w:t>
      </w:r>
    </w:p>
    <w:p w:rsidR="00807222" w:rsidRPr="00781630" w:rsidRDefault="00807222" w:rsidP="00807222">
      <w:pPr>
        <w:pStyle w:val="SingleTxtG"/>
        <w:rPr>
          <w:lang w:val="en-GB"/>
        </w:rPr>
      </w:pPr>
      <w:r w:rsidRPr="00781630">
        <w:rPr>
          <w:lang w:val="en-GB"/>
        </w:rPr>
        <w:t>55.</w:t>
      </w:r>
      <w:r w:rsidRPr="00781630">
        <w:rPr>
          <w:lang w:val="en-GB"/>
        </w:rPr>
        <w:tab/>
      </w:r>
      <w:r w:rsidR="00AE6382" w:rsidRPr="00781630">
        <w:rPr>
          <w:lang w:val="en-GB"/>
        </w:rPr>
        <w:t>In 2002, 34.8</w:t>
      </w:r>
      <w:r w:rsidR="00F41B6D" w:rsidRPr="00781630">
        <w:rPr>
          <w:lang w:val="en-GB"/>
        </w:rPr>
        <w:t xml:space="preserve">% </w:t>
      </w:r>
      <w:r w:rsidR="00AE6382" w:rsidRPr="00781630">
        <w:rPr>
          <w:lang w:val="en-GB"/>
        </w:rPr>
        <w:t>of managerial positions at all levels were held by women, and the figure gradually rose to 39</w:t>
      </w:r>
      <w:r w:rsidR="00F41B6D" w:rsidRPr="00781630">
        <w:rPr>
          <w:lang w:val="en-GB"/>
        </w:rPr>
        <w:t xml:space="preserve">% </w:t>
      </w:r>
      <w:r w:rsidR="00AE6382" w:rsidRPr="00781630">
        <w:rPr>
          <w:lang w:val="en-GB"/>
        </w:rPr>
        <w:t>in 2010, the highest level achieved in history.</w:t>
      </w:r>
      <w:r w:rsidRPr="00781630">
        <w:rPr>
          <w:lang w:val="en-GB"/>
        </w:rPr>
        <w:t xml:space="preserve"> </w:t>
      </w:r>
      <w:r w:rsidR="00134509" w:rsidRPr="00781630">
        <w:rPr>
          <w:lang w:val="en-GB"/>
        </w:rPr>
        <w:t>In 2002 there were 17</w:t>
      </w:r>
      <w:r w:rsidR="00781630">
        <w:rPr>
          <w:lang w:val="en-GB"/>
        </w:rPr>
        <w:t> </w:t>
      </w:r>
      <w:r w:rsidR="00134509" w:rsidRPr="00781630">
        <w:rPr>
          <w:lang w:val="en-GB"/>
        </w:rPr>
        <w:t>female deputy ministers, whereas today there are 49</w:t>
      </w:r>
      <w:r w:rsidR="00781630">
        <w:rPr>
          <w:lang w:val="en-GB"/>
        </w:rPr>
        <w:t> </w:t>
      </w:r>
      <w:r w:rsidR="00F420CB" w:rsidRPr="00781630">
        <w:rPr>
          <w:lang w:val="en-GB"/>
        </w:rPr>
        <w:t xml:space="preserve">women </w:t>
      </w:r>
      <w:r w:rsidR="00134509" w:rsidRPr="00781630">
        <w:rPr>
          <w:lang w:val="en-GB"/>
        </w:rPr>
        <w:t>in such posts.</w:t>
      </w:r>
      <w:r w:rsidRPr="00781630">
        <w:rPr>
          <w:lang w:val="en-GB"/>
        </w:rPr>
        <w:t xml:space="preserve"> </w:t>
      </w:r>
      <w:r w:rsidR="006E2815" w:rsidRPr="00781630">
        <w:rPr>
          <w:lang w:val="en-GB"/>
        </w:rPr>
        <w:t xml:space="preserve">Other details on progress in this area are given in the information on </w:t>
      </w:r>
      <w:r w:rsidR="00C44330" w:rsidRPr="00781630">
        <w:rPr>
          <w:lang w:val="en-GB"/>
        </w:rPr>
        <w:t>article </w:t>
      </w:r>
      <w:r w:rsidR="003F78C1" w:rsidRPr="00781630">
        <w:rPr>
          <w:lang w:val="en-GB"/>
        </w:rPr>
        <w:t>7 (section </w:t>
      </w:r>
      <w:r w:rsidR="006E2815" w:rsidRPr="00781630">
        <w:rPr>
          <w:lang w:val="en-GB"/>
        </w:rPr>
        <w:t>F below).</w:t>
      </w:r>
    </w:p>
    <w:p w:rsidR="00807222" w:rsidRPr="00781630" w:rsidRDefault="00807222" w:rsidP="00807222">
      <w:pPr>
        <w:pStyle w:val="SingleTxtG"/>
        <w:rPr>
          <w:lang w:val="en-GB"/>
        </w:rPr>
      </w:pPr>
      <w:r w:rsidRPr="00781630">
        <w:rPr>
          <w:lang w:val="en-GB"/>
        </w:rPr>
        <w:t>56.</w:t>
      </w:r>
      <w:r w:rsidRPr="00781630">
        <w:rPr>
          <w:lang w:val="en-GB"/>
        </w:rPr>
        <w:tab/>
      </w:r>
      <w:r w:rsidR="002264C0" w:rsidRPr="00781630">
        <w:rPr>
          <w:lang w:val="en-GB"/>
        </w:rPr>
        <w:t xml:space="preserve">Article 4, paragraph 2, of the Convention also refers to the need to adopt special measures </w:t>
      </w:r>
      <w:r w:rsidR="00BD31F6" w:rsidRPr="00781630">
        <w:rPr>
          <w:lang w:val="en-GB"/>
        </w:rPr>
        <w:t xml:space="preserve">aimed at </w:t>
      </w:r>
      <w:r w:rsidR="002264C0" w:rsidRPr="00781630">
        <w:rPr>
          <w:lang w:val="en-GB"/>
        </w:rPr>
        <w:t>protect</w:t>
      </w:r>
      <w:r w:rsidR="00BD31F6" w:rsidRPr="00781630">
        <w:rPr>
          <w:lang w:val="en-GB"/>
        </w:rPr>
        <w:t>ing</w:t>
      </w:r>
      <w:r w:rsidR="002264C0" w:rsidRPr="00781630">
        <w:rPr>
          <w:lang w:val="en-GB"/>
        </w:rPr>
        <w:t xml:space="preserve"> maternity, which are not to be regarded as discriminatory.</w:t>
      </w:r>
      <w:r w:rsidRPr="00781630">
        <w:rPr>
          <w:lang w:val="en-GB"/>
        </w:rPr>
        <w:t xml:space="preserve"> </w:t>
      </w:r>
      <w:r w:rsidR="00BD31F6" w:rsidRPr="00781630">
        <w:rPr>
          <w:lang w:val="en-GB"/>
        </w:rPr>
        <w:t xml:space="preserve">Although this information is repeated from another viewpoint </w:t>
      </w:r>
      <w:r w:rsidR="00FE21B0" w:rsidRPr="00781630">
        <w:rPr>
          <w:lang w:val="en-GB"/>
        </w:rPr>
        <w:t xml:space="preserve">under </w:t>
      </w:r>
      <w:r w:rsidR="00222AC4" w:rsidRPr="00781630">
        <w:rPr>
          <w:lang w:val="en-GB"/>
        </w:rPr>
        <w:t>other articles (1, 2 and </w:t>
      </w:r>
      <w:r w:rsidR="00BD31F6" w:rsidRPr="00781630">
        <w:rPr>
          <w:lang w:val="en-GB"/>
        </w:rPr>
        <w:t xml:space="preserve">13), </w:t>
      </w:r>
      <w:r w:rsidR="00866D41" w:rsidRPr="00781630">
        <w:rPr>
          <w:lang w:val="en-GB"/>
        </w:rPr>
        <w:t xml:space="preserve">we mention it here on account of what </w:t>
      </w:r>
      <w:r w:rsidR="00FE21B0" w:rsidRPr="00781630">
        <w:rPr>
          <w:lang w:val="en-GB"/>
        </w:rPr>
        <w:t xml:space="preserve">the Convention </w:t>
      </w:r>
      <w:r w:rsidR="00866D41" w:rsidRPr="00781630">
        <w:rPr>
          <w:lang w:val="en-GB"/>
        </w:rPr>
        <w:t>states under that article</w:t>
      </w:r>
      <w:r w:rsidR="00BD31F6" w:rsidRPr="00781630">
        <w:rPr>
          <w:lang w:val="en-GB"/>
        </w:rPr>
        <w:t>.</w:t>
      </w:r>
    </w:p>
    <w:p w:rsidR="00807222" w:rsidRPr="00781630" w:rsidRDefault="00807222" w:rsidP="00807222">
      <w:pPr>
        <w:pStyle w:val="SingleTxtG"/>
        <w:rPr>
          <w:lang w:val="en-GB"/>
        </w:rPr>
      </w:pPr>
      <w:r w:rsidRPr="00781630">
        <w:rPr>
          <w:lang w:val="en-GB"/>
        </w:rPr>
        <w:t>57.</w:t>
      </w:r>
      <w:r w:rsidRPr="00781630">
        <w:rPr>
          <w:lang w:val="en-GB"/>
        </w:rPr>
        <w:tab/>
      </w:r>
      <w:r w:rsidR="00B02E18" w:rsidRPr="00781630">
        <w:rPr>
          <w:lang w:val="en-GB"/>
        </w:rPr>
        <w:t>The Maternity Act was promulgated on 14 January 1974.</w:t>
      </w:r>
      <w:r w:rsidRPr="00781630">
        <w:rPr>
          <w:lang w:val="en-GB"/>
        </w:rPr>
        <w:t xml:space="preserve"> </w:t>
      </w:r>
      <w:r w:rsidR="00752F60" w:rsidRPr="00781630">
        <w:rPr>
          <w:lang w:val="en-GB"/>
        </w:rPr>
        <w:t>Under this legislation, working mothers are granted 12 weeks of antenatal and postnatal leave</w:t>
      </w:r>
      <w:r w:rsidR="00151629" w:rsidRPr="00781630">
        <w:rPr>
          <w:lang w:val="en-GB"/>
        </w:rPr>
        <w:t xml:space="preserve"> on full pay</w:t>
      </w:r>
      <w:r w:rsidR="00752F60" w:rsidRPr="00781630">
        <w:rPr>
          <w:lang w:val="en-GB"/>
        </w:rPr>
        <w:t>.</w:t>
      </w:r>
      <w:r w:rsidRPr="00781630">
        <w:rPr>
          <w:lang w:val="en-GB"/>
        </w:rPr>
        <w:t xml:space="preserve"> </w:t>
      </w:r>
      <w:r w:rsidR="001333B3" w:rsidRPr="00781630">
        <w:rPr>
          <w:lang w:val="en-GB"/>
        </w:rPr>
        <w:t xml:space="preserve">In </w:t>
      </w:r>
      <w:r w:rsidR="00752F60" w:rsidRPr="00781630">
        <w:rPr>
          <w:lang w:val="en-GB"/>
        </w:rPr>
        <w:t>1991 the option was added of extending postnatal leave</w:t>
      </w:r>
      <w:r w:rsidR="001333B3" w:rsidRPr="00781630">
        <w:rPr>
          <w:lang w:val="en-GB"/>
        </w:rPr>
        <w:t>,</w:t>
      </w:r>
      <w:r w:rsidR="00752F60" w:rsidRPr="00781630">
        <w:rPr>
          <w:lang w:val="en-GB"/>
        </w:rPr>
        <w:t xml:space="preserve"> </w:t>
      </w:r>
      <w:r w:rsidR="001333B3" w:rsidRPr="00781630">
        <w:rPr>
          <w:lang w:val="en-GB"/>
        </w:rPr>
        <w:t xml:space="preserve">when circumstances warranted it, </w:t>
      </w:r>
      <w:r w:rsidR="00752F60" w:rsidRPr="00781630">
        <w:rPr>
          <w:lang w:val="en-GB"/>
        </w:rPr>
        <w:t>for up to six months after the child was born, at 60</w:t>
      </w:r>
      <w:r w:rsidR="00F41B6D" w:rsidRPr="00781630">
        <w:rPr>
          <w:lang w:val="en-GB"/>
        </w:rPr>
        <w:t xml:space="preserve">% </w:t>
      </w:r>
      <w:r w:rsidR="00752F60" w:rsidRPr="00781630">
        <w:rPr>
          <w:lang w:val="en-GB"/>
        </w:rPr>
        <w:t>of salary.</w:t>
      </w:r>
      <w:r w:rsidRPr="00781630">
        <w:rPr>
          <w:lang w:val="en-GB"/>
        </w:rPr>
        <w:t xml:space="preserve"> </w:t>
      </w:r>
      <w:r w:rsidR="00752F60" w:rsidRPr="00781630">
        <w:rPr>
          <w:lang w:val="en-GB"/>
        </w:rPr>
        <w:t>Another six months of unpaid leave w</w:t>
      </w:r>
      <w:r w:rsidR="001333B3" w:rsidRPr="00781630">
        <w:rPr>
          <w:lang w:val="en-GB"/>
        </w:rPr>
        <w:t>ere</w:t>
      </w:r>
      <w:r w:rsidR="00752F60" w:rsidRPr="00781630">
        <w:rPr>
          <w:lang w:val="en-GB"/>
        </w:rPr>
        <w:t xml:space="preserve"> also added, with the mother </w:t>
      </w:r>
      <w:r w:rsidR="001333B3" w:rsidRPr="00781630">
        <w:rPr>
          <w:lang w:val="en-GB"/>
        </w:rPr>
        <w:t>re</w:t>
      </w:r>
      <w:r w:rsidR="00752F60" w:rsidRPr="00781630">
        <w:rPr>
          <w:lang w:val="en-GB"/>
        </w:rPr>
        <w:t>taining the right to return to her job.</w:t>
      </w:r>
      <w:r w:rsidRPr="00781630">
        <w:rPr>
          <w:lang w:val="en-GB"/>
        </w:rPr>
        <w:t xml:space="preserve"> </w:t>
      </w:r>
      <w:r w:rsidR="003F78C1" w:rsidRPr="00781630">
        <w:rPr>
          <w:lang w:val="en-GB"/>
        </w:rPr>
        <w:t>In </w:t>
      </w:r>
      <w:r w:rsidR="00CA3F4C" w:rsidRPr="00781630">
        <w:rPr>
          <w:lang w:val="en-GB"/>
        </w:rPr>
        <w:t>2003, in a desire to move towards more just concepts of the male and female roles, a decree-law was enacted to offer couples the option of sharing that leave, as mentioned in paragraph</w:t>
      </w:r>
      <w:r w:rsidR="00781630">
        <w:rPr>
          <w:lang w:val="en-GB"/>
        </w:rPr>
        <w:t> </w:t>
      </w:r>
      <w:r w:rsidR="00CA3F4C" w:rsidRPr="00781630">
        <w:rPr>
          <w:lang w:val="en-GB"/>
        </w:rPr>
        <w:t>24 above.</w:t>
      </w:r>
    </w:p>
    <w:p w:rsidR="00807222" w:rsidRPr="00781630" w:rsidRDefault="00807222" w:rsidP="006A407E">
      <w:pPr>
        <w:pStyle w:val="H1G"/>
        <w:rPr>
          <w:lang w:val="en-GB"/>
        </w:rPr>
      </w:pPr>
      <w:bookmarkStart w:id="4" w:name="_Toc276710502"/>
      <w:r w:rsidRPr="00781630">
        <w:rPr>
          <w:lang w:val="en-GB"/>
        </w:rPr>
        <w:tab/>
      </w:r>
      <w:r w:rsidR="00CA3F4C" w:rsidRPr="00781630">
        <w:rPr>
          <w:lang w:val="en-GB"/>
        </w:rPr>
        <w:t>D.</w:t>
      </w:r>
      <w:r w:rsidRPr="00781630">
        <w:rPr>
          <w:lang w:val="en-GB"/>
        </w:rPr>
        <w:tab/>
      </w:r>
      <w:bookmarkEnd w:id="4"/>
      <w:r w:rsidR="00CA3F4C" w:rsidRPr="00781630">
        <w:rPr>
          <w:lang w:val="en-GB"/>
        </w:rPr>
        <w:t>Article 5</w:t>
      </w:r>
      <w:r w:rsidRPr="00781630">
        <w:rPr>
          <w:lang w:val="en-GB"/>
        </w:rPr>
        <w:t xml:space="preserve"> </w:t>
      </w:r>
    </w:p>
    <w:p w:rsidR="00807222" w:rsidRPr="00781630" w:rsidRDefault="00807222" w:rsidP="00807222">
      <w:pPr>
        <w:pStyle w:val="SingleTxtG"/>
        <w:rPr>
          <w:lang w:val="en-GB"/>
        </w:rPr>
      </w:pPr>
      <w:r w:rsidRPr="00781630">
        <w:rPr>
          <w:lang w:val="en-GB"/>
        </w:rPr>
        <w:t>58.</w:t>
      </w:r>
      <w:r w:rsidRPr="00781630">
        <w:rPr>
          <w:lang w:val="en-GB"/>
        </w:rPr>
        <w:tab/>
      </w:r>
      <w:r w:rsidR="004A66B9" w:rsidRPr="00781630">
        <w:rPr>
          <w:lang w:val="en-GB"/>
        </w:rPr>
        <w:t xml:space="preserve">When drafting the information concerning this article, the Cuban Government took account of the Committee’s recommendations </w:t>
      </w:r>
      <w:r w:rsidR="001333B3" w:rsidRPr="00781630">
        <w:rPr>
          <w:lang w:val="en-GB"/>
        </w:rPr>
        <w:t xml:space="preserve">after considering </w:t>
      </w:r>
      <w:r w:rsidR="004A66B9" w:rsidRPr="00781630">
        <w:rPr>
          <w:lang w:val="en-GB"/>
        </w:rPr>
        <w:t>the latest report.</w:t>
      </w:r>
      <w:r w:rsidRPr="00781630">
        <w:rPr>
          <w:lang w:val="en-GB"/>
        </w:rPr>
        <w:t xml:space="preserve"> </w:t>
      </w:r>
    </w:p>
    <w:p w:rsidR="00807222" w:rsidRPr="00781630" w:rsidRDefault="00807222" w:rsidP="00807222">
      <w:pPr>
        <w:pStyle w:val="SingleTxtG"/>
        <w:rPr>
          <w:lang w:val="en-GB"/>
        </w:rPr>
      </w:pPr>
      <w:r w:rsidRPr="00781630">
        <w:rPr>
          <w:lang w:val="en-GB"/>
        </w:rPr>
        <w:t>59.</w:t>
      </w:r>
      <w:r w:rsidRPr="00781630">
        <w:rPr>
          <w:lang w:val="en-GB"/>
        </w:rPr>
        <w:tab/>
      </w:r>
      <w:r w:rsidR="0093432C" w:rsidRPr="00781630">
        <w:rPr>
          <w:lang w:val="en-GB"/>
        </w:rPr>
        <w:t xml:space="preserve">The </w:t>
      </w:r>
      <w:r w:rsidR="00FB6D5E" w:rsidRPr="00781630">
        <w:rPr>
          <w:lang w:val="en-GB"/>
        </w:rPr>
        <w:t xml:space="preserve">National Action Plan for Follow-up of the </w:t>
      </w:r>
      <w:r w:rsidR="0093432C" w:rsidRPr="00781630">
        <w:rPr>
          <w:lang w:val="en-GB"/>
        </w:rPr>
        <w:t>Be</w:t>
      </w:r>
      <w:r w:rsidR="001333B3" w:rsidRPr="00781630">
        <w:rPr>
          <w:lang w:val="en-GB"/>
        </w:rPr>
        <w:t xml:space="preserve">ijing Conference states that </w:t>
      </w:r>
      <w:r w:rsidR="0093432C" w:rsidRPr="00781630">
        <w:rPr>
          <w:lang w:val="en-GB"/>
        </w:rPr>
        <w:t xml:space="preserve">the Cuban State, in </w:t>
      </w:r>
      <w:r w:rsidR="00073A1A" w:rsidRPr="00781630">
        <w:rPr>
          <w:lang w:val="en-GB"/>
        </w:rPr>
        <w:t xml:space="preserve">keeping </w:t>
      </w:r>
      <w:r w:rsidR="0093432C" w:rsidRPr="00781630">
        <w:rPr>
          <w:lang w:val="en-GB"/>
        </w:rPr>
        <w:t xml:space="preserve">with its social project of participative democracy and </w:t>
      </w:r>
      <w:r w:rsidR="00CF761A" w:rsidRPr="00781630">
        <w:rPr>
          <w:lang w:val="en-GB"/>
        </w:rPr>
        <w:t>determined s</w:t>
      </w:r>
      <w:r w:rsidR="0093432C" w:rsidRPr="00781630">
        <w:rPr>
          <w:lang w:val="en-GB"/>
        </w:rPr>
        <w:t xml:space="preserve">truggle against </w:t>
      </w:r>
      <w:r w:rsidR="00CF761A" w:rsidRPr="00781630">
        <w:rPr>
          <w:lang w:val="en-GB"/>
        </w:rPr>
        <w:t xml:space="preserve">all forms of discrimination and oppression </w:t>
      </w:r>
      <w:r w:rsidR="00073A1A" w:rsidRPr="00781630">
        <w:rPr>
          <w:lang w:val="en-GB"/>
        </w:rPr>
        <w:t xml:space="preserve">based </w:t>
      </w:r>
      <w:r w:rsidR="00CF761A" w:rsidRPr="00781630">
        <w:rPr>
          <w:lang w:val="en-GB"/>
        </w:rPr>
        <w:t xml:space="preserve">on class, gender or race […] </w:t>
      </w:r>
      <w:r w:rsidR="00D95D61" w:rsidRPr="00781630">
        <w:rPr>
          <w:lang w:val="en-GB"/>
        </w:rPr>
        <w:t xml:space="preserve">has accordingly promoted the creation and development of the </w:t>
      </w:r>
      <w:r w:rsidR="00A04884" w:rsidRPr="00781630">
        <w:rPr>
          <w:lang w:val="en-GB"/>
        </w:rPr>
        <w:t xml:space="preserve">[…] </w:t>
      </w:r>
      <w:r w:rsidR="00D95D61" w:rsidRPr="00781630">
        <w:rPr>
          <w:lang w:val="en-GB"/>
        </w:rPr>
        <w:t>bases for guaranteeing equal rights, opportunities and possibilities for men and women, changing the situation of discrimination and subordination to which Cuban women had always been subject and promoting the elimination of traditional sexual stereotypes and the redefinition of their role in society and the family</w:t>
      </w:r>
      <w:r w:rsidR="00A04884"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60.</w:t>
      </w:r>
      <w:r w:rsidRPr="00781630">
        <w:rPr>
          <w:lang w:val="en-GB"/>
        </w:rPr>
        <w:tab/>
      </w:r>
      <w:r w:rsidR="00532D39" w:rsidRPr="00781630">
        <w:rPr>
          <w:lang w:val="en-GB"/>
        </w:rPr>
        <w:t>Sexist stereotypes, prejudices, behaviours and value judgements that are deeply rooted in the traditions of a patriarchal culture are being changed through a complex process involving political will, legislation, the media, schools, the family, the collective imagination and subjective views.</w:t>
      </w:r>
      <w:r w:rsidRPr="00781630">
        <w:rPr>
          <w:lang w:val="en-GB"/>
        </w:rPr>
        <w:t xml:space="preserve"> </w:t>
      </w:r>
    </w:p>
    <w:p w:rsidR="00807222" w:rsidRPr="00781630" w:rsidRDefault="00807222" w:rsidP="00807222">
      <w:pPr>
        <w:pStyle w:val="SingleTxtG"/>
        <w:rPr>
          <w:lang w:val="en-GB"/>
        </w:rPr>
      </w:pPr>
      <w:r w:rsidRPr="00781630">
        <w:rPr>
          <w:lang w:val="en-GB"/>
        </w:rPr>
        <w:t>61.</w:t>
      </w:r>
      <w:r w:rsidRPr="00781630">
        <w:rPr>
          <w:lang w:val="en-GB"/>
        </w:rPr>
        <w:tab/>
      </w:r>
      <w:r w:rsidR="00927701" w:rsidRPr="00781630">
        <w:rPr>
          <w:lang w:val="en-GB"/>
        </w:rPr>
        <w:t>Research in the social sciences and life experiences show that in Cuba, the social representation of what is considered male and female are changing, both in the public square and in private spaces, to give way to non-discriminatory concepts and new roles to be filled by women and men (as noted in the different sections of this report).</w:t>
      </w:r>
      <w:r w:rsidRPr="00781630">
        <w:rPr>
          <w:lang w:val="en-GB"/>
        </w:rPr>
        <w:t xml:space="preserve"> </w:t>
      </w:r>
      <w:r w:rsidR="00037F1F" w:rsidRPr="00781630">
        <w:rPr>
          <w:lang w:val="en-GB"/>
        </w:rPr>
        <w:t>But this is not a smooth process; rather, it happens in many different ways and to different degrees depending on cultural levels, age, geographic area and other aspects of the context.</w:t>
      </w:r>
      <w:r w:rsidRPr="00781630">
        <w:rPr>
          <w:lang w:val="en-GB"/>
        </w:rPr>
        <w:t xml:space="preserve"> </w:t>
      </w:r>
      <w:r w:rsidR="00037F1F" w:rsidRPr="00781630">
        <w:rPr>
          <w:lang w:val="en-GB"/>
        </w:rPr>
        <w:t xml:space="preserve">That is why in Cuban society sexist and non-sexist attitudes coexist as the transition is made towards </w:t>
      </w:r>
      <w:r w:rsidR="006429AA" w:rsidRPr="00781630">
        <w:rPr>
          <w:lang w:val="en-GB"/>
        </w:rPr>
        <w:t xml:space="preserve">the </w:t>
      </w:r>
      <w:r w:rsidR="00037F1F" w:rsidRPr="00781630">
        <w:rPr>
          <w:lang w:val="en-GB"/>
        </w:rPr>
        <w:t>new concepts.</w:t>
      </w:r>
      <w:r w:rsidRPr="00781630">
        <w:rPr>
          <w:lang w:val="en-GB"/>
        </w:rPr>
        <w:t xml:space="preserve"> </w:t>
      </w:r>
    </w:p>
    <w:p w:rsidR="00807222" w:rsidRPr="00781630" w:rsidRDefault="00807222" w:rsidP="00807222">
      <w:pPr>
        <w:pStyle w:val="SingleTxtG"/>
        <w:rPr>
          <w:lang w:val="en-GB"/>
        </w:rPr>
      </w:pPr>
      <w:r w:rsidRPr="00781630">
        <w:rPr>
          <w:lang w:val="en-GB"/>
        </w:rPr>
        <w:t>62.</w:t>
      </w:r>
      <w:r w:rsidRPr="00781630">
        <w:rPr>
          <w:lang w:val="en-GB"/>
        </w:rPr>
        <w:tab/>
      </w:r>
      <w:r w:rsidR="006430A8" w:rsidRPr="00781630">
        <w:rPr>
          <w:lang w:val="en-GB"/>
        </w:rPr>
        <w:t xml:space="preserve">In order to improve its efforts to enhance the quality of life, the Cuban Government has continued to implement its strategy designed to promote an integrated culture among the Cuban population, including through community programmes, university extension programmes in all the municipalities of the country, </w:t>
      </w:r>
      <w:r w:rsidR="006429AA" w:rsidRPr="00781630">
        <w:rPr>
          <w:lang w:val="en-GB"/>
        </w:rPr>
        <w:t xml:space="preserve">and </w:t>
      </w:r>
      <w:r w:rsidR="006430A8" w:rsidRPr="00781630">
        <w:rPr>
          <w:lang w:val="en-GB"/>
        </w:rPr>
        <w:t>access to new information and communications technology.</w:t>
      </w:r>
      <w:r w:rsidRPr="00781630">
        <w:rPr>
          <w:lang w:val="en-GB"/>
        </w:rPr>
        <w:t xml:space="preserve"> </w:t>
      </w:r>
      <w:r w:rsidR="002B1DC9" w:rsidRPr="00781630">
        <w:rPr>
          <w:lang w:val="en-GB"/>
        </w:rPr>
        <w:t>Women have been protagonists and beneficiaries of this programme, which extends beyond literature and art and strengthens a culture of equality and non-exclusion based on full access to knowledge.</w:t>
      </w:r>
      <w:r w:rsidRPr="00781630">
        <w:rPr>
          <w:lang w:val="en-GB"/>
        </w:rPr>
        <w:t xml:space="preserve"> </w:t>
      </w:r>
    </w:p>
    <w:p w:rsidR="00807222" w:rsidRPr="00781630" w:rsidRDefault="00807222" w:rsidP="00807222">
      <w:pPr>
        <w:pStyle w:val="SingleTxtG"/>
        <w:rPr>
          <w:lang w:val="en-GB"/>
        </w:rPr>
      </w:pPr>
      <w:r w:rsidRPr="00781630">
        <w:rPr>
          <w:lang w:val="en-GB"/>
        </w:rPr>
        <w:t>63.</w:t>
      </w:r>
      <w:r w:rsidRPr="00781630">
        <w:rPr>
          <w:lang w:val="en-GB"/>
        </w:rPr>
        <w:tab/>
      </w:r>
      <w:r w:rsidR="00B81643" w:rsidRPr="00781630">
        <w:rPr>
          <w:lang w:val="en-GB"/>
        </w:rPr>
        <w:t xml:space="preserve">Although </w:t>
      </w:r>
      <w:r w:rsidR="00213C8B" w:rsidRPr="00781630">
        <w:rPr>
          <w:lang w:val="en-GB"/>
        </w:rPr>
        <w:t xml:space="preserve">all </w:t>
      </w:r>
      <w:r w:rsidR="00B81643" w:rsidRPr="00781630">
        <w:rPr>
          <w:lang w:val="en-GB"/>
        </w:rPr>
        <w:t xml:space="preserve">the measures taken to further the full participation of women in society </w:t>
      </w:r>
      <w:r w:rsidR="00213C8B" w:rsidRPr="00781630">
        <w:rPr>
          <w:lang w:val="en-GB"/>
        </w:rPr>
        <w:t xml:space="preserve">generally </w:t>
      </w:r>
      <w:r w:rsidR="00B81643" w:rsidRPr="00781630">
        <w:rPr>
          <w:lang w:val="en-GB"/>
        </w:rPr>
        <w:t>contribute towards eliminating stereotypes, we shall refer to the main elements of the socialization of values, roles, myths, beliefs and practices.</w:t>
      </w:r>
      <w:r w:rsidRPr="00781630">
        <w:rPr>
          <w:lang w:val="en-GB"/>
        </w:rPr>
        <w:t xml:space="preserve"> </w:t>
      </w:r>
    </w:p>
    <w:p w:rsidR="00807222" w:rsidRPr="00781630" w:rsidRDefault="00807222" w:rsidP="00807222">
      <w:pPr>
        <w:pStyle w:val="H23G"/>
        <w:rPr>
          <w:lang w:val="en-GB"/>
        </w:rPr>
      </w:pPr>
      <w:r w:rsidRPr="00781630">
        <w:rPr>
          <w:lang w:val="en-GB"/>
        </w:rPr>
        <w:tab/>
        <w:t>1.</w:t>
      </w:r>
      <w:r w:rsidRPr="00781630">
        <w:rPr>
          <w:lang w:val="en-GB"/>
        </w:rPr>
        <w:tab/>
      </w:r>
      <w:r w:rsidR="00B81643" w:rsidRPr="00781630">
        <w:rPr>
          <w:lang w:val="en-GB"/>
        </w:rPr>
        <w:t>The media</w:t>
      </w:r>
    </w:p>
    <w:p w:rsidR="00807222" w:rsidRPr="00781630" w:rsidRDefault="00807222" w:rsidP="00807222">
      <w:pPr>
        <w:pStyle w:val="SingleTxtG"/>
        <w:rPr>
          <w:lang w:val="en-GB"/>
        </w:rPr>
      </w:pPr>
      <w:r w:rsidRPr="00781630">
        <w:rPr>
          <w:lang w:val="en-GB"/>
        </w:rPr>
        <w:t>64.</w:t>
      </w:r>
      <w:r w:rsidRPr="00781630">
        <w:rPr>
          <w:lang w:val="en-GB"/>
        </w:rPr>
        <w:tab/>
      </w:r>
      <w:r w:rsidR="00B74745" w:rsidRPr="00781630">
        <w:rPr>
          <w:lang w:val="en-GB"/>
        </w:rPr>
        <w:t>The training of male and female communicators has been expanded and intensified.</w:t>
      </w:r>
      <w:r w:rsidRPr="00781630">
        <w:rPr>
          <w:lang w:val="en-GB"/>
        </w:rPr>
        <w:t xml:space="preserve"> </w:t>
      </w:r>
      <w:r w:rsidR="00B74745" w:rsidRPr="00781630">
        <w:rPr>
          <w:lang w:val="en-GB"/>
        </w:rPr>
        <w:t xml:space="preserve">Over 500 media specialists, managers and professionals have been trained through these programmes, which are carried out jointly by the Cuban Institute of Radio and Television, </w:t>
      </w:r>
      <w:r w:rsidR="00DD0DFF" w:rsidRPr="00781630">
        <w:rPr>
          <w:lang w:val="en-GB"/>
        </w:rPr>
        <w:t>FMC</w:t>
      </w:r>
      <w:r w:rsidR="00B74745" w:rsidRPr="00781630">
        <w:rPr>
          <w:lang w:val="en-GB"/>
        </w:rPr>
        <w:t xml:space="preserve"> and the Union of Cuban Journalists.</w:t>
      </w:r>
      <w:r w:rsidRPr="00781630">
        <w:rPr>
          <w:lang w:val="en-GB"/>
        </w:rPr>
        <w:t xml:space="preserve"> </w:t>
      </w:r>
      <w:r w:rsidR="009A711A" w:rsidRPr="00781630">
        <w:rPr>
          <w:lang w:val="en-GB"/>
        </w:rPr>
        <w:t xml:space="preserve">The department of gender and communication was created in the José Martí International Journalism Institute, </w:t>
      </w:r>
      <w:r w:rsidR="00AA3D59" w:rsidRPr="00781630">
        <w:rPr>
          <w:lang w:val="en-GB"/>
        </w:rPr>
        <w:t xml:space="preserve">complementing </w:t>
      </w:r>
      <w:r w:rsidR="009A711A" w:rsidRPr="00781630">
        <w:rPr>
          <w:lang w:val="en-GB"/>
        </w:rPr>
        <w:t>the training system for communicators throughout the country</w:t>
      </w:r>
      <w:r w:rsidR="00AA3D59" w:rsidRPr="00781630">
        <w:rPr>
          <w:lang w:val="en-GB"/>
        </w:rPr>
        <w:t>.</w:t>
      </w:r>
      <w:r w:rsidRPr="00781630">
        <w:rPr>
          <w:lang w:val="en-GB"/>
        </w:rPr>
        <w:t xml:space="preserve"> </w:t>
      </w:r>
      <w:r w:rsidR="004A262D" w:rsidRPr="00781630">
        <w:rPr>
          <w:lang w:val="en-GB"/>
        </w:rPr>
        <w:t xml:space="preserve">For the </w:t>
      </w:r>
      <w:r w:rsidR="00A963B9" w:rsidRPr="00781630">
        <w:rPr>
          <w:lang w:val="en-GB"/>
        </w:rPr>
        <w:t>p</w:t>
      </w:r>
      <w:r w:rsidR="004A262D" w:rsidRPr="00781630">
        <w:rPr>
          <w:lang w:val="en-GB"/>
        </w:rPr>
        <w:t>ast three years, gender issues have been included in the media studies curriculum, opening the way for new communication</w:t>
      </w:r>
      <w:r w:rsidR="00A963B9" w:rsidRPr="00781630">
        <w:rPr>
          <w:lang w:val="en-GB"/>
        </w:rPr>
        <w:t xml:space="preserve"> professional</w:t>
      </w:r>
      <w:r w:rsidR="004A262D" w:rsidRPr="00781630">
        <w:rPr>
          <w:lang w:val="en-GB"/>
        </w:rPr>
        <w:t>s to use this analytical tool.</w:t>
      </w:r>
      <w:r w:rsidRPr="00781630">
        <w:rPr>
          <w:lang w:val="en-GB"/>
        </w:rPr>
        <w:t xml:space="preserve"> </w:t>
      </w:r>
      <w:r w:rsidR="004A262D" w:rsidRPr="00781630">
        <w:rPr>
          <w:lang w:val="en-GB"/>
        </w:rPr>
        <w:t>This enabled 125</w:t>
      </w:r>
      <w:r w:rsidR="00781630">
        <w:rPr>
          <w:lang w:val="en-GB"/>
        </w:rPr>
        <w:t> </w:t>
      </w:r>
      <w:r w:rsidR="004A262D" w:rsidRPr="00781630">
        <w:rPr>
          <w:lang w:val="en-GB"/>
        </w:rPr>
        <w:t>communicators to be trained nationwide during the 2008</w:t>
      </w:r>
      <w:r w:rsidR="00222AC4" w:rsidRPr="00781630">
        <w:rPr>
          <w:lang w:val="en-GB"/>
        </w:rPr>
        <w:t>–</w:t>
      </w:r>
      <w:r w:rsidR="004A262D" w:rsidRPr="00781630">
        <w:rPr>
          <w:lang w:val="en-GB"/>
        </w:rPr>
        <w:t>2009 course.</w:t>
      </w:r>
      <w:r w:rsidRPr="00781630">
        <w:rPr>
          <w:lang w:val="en-GB"/>
        </w:rPr>
        <w:t xml:space="preserve"> </w:t>
      </w:r>
      <w:r w:rsidR="004A4CA2" w:rsidRPr="00781630">
        <w:rPr>
          <w:lang w:val="en-GB"/>
        </w:rPr>
        <w:t xml:space="preserve">A </w:t>
      </w:r>
      <w:r w:rsidR="002A114A" w:rsidRPr="00781630">
        <w:rPr>
          <w:lang w:val="en-GB"/>
        </w:rPr>
        <w:t xml:space="preserve">diploma course </w:t>
      </w:r>
      <w:r w:rsidR="004A4CA2" w:rsidRPr="00781630">
        <w:rPr>
          <w:lang w:val="en-GB"/>
        </w:rPr>
        <w:t xml:space="preserve">in gender and media studies is run every year and has </w:t>
      </w:r>
      <w:r w:rsidR="00A963B9" w:rsidRPr="00781630">
        <w:rPr>
          <w:lang w:val="en-GB"/>
        </w:rPr>
        <w:t xml:space="preserve">now </w:t>
      </w:r>
      <w:r w:rsidR="000310D9" w:rsidRPr="00781630">
        <w:rPr>
          <w:lang w:val="en-GB"/>
        </w:rPr>
        <w:t>completed</w:t>
      </w:r>
      <w:r w:rsidR="004A4CA2" w:rsidRPr="00781630">
        <w:rPr>
          <w:lang w:val="en-GB"/>
        </w:rPr>
        <w:t xml:space="preserve"> </w:t>
      </w:r>
      <w:r w:rsidR="00A963B9" w:rsidRPr="00781630">
        <w:rPr>
          <w:lang w:val="en-GB"/>
        </w:rPr>
        <w:t xml:space="preserve">its </w:t>
      </w:r>
      <w:r w:rsidR="004A4CA2" w:rsidRPr="00781630">
        <w:rPr>
          <w:lang w:val="en-GB"/>
        </w:rPr>
        <w:t>seven</w:t>
      </w:r>
      <w:r w:rsidR="00A963B9" w:rsidRPr="00781630">
        <w:rPr>
          <w:lang w:val="en-GB"/>
        </w:rPr>
        <w:t>th</w:t>
      </w:r>
      <w:r w:rsidR="004A4CA2" w:rsidRPr="00781630">
        <w:rPr>
          <w:lang w:val="en-GB"/>
        </w:rPr>
        <w:t xml:space="preserve"> </w:t>
      </w:r>
      <w:r w:rsidR="00A963B9" w:rsidRPr="00781630">
        <w:rPr>
          <w:lang w:val="en-GB"/>
        </w:rPr>
        <w:t>year</w:t>
      </w:r>
      <w:r w:rsidR="004A4CA2" w:rsidRPr="00781630">
        <w:rPr>
          <w:lang w:val="en-GB"/>
        </w:rPr>
        <w:t>.</w:t>
      </w:r>
      <w:r w:rsidRPr="00781630">
        <w:rPr>
          <w:lang w:val="en-GB"/>
        </w:rPr>
        <w:t xml:space="preserve"> </w:t>
      </w:r>
      <w:r w:rsidR="00A963B9" w:rsidRPr="00781630">
        <w:rPr>
          <w:lang w:val="en-GB"/>
        </w:rPr>
        <w:t>Notew</w:t>
      </w:r>
      <w:r w:rsidR="002A114A" w:rsidRPr="00781630">
        <w:rPr>
          <w:lang w:val="en-GB"/>
        </w:rPr>
        <w:t>orthy in this period is the cycle of lectures on gender aimed at first-level managers of the Cuban Institute of Radio and Television (ICRT).</w:t>
      </w:r>
      <w:r w:rsidRPr="00781630">
        <w:rPr>
          <w:lang w:val="en-GB"/>
        </w:rPr>
        <w:t xml:space="preserve"> </w:t>
      </w:r>
    </w:p>
    <w:p w:rsidR="00807222" w:rsidRPr="00781630" w:rsidRDefault="00807222" w:rsidP="00807222">
      <w:pPr>
        <w:pStyle w:val="SingleTxtG"/>
        <w:rPr>
          <w:lang w:val="en-GB"/>
        </w:rPr>
      </w:pPr>
      <w:r w:rsidRPr="00781630">
        <w:rPr>
          <w:lang w:val="en-GB"/>
        </w:rPr>
        <w:t>65.</w:t>
      </w:r>
      <w:r w:rsidRPr="00781630">
        <w:rPr>
          <w:lang w:val="en-GB"/>
        </w:rPr>
        <w:tab/>
      </w:r>
      <w:r w:rsidR="002A114A" w:rsidRPr="00781630">
        <w:rPr>
          <w:lang w:val="en-GB"/>
        </w:rPr>
        <w:t>From the quality standpoint, we would stress that new topics have been introduced such as photography from the gender perspective or the workshop carried out in coordination with the United Nations Development Programme (UNDP) on G</w:t>
      </w:r>
      <w:r w:rsidR="001D5F05" w:rsidRPr="00781630">
        <w:rPr>
          <w:lang w:val="en-GB"/>
        </w:rPr>
        <w:t>e</w:t>
      </w:r>
      <w:r w:rsidR="002A114A" w:rsidRPr="00781630">
        <w:rPr>
          <w:lang w:val="en-GB"/>
        </w:rPr>
        <w:t>n</w:t>
      </w:r>
      <w:r w:rsidR="001D5F05" w:rsidRPr="00781630">
        <w:rPr>
          <w:lang w:val="en-GB"/>
        </w:rPr>
        <w:t>d</w:t>
      </w:r>
      <w:r w:rsidR="002A114A" w:rsidRPr="00781630">
        <w:rPr>
          <w:lang w:val="en-GB"/>
        </w:rPr>
        <w:t xml:space="preserve">er, </w:t>
      </w:r>
      <w:r w:rsidR="001D5F05" w:rsidRPr="00781630">
        <w:rPr>
          <w:lang w:val="en-GB"/>
        </w:rPr>
        <w:t>HI</w:t>
      </w:r>
      <w:r w:rsidR="002A114A" w:rsidRPr="00781630">
        <w:rPr>
          <w:lang w:val="en-GB"/>
        </w:rPr>
        <w:t>V/</w:t>
      </w:r>
      <w:r w:rsidR="001D5F05" w:rsidRPr="00781630">
        <w:rPr>
          <w:lang w:val="en-GB"/>
        </w:rPr>
        <w:t>AID</w:t>
      </w:r>
      <w:r w:rsidR="002A114A" w:rsidRPr="00781630">
        <w:rPr>
          <w:lang w:val="en-GB"/>
        </w:rPr>
        <w:t xml:space="preserve">S </w:t>
      </w:r>
      <w:r w:rsidR="001D5F05" w:rsidRPr="00781630">
        <w:rPr>
          <w:lang w:val="en-GB"/>
        </w:rPr>
        <w:t>and the Media</w:t>
      </w:r>
      <w:r w:rsidR="002A114A" w:rsidRPr="00781630">
        <w:rPr>
          <w:lang w:val="en-GB"/>
        </w:rPr>
        <w:t>.</w:t>
      </w:r>
      <w:r w:rsidRPr="00781630">
        <w:rPr>
          <w:lang w:val="en-GB"/>
        </w:rPr>
        <w:t xml:space="preserve"> </w:t>
      </w:r>
      <w:r w:rsidR="001D5F05" w:rsidRPr="00781630">
        <w:rPr>
          <w:lang w:val="en-GB"/>
        </w:rPr>
        <w:t>In coordination with UNESCO, a workshop was also conducted on “Changing perspective” to socialize good practice in non-sexist and inclusive journalism.</w:t>
      </w:r>
      <w:r w:rsidRPr="00781630">
        <w:rPr>
          <w:lang w:val="en-GB"/>
        </w:rPr>
        <w:t xml:space="preserve"> </w:t>
      </w:r>
      <w:r w:rsidR="00A963B9" w:rsidRPr="00781630">
        <w:rPr>
          <w:lang w:val="en-GB"/>
        </w:rPr>
        <w:t>I</w:t>
      </w:r>
      <w:r w:rsidR="001D5F05" w:rsidRPr="00781630">
        <w:rPr>
          <w:lang w:val="en-GB"/>
        </w:rPr>
        <w:t>n coordina</w:t>
      </w:r>
      <w:r w:rsidR="00A963B9" w:rsidRPr="00781630">
        <w:rPr>
          <w:lang w:val="en-GB"/>
        </w:rPr>
        <w:t>t</w:t>
      </w:r>
      <w:r w:rsidR="001D5F05" w:rsidRPr="00781630">
        <w:rPr>
          <w:lang w:val="en-GB"/>
        </w:rPr>
        <w:t>i</w:t>
      </w:r>
      <w:r w:rsidR="00A963B9" w:rsidRPr="00781630">
        <w:rPr>
          <w:lang w:val="en-GB"/>
        </w:rPr>
        <w:t>o</w:t>
      </w:r>
      <w:r w:rsidR="001D5F05" w:rsidRPr="00781630">
        <w:rPr>
          <w:lang w:val="en-GB"/>
        </w:rPr>
        <w:t xml:space="preserve">n </w:t>
      </w:r>
      <w:r w:rsidR="00A963B9" w:rsidRPr="00781630">
        <w:rPr>
          <w:lang w:val="en-GB"/>
        </w:rPr>
        <w:t xml:space="preserve">with the Cuban </w:t>
      </w:r>
      <w:r w:rsidR="001D5F05" w:rsidRPr="00781630">
        <w:rPr>
          <w:lang w:val="en-GB"/>
        </w:rPr>
        <w:t>Institut</w:t>
      </w:r>
      <w:r w:rsidR="00A963B9" w:rsidRPr="00781630">
        <w:rPr>
          <w:lang w:val="en-GB"/>
        </w:rPr>
        <w:t xml:space="preserve">e of Cinematographic </w:t>
      </w:r>
      <w:r w:rsidR="001D5F05" w:rsidRPr="00781630">
        <w:rPr>
          <w:lang w:val="en-GB"/>
        </w:rPr>
        <w:t>Art</w:t>
      </w:r>
      <w:r w:rsidR="00A963B9" w:rsidRPr="00781630">
        <w:rPr>
          <w:lang w:val="en-GB"/>
        </w:rPr>
        <w:t xml:space="preserve"> and</w:t>
      </w:r>
      <w:r w:rsidR="001D5F05" w:rsidRPr="00781630">
        <w:rPr>
          <w:lang w:val="en-GB"/>
        </w:rPr>
        <w:t xml:space="preserve"> Industr</w:t>
      </w:r>
      <w:r w:rsidR="00A963B9" w:rsidRPr="00781630">
        <w:rPr>
          <w:lang w:val="en-GB"/>
        </w:rPr>
        <w:t xml:space="preserve">y </w:t>
      </w:r>
      <w:r w:rsidR="001D5F05" w:rsidRPr="00781630">
        <w:rPr>
          <w:lang w:val="en-GB"/>
        </w:rPr>
        <w:t xml:space="preserve">(ICAIC) </w:t>
      </w:r>
      <w:r w:rsidR="00A963B9" w:rsidRPr="00781630">
        <w:rPr>
          <w:lang w:val="en-GB"/>
        </w:rPr>
        <w:t xml:space="preserve">and the department of gender studies of the </w:t>
      </w:r>
      <w:smartTag w:uri="urn:schemas-microsoft-com:office:smarttags" w:element="place">
        <w:smartTag w:uri="urn:schemas-microsoft-com:office:smarttags" w:element="PlaceType">
          <w:r w:rsidR="001D5F05" w:rsidRPr="00781630">
            <w:rPr>
              <w:lang w:val="en-GB"/>
            </w:rPr>
            <w:t>Universi</w:t>
          </w:r>
          <w:r w:rsidR="00A963B9" w:rsidRPr="00781630">
            <w:rPr>
              <w:lang w:val="en-GB"/>
            </w:rPr>
            <w:t>ty</w:t>
          </w:r>
        </w:smartTag>
        <w:r w:rsidR="00A963B9" w:rsidRPr="00781630">
          <w:rPr>
            <w:lang w:val="en-GB"/>
          </w:rPr>
          <w:t xml:space="preserve"> of </w:t>
        </w:r>
        <w:smartTag w:uri="urn:schemas-microsoft-com:office:smarttags" w:element="PlaceName">
          <w:r w:rsidR="00A963B9" w:rsidRPr="00781630">
            <w:rPr>
              <w:lang w:val="en-GB"/>
            </w:rPr>
            <w:t>Havana</w:t>
          </w:r>
        </w:smartTag>
      </w:smartTag>
      <w:r w:rsidR="00A963B9" w:rsidRPr="00781630">
        <w:rPr>
          <w:lang w:val="en-GB"/>
        </w:rPr>
        <w:t xml:space="preserve">, a workshop was conducted on the treatment of gender violence in </w:t>
      </w:r>
      <w:r w:rsidR="001D5F05" w:rsidRPr="00781630">
        <w:rPr>
          <w:lang w:val="en-GB"/>
        </w:rPr>
        <w:t>audiovisual</w:t>
      </w:r>
      <w:r w:rsidR="00A963B9" w:rsidRPr="00781630">
        <w:rPr>
          <w:lang w:val="en-GB"/>
        </w:rPr>
        <w:t xml:space="preserve"> media</w:t>
      </w:r>
      <w:r w:rsidR="001D5F05" w:rsidRPr="00781630">
        <w:rPr>
          <w:lang w:val="en-GB"/>
        </w:rPr>
        <w:t>.</w:t>
      </w:r>
      <w:r w:rsidRPr="00781630">
        <w:rPr>
          <w:lang w:val="en-GB"/>
        </w:rPr>
        <w:t xml:space="preserve"> </w:t>
      </w:r>
    </w:p>
    <w:p w:rsidR="00807222" w:rsidRPr="00781630" w:rsidRDefault="0064256F" w:rsidP="00807222">
      <w:pPr>
        <w:pStyle w:val="SingleTxtG"/>
        <w:rPr>
          <w:lang w:val="en-GB"/>
        </w:rPr>
      </w:pPr>
      <w:r w:rsidRPr="00781630">
        <w:rPr>
          <w:lang w:val="en-GB"/>
        </w:rPr>
        <w:t>66.</w:t>
      </w:r>
      <w:r w:rsidR="00807222" w:rsidRPr="00781630">
        <w:rPr>
          <w:lang w:val="en-GB"/>
        </w:rPr>
        <w:tab/>
      </w:r>
      <w:r w:rsidR="00C153CA" w:rsidRPr="00781630">
        <w:rPr>
          <w:lang w:val="en-GB"/>
        </w:rPr>
        <w:t xml:space="preserve">The </w:t>
      </w:r>
      <w:r w:rsidR="00D168BD" w:rsidRPr="00781630">
        <w:rPr>
          <w:lang w:val="en-GB"/>
        </w:rPr>
        <w:t>master’s</w:t>
      </w:r>
      <w:r w:rsidR="00C153CA" w:rsidRPr="00781630">
        <w:rPr>
          <w:lang w:val="en-GB"/>
        </w:rPr>
        <w:t xml:space="preserve"> in gender studies at the </w:t>
      </w:r>
      <w:smartTag w:uri="urn:schemas-microsoft-com:office:smarttags" w:element="place">
        <w:smartTag w:uri="urn:schemas-microsoft-com:office:smarttags" w:element="PlaceType">
          <w:r w:rsidR="00C153CA" w:rsidRPr="00781630">
            <w:rPr>
              <w:lang w:val="en-GB"/>
            </w:rPr>
            <w:t>University</w:t>
          </w:r>
        </w:smartTag>
        <w:r w:rsidR="00C153CA" w:rsidRPr="00781630">
          <w:rPr>
            <w:lang w:val="en-GB"/>
          </w:rPr>
          <w:t xml:space="preserve"> of </w:t>
        </w:r>
        <w:smartTag w:uri="urn:schemas-microsoft-com:office:smarttags" w:element="PlaceName">
          <w:r w:rsidR="00C153CA" w:rsidRPr="00781630">
            <w:rPr>
              <w:lang w:val="en-GB"/>
            </w:rPr>
            <w:t>Havana</w:t>
          </w:r>
        </w:smartTag>
      </w:smartTag>
      <w:r w:rsidR="00C153CA" w:rsidRPr="00781630">
        <w:rPr>
          <w:lang w:val="en-GB"/>
        </w:rPr>
        <w:t xml:space="preserve"> includes a module on gender and media.</w:t>
      </w:r>
      <w:r w:rsidR="00807222" w:rsidRPr="00781630">
        <w:rPr>
          <w:lang w:val="en-GB"/>
        </w:rPr>
        <w:t xml:space="preserve"> </w:t>
      </w:r>
      <w:r w:rsidR="00840778" w:rsidRPr="00781630">
        <w:rPr>
          <w:lang w:val="en-GB"/>
        </w:rPr>
        <w:t xml:space="preserve">The UNEAC </w:t>
      </w:r>
      <w:r w:rsidR="0002326C" w:rsidRPr="00781630">
        <w:rPr>
          <w:lang w:val="en-GB"/>
        </w:rPr>
        <w:t xml:space="preserve">2010 </w:t>
      </w:r>
      <w:r w:rsidR="00840778" w:rsidRPr="00781630">
        <w:rPr>
          <w:lang w:val="en-GB"/>
        </w:rPr>
        <w:t xml:space="preserve">Caracol Festival </w:t>
      </w:r>
      <w:r w:rsidR="0002326C" w:rsidRPr="00781630">
        <w:rPr>
          <w:lang w:val="en-GB"/>
        </w:rPr>
        <w:t xml:space="preserve">was </w:t>
      </w:r>
      <w:r w:rsidR="00840778" w:rsidRPr="00781630">
        <w:rPr>
          <w:lang w:val="en-GB"/>
        </w:rPr>
        <w:t>dedic</w:t>
      </w:r>
      <w:r w:rsidR="0002326C" w:rsidRPr="00781630">
        <w:rPr>
          <w:lang w:val="en-GB"/>
        </w:rPr>
        <w:t xml:space="preserve">ated to tackling otherness in the mass media with </w:t>
      </w:r>
      <w:r w:rsidR="00840778" w:rsidRPr="00781630">
        <w:rPr>
          <w:lang w:val="en-GB"/>
        </w:rPr>
        <w:t xml:space="preserve">panels </w:t>
      </w:r>
      <w:r w:rsidR="00B426C8" w:rsidRPr="00781630">
        <w:rPr>
          <w:lang w:val="en-GB"/>
        </w:rPr>
        <w:t xml:space="preserve">which approached from the gender </w:t>
      </w:r>
      <w:r w:rsidR="00840778" w:rsidRPr="00781630">
        <w:rPr>
          <w:lang w:val="en-GB"/>
        </w:rPr>
        <w:t>perspectiv</w:t>
      </w:r>
      <w:r w:rsidR="00B426C8" w:rsidRPr="00781630">
        <w:rPr>
          <w:lang w:val="en-GB"/>
        </w:rPr>
        <w:t xml:space="preserve">e topics such as the image and representation of men and women, </w:t>
      </w:r>
      <w:r w:rsidR="00840778" w:rsidRPr="00781630">
        <w:rPr>
          <w:lang w:val="en-GB"/>
        </w:rPr>
        <w:t>rac</w:t>
      </w:r>
      <w:r w:rsidR="00B426C8" w:rsidRPr="00781630">
        <w:rPr>
          <w:lang w:val="en-GB"/>
        </w:rPr>
        <w:t xml:space="preserve">e and </w:t>
      </w:r>
      <w:r w:rsidR="00840778" w:rsidRPr="00781630">
        <w:rPr>
          <w:lang w:val="en-GB"/>
        </w:rPr>
        <w:t>sexual</w:t>
      </w:r>
      <w:r w:rsidR="00B426C8" w:rsidRPr="00781630">
        <w:rPr>
          <w:lang w:val="en-GB"/>
        </w:rPr>
        <w:t xml:space="preserve"> orientation</w:t>
      </w:r>
      <w:r w:rsidR="00840778" w:rsidRPr="00781630">
        <w:rPr>
          <w:lang w:val="en-GB"/>
        </w:rPr>
        <w:t>.</w:t>
      </w:r>
      <w:r w:rsidR="00807222" w:rsidRPr="00781630">
        <w:rPr>
          <w:lang w:val="en-GB"/>
        </w:rPr>
        <w:t xml:space="preserve"> </w:t>
      </w:r>
      <w:r w:rsidR="00B426C8" w:rsidRPr="00781630">
        <w:rPr>
          <w:lang w:val="en-GB"/>
        </w:rPr>
        <w:t xml:space="preserve">Three themed exhibitions were also </w:t>
      </w:r>
      <w:r w:rsidR="00DB29B2" w:rsidRPr="00781630">
        <w:rPr>
          <w:lang w:val="en-GB"/>
        </w:rPr>
        <w:t>held</w:t>
      </w:r>
      <w:r w:rsidR="00804BE5" w:rsidRPr="00781630">
        <w:rPr>
          <w:lang w:val="en-GB"/>
        </w:rPr>
        <w:t xml:space="preserve"> </w:t>
      </w:r>
      <w:r w:rsidR="00B426C8" w:rsidRPr="00781630">
        <w:rPr>
          <w:lang w:val="en-GB"/>
        </w:rPr>
        <w:t>at the Humberto Solás</w:t>
      </w:r>
      <w:r w:rsidR="00804BE5" w:rsidRPr="00781630">
        <w:rPr>
          <w:lang w:val="en-GB"/>
        </w:rPr>
        <w:t xml:space="preserve"> Low-Budget Film Festival</w:t>
      </w:r>
      <w:r w:rsidR="00B426C8" w:rsidRPr="00781630">
        <w:rPr>
          <w:lang w:val="en-GB"/>
        </w:rPr>
        <w:t xml:space="preserve">, </w:t>
      </w:r>
      <w:r w:rsidR="00804BE5" w:rsidRPr="00781630">
        <w:rPr>
          <w:lang w:val="en-GB"/>
        </w:rPr>
        <w:t xml:space="preserve">the first on gender and the other two </w:t>
      </w:r>
      <w:r w:rsidR="00DB29B2" w:rsidRPr="00781630">
        <w:rPr>
          <w:lang w:val="en-GB"/>
        </w:rPr>
        <w:t xml:space="preserve">also </w:t>
      </w:r>
      <w:r w:rsidR="00804BE5" w:rsidRPr="00781630">
        <w:rPr>
          <w:lang w:val="en-GB"/>
        </w:rPr>
        <w:t>deal</w:t>
      </w:r>
      <w:r w:rsidR="00DB29B2" w:rsidRPr="00781630">
        <w:rPr>
          <w:lang w:val="en-GB"/>
        </w:rPr>
        <w:t>t</w:t>
      </w:r>
      <w:r w:rsidR="00804BE5" w:rsidRPr="00781630">
        <w:rPr>
          <w:lang w:val="en-GB"/>
        </w:rPr>
        <w:t xml:space="preserve"> with the topic</w:t>
      </w:r>
      <w:r w:rsidR="00B426C8" w:rsidRPr="00781630">
        <w:rPr>
          <w:lang w:val="en-GB"/>
        </w:rPr>
        <w:t xml:space="preserve">, </w:t>
      </w:r>
      <w:r w:rsidR="00804BE5" w:rsidRPr="00781630">
        <w:rPr>
          <w:lang w:val="en-GB"/>
        </w:rPr>
        <w:t xml:space="preserve">which enabled </w:t>
      </w:r>
      <w:r w:rsidR="00DB29B2" w:rsidRPr="00781630">
        <w:rPr>
          <w:lang w:val="en-GB"/>
        </w:rPr>
        <w:t xml:space="preserve">film-makers </w:t>
      </w:r>
      <w:r w:rsidR="00804BE5" w:rsidRPr="00781630">
        <w:rPr>
          <w:lang w:val="en-GB"/>
        </w:rPr>
        <w:t xml:space="preserve">and social science specialists to discuss with the public topics such as violence, </w:t>
      </w:r>
      <w:r w:rsidR="00F65606" w:rsidRPr="00781630">
        <w:rPr>
          <w:lang w:val="en-GB"/>
        </w:rPr>
        <w:t xml:space="preserve">and </w:t>
      </w:r>
      <w:r w:rsidR="00804BE5" w:rsidRPr="00781630">
        <w:rPr>
          <w:lang w:val="en-GB"/>
        </w:rPr>
        <w:t xml:space="preserve">the </w:t>
      </w:r>
      <w:r w:rsidR="00B426C8" w:rsidRPr="00781630">
        <w:rPr>
          <w:lang w:val="en-GB"/>
        </w:rPr>
        <w:t xml:space="preserve">social </w:t>
      </w:r>
      <w:r w:rsidR="00804BE5" w:rsidRPr="00781630">
        <w:rPr>
          <w:lang w:val="en-GB"/>
        </w:rPr>
        <w:t xml:space="preserve">construction of the </w:t>
      </w:r>
      <w:r w:rsidR="00B426C8" w:rsidRPr="00781630">
        <w:rPr>
          <w:lang w:val="en-GB"/>
        </w:rPr>
        <w:t>di</w:t>
      </w:r>
      <w:r w:rsidR="00804BE5" w:rsidRPr="00781630">
        <w:rPr>
          <w:lang w:val="en-GB"/>
        </w:rPr>
        <w:t>f</w:t>
      </w:r>
      <w:r w:rsidR="00B426C8" w:rsidRPr="00781630">
        <w:rPr>
          <w:lang w:val="en-GB"/>
        </w:rPr>
        <w:t>ferenc</w:t>
      </w:r>
      <w:r w:rsidR="00804BE5" w:rsidRPr="00781630">
        <w:rPr>
          <w:lang w:val="en-GB"/>
        </w:rPr>
        <w:t>e</w:t>
      </w:r>
      <w:r w:rsidR="00B426C8" w:rsidRPr="00781630">
        <w:rPr>
          <w:lang w:val="en-GB"/>
        </w:rPr>
        <w:t xml:space="preserve">s </w:t>
      </w:r>
      <w:r w:rsidR="00804BE5" w:rsidRPr="00781630">
        <w:rPr>
          <w:lang w:val="en-GB"/>
        </w:rPr>
        <w:t>between men and women</w:t>
      </w:r>
      <w:r w:rsidR="00B426C8" w:rsidRPr="00781630">
        <w:rPr>
          <w:lang w:val="en-GB"/>
        </w:rPr>
        <w:t xml:space="preserve">, </w:t>
      </w:r>
      <w:r w:rsidR="00804BE5" w:rsidRPr="00781630">
        <w:rPr>
          <w:lang w:val="en-GB"/>
        </w:rPr>
        <w:t>organized as awareness spaces</w:t>
      </w:r>
      <w:r w:rsidR="00B426C8" w:rsidRPr="00781630">
        <w:rPr>
          <w:lang w:val="en-GB"/>
        </w:rPr>
        <w:t>.</w:t>
      </w:r>
      <w:r w:rsidR="00807222" w:rsidRPr="00781630">
        <w:rPr>
          <w:lang w:val="en-GB"/>
        </w:rPr>
        <w:t xml:space="preserve"> </w:t>
      </w:r>
    </w:p>
    <w:p w:rsidR="00807222" w:rsidRPr="00781630" w:rsidRDefault="00807222" w:rsidP="00807222">
      <w:pPr>
        <w:pStyle w:val="H23G"/>
        <w:rPr>
          <w:lang w:val="en-GB"/>
        </w:rPr>
      </w:pPr>
      <w:r w:rsidRPr="00781630">
        <w:rPr>
          <w:lang w:val="en-GB"/>
        </w:rPr>
        <w:tab/>
        <w:t>2.</w:t>
      </w:r>
      <w:r w:rsidRPr="00781630">
        <w:rPr>
          <w:lang w:val="en-GB"/>
        </w:rPr>
        <w:tab/>
      </w:r>
      <w:r w:rsidR="00DB29B2" w:rsidRPr="00781630">
        <w:rPr>
          <w:lang w:val="en-GB"/>
        </w:rPr>
        <w:t>Communication campaigns and products</w:t>
      </w:r>
    </w:p>
    <w:p w:rsidR="00807222" w:rsidRPr="00781630" w:rsidRDefault="00807222" w:rsidP="00807222">
      <w:pPr>
        <w:pStyle w:val="SingleTxtG"/>
        <w:rPr>
          <w:lang w:val="en-GB"/>
        </w:rPr>
      </w:pPr>
      <w:r w:rsidRPr="00781630">
        <w:rPr>
          <w:lang w:val="en-GB"/>
        </w:rPr>
        <w:t>67.</w:t>
      </w:r>
      <w:r w:rsidRPr="00781630">
        <w:rPr>
          <w:lang w:val="en-GB"/>
        </w:rPr>
        <w:tab/>
      </w:r>
      <w:r w:rsidR="00E16B8E" w:rsidRPr="00781630">
        <w:rPr>
          <w:lang w:val="en-GB"/>
        </w:rPr>
        <w:t>G</w:t>
      </w:r>
      <w:r w:rsidR="00DB29B2" w:rsidRPr="00781630">
        <w:rPr>
          <w:lang w:val="en-GB"/>
        </w:rPr>
        <w:t>ender prejudice and stereotypes ha</w:t>
      </w:r>
      <w:r w:rsidR="00E16B8E" w:rsidRPr="00781630">
        <w:rPr>
          <w:lang w:val="en-GB"/>
        </w:rPr>
        <w:t>ve</w:t>
      </w:r>
      <w:r w:rsidR="00DB29B2" w:rsidRPr="00781630">
        <w:rPr>
          <w:lang w:val="en-GB"/>
        </w:rPr>
        <w:t xml:space="preserve"> been given increasing space on the media agenda and in public opinion debate, which has intensified in the past two years following the various public statements on these </w:t>
      </w:r>
      <w:r w:rsidR="00E16B8E" w:rsidRPr="00781630">
        <w:rPr>
          <w:lang w:val="en-GB"/>
        </w:rPr>
        <w:t xml:space="preserve">issues </w:t>
      </w:r>
      <w:r w:rsidR="00DB29B2" w:rsidRPr="00781630">
        <w:rPr>
          <w:lang w:val="en-GB"/>
        </w:rPr>
        <w:t>by the President of the Council of State and the Council of Ministers of Cuba.</w:t>
      </w:r>
      <w:r w:rsidRPr="00781630">
        <w:rPr>
          <w:lang w:val="en-GB"/>
        </w:rPr>
        <w:t xml:space="preserve"> </w:t>
      </w:r>
      <w:r w:rsidR="00850750" w:rsidRPr="00781630">
        <w:rPr>
          <w:lang w:val="en-GB"/>
        </w:rPr>
        <w:t>Over the period there has been a growing number of communication campaigns and products on the construction of stereotypes, aimed at the family in general and at children and adolescents in particular.</w:t>
      </w:r>
      <w:r w:rsidRPr="00781630">
        <w:rPr>
          <w:lang w:val="en-GB"/>
        </w:rPr>
        <w:t xml:space="preserve"> </w:t>
      </w:r>
      <w:r w:rsidR="00850750" w:rsidRPr="00781630">
        <w:rPr>
          <w:lang w:val="en-GB"/>
        </w:rPr>
        <w:t xml:space="preserve">Public welfare campaigns were prepared on a variety of media for 8 March, 23 August (anniversary of the founding of </w:t>
      </w:r>
      <w:r w:rsidR="00DD0DFF" w:rsidRPr="00781630">
        <w:rPr>
          <w:lang w:val="en-GB"/>
        </w:rPr>
        <w:t>FMC</w:t>
      </w:r>
      <w:r w:rsidR="00850750" w:rsidRPr="00781630">
        <w:rPr>
          <w:lang w:val="en-GB"/>
        </w:rPr>
        <w:t>) and 25 November (</w:t>
      </w:r>
      <w:r w:rsidR="00B017A5" w:rsidRPr="00781630">
        <w:rPr>
          <w:lang w:val="en-GB"/>
        </w:rPr>
        <w:t>International Day Against Homophobia</w:t>
      </w:r>
      <w:r w:rsidR="00850750"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68.</w:t>
      </w:r>
      <w:r w:rsidRPr="00781630">
        <w:rPr>
          <w:lang w:val="en-GB"/>
        </w:rPr>
        <w:tab/>
      </w:r>
      <w:r w:rsidR="00B017A5" w:rsidRPr="00781630">
        <w:rPr>
          <w:lang w:val="en-GB"/>
        </w:rPr>
        <w:t>The “</w:t>
      </w:r>
      <w:r w:rsidR="009F1ABC" w:rsidRPr="00781630">
        <w:rPr>
          <w:lang w:val="en-GB"/>
        </w:rPr>
        <w:t xml:space="preserve">for </w:t>
      </w:r>
      <w:r w:rsidR="00B017A5" w:rsidRPr="00781630">
        <w:rPr>
          <w:lang w:val="en-GB"/>
        </w:rPr>
        <w:t>life” campaign continued to dedica</w:t>
      </w:r>
      <w:r w:rsidR="009F1ABC" w:rsidRPr="00781630">
        <w:rPr>
          <w:lang w:val="en-GB"/>
        </w:rPr>
        <w:t xml:space="preserve">te </w:t>
      </w:r>
      <w:r w:rsidR="00B017A5" w:rsidRPr="00781630">
        <w:rPr>
          <w:lang w:val="en-GB"/>
        </w:rPr>
        <w:t>audiovisual</w:t>
      </w:r>
      <w:r w:rsidR="009F1ABC" w:rsidRPr="00781630">
        <w:rPr>
          <w:lang w:val="en-GB"/>
        </w:rPr>
        <w:t xml:space="preserve"> spots to topics such as </w:t>
      </w:r>
      <w:r w:rsidR="00AD297E" w:rsidRPr="00781630">
        <w:rPr>
          <w:lang w:val="en-GB"/>
        </w:rPr>
        <w:t>the double working day</w:t>
      </w:r>
      <w:r w:rsidR="00B017A5" w:rsidRPr="00781630">
        <w:rPr>
          <w:lang w:val="en-GB"/>
        </w:rPr>
        <w:t xml:space="preserve">, family </w:t>
      </w:r>
      <w:r w:rsidR="00AD297E" w:rsidRPr="00781630">
        <w:rPr>
          <w:lang w:val="en-GB"/>
        </w:rPr>
        <w:t xml:space="preserve">and </w:t>
      </w:r>
      <w:r w:rsidR="00B017A5" w:rsidRPr="00781630">
        <w:rPr>
          <w:lang w:val="en-GB"/>
        </w:rPr>
        <w:t>dom</w:t>
      </w:r>
      <w:r w:rsidR="00AD297E" w:rsidRPr="00781630">
        <w:rPr>
          <w:lang w:val="en-GB"/>
        </w:rPr>
        <w:t>e</w:t>
      </w:r>
      <w:r w:rsidR="00B017A5" w:rsidRPr="00781630">
        <w:rPr>
          <w:lang w:val="en-GB"/>
        </w:rPr>
        <w:t>stic</w:t>
      </w:r>
      <w:r w:rsidR="00AD297E" w:rsidRPr="00781630">
        <w:rPr>
          <w:lang w:val="en-GB"/>
        </w:rPr>
        <w:t xml:space="preserve"> violence</w:t>
      </w:r>
      <w:r w:rsidR="00B017A5" w:rsidRPr="00781630">
        <w:rPr>
          <w:lang w:val="en-GB"/>
        </w:rPr>
        <w:t>, respons</w:t>
      </w:r>
      <w:r w:rsidR="00AD297E" w:rsidRPr="00781630">
        <w:rPr>
          <w:lang w:val="en-GB"/>
        </w:rPr>
        <w:t>i</w:t>
      </w:r>
      <w:r w:rsidR="00B017A5" w:rsidRPr="00781630">
        <w:rPr>
          <w:lang w:val="en-GB"/>
        </w:rPr>
        <w:t>ble</w:t>
      </w:r>
      <w:r w:rsidR="00FE7EED" w:rsidRPr="00781630">
        <w:rPr>
          <w:lang w:val="en-GB"/>
        </w:rPr>
        <w:t xml:space="preserve"> parenthood and non-sexist </w:t>
      </w:r>
      <w:r w:rsidR="00B017A5" w:rsidRPr="00781630">
        <w:rPr>
          <w:lang w:val="en-GB"/>
        </w:rPr>
        <w:t>educa</w:t>
      </w:r>
      <w:r w:rsidR="00FE7EED" w:rsidRPr="00781630">
        <w:rPr>
          <w:lang w:val="en-GB"/>
        </w:rPr>
        <w:t>tion</w:t>
      </w:r>
      <w:r w:rsidR="00B017A5" w:rsidRPr="00781630">
        <w:rPr>
          <w:lang w:val="en-GB"/>
        </w:rPr>
        <w:t>.</w:t>
      </w:r>
      <w:r w:rsidRPr="00781630">
        <w:rPr>
          <w:lang w:val="en-GB"/>
        </w:rPr>
        <w:t xml:space="preserve"> </w:t>
      </w:r>
      <w:r w:rsidR="00FE7EED" w:rsidRPr="00781630">
        <w:rPr>
          <w:lang w:val="en-GB"/>
        </w:rPr>
        <w:t>The publication of a non-sexist education manual for fathers and mothers entitled "Mum and dad want to know", which has been printed in two large runs</w:t>
      </w:r>
      <w:r w:rsidR="00CB1AAE" w:rsidRPr="00781630">
        <w:rPr>
          <w:lang w:val="en-GB"/>
        </w:rPr>
        <w:t xml:space="preserve"> and at a low price</w:t>
      </w:r>
      <w:r w:rsidR="00FE7EED" w:rsidRPr="00781630">
        <w:rPr>
          <w:lang w:val="en-GB"/>
        </w:rPr>
        <w:t>.</w:t>
      </w:r>
      <w:r w:rsidRPr="00781630">
        <w:rPr>
          <w:lang w:val="en-GB"/>
        </w:rPr>
        <w:t xml:space="preserve"> </w:t>
      </w:r>
      <w:r w:rsidR="00CB1AAE" w:rsidRPr="00781630">
        <w:rPr>
          <w:lang w:val="en-GB"/>
        </w:rPr>
        <w:t>It was first printed in 2008 in 20,000</w:t>
      </w:r>
      <w:r w:rsidR="003F78C1" w:rsidRPr="00781630">
        <w:rPr>
          <w:lang w:val="en-GB"/>
        </w:rPr>
        <w:t> copies</w:t>
      </w:r>
      <w:r w:rsidR="00CB1AAE" w:rsidRPr="00781630">
        <w:rPr>
          <w:lang w:val="en-GB"/>
        </w:rPr>
        <w:t xml:space="preserve"> and again in 2010 in 40,000</w:t>
      </w:r>
      <w:r w:rsidR="003F78C1" w:rsidRPr="00781630">
        <w:rPr>
          <w:lang w:val="en-GB"/>
        </w:rPr>
        <w:t> copies</w:t>
      </w:r>
      <w:r w:rsidR="00CB1AAE"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69.</w:t>
      </w:r>
      <w:r w:rsidRPr="00781630">
        <w:rPr>
          <w:lang w:val="en-GB"/>
        </w:rPr>
        <w:tab/>
      </w:r>
      <w:r w:rsidR="00CB1AAE" w:rsidRPr="00781630">
        <w:rPr>
          <w:lang w:val="en-GB"/>
        </w:rPr>
        <w:t xml:space="preserve">The weekly television broadcast “When a woman”, </w:t>
      </w:r>
      <w:r w:rsidR="00D81A1F" w:rsidRPr="00781630">
        <w:rPr>
          <w:lang w:val="en-GB"/>
        </w:rPr>
        <w:t xml:space="preserve">with </w:t>
      </w:r>
      <w:r w:rsidR="00CB1AAE" w:rsidRPr="00781630">
        <w:rPr>
          <w:lang w:val="en-GB"/>
        </w:rPr>
        <w:t>coordinat</w:t>
      </w:r>
      <w:r w:rsidR="00D81A1F" w:rsidRPr="00781630">
        <w:rPr>
          <w:lang w:val="en-GB"/>
        </w:rPr>
        <w:t xml:space="preserve">ion and advice from </w:t>
      </w:r>
      <w:r w:rsidR="00DD0DFF" w:rsidRPr="00781630">
        <w:rPr>
          <w:lang w:val="en-GB"/>
        </w:rPr>
        <w:t>FMC</w:t>
      </w:r>
      <w:r w:rsidR="00CB1AAE" w:rsidRPr="00781630">
        <w:rPr>
          <w:lang w:val="en-GB"/>
        </w:rPr>
        <w:t>, ha</w:t>
      </w:r>
      <w:r w:rsidR="00D81A1F" w:rsidRPr="00781630">
        <w:rPr>
          <w:lang w:val="en-GB"/>
        </w:rPr>
        <w:t>s brought onto the public agenda issues relating to the objective and subjective factor</w:t>
      </w:r>
      <w:r w:rsidR="00CB1AAE" w:rsidRPr="00781630">
        <w:rPr>
          <w:lang w:val="en-GB"/>
        </w:rPr>
        <w:t xml:space="preserve">s </w:t>
      </w:r>
      <w:r w:rsidR="00D81A1F" w:rsidRPr="00781630">
        <w:rPr>
          <w:lang w:val="en-GB"/>
        </w:rPr>
        <w:t>affecting discriminatory attitudes towards women</w:t>
      </w:r>
      <w:r w:rsidR="00CB1AAE" w:rsidRPr="00781630">
        <w:rPr>
          <w:lang w:val="en-GB"/>
        </w:rPr>
        <w:t>.</w:t>
      </w:r>
      <w:r w:rsidRPr="00781630">
        <w:rPr>
          <w:lang w:val="en-GB"/>
        </w:rPr>
        <w:t xml:space="preserve"> </w:t>
      </w:r>
      <w:r w:rsidR="00D81A1F" w:rsidRPr="00781630">
        <w:rPr>
          <w:lang w:val="en-GB"/>
        </w:rPr>
        <w:t>The programme has been showing for over ten years and has a high rating among v</w:t>
      </w:r>
      <w:r w:rsidR="00553D8B" w:rsidRPr="00781630">
        <w:rPr>
          <w:lang w:val="en-GB"/>
        </w:rPr>
        <w:t>iewers according to the polls.</w:t>
      </w:r>
      <w:r w:rsidRPr="00781630">
        <w:rPr>
          <w:lang w:val="en-GB"/>
        </w:rPr>
        <w:t xml:space="preserve"> </w:t>
      </w:r>
      <w:r w:rsidR="00DD0DFF" w:rsidRPr="00781630">
        <w:rPr>
          <w:lang w:val="en-GB"/>
        </w:rPr>
        <w:t>FMC</w:t>
      </w:r>
      <w:r w:rsidR="00553D8B" w:rsidRPr="00781630">
        <w:rPr>
          <w:lang w:val="en-GB"/>
        </w:rPr>
        <w:t xml:space="preserve"> has prepared summaries of the programmes to take to communities, including the most remote ones, for use in debates involving men and women.</w:t>
      </w:r>
      <w:r w:rsidRPr="00781630">
        <w:rPr>
          <w:lang w:val="en-GB"/>
        </w:rPr>
        <w:t xml:space="preserve"> </w:t>
      </w:r>
      <w:r w:rsidR="009F2948" w:rsidRPr="00781630">
        <w:rPr>
          <w:lang w:val="en-GB"/>
        </w:rPr>
        <w:t xml:space="preserve">The reappearance of the quarterly magazines </w:t>
      </w:r>
      <w:r w:rsidR="009F2948" w:rsidRPr="00781630">
        <w:rPr>
          <w:i/>
          <w:lang w:val="en-GB"/>
        </w:rPr>
        <w:t>Mujeres</w:t>
      </w:r>
      <w:r w:rsidR="009F2948" w:rsidRPr="00781630">
        <w:rPr>
          <w:lang w:val="en-GB"/>
        </w:rPr>
        <w:t xml:space="preserve"> (circulation 139,000) and </w:t>
      </w:r>
      <w:r w:rsidR="009F2948" w:rsidRPr="00781630">
        <w:rPr>
          <w:i/>
          <w:lang w:val="en-GB"/>
        </w:rPr>
        <w:t>Muchacha</w:t>
      </w:r>
      <w:r w:rsidR="009F2948" w:rsidRPr="00781630">
        <w:rPr>
          <w:lang w:val="en-GB"/>
        </w:rPr>
        <w:t xml:space="preserve"> (circulation 100,000) </w:t>
      </w:r>
      <w:r w:rsidR="002D5E04" w:rsidRPr="00781630">
        <w:rPr>
          <w:lang w:val="en-GB"/>
        </w:rPr>
        <w:t>encourage</w:t>
      </w:r>
      <w:r w:rsidR="009F2948" w:rsidRPr="00781630">
        <w:rPr>
          <w:lang w:val="en-GB"/>
        </w:rPr>
        <w:t xml:space="preserve"> debate</w:t>
      </w:r>
      <w:r w:rsidR="002D5E04" w:rsidRPr="00781630">
        <w:rPr>
          <w:lang w:val="en-GB"/>
        </w:rPr>
        <w:t xml:space="preserve"> </w:t>
      </w:r>
      <w:r w:rsidR="009F2948" w:rsidRPr="00781630">
        <w:rPr>
          <w:lang w:val="en-GB"/>
        </w:rPr>
        <w:t>in our communities on a wide variety of topics concerning women’s rights and the Cuban family today.</w:t>
      </w:r>
      <w:r w:rsidRPr="00781630">
        <w:rPr>
          <w:lang w:val="en-GB"/>
        </w:rPr>
        <w:t xml:space="preserve"> </w:t>
      </w:r>
    </w:p>
    <w:p w:rsidR="00807222" w:rsidRPr="00781630" w:rsidRDefault="00807222" w:rsidP="00807222">
      <w:pPr>
        <w:pStyle w:val="SingleTxtG"/>
        <w:rPr>
          <w:lang w:val="en-GB"/>
        </w:rPr>
      </w:pPr>
      <w:r w:rsidRPr="00781630">
        <w:rPr>
          <w:lang w:val="en-GB"/>
        </w:rPr>
        <w:t>70.</w:t>
      </w:r>
      <w:r w:rsidRPr="00781630">
        <w:rPr>
          <w:lang w:val="en-GB"/>
        </w:rPr>
        <w:tab/>
      </w:r>
      <w:r w:rsidR="002D5E04" w:rsidRPr="00781630">
        <w:rPr>
          <w:lang w:val="en-GB"/>
        </w:rPr>
        <w:t xml:space="preserve">In the specific case of </w:t>
      </w:r>
      <w:r w:rsidR="002D5E04" w:rsidRPr="00781630">
        <w:rPr>
          <w:i/>
          <w:lang w:val="en-GB"/>
        </w:rPr>
        <w:t xml:space="preserve">Muchacha </w:t>
      </w:r>
      <w:r w:rsidR="002D5E04" w:rsidRPr="00781630">
        <w:rPr>
          <w:lang w:val="en-GB"/>
        </w:rPr>
        <w:t xml:space="preserve">magazine, owing to the importance of its educational messages to young women, </w:t>
      </w:r>
      <w:r w:rsidR="00F2401E" w:rsidRPr="00781630">
        <w:rPr>
          <w:lang w:val="en-GB"/>
        </w:rPr>
        <w:t xml:space="preserve">a joint agreement has been reached between the </w:t>
      </w:r>
      <w:r w:rsidR="0096408A" w:rsidRPr="00781630">
        <w:rPr>
          <w:lang w:val="en-GB"/>
        </w:rPr>
        <w:t xml:space="preserve">publisher, </w:t>
      </w:r>
      <w:r w:rsidR="002D5E04" w:rsidRPr="00781630">
        <w:rPr>
          <w:i/>
          <w:lang w:val="en-GB"/>
        </w:rPr>
        <w:t xml:space="preserve">Editorial de la Mujer </w:t>
      </w:r>
      <w:r w:rsidR="00F2401E" w:rsidRPr="00781630">
        <w:rPr>
          <w:lang w:val="en-GB"/>
        </w:rPr>
        <w:t xml:space="preserve">and the </w:t>
      </w:r>
      <w:r w:rsidR="002D5E04" w:rsidRPr="00781630">
        <w:rPr>
          <w:lang w:val="en-GB"/>
        </w:rPr>
        <w:t>Ministr</w:t>
      </w:r>
      <w:r w:rsidR="00F2401E" w:rsidRPr="00781630">
        <w:rPr>
          <w:lang w:val="en-GB"/>
        </w:rPr>
        <w:t xml:space="preserve">y of </w:t>
      </w:r>
      <w:r w:rsidR="002D5E04" w:rsidRPr="00781630">
        <w:rPr>
          <w:lang w:val="en-GB"/>
        </w:rPr>
        <w:t>Educa</w:t>
      </w:r>
      <w:r w:rsidR="00F2401E" w:rsidRPr="00781630">
        <w:rPr>
          <w:lang w:val="en-GB"/>
        </w:rPr>
        <w:t>tion to place copies of each issue in secondary schools</w:t>
      </w:r>
      <w:r w:rsidR="002D5E04" w:rsidRPr="00781630">
        <w:rPr>
          <w:lang w:val="en-GB"/>
        </w:rPr>
        <w:t xml:space="preserve">, </w:t>
      </w:r>
      <w:r w:rsidR="00F2401E" w:rsidRPr="00781630">
        <w:rPr>
          <w:lang w:val="en-GB"/>
        </w:rPr>
        <w:t xml:space="preserve">where </w:t>
      </w:r>
      <w:r w:rsidR="0096408A" w:rsidRPr="00781630">
        <w:rPr>
          <w:lang w:val="en-GB"/>
        </w:rPr>
        <w:t xml:space="preserve">pupils are </w:t>
      </w:r>
      <w:r w:rsidR="00F2401E" w:rsidRPr="00781630">
        <w:rPr>
          <w:lang w:val="en-GB"/>
        </w:rPr>
        <w:t>aged</w:t>
      </w:r>
      <w:r w:rsidR="00781630">
        <w:rPr>
          <w:lang w:val="en-GB"/>
        </w:rPr>
        <w:t> </w:t>
      </w:r>
      <w:r w:rsidR="002D5E04" w:rsidRPr="00781630">
        <w:rPr>
          <w:lang w:val="en-GB"/>
        </w:rPr>
        <w:t xml:space="preserve">15 </w:t>
      </w:r>
      <w:r w:rsidR="00F2401E" w:rsidRPr="00781630">
        <w:rPr>
          <w:lang w:val="en-GB"/>
        </w:rPr>
        <w:t>to</w:t>
      </w:r>
      <w:r w:rsidR="00781630">
        <w:rPr>
          <w:lang w:val="en-GB"/>
        </w:rPr>
        <w:t> </w:t>
      </w:r>
      <w:r w:rsidR="0096408A" w:rsidRPr="00781630">
        <w:rPr>
          <w:lang w:val="en-GB"/>
        </w:rPr>
        <w:t>19</w:t>
      </w:r>
      <w:r w:rsidR="002D5E04" w:rsidRPr="00781630">
        <w:rPr>
          <w:lang w:val="en-GB"/>
        </w:rPr>
        <w:t>.</w:t>
      </w:r>
      <w:r w:rsidRPr="00781630">
        <w:rPr>
          <w:lang w:val="en-GB"/>
        </w:rPr>
        <w:t xml:space="preserve"> </w:t>
      </w:r>
      <w:r w:rsidR="001B3F64" w:rsidRPr="00781630">
        <w:rPr>
          <w:lang w:val="en-GB"/>
        </w:rPr>
        <w:t xml:space="preserve">The aim is to include boys in the debates on the issues relating to equality </w:t>
      </w:r>
      <w:r w:rsidR="00352F53" w:rsidRPr="00781630">
        <w:rPr>
          <w:lang w:val="en-GB"/>
        </w:rPr>
        <w:t xml:space="preserve">in relationships, circumstances and </w:t>
      </w:r>
      <w:r w:rsidR="00C73E91" w:rsidRPr="00781630">
        <w:rPr>
          <w:lang w:val="en-GB"/>
        </w:rPr>
        <w:t>status</w:t>
      </w:r>
      <w:r w:rsidR="00352F53" w:rsidRPr="00781630">
        <w:rPr>
          <w:lang w:val="en-GB"/>
        </w:rPr>
        <w:t xml:space="preserve">, </w:t>
      </w:r>
      <w:r w:rsidR="00C73E91" w:rsidRPr="00781630">
        <w:rPr>
          <w:lang w:val="en-GB"/>
        </w:rPr>
        <w:t>and o</w:t>
      </w:r>
      <w:r w:rsidR="001B3F64" w:rsidRPr="00781630">
        <w:rPr>
          <w:lang w:val="en-GB"/>
        </w:rPr>
        <w:t>n sex education.</w:t>
      </w:r>
      <w:r w:rsidRPr="00781630">
        <w:rPr>
          <w:lang w:val="en-GB"/>
        </w:rPr>
        <w:t xml:space="preserve"> </w:t>
      </w:r>
    </w:p>
    <w:p w:rsidR="00807222" w:rsidRPr="00781630" w:rsidRDefault="00807222" w:rsidP="00807222">
      <w:pPr>
        <w:pStyle w:val="SingleTxtG"/>
        <w:rPr>
          <w:lang w:val="en-GB"/>
        </w:rPr>
      </w:pPr>
      <w:r w:rsidRPr="00781630">
        <w:rPr>
          <w:lang w:val="en-GB"/>
        </w:rPr>
        <w:t>71.</w:t>
      </w:r>
      <w:r w:rsidRPr="00781630">
        <w:rPr>
          <w:lang w:val="en-GB"/>
        </w:rPr>
        <w:tab/>
      </w:r>
      <w:r w:rsidR="00C73E91" w:rsidRPr="00781630">
        <w:rPr>
          <w:lang w:val="en-GB"/>
        </w:rPr>
        <w:t xml:space="preserve">The </w:t>
      </w:r>
      <w:r w:rsidR="00C73E91" w:rsidRPr="00781630">
        <w:rPr>
          <w:i/>
          <w:lang w:val="en-GB"/>
        </w:rPr>
        <w:t xml:space="preserve">Mariposa </w:t>
      </w:r>
      <w:r w:rsidR="00C73E91" w:rsidRPr="00781630">
        <w:rPr>
          <w:lang w:val="en-GB"/>
        </w:rPr>
        <w:t xml:space="preserve">collection was created by Editorial Oriente to disseminate gender-related academic activities and women’s literary works. Other publishers have published books on the situation and the status of women in </w:t>
      </w:r>
      <w:smartTag w:uri="urn:schemas-microsoft-com:office:smarttags" w:element="country-region">
        <w:smartTag w:uri="urn:schemas-microsoft-com:office:smarttags" w:element="place">
          <w:r w:rsidR="00C73E91" w:rsidRPr="00781630">
            <w:rPr>
              <w:lang w:val="en-GB"/>
            </w:rPr>
            <w:t>Cuba</w:t>
          </w:r>
        </w:smartTag>
      </w:smartTag>
      <w:r w:rsidR="00C73E91" w:rsidRPr="00781630">
        <w:rPr>
          <w:lang w:val="en-GB"/>
        </w:rPr>
        <w:t>, providing important spaces for socialization in a country where the average level of schooling is ninth grade.</w:t>
      </w:r>
      <w:r w:rsidRPr="00781630">
        <w:rPr>
          <w:lang w:val="en-GB"/>
        </w:rPr>
        <w:t xml:space="preserve"> </w:t>
      </w:r>
    </w:p>
    <w:p w:rsidR="00807222" w:rsidRPr="00781630" w:rsidRDefault="00807222" w:rsidP="00807222">
      <w:pPr>
        <w:pStyle w:val="SingleTxtG"/>
        <w:rPr>
          <w:lang w:val="en-GB"/>
        </w:rPr>
      </w:pPr>
      <w:r w:rsidRPr="00781630">
        <w:rPr>
          <w:lang w:val="en-GB"/>
        </w:rPr>
        <w:t>72.</w:t>
      </w:r>
      <w:r w:rsidRPr="00781630">
        <w:rPr>
          <w:lang w:val="en-GB"/>
        </w:rPr>
        <w:tab/>
      </w:r>
      <w:r w:rsidR="003D3A7D" w:rsidRPr="00781630">
        <w:rPr>
          <w:lang w:val="en-GB"/>
        </w:rPr>
        <w:t>Around 80</w:t>
      </w:r>
      <w:r w:rsidR="00F41B6D" w:rsidRPr="00781630">
        <w:rPr>
          <w:lang w:val="en-GB"/>
        </w:rPr>
        <w:t xml:space="preserve">% </w:t>
      </w:r>
      <w:r w:rsidR="003D3A7D" w:rsidRPr="00781630">
        <w:rPr>
          <w:lang w:val="en-GB"/>
        </w:rPr>
        <w:t>of the country’s radio stations have a programme on these issues.</w:t>
      </w:r>
      <w:r w:rsidRPr="00781630">
        <w:rPr>
          <w:lang w:val="en-GB"/>
        </w:rPr>
        <w:t xml:space="preserve"> </w:t>
      </w:r>
      <w:r w:rsidR="003D3A7D" w:rsidRPr="00781630">
        <w:rPr>
          <w:lang w:val="en-GB"/>
        </w:rPr>
        <w:t xml:space="preserve">New spaces have </w:t>
      </w:r>
      <w:r w:rsidR="00352AAC" w:rsidRPr="00781630">
        <w:rPr>
          <w:lang w:val="en-GB"/>
        </w:rPr>
        <w:t xml:space="preserve">appeared on community television and radio stations, notably </w:t>
      </w:r>
      <w:r w:rsidR="00352AAC" w:rsidRPr="00781630">
        <w:rPr>
          <w:i/>
          <w:lang w:val="en-GB"/>
        </w:rPr>
        <w:t xml:space="preserve">El Cazuelero </w:t>
      </w:r>
      <w:r w:rsidR="00352AAC" w:rsidRPr="00781630">
        <w:rPr>
          <w:lang w:val="en-GB"/>
        </w:rPr>
        <w:t xml:space="preserve">on Radio Caibarién, conceived as a space questioning </w:t>
      </w:r>
      <w:r w:rsidR="0070190F" w:rsidRPr="00781630">
        <w:rPr>
          <w:lang w:val="en-GB"/>
        </w:rPr>
        <w:t>male domination</w:t>
      </w:r>
      <w:r w:rsidR="00352AAC" w:rsidRPr="00781630">
        <w:rPr>
          <w:lang w:val="en-GB"/>
        </w:rPr>
        <w:t>, and offers a debate on new forms of masculinity.</w:t>
      </w:r>
      <w:r w:rsidRPr="00781630">
        <w:rPr>
          <w:lang w:val="en-GB"/>
        </w:rPr>
        <w:t xml:space="preserve"> </w:t>
      </w:r>
    </w:p>
    <w:p w:rsidR="00807222" w:rsidRPr="00781630" w:rsidRDefault="00807222" w:rsidP="00807222">
      <w:pPr>
        <w:pStyle w:val="SingleTxtG"/>
        <w:rPr>
          <w:lang w:val="en-GB"/>
        </w:rPr>
      </w:pPr>
      <w:r w:rsidRPr="00781630">
        <w:rPr>
          <w:lang w:val="en-GB"/>
        </w:rPr>
        <w:t>73.</w:t>
      </w:r>
      <w:r w:rsidRPr="00781630">
        <w:rPr>
          <w:lang w:val="en-GB"/>
        </w:rPr>
        <w:tab/>
      </w:r>
      <w:r w:rsidR="0070190F" w:rsidRPr="00781630">
        <w:rPr>
          <w:lang w:val="en-GB"/>
        </w:rPr>
        <w:t xml:space="preserve">Noteworthy among the products made and broadcast over the period, is the animated cartoon series </w:t>
      </w:r>
      <w:r w:rsidR="0070190F" w:rsidRPr="00781630">
        <w:rPr>
          <w:i/>
          <w:lang w:val="en-GB"/>
        </w:rPr>
        <w:t>Pubertad</w:t>
      </w:r>
      <w:r w:rsidR="0070190F" w:rsidRPr="00781630">
        <w:rPr>
          <w:lang w:val="en-GB"/>
        </w:rPr>
        <w:t xml:space="preserve"> (Puberty).</w:t>
      </w:r>
      <w:r w:rsidRPr="00781630">
        <w:rPr>
          <w:lang w:val="en-GB"/>
        </w:rPr>
        <w:t xml:space="preserve"> </w:t>
      </w:r>
      <w:r w:rsidR="0070190F" w:rsidRPr="00781630">
        <w:rPr>
          <w:lang w:val="en-GB"/>
        </w:rPr>
        <w:t xml:space="preserve">It is aimed at pubescent children and adolescents, and looks from a gender perspective at respect for difference, </w:t>
      </w:r>
      <w:r w:rsidR="00F92BD3" w:rsidRPr="00781630">
        <w:rPr>
          <w:lang w:val="en-GB"/>
        </w:rPr>
        <w:t xml:space="preserve">proposing </w:t>
      </w:r>
      <w:r w:rsidR="0070190F" w:rsidRPr="00781630">
        <w:rPr>
          <w:lang w:val="en-GB"/>
        </w:rPr>
        <w:t xml:space="preserve">non-sexist, inclusive and participative </w:t>
      </w:r>
      <w:r w:rsidR="00F92BD3" w:rsidRPr="00781630">
        <w:rPr>
          <w:lang w:val="en-GB"/>
        </w:rPr>
        <w:t>types of relationships</w:t>
      </w:r>
      <w:r w:rsidR="0070190F" w:rsidRPr="00781630">
        <w:rPr>
          <w:lang w:val="en-GB"/>
        </w:rPr>
        <w:t>.</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74.</w:t>
      </w:r>
      <w:r w:rsidRPr="00781630">
        <w:rPr>
          <w:spacing w:val="-2"/>
          <w:lang w:val="en-GB"/>
        </w:rPr>
        <w:tab/>
      </w:r>
      <w:r w:rsidR="003D3BD7" w:rsidRPr="00781630">
        <w:rPr>
          <w:spacing w:val="-2"/>
          <w:lang w:val="en-GB"/>
        </w:rPr>
        <w:t>Highly popular series and soap operas have also incorporated these themes, and include older people in their plots. Examples are:</w:t>
      </w:r>
      <w:r w:rsidRPr="00781630">
        <w:rPr>
          <w:spacing w:val="-2"/>
          <w:lang w:val="en-GB"/>
        </w:rPr>
        <w:t xml:space="preserve"> </w:t>
      </w:r>
      <w:r w:rsidR="003D3BD7" w:rsidRPr="00781630">
        <w:rPr>
          <w:i/>
          <w:spacing w:val="-2"/>
          <w:lang w:val="en-GB"/>
        </w:rPr>
        <w:t>La cara oculta de la luna</w:t>
      </w:r>
      <w:r w:rsidR="003D3BD7" w:rsidRPr="00781630">
        <w:rPr>
          <w:spacing w:val="-2"/>
          <w:lang w:val="en-GB"/>
        </w:rPr>
        <w:t xml:space="preserve">, </w:t>
      </w:r>
      <w:r w:rsidR="003D3BD7" w:rsidRPr="00781630">
        <w:rPr>
          <w:i/>
          <w:spacing w:val="-2"/>
          <w:lang w:val="en-GB"/>
        </w:rPr>
        <w:t>Diana</w:t>
      </w:r>
      <w:r w:rsidR="003D3BD7" w:rsidRPr="00781630">
        <w:rPr>
          <w:spacing w:val="-2"/>
          <w:lang w:val="en-GB"/>
        </w:rPr>
        <w:t xml:space="preserve"> and </w:t>
      </w:r>
      <w:r w:rsidR="003D3BD7" w:rsidRPr="00781630">
        <w:rPr>
          <w:i/>
          <w:spacing w:val="-2"/>
          <w:lang w:val="en-GB"/>
        </w:rPr>
        <w:t>Mucho ruido</w:t>
      </w:r>
      <w:r w:rsidR="003D3BD7" w:rsidRPr="00781630">
        <w:rPr>
          <w:spacing w:val="-2"/>
          <w:lang w:val="en-GB"/>
        </w:rPr>
        <w:t>.</w:t>
      </w:r>
      <w:r w:rsidRPr="00781630">
        <w:rPr>
          <w:spacing w:val="-2"/>
          <w:lang w:val="en-GB"/>
        </w:rPr>
        <w:t xml:space="preserve"> </w:t>
      </w:r>
      <w:r w:rsidR="00A70156" w:rsidRPr="00781630">
        <w:rPr>
          <w:spacing w:val="-2"/>
          <w:lang w:val="en-GB"/>
        </w:rPr>
        <w:t xml:space="preserve">The movement of young Cuban </w:t>
      </w:r>
      <w:r w:rsidR="00286180" w:rsidRPr="00781630">
        <w:rPr>
          <w:spacing w:val="-2"/>
          <w:lang w:val="en-GB"/>
        </w:rPr>
        <w:t>audiovisual</w:t>
      </w:r>
      <w:r w:rsidR="00A70156" w:rsidRPr="00781630">
        <w:rPr>
          <w:spacing w:val="-2"/>
          <w:lang w:val="en-GB"/>
        </w:rPr>
        <w:t xml:space="preserve"> producer</w:t>
      </w:r>
      <w:r w:rsidR="00286180" w:rsidRPr="00781630">
        <w:rPr>
          <w:spacing w:val="-2"/>
          <w:lang w:val="en-GB"/>
        </w:rPr>
        <w:t xml:space="preserve">s </w:t>
      </w:r>
      <w:r w:rsidR="00A70156" w:rsidRPr="00781630">
        <w:rPr>
          <w:spacing w:val="-2"/>
          <w:lang w:val="en-GB"/>
        </w:rPr>
        <w:t xml:space="preserve">has also focused on these issues in some of its works, such as </w:t>
      </w:r>
      <w:r w:rsidR="00286180" w:rsidRPr="00781630">
        <w:rPr>
          <w:i/>
          <w:spacing w:val="-2"/>
          <w:lang w:val="en-GB"/>
        </w:rPr>
        <w:t>El Patio de mi casa</w:t>
      </w:r>
      <w:r w:rsidR="00286180" w:rsidRPr="00781630">
        <w:rPr>
          <w:spacing w:val="-2"/>
          <w:lang w:val="en-GB"/>
        </w:rPr>
        <w:t xml:space="preserve"> </w:t>
      </w:r>
      <w:r w:rsidR="00A70156" w:rsidRPr="00781630">
        <w:rPr>
          <w:spacing w:val="-2"/>
          <w:lang w:val="en-GB"/>
        </w:rPr>
        <w:t>and</w:t>
      </w:r>
      <w:r w:rsidR="00286180" w:rsidRPr="00781630">
        <w:rPr>
          <w:spacing w:val="-2"/>
          <w:lang w:val="en-GB"/>
        </w:rPr>
        <w:t xml:space="preserve"> </w:t>
      </w:r>
      <w:r w:rsidR="00286180" w:rsidRPr="00781630">
        <w:rPr>
          <w:i/>
          <w:spacing w:val="-2"/>
          <w:lang w:val="en-GB"/>
        </w:rPr>
        <w:t>El pez rojo sobre el asfalto</w:t>
      </w:r>
      <w:r w:rsidR="00286180" w:rsidRPr="00781630">
        <w:rPr>
          <w:spacing w:val="-2"/>
          <w:lang w:val="en-GB"/>
        </w:rPr>
        <w:t>.</w:t>
      </w:r>
      <w:r w:rsidRPr="00781630">
        <w:rPr>
          <w:spacing w:val="-2"/>
          <w:lang w:val="en-GB"/>
        </w:rPr>
        <w:t xml:space="preserve"> </w:t>
      </w:r>
    </w:p>
    <w:p w:rsidR="00807222" w:rsidRPr="00781630" w:rsidRDefault="00807222" w:rsidP="00807222">
      <w:pPr>
        <w:pStyle w:val="SingleTxtG"/>
        <w:rPr>
          <w:lang w:val="en-GB"/>
        </w:rPr>
      </w:pPr>
      <w:r w:rsidRPr="00781630">
        <w:rPr>
          <w:lang w:val="en-GB"/>
        </w:rPr>
        <w:t>75.</w:t>
      </w:r>
      <w:r w:rsidRPr="00781630">
        <w:rPr>
          <w:lang w:val="en-GB"/>
        </w:rPr>
        <w:tab/>
      </w:r>
      <w:r w:rsidR="008D73B6" w:rsidRPr="00781630">
        <w:rPr>
          <w:lang w:val="en-GB"/>
        </w:rPr>
        <w:t>Ten years ago, the Ibero-American meetings on women and communication brought communicators up to date on the latest trends in non-sexist journalism and enabled them to share ideas and experience.</w:t>
      </w:r>
      <w:r w:rsidRPr="00781630">
        <w:rPr>
          <w:lang w:val="en-GB"/>
        </w:rPr>
        <w:t xml:space="preserve"> </w:t>
      </w:r>
    </w:p>
    <w:p w:rsidR="00807222" w:rsidRPr="00781630" w:rsidRDefault="00807222" w:rsidP="00807222">
      <w:pPr>
        <w:pStyle w:val="SingleTxtG"/>
        <w:rPr>
          <w:lang w:val="en-GB"/>
        </w:rPr>
      </w:pPr>
      <w:r w:rsidRPr="00781630">
        <w:rPr>
          <w:lang w:val="en-GB"/>
        </w:rPr>
        <w:t>76.</w:t>
      </w:r>
      <w:r w:rsidRPr="00781630">
        <w:rPr>
          <w:lang w:val="en-GB"/>
        </w:rPr>
        <w:tab/>
      </w:r>
      <w:r w:rsidR="00652BAA" w:rsidRPr="00781630">
        <w:rPr>
          <w:lang w:val="en-GB"/>
        </w:rPr>
        <w:t xml:space="preserve">Four Cuban digital journals containing sections on women’s issues, as well as the launch of the </w:t>
      </w:r>
      <w:r w:rsidR="00652BAA" w:rsidRPr="00781630">
        <w:rPr>
          <w:i/>
          <w:lang w:val="en-GB"/>
        </w:rPr>
        <w:t xml:space="preserve">Mujeres </w:t>
      </w:r>
      <w:r w:rsidR="00652BAA" w:rsidRPr="00781630">
        <w:rPr>
          <w:lang w:val="en-GB"/>
        </w:rPr>
        <w:t>magazine</w:t>
      </w:r>
      <w:r w:rsidR="00F05CC6" w:rsidRPr="00781630">
        <w:rPr>
          <w:lang w:val="en-GB"/>
        </w:rPr>
        <w:t xml:space="preserve"> website</w:t>
      </w:r>
      <w:r w:rsidR="00652BAA" w:rsidRPr="00781630">
        <w:rPr>
          <w:lang w:val="en-GB"/>
        </w:rPr>
        <w:t>, have also made it possible to socialize gender equity concepts in the new communications media.</w:t>
      </w:r>
      <w:r w:rsidRPr="00781630">
        <w:rPr>
          <w:lang w:val="en-GB"/>
        </w:rPr>
        <w:t xml:space="preserve"> </w:t>
      </w:r>
      <w:r w:rsidR="00652BAA" w:rsidRPr="00781630">
        <w:rPr>
          <w:lang w:val="en-GB"/>
        </w:rPr>
        <w:t>Public-interest campaigns conducted through different media have given priority to issues such as conscientious and responsible paternity and maternity, family sharing in domestic chores, non-violence and sex education.</w:t>
      </w:r>
      <w:r w:rsidRPr="00781630">
        <w:rPr>
          <w:lang w:val="en-GB"/>
        </w:rPr>
        <w:t xml:space="preserve"> </w:t>
      </w:r>
    </w:p>
    <w:p w:rsidR="00807222" w:rsidRPr="00781630" w:rsidRDefault="00807222" w:rsidP="00E55E88">
      <w:pPr>
        <w:pStyle w:val="H23G"/>
        <w:rPr>
          <w:lang w:val="en-GB"/>
        </w:rPr>
      </w:pPr>
      <w:r w:rsidRPr="00781630">
        <w:rPr>
          <w:lang w:val="en-GB"/>
        </w:rPr>
        <w:tab/>
        <w:t>3.</w:t>
      </w:r>
      <w:r w:rsidRPr="00781630">
        <w:rPr>
          <w:lang w:val="en-GB"/>
        </w:rPr>
        <w:tab/>
      </w:r>
      <w:r w:rsidR="00652BAA" w:rsidRPr="00781630">
        <w:rPr>
          <w:lang w:val="en-GB"/>
        </w:rPr>
        <w:t>Family</w:t>
      </w:r>
    </w:p>
    <w:p w:rsidR="00807222" w:rsidRPr="00781630" w:rsidRDefault="00807222" w:rsidP="00807222">
      <w:pPr>
        <w:pStyle w:val="SingleTxtG"/>
        <w:rPr>
          <w:lang w:val="en-GB"/>
        </w:rPr>
      </w:pPr>
      <w:r w:rsidRPr="00781630">
        <w:rPr>
          <w:lang w:val="en-GB"/>
        </w:rPr>
        <w:t>77.</w:t>
      </w:r>
      <w:r w:rsidRPr="00781630">
        <w:rPr>
          <w:lang w:val="en-GB"/>
        </w:rPr>
        <w:tab/>
      </w:r>
      <w:r w:rsidR="00D17972" w:rsidRPr="00781630">
        <w:rPr>
          <w:lang w:val="en-GB"/>
        </w:rPr>
        <w:t xml:space="preserve">The Ministry of Culture and the National Centre for Community Culture have carried out intervention programmes in urban and rural neighbourhoods and villages throughout the country. These interventions include workshops designed to raise women’s self-esteem and sociodramas in which community members themselves act out their main </w:t>
      </w:r>
      <w:r w:rsidR="00BC2D9C" w:rsidRPr="00781630">
        <w:rPr>
          <w:lang w:val="en-GB"/>
        </w:rPr>
        <w:t xml:space="preserve">issues </w:t>
      </w:r>
      <w:r w:rsidR="00D17972" w:rsidRPr="00781630">
        <w:rPr>
          <w:lang w:val="en-GB"/>
        </w:rPr>
        <w:t>and discuss possible solutions.</w:t>
      </w:r>
      <w:r w:rsidRPr="00781630">
        <w:rPr>
          <w:lang w:val="en-GB"/>
        </w:rPr>
        <w:t xml:space="preserve"> </w:t>
      </w:r>
    </w:p>
    <w:p w:rsidR="00807222" w:rsidRPr="00781630" w:rsidRDefault="00807222" w:rsidP="00807222">
      <w:pPr>
        <w:pStyle w:val="SingleTxtG"/>
        <w:rPr>
          <w:lang w:val="en-GB"/>
        </w:rPr>
      </w:pPr>
      <w:r w:rsidRPr="00781630">
        <w:rPr>
          <w:lang w:val="en-GB"/>
        </w:rPr>
        <w:t>78.</w:t>
      </w:r>
      <w:r w:rsidRPr="00781630">
        <w:rPr>
          <w:lang w:val="en-GB"/>
        </w:rPr>
        <w:tab/>
      </w:r>
      <w:r w:rsidR="00D17972" w:rsidRPr="00781630">
        <w:rPr>
          <w:lang w:val="en-GB"/>
        </w:rPr>
        <w:t>There are 175</w:t>
      </w:r>
      <w:r w:rsidR="00781630">
        <w:rPr>
          <w:lang w:val="en-GB"/>
        </w:rPr>
        <w:t> </w:t>
      </w:r>
      <w:r w:rsidR="00D17972" w:rsidRPr="00781630">
        <w:rPr>
          <w:lang w:val="en-GB"/>
        </w:rPr>
        <w:t>women’s and family counselling centres which have increased the number and improved the quality of activities aimed at strengthening families’ awareness and foster equitable and fair relations among all members.</w:t>
      </w:r>
      <w:r w:rsidRPr="00781630">
        <w:rPr>
          <w:lang w:val="en-GB"/>
        </w:rPr>
        <w:t xml:space="preserve"> </w:t>
      </w:r>
      <w:r w:rsidR="00E55E88" w:rsidRPr="00781630">
        <w:rPr>
          <w:lang w:val="en-GB"/>
        </w:rPr>
        <w:t>They are staffed by 10,359 </w:t>
      </w:r>
      <w:r w:rsidR="00D17972" w:rsidRPr="00781630">
        <w:rPr>
          <w:lang w:val="en-GB"/>
        </w:rPr>
        <w:t>volunteers, professionals in communication, law, education and health.</w:t>
      </w:r>
      <w:r w:rsidRPr="00781630">
        <w:rPr>
          <w:lang w:val="en-GB"/>
        </w:rPr>
        <w:t xml:space="preserve"> </w:t>
      </w:r>
    </w:p>
    <w:p w:rsidR="00807222" w:rsidRPr="00781630" w:rsidRDefault="00807222" w:rsidP="00807222">
      <w:pPr>
        <w:pStyle w:val="SingleTxtG"/>
        <w:rPr>
          <w:lang w:val="en-GB"/>
        </w:rPr>
      </w:pPr>
      <w:r w:rsidRPr="00781630">
        <w:rPr>
          <w:lang w:val="en-GB"/>
        </w:rPr>
        <w:t>79.</w:t>
      </w:r>
      <w:r w:rsidRPr="00781630">
        <w:rPr>
          <w:lang w:val="en-GB"/>
        </w:rPr>
        <w:tab/>
      </w:r>
      <w:r w:rsidR="00A61C32" w:rsidRPr="00781630">
        <w:rPr>
          <w:lang w:val="en-GB"/>
        </w:rPr>
        <w:t xml:space="preserve">The People's Councils of the </w:t>
      </w:r>
      <w:r w:rsidR="007F36A0" w:rsidRPr="00781630">
        <w:rPr>
          <w:lang w:val="en-GB"/>
        </w:rPr>
        <w:t>organs</w:t>
      </w:r>
      <w:r w:rsidR="00A61C32" w:rsidRPr="00781630">
        <w:rPr>
          <w:lang w:val="en-GB"/>
        </w:rPr>
        <w:t xml:space="preserve"> of the People's National Assembly a</w:t>
      </w:r>
      <w:r w:rsidR="00A61C32" w:rsidRPr="00781630">
        <w:rPr>
          <w:bCs/>
          <w:lang w:val="en-GB"/>
        </w:rPr>
        <w:t>nd the Fe</w:t>
      </w:r>
      <w:r w:rsidR="00A61C32" w:rsidRPr="00781630">
        <w:rPr>
          <w:lang w:val="en-GB"/>
        </w:rPr>
        <w:t>deration of Cuban Women sponsored community discussions</w:t>
      </w:r>
      <w:r w:rsidR="00A61C32" w:rsidRPr="00781630">
        <w:rPr>
          <w:bCs/>
          <w:lang w:val="en-GB"/>
        </w:rPr>
        <w:t xml:space="preserve"> of the pub</w:t>
      </w:r>
      <w:r w:rsidR="00A61C32" w:rsidRPr="00781630">
        <w:rPr>
          <w:lang w:val="en-GB"/>
        </w:rPr>
        <w:t>lication ent</w:t>
      </w:r>
      <w:r w:rsidR="00A61C32" w:rsidRPr="00781630">
        <w:rPr>
          <w:bCs/>
          <w:lang w:val="en-GB"/>
        </w:rPr>
        <w:t xml:space="preserve">itled </w:t>
      </w:r>
      <w:r w:rsidR="00A61C32" w:rsidRPr="00781630">
        <w:rPr>
          <w:bCs/>
          <w:i/>
          <w:lang w:val="en-GB"/>
        </w:rPr>
        <w:t xml:space="preserve">Elegir a ella entre las mejores </w:t>
      </w:r>
      <w:r w:rsidR="00A61C32" w:rsidRPr="00781630">
        <w:rPr>
          <w:bCs/>
          <w:lang w:val="en-GB"/>
        </w:rPr>
        <w:t>(Choosing her among the best) so as to enc</w:t>
      </w:r>
      <w:r w:rsidR="00A61C32" w:rsidRPr="00781630">
        <w:rPr>
          <w:lang w:val="en-GB"/>
        </w:rPr>
        <w:t xml:space="preserve">ourage the people to nominate more female candidates to serve on the elected </w:t>
      </w:r>
      <w:r w:rsidR="007F36A0" w:rsidRPr="00781630">
        <w:rPr>
          <w:lang w:val="en-GB"/>
        </w:rPr>
        <w:t xml:space="preserve">organs </w:t>
      </w:r>
      <w:r w:rsidR="00A61C32" w:rsidRPr="00781630">
        <w:rPr>
          <w:lang w:val="en-GB"/>
        </w:rPr>
        <w:t xml:space="preserve">of the People's National Assembly, a process that plays a substantial role in the family </w:t>
      </w:r>
      <w:r w:rsidR="00BC2D9C" w:rsidRPr="00781630">
        <w:rPr>
          <w:lang w:val="en-GB"/>
        </w:rPr>
        <w:t xml:space="preserve">of recognition and cooperation </w:t>
      </w:r>
      <w:r w:rsidR="00A61C32" w:rsidRPr="00781630">
        <w:rPr>
          <w:lang w:val="en-GB"/>
        </w:rPr>
        <w:t>for the successful exercise of these responsibilities.</w:t>
      </w:r>
      <w:r w:rsidRPr="00781630">
        <w:rPr>
          <w:lang w:val="en-GB"/>
        </w:rPr>
        <w:t xml:space="preserve"> </w:t>
      </w:r>
    </w:p>
    <w:p w:rsidR="00807222" w:rsidRPr="00781630" w:rsidRDefault="00807222" w:rsidP="00807222">
      <w:pPr>
        <w:pStyle w:val="H23G"/>
        <w:rPr>
          <w:lang w:val="en-GB"/>
        </w:rPr>
      </w:pPr>
      <w:r w:rsidRPr="00781630">
        <w:rPr>
          <w:lang w:val="en-GB"/>
        </w:rPr>
        <w:tab/>
        <w:t>4.</w:t>
      </w:r>
      <w:r w:rsidRPr="00781630">
        <w:rPr>
          <w:lang w:val="en-GB"/>
        </w:rPr>
        <w:tab/>
      </w:r>
      <w:r w:rsidR="008C6B4E" w:rsidRPr="00781630">
        <w:rPr>
          <w:lang w:val="en-GB"/>
        </w:rPr>
        <w:t>Schools</w:t>
      </w:r>
    </w:p>
    <w:p w:rsidR="00807222" w:rsidRPr="00781630" w:rsidRDefault="00807222" w:rsidP="00807222">
      <w:pPr>
        <w:pStyle w:val="SingleTxtG"/>
        <w:rPr>
          <w:lang w:val="en-GB"/>
        </w:rPr>
      </w:pPr>
      <w:r w:rsidRPr="00781630">
        <w:rPr>
          <w:lang w:val="en-GB"/>
        </w:rPr>
        <w:t>80.</w:t>
      </w:r>
      <w:r w:rsidRPr="00781630">
        <w:rPr>
          <w:lang w:val="en-GB"/>
        </w:rPr>
        <w:tab/>
      </w:r>
      <w:r w:rsidR="00E60F1F" w:rsidRPr="00781630">
        <w:rPr>
          <w:lang w:val="en-GB"/>
        </w:rPr>
        <w:t>Work is continuing in scientific fashion to ensure that the educational system, textbooks and extracurricular activities all produce non-sexist and non-exclusionary education.</w:t>
      </w:r>
      <w:r w:rsidRPr="00781630">
        <w:rPr>
          <w:lang w:val="en-GB"/>
        </w:rPr>
        <w:t xml:space="preserve"> </w:t>
      </w:r>
      <w:r w:rsidR="00FA7CB5" w:rsidRPr="00781630">
        <w:rPr>
          <w:lang w:val="en-GB"/>
        </w:rPr>
        <w:t>The parents’ movement to improve education (Movimiento de Madres y Padres Combatientes por la Educación) has made it possible to involve the community in the process of providing non-sexist education and has enabled schools to influence families in this direction.</w:t>
      </w:r>
      <w:r w:rsidRPr="00781630">
        <w:rPr>
          <w:lang w:val="en-GB"/>
        </w:rPr>
        <w:t xml:space="preserve"> </w:t>
      </w:r>
      <w:r w:rsidR="00954FCB" w:rsidRPr="00781630">
        <w:rPr>
          <w:lang w:val="en-GB"/>
        </w:rPr>
        <w:t>The presence of FMC representatives on the school councils at all levels of pre-school and primary education effectively help</w:t>
      </w:r>
      <w:r w:rsidR="00F23C1B" w:rsidRPr="00781630">
        <w:rPr>
          <w:lang w:val="en-GB"/>
        </w:rPr>
        <w:t>s</w:t>
      </w:r>
      <w:r w:rsidR="00954FCB" w:rsidRPr="00781630">
        <w:rPr>
          <w:lang w:val="en-GB"/>
        </w:rPr>
        <w:t xml:space="preserve"> to include the topics of non-sexist education at those levels and above all to improve school, family and community ties in delivering a coherent message and influencing the education of the new generations.</w:t>
      </w:r>
      <w:r w:rsidRPr="00781630">
        <w:rPr>
          <w:lang w:val="en-GB"/>
        </w:rPr>
        <w:t xml:space="preserve"> </w:t>
      </w:r>
    </w:p>
    <w:p w:rsidR="00807222" w:rsidRPr="00781630" w:rsidRDefault="00807222" w:rsidP="00807222">
      <w:pPr>
        <w:pStyle w:val="SingleTxtG"/>
        <w:rPr>
          <w:lang w:val="en-GB"/>
        </w:rPr>
      </w:pPr>
      <w:r w:rsidRPr="00781630">
        <w:rPr>
          <w:lang w:val="en-GB"/>
        </w:rPr>
        <w:t>81.</w:t>
      </w:r>
      <w:r w:rsidRPr="00781630">
        <w:rPr>
          <w:lang w:val="en-GB"/>
        </w:rPr>
        <w:tab/>
      </w:r>
      <w:r w:rsidR="00F90E3C" w:rsidRPr="00781630">
        <w:rPr>
          <w:lang w:val="en-GB"/>
        </w:rPr>
        <w:t>The national education system is constantly being improved, leading to the inclusion of a number of subject areas relating to sex education from the earliest grades. These courses deal with both biological and ethical and social issues and are based on a study of nature and the human body.</w:t>
      </w:r>
      <w:r w:rsidRPr="00781630">
        <w:rPr>
          <w:lang w:val="en-GB"/>
        </w:rPr>
        <w:t xml:space="preserve"> </w:t>
      </w:r>
      <w:r w:rsidR="00736E5F" w:rsidRPr="00781630">
        <w:rPr>
          <w:lang w:val="en-GB"/>
        </w:rPr>
        <w:t xml:space="preserve">The National Working Group </w:t>
      </w:r>
      <w:r w:rsidR="002B6F11" w:rsidRPr="00781630">
        <w:rPr>
          <w:lang w:val="en-GB"/>
        </w:rPr>
        <w:t>on Sex Education was created in </w:t>
      </w:r>
      <w:r w:rsidR="00736E5F" w:rsidRPr="00781630">
        <w:rPr>
          <w:lang w:val="en-GB"/>
        </w:rPr>
        <w:t>1977, and in 1989 it became the National Sex Education Centre (CENESEX).</w:t>
      </w:r>
      <w:r w:rsidRPr="00781630">
        <w:rPr>
          <w:lang w:val="en-GB"/>
        </w:rPr>
        <w:t xml:space="preserve"> </w:t>
      </w:r>
      <w:r w:rsidR="00736E5F" w:rsidRPr="00781630">
        <w:rPr>
          <w:lang w:val="en-GB"/>
        </w:rPr>
        <w:t xml:space="preserve">A Family Studies Group was established which is headed by </w:t>
      </w:r>
      <w:r w:rsidR="00DD0DFF" w:rsidRPr="00781630">
        <w:rPr>
          <w:lang w:val="en-GB"/>
        </w:rPr>
        <w:t>FMC</w:t>
      </w:r>
      <w:r w:rsidR="00736E5F" w:rsidRPr="00781630">
        <w:rPr>
          <w:lang w:val="en-GB"/>
        </w:rPr>
        <w:t xml:space="preserve"> and involves the participation of the Youth Centre, CENESEX, the Committee on Social Services and Prevention, the Centre for Psycho-Sociological Research of the Ministry of Science, the Ministry of Justice, the University of Havana, the Faculty of Psychology and the Ministry of Education.</w:t>
      </w:r>
      <w:r w:rsidRPr="00781630">
        <w:rPr>
          <w:lang w:val="en-GB"/>
        </w:rPr>
        <w:t xml:space="preserve"> </w:t>
      </w:r>
    </w:p>
    <w:p w:rsidR="00807222" w:rsidRPr="00781630" w:rsidRDefault="00807222" w:rsidP="00807222">
      <w:pPr>
        <w:pStyle w:val="H23G"/>
        <w:rPr>
          <w:lang w:val="en-GB"/>
        </w:rPr>
      </w:pPr>
      <w:r w:rsidRPr="00781630">
        <w:rPr>
          <w:lang w:val="en-GB"/>
        </w:rPr>
        <w:tab/>
        <w:t>5.</w:t>
      </w:r>
      <w:r w:rsidRPr="00781630">
        <w:rPr>
          <w:lang w:val="en-GB"/>
        </w:rPr>
        <w:tab/>
      </w:r>
      <w:r w:rsidR="00736E5F" w:rsidRPr="00781630">
        <w:rPr>
          <w:lang w:val="en-GB"/>
        </w:rPr>
        <w:t>Legislation</w:t>
      </w:r>
    </w:p>
    <w:p w:rsidR="00807222" w:rsidRPr="00781630" w:rsidRDefault="00807222" w:rsidP="00807222">
      <w:pPr>
        <w:pStyle w:val="SingleTxtG"/>
        <w:rPr>
          <w:lang w:val="en-GB"/>
        </w:rPr>
      </w:pPr>
      <w:r w:rsidRPr="00781630">
        <w:rPr>
          <w:lang w:val="en-GB"/>
        </w:rPr>
        <w:t>82.</w:t>
      </w:r>
      <w:r w:rsidRPr="00781630">
        <w:rPr>
          <w:lang w:val="en-GB"/>
        </w:rPr>
        <w:tab/>
      </w:r>
      <w:r w:rsidR="00334ECE" w:rsidRPr="00781630">
        <w:rPr>
          <w:lang w:val="en-GB"/>
        </w:rPr>
        <w:t>The Maternity Act was amended in 2003 to allow mother</w:t>
      </w:r>
      <w:r w:rsidR="00891F3A" w:rsidRPr="00781630">
        <w:rPr>
          <w:lang w:val="en-GB"/>
        </w:rPr>
        <w:t>s</w:t>
      </w:r>
      <w:r w:rsidR="00334ECE" w:rsidRPr="00781630">
        <w:rPr>
          <w:lang w:val="en-GB"/>
        </w:rPr>
        <w:t xml:space="preserve"> and fathers to decide how to share childcare at this early stage. </w:t>
      </w:r>
      <w:r w:rsidR="00F7284C" w:rsidRPr="00781630">
        <w:rPr>
          <w:lang w:val="en-GB"/>
        </w:rPr>
        <w:t xml:space="preserve">This represents an important legislative step designed to change the stereotype </w:t>
      </w:r>
      <w:r w:rsidR="00891F3A" w:rsidRPr="00781630">
        <w:rPr>
          <w:lang w:val="en-GB"/>
        </w:rPr>
        <w:t xml:space="preserve">whereby </w:t>
      </w:r>
      <w:r w:rsidR="00F7284C" w:rsidRPr="00781630">
        <w:rPr>
          <w:lang w:val="en-GB"/>
        </w:rPr>
        <w:t xml:space="preserve">only mothers should be responsible for rearing children and to enable </w:t>
      </w:r>
      <w:r w:rsidR="00334ECE" w:rsidRPr="00781630">
        <w:rPr>
          <w:lang w:val="en-GB"/>
        </w:rPr>
        <w:t>both parents</w:t>
      </w:r>
      <w:r w:rsidR="00F7284C" w:rsidRPr="00781630">
        <w:rPr>
          <w:lang w:val="en-GB"/>
        </w:rPr>
        <w:t xml:space="preserve"> to enjoy this right</w:t>
      </w:r>
      <w:r w:rsidR="00334ECE" w:rsidRPr="00781630">
        <w:rPr>
          <w:lang w:val="en-GB"/>
        </w:rPr>
        <w:t>, as there are no obstacles in current legislation to exercising it in full.</w:t>
      </w:r>
      <w:r w:rsidRPr="00781630">
        <w:rPr>
          <w:lang w:val="en-GB"/>
        </w:rPr>
        <w:t xml:space="preserve"> </w:t>
      </w:r>
      <w:r w:rsidR="00847734" w:rsidRPr="00781630">
        <w:rPr>
          <w:lang w:val="en-GB"/>
        </w:rPr>
        <w:t xml:space="preserve">The challenge is still for the family, from the moment of conception and during gestation, </w:t>
      </w:r>
      <w:r w:rsidR="00891F3A" w:rsidRPr="00781630">
        <w:rPr>
          <w:lang w:val="en-GB"/>
        </w:rPr>
        <w:t xml:space="preserve">to </w:t>
      </w:r>
      <w:r w:rsidR="00847734" w:rsidRPr="00781630">
        <w:rPr>
          <w:lang w:val="en-GB"/>
        </w:rPr>
        <w:t>gain awareness and plan how to share the childcare.</w:t>
      </w:r>
      <w:r w:rsidRPr="00781630">
        <w:rPr>
          <w:lang w:val="en-GB"/>
        </w:rPr>
        <w:t xml:space="preserve"> </w:t>
      </w:r>
      <w:r w:rsidR="00847734" w:rsidRPr="00781630">
        <w:rPr>
          <w:lang w:val="en-GB"/>
        </w:rPr>
        <w:t xml:space="preserve">To achieve that, we also need greater social </w:t>
      </w:r>
      <w:r w:rsidR="00F22427" w:rsidRPr="00781630">
        <w:rPr>
          <w:lang w:val="en-GB"/>
        </w:rPr>
        <w:t xml:space="preserve">awareness </w:t>
      </w:r>
      <w:r w:rsidR="00847734" w:rsidRPr="00781630">
        <w:rPr>
          <w:lang w:val="en-GB"/>
        </w:rPr>
        <w:t>of the importance of good experience.</w:t>
      </w:r>
      <w:r w:rsidRPr="00781630">
        <w:rPr>
          <w:lang w:val="en-GB"/>
        </w:rPr>
        <w:t xml:space="preserve"> </w:t>
      </w:r>
    </w:p>
    <w:p w:rsidR="00807222" w:rsidRPr="00781630" w:rsidRDefault="00807222" w:rsidP="00807222">
      <w:pPr>
        <w:pStyle w:val="H23G"/>
        <w:rPr>
          <w:lang w:val="en-GB"/>
        </w:rPr>
      </w:pPr>
      <w:r w:rsidRPr="00781630">
        <w:rPr>
          <w:lang w:val="en-GB"/>
        </w:rPr>
        <w:tab/>
        <w:t>6.</w:t>
      </w:r>
      <w:r w:rsidRPr="00781630">
        <w:rPr>
          <w:lang w:val="en-GB"/>
        </w:rPr>
        <w:tab/>
      </w:r>
      <w:r w:rsidR="003A6174" w:rsidRPr="00781630">
        <w:rPr>
          <w:lang w:val="en-GB"/>
        </w:rPr>
        <w:t>Assessment of the impact of communication and educational products</w:t>
      </w:r>
    </w:p>
    <w:p w:rsidR="00807222" w:rsidRPr="00781630" w:rsidRDefault="00807222" w:rsidP="00807222">
      <w:pPr>
        <w:pStyle w:val="SingleTxtG"/>
        <w:rPr>
          <w:spacing w:val="-2"/>
          <w:lang w:val="en-GB"/>
        </w:rPr>
      </w:pPr>
      <w:r w:rsidRPr="00781630">
        <w:rPr>
          <w:spacing w:val="-2"/>
          <w:lang w:val="en-GB"/>
        </w:rPr>
        <w:t>83.</w:t>
      </w:r>
      <w:r w:rsidRPr="00781630">
        <w:rPr>
          <w:spacing w:val="-2"/>
          <w:lang w:val="en-GB"/>
        </w:rPr>
        <w:tab/>
      </w:r>
      <w:r w:rsidR="008E50C7" w:rsidRPr="00781630">
        <w:rPr>
          <w:spacing w:val="-2"/>
          <w:lang w:val="en-GB"/>
        </w:rPr>
        <w:t>In the course of its work, t</w:t>
      </w:r>
      <w:r w:rsidR="005A6B82" w:rsidRPr="00781630">
        <w:rPr>
          <w:spacing w:val="-2"/>
          <w:lang w:val="en-GB"/>
        </w:rPr>
        <w:t xml:space="preserve">he ICRT Centre for Social Research has found </w:t>
      </w:r>
      <w:r w:rsidR="008E50C7" w:rsidRPr="00781630">
        <w:rPr>
          <w:spacing w:val="-2"/>
          <w:lang w:val="en-GB"/>
        </w:rPr>
        <w:t xml:space="preserve">that </w:t>
      </w:r>
      <w:r w:rsidR="005A6B82" w:rsidRPr="00781630">
        <w:rPr>
          <w:spacing w:val="-2"/>
          <w:lang w:val="en-GB"/>
        </w:rPr>
        <w:t>the dramas incorporat</w:t>
      </w:r>
      <w:r w:rsidR="008E50C7" w:rsidRPr="00781630">
        <w:rPr>
          <w:spacing w:val="-2"/>
          <w:lang w:val="en-GB"/>
        </w:rPr>
        <w:t xml:space="preserve">ing </w:t>
      </w:r>
      <w:r w:rsidR="005A6B82" w:rsidRPr="00781630">
        <w:rPr>
          <w:spacing w:val="-2"/>
          <w:lang w:val="en-GB"/>
        </w:rPr>
        <w:t xml:space="preserve">these issues </w:t>
      </w:r>
      <w:r w:rsidR="008E50C7" w:rsidRPr="00781630">
        <w:rPr>
          <w:spacing w:val="-2"/>
          <w:lang w:val="en-GB"/>
        </w:rPr>
        <w:t xml:space="preserve">have a high impact on viewers </w:t>
      </w:r>
      <w:r w:rsidR="005A6B82" w:rsidRPr="00781630">
        <w:rPr>
          <w:spacing w:val="-2"/>
          <w:lang w:val="en-GB"/>
        </w:rPr>
        <w:t xml:space="preserve">and </w:t>
      </w:r>
      <w:r w:rsidR="008E50C7" w:rsidRPr="00781630">
        <w:rPr>
          <w:spacing w:val="-2"/>
          <w:lang w:val="en-GB"/>
        </w:rPr>
        <w:t xml:space="preserve">generate </w:t>
      </w:r>
      <w:r w:rsidR="00D31AEB" w:rsidRPr="00781630">
        <w:rPr>
          <w:spacing w:val="-2"/>
          <w:lang w:val="en-GB"/>
        </w:rPr>
        <w:t xml:space="preserve">controversy </w:t>
      </w:r>
      <w:r w:rsidR="008E50C7" w:rsidRPr="00781630">
        <w:rPr>
          <w:spacing w:val="-2"/>
          <w:lang w:val="en-GB"/>
        </w:rPr>
        <w:t>in public opinion.</w:t>
      </w:r>
      <w:r w:rsidRPr="00781630">
        <w:rPr>
          <w:spacing w:val="-2"/>
          <w:lang w:val="en-GB"/>
        </w:rPr>
        <w:t xml:space="preserve"> </w:t>
      </w:r>
      <w:r w:rsidR="00D31AEB" w:rsidRPr="00781630">
        <w:rPr>
          <w:spacing w:val="-2"/>
          <w:lang w:val="en-GB"/>
        </w:rPr>
        <w:t xml:space="preserve">The fact that </w:t>
      </w:r>
      <w:r w:rsidR="00D31AEB" w:rsidRPr="00781630">
        <w:rPr>
          <w:i/>
          <w:spacing w:val="-2"/>
          <w:lang w:val="en-GB"/>
        </w:rPr>
        <w:t>Cuando una mujer</w:t>
      </w:r>
      <w:r w:rsidR="00D31AEB" w:rsidRPr="00781630">
        <w:rPr>
          <w:spacing w:val="-2"/>
          <w:lang w:val="en-GB"/>
        </w:rPr>
        <w:t xml:space="preserve"> was awarded the popularity prize by public vote, for the best social orientation programme, is also indicative of its impact on viewers.</w:t>
      </w:r>
      <w:r w:rsidRPr="00781630">
        <w:rPr>
          <w:spacing w:val="-2"/>
          <w:lang w:val="en-GB"/>
        </w:rPr>
        <w:t xml:space="preserve"> </w:t>
      </w:r>
    </w:p>
    <w:p w:rsidR="00807222" w:rsidRPr="00781630" w:rsidRDefault="00807222" w:rsidP="00807222">
      <w:pPr>
        <w:pStyle w:val="SingleTxtG"/>
        <w:rPr>
          <w:lang w:val="en-GB"/>
        </w:rPr>
      </w:pPr>
      <w:r w:rsidRPr="00781630">
        <w:rPr>
          <w:lang w:val="en-GB"/>
        </w:rPr>
        <w:t>84.</w:t>
      </w:r>
      <w:r w:rsidRPr="00781630">
        <w:rPr>
          <w:lang w:val="en-GB"/>
        </w:rPr>
        <w:tab/>
      </w:r>
      <w:r w:rsidR="00AA624B" w:rsidRPr="00781630">
        <w:rPr>
          <w:lang w:val="en-GB"/>
        </w:rPr>
        <w:t xml:space="preserve">Over the period, several bachelor’s and </w:t>
      </w:r>
      <w:r w:rsidR="00D168BD" w:rsidRPr="00781630">
        <w:rPr>
          <w:lang w:val="en-GB"/>
        </w:rPr>
        <w:t>master’s</w:t>
      </w:r>
      <w:r w:rsidR="00AA624B" w:rsidRPr="00781630">
        <w:rPr>
          <w:lang w:val="en-GB"/>
        </w:rPr>
        <w:t xml:space="preserve"> theses attempted to </w:t>
      </w:r>
      <w:r w:rsidR="00FE4D8D" w:rsidRPr="00781630">
        <w:rPr>
          <w:lang w:val="en-GB"/>
        </w:rPr>
        <w:t>delve into the forms of construction of the media discourse and the ways of portraying and increasingly balanced and non-stereotyped image of men and women and their relationships.</w:t>
      </w:r>
      <w:r w:rsidRPr="00781630">
        <w:rPr>
          <w:lang w:val="en-GB"/>
        </w:rPr>
        <w:t xml:space="preserve"> </w:t>
      </w:r>
      <w:r w:rsidR="00DC4B57" w:rsidRPr="00781630">
        <w:rPr>
          <w:lang w:val="en-GB"/>
        </w:rPr>
        <w:t>They include:</w:t>
      </w:r>
      <w:r w:rsidRPr="00781630">
        <w:rPr>
          <w:lang w:val="en-GB"/>
        </w:rPr>
        <w:t xml:space="preserve"> </w:t>
      </w:r>
      <w:r w:rsidR="005434C4" w:rsidRPr="00781630">
        <w:rPr>
          <w:lang w:val="en-GB"/>
        </w:rPr>
        <w:t>The</w:t>
      </w:r>
      <w:r w:rsidR="00DC4B57" w:rsidRPr="00781630">
        <w:rPr>
          <w:lang w:val="en-GB"/>
        </w:rPr>
        <w:t xml:space="preserve"> image</w:t>
      </w:r>
      <w:r w:rsidR="005434C4" w:rsidRPr="00781630">
        <w:rPr>
          <w:lang w:val="en-GB"/>
        </w:rPr>
        <w:t xml:space="preserve"> of the woman in Cuban </w:t>
      </w:r>
      <w:r w:rsidR="00DC4B57" w:rsidRPr="00781630">
        <w:rPr>
          <w:lang w:val="en-GB"/>
        </w:rPr>
        <w:t>video clip</w:t>
      </w:r>
      <w:r w:rsidR="005434C4" w:rsidRPr="00781630">
        <w:rPr>
          <w:lang w:val="en-GB"/>
        </w:rPr>
        <w:t>s</w:t>
      </w:r>
      <w:r w:rsidR="00DC4B57" w:rsidRPr="00781630">
        <w:rPr>
          <w:lang w:val="en-GB"/>
        </w:rPr>
        <w:t>, g</w:t>
      </w:r>
      <w:r w:rsidR="005434C4" w:rsidRPr="00781630">
        <w:rPr>
          <w:lang w:val="en-GB"/>
        </w:rPr>
        <w:t>e</w:t>
      </w:r>
      <w:r w:rsidR="00DC4B57" w:rsidRPr="00781630">
        <w:rPr>
          <w:lang w:val="en-GB"/>
        </w:rPr>
        <w:t>n</w:t>
      </w:r>
      <w:r w:rsidR="005434C4" w:rsidRPr="00781630">
        <w:rPr>
          <w:lang w:val="en-GB"/>
        </w:rPr>
        <w:t>d</w:t>
      </w:r>
      <w:r w:rsidR="00DC4B57" w:rsidRPr="00781630">
        <w:rPr>
          <w:lang w:val="en-GB"/>
        </w:rPr>
        <w:t>er</w:t>
      </w:r>
      <w:r w:rsidR="005434C4" w:rsidRPr="00781630">
        <w:rPr>
          <w:lang w:val="en-GB"/>
        </w:rPr>
        <w:t xml:space="preserve"> in the investigative journalism of </w:t>
      </w:r>
      <w:smartTag w:uri="urn:schemas-microsoft-com:office:smarttags" w:element="State">
        <w:smartTag w:uri="urn:schemas-microsoft-com:office:smarttags" w:element="place">
          <w:r w:rsidR="00DC4B57" w:rsidRPr="00781630">
            <w:rPr>
              <w:i/>
              <w:lang w:val="en-GB"/>
            </w:rPr>
            <w:t>Bohemia</w:t>
          </w:r>
        </w:smartTag>
      </w:smartTag>
      <w:r w:rsidR="005434C4" w:rsidRPr="00781630">
        <w:rPr>
          <w:i/>
          <w:lang w:val="en-GB"/>
        </w:rPr>
        <w:t xml:space="preserve"> </w:t>
      </w:r>
      <w:r w:rsidR="005434C4" w:rsidRPr="00781630">
        <w:rPr>
          <w:lang w:val="en-GB"/>
        </w:rPr>
        <w:t>magazine</w:t>
      </w:r>
      <w:r w:rsidR="00DC4B57" w:rsidRPr="00781630">
        <w:rPr>
          <w:lang w:val="en-GB"/>
        </w:rPr>
        <w:t xml:space="preserve">, </w:t>
      </w:r>
      <w:r w:rsidR="00DC4B57" w:rsidRPr="00781630">
        <w:rPr>
          <w:i/>
          <w:lang w:val="en-GB"/>
        </w:rPr>
        <w:t>Mujeres</w:t>
      </w:r>
      <w:r w:rsidR="00DC4B57" w:rsidRPr="00781630">
        <w:rPr>
          <w:lang w:val="en-GB"/>
        </w:rPr>
        <w:t xml:space="preserve"> </w:t>
      </w:r>
      <w:r w:rsidR="005434C4" w:rsidRPr="00781630">
        <w:rPr>
          <w:lang w:val="en-GB"/>
        </w:rPr>
        <w:t>magazine and non-sexist journalism</w:t>
      </w:r>
      <w:r w:rsidR="00DC4B57" w:rsidRPr="00781630">
        <w:rPr>
          <w:lang w:val="en-GB"/>
        </w:rPr>
        <w:t>.</w:t>
      </w:r>
      <w:r w:rsidRPr="00781630">
        <w:rPr>
          <w:lang w:val="en-GB"/>
        </w:rPr>
        <w:t xml:space="preserve"> </w:t>
      </w:r>
    </w:p>
    <w:p w:rsidR="00807222" w:rsidRPr="00781630" w:rsidRDefault="00807222" w:rsidP="00807222">
      <w:pPr>
        <w:pStyle w:val="H23G"/>
        <w:rPr>
          <w:lang w:val="en-GB"/>
        </w:rPr>
      </w:pPr>
      <w:r w:rsidRPr="00781630">
        <w:rPr>
          <w:lang w:val="en-GB"/>
        </w:rPr>
        <w:tab/>
        <w:t>7.</w:t>
      </w:r>
      <w:r w:rsidRPr="00781630">
        <w:rPr>
          <w:lang w:val="en-GB"/>
        </w:rPr>
        <w:tab/>
      </w:r>
      <w:r w:rsidR="005434C4" w:rsidRPr="00781630">
        <w:rPr>
          <w:lang w:val="en-GB"/>
        </w:rPr>
        <w:t xml:space="preserve">Other assessment </w:t>
      </w:r>
      <w:r w:rsidR="00155B2C" w:rsidRPr="00781630">
        <w:rPr>
          <w:lang w:val="en-GB"/>
        </w:rPr>
        <w:t>mechanisms</w:t>
      </w:r>
    </w:p>
    <w:p w:rsidR="00807222" w:rsidRPr="00781630" w:rsidRDefault="00807222" w:rsidP="00807222">
      <w:pPr>
        <w:pStyle w:val="SingleTxtG"/>
        <w:rPr>
          <w:lang w:val="en-GB"/>
        </w:rPr>
      </w:pPr>
      <w:r w:rsidRPr="00781630">
        <w:rPr>
          <w:lang w:val="en-GB"/>
        </w:rPr>
        <w:t>85.</w:t>
      </w:r>
      <w:r w:rsidRPr="00781630">
        <w:rPr>
          <w:lang w:val="en-GB"/>
        </w:rPr>
        <w:tab/>
      </w:r>
      <w:r w:rsidR="0083632A" w:rsidRPr="00781630">
        <w:rPr>
          <w:lang w:val="en-GB"/>
        </w:rPr>
        <w:t xml:space="preserve">The State ministries, agencies and institutions are required to report on a regular basis to the Council of State of the </w:t>
      </w:r>
      <w:smartTag w:uri="urn:schemas-microsoft-com:office:smarttags" w:element="place">
        <w:smartTag w:uri="urn:schemas-microsoft-com:office:smarttags" w:element="PlaceType">
          <w:r w:rsidR="0083632A" w:rsidRPr="00781630">
            <w:rPr>
              <w:lang w:val="en-GB"/>
            </w:rPr>
            <w:t>Republic</w:t>
          </w:r>
        </w:smartTag>
        <w:r w:rsidR="0083632A" w:rsidRPr="00781630">
          <w:rPr>
            <w:lang w:val="en-GB"/>
          </w:rPr>
          <w:t xml:space="preserve"> of </w:t>
        </w:r>
        <w:smartTag w:uri="urn:schemas-microsoft-com:office:smarttags" w:element="PlaceName">
          <w:r w:rsidR="0083632A" w:rsidRPr="00781630">
            <w:rPr>
              <w:lang w:val="en-GB"/>
            </w:rPr>
            <w:t>Cuba</w:t>
          </w:r>
        </w:smartTag>
      </w:smartTag>
      <w:r w:rsidR="0083632A" w:rsidRPr="00781630">
        <w:rPr>
          <w:lang w:val="en-GB"/>
        </w:rPr>
        <w:t xml:space="preserve"> on the impact which the policies designed to promote equal rights and opportunities have on men and women.</w:t>
      </w:r>
      <w:r w:rsidRPr="00781630">
        <w:rPr>
          <w:lang w:val="en-GB"/>
        </w:rPr>
        <w:t xml:space="preserve"> </w:t>
      </w:r>
      <w:r w:rsidR="0083632A" w:rsidRPr="00781630">
        <w:rPr>
          <w:lang w:val="en-GB"/>
        </w:rPr>
        <w:t xml:space="preserve">Progress in social science research on gender issues has shed light on the impact which policy design, implementation and evaluation, as well as social practices and manifestations, have had on the situation and the status of women in </w:t>
      </w:r>
      <w:smartTag w:uri="urn:schemas-microsoft-com:office:smarttags" w:element="country-region">
        <w:smartTag w:uri="urn:schemas-microsoft-com:office:smarttags" w:element="place">
          <w:r w:rsidR="0083632A" w:rsidRPr="00781630">
            <w:rPr>
              <w:lang w:val="en-GB"/>
            </w:rPr>
            <w:t>Cuba</w:t>
          </w:r>
        </w:smartTag>
      </w:smartTag>
      <w:r w:rsidR="0083632A" w:rsidRPr="00781630">
        <w:rPr>
          <w:lang w:val="en-GB"/>
        </w:rPr>
        <w:t>. It has also made it possible to identify the advances that have been made and the shortcomings and challenges faced by Cuban society in this area.</w:t>
      </w:r>
      <w:r w:rsidRPr="00781630">
        <w:rPr>
          <w:lang w:val="en-GB"/>
        </w:rPr>
        <w:t xml:space="preserve"> </w:t>
      </w:r>
    </w:p>
    <w:p w:rsidR="00807222" w:rsidRPr="00781630" w:rsidRDefault="00807222" w:rsidP="00807222">
      <w:pPr>
        <w:pStyle w:val="SingleTxtG"/>
        <w:rPr>
          <w:lang w:val="en-GB"/>
        </w:rPr>
      </w:pPr>
      <w:r w:rsidRPr="00781630">
        <w:rPr>
          <w:lang w:val="en-GB"/>
        </w:rPr>
        <w:t>86.</w:t>
      </w:r>
      <w:r w:rsidRPr="00781630">
        <w:rPr>
          <w:lang w:val="en-GB"/>
        </w:rPr>
        <w:tab/>
      </w:r>
      <w:r w:rsidR="00452258" w:rsidRPr="00781630">
        <w:rPr>
          <w:lang w:val="en-GB"/>
        </w:rPr>
        <w:t>The women’s affairs departments that were established in 1989 on the initiative of the Federation of Cuban Women and are being promoted by it have helped change sociocultural patterns in regard to gender relations.</w:t>
      </w:r>
      <w:r w:rsidRPr="00781630">
        <w:rPr>
          <w:lang w:val="en-GB"/>
        </w:rPr>
        <w:t xml:space="preserve"> </w:t>
      </w:r>
      <w:r w:rsidR="00452258" w:rsidRPr="00781630">
        <w:rPr>
          <w:lang w:val="en-GB"/>
        </w:rPr>
        <w:t>These departments are not administrative structures, but rather groups of individuals who are interested in gender issues.</w:t>
      </w:r>
      <w:r w:rsidRPr="00781630">
        <w:rPr>
          <w:lang w:val="en-GB"/>
        </w:rPr>
        <w:t xml:space="preserve"> </w:t>
      </w:r>
      <w:r w:rsidR="00452258" w:rsidRPr="00781630">
        <w:rPr>
          <w:lang w:val="en-GB"/>
        </w:rPr>
        <w:t>They were created as another step on the way to improving the status of Cuban women and responding to their strategic needs.</w:t>
      </w:r>
      <w:r w:rsidRPr="00781630">
        <w:rPr>
          <w:lang w:val="en-GB"/>
        </w:rPr>
        <w:t xml:space="preserve"> </w:t>
      </w:r>
      <w:r w:rsidR="00452258" w:rsidRPr="00781630">
        <w:rPr>
          <w:lang w:val="en-GB"/>
        </w:rPr>
        <w:t>Their main goal is to train future teachers and professors on the gender perspective so that they in turn can train the future generations.</w:t>
      </w:r>
      <w:r w:rsidRPr="00781630">
        <w:rPr>
          <w:lang w:val="en-GB"/>
        </w:rPr>
        <w:t xml:space="preserve"> </w:t>
      </w:r>
      <w:r w:rsidR="00D435B2" w:rsidRPr="00781630">
        <w:rPr>
          <w:lang w:val="en-GB"/>
        </w:rPr>
        <w:t>T</w:t>
      </w:r>
      <w:r w:rsidR="00491F5B" w:rsidRPr="00781630">
        <w:rPr>
          <w:lang w:val="en-GB"/>
        </w:rPr>
        <w:t xml:space="preserve">hirty-one </w:t>
      </w:r>
      <w:r w:rsidR="00D435B2" w:rsidRPr="00781630">
        <w:rPr>
          <w:lang w:val="en-GB"/>
        </w:rPr>
        <w:t xml:space="preserve">women’s affairs departments, staffed by over </w:t>
      </w:r>
      <w:r w:rsidR="00491F5B" w:rsidRPr="00781630">
        <w:rPr>
          <w:lang w:val="en-GB"/>
        </w:rPr>
        <w:t>8</w:t>
      </w:r>
      <w:r w:rsidR="00D435B2" w:rsidRPr="00781630">
        <w:rPr>
          <w:lang w:val="en-GB"/>
        </w:rPr>
        <w:t>00 professionals, have been set up in higher education centres throughout the country. Their fundamental cross-cutting mission is to promote gender mainstreaming in university education, research and extension programmes.</w:t>
      </w:r>
      <w:r w:rsidRPr="00781630">
        <w:rPr>
          <w:lang w:val="en-GB"/>
        </w:rPr>
        <w:t xml:space="preserve"> </w:t>
      </w:r>
      <w:r w:rsidR="00491F5B" w:rsidRPr="00781630">
        <w:rPr>
          <w:lang w:val="en-GB"/>
        </w:rPr>
        <w:t>These departments have worked hard to address gender disparities in education.</w:t>
      </w:r>
      <w:r w:rsidRPr="00781630">
        <w:rPr>
          <w:lang w:val="en-GB"/>
        </w:rPr>
        <w:t xml:space="preserve"> </w:t>
      </w:r>
    </w:p>
    <w:p w:rsidR="00807222" w:rsidRPr="00781630" w:rsidRDefault="00807222" w:rsidP="00807222">
      <w:pPr>
        <w:pStyle w:val="SingleTxtG"/>
        <w:rPr>
          <w:lang w:val="en-GB"/>
        </w:rPr>
      </w:pPr>
      <w:r w:rsidRPr="00781630">
        <w:rPr>
          <w:lang w:val="en-GB"/>
        </w:rPr>
        <w:t>87.</w:t>
      </w:r>
      <w:r w:rsidRPr="00781630">
        <w:rPr>
          <w:lang w:val="en-GB"/>
        </w:rPr>
        <w:tab/>
      </w:r>
      <w:r w:rsidR="00D250A3" w:rsidRPr="00781630">
        <w:rPr>
          <w:lang w:val="en-GB"/>
        </w:rPr>
        <w:t xml:space="preserve">As far as teaching activities are concerned, gender mainstreaming has been furthered in key disciplines and courses, including sex education at all levels of education (from primary school onwards), general teacher </w:t>
      </w:r>
      <w:r w:rsidR="00891F3A" w:rsidRPr="00781630">
        <w:rPr>
          <w:lang w:val="en-GB"/>
        </w:rPr>
        <w:t>t</w:t>
      </w:r>
      <w:r w:rsidR="00D250A3" w:rsidRPr="00781630">
        <w:rPr>
          <w:lang w:val="en-GB"/>
        </w:rPr>
        <w:t>raining, psychology, education courses, philosophy and history, Spanish and literature, social communication, economics</w:t>
      </w:r>
      <w:r w:rsidR="007E799B" w:rsidRPr="00781630">
        <w:rPr>
          <w:lang w:val="en-GB"/>
        </w:rPr>
        <w:t xml:space="preserve"> and</w:t>
      </w:r>
      <w:r w:rsidR="00D250A3" w:rsidRPr="00781630">
        <w:rPr>
          <w:lang w:val="en-GB"/>
        </w:rPr>
        <w:t xml:space="preserve"> law.</w:t>
      </w:r>
      <w:r w:rsidRPr="00781630">
        <w:rPr>
          <w:lang w:val="en-GB"/>
        </w:rPr>
        <w:t xml:space="preserve"> </w:t>
      </w:r>
      <w:r w:rsidR="0070461D" w:rsidRPr="00781630">
        <w:rPr>
          <w:lang w:val="en-GB"/>
        </w:rPr>
        <w:t>The women’s affairs departments provide workshops, lectures, and graduate and postgraduate courses, and over 2008 and 2009, they have trained around 7,980</w:t>
      </w:r>
      <w:r w:rsidR="002B6F11" w:rsidRPr="00781630">
        <w:rPr>
          <w:lang w:val="en-GB"/>
        </w:rPr>
        <w:t> persons</w:t>
      </w:r>
      <w:r w:rsidR="0070461D" w:rsidRPr="00781630">
        <w:rPr>
          <w:lang w:val="en-GB"/>
        </w:rPr>
        <w:t xml:space="preserve"> from various bodies (professionals, students, managers and civil servants) in different provinces of the country on the gender approach.</w:t>
      </w:r>
      <w:r w:rsidRPr="00781630">
        <w:rPr>
          <w:lang w:val="en-GB"/>
        </w:rPr>
        <w:t xml:space="preserve"> </w:t>
      </w:r>
      <w:r w:rsidR="0070461D" w:rsidRPr="00781630">
        <w:rPr>
          <w:lang w:val="en-GB"/>
        </w:rPr>
        <w:t xml:space="preserve">Other action includes the </w:t>
      </w:r>
      <w:r w:rsidR="00417DB7" w:rsidRPr="00781630">
        <w:rPr>
          <w:lang w:val="en-GB"/>
        </w:rPr>
        <w:t>running</w:t>
      </w:r>
      <w:r w:rsidR="0070461D" w:rsidRPr="00781630">
        <w:rPr>
          <w:lang w:val="en-GB"/>
        </w:rPr>
        <w:t xml:space="preserve"> of diploma</w:t>
      </w:r>
      <w:r w:rsidR="00417DB7" w:rsidRPr="00781630">
        <w:rPr>
          <w:lang w:val="en-GB"/>
        </w:rPr>
        <w:t xml:space="preserve"> course</w:t>
      </w:r>
      <w:r w:rsidR="0070461D" w:rsidRPr="00781630">
        <w:rPr>
          <w:lang w:val="en-GB"/>
        </w:rPr>
        <w:t>s on gender issues and the fourth year of the master's degree programme on gender studies.</w:t>
      </w:r>
      <w:r w:rsidRPr="00781630">
        <w:rPr>
          <w:lang w:val="en-GB"/>
        </w:rPr>
        <w:t xml:space="preserve"> </w:t>
      </w:r>
    </w:p>
    <w:p w:rsidR="00807222" w:rsidRPr="00781630" w:rsidRDefault="00807222" w:rsidP="00807222">
      <w:pPr>
        <w:pStyle w:val="SingleTxtG"/>
        <w:rPr>
          <w:lang w:val="en-GB"/>
        </w:rPr>
      </w:pPr>
      <w:r w:rsidRPr="00781630">
        <w:rPr>
          <w:lang w:val="en-GB"/>
        </w:rPr>
        <w:t>88.</w:t>
      </w:r>
      <w:r w:rsidRPr="00781630">
        <w:rPr>
          <w:lang w:val="en-GB"/>
        </w:rPr>
        <w:tab/>
      </w:r>
      <w:r w:rsidR="00BF53A4" w:rsidRPr="00781630">
        <w:rPr>
          <w:lang w:val="en-GB"/>
        </w:rPr>
        <w:t xml:space="preserve">Quantitative and qualitative </w:t>
      </w:r>
      <w:r w:rsidR="008E4F4F" w:rsidRPr="00781630">
        <w:rPr>
          <w:lang w:val="en-GB"/>
        </w:rPr>
        <w:t>progress has been made in conducting research studies on gender issues during the period covered by this report.</w:t>
      </w:r>
      <w:r w:rsidRPr="00781630">
        <w:rPr>
          <w:lang w:val="en-GB"/>
        </w:rPr>
        <w:t xml:space="preserve"> </w:t>
      </w:r>
      <w:r w:rsidR="00027962" w:rsidRPr="00781630">
        <w:rPr>
          <w:lang w:val="en-GB"/>
        </w:rPr>
        <w:t>In 2009, 20</w:t>
      </w:r>
      <w:r w:rsidR="00781630">
        <w:rPr>
          <w:lang w:val="en-GB"/>
        </w:rPr>
        <w:t> </w:t>
      </w:r>
      <w:r w:rsidR="00027962" w:rsidRPr="00781630">
        <w:rPr>
          <w:lang w:val="en-GB"/>
        </w:rPr>
        <w:t>course papers, 45 </w:t>
      </w:r>
      <w:r w:rsidR="00BF53A4" w:rsidRPr="00781630">
        <w:rPr>
          <w:lang w:val="en-GB"/>
        </w:rPr>
        <w:t>Diploma papers, 63</w:t>
      </w:r>
      <w:r w:rsidR="00781630">
        <w:rPr>
          <w:lang w:val="en-GB"/>
        </w:rPr>
        <w:t> </w:t>
      </w:r>
      <w:r w:rsidR="00BF53A4" w:rsidRPr="00781630">
        <w:rPr>
          <w:lang w:val="en-GB"/>
        </w:rPr>
        <w:t>master’s these</w:t>
      </w:r>
      <w:r w:rsidR="00417DB7" w:rsidRPr="00781630">
        <w:rPr>
          <w:lang w:val="en-GB"/>
        </w:rPr>
        <w:t>s</w:t>
      </w:r>
      <w:r w:rsidR="00BF53A4" w:rsidRPr="00781630">
        <w:rPr>
          <w:lang w:val="en-GB"/>
        </w:rPr>
        <w:t xml:space="preserve"> and five doctoral theses were written on gender-related issues, all coordinated by specialists from the women’s affairs departments.</w:t>
      </w:r>
      <w:r w:rsidRPr="00781630">
        <w:rPr>
          <w:lang w:val="en-GB"/>
        </w:rPr>
        <w:t xml:space="preserve"> </w:t>
      </w:r>
      <w:r w:rsidR="00BF53A4" w:rsidRPr="00781630">
        <w:rPr>
          <w:lang w:val="en-GB"/>
        </w:rPr>
        <w:t>In addition, student scientific research and extracurricular activities on gender issues were promoted.</w:t>
      </w:r>
      <w:r w:rsidRPr="00781630">
        <w:rPr>
          <w:lang w:val="en-GB"/>
        </w:rPr>
        <w:t xml:space="preserve"> </w:t>
      </w:r>
    </w:p>
    <w:p w:rsidR="00807222" w:rsidRPr="00781630" w:rsidRDefault="00807222" w:rsidP="00807222">
      <w:pPr>
        <w:pStyle w:val="SingleTxtG"/>
        <w:rPr>
          <w:lang w:val="en-GB"/>
        </w:rPr>
      </w:pPr>
      <w:r w:rsidRPr="00781630">
        <w:rPr>
          <w:lang w:val="en-GB"/>
        </w:rPr>
        <w:t>89.</w:t>
      </w:r>
      <w:r w:rsidRPr="00781630">
        <w:rPr>
          <w:lang w:val="en-GB"/>
        </w:rPr>
        <w:tab/>
      </w:r>
      <w:r w:rsidR="00BF53A4" w:rsidRPr="00781630">
        <w:rPr>
          <w:lang w:val="en-GB"/>
        </w:rPr>
        <w:t xml:space="preserve">The Centre for Women’s Studies (CEM), an institution working under the aegis of the national board of </w:t>
      </w:r>
      <w:r w:rsidR="00DD0DFF" w:rsidRPr="00781630">
        <w:rPr>
          <w:lang w:val="en-GB"/>
        </w:rPr>
        <w:t>FMC</w:t>
      </w:r>
      <w:r w:rsidR="00BF53A4" w:rsidRPr="00781630">
        <w:rPr>
          <w:lang w:val="en-GB"/>
        </w:rPr>
        <w:t xml:space="preserve">, is </w:t>
      </w:r>
      <w:r w:rsidR="00267B6F" w:rsidRPr="00781630">
        <w:rPr>
          <w:lang w:val="en-GB"/>
        </w:rPr>
        <w:t xml:space="preserve">conducting </w:t>
      </w:r>
      <w:r w:rsidR="00BF53A4" w:rsidRPr="00781630">
        <w:rPr>
          <w:lang w:val="en-GB"/>
        </w:rPr>
        <w:t>and promoting research on gender issues. It coordinates methodology for the women’s affairs departments and, together with the Ministry of Higher Education, helps promote gender mainstreaming in university education.</w:t>
      </w:r>
      <w:r w:rsidRPr="00781630">
        <w:rPr>
          <w:lang w:val="en-GB"/>
        </w:rPr>
        <w:t xml:space="preserve"> </w:t>
      </w:r>
      <w:r w:rsidR="00BF53A4" w:rsidRPr="00781630">
        <w:rPr>
          <w:lang w:val="en-GB"/>
        </w:rPr>
        <w:t>Up to 2009, two scientific workshops and eight national meetings of women’s affairs departments were conducted. At these workshops, the achievements, obstacles and prospects for gender mainstreaming in the education system were examined.</w:t>
      </w:r>
      <w:r w:rsidRPr="00781630">
        <w:rPr>
          <w:lang w:val="en-GB"/>
        </w:rPr>
        <w:t xml:space="preserve"> </w:t>
      </w:r>
      <w:r w:rsidR="007710BE" w:rsidRPr="00781630">
        <w:rPr>
          <w:lang w:val="en-GB"/>
        </w:rPr>
        <w:t>A book was published containing various guidelines, an analysis and a history of the women’s affairs departments and a</w:t>
      </w:r>
      <w:r w:rsidR="006B3D14" w:rsidRPr="00781630">
        <w:rPr>
          <w:lang w:val="en-GB"/>
        </w:rPr>
        <w:t xml:space="preserve">n overview </w:t>
      </w:r>
      <w:r w:rsidR="002446CD" w:rsidRPr="00781630">
        <w:rPr>
          <w:lang w:val="en-GB"/>
        </w:rPr>
        <w:t>o</w:t>
      </w:r>
      <w:r w:rsidR="006B3D14" w:rsidRPr="00781630">
        <w:rPr>
          <w:lang w:val="en-GB"/>
        </w:rPr>
        <w:t>f the workshops they have conducted with UNFPA.</w:t>
      </w:r>
      <w:r w:rsidRPr="00781630">
        <w:rPr>
          <w:lang w:val="en-GB"/>
        </w:rPr>
        <w:t xml:space="preserve"> </w:t>
      </w:r>
    </w:p>
    <w:p w:rsidR="00807222" w:rsidRPr="00781630" w:rsidRDefault="00807222" w:rsidP="00807222">
      <w:pPr>
        <w:pStyle w:val="SingleTxtG"/>
        <w:rPr>
          <w:lang w:val="en-GB"/>
        </w:rPr>
      </w:pPr>
      <w:r w:rsidRPr="00781630">
        <w:rPr>
          <w:lang w:val="en-GB"/>
        </w:rPr>
        <w:t>90.</w:t>
      </w:r>
      <w:r w:rsidRPr="00781630">
        <w:rPr>
          <w:lang w:val="en-GB"/>
        </w:rPr>
        <w:tab/>
      </w:r>
      <w:r w:rsidR="00350555" w:rsidRPr="00781630">
        <w:rPr>
          <w:lang w:val="en-GB"/>
        </w:rPr>
        <w:t xml:space="preserve">There has been acknowledged progress in the joint work of </w:t>
      </w:r>
      <w:r w:rsidR="00DD0DFF" w:rsidRPr="00781630">
        <w:rPr>
          <w:lang w:val="en-GB"/>
        </w:rPr>
        <w:t>FMC</w:t>
      </w:r>
      <w:r w:rsidR="00350555" w:rsidRPr="00781630">
        <w:rPr>
          <w:lang w:val="en-GB"/>
        </w:rPr>
        <w:t xml:space="preserve"> and the Ministry of Education:</w:t>
      </w:r>
      <w:r w:rsidRPr="00781630">
        <w:rPr>
          <w:lang w:val="en-GB"/>
        </w:rPr>
        <w:t xml:space="preserve"> </w:t>
      </w:r>
      <w:r w:rsidR="00350555" w:rsidRPr="00781630">
        <w:rPr>
          <w:lang w:val="en-GB"/>
        </w:rPr>
        <w:t xml:space="preserve">work was carried out on the professional profile of the teacher and three objectives are </w:t>
      </w:r>
      <w:r w:rsidR="00267B6F" w:rsidRPr="00781630">
        <w:rPr>
          <w:lang w:val="en-GB"/>
        </w:rPr>
        <w:t>pursued</w:t>
      </w:r>
      <w:r w:rsidR="00350555" w:rsidRPr="00781630">
        <w:rPr>
          <w:lang w:val="en-GB"/>
        </w:rPr>
        <w:t xml:space="preserve"> that govern the training of the future professional, designed to eliminate gender disparities in education.</w:t>
      </w:r>
      <w:r w:rsidRPr="00781630">
        <w:rPr>
          <w:lang w:val="en-GB"/>
        </w:rPr>
        <w:t xml:space="preserve"> </w:t>
      </w:r>
      <w:r w:rsidR="002D7FE7" w:rsidRPr="00781630">
        <w:rPr>
          <w:lang w:val="en-GB"/>
        </w:rPr>
        <w:t>In 2010 a multisectoral team was formed, composed o</w:t>
      </w:r>
      <w:r w:rsidR="00267B6F" w:rsidRPr="00781630">
        <w:rPr>
          <w:lang w:val="en-GB"/>
        </w:rPr>
        <w:t>f</w:t>
      </w:r>
      <w:r w:rsidR="002D7FE7" w:rsidRPr="00781630">
        <w:rPr>
          <w:lang w:val="en-GB"/>
        </w:rPr>
        <w:t xml:space="preserve"> the Ministries of Education and Higher Education, the FMC Centre for Women’s Studies, CENESEX and the Ministries having universities and institutes of technology, to ensure that gender mainstreaming is incorporated in the curriculum of all university courses in the country and in the syllabus at all levels of education.</w:t>
      </w:r>
      <w:r w:rsidRPr="00781630">
        <w:rPr>
          <w:lang w:val="en-GB"/>
        </w:rPr>
        <w:t xml:space="preserve"> </w:t>
      </w:r>
      <w:r w:rsidR="00C739D6" w:rsidRPr="00781630">
        <w:rPr>
          <w:lang w:val="en-GB"/>
        </w:rPr>
        <w:t>This work includes a review of school text books.</w:t>
      </w:r>
      <w:r w:rsidRPr="00781630">
        <w:rPr>
          <w:lang w:val="en-GB"/>
        </w:rPr>
        <w:t xml:space="preserve"> </w:t>
      </w:r>
    </w:p>
    <w:p w:rsidR="00807222" w:rsidRPr="00781630" w:rsidRDefault="00807222" w:rsidP="00807222">
      <w:pPr>
        <w:pStyle w:val="SingleTxtG"/>
        <w:rPr>
          <w:lang w:val="en-GB"/>
        </w:rPr>
      </w:pPr>
      <w:r w:rsidRPr="00781630">
        <w:rPr>
          <w:lang w:val="en-GB"/>
        </w:rPr>
        <w:t>91.</w:t>
      </w:r>
      <w:r w:rsidRPr="00781630">
        <w:rPr>
          <w:lang w:val="en-GB"/>
        </w:rPr>
        <w:tab/>
      </w:r>
      <w:r w:rsidR="00940B8A" w:rsidRPr="00781630">
        <w:rPr>
          <w:lang w:val="en-GB"/>
        </w:rPr>
        <w:t xml:space="preserve">We would stress that </w:t>
      </w:r>
      <w:r w:rsidR="00DD0DFF" w:rsidRPr="00781630">
        <w:rPr>
          <w:lang w:val="en-GB"/>
        </w:rPr>
        <w:t>FMC</w:t>
      </w:r>
      <w:r w:rsidR="007949EC" w:rsidRPr="00781630">
        <w:rPr>
          <w:lang w:val="en-GB"/>
        </w:rPr>
        <w:t xml:space="preserve"> has women’s and family counselling centres in all municipalities in the country</w:t>
      </w:r>
      <w:r w:rsidR="005560F1" w:rsidRPr="00781630">
        <w:rPr>
          <w:lang w:val="en-GB"/>
        </w:rPr>
        <w:t>. These, in conjunction with the departments of women’s studies, provide individual and group care for women, families</w:t>
      </w:r>
      <w:r w:rsidR="00940B8A" w:rsidRPr="00781630">
        <w:rPr>
          <w:lang w:val="en-GB"/>
        </w:rPr>
        <w:t xml:space="preserve"> </w:t>
      </w:r>
      <w:r w:rsidR="005560F1" w:rsidRPr="00781630">
        <w:rPr>
          <w:lang w:val="en-GB"/>
        </w:rPr>
        <w:t>and the community</w:t>
      </w:r>
      <w:r w:rsidR="00940B8A" w:rsidRPr="00781630">
        <w:rPr>
          <w:lang w:val="en-GB"/>
        </w:rPr>
        <w:t xml:space="preserve">, </w:t>
      </w:r>
      <w:r w:rsidR="005560F1" w:rsidRPr="00781630">
        <w:rPr>
          <w:lang w:val="en-GB"/>
        </w:rPr>
        <w:t>on the basis of a diagnosis of interests and needs</w:t>
      </w:r>
      <w:r w:rsidR="00940B8A" w:rsidRPr="00781630">
        <w:rPr>
          <w:lang w:val="en-GB"/>
        </w:rPr>
        <w:t>.</w:t>
      </w:r>
      <w:r w:rsidRPr="00781630">
        <w:rPr>
          <w:lang w:val="en-GB"/>
        </w:rPr>
        <w:t xml:space="preserve"> </w:t>
      </w:r>
      <w:r w:rsidR="00E22F17" w:rsidRPr="00781630">
        <w:rPr>
          <w:lang w:val="en-GB"/>
        </w:rPr>
        <w:t xml:space="preserve">The </w:t>
      </w:r>
      <w:r w:rsidR="001161FA" w:rsidRPr="00781630">
        <w:rPr>
          <w:lang w:val="en-GB"/>
        </w:rPr>
        <w:t xml:space="preserve">courses given in the </w:t>
      </w:r>
      <w:r w:rsidR="00E22F17" w:rsidRPr="00781630">
        <w:rPr>
          <w:lang w:val="en-GB"/>
        </w:rPr>
        <w:t xml:space="preserve">centres </w:t>
      </w:r>
      <w:r w:rsidR="001161FA" w:rsidRPr="00781630">
        <w:rPr>
          <w:lang w:val="en-GB"/>
        </w:rPr>
        <w:t xml:space="preserve">are of </w:t>
      </w:r>
      <w:r w:rsidR="00E22F17" w:rsidRPr="00781630">
        <w:rPr>
          <w:lang w:val="en-GB"/>
        </w:rPr>
        <w:t>high</w:t>
      </w:r>
      <w:r w:rsidR="001161FA" w:rsidRPr="00781630">
        <w:rPr>
          <w:lang w:val="en-GB"/>
        </w:rPr>
        <w:t xml:space="preserve"> </w:t>
      </w:r>
      <w:r w:rsidR="00E22F17" w:rsidRPr="00781630">
        <w:rPr>
          <w:lang w:val="en-GB"/>
        </w:rPr>
        <w:t xml:space="preserve">value </w:t>
      </w:r>
      <w:r w:rsidR="001161FA" w:rsidRPr="00781630">
        <w:rPr>
          <w:lang w:val="en-GB"/>
        </w:rPr>
        <w:t xml:space="preserve">in that they </w:t>
      </w:r>
      <w:r w:rsidR="00E22F17" w:rsidRPr="00781630">
        <w:rPr>
          <w:lang w:val="en-GB"/>
        </w:rPr>
        <w:t>always include topics on equality, whatever the content of the course.</w:t>
      </w:r>
      <w:r w:rsidRPr="00781630">
        <w:rPr>
          <w:lang w:val="en-GB"/>
        </w:rPr>
        <w:t xml:space="preserve"> </w:t>
      </w:r>
    </w:p>
    <w:p w:rsidR="00807222" w:rsidRPr="00781630" w:rsidRDefault="00807222" w:rsidP="00807222">
      <w:pPr>
        <w:pStyle w:val="SingleTxtG"/>
        <w:rPr>
          <w:lang w:val="en-GB"/>
        </w:rPr>
      </w:pPr>
      <w:r w:rsidRPr="00781630">
        <w:rPr>
          <w:lang w:val="en-GB"/>
        </w:rPr>
        <w:t>92.</w:t>
      </w:r>
      <w:r w:rsidRPr="00781630">
        <w:rPr>
          <w:lang w:val="en-GB"/>
        </w:rPr>
        <w:tab/>
      </w:r>
      <w:r w:rsidR="00F55584" w:rsidRPr="00781630">
        <w:rPr>
          <w:lang w:val="en-GB"/>
        </w:rPr>
        <w:t>All these bodies and mechanisms combine in a constant and systematic effort to eradicate stereotypes and cultural, ideological and psychological barriers not only in society but also within the family, where it is also necessary to rethink roles.</w:t>
      </w:r>
      <w:r w:rsidRPr="00781630">
        <w:rPr>
          <w:lang w:val="en-GB"/>
        </w:rPr>
        <w:t xml:space="preserve"> </w:t>
      </w:r>
      <w:r w:rsidR="00F55584" w:rsidRPr="00781630">
        <w:rPr>
          <w:lang w:val="en-GB"/>
        </w:rPr>
        <w:t xml:space="preserve">One priority objective of the educational activities is to create an awareness in every member of the family of the need to share household </w:t>
      </w:r>
      <w:r w:rsidR="001161FA" w:rsidRPr="00781630">
        <w:rPr>
          <w:lang w:val="en-GB"/>
        </w:rPr>
        <w:t>chores</w:t>
      </w:r>
      <w:r w:rsidR="00F55584" w:rsidRPr="00781630">
        <w:rPr>
          <w:lang w:val="en-GB"/>
        </w:rPr>
        <w:t>.</w:t>
      </w:r>
      <w:r w:rsidRPr="00781630">
        <w:rPr>
          <w:lang w:val="en-GB"/>
        </w:rPr>
        <w:t xml:space="preserve"> </w:t>
      </w:r>
      <w:r w:rsidR="00F55584" w:rsidRPr="00781630">
        <w:rPr>
          <w:lang w:val="en-GB"/>
        </w:rPr>
        <w:t>The fundamental principle is that full equality can be achieved only when it is practised within the family environment.</w:t>
      </w:r>
      <w:r w:rsidRPr="00781630">
        <w:rPr>
          <w:lang w:val="en-GB"/>
        </w:rPr>
        <w:t xml:space="preserve"> </w:t>
      </w:r>
    </w:p>
    <w:p w:rsidR="00807222" w:rsidRPr="00781630" w:rsidRDefault="00807222" w:rsidP="00807222">
      <w:pPr>
        <w:pStyle w:val="H23G"/>
        <w:rPr>
          <w:lang w:val="en-GB"/>
        </w:rPr>
      </w:pPr>
      <w:r w:rsidRPr="00781630">
        <w:rPr>
          <w:lang w:val="en-GB"/>
        </w:rPr>
        <w:tab/>
        <w:t>8.</w:t>
      </w:r>
      <w:r w:rsidRPr="00781630">
        <w:rPr>
          <w:lang w:val="en-GB"/>
        </w:rPr>
        <w:tab/>
      </w:r>
      <w:r w:rsidR="00F55584" w:rsidRPr="00781630">
        <w:rPr>
          <w:lang w:val="en-GB"/>
        </w:rPr>
        <w:t>Violence against women</w:t>
      </w:r>
    </w:p>
    <w:p w:rsidR="00807222" w:rsidRPr="00781630" w:rsidRDefault="00807222" w:rsidP="00807222">
      <w:pPr>
        <w:pStyle w:val="SingleTxtG"/>
        <w:rPr>
          <w:lang w:val="en-GB"/>
        </w:rPr>
      </w:pPr>
      <w:r w:rsidRPr="00781630">
        <w:rPr>
          <w:lang w:val="en-GB"/>
        </w:rPr>
        <w:t>93.</w:t>
      </w:r>
      <w:r w:rsidRPr="00781630">
        <w:rPr>
          <w:lang w:val="en-GB"/>
        </w:rPr>
        <w:tab/>
      </w:r>
      <w:r w:rsidR="008544F0" w:rsidRPr="00781630">
        <w:rPr>
          <w:lang w:val="en-GB"/>
        </w:rPr>
        <w:t xml:space="preserve">Under the National Action Plan for Follow-up of the Beijing Conference, in September 1997 </w:t>
      </w:r>
      <w:r w:rsidR="00CF2F4B" w:rsidRPr="00781630">
        <w:rPr>
          <w:lang w:val="en-GB"/>
        </w:rPr>
        <w:t xml:space="preserve">on a proposal of </w:t>
      </w:r>
      <w:r w:rsidR="00DD0DFF" w:rsidRPr="00781630">
        <w:rPr>
          <w:lang w:val="en-GB"/>
        </w:rPr>
        <w:t>FMC</w:t>
      </w:r>
      <w:r w:rsidR="00CF2F4B" w:rsidRPr="00781630">
        <w:rPr>
          <w:lang w:val="en-GB"/>
        </w:rPr>
        <w:t xml:space="preserve"> and under its coordination, the </w:t>
      </w:r>
      <w:r w:rsidR="002F74BF" w:rsidRPr="00781630">
        <w:rPr>
          <w:lang w:val="en-GB"/>
        </w:rPr>
        <w:t xml:space="preserve">Working </w:t>
      </w:r>
      <w:r w:rsidR="003206FA" w:rsidRPr="00781630">
        <w:rPr>
          <w:lang w:val="en-GB"/>
        </w:rPr>
        <w:t xml:space="preserve">Group for Prevention and Treatment of Violence in the Family </w:t>
      </w:r>
      <w:r w:rsidR="00CF2F4B" w:rsidRPr="00781630">
        <w:rPr>
          <w:lang w:val="en-GB"/>
        </w:rPr>
        <w:t>was founded</w:t>
      </w:r>
      <w:r w:rsidR="008544F0" w:rsidRPr="00781630">
        <w:rPr>
          <w:lang w:val="en-GB"/>
        </w:rPr>
        <w:t>.</w:t>
      </w:r>
      <w:r w:rsidRPr="00781630">
        <w:rPr>
          <w:lang w:val="en-GB"/>
        </w:rPr>
        <w:t xml:space="preserve"> </w:t>
      </w:r>
      <w:r w:rsidR="002F74BF" w:rsidRPr="00781630">
        <w:rPr>
          <w:lang w:val="en-GB"/>
        </w:rPr>
        <w:t>It is a standing committee composed of the Ministries of Education, Public Health, Inte</w:t>
      </w:r>
      <w:r w:rsidR="009148CC" w:rsidRPr="00781630">
        <w:rPr>
          <w:lang w:val="en-GB"/>
        </w:rPr>
        <w:t>r</w:t>
      </w:r>
      <w:r w:rsidR="004451C3" w:rsidRPr="00781630">
        <w:rPr>
          <w:lang w:val="en-GB"/>
        </w:rPr>
        <w:t>nal Affairs</w:t>
      </w:r>
      <w:r w:rsidR="002F74BF" w:rsidRPr="00781630">
        <w:rPr>
          <w:lang w:val="en-GB"/>
        </w:rPr>
        <w:t xml:space="preserve">, the </w:t>
      </w:r>
      <w:smartTag w:uri="urn:schemas-microsoft-com:office:smarttags" w:element="PlaceType">
        <w:r w:rsidR="002F74BF" w:rsidRPr="00781630">
          <w:rPr>
            <w:lang w:val="en-GB"/>
          </w:rPr>
          <w:t>Institute</w:t>
        </w:r>
      </w:smartTag>
      <w:r w:rsidR="002F74BF" w:rsidRPr="00781630">
        <w:rPr>
          <w:lang w:val="en-GB"/>
        </w:rPr>
        <w:t xml:space="preserve"> of </w:t>
      </w:r>
      <w:smartTag w:uri="urn:schemas-microsoft-com:office:smarttags" w:element="PlaceName">
        <w:r w:rsidR="002F74BF" w:rsidRPr="00781630">
          <w:rPr>
            <w:lang w:val="en-GB"/>
          </w:rPr>
          <w:t>Forensic Medicine</w:t>
        </w:r>
      </w:smartTag>
      <w:r w:rsidR="002F74BF" w:rsidRPr="00781630">
        <w:rPr>
          <w:lang w:val="en-GB"/>
        </w:rPr>
        <w:t xml:space="preserve">, the </w:t>
      </w:r>
      <w:r w:rsidR="009148CC" w:rsidRPr="00781630">
        <w:rPr>
          <w:lang w:val="en-GB"/>
        </w:rPr>
        <w:t>Office of the Public Prosecutor of the Republic</w:t>
      </w:r>
      <w:r w:rsidR="002F74BF" w:rsidRPr="00781630">
        <w:rPr>
          <w:lang w:val="en-GB"/>
        </w:rPr>
        <w:t xml:space="preserve">, CENESEX, the </w:t>
      </w:r>
      <w:smartTag w:uri="urn:schemas-microsoft-com:office:smarttags" w:element="place">
        <w:smartTag w:uri="urn:schemas-microsoft-com:office:smarttags" w:element="PlaceType">
          <w:r w:rsidR="002F74BF" w:rsidRPr="00781630">
            <w:rPr>
              <w:lang w:val="en-GB"/>
            </w:rPr>
            <w:t>University</w:t>
          </w:r>
        </w:smartTag>
        <w:r w:rsidR="002F74BF" w:rsidRPr="00781630">
          <w:rPr>
            <w:lang w:val="en-GB"/>
          </w:rPr>
          <w:t xml:space="preserve"> of </w:t>
        </w:r>
        <w:smartTag w:uri="urn:schemas-microsoft-com:office:smarttags" w:element="PlaceName">
          <w:r w:rsidR="002F74BF" w:rsidRPr="00781630">
            <w:rPr>
              <w:lang w:val="en-GB"/>
            </w:rPr>
            <w:t>Havana</w:t>
          </w:r>
        </w:smartTag>
      </w:smartTag>
      <w:r w:rsidR="002F74BF" w:rsidRPr="00781630">
        <w:rPr>
          <w:lang w:val="en-GB"/>
        </w:rPr>
        <w:t xml:space="preserve">, the ICRT and </w:t>
      </w:r>
      <w:r w:rsidR="001161FA" w:rsidRPr="00781630">
        <w:rPr>
          <w:lang w:val="en-GB"/>
        </w:rPr>
        <w:t>the People’s Supreme Court</w:t>
      </w:r>
      <w:r w:rsidR="002F74BF" w:rsidRPr="00781630">
        <w:rPr>
          <w:lang w:val="en-GB"/>
        </w:rPr>
        <w:t>.</w:t>
      </w:r>
      <w:r w:rsidRPr="00781630">
        <w:rPr>
          <w:lang w:val="en-GB"/>
        </w:rPr>
        <w:t xml:space="preserve"> </w:t>
      </w:r>
      <w:r w:rsidR="009148CC" w:rsidRPr="00781630">
        <w:rPr>
          <w:lang w:val="en-GB"/>
        </w:rPr>
        <w:t xml:space="preserve">Its purpose is to devise and carry out a joint plan of action and to </w:t>
      </w:r>
      <w:r w:rsidR="0021066C" w:rsidRPr="00781630">
        <w:rPr>
          <w:lang w:val="en-GB"/>
        </w:rPr>
        <w:t>make proposals to other sectors of society where appropriate.</w:t>
      </w:r>
      <w:r w:rsidRPr="00781630">
        <w:rPr>
          <w:lang w:val="en-GB"/>
        </w:rPr>
        <w:t xml:space="preserve"> </w:t>
      </w:r>
    </w:p>
    <w:p w:rsidR="00807222" w:rsidRPr="00781630" w:rsidRDefault="00807222" w:rsidP="00807222">
      <w:pPr>
        <w:pStyle w:val="SingleTxtG"/>
        <w:rPr>
          <w:lang w:val="en-GB"/>
        </w:rPr>
      </w:pPr>
      <w:r w:rsidRPr="00781630">
        <w:rPr>
          <w:lang w:val="en-GB"/>
        </w:rPr>
        <w:t>94.</w:t>
      </w:r>
      <w:r w:rsidRPr="00781630">
        <w:rPr>
          <w:lang w:val="en-GB"/>
        </w:rPr>
        <w:tab/>
      </w:r>
      <w:r w:rsidR="007B7F01" w:rsidRPr="00781630">
        <w:rPr>
          <w:lang w:val="en-GB"/>
        </w:rPr>
        <w:t>The</w:t>
      </w:r>
      <w:r w:rsidR="0021066C" w:rsidRPr="00781630">
        <w:rPr>
          <w:lang w:val="en-GB"/>
        </w:rPr>
        <w:t xml:space="preserve"> </w:t>
      </w:r>
      <w:r w:rsidR="00C46956" w:rsidRPr="00781630">
        <w:rPr>
          <w:lang w:val="en-GB"/>
        </w:rPr>
        <w:t>National Group for Prevention and Treatment of Violence in the Family</w:t>
      </w:r>
      <w:r w:rsidR="0021066C" w:rsidRPr="00781630">
        <w:rPr>
          <w:lang w:val="en-GB"/>
        </w:rPr>
        <w:t xml:space="preserve"> </w:t>
      </w:r>
      <w:r w:rsidR="007B7F01" w:rsidRPr="00781630">
        <w:rPr>
          <w:lang w:val="en-GB"/>
        </w:rPr>
        <w:t xml:space="preserve">continued working </w:t>
      </w:r>
      <w:r w:rsidR="005A69AD" w:rsidRPr="00781630">
        <w:rPr>
          <w:lang w:val="en-GB"/>
        </w:rPr>
        <w:t>in the six areas of training</w:t>
      </w:r>
      <w:r w:rsidR="0021066C" w:rsidRPr="00781630">
        <w:rPr>
          <w:lang w:val="en-GB"/>
        </w:rPr>
        <w:t xml:space="preserve">, </w:t>
      </w:r>
      <w:r w:rsidR="005A69AD" w:rsidRPr="00781630">
        <w:rPr>
          <w:lang w:val="en-GB"/>
        </w:rPr>
        <w:t>education and preventi</w:t>
      </w:r>
      <w:r w:rsidR="003206FA" w:rsidRPr="00781630">
        <w:rPr>
          <w:lang w:val="en-GB"/>
        </w:rPr>
        <w:t>on</w:t>
      </w:r>
      <w:r w:rsidR="0021066C" w:rsidRPr="00781630">
        <w:rPr>
          <w:lang w:val="en-GB"/>
        </w:rPr>
        <w:t xml:space="preserve">, </w:t>
      </w:r>
      <w:r w:rsidR="005A69AD" w:rsidRPr="00781630">
        <w:rPr>
          <w:lang w:val="en-GB"/>
        </w:rPr>
        <w:t>care</w:t>
      </w:r>
      <w:r w:rsidR="0021066C" w:rsidRPr="00781630">
        <w:rPr>
          <w:lang w:val="en-GB"/>
        </w:rPr>
        <w:t xml:space="preserve">, </w:t>
      </w:r>
      <w:r w:rsidR="005A69AD" w:rsidRPr="00781630">
        <w:rPr>
          <w:lang w:val="en-GB"/>
        </w:rPr>
        <w:t>research</w:t>
      </w:r>
      <w:r w:rsidR="0021066C" w:rsidRPr="00781630">
        <w:rPr>
          <w:lang w:val="en-GB"/>
        </w:rPr>
        <w:t>, legisla</w:t>
      </w:r>
      <w:r w:rsidR="005A69AD" w:rsidRPr="00781630">
        <w:rPr>
          <w:lang w:val="en-GB"/>
        </w:rPr>
        <w:t>t</w:t>
      </w:r>
      <w:r w:rsidR="0021066C" w:rsidRPr="00781630">
        <w:rPr>
          <w:lang w:val="en-GB"/>
        </w:rPr>
        <w:t>i</w:t>
      </w:r>
      <w:r w:rsidR="005A69AD" w:rsidRPr="00781630">
        <w:rPr>
          <w:lang w:val="en-GB"/>
        </w:rPr>
        <w:t>o</w:t>
      </w:r>
      <w:r w:rsidR="0021066C" w:rsidRPr="00781630">
        <w:rPr>
          <w:lang w:val="en-GB"/>
        </w:rPr>
        <w:t xml:space="preserve">n </w:t>
      </w:r>
      <w:r w:rsidR="005A69AD" w:rsidRPr="00781630">
        <w:rPr>
          <w:lang w:val="en-GB"/>
        </w:rPr>
        <w:t>and dissemination</w:t>
      </w:r>
      <w:r w:rsidR="0021066C" w:rsidRPr="00781630">
        <w:rPr>
          <w:lang w:val="en-GB"/>
        </w:rPr>
        <w:t>.</w:t>
      </w:r>
      <w:r w:rsidRPr="00781630">
        <w:rPr>
          <w:lang w:val="en-GB"/>
        </w:rPr>
        <w:t xml:space="preserve"> </w:t>
      </w:r>
      <w:r w:rsidR="00E62C1F" w:rsidRPr="00781630">
        <w:rPr>
          <w:lang w:val="en-GB"/>
        </w:rPr>
        <w:t>It helps to achieve more comprehensive and effective multisectoral and multidisciplinary actions to prevent and deal with this problem and to make well-grounded proposals to other agencies.</w:t>
      </w:r>
      <w:r w:rsidRPr="00781630">
        <w:rPr>
          <w:lang w:val="en-GB"/>
        </w:rPr>
        <w:t xml:space="preserve"> </w:t>
      </w:r>
      <w:r w:rsidR="00633F8C" w:rsidRPr="00781630">
        <w:rPr>
          <w:lang w:val="en-GB"/>
        </w:rPr>
        <w:t xml:space="preserve">The composition of the group also allows its objectives and tasks to be channelled through the structures and functions of each member agency and organization, </w:t>
      </w:r>
      <w:r w:rsidR="00F91BBD" w:rsidRPr="00781630">
        <w:rPr>
          <w:lang w:val="en-GB"/>
        </w:rPr>
        <w:t>to the persons representing them in the community, such as teachers, do</w:t>
      </w:r>
      <w:r w:rsidR="00540E82" w:rsidRPr="00781630">
        <w:rPr>
          <w:lang w:val="en-GB"/>
        </w:rPr>
        <w:t>ctors, police officers, judges and prosecutors.</w:t>
      </w:r>
      <w:r w:rsidRPr="00781630">
        <w:rPr>
          <w:lang w:val="en-GB"/>
        </w:rPr>
        <w:t xml:space="preserve"> </w:t>
      </w:r>
    </w:p>
    <w:p w:rsidR="00807222" w:rsidRPr="00781630" w:rsidRDefault="00807222" w:rsidP="00807222">
      <w:pPr>
        <w:pStyle w:val="SingleTxtG"/>
        <w:rPr>
          <w:lang w:val="en-GB"/>
        </w:rPr>
      </w:pPr>
      <w:r w:rsidRPr="00781630">
        <w:rPr>
          <w:lang w:val="en-GB"/>
        </w:rPr>
        <w:t>95.</w:t>
      </w:r>
      <w:r w:rsidRPr="00781630">
        <w:rPr>
          <w:lang w:val="en-GB"/>
        </w:rPr>
        <w:tab/>
      </w:r>
      <w:r w:rsidR="00540E82" w:rsidRPr="00781630">
        <w:rPr>
          <w:lang w:val="en-GB"/>
        </w:rPr>
        <w:t>Training on the topic for leaders and specialists in agencies, organizations and institutions more directly involved in prevention and treatment of violence is a priority and systematic task of the group</w:t>
      </w:r>
      <w:r w:rsidR="008B1B19" w:rsidRPr="00781630">
        <w:rPr>
          <w:lang w:val="en-GB"/>
        </w:rPr>
        <w:t>. It</w:t>
      </w:r>
      <w:r w:rsidR="00540E82" w:rsidRPr="00781630">
        <w:rPr>
          <w:lang w:val="en-GB"/>
        </w:rPr>
        <w:t xml:space="preserve"> i</w:t>
      </w:r>
      <w:r w:rsidR="00F72B3F" w:rsidRPr="00781630">
        <w:rPr>
          <w:lang w:val="en-GB"/>
        </w:rPr>
        <w:t>s</w:t>
      </w:r>
      <w:r w:rsidR="00540E82" w:rsidRPr="00781630">
        <w:rPr>
          <w:lang w:val="en-GB"/>
        </w:rPr>
        <w:t xml:space="preserve"> </w:t>
      </w:r>
      <w:r w:rsidR="00202AF6" w:rsidRPr="00781630">
        <w:rPr>
          <w:lang w:val="en-GB"/>
        </w:rPr>
        <w:t>attended by</w:t>
      </w:r>
      <w:r w:rsidRPr="00781630">
        <w:rPr>
          <w:lang w:val="en-GB"/>
        </w:rPr>
        <w:t xml:space="preserve"> </w:t>
      </w:r>
      <w:r w:rsidR="00202AF6" w:rsidRPr="00781630">
        <w:rPr>
          <w:lang w:val="en-GB"/>
        </w:rPr>
        <w:t xml:space="preserve">public </w:t>
      </w:r>
      <w:r w:rsidR="00540E82" w:rsidRPr="00781630">
        <w:rPr>
          <w:lang w:val="en-GB"/>
        </w:rPr>
        <w:t xml:space="preserve">health, education, the National Revolutionary Police, justice, the Office of the Public Prosecutor of the Republic, the courts, ICRT and </w:t>
      </w:r>
      <w:r w:rsidR="00DD0DFF" w:rsidRPr="00781630">
        <w:rPr>
          <w:lang w:val="en-GB"/>
        </w:rPr>
        <w:t>FMC</w:t>
      </w:r>
      <w:r w:rsidR="00540E82" w:rsidRPr="00781630">
        <w:rPr>
          <w:lang w:val="en-GB"/>
        </w:rPr>
        <w:t>.</w:t>
      </w:r>
      <w:r w:rsidRPr="00781630">
        <w:rPr>
          <w:lang w:val="en-GB"/>
        </w:rPr>
        <w:t xml:space="preserve"> </w:t>
      </w:r>
      <w:r w:rsidR="00B85A37" w:rsidRPr="00781630">
        <w:rPr>
          <w:lang w:val="en-GB"/>
        </w:rPr>
        <w:t xml:space="preserve">Educational material is produced for analysis in various contexts, most especially for its </w:t>
      </w:r>
      <w:r w:rsidR="003413A5" w:rsidRPr="00781630">
        <w:rPr>
          <w:lang w:val="en-GB"/>
        </w:rPr>
        <w:t>importance i</w:t>
      </w:r>
      <w:r w:rsidR="00B85A37" w:rsidRPr="00781630">
        <w:rPr>
          <w:lang w:val="en-GB"/>
        </w:rPr>
        <w:t xml:space="preserve">n the FMC </w:t>
      </w:r>
      <w:r w:rsidR="007945C4" w:rsidRPr="00781630">
        <w:rPr>
          <w:lang w:val="en-GB"/>
        </w:rPr>
        <w:t xml:space="preserve">local branches, which tackle violence against women in couples, violence against children, </w:t>
      </w:r>
      <w:r w:rsidR="003413A5" w:rsidRPr="00781630">
        <w:rPr>
          <w:lang w:val="en-GB"/>
        </w:rPr>
        <w:t xml:space="preserve">help </w:t>
      </w:r>
      <w:r w:rsidR="007945C4" w:rsidRPr="00781630">
        <w:rPr>
          <w:lang w:val="en-GB"/>
        </w:rPr>
        <w:t>to find guidance and assistance</w:t>
      </w:r>
      <w:r w:rsidR="003413A5" w:rsidRPr="00781630">
        <w:rPr>
          <w:lang w:val="en-GB"/>
        </w:rPr>
        <w:t>,</w:t>
      </w:r>
      <w:r w:rsidR="007945C4" w:rsidRPr="00781630">
        <w:rPr>
          <w:lang w:val="en-GB"/>
        </w:rPr>
        <w:t xml:space="preserve"> and legislation protecting women and the family from domestic violence.</w:t>
      </w:r>
      <w:r w:rsidRPr="00781630">
        <w:rPr>
          <w:lang w:val="en-GB"/>
        </w:rPr>
        <w:t xml:space="preserve"> </w:t>
      </w:r>
    </w:p>
    <w:p w:rsidR="00807222" w:rsidRPr="00781630" w:rsidRDefault="00807222" w:rsidP="00807222">
      <w:pPr>
        <w:pStyle w:val="SingleTxtG"/>
        <w:rPr>
          <w:lang w:val="en-GB"/>
        </w:rPr>
      </w:pPr>
      <w:r w:rsidRPr="00781630">
        <w:rPr>
          <w:lang w:val="en-GB"/>
        </w:rPr>
        <w:t>96.</w:t>
      </w:r>
      <w:r w:rsidRPr="00781630">
        <w:rPr>
          <w:lang w:val="en-GB"/>
        </w:rPr>
        <w:tab/>
      </w:r>
      <w:r w:rsidR="00DD290D" w:rsidRPr="00781630">
        <w:rPr>
          <w:lang w:val="en-GB"/>
        </w:rPr>
        <w:t>The places where anyone can seek guidance and/or assistance are</w:t>
      </w:r>
      <w:r w:rsidRPr="00781630">
        <w:rPr>
          <w:lang w:val="en-GB"/>
        </w:rPr>
        <w:t xml:space="preserve"> </w:t>
      </w:r>
      <w:r w:rsidR="00DD290D" w:rsidRPr="00781630">
        <w:rPr>
          <w:lang w:val="en-GB"/>
        </w:rPr>
        <w:t>FMC offices, notably its women’s and family counselling centres in all municipalities; municipal sex education committees; sexual guidance and therapy services; family doctors or health centres; community mental health centres; citizens’ rights bureaux of the municipal prosecutors’ offices and bodies of the National Revolutionary Police.</w:t>
      </w:r>
      <w:r w:rsidRPr="00781630">
        <w:rPr>
          <w:lang w:val="en-GB"/>
        </w:rPr>
        <w:t xml:space="preserve"> </w:t>
      </w:r>
    </w:p>
    <w:p w:rsidR="00807222" w:rsidRPr="00781630" w:rsidRDefault="00807222" w:rsidP="00807222">
      <w:pPr>
        <w:pStyle w:val="SingleTxtG"/>
        <w:rPr>
          <w:lang w:val="en-GB"/>
        </w:rPr>
      </w:pPr>
      <w:r w:rsidRPr="00781630">
        <w:rPr>
          <w:lang w:val="en-GB"/>
        </w:rPr>
        <w:t>97.</w:t>
      </w:r>
      <w:r w:rsidRPr="00781630">
        <w:rPr>
          <w:lang w:val="en-GB"/>
        </w:rPr>
        <w:tab/>
      </w:r>
      <w:r w:rsidR="00631DAE" w:rsidRPr="00781630">
        <w:rPr>
          <w:lang w:val="en-GB"/>
        </w:rPr>
        <w:t>We are continuing to monitor the studies conducted on the issue for assessment and to devise action such as analysis of selected offences by gender:</w:t>
      </w:r>
      <w:r w:rsidRPr="00781630">
        <w:rPr>
          <w:lang w:val="en-GB"/>
        </w:rPr>
        <w:t xml:space="preserve"> </w:t>
      </w:r>
      <w:r w:rsidR="00B55743" w:rsidRPr="00781630">
        <w:rPr>
          <w:lang w:val="en-GB"/>
        </w:rPr>
        <w:t>assault</w:t>
      </w:r>
      <w:r w:rsidR="00D37A6B" w:rsidRPr="00781630">
        <w:rPr>
          <w:lang w:val="en-GB"/>
        </w:rPr>
        <w:t xml:space="preserve">, homicide, murder and </w:t>
      </w:r>
      <w:r w:rsidR="00B55743" w:rsidRPr="00781630">
        <w:rPr>
          <w:lang w:val="en-GB"/>
        </w:rPr>
        <w:t xml:space="preserve">rape </w:t>
      </w:r>
      <w:r w:rsidR="00D37A6B" w:rsidRPr="00781630">
        <w:rPr>
          <w:lang w:val="en-GB"/>
        </w:rPr>
        <w:t>by means of quantitative and qualitative indicators for each analysis.</w:t>
      </w:r>
      <w:r w:rsidRPr="00781630">
        <w:rPr>
          <w:lang w:val="en-GB"/>
        </w:rPr>
        <w:t xml:space="preserve"> </w:t>
      </w:r>
    </w:p>
    <w:p w:rsidR="00807222" w:rsidRPr="00781630" w:rsidRDefault="00807222" w:rsidP="00807222">
      <w:pPr>
        <w:pStyle w:val="SingleTxtG"/>
        <w:rPr>
          <w:lang w:val="en-GB"/>
        </w:rPr>
      </w:pPr>
      <w:r w:rsidRPr="00781630">
        <w:rPr>
          <w:lang w:val="en-GB"/>
        </w:rPr>
        <w:t>98.</w:t>
      </w:r>
      <w:r w:rsidRPr="00781630">
        <w:rPr>
          <w:lang w:val="en-GB"/>
        </w:rPr>
        <w:tab/>
      </w:r>
      <w:r w:rsidR="00ED1246" w:rsidRPr="00781630">
        <w:rPr>
          <w:lang w:val="en-GB"/>
        </w:rPr>
        <w:t xml:space="preserve">We are </w:t>
      </w:r>
      <w:r w:rsidR="00B55743" w:rsidRPr="00781630">
        <w:rPr>
          <w:lang w:val="en-GB"/>
        </w:rPr>
        <w:t xml:space="preserve">pursuing </w:t>
      </w:r>
      <w:r w:rsidR="00ED1246" w:rsidRPr="00781630">
        <w:rPr>
          <w:lang w:val="en-GB"/>
        </w:rPr>
        <w:t xml:space="preserve">the study of Cuban legislation and </w:t>
      </w:r>
      <w:r w:rsidR="005C7E5C" w:rsidRPr="00781630">
        <w:rPr>
          <w:lang w:val="en-GB"/>
        </w:rPr>
        <w:t xml:space="preserve">a </w:t>
      </w:r>
      <w:r w:rsidR="00ED1246" w:rsidRPr="00781630">
        <w:rPr>
          <w:lang w:val="en-GB"/>
        </w:rPr>
        <w:t xml:space="preserve">comparative analysis with </w:t>
      </w:r>
      <w:r w:rsidR="00F34E08" w:rsidRPr="00781630">
        <w:rPr>
          <w:lang w:val="en-GB"/>
        </w:rPr>
        <w:t xml:space="preserve">that of </w:t>
      </w:r>
      <w:r w:rsidR="00ED1246" w:rsidRPr="00781630">
        <w:rPr>
          <w:lang w:val="en-GB"/>
        </w:rPr>
        <w:t xml:space="preserve">other countries in the region, which has been taken into account </w:t>
      </w:r>
      <w:r w:rsidR="00F34E08" w:rsidRPr="00781630">
        <w:rPr>
          <w:lang w:val="en-GB"/>
        </w:rPr>
        <w:t>for proposing improvements to the legal treatment of the issue and it is being analysed by the relevant bodies.</w:t>
      </w:r>
      <w:r w:rsidRPr="00781630">
        <w:rPr>
          <w:lang w:val="en-GB"/>
        </w:rPr>
        <w:t xml:space="preserve"> </w:t>
      </w:r>
      <w:r w:rsidR="00304946" w:rsidRPr="00781630">
        <w:rPr>
          <w:lang w:val="en-GB"/>
        </w:rPr>
        <w:t xml:space="preserve">The study of Cuban legislation provided the necessary arguments for including in the Penal Code as an aggravating circumstance that of the </w:t>
      </w:r>
      <w:r w:rsidR="00FD76CB" w:rsidRPr="00781630">
        <w:rPr>
          <w:lang w:val="en-GB"/>
        </w:rPr>
        <w:t>abuser</w:t>
      </w:r>
      <w:r w:rsidR="00304946" w:rsidRPr="00781630">
        <w:rPr>
          <w:lang w:val="en-GB"/>
        </w:rPr>
        <w:t xml:space="preserve"> being the spouse of the victim or of kinship between the </w:t>
      </w:r>
      <w:r w:rsidR="00FD76CB" w:rsidRPr="00781630">
        <w:rPr>
          <w:lang w:val="en-GB"/>
        </w:rPr>
        <w:t xml:space="preserve">abuser </w:t>
      </w:r>
      <w:r w:rsidR="00304946" w:rsidRPr="00781630">
        <w:rPr>
          <w:lang w:val="en-GB"/>
        </w:rPr>
        <w:t xml:space="preserve">and the victim to the fourth degree of consanguinity and the second </w:t>
      </w:r>
      <w:r w:rsidR="00F34E08" w:rsidRPr="00781630">
        <w:rPr>
          <w:lang w:val="en-GB"/>
        </w:rPr>
        <w:t>by marriage relationship.</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99.</w:t>
      </w:r>
      <w:r w:rsidRPr="00781630">
        <w:rPr>
          <w:spacing w:val="-2"/>
          <w:lang w:val="en-GB"/>
        </w:rPr>
        <w:tab/>
      </w:r>
      <w:r w:rsidR="00664FC1" w:rsidRPr="00781630">
        <w:rPr>
          <w:spacing w:val="-2"/>
          <w:lang w:val="en-GB"/>
        </w:rPr>
        <w:t xml:space="preserve">Treatment and counselling on domestic violence has been provided at the women's and family counselling centres run by </w:t>
      </w:r>
      <w:r w:rsidR="00DD0DFF" w:rsidRPr="00781630">
        <w:rPr>
          <w:spacing w:val="-2"/>
          <w:lang w:val="en-GB"/>
        </w:rPr>
        <w:t>FMC</w:t>
      </w:r>
      <w:r w:rsidR="00664FC1" w:rsidRPr="00781630">
        <w:rPr>
          <w:spacing w:val="-2"/>
          <w:lang w:val="en-GB"/>
        </w:rPr>
        <w:t>.</w:t>
      </w:r>
      <w:r w:rsidR="00EA1D3F" w:rsidRPr="00781630">
        <w:rPr>
          <w:spacing w:val="-2"/>
          <w:lang w:val="en-GB"/>
        </w:rPr>
        <w:t xml:space="preserve"> This includes individual counselling, group activities and orientation courses on the subject and in the various training courses taught.</w:t>
      </w:r>
      <w:r w:rsidRPr="00781630">
        <w:rPr>
          <w:spacing w:val="-2"/>
          <w:lang w:val="en-GB"/>
        </w:rPr>
        <w:t xml:space="preserve"> </w:t>
      </w:r>
      <w:r w:rsidR="00EA1D3F" w:rsidRPr="00781630">
        <w:rPr>
          <w:spacing w:val="-2"/>
          <w:lang w:val="en-GB"/>
        </w:rPr>
        <w:t xml:space="preserve">In 2009 alone, the </w:t>
      </w:r>
      <w:r w:rsidR="00F9528E" w:rsidRPr="00781630">
        <w:rPr>
          <w:spacing w:val="-2"/>
          <w:lang w:val="en-GB"/>
        </w:rPr>
        <w:t>counselling centres</w:t>
      </w:r>
      <w:r w:rsidR="00EA1D3F" w:rsidRPr="00781630">
        <w:rPr>
          <w:spacing w:val="-2"/>
          <w:lang w:val="en-GB"/>
        </w:rPr>
        <w:t xml:space="preserve"> trained 21,505</w:t>
      </w:r>
      <w:r w:rsidR="002B6F11" w:rsidRPr="00781630">
        <w:rPr>
          <w:spacing w:val="-2"/>
          <w:lang w:val="en-GB"/>
        </w:rPr>
        <w:t> persons</w:t>
      </w:r>
      <w:r w:rsidR="00EA1D3F" w:rsidRPr="00781630">
        <w:rPr>
          <w:spacing w:val="-2"/>
          <w:lang w:val="en-GB"/>
        </w:rPr>
        <w:t xml:space="preserve"> in various fields, including </w:t>
      </w:r>
      <w:r w:rsidR="009E595D" w:rsidRPr="00781630">
        <w:rPr>
          <w:spacing w:val="-2"/>
          <w:lang w:val="en-GB"/>
        </w:rPr>
        <w:t xml:space="preserve">grass-roots leaders </w:t>
      </w:r>
      <w:r w:rsidR="00EA1D3F" w:rsidRPr="00781630">
        <w:rPr>
          <w:spacing w:val="-2"/>
          <w:lang w:val="en-GB"/>
        </w:rPr>
        <w:t xml:space="preserve">and voluntary social workers of </w:t>
      </w:r>
      <w:r w:rsidR="00DD0DFF" w:rsidRPr="00781630">
        <w:rPr>
          <w:spacing w:val="-2"/>
          <w:lang w:val="en-GB"/>
        </w:rPr>
        <w:t>FMC</w:t>
      </w:r>
      <w:r w:rsidR="00EA1D3F" w:rsidRPr="00781630">
        <w:rPr>
          <w:spacing w:val="-2"/>
          <w:lang w:val="en-GB"/>
        </w:rPr>
        <w:t>:</w:t>
      </w:r>
      <w:r w:rsidRPr="00781630">
        <w:rPr>
          <w:spacing w:val="-2"/>
          <w:lang w:val="en-GB"/>
        </w:rPr>
        <w:t xml:space="preserve"> </w:t>
      </w:r>
      <w:r w:rsidR="009E595D" w:rsidRPr="00781630">
        <w:rPr>
          <w:spacing w:val="-2"/>
          <w:lang w:val="en-GB"/>
        </w:rPr>
        <w:t>519</w:t>
      </w:r>
      <w:r w:rsidR="00781630">
        <w:rPr>
          <w:lang w:val="en-GB"/>
        </w:rPr>
        <w:t> </w:t>
      </w:r>
      <w:r w:rsidR="009E595D" w:rsidRPr="00781630">
        <w:rPr>
          <w:spacing w:val="-2"/>
          <w:lang w:val="en-GB"/>
        </w:rPr>
        <w:t>women and men of the general public received</w:t>
      </w:r>
      <w:r w:rsidR="00AD71B1" w:rsidRPr="00781630">
        <w:rPr>
          <w:spacing w:val="-2"/>
          <w:lang w:val="en-GB"/>
        </w:rPr>
        <w:t xml:space="preserve"> individual counselling</w:t>
      </w:r>
      <w:r w:rsidR="009E595D" w:rsidRPr="00781630">
        <w:rPr>
          <w:spacing w:val="-2"/>
          <w:lang w:val="en-GB"/>
        </w:rPr>
        <w:t xml:space="preserve">, </w:t>
      </w:r>
      <w:r w:rsidR="00AD71B1" w:rsidRPr="00781630">
        <w:rPr>
          <w:spacing w:val="-2"/>
          <w:lang w:val="en-GB"/>
        </w:rPr>
        <w:t xml:space="preserve">work was conducted with </w:t>
      </w:r>
      <w:r w:rsidR="009E595D" w:rsidRPr="00781630">
        <w:rPr>
          <w:spacing w:val="-2"/>
          <w:lang w:val="en-GB"/>
        </w:rPr>
        <w:t xml:space="preserve">357 </w:t>
      </w:r>
      <w:r w:rsidR="00AD71B1" w:rsidRPr="00781630">
        <w:rPr>
          <w:spacing w:val="-2"/>
          <w:lang w:val="en-GB"/>
        </w:rPr>
        <w:t xml:space="preserve">population </w:t>
      </w:r>
      <w:r w:rsidR="009E595D" w:rsidRPr="00781630">
        <w:rPr>
          <w:spacing w:val="-2"/>
          <w:lang w:val="en-GB"/>
        </w:rPr>
        <w:t>gr</w:t>
      </w:r>
      <w:r w:rsidR="00AD71B1" w:rsidRPr="00781630">
        <w:rPr>
          <w:spacing w:val="-2"/>
          <w:lang w:val="en-GB"/>
        </w:rPr>
        <w:t>o</w:t>
      </w:r>
      <w:r w:rsidR="009E595D" w:rsidRPr="00781630">
        <w:rPr>
          <w:spacing w:val="-2"/>
          <w:lang w:val="en-GB"/>
        </w:rPr>
        <w:t xml:space="preserve">ups, </w:t>
      </w:r>
      <w:r w:rsidR="00AD1B47" w:rsidRPr="00781630">
        <w:rPr>
          <w:spacing w:val="-2"/>
          <w:lang w:val="en-GB"/>
        </w:rPr>
        <w:t xml:space="preserve">there were </w:t>
      </w:r>
      <w:r w:rsidR="009E595D" w:rsidRPr="00781630">
        <w:rPr>
          <w:spacing w:val="-2"/>
          <w:lang w:val="en-GB"/>
        </w:rPr>
        <w:t>528</w:t>
      </w:r>
      <w:r w:rsidR="00781630">
        <w:rPr>
          <w:lang w:val="en-GB"/>
        </w:rPr>
        <w:t> </w:t>
      </w:r>
      <w:r w:rsidR="00AD1B47" w:rsidRPr="00781630">
        <w:rPr>
          <w:spacing w:val="-2"/>
          <w:lang w:val="en-GB"/>
        </w:rPr>
        <w:t>discussions in training programmes</w:t>
      </w:r>
      <w:r w:rsidR="009E595D" w:rsidRPr="00781630">
        <w:rPr>
          <w:spacing w:val="-2"/>
          <w:lang w:val="en-GB"/>
        </w:rPr>
        <w:t>, 494</w:t>
      </w:r>
      <w:r w:rsidR="00781630">
        <w:rPr>
          <w:lang w:val="en-GB"/>
        </w:rPr>
        <w:t> </w:t>
      </w:r>
      <w:r w:rsidR="009E595D" w:rsidRPr="00781630">
        <w:rPr>
          <w:spacing w:val="-2"/>
          <w:lang w:val="en-GB"/>
        </w:rPr>
        <w:t>orienta</w:t>
      </w:r>
      <w:r w:rsidR="00AD1B47" w:rsidRPr="00781630">
        <w:rPr>
          <w:spacing w:val="-2"/>
          <w:lang w:val="en-GB"/>
        </w:rPr>
        <w:t>tion courses</w:t>
      </w:r>
      <w:r w:rsidR="009E595D" w:rsidRPr="00781630">
        <w:rPr>
          <w:spacing w:val="-2"/>
          <w:lang w:val="en-GB"/>
        </w:rPr>
        <w:t xml:space="preserve">, </w:t>
      </w:r>
      <w:r w:rsidR="00AD1B47" w:rsidRPr="00781630">
        <w:rPr>
          <w:spacing w:val="-2"/>
          <w:lang w:val="en-GB"/>
        </w:rPr>
        <w:t xml:space="preserve">and specific work projects in </w:t>
      </w:r>
      <w:r w:rsidR="009E595D" w:rsidRPr="00781630">
        <w:rPr>
          <w:spacing w:val="-2"/>
          <w:lang w:val="en-GB"/>
        </w:rPr>
        <w:t>35</w:t>
      </w:r>
      <w:r w:rsidR="00781630">
        <w:rPr>
          <w:lang w:val="en-GB"/>
        </w:rPr>
        <w:t> </w:t>
      </w:r>
      <w:r w:rsidR="009E595D" w:rsidRPr="00781630">
        <w:rPr>
          <w:spacing w:val="-2"/>
          <w:lang w:val="en-GB"/>
        </w:rPr>
        <w:t>municip</w:t>
      </w:r>
      <w:r w:rsidR="00AD1B47" w:rsidRPr="00781630">
        <w:rPr>
          <w:spacing w:val="-2"/>
          <w:lang w:val="en-GB"/>
        </w:rPr>
        <w:t>alities nationwide</w:t>
      </w:r>
      <w:r w:rsidR="009E595D" w:rsidRPr="00781630">
        <w:rPr>
          <w:spacing w:val="-2"/>
          <w:lang w:val="en-GB"/>
        </w:rPr>
        <w:t xml:space="preserve">, </w:t>
      </w:r>
      <w:r w:rsidR="009B3024" w:rsidRPr="00781630">
        <w:rPr>
          <w:spacing w:val="-2"/>
          <w:lang w:val="en-GB"/>
        </w:rPr>
        <w:t xml:space="preserve">in which many activities were carried out and educational material was published with the help of </w:t>
      </w:r>
      <w:r w:rsidR="009E595D" w:rsidRPr="00781630">
        <w:rPr>
          <w:spacing w:val="-2"/>
          <w:lang w:val="en-GB"/>
        </w:rPr>
        <w:t xml:space="preserve">OXFAM, </w:t>
      </w:r>
      <w:r w:rsidR="009B3024" w:rsidRPr="00781630">
        <w:rPr>
          <w:spacing w:val="-2"/>
          <w:lang w:val="en-GB"/>
        </w:rPr>
        <w:t>UNFPA and UNDP</w:t>
      </w:r>
      <w:r w:rsidR="009E595D" w:rsidRPr="00781630">
        <w:rPr>
          <w:spacing w:val="-2"/>
          <w:lang w:val="en-GB"/>
        </w:rPr>
        <w:t>.</w:t>
      </w:r>
    </w:p>
    <w:p w:rsidR="00807222" w:rsidRPr="00781630" w:rsidRDefault="00807222" w:rsidP="00807222">
      <w:pPr>
        <w:pStyle w:val="SingleTxtG"/>
        <w:rPr>
          <w:lang w:val="en-GB"/>
        </w:rPr>
      </w:pPr>
      <w:r w:rsidRPr="00781630">
        <w:rPr>
          <w:lang w:val="en-GB"/>
        </w:rPr>
        <w:t>100.</w:t>
      </w:r>
      <w:r w:rsidRPr="00781630">
        <w:rPr>
          <w:lang w:val="en-GB"/>
        </w:rPr>
        <w:tab/>
      </w:r>
      <w:r w:rsidR="002C2A20" w:rsidRPr="00781630">
        <w:rPr>
          <w:lang w:val="en-GB"/>
        </w:rPr>
        <w:t>A regist</w:t>
      </w:r>
      <w:r w:rsidR="006072B2" w:rsidRPr="00781630">
        <w:rPr>
          <w:lang w:val="en-GB"/>
        </w:rPr>
        <w:t>r</w:t>
      </w:r>
      <w:r w:rsidR="002C2A20" w:rsidRPr="00781630">
        <w:rPr>
          <w:lang w:val="en-GB"/>
        </w:rPr>
        <w:t>y</w:t>
      </w:r>
      <w:r w:rsidR="006072B2" w:rsidRPr="00781630">
        <w:rPr>
          <w:lang w:val="en-GB"/>
        </w:rPr>
        <w:t xml:space="preserve"> has been set up to monitor and follow up </w:t>
      </w:r>
      <w:r w:rsidR="002C2A20" w:rsidRPr="00781630">
        <w:rPr>
          <w:lang w:val="en-GB"/>
        </w:rPr>
        <w:t xml:space="preserve">on </w:t>
      </w:r>
      <w:r w:rsidR="006072B2" w:rsidRPr="00781630">
        <w:rPr>
          <w:lang w:val="en-GB"/>
        </w:rPr>
        <w:t xml:space="preserve">families affected by this issue in the FMC public welfare centres in each municipality and province in the country and in each </w:t>
      </w:r>
      <w:r w:rsidR="00F9528E" w:rsidRPr="00781630">
        <w:rPr>
          <w:lang w:val="en-GB"/>
        </w:rPr>
        <w:t>counselling centre</w:t>
      </w:r>
      <w:r w:rsidR="00DF14EE" w:rsidRPr="00781630">
        <w:rPr>
          <w:lang w:val="en-GB"/>
        </w:rPr>
        <w:t>.</w:t>
      </w:r>
      <w:r w:rsidRPr="00781630">
        <w:rPr>
          <w:lang w:val="en-GB"/>
        </w:rPr>
        <w:t xml:space="preserve"> </w:t>
      </w:r>
      <w:r w:rsidR="004472C4" w:rsidRPr="00781630">
        <w:rPr>
          <w:lang w:val="en-GB"/>
        </w:rPr>
        <w:t>Between 2006 and 2009, 88.5</w:t>
      </w:r>
      <w:r w:rsidR="00F41B6D" w:rsidRPr="00781630">
        <w:rPr>
          <w:lang w:val="en-GB"/>
        </w:rPr>
        <w:t xml:space="preserve">% </w:t>
      </w:r>
      <w:r w:rsidR="004472C4" w:rsidRPr="00781630">
        <w:rPr>
          <w:lang w:val="en-GB"/>
        </w:rPr>
        <w:t xml:space="preserve">of the victims </w:t>
      </w:r>
      <w:r w:rsidR="008A1F1E" w:rsidRPr="00781630">
        <w:rPr>
          <w:lang w:val="en-GB"/>
        </w:rPr>
        <w:t>turning</w:t>
      </w:r>
      <w:r w:rsidR="002C2A20" w:rsidRPr="00781630">
        <w:rPr>
          <w:lang w:val="en-GB"/>
        </w:rPr>
        <w:t xml:space="preserve"> to the </w:t>
      </w:r>
      <w:r w:rsidR="00F9528E" w:rsidRPr="00781630">
        <w:rPr>
          <w:lang w:val="en-GB"/>
        </w:rPr>
        <w:t>counselling centre</w:t>
      </w:r>
      <w:r w:rsidR="002C2A20" w:rsidRPr="00781630">
        <w:rPr>
          <w:lang w:val="en-GB"/>
        </w:rPr>
        <w:t xml:space="preserve">s were women and in </w:t>
      </w:r>
      <w:r w:rsidR="004472C4" w:rsidRPr="00781630">
        <w:rPr>
          <w:lang w:val="en-GB"/>
        </w:rPr>
        <w:t>50</w:t>
      </w:r>
      <w:r w:rsidR="002C2A20" w:rsidRPr="00781630">
        <w:rPr>
          <w:lang w:val="en-GB"/>
        </w:rPr>
        <w:t>.</w:t>
      </w:r>
      <w:r w:rsidR="004472C4" w:rsidRPr="00781630">
        <w:rPr>
          <w:lang w:val="en-GB"/>
        </w:rPr>
        <w:t>7</w:t>
      </w:r>
      <w:r w:rsidR="00F41B6D" w:rsidRPr="00781630">
        <w:rPr>
          <w:lang w:val="en-GB"/>
        </w:rPr>
        <w:t xml:space="preserve">% </w:t>
      </w:r>
      <w:r w:rsidR="002C2A20" w:rsidRPr="00781630">
        <w:rPr>
          <w:lang w:val="en-GB"/>
        </w:rPr>
        <w:t xml:space="preserve">of cases, they had </w:t>
      </w:r>
      <w:r w:rsidR="008A1F1E" w:rsidRPr="00781630">
        <w:rPr>
          <w:lang w:val="en-GB"/>
        </w:rPr>
        <w:t xml:space="preserve">suffered violence from </w:t>
      </w:r>
      <w:r w:rsidR="002C2A20" w:rsidRPr="00781630">
        <w:rPr>
          <w:lang w:val="en-GB"/>
        </w:rPr>
        <w:t xml:space="preserve">their spouses, </w:t>
      </w:r>
      <w:r w:rsidR="008A1F1E" w:rsidRPr="00781630">
        <w:rPr>
          <w:lang w:val="en-GB"/>
        </w:rPr>
        <w:t>mainly psychological violence</w:t>
      </w:r>
      <w:r w:rsidR="004472C4" w:rsidRPr="00781630">
        <w:rPr>
          <w:lang w:val="en-GB"/>
        </w:rPr>
        <w:t>.</w:t>
      </w:r>
      <w:r w:rsidRPr="00781630">
        <w:rPr>
          <w:lang w:val="en-GB"/>
        </w:rPr>
        <w:t xml:space="preserve"> </w:t>
      </w:r>
      <w:r w:rsidR="008A1F1E" w:rsidRPr="00781630">
        <w:rPr>
          <w:lang w:val="en-GB"/>
        </w:rPr>
        <w:t>Violence most commonly occurs in the home (68.1</w:t>
      </w:r>
      <w:r w:rsidR="00763E3E" w:rsidRPr="00781630">
        <w:rPr>
          <w:lang w:val="en-GB"/>
        </w:rPr>
        <w:t>%</w:t>
      </w:r>
      <w:r w:rsidR="008A1F1E"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101.</w:t>
      </w:r>
      <w:r w:rsidRPr="00781630">
        <w:rPr>
          <w:lang w:val="en-GB"/>
        </w:rPr>
        <w:tab/>
      </w:r>
      <w:r w:rsidR="00D568F8" w:rsidRPr="00781630">
        <w:rPr>
          <w:lang w:val="en-GB"/>
        </w:rPr>
        <w:t>Workshops and other t</w:t>
      </w:r>
      <w:r w:rsidR="007D6220" w:rsidRPr="00781630">
        <w:rPr>
          <w:lang w:val="en-GB"/>
        </w:rPr>
        <w:t xml:space="preserve">raining </w:t>
      </w:r>
      <w:r w:rsidR="00D568F8" w:rsidRPr="00781630">
        <w:rPr>
          <w:lang w:val="en-GB"/>
        </w:rPr>
        <w:t xml:space="preserve">activities on the issue </w:t>
      </w:r>
      <w:r w:rsidR="007D6220" w:rsidRPr="00781630">
        <w:rPr>
          <w:lang w:val="en-GB"/>
        </w:rPr>
        <w:t xml:space="preserve">have been offered to chiefs of police and police officers and officers who receive complaints; investigators and officers dealing with minors in the Ministry of the Interior and the prison school; </w:t>
      </w:r>
      <w:r w:rsidR="005C7E5C" w:rsidRPr="00781630">
        <w:rPr>
          <w:lang w:val="en-GB"/>
        </w:rPr>
        <w:t>teachers</w:t>
      </w:r>
      <w:r w:rsidR="007D6220" w:rsidRPr="00781630">
        <w:rPr>
          <w:lang w:val="en-GB"/>
        </w:rPr>
        <w:t xml:space="preserve">, leaders and students of the high-level institute </w:t>
      </w:r>
      <w:r w:rsidR="00D568F8" w:rsidRPr="00781630">
        <w:rPr>
          <w:lang w:val="en-GB"/>
        </w:rPr>
        <w:t>of the Ministry of the Interior</w:t>
      </w:r>
      <w:r w:rsidR="007D6220" w:rsidRPr="00781630">
        <w:rPr>
          <w:lang w:val="en-GB"/>
        </w:rPr>
        <w:t xml:space="preserve">; groups of teachers and professional staff of the councils for children of the Ministry of Education and teacher training institutes; groups of doctors, nurses, psychologists and social workers of the Ministry of Health; FMC leaders, social workers and volunteer health workers; and lawyers from </w:t>
      </w:r>
      <w:r w:rsidR="00C44A6D" w:rsidRPr="00781630">
        <w:rPr>
          <w:lang w:val="en-GB"/>
        </w:rPr>
        <w:t xml:space="preserve">various </w:t>
      </w:r>
      <w:r w:rsidR="007D6220" w:rsidRPr="00781630">
        <w:rPr>
          <w:lang w:val="en-GB"/>
        </w:rPr>
        <w:t>court organs.</w:t>
      </w:r>
      <w:r w:rsidRPr="00781630">
        <w:rPr>
          <w:lang w:val="en-GB"/>
        </w:rPr>
        <w:t xml:space="preserve"> </w:t>
      </w:r>
    </w:p>
    <w:p w:rsidR="00807222" w:rsidRPr="00781630" w:rsidRDefault="00FC7774" w:rsidP="00807222">
      <w:pPr>
        <w:pStyle w:val="SingleTxtG"/>
        <w:rPr>
          <w:lang w:val="en-GB"/>
        </w:rPr>
      </w:pPr>
      <w:r w:rsidRPr="00781630">
        <w:rPr>
          <w:lang w:val="en-GB"/>
        </w:rPr>
        <w:t>102.</w:t>
      </w:r>
      <w:r w:rsidR="00807222" w:rsidRPr="00781630">
        <w:rPr>
          <w:lang w:val="en-GB"/>
        </w:rPr>
        <w:tab/>
      </w:r>
      <w:r w:rsidR="00651D0A" w:rsidRPr="00781630">
        <w:rPr>
          <w:lang w:val="en-GB"/>
        </w:rPr>
        <w:t>Training has been provided in the context of undergraduate and postgraduate courses in some bodies, and this is being stepped up.</w:t>
      </w:r>
      <w:r w:rsidR="00807222" w:rsidRPr="00781630">
        <w:rPr>
          <w:lang w:val="en-GB"/>
        </w:rPr>
        <w:t xml:space="preserve"> </w:t>
      </w:r>
      <w:r w:rsidR="003B4B51" w:rsidRPr="00781630">
        <w:rPr>
          <w:lang w:val="en-GB"/>
        </w:rPr>
        <w:t xml:space="preserve">The topic has been promoted as an area of research at national level which has prompted </w:t>
      </w:r>
      <w:r w:rsidRPr="00781630">
        <w:rPr>
          <w:lang w:val="en-GB"/>
        </w:rPr>
        <w:t xml:space="preserve">general and more in-depth </w:t>
      </w:r>
      <w:r w:rsidR="003B4B51" w:rsidRPr="00781630">
        <w:rPr>
          <w:lang w:val="en-GB"/>
        </w:rPr>
        <w:t xml:space="preserve">study </w:t>
      </w:r>
      <w:r w:rsidRPr="00781630">
        <w:rPr>
          <w:lang w:val="en-GB"/>
        </w:rPr>
        <w:t>t</w:t>
      </w:r>
      <w:r w:rsidR="003B4B51" w:rsidRPr="00781630">
        <w:rPr>
          <w:lang w:val="en-GB"/>
        </w:rPr>
        <w:t xml:space="preserve">hrough academic exercises as an </w:t>
      </w:r>
      <w:r w:rsidR="004F1FE9" w:rsidRPr="00781630">
        <w:rPr>
          <w:lang w:val="en-GB"/>
        </w:rPr>
        <w:t xml:space="preserve">opportunity </w:t>
      </w:r>
      <w:r w:rsidR="003B4B51" w:rsidRPr="00781630">
        <w:rPr>
          <w:lang w:val="en-GB"/>
        </w:rPr>
        <w:t xml:space="preserve">for graduate, master’s and </w:t>
      </w:r>
      <w:r w:rsidR="004F1FE9" w:rsidRPr="00781630">
        <w:rPr>
          <w:lang w:val="en-GB"/>
        </w:rPr>
        <w:t xml:space="preserve">doctoral </w:t>
      </w:r>
      <w:r w:rsidR="003B4B51" w:rsidRPr="00781630">
        <w:rPr>
          <w:lang w:val="en-GB"/>
        </w:rPr>
        <w:t>theses.</w:t>
      </w:r>
      <w:r w:rsidR="00807222" w:rsidRPr="00781630">
        <w:rPr>
          <w:lang w:val="en-GB"/>
        </w:rPr>
        <w:t xml:space="preserve"> </w:t>
      </w:r>
    </w:p>
    <w:p w:rsidR="00807222" w:rsidRPr="00781630" w:rsidRDefault="00807222" w:rsidP="00807222">
      <w:pPr>
        <w:pStyle w:val="SingleTxtG"/>
        <w:rPr>
          <w:lang w:val="en-GB"/>
        </w:rPr>
      </w:pPr>
      <w:r w:rsidRPr="00781630">
        <w:rPr>
          <w:lang w:val="en-GB"/>
        </w:rPr>
        <w:t>103.</w:t>
      </w:r>
      <w:r w:rsidRPr="00781630">
        <w:rPr>
          <w:lang w:val="en-GB"/>
        </w:rPr>
        <w:tab/>
      </w:r>
      <w:r w:rsidR="003F717D" w:rsidRPr="00781630">
        <w:rPr>
          <w:lang w:val="en-GB"/>
        </w:rPr>
        <w:t xml:space="preserve">Decision-makers are analysing a project for </w:t>
      </w:r>
      <w:r w:rsidR="008C664A" w:rsidRPr="00781630">
        <w:rPr>
          <w:lang w:val="en-GB"/>
        </w:rPr>
        <w:t xml:space="preserve">ensuring that </w:t>
      </w:r>
      <w:r w:rsidR="003F717D" w:rsidRPr="00781630">
        <w:rPr>
          <w:lang w:val="en-GB"/>
        </w:rPr>
        <w:t xml:space="preserve">better specialized care </w:t>
      </w:r>
      <w:r w:rsidR="008C664A" w:rsidRPr="00781630">
        <w:rPr>
          <w:lang w:val="en-GB"/>
        </w:rPr>
        <w:t xml:space="preserve">is </w:t>
      </w:r>
      <w:r w:rsidR="003F717D" w:rsidRPr="00781630">
        <w:rPr>
          <w:lang w:val="en-GB"/>
        </w:rPr>
        <w:t xml:space="preserve">provided within the health system for victims of violence and their </w:t>
      </w:r>
      <w:r w:rsidR="00C44A6D" w:rsidRPr="00781630">
        <w:rPr>
          <w:lang w:val="en-GB"/>
        </w:rPr>
        <w:t>abusers</w:t>
      </w:r>
      <w:r w:rsidR="008C664A" w:rsidRPr="00781630">
        <w:rPr>
          <w:lang w:val="en-GB"/>
        </w:rPr>
        <w:t>.</w:t>
      </w:r>
      <w:r w:rsidRPr="00781630">
        <w:rPr>
          <w:lang w:val="en-GB"/>
        </w:rPr>
        <w:t xml:space="preserve"> </w:t>
      </w:r>
      <w:r w:rsidR="003F717D" w:rsidRPr="00781630">
        <w:rPr>
          <w:lang w:val="en-GB"/>
        </w:rPr>
        <w:t xml:space="preserve">At the same time </w:t>
      </w:r>
      <w:r w:rsidR="003D12ED" w:rsidRPr="00781630">
        <w:rPr>
          <w:lang w:val="en-GB"/>
        </w:rPr>
        <w:t>work is proceeding on a</w:t>
      </w:r>
      <w:r w:rsidR="003F717D" w:rsidRPr="00781630">
        <w:rPr>
          <w:lang w:val="en-GB"/>
        </w:rPr>
        <w:t xml:space="preserve"> study of the advisability and possibility of drafting a legal norm, a law or a decree-law that would integrate concepts and treatment of domestic violence through a preventive and educational approach.</w:t>
      </w:r>
      <w:r w:rsidRPr="00781630">
        <w:rPr>
          <w:lang w:val="en-GB"/>
        </w:rPr>
        <w:t xml:space="preserve"> </w:t>
      </w:r>
    </w:p>
    <w:p w:rsidR="00807222" w:rsidRPr="00781630" w:rsidRDefault="00807222" w:rsidP="00807222">
      <w:pPr>
        <w:pStyle w:val="SingleTxtG"/>
        <w:rPr>
          <w:lang w:val="en-GB"/>
        </w:rPr>
      </w:pPr>
      <w:r w:rsidRPr="00781630">
        <w:rPr>
          <w:lang w:val="en-GB"/>
        </w:rPr>
        <w:t>104.</w:t>
      </w:r>
      <w:r w:rsidRPr="00781630">
        <w:rPr>
          <w:lang w:val="en-GB"/>
        </w:rPr>
        <w:tab/>
      </w:r>
      <w:r w:rsidR="003D12ED" w:rsidRPr="00781630">
        <w:rPr>
          <w:lang w:val="en-GB"/>
        </w:rPr>
        <w:t>The follow-up and overall assessment of a study of three municipalities in Havana City are being conducted by the General Directorate of the National Revolutionary Police (DGPNR), the national child services unit o</w:t>
      </w:r>
      <w:r w:rsidR="005177A0" w:rsidRPr="00781630">
        <w:rPr>
          <w:lang w:val="en-GB"/>
        </w:rPr>
        <w:t>f the Ministry of the Interior, the Ministry of Public Health</w:t>
      </w:r>
      <w:r w:rsidR="003D12ED" w:rsidRPr="00781630">
        <w:rPr>
          <w:lang w:val="en-GB"/>
        </w:rPr>
        <w:t xml:space="preserve">, the Ministry of Education and </w:t>
      </w:r>
      <w:r w:rsidR="00DD0DFF" w:rsidRPr="00781630">
        <w:rPr>
          <w:lang w:val="en-GB"/>
        </w:rPr>
        <w:t>FMC</w:t>
      </w:r>
      <w:r w:rsidR="003D12ED" w:rsidRPr="00781630">
        <w:rPr>
          <w:lang w:val="en-GB"/>
        </w:rPr>
        <w:t>. The purpose of the study is to provide more comprehensive services to victims, improving implementation of established measures for coordinating community action.</w:t>
      </w:r>
      <w:r w:rsidRPr="00781630">
        <w:rPr>
          <w:lang w:val="en-GB"/>
        </w:rPr>
        <w:t xml:space="preserve"> </w:t>
      </w:r>
    </w:p>
    <w:p w:rsidR="00807222" w:rsidRPr="00781630" w:rsidRDefault="00807222" w:rsidP="00807222">
      <w:pPr>
        <w:pStyle w:val="SingleTxtG"/>
        <w:rPr>
          <w:lang w:val="en-GB"/>
        </w:rPr>
      </w:pPr>
      <w:r w:rsidRPr="00781630">
        <w:rPr>
          <w:lang w:val="en-GB"/>
        </w:rPr>
        <w:t>105.</w:t>
      </w:r>
      <w:r w:rsidRPr="00781630">
        <w:rPr>
          <w:lang w:val="en-GB"/>
        </w:rPr>
        <w:tab/>
      </w:r>
      <w:r w:rsidR="003D12ED" w:rsidRPr="00781630">
        <w:rPr>
          <w:lang w:val="en-GB"/>
        </w:rPr>
        <w:t>The aspects taken up most frequently in research into domestic violence have been violence against minors and between spouses.</w:t>
      </w:r>
      <w:r w:rsidRPr="00781630">
        <w:rPr>
          <w:lang w:val="en-GB"/>
        </w:rPr>
        <w:t xml:space="preserve"> </w:t>
      </w:r>
      <w:r w:rsidR="00B91ABA" w:rsidRPr="00781630">
        <w:rPr>
          <w:lang w:val="en-GB"/>
        </w:rPr>
        <w:t>The first case is an acknowledged problem on which we are working systematically, both on educational and preventive aspects, and on endeavouring to overcome the failure of fathers or mothers to pay child</w:t>
      </w:r>
      <w:r w:rsidR="003A1C5D" w:rsidRPr="00781630">
        <w:rPr>
          <w:lang w:val="en-GB"/>
        </w:rPr>
        <w:t xml:space="preserve"> support</w:t>
      </w:r>
      <w:r w:rsidR="00B91ABA" w:rsidRPr="00781630">
        <w:rPr>
          <w:lang w:val="en-GB"/>
        </w:rPr>
        <w:t>.</w:t>
      </w:r>
      <w:r w:rsidRPr="00781630">
        <w:rPr>
          <w:lang w:val="en-GB"/>
        </w:rPr>
        <w:t xml:space="preserve"> </w:t>
      </w:r>
      <w:r w:rsidR="003A1C5D" w:rsidRPr="00781630">
        <w:rPr>
          <w:lang w:val="en-GB"/>
        </w:rPr>
        <w:t xml:space="preserve">We would add that there are centres to care for child victims in the provinces of </w:t>
      </w:r>
      <w:smartTag w:uri="urn:schemas-microsoft-com:office:smarttags" w:element="City">
        <w:r w:rsidR="003A1C5D" w:rsidRPr="00781630">
          <w:rPr>
            <w:lang w:val="en-GB"/>
          </w:rPr>
          <w:t>Ha</w:t>
        </w:r>
        <w:r w:rsidR="00AC6B86" w:rsidRPr="00781630">
          <w:rPr>
            <w:lang w:val="en-GB"/>
          </w:rPr>
          <w:t>v</w:t>
        </w:r>
        <w:r w:rsidR="003A1C5D" w:rsidRPr="00781630">
          <w:rPr>
            <w:lang w:val="en-GB"/>
          </w:rPr>
          <w:t>ana</w:t>
        </w:r>
      </w:smartTag>
      <w:r w:rsidR="003A1C5D" w:rsidRPr="00781630">
        <w:rPr>
          <w:lang w:val="en-GB"/>
        </w:rPr>
        <w:t xml:space="preserve">, </w:t>
      </w:r>
      <w:smartTag w:uri="urn:schemas-microsoft-com:office:smarttags" w:element="City">
        <w:smartTag w:uri="urn:schemas-microsoft-com:office:smarttags" w:element="place">
          <w:r w:rsidR="003A1C5D" w:rsidRPr="00781630">
            <w:rPr>
              <w:lang w:val="en-GB"/>
            </w:rPr>
            <w:t>Santiago de Cuba</w:t>
          </w:r>
        </w:smartTag>
      </w:smartTag>
      <w:r w:rsidR="003A1C5D" w:rsidRPr="00781630">
        <w:rPr>
          <w:lang w:val="en-GB"/>
        </w:rPr>
        <w:t xml:space="preserve"> and another in preparation in Villa Clara.</w:t>
      </w:r>
      <w:r w:rsidRPr="00781630">
        <w:rPr>
          <w:lang w:val="en-GB"/>
        </w:rPr>
        <w:t xml:space="preserve"> </w:t>
      </w:r>
      <w:r w:rsidR="00C44A6D" w:rsidRPr="00781630">
        <w:rPr>
          <w:lang w:val="en-GB"/>
        </w:rPr>
        <w:t xml:space="preserve">Regarding </w:t>
      </w:r>
      <w:r w:rsidR="002E1717" w:rsidRPr="00781630">
        <w:rPr>
          <w:lang w:val="en-GB"/>
        </w:rPr>
        <w:t xml:space="preserve">the second </w:t>
      </w:r>
      <w:r w:rsidR="00C44A6D" w:rsidRPr="00781630">
        <w:rPr>
          <w:lang w:val="en-GB"/>
        </w:rPr>
        <w:t>issue</w:t>
      </w:r>
      <w:r w:rsidR="002E1717" w:rsidRPr="00781630">
        <w:rPr>
          <w:lang w:val="en-GB"/>
        </w:rPr>
        <w:t>, the serious problem is violence based on gender, as almost all non-payers are men.</w:t>
      </w:r>
      <w:r w:rsidRPr="00781630">
        <w:rPr>
          <w:lang w:val="en-GB"/>
        </w:rPr>
        <w:t xml:space="preserve"> </w:t>
      </w:r>
    </w:p>
    <w:p w:rsidR="00807222" w:rsidRPr="00781630" w:rsidRDefault="00807222" w:rsidP="00807222">
      <w:pPr>
        <w:pStyle w:val="SingleTxtG"/>
        <w:rPr>
          <w:lang w:val="en-GB"/>
        </w:rPr>
      </w:pPr>
      <w:r w:rsidRPr="00781630">
        <w:rPr>
          <w:lang w:val="en-GB"/>
        </w:rPr>
        <w:t>106.</w:t>
      </w:r>
      <w:r w:rsidRPr="00781630">
        <w:rPr>
          <w:lang w:val="en-GB"/>
        </w:rPr>
        <w:tab/>
      </w:r>
      <w:r w:rsidR="002103AF" w:rsidRPr="00781630">
        <w:rPr>
          <w:lang w:val="en-GB"/>
        </w:rPr>
        <w:t>According to the same sources, most of the victims are married women or women in consensual union, aged between 16 and 50, and with secondary education; some are housewives and others are wage-earners.</w:t>
      </w:r>
      <w:r w:rsidRPr="00781630">
        <w:rPr>
          <w:lang w:val="en-GB"/>
        </w:rPr>
        <w:t xml:space="preserve"> </w:t>
      </w:r>
      <w:r w:rsidR="002103AF" w:rsidRPr="00781630">
        <w:rPr>
          <w:lang w:val="en-GB"/>
        </w:rPr>
        <w:t>Technical and managerial staff are also among the victims.</w:t>
      </w:r>
      <w:r w:rsidRPr="00781630">
        <w:rPr>
          <w:lang w:val="en-GB"/>
        </w:rPr>
        <w:t xml:space="preserve"> </w:t>
      </w:r>
      <w:r w:rsidR="002103AF" w:rsidRPr="00781630">
        <w:rPr>
          <w:lang w:val="en-GB"/>
        </w:rPr>
        <w:t>Most of the abusers are young men with education ranging from below sixth grade up to ninth grade, although some have higher levels of education, including university.</w:t>
      </w:r>
      <w:r w:rsidRPr="00781630">
        <w:rPr>
          <w:lang w:val="en-GB"/>
        </w:rPr>
        <w:t xml:space="preserve"> </w:t>
      </w:r>
    </w:p>
    <w:p w:rsidR="00807222" w:rsidRPr="00781630" w:rsidRDefault="00807222" w:rsidP="00807222">
      <w:pPr>
        <w:pStyle w:val="SingleTxtG"/>
        <w:rPr>
          <w:lang w:val="en-GB"/>
        </w:rPr>
      </w:pPr>
      <w:r w:rsidRPr="00781630">
        <w:rPr>
          <w:lang w:val="en-GB"/>
        </w:rPr>
        <w:t>107.</w:t>
      </w:r>
      <w:r w:rsidRPr="00781630">
        <w:rPr>
          <w:lang w:val="en-GB"/>
        </w:rPr>
        <w:tab/>
      </w:r>
      <w:r w:rsidR="00FD76CB" w:rsidRPr="00781630">
        <w:rPr>
          <w:lang w:val="en-GB"/>
        </w:rPr>
        <w:t>It was found that few women report incidents of abuse to the authorities; some explain that they are dependent on their husband for different reasons and that is why they keep quiet about the abuse.</w:t>
      </w:r>
      <w:r w:rsidRPr="00781630">
        <w:rPr>
          <w:lang w:val="en-GB"/>
        </w:rPr>
        <w:t xml:space="preserve"> </w:t>
      </w:r>
      <w:r w:rsidR="00FD76CB" w:rsidRPr="00781630">
        <w:rPr>
          <w:lang w:val="en-GB"/>
        </w:rPr>
        <w:t xml:space="preserve">The usual justification given for this abuse is that it is a reflection of the gender </w:t>
      </w:r>
      <w:r w:rsidR="00C44A6D" w:rsidRPr="00781630">
        <w:rPr>
          <w:lang w:val="en-GB"/>
        </w:rPr>
        <w:t xml:space="preserve">role </w:t>
      </w:r>
      <w:r w:rsidR="00FD76CB" w:rsidRPr="00781630">
        <w:rPr>
          <w:lang w:val="en-GB"/>
        </w:rPr>
        <w:t>imposed by the patriarchal family and the macho stereotype.</w:t>
      </w:r>
      <w:r w:rsidRPr="00781630">
        <w:rPr>
          <w:lang w:val="en-GB"/>
        </w:rPr>
        <w:t xml:space="preserve"> </w:t>
      </w:r>
      <w:r w:rsidR="00FD76CB" w:rsidRPr="00781630">
        <w:rPr>
          <w:lang w:val="en-GB"/>
        </w:rPr>
        <w:t>When women did report abuse, the abuse did not stop, and in some cases, the violence increased after the complaint was lodged.</w:t>
      </w:r>
      <w:r w:rsidRPr="00781630">
        <w:rPr>
          <w:lang w:val="en-GB"/>
        </w:rPr>
        <w:t xml:space="preserve"> </w:t>
      </w:r>
    </w:p>
    <w:p w:rsidR="00807222" w:rsidRPr="00781630" w:rsidRDefault="00807222" w:rsidP="00807222">
      <w:pPr>
        <w:pStyle w:val="SingleTxtG"/>
        <w:rPr>
          <w:lang w:val="en-GB"/>
        </w:rPr>
      </w:pPr>
      <w:r w:rsidRPr="00781630">
        <w:rPr>
          <w:lang w:val="en-GB"/>
        </w:rPr>
        <w:t>108.</w:t>
      </w:r>
      <w:r w:rsidRPr="00781630">
        <w:rPr>
          <w:lang w:val="en-GB"/>
        </w:rPr>
        <w:tab/>
      </w:r>
      <w:r w:rsidR="00491D6A" w:rsidRPr="00781630">
        <w:rPr>
          <w:lang w:val="en-GB"/>
        </w:rPr>
        <w:t xml:space="preserve">The sources of information for cases of domestic violence in </w:t>
      </w:r>
      <w:smartTag w:uri="urn:schemas-microsoft-com:office:smarttags" w:element="country-region">
        <w:smartTag w:uri="urn:schemas-microsoft-com:office:smarttags" w:element="place">
          <w:r w:rsidR="00491D6A" w:rsidRPr="00781630">
            <w:rPr>
              <w:lang w:val="en-GB"/>
            </w:rPr>
            <w:t>Cuba</w:t>
          </w:r>
        </w:smartTag>
      </w:smartTag>
      <w:r w:rsidR="00491D6A" w:rsidRPr="00781630">
        <w:rPr>
          <w:lang w:val="en-GB"/>
        </w:rPr>
        <w:t xml:space="preserve"> include the 185 FMC public welfare centres, which are visited by thousands of persons seeking help and counselling.</w:t>
      </w:r>
      <w:r w:rsidRPr="00781630">
        <w:rPr>
          <w:lang w:val="en-GB"/>
        </w:rPr>
        <w:t xml:space="preserve"> </w:t>
      </w:r>
      <w:r w:rsidR="00491D6A" w:rsidRPr="00781630">
        <w:rPr>
          <w:lang w:val="en-GB"/>
        </w:rPr>
        <w:t>A look at the figures shows an increase in such requests as a result of the effort that has been made to raise awareness about the problem.</w:t>
      </w:r>
    </w:p>
    <w:p w:rsidR="00807222" w:rsidRPr="00781630" w:rsidRDefault="00A5462D" w:rsidP="0083632A">
      <w:pPr>
        <w:pStyle w:val="SingleTxtG"/>
        <w:keepNext/>
        <w:outlineLvl w:val="0"/>
        <w:rPr>
          <w:b/>
          <w:lang w:val="en-GB"/>
        </w:rPr>
      </w:pPr>
      <w:r w:rsidRPr="00781630">
        <w:rPr>
          <w:b/>
          <w:lang w:val="en-GB"/>
        </w:rPr>
        <w:t>FMC public welfare records</w:t>
      </w:r>
      <w:r w:rsidR="00027962" w:rsidRPr="00781630">
        <w:rPr>
          <w:lang w:val="en-GB"/>
        </w:rPr>
        <w:t xml:space="preserve"> – </w:t>
      </w:r>
      <w:r w:rsidRPr="00781630">
        <w:rPr>
          <w:b/>
          <w:lang w:val="en-GB"/>
        </w:rPr>
        <w:t>cases of violence</w:t>
      </w:r>
    </w:p>
    <w:tbl>
      <w:tblPr>
        <w:tblW w:w="7370" w:type="dxa"/>
        <w:tblInd w:w="1134" w:type="dxa"/>
        <w:tblLayout w:type="fixed"/>
        <w:tblCellMar>
          <w:left w:w="0" w:type="dxa"/>
          <w:right w:w="0" w:type="dxa"/>
        </w:tblCellMar>
        <w:tblLook w:val="01E0" w:firstRow="1" w:lastRow="1" w:firstColumn="1" w:lastColumn="1" w:noHBand="0" w:noVBand="0"/>
      </w:tblPr>
      <w:tblGrid>
        <w:gridCol w:w="3866"/>
        <w:gridCol w:w="1168"/>
        <w:gridCol w:w="1168"/>
        <w:gridCol w:w="1168"/>
      </w:tblGrid>
      <w:tr w:rsidR="00807222" w:rsidRPr="00781630" w:rsidTr="000D0299">
        <w:tc>
          <w:tcPr>
            <w:tcW w:w="3866" w:type="dxa"/>
            <w:tcBorders>
              <w:top w:val="single" w:sz="4" w:space="0" w:color="auto"/>
              <w:bottom w:val="single" w:sz="12" w:space="0" w:color="auto"/>
            </w:tcBorders>
            <w:shd w:val="clear" w:color="auto" w:fill="auto"/>
            <w:vAlign w:val="bottom"/>
          </w:tcPr>
          <w:p w:rsidR="00807222" w:rsidRPr="00781630" w:rsidRDefault="00807222" w:rsidP="00831EC9">
            <w:pPr>
              <w:pStyle w:val="SingleTxtG"/>
              <w:spacing w:before="80" w:after="80" w:line="200" w:lineRule="exact"/>
              <w:ind w:left="0" w:right="0"/>
              <w:jc w:val="left"/>
              <w:rPr>
                <w:i/>
                <w:sz w:val="16"/>
                <w:lang w:val="en-GB"/>
              </w:rPr>
            </w:pPr>
          </w:p>
        </w:tc>
        <w:tc>
          <w:tcPr>
            <w:tcW w:w="1168" w:type="dxa"/>
            <w:tcBorders>
              <w:top w:val="single" w:sz="4" w:space="0" w:color="auto"/>
              <w:bottom w:val="single" w:sz="12" w:space="0" w:color="auto"/>
            </w:tcBorders>
            <w:shd w:val="clear" w:color="auto" w:fill="auto"/>
            <w:vAlign w:val="bottom"/>
          </w:tcPr>
          <w:p w:rsidR="00807222" w:rsidRPr="00781630" w:rsidRDefault="00807222" w:rsidP="00831EC9">
            <w:pPr>
              <w:pStyle w:val="SingleTxtG"/>
              <w:spacing w:before="80" w:after="80" w:line="200" w:lineRule="exact"/>
              <w:ind w:left="0" w:right="0"/>
              <w:jc w:val="right"/>
              <w:rPr>
                <w:i/>
                <w:sz w:val="16"/>
                <w:lang w:val="en-GB"/>
              </w:rPr>
            </w:pPr>
            <w:r w:rsidRPr="00781630">
              <w:rPr>
                <w:i/>
                <w:sz w:val="16"/>
                <w:lang w:val="en-GB"/>
              </w:rPr>
              <w:t>2006</w:t>
            </w:r>
          </w:p>
        </w:tc>
        <w:tc>
          <w:tcPr>
            <w:tcW w:w="1168" w:type="dxa"/>
            <w:tcBorders>
              <w:top w:val="single" w:sz="4" w:space="0" w:color="auto"/>
              <w:bottom w:val="single" w:sz="12" w:space="0" w:color="auto"/>
            </w:tcBorders>
            <w:shd w:val="clear" w:color="auto" w:fill="auto"/>
            <w:vAlign w:val="bottom"/>
          </w:tcPr>
          <w:p w:rsidR="00807222" w:rsidRPr="00781630" w:rsidRDefault="00807222" w:rsidP="00831EC9">
            <w:pPr>
              <w:pStyle w:val="SingleTxtG"/>
              <w:spacing w:before="80" w:after="80" w:line="200" w:lineRule="exact"/>
              <w:ind w:left="0" w:right="0"/>
              <w:jc w:val="right"/>
              <w:rPr>
                <w:i/>
                <w:sz w:val="16"/>
                <w:lang w:val="en-GB"/>
              </w:rPr>
            </w:pPr>
            <w:r w:rsidRPr="00781630">
              <w:rPr>
                <w:i/>
                <w:sz w:val="16"/>
                <w:lang w:val="en-GB"/>
              </w:rPr>
              <w:t>2007</w:t>
            </w:r>
          </w:p>
        </w:tc>
        <w:tc>
          <w:tcPr>
            <w:tcW w:w="1168" w:type="dxa"/>
            <w:tcBorders>
              <w:top w:val="single" w:sz="4" w:space="0" w:color="auto"/>
              <w:bottom w:val="single" w:sz="12" w:space="0" w:color="auto"/>
            </w:tcBorders>
            <w:shd w:val="clear" w:color="auto" w:fill="auto"/>
            <w:vAlign w:val="bottom"/>
          </w:tcPr>
          <w:p w:rsidR="00807222" w:rsidRPr="00781630" w:rsidRDefault="00807222" w:rsidP="00831EC9">
            <w:pPr>
              <w:pStyle w:val="SingleTxtG"/>
              <w:spacing w:before="80" w:after="80" w:line="200" w:lineRule="exact"/>
              <w:ind w:left="0" w:right="0"/>
              <w:jc w:val="right"/>
              <w:rPr>
                <w:i/>
                <w:sz w:val="16"/>
                <w:lang w:val="en-GB"/>
              </w:rPr>
            </w:pPr>
            <w:r w:rsidRPr="00781630">
              <w:rPr>
                <w:i/>
                <w:sz w:val="16"/>
                <w:lang w:val="en-GB"/>
              </w:rPr>
              <w:t>2008</w:t>
            </w:r>
          </w:p>
        </w:tc>
      </w:tr>
      <w:tr w:rsidR="00807222" w:rsidRPr="00781630" w:rsidTr="000D0299">
        <w:tc>
          <w:tcPr>
            <w:tcW w:w="3866" w:type="dxa"/>
            <w:tcBorders>
              <w:top w:val="single" w:sz="12" w:space="0" w:color="auto"/>
            </w:tcBorders>
            <w:shd w:val="clear" w:color="auto" w:fill="auto"/>
          </w:tcPr>
          <w:p w:rsidR="00807222" w:rsidRPr="00781630" w:rsidRDefault="00A5462D" w:rsidP="00C54320">
            <w:pPr>
              <w:pStyle w:val="SingleTxtG"/>
              <w:spacing w:before="40" w:after="40" w:line="220" w:lineRule="exact"/>
              <w:ind w:left="0" w:right="0"/>
              <w:jc w:val="left"/>
              <w:rPr>
                <w:sz w:val="18"/>
                <w:lang w:val="en-GB"/>
              </w:rPr>
            </w:pPr>
            <w:r w:rsidRPr="00781630">
              <w:rPr>
                <w:sz w:val="18"/>
                <w:lang w:val="en-GB"/>
              </w:rPr>
              <w:t>Violence – men against women</w:t>
            </w:r>
          </w:p>
        </w:tc>
        <w:tc>
          <w:tcPr>
            <w:tcW w:w="1168" w:type="dxa"/>
            <w:tcBorders>
              <w:top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315</w:t>
            </w:r>
          </w:p>
        </w:tc>
        <w:tc>
          <w:tcPr>
            <w:tcW w:w="1168" w:type="dxa"/>
            <w:tcBorders>
              <w:top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266</w:t>
            </w:r>
          </w:p>
        </w:tc>
        <w:tc>
          <w:tcPr>
            <w:tcW w:w="1168" w:type="dxa"/>
            <w:tcBorders>
              <w:top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327</w:t>
            </w:r>
          </w:p>
        </w:tc>
      </w:tr>
      <w:tr w:rsidR="00807222" w:rsidRPr="00781630" w:rsidTr="000D0299">
        <w:tc>
          <w:tcPr>
            <w:tcW w:w="3866" w:type="dxa"/>
            <w:shd w:val="clear" w:color="auto" w:fill="auto"/>
          </w:tcPr>
          <w:p w:rsidR="00807222" w:rsidRPr="00781630" w:rsidRDefault="006768E6" w:rsidP="00C54320">
            <w:pPr>
              <w:pStyle w:val="SingleTxtG"/>
              <w:spacing w:before="40" w:after="40" w:line="220" w:lineRule="exact"/>
              <w:ind w:left="0" w:right="0"/>
              <w:jc w:val="left"/>
              <w:rPr>
                <w:sz w:val="18"/>
                <w:lang w:val="en-GB"/>
              </w:rPr>
            </w:pPr>
            <w:r w:rsidRPr="00781630">
              <w:rPr>
                <w:sz w:val="18"/>
                <w:lang w:val="en-GB"/>
              </w:rPr>
              <w:t>Violence – women against men</w:t>
            </w:r>
          </w:p>
        </w:tc>
        <w:tc>
          <w:tcPr>
            <w:tcW w:w="11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30</w:t>
            </w:r>
          </w:p>
        </w:tc>
        <w:tc>
          <w:tcPr>
            <w:tcW w:w="11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43</w:t>
            </w:r>
          </w:p>
        </w:tc>
        <w:tc>
          <w:tcPr>
            <w:tcW w:w="11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25</w:t>
            </w:r>
          </w:p>
        </w:tc>
      </w:tr>
      <w:tr w:rsidR="00807222" w:rsidRPr="00781630" w:rsidTr="000D0299">
        <w:tc>
          <w:tcPr>
            <w:tcW w:w="3866" w:type="dxa"/>
            <w:shd w:val="clear" w:color="auto" w:fill="auto"/>
          </w:tcPr>
          <w:p w:rsidR="00807222" w:rsidRPr="00781630" w:rsidRDefault="006768E6" w:rsidP="00C54320">
            <w:pPr>
              <w:pStyle w:val="SingleTxtG"/>
              <w:spacing w:before="40" w:after="40" w:line="220" w:lineRule="exact"/>
              <w:ind w:left="0" w:right="0"/>
              <w:jc w:val="left"/>
              <w:rPr>
                <w:sz w:val="18"/>
                <w:lang w:val="en-GB"/>
              </w:rPr>
            </w:pPr>
            <w:r w:rsidRPr="00781630">
              <w:rPr>
                <w:sz w:val="18"/>
                <w:lang w:val="en-GB"/>
              </w:rPr>
              <w:t>Violence – fathers against children</w:t>
            </w:r>
            <w:r w:rsidR="00807222" w:rsidRPr="00781630">
              <w:rPr>
                <w:sz w:val="18"/>
                <w:lang w:val="en-GB"/>
              </w:rPr>
              <w:t xml:space="preserve"> </w:t>
            </w:r>
          </w:p>
        </w:tc>
        <w:tc>
          <w:tcPr>
            <w:tcW w:w="11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6</w:t>
            </w:r>
          </w:p>
        </w:tc>
        <w:tc>
          <w:tcPr>
            <w:tcW w:w="11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31</w:t>
            </w:r>
          </w:p>
        </w:tc>
        <w:tc>
          <w:tcPr>
            <w:tcW w:w="11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12</w:t>
            </w:r>
          </w:p>
        </w:tc>
      </w:tr>
      <w:tr w:rsidR="00807222" w:rsidRPr="00781630" w:rsidTr="000D0299">
        <w:tc>
          <w:tcPr>
            <w:tcW w:w="3866" w:type="dxa"/>
            <w:tcBorders>
              <w:bottom w:val="single" w:sz="12" w:space="0" w:color="auto"/>
            </w:tcBorders>
            <w:shd w:val="clear" w:color="auto" w:fill="auto"/>
          </w:tcPr>
          <w:p w:rsidR="00807222" w:rsidRPr="00781630" w:rsidRDefault="006768E6" w:rsidP="00C54320">
            <w:pPr>
              <w:pStyle w:val="SingleTxtG"/>
              <w:spacing w:before="40" w:after="40" w:line="220" w:lineRule="exact"/>
              <w:ind w:left="0" w:right="0"/>
              <w:jc w:val="left"/>
              <w:rPr>
                <w:sz w:val="18"/>
                <w:lang w:val="en-GB"/>
              </w:rPr>
            </w:pPr>
            <w:r w:rsidRPr="00781630">
              <w:rPr>
                <w:sz w:val="18"/>
                <w:lang w:val="en-GB"/>
              </w:rPr>
              <w:t>Violence – mothers against children</w:t>
            </w:r>
          </w:p>
        </w:tc>
        <w:tc>
          <w:tcPr>
            <w:tcW w:w="1168" w:type="dxa"/>
            <w:tcBorders>
              <w:bottom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209</w:t>
            </w:r>
          </w:p>
        </w:tc>
        <w:tc>
          <w:tcPr>
            <w:tcW w:w="1168" w:type="dxa"/>
            <w:tcBorders>
              <w:bottom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178</w:t>
            </w:r>
          </w:p>
        </w:tc>
        <w:tc>
          <w:tcPr>
            <w:tcW w:w="1168" w:type="dxa"/>
            <w:tcBorders>
              <w:bottom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184</w:t>
            </w:r>
          </w:p>
        </w:tc>
      </w:tr>
    </w:tbl>
    <w:p w:rsidR="00807222" w:rsidRPr="00781630" w:rsidRDefault="00807222" w:rsidP="00807222">
      <w:pPr>
        <w:pStyle w:val="SingleTxtG"/>
        <w:spacing w:before="240"/>
        <w:rPr>
          <w:lang w:val="en-GB"/>
        </w:rPr>
      </w:pPr>
      <w:r w:rsidRPr="00781630">
        <w:rPr>
          <w:lang w:val="en-GB"/>
        </w:rPr>
        <w:t>109.</w:t>
      </w:r>
      <w:r w:rsidRPr="00781630">
        <w:rPr>
          <w:lang w:val="en-GB"/>
        </w:rPr>
        <w:tab/>
      </w:r>
      <w:r w:rsidR="00652B6C" w:rsidRPr="00781630">
        <w:rPr>
          <w:lang w:val="en-GB"/>
        </w:rPr>
        <w:t>As shown above, most of the cases reported involve violent acts by men against women.</w:t>
      </w:r>
      <w:r w:rsidRPr="00781630">
        <w:rPr>
          <w:lang w:val="en-GB"/>
        </w:rPr>
        <w:t xml:space="preserve"> </w:t>
      </w:r>
      <w:r w:rsidR="00652B6C" w:rsidRPr="00781630">
        <w:rPr>
          <w:lang w:val="en-GB"/>
        </w:rPr>
        <w:t>Other data recorded report a total of 43 cases of violence by children against parents.</w:t>
      </w:r>
      <w:r w:rsidRPr="00781630">
        <w:rPr>
          <w:lang w:val="en-GB"/>
        </w:rPr>
        <w:t xml:space="preserve"> </w:t>
      </w:r>
      <w:r w:rsidR="00652B6C" w:rsidRPr="00781630">
        <w:rPr>
          <w:lang w:val="en-GB"/>
        </w:rPr>
        <w:t>There were a further 248 acts of violence against other families and two against other citizens.</w:t>
      </w:r>
      <w:r w:rsidRPr="00781630">
        <w:rPr>
          <w:lang w:val="en-GB"/>
        </w:rPr>
        <w:t xml:space="preserve"> </w:t>
      </w:r>
      <w:r w:rsidR="00DC2CBF" w:rsidRPr="00781630">
        <w:rPr>
          <w:lang w:val="en-GB"/>
        </w:rPr>
        <w:t xml:space="preserve">Other aspects are included in the checks of public welfare services relating to the issue of violence in its various manifestations, which numbered </w:t>
      </w:r>
      <w:r w:rsidR="00DA1790" w:rsidRPr="00781630">
        <w:rPr>
          <w:lang w:val="en-GB"/>
        </w:rPr>
        <w:t>644</w:t>
      </w:r>
      <w:r w:rsidR="00DC2CBF" w:rsidRPr="00781630">
        <w:rPr>
          <w:lang w:val="en-GB"/>
        </w:rPr>
        <w:t xml:space="preserve"> in 2006</w:t>
      </w:r>
      <w:r w:rsidR="00DA1790" w:rsidRPr="00781630">
        <w:rPr>
          <w:lang w:val="en-GB"/>
        </w:rPr>
        <w:t xml:space="preserve">, </w:t>
      </w:r>
      <w:r w:rsidR="00DC2CBF" w:rsidRPr="00781630">
        <w:rPr>
          <w:lang w:val="en-GB"/>
        </w:rPr>
        <w:t>609 i</w:t>
      </w:r>
      <w:r w:rsidR="00DA1790" w:rsidRPr="00781630">
        <w:rPr>
          <w:lang w:val="en-GB"/>
        </w:rPr>
        <w:t xml:space="preserve">n 2007 </w:t>
      </w:r>
      <w:r w:rsidR="00DC2CBF" w:rsidRPr="00781630">
        <w:rPr>
          <w:lang w:val="en-GB"/>
        </w:rPr>
        <w:t>and 666 in 2008</w:t>
      </w:r>
      <w:r w:rsidR="00DA1790"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110.</w:t>
      </w:r>
      <w:r w:rsidRPr="00781630">
        <w:rPr>
          <w:lang w:val="en-GB"/>
        </w:rPr>
        <w:tab/>
      </w:r>
      <w:r w:rsidR="008C74E8" w:rsidRPr="00781630">
        <w:rPr>
          <w:lang w:val="en-GB"/>
        </w:rPr>
        <w:t>Efforts are continuing to persuade the agencies concerned to include in their statistics the details needed to break the data down by gender and assess the problem as a whole. This is referred to in the National Action Plan for Follow-up of the Fourth World Conference on Women.</w:t>
      </w:r>
      <w:r w:rsidRPr="00781630">
        <w:rPr>
          <w:lang w:val="en-GB"/>
        </w:rPr>
        <w:t xml:space="preserve"> </w:t>
      </w:r>
    </w:p>
    <w:p w:rsidR="00807222" w:rsidRPr="00781630" w:rsidRDefault="00807222" w:rsidP="00807222">
      <w:pPr>
        <w:pStyle w:val="SingleTxtG"/>
        <w:rPr>
          <w:lang w:val="en-GB"/>
        </w:rPr>
      </w:pPr>
      <w:r w:rsidRPr="00781630">
        <w:rPr>
          <w:lang w:val="en-GB"/>
        </w:rPr>
        <w:t>111.</w:t>
      </w:r>
      <w:r w:rsidRPr="00781630">
        <w:rPr>
          <w:lang w:val="en-GB"/>
        </w:rPr>
        <w:tab/>
      </w:r>
      <w:r w:rsidR="008C74E8" w:rsidRPr="00781630">
        <w:rPr>
          <w:lang w:val="en-GB"/>
        </w:rPr>
        <w:t xml:space="preserve">The issue of domestic violence is dealt with in the mass media by implementing a media strategy aimed at raising public awareness of issues </w:t>
      </w:r>
      <w:r w:rsidR="00D3008E" w:rsidRPr="00781630">
        <w:rPr>
          <w:lang w:val="en-GB"/>
        </w:rPr>
        <w:t>related to violence in all its manifestations, looking at specific aspects according to age group.</w:t>
      </w:r>
      <w:r w:rsidRPr="00781630">
        <w:rPr>
          <w:lang w:val="en-GB"/>
        </w:rPr>
        <w:t xml:space="preserve"> </w:t>
      </w:r>
      <w:r w:rsidR="00D3008E" w:rsidRPr="00781630">
        <w:rPr>
          <w:lang w:val="en-GB"/>
        </w:rPr>
        <w:t>It includes television programmes such as</w:t>
      </w:r>
      <w:r w:rsidRPr="00781630">
        <w:rPr>
          <w:lang w:val="en-GB"/>
        </w:rPr>
        <w:t xml:space="preserve"> </w:t>
      </w:r>
      <w:r w:rsidR="00D3008E" w:rsidRPr="00781630">
        <w:rPr>
          <w:i/>
          <w:lang w:val="en-GB"/>
        </w:rPr>
        <w:t>Hablemos de Salud</w:t>
      </w:r>
      <w:r w:rsidR="00D3008E" w:rsidRPr="00781630">
        <w:rPr>
          <w:lang w:val="en-GB"/>
        </w:rPr>
        <w:t xml:space="preserve">, </w:t>
      </w:r>
      <w:r w:rsidR="00D3008E" w:rsidRPr="00781630">
        <w:rPr>
          <w:i/>
          <w:lang w:val="en-GB"/>
        </w:rPr>
        <w:t>Haciendo Caminos</w:t>
      </w:r>
      <w:r w:rsidR="00D3008E" w:rsidRPr="00781630">
        <w:rPr>
          <w:lang w:val="en-GB"/>
        </w:rPr>
        <w:t xml:space="preserve">, </w:t>
      </w:r>
      <w:r w:rsidR="00D3008E" w:rsidRPr="00781630">
        <w:rPr>
          <w:i/>
          <w:lang w:val="en-GB"/>
        </w:rPr>
        <w:t>Cuando una Mujer</w:t>
      </w:r>
      <w:r w:rsidR="00D3008E" w:rsidRPr="00781630">
        <w:rPr>
          <w:lang w:val="en-GB"/>
        </w:rPr>
        <w:t xml:space="preserve">, </w:t>
      </w:r>
      <w:r w:rsidR="00D3008E" w:rsidRPr="00781630">
        <w:rPr>
          <w:i/>
          <w:lang w:val="en-GB"/>
        </w:rPr>
        <w:t>La Vida y sus Retos</w:t>
      </w:r>
      <w:r w:rsidR="00D3008E" w:rsidRPr="00781630">
        <w:rPr>
          <w:lang w:val="en-GB"/>
        </w:rPr>
        <w:t>, as well as spots and short messages.</w:t>
      </w:r>
      <w:r w:rsidRPr="00781630">
        <w:rPr>
          <w:lang w:val="en-GB"/>
        </w:rPr>
        <w:t xml:space="preserve"> </w:t>
      </w:r>
      <w:r w:rsidR="00D3008E" w:rsidRPr="00781630">
        <w:rPr>
          <w:lang w:val="en-GB"/>
        </w:rPr>
        <w:t xml:space="preserve">Women and families are also targeted by radio broadcasts and the printed press, notably the magazines </w:t>
      </w:r>
      <w:r w:rsidR="00D3008E" w:rsidRPr="00781630">
        <w:rPr>
          <w:i/>
          <w:lang w:val="en-GB"/>
        </w:rPr>
        <w:t xml:space="preserve">Mujeres </w:t>
      </w:r>
      <w:r w:rsidR="00D3008E" w:rsidRPr="00781630">
        <w:rPr>
          <w:lang w:val="en-GB"/>
        </w:rPr>
        <w:t xml:space="preserve">and </w:t>
      </w:r>
      <w:r w:rsidR="00D3008E" w:rsidRPr="00781630">
        <w:rPr>
          <w:i/>
          <w:lang w:val="en-GB"/>
        </w:rPr>
        <w:t>Sexología y sociedad</w:t>
      </w:r>
      <w:r w:rsidR="00D3008E" w:rsidRPr="00781630">
        <w:rPr>
          <w:lang w:val="en-GB"/>
        </w:rPr>
        <w:t>.</w:t>
      </w:r>
      <w:r w:rsidRPr="00781630">
        <w:rPr>
          <w:lang w:val="en-GB"/>
        </w:rPr>
        <w:t xml:space="preserve"> </w:t>
      </w:r>
      <w:r w:rsidR="00B463B4" w:rsidRPr="00781630">
        <w:rPr>
          <w:lang w:val="en-GB"/>
        </w:rPr>
        <w:t>In this context, the campaign was stepped up on 25 November, the Day for the Elimination of Violence against Women.</w:t>
      </w:r>
    </w:p>
    <w:p w:rsidR="00807222" w:rsidRPr="00781630" w:rsidRDefault="00807222" w:rsidP="00831EC9">
      <w:pPr>
        <w:pStyle w:val="H1G"/>
        <w:rPr>
          <w:lang w:val="en-GB"/>
        </w:rPr>
      </w:pPr>
      <w:bookmarkStart w:id="5" w:name="_Toc276710503"/>
      <w:r w:rsidRPr="00781630">
        <w:rPr>
          <w:lang w:val="en-GB"/>
        </w:rPr>
        <w:tab/>
      </w:r>
      <w:r w:rsidR="006A6616" w:rsidRPr="00781630">
        <w:rPr>
          <w:lang w:val="en-GB"/>
        </w:rPr>
        <w:t>E.</w:t>
      </w:r>
      <w:r w:rsidRPr="00781630">
        <w:rPr>
          <w:lang w:val="en-GB"/>
        </w:rPr>
        <w:tab/>
      </w:r>
      <w:bookmarkEnd w:id="5"/>
      <w:r w:rsidR="006A6616" w:rsidRPr="00781630">
        <w:rPr>
          <w:lang w:val="en-GB"/>
        </w:rPr>
        <w:t>Article 6</w:t>
      </w:r>
    </w:p>
    <w:p w:rsidR="00807222" w:rsidRPr="00781630" w:rsidRDefault="00C44A6D" w:rsidP="00807222">
      <w:pPr>
        <w:pStyle w:val="SingleTxtG"/>
        <w:rPr>
          <w:lang w:val="en-GB"/>
        </w:rPr>
      </w:pPr>
      <w:r w:rsidRPr="00781630">
        <w:rPr>
          <w:lang w:val="en-GB"/>
        </w:rPr>
        <w:t>112.</w:t>
      </w:r>
      <w:r w:rsidR="00807222" w:rsidRPr="00781630">
        <w:rPr>
          <w:lang w:val="en-GB"/>
        </w:rPr>
        <w:tab/>
      </w:r>
      <w:r w:rsidR="000F08B1" w:rsidRPr="00781630">
        <w:rPr>
          <w:lang w:val="en-GB"/>
        </w:rPr>
        <w:t xml:space="preserve">The phenomenon of prostitution in </w:t>
      </w:r>
      <w:smartTag w:uri="urn:schemas-microsoft-com:office:smarttags" w:element="country-region">
        <w:smartTag w:uri="urn:schemas-microsoft-com:office:smarttags" w:element="place">
          <w:r w:rsidR="000F08B1" w:rsidRPr="00781630">
            <w:rPr>
              <w:lang w:val="en-GB"/>
            </w:rPr>
            <w:t>Cuba</w:t>
          </w:r>
        </w:smartTag>
      </w:smartTag>
      <w:r w:rsidR="000F08B1" w:rsidRPr="00781630">
        <w:rPr>
          <w:lang w:val="en-GB"/>
        </w:rPr>
        <w:t xml:space="preserve"> has claimed the full attention of the Government and non-governmental institutions as they endeavour to attack its causes, find ways to eradicate it and improve procedures in the community task of tackling it</w:t>
      </w:r>
      <w:r w:rsidRPr="00781630">
        <w:rPr>
          <w:lang w:val="en-GB"/>
        </w:rPr>
        <w:t>.</w:t>
      </w:r>
      <w:r w:rsidR="00807222" w:rsidRPr="00781630">
        <w:rPr>
          <w:lang w:val="en-GB"/>
        </w:rPr>
        <w:t xml:space="preserve"> </w:t>
      </w:r>
      <w:r w:rsidR="000F08B1" w:rsidRPr="00781630">
        <w:rPr>
          <w:lang w:val="en-GB"/>
        </w:rPr>
        <w:t xml:space="preserve">This comprehensive approach and effort takes into account that prostitution involves not only the prostitutes </w:t>
      </w:r>
      <w:r w:rsidR="00803E38" w:rsidRPr="00781630">
        <w:rPr>
          <w:lang w:val="en-GB"/>
        </w:rPr>
        <w:t xml:space="preserve">themselves </w:t>
      </w:r>
      <w:r w:rsidR="000F08B1" w:rsidRPr="00781630">
        <w:rPr>
          <w:lang w:val="en-GB"/>
        </w:rPr>
        <w:t xml:space="preserve">but also their clients and pimps, who </w:t>
      </w:r>
      <w:r w:rsidR="00A6106F" w:rsidRPr="00781630">
        <w:rPr>
          <w:lang w:val="en-GB"/>
        </w:rPr>
        <w:t xml:space="preserve">should be </w:t>
      </w:r>
      <w:r w:rsidR="000F08B1" w:rsidRPr="00781630">
        <w:rPr>
          <w:lang w:val="en-GB"/>
        </w:rPr>
        <w:t xml:space="preserve">punished as exploiting </w:t>
      </w:r>
      <w:r w:rsidR="00A6106F" w:rsidRPr="00781630">
        <w:rPr>
          <w:lang w:val="en-GB"/>
        </w:rPr>
        <w:t>bullies</w:t>
      </w:r>
      <w:r w:rsidR="000F08B1" w:rsidRPr="00781630">
        <w:rPr>
          <w:lang w:val="en-GB"/>
        </w:rPr>
        <w:t xml:space="preserve"> and </w:t>
      </w:r>
      <w:r w:rsidR="00803E38" w:rsidRPr="00781630">
        <w:rPr>
          <w:lang w:val="en-GB"/>
        </w:rPr>
        <w:t xml:space="preserve">for </w:t>
      </w:r>
      <w:r w:rsidR="000F08B1" w:rsidRPr="00781630">
        <w:rPr>
          <w:lang w:val="en-GB"/>
        </w:rPr>
        <w:t>traffick</w:t>
      </w:r>
      <w:r w:rsidR="009431E0" w:rsidRPr="00781630">
        <w:rPr>
          <w:lang w:val="en-GB"/>
        </w:rPr>
        <w:t xml:space="preserve">ing in </w:t>
      </w:r>
      <w:r w:rsidR="000F08B1" w:rsidRPr="00781630">
        <w:rPr>
          <w:lang w:val="en-GB"/>
        </w:rPr>
        <w:t>women.</w:t>
      </w:r>
    </w:p>
    <w:p w:rsidR="00807222" w:rsidRPr="00781630" w:rsidRDefault="00807222" w:rsidP="00807222">
      <w:pPr>
        <w:pStyle w:val="SingleTxtG"/>
        <w:rPr>
          <w:lang w:val="en-GB"/>
        </w:rPr>
      </w:pPr>
      <w:r w:rsidRPr="00781630">
        <w:rPr>
          <w:lang w:val="en-GB"/>
        </w:rPr>
        <w:t>113.</w:t>
      </w:r>
      <w:r w:rsidRPr="00781630">
        <w:rPr>
          <w:lang w:val="en-GB"/>
        </w:rPr>
        <w:tab/>
      </w:r>
      <w:r w:rsidR="003028B8" w:rsidRPr="00781630">
        <w:rPr>
          <w:lang w:val="en-GB"/>
        </w:rPr>
        <w:t>The Cuban Government has a clear policy of not tolerating prostitution.</w:t>
      </w:r>
      <w:r w:rsidRPr="00781630">
        <w:rPr>
          <w:lang w:val="en-GB"/>
        </w:rPr>
        <w:t xml:space="preserve"> </w:t>
      </w:r>
      <w:r w:rsidR="003028B8" w:rsidRPr="00781630">
        <w:rPr>
          <w:lang w:val="en-GB"/>
        </w:rPr>
        <w:t>Its goal is to prevent it, address its causes and manifestations, and offer prostitutes alternatives for re-education through a combination of guidance, persuasion, education, counselling and prevention directed to different groups of young people and to each one separately.</w:t>
      </w:r>
      <w:r w:rsidRPr="00781630">
        <w:rPr>
          <w:lang w:val="en-GB"/>
        </w:rPr>
        <w:t xml:space="preserve"> </w:t>
      </w:r>
      <w:r w:rsidR="003028B8" w:rsidRPr="00781630">
        <w:rPr>
          <w:lang w:val="en-GB"/>
        </w:rPr>
        <w:t>The basic focus of the Cuban approach to the issue of prostitution is on prevention, and in this effort education, training and the improvement of relationships within the family and its immediate circle play a fundamental role.</w:t>
      </w:r>
    </w:p>
    <w:p w:rsidR="00807222" w:rsidRPr="00781630" w:rsidRDefault="00807222" w:rsidP="00807222">
      <w:pPr>
        <w:pStyle w:val="SingleTxtG"/>
        <w:rPr>
          <w:lang w:val="en-GB"/>
        </w:rPr>
      </w:pPr>
      <w:bookmarkStart w:id="6" w:name="_Toc505346151"/>
      <w:r w:rsidRPr="00781630">
        <w:rPr>
          <w:lang w:val="en-GB"/>
        </w:rPr>
        <w:t>114.</w:t>
      </w:r>
      <w:r w:rsidRPr="00781630">
        <w:rPr>
          <w:lang w:val="en-GB"/>
        </w:rPr>
        <w:tab/>
      </w:r>
      <w:r w:rsidR="003028B8" w:rsidRPr="00781630">
        <w:rPr>
          <w:lang w:val="en-GB"/>
        </w:rPr>
        <w:t xml:space="preserve">Prostitution is not an offence, so no-one is penalized for such conduct in </w:t>
      </w:r>
      <w:smartTag w:uri="urn:schemas-microsoft-com:office:smarttags" w:element="country-region">
        <w:smartTag w:uri="urn:schemas-microsoft-com:office:smarttags" w:element="place">
          <w:r w:rsidR="003028B8" w:rsidRPr="00781630">
            <w:rPr>
              <w:lang w:val="en-GB"/>
            </w:rPr>
            <w:t>Cuba</w:t>
          </w:r>
        </w:smartTag>
      </w:smartTag>
      <w:r w:rsidR="003028B8" w:rsidRPr="00781630">
        <w:rPr>
          <w:lang w:val="en-GB"/>
        </w:rPr>
        <w:t>.</w:t>
      </w:r>
      <w:r w:rsidRPr="00781630">
        <w:rPr>
          <w:lang w:val="en-GB"/>
        </w:rPr>
        <w:t xml:space="preserve"> </w:t>
      </w:r>
      <w:r w:rsidR="003028B8" w:rsidRPr="00781630">
        <w:rPr>
          <w:lang w:val="en-GB"/>
        </w:rPr>
        <w:t>P</w:t>
      </w:r>
      <w:r w:rsidR="00807F9C" w:rsidRPr="00781630">
        <w:rPr>
          <w:lang w:val="en-GB"/>
        </w:rPr>
        <w:t>imp</w:t>
      </w:r>
      <w:r w:rsidR="003028B8" w:rsidRPr="00781630">
        <w:rPr>
          <w:lang w:val="en-GB"/>
        </w:rPr>
        <w:t xml:space="preserve">ing, </w:t>
      </w:r>
      <w:r w:rsidR="00C7674E" w:rsidRPr="00781630">
        <w:rPr>
          <w:lang w:val="en-GB"/>
        </w:rPr>
        <w:t xml:space="preserve">i.e. </w:t>
      </w:r>
      <w:r w:rsidR="003028B8" w:rsidRPr="00781630">
        <w:rPr>
          <w:lang w:val="en-GB"/>
        </w:rPr>
        <w:t>obtaining financial gain from prostitution by another person</w:t>
      </w:r>
      <w:r w:rsidR="00C7674E" w:rsidRPr="00781630">
        <w:rPr>
          <w:lang w:val="en-GB"/>
        </w:rPr>
        <w:t>, is an offence and is punishable.</w:t>
      </w:r>
      <w:r w:rsidRPr="00781630">
        <w:rPr>
          <w:lang w:val="en-GB"/>
        </w:rPr>
        <w:t xml:space="preserve"> </w:t>
      </w:r>
      <w:r w:rsidR="00C7674E" w:rsidRPr="00781630">
        <w:rPr>
          <w:lang w:val="en-GB"/>
        </w:rPr>
        <w:t>Title</w:t>
      </w:r>
      <w:r w:rsidR="00781630">
        <w:rPr>
          <w:lang w:val="en-GB"/>
        </w:rPr>
        <w:t> </w:t>
      </w:r>
      <w:r w:rsidR="00C7674E" w:rsidRPr="00781630">
        <w:rPr>
          <w:lang w:val="en-GB"/>
        </w:rPr>
        <w:t>XI of the Penal Code defines risk status and security measures.</w:t>
      </w:r>
      <w:r w:rsidRPr="00781630">
        <w:rPr>
          <w:lang w:val="en-GB"/>
        </w:rPr>
        <w:t xml:space="preserve"> </w:t>
      </w:r>
      <w:r w:rsidR="00994544" w:rsidRPr="00781630">
        <w:rPr>
          <w:lang w:val="en-GB"/>
        </w:rPr>
        <w:t>In particular, the second section of Chapter</w:t>
      </w:r>
      <w:r w:rsidR="00781630">
        <w:rPr>
          <w:lang w:val="en-GB"/>
        </w:rPr>
        <w:t> </w:t>
      </w:r>
      <w:r w:rsidR="00994544" w:rsidRPr="00781630">
        <w:rPr>
          <w:lang w:val="en-GB"/>
        </w:rPr>
        <w:t xml:space="preserve">III </w:t>
      </w:r>
      <w:r w:rsidR="00CE4079" w:rsidRPr="00781630">
        <w:rPr>
          <w:lang w:val="en-GB"/>
        </w:rPr>
        <w:t>lays down specific regulations on pre-delinquent security measures</w:t>
      </w:r>
      <w:r w:rsidR="00994544" w:rsidRPr="00781630">
        <w:rPr>
          <w:lang w:val="en-GB"/>
        </w:rPr>
        <w:t xml:space="preserve">, </w:t>
      </w:r>
      <w:r w:rsidR="00CE4079" w:rsidRPr="00781630">
        <w:rPr>
          <w:lang w:val="en-GB"/>
        </w:rPr>
        <w:t xml:space="preserve">such as </w:t>
      </w:r>
      <w:r w:rsidR="006F2D56" w:rsidRPr="00781630">
        <w:rPr>
          <w:lang w:val="en-GB"/>
        </w:rPr>
        <w:t xml:space="preserve">manifest social behaviour that clearly makes </w:t>
      </w:r>
      <w:r w:rsidR="00803E38" w:rsidRPr="00781630">
        <w:rPr>
          <w:lang w:val="en-GB"/>
        </w:rPr>
        <w:t xml:space="preserve">perpetrators </w:t>
      </w:r>
      <w:r w:rsidR="006F2D56" w:rsidRPr="00781630">
        <w:rPr>
          <w:lang w:val="en-GB"/>
        </w:rPr>
        <w:t>a threat to society. These measures, which are essentially designed for prevention and re-education, are applied to women who show antisocial behaviour and engage in prostitution.</w:t>
      </w:r>
    </w:p>
    <w:p w:rsidR="00807222" w:rsidRPr="00781630" w:rsidRDefault="00807222" w:rsidP="00807222">
      <w:pPr>
        <w:pStyle w:val="SingleTxtG"/>
        <w:rPr>
          <w:lang w:val="en-GB"/>
        </w:rPr>
      </w:pPr>
      <w:r w:rsidRPr="00781630">
        <w:rPr>
          <w:lang w:val="en-GB"/>
        </w:rPr>
        <w:t>115.</w:t>
      </w:r>
      <w:r w:rsidRPr="00781630">
        <w:rPr>
          <w:lang w:val="en-GB"/>
        </w:rPr>
        <w:tab/>
      </w:r>
      <w:r w:rsidR="006F2D56" w:rsidRPr="00781630">
        <w:rPr>
          <w:lang w:val="en-GB"/>
        </w:rPr>
        <w:t xml:space="preserve">In such cases, security measures aimed at re-educating them are imposed, such as confinement in a rehabilitation centre offering specialized programmes involving the Ministry of Culture, the </w:t>
      </w:r>
      <w:smartTag w:uri="urn:schemas-microsoft-com:office:smarttags" w:element="place">
        <w:smartTag w:uri="urn:schemas-microsoft-com:office:smarttags" w:element="PlaceType">
          <w:r w:rsidR="006F2D56" w:rsidRPr="00781630">
            <w:rPr>
              <w:lang w:val="en-GB"/>
            </w:rPr>
            <w:t>Institute</w:t>
          </w:r>
        </w:smartTag>
        <w:r w:rsidR="006F2D56" w:rsidRPr="00781630">
          <w:rPr>
            <w:lang w:val="en-GB"/>
          </w:rPr>
          <w:t xml:space="preserve"> of </w:t>
        </w:r>
        <w:smartTag w:uri="urn:schemas-microsoft-com:office:smarttags" w:element="PlaceName">
          <w:r w:rsidR="006F2D56" w:rsidRPr="00781630">
            <w:rPr>
              <w:lang w:val="en-GB"/>
            </w:rPr>
            <w:t>Sports</w:t>
          </w:r>
        </w:smartTag>
      </w:smartTag>
      <w:r w:rsidR="006F2D56" w:rsidRPr="00781630">
        <w:rPr>
          <w:lang w:val="en-GB"/>
        </w:rPr>
        <w:t xml:space="preserve"> and Physical Education, the Ministry of Education, the Committees on Social Services and Prevention, the Ministry of Labour and Social Security and the Ministry of Public Health.</w:t>
      </w:r>
    </w:p>
    <w:p w:rsidR="00807222" w:rsidRPr="00781630" w:rsidRDefault="00807222" w:rsidP="00807222">
      <w:pPr>
        <w:pStyle w:val="SingleTxtG"/>
        <w:rPr>
          <w:lang w:val="en-GB"/>
        </w:rPr>
      </w:pPr>
      <w:r w:rsidRPr="00781630">
        <w:rPr>
          <w:lang w:val="en-GB"/>
        </w:rPr>
        <w:t>116.</w:t>
      </w:r>
      <w:r w:rsidRPr="00781630">
        <w:rPr>
          <w:lang w:val="en-GB"/>
        </w:rPr>
        <w:tab/>
      </w:r>
      <w:r w:rsidR="006F2D56" w:rsidRPr="00781630">
        <w:rPr>
          <w:lang w:val="en-GB"/>
        </w:rPr>
        <w:t>They may also be required to attend school or work while remaining in their family and social environment.</w:t>
      </w:r>
      <w:r w:rsidRPr="00781630">
        <w:rPr>
          <w:lang w:val="en-GB"/>
        </w:rPr>
        <w:t xml:space="preserve"> </w:t>
      </w:r>
      <w:r w:rsidR="009B6222" w:rsidRPr="00781630">
        <w:rPr>
          <w:lang w:val="en-GB"/>
        </w:rPr>
        <w:t>The centres provide education, training and discussion, and the treatment programme includes help in returning to work, study, apprenticeship for trades, sports, cultural and leisure activities.</w:t>
      </w:r>
      <w:r w:rsidRPr="00781630">
        <w:rPr>
          <w:lang w:val="en-GB"/>
        </w:rPr>
        <w:t xml:space="preserve"> </w:t>
      </w:r>
      <w:r w:rsidR="006F2D56" w:rsidRPr="00781630">
        <w:rPr>
          <w:lang w:val="en-GB"/>
        </w:rPr>
        <w:t>The women are allowed to maintain links with their children and family.</w:t>
      </w:r>
      <w:r w:rsidRPr="00781630">
        <w:rPr>
          <w:lang w:val="en-GB"/>
        </w:rPr>
        <w:t xml:space="preserve"> </w:t>
      </w:r>
      <w:r w:rsidR="006F2D56" w:rsidRPr="00781630">
        <w:rPr>
          <w:lang w:val="en-GB"/>
        </w:rPr>
        <w:t>When they leave, they are guaranteed employment and/or the opportunity to continue their studies.</w:t>
      </w:r>
      <w:r w:rsidRPr="00781630">
        <w:rPr>
          <w:lang w:val="en-GB"/>
        </w:rPr>
        <w:t xml:space="preserve"> </w:t>
      </w:r>
    </w:p>
    <w:p w:rsidR="00807222" w:rsidRPr="00781630" w:rsidRDefault="00807222" w:rsidP="00807222">
      <w:pPr>
        <w:pStyle w:val="SingleTxtG"/>
        <w:rPr>
          <w:lang w:val="en-GB"/>
        </w:rPr>
      </w:pPr>
      <w:r w:rsidRPr="00781630">
        <w:rPr>
          <w:lang w:val="en-GB"/>
        </w:rPr>
        <w:t>117.</w:t>
      </w:r>
      <w:r w:rsidRPr="00781630">
        <w:rPr>
          <w:lang w:val="en-GB"/>
        </w:rPr>
        <w:tab/>
      </w:r>
      <w:r w:rsidR="006F2D56" w:rsidRPr="00781630">
        <w:rPr>
          <w:lang w:val="en-GB"/>
        </w:rPr>
        <w:t>Another measure entails putting them under the supervision of a judge and other specialized official</w:t>
      </w:r>
      <w:r w:rsidR="009B6222" w:rsidRPr="00781630">
        <w:rPr>
          <w:lang w:val="en-GB"/>
        </w:rPr>
        <w:t>s</w:t>
      </w:r>
      <w:r w:rsidR="006F2D56" w:rsidRPr="00781630">
        <w:rPr>
          <w:lang w:val="en-GB"/>
        </w:rPr>
        <w:t xml:space="preserve"> who can have a positive influence on their behaviour.</w:t>
      </w:r>
      <w:r w:rsidRPr="00781630">
        <w:rPr>
          <w:lang w:val="en-GB"/>
        </w:rPr>
        <w:t xml:space="preserve"> </w:t>
      </w:r>
      <w:r w:rsidR="006F2D56" w:rsidRPr="00781630">
        <w:rPr>
          <w:lang w:val="en-GB"/>
        </w:rPr>
        <w:t>These procedures are implemented in line with current legislation and with full legal guarantees.</w:t>
      </w:r>
      <w:r w:rsidRPr="00781630">
        <w:rPr>
          <w:lang w:val="en-GB"/>
        </w:rPr>
        <w:t xml:space="preserve"> </w:t>
      </w:r>
    </w:p>
    <w:p w:rsidR="00807222" w:rsidRPr="00781630" w:rsidRDefault="00807222" w:rsidP="00807222">
      <w:pPr>
        <w:pStyle w:val="SingleTxtG"/>
        <w:rPr>
          <w:lang w:val="en-GB"/>
        </w:rPr>
      </w:pPr>
      <w:r w:rsidRPr="00781630">
        <w:rPr>
          <w:lang w:val="en-GB"/>
        </w:rPr>
        <w:t>118.</w:t>
      </w:r>
      <w:r w:rsidRPr="00781630">
        <w:rPr>
          <w:lang w:val="en-GB"/>
        </w:rPr>
        <w:tab/>
      </w:r>
      <w:bookmarkEnd w:id="6"/>
      <w:r w:rsidR="00543799" w:rsidRPr="00781630">
        <w:rPr>
          <w:lang w:val="en-GB"/>
        </w:rPr>
        <w:t xml:space="preserve">In describing </w:t>
      </w:r>
      <w:r w:rsidR="006F2D56" w:rsidRPr="00781630">
        <w:rPr>
          <w:lang w:val="en-GB"/>
        </w:rPr>
        <w:t xml:space="preserve">sexual </w:t>
      </w:r>
      <w:r w:rsidR="00543799" w:rsidRPr="00781630">
        <w:rPr>
          <w:lang w:val="en-GB"/>
        </w:rPr>
        <w:t>behaviour that is contrary to the law</w:t>
      </w:r>
      <w:r w:rsidR="006F2D56" w:rsidRPr="00781630">
        <w:rPr>
          <w:lang w:val="en-GB"/>
        </w:rPr>
        <w:t xml:space="preserve">, </w:t>
      </w:r>
      <w:r w:rsidR="00543799" w:rsidRPr="00781630">
        <w:rPr>
          <w:lang w:val="en-GB"/>
        </w:rPr>
        <w:t xml:space="preserve">the </w:t>
      </w:r>
      <w:r w:rsidR="006F2D56" w:rsidRPr="00781630">
        <w:rPr>
          <w:lang w:val="en-GB"/>
        </w:rPr>
        <w:t xml:space="preserve">Penal </w:t>
      </w:r>
      <w:r w:rsidR="00543799" w:rsidRPr="00781630">
        <w:rPr>
          <w:lang w:val="en-GB"/>
        </w:rPr>
        <w:t>Code protect</w:t>
      </w:r>
      <w:r w:rsidR="009B6222" w:rsidRPr="00781630">
        <w:rPr>
          <w:lang w:val="en-GB"/>
        </w:rPr>
        <w:t>s</w:t>
      </w:r>
      <w:r w:rsidR="00543799" w:rsidRPr="00781630">
        <w:rPr>
          <w:lang w:val="en-GB"/>
        </w:rPr>
        <w:t xml:space="preserve"> collective security and public health</w:t>
      </w:r>
      <w:r w:rsidR="006F2D56" w:rsidRPr="00781630">
        <w:rPr>
          <w:lang w:val="en-GB"/>
        </w:rPr>
        <w:t>.</w:t>
      </w:r>
      <w:r w:rsidRPr="00781630">
        <w:rPr>
          <w:lang w:val="en-GB"/>
        </w:rPr>
        <w:t xml:space="preserve"> </w:t>
      </w:r>
      <w:r w:rsidR="00543799" w:rsidRPr="00781630">
        <w:rPr>
          <w:lang w:val="en-GB"/>
        </w:rPr>
        <w:t>Moreover, in the Title “Offences against Life and Physical Integrity”, it protect</w:t>
      </w:r>
      <w:r w:rsidR="009B6222" w:rsidRPr="00781630">
        <w:rPr>
          <w:lang w:val="en-GB"/>
        </w:rPr>
        <w:t>s</w:t>
      </w:r>
      <w:r w:rsidR="00543799" w:rsidRPr="00781630">
        <w:rPr>
          <w:lang w:val="en-GB"/>
        </w:rPr>
        <w:t xml:space="preserve"> personal integrity.</w:t>
      </w:r>
      <w:r w:rsidRPr="00781630">
        <w:rPr>
          <w:lang w:val="en-GB"/>
        </w:rPr>
        <w:t xml:space="preserve"> </w:t>
      </w:r>
    </w:p>
    <w:p w:rsidR="00807222" w:rsidRPr="00781630" w:rsidRDefault="00807222" w:rsidP="00807222">
      <w:pPr>
        <w:pStyle w:val="SingleTxtG"/>
        <w:rPr>
          <w:lang w:val="en-GB"/>
        </w:rPr>
      </w:pPr>
      <w:r w:rsidRPr="00781630">
        <w:rPr>
          <w:lang w:val="en-GB"/>
        </w:rPr>
        <w:t>119.</w:t>
      </w:r>
      <w:r w:rsidRPr="00781630">
        <w:rPr>
          <w:lang w:val="en-GB"/>
        </w:rPr>
        <w:tab/>
      </w:r>
      <w:r w:rsidR="00543799" w:rsidRPr="00781630">
        <w:rPr>
          <w:lang w:val="en-GB"/>
        </w:rPr>
        <w:t>Cuban penal law describes offences against the normal development of sexual relations, against the family, children and youth, and punishes the offences of pimping and trafficking in persons in the following cases:</w:t>
      </w:r>
      <w:r w:rsidRPr="00781630">
        <w:rPr>
          <w:lang w:val="en-GB"/>
        </w:rPr>
        <w:t xml:space="preserve"> </w:t>
      </w:r>
      <w:r w:rsidR="00292796" w:rsidRPr="00781630">
        <w:rPr>
          <w:lang w:val="en-GB"/>
        </w:rPr>
        <w:t xml:space="preserve">anyone who induces another person, or in any way </w:t>
      </w:r>
      <w:r w:rsidR="009B6222" w:rsidRPr="00781630">
        <w:rPr>
          <w:lang w:val="en-GB"/>
        </w:rPr>
        <w:t xml:space="preserve">aids or abets </w:t>
      </w:r>
      <w:r w:rsidR="00292796" w:rsidRPr="00781630">
        <w:rPr>
          <w:lang w:val="en-GB"/>
        </w:rPr>
        <w:t>another person to practi</w:t>
      </w:r>
      <w:r w:rsidR="009B6222" w:rsidRPr="00781630">
        <w:rPr>
          <w:lang w:val="en-GB"/>
        </w:rPr>
        <w:t>s</w:t>
      </w:r>
      <w:r w:rsidR="00292796" w:rsidRPr="00781630">
        <w:rPr>
          <w:lang w:val="en-GB"/>
        </w:rPr>
        <w:t>e prostitution or carnal trade</w:t>
      </w:r>
      <w:r w:rsidR="00B86703" w:rsidRPr="00781630">
        <w:rPr>
          <w:lang w:val="en-GB"/>
        </w:rPr>
        <w:t xml:space="preserve"> (carnal trade is regarded as any act encouraging or exploiting sexual relations for financial gain)</w:t>
      </w:r>
      <w:r w:rsidR="00292796" w:rsidRPr="00781630">
        <w:rPr>
          <w:lang w:val="en-GB"/>
        </w:rPr>
        <w:t xml:space="preserve">; anyone who directly or through third parties, possesses, directs, administers, operates or finances, </w:t>
      </w:r>
      <w:r w:rsidR="00737ABB" w:rsidRPr="00781630">
        <w:rPr>
          <w:lang w:val="en-GB"/>
        </w:rPr>
        <w:t>wh</w:t>
      </w:r>
      <w:r w:rsidR="00292796" w:rsidRPr="00781630">
        <w:rPr>
          <w:lang w:val="en-GB"/>
        </w:rPr>
        <w:t>olly or in part, a business, establishment or dwelling, or part of one, in which prostitution or any other form of carnal trade is practi</w:t>
      </w:r>
      <w:r w:rsidR="001812B6" w:rsidRPr="00781630">
        <w:rPr>
          <w:lang w:val="en-GB"/>
        </w:rPr>
        <w:t>s</w:t>
      </w:r>
      <w:r w:rsidR="00292796" w:rsidRPr="00781630">
        <w:rPr>
          <w:lang w:val="en-GB"/>
        </w:rPr>
        <w:t>ed, and who obtains, by whatever means, benefits from the exercise of prostitution by another person, provided the act does not constitute a more serious crime.</w:t>
      </w:r>
    </w:p>
    <w:p w:rsidR="00807222" w:rsidRPr="00781630" w:rsidRDefault="00807222" w:rsidP="00807222">
      <w:pPr>
        <w:pStyle w:val="SingleTxtG"/>
        <w:rPr>
          <w:lang w:val="en-GB"/>
        </w:rPr>
      </w:pPr>
      <w:r w:rsidRPr="00781630">
        <w:rPr>
          <w:lang w:val="en-GB"/>
        </w:rPr>
        <w:t>120.</w:t>
      </w:r>
      <w:r w:rsidRPr="00781630">
        <w:rPr>
          <w:lang w:val="en-GB"/>
        </w:rPr>
        <w:tab/>
      </w:r>
      <w:r w:rsidR="00F616C4" w:rsidRPr="00781630">
        <w:rPr>
          <w:lang w:val="en-GB"/>
        </w:rPr>
        <w:t>Criminal liability is aggravated where any of the following circumstances apply:</w:t>
      </w:r>
      <w:r w:rsidRPr="00781630">
        <w:rPr>
          <w:lang w:val="en-GB"/>
        </w:rPr>
        <w:t xml:space="preserve"> </w:t>
      </w:r>
      <w:r w:rsidR="00C51A82" w:rsidRPr="00781630">
        <w:rPr>
          <w:lang w:val="en-GB"/>
        </w:rPr>
        <w:t>whe</w:t>
      </w:r>
      <w:r w:rsidR="00F64A73" w:rsidRPr="00781630">
        <w:rPr>
          <w:lang w:val="en-GB"/>
        </w:rPr>
        <w:t>re</w:t>
      </w:r>
      <w:r w:rsidR="00C51A82" w:rsidRPr="00781630">
        <w:rPr>
          <w:lang w:val="en-GB"/>
        </w:rPr>
        <w:t xml:space="preserve"> the defendant carries out duties involving participation in activities that have to do, in whatever way, with the protection of public health, enforcement of law and order, education, tourism, leadership of young people or combating prostitution and other forms of carnal trade; </w:t>
      </w:r>
      <w:r w:rsidR="00F64A73" w:rsidRPr="00781630">
        <w:rPr>
          <w:lang w:val="en-GB"/>
        </w:rPr>
        <w:t>where</w:t>
      </w:r>
      <w:r w:rsidR="00B63704" w:rsidRPr="00781630">
        <w:rPr>
          <w:lang w:val="en-GB"/>
        </w:rPr>
        <w:t>—</w:t>
      </w:r>
      <w:r w:rsidR="00C51A82" w:rsidRPr="00781630">
        <w:rPr>
          <w:lang w:val="en-GB"/>
        </w:rPr>
        <w:t>in carrying out the act</w:t>
      </w:r>
      <w:r w:rsidR="00B63704" w:rsidRPr="00781630">
        <w:rPr>
          <w:lang w:val="en-GB"/>
        </w:rPr>
        <w:t>—</w:t>
      </w:r>
      <w:r w:rsidR="00C51A82" w:rsidRPr="00781630">
        <w:rPr>
          <w:lang w:val="en-GB"/>
        </w:rPr>
        <w:t>threat</w:t>
      </w:r>
      <w:r w:rsidR="00F64A73" w:rsidRPr="00781630">
        <w:rPr>
          <w:lang w:val="en-GB"/>
        </w:rPr>
        <w:t>s</w:t>
      </w:r>
      <w:r w:rsidR="00C51A82" w:rsidRPr="00781630">
        <w:rPr>
          <w:lang w:val="en-GB"/>
        </w:rPr>
        <w:t xml:space="preserve">, blackmail, coercion or abuse of authority are used; or </w:t>
      </w:r>
      <w:r w:rsidR="00F64A73" w:rsidRPr="00781630">
        <w:rPr>
          <w:lang w:val="en-GB"/>
        </w:rPr>
        <w:t xml:space="preserve">where </w:t>
      </w:r>
      <w:r w:rsidR="00C51A82" w:rsidRPr="00781630">
        <w:rPr>
          <w:lang w:val="en-GB"/>
        </w:rPr>
        <w:t>the victim of the crime is a handicapped person who for whatever reason is under the care of the offender; whe</w:t>
      </w:r>
      <w:r w:rsidR="00F64A73" w:rsidRPr="00781630">
        <w:rPr>
          <w:lang w:val="en-GB"/>
        </w:rPr>
        <w:t>re</w:t>
      </w:r>
      <w:r w:rsidR="00C51A82" w:rsidRPr="00781630">
        <w:rPr>
          <w:lang w:val="en-GB"/>
        </w:rPr>
        <w:t xml:space="preserve"> the offence consists of promoting, organizing or encouraging persons to enter or exit the country for the purpose of practi</w:t>
      </w:r>
      <w:r w:rsidR="00F64A73" w:rsidRPr="00781630">
        <w:rPr>
          <w:lang w:val="en-GB"/>
        </w:rPr>
        <w:t>s</w:t>
      </w:r>
      <w:r w:rsidR="00C51A82" w:rsidRPr="00781630">
        <w:rPr>
          <w:lang w:val="en-GB"/>
        </w:rPr>
        <w:t>ing prostitution or any other form of carnal trade</w:t>
      </w:r>
      <w:r w:rsidR="00622018" w:rsidRPr="00781630">
        <w:rPr>
          <w:lang w:val="en-GB"/>
        </w:rPr>
        <w:t>; if the act is committed by a person previously subject to an enforceable penalty for the offence referred to in this article; where the person carrying out the acts referred to in the previous paragraphs does so habitually.</w:t>
      </w:r>
      <w:r w:rsidRPr="00781630">
        <w:rPr>
          <w:lang w:val="en-GB"/>
        </w:rPr>
        <w:t xml:space="preserve"> </w:t>
      </w:r>
      <w:r w:rsidR="00622018" w:rsidRPr="00781630">
        <w:rPr>
          <w:lang w:val="en-GB"/>
        </w:rPr>
        <w:t>Property may also be confiscated as an additional penalty.</w:t>
      </w:r>
    </w:p>
    <w:p w:rsidR="00807222" w:rsidRPr="00781630" w:rsidRDefault="00807222" w:rsidP="00F41B6D">
      <w:pPr>
        <w:pStyle w:val="SingleTxtG"/>
        <w:keepNext/>
        <w:rPr>
          <w:lang w:val="en-GB"/>
        </w:rPr>
      </w:pPr>
      <w:r w:rsidRPr="00781630">
        <w:rPr>
          <w:lang w:val="en-GB"/>
        </w:rPr>
        <w:t>121.</w:t>
      </w:r>
      <w:r w:rsidRPr="00781630">
        <w:rPr>
          <w:lang w:val="en-GB"/>
        </w:rPr>
        <w:tab/>
      </w:r>
      <w:r w:rsidR="00F64A73" w:rsidRPr="00781630">
        <w:rPr>
          <w:lang w:val="en-GB"/>
        </w:rPr>
        <w:t>The following systematic work is n</w:t>
      </w:r>
      <w:r w:rsidR="00622018" w:rsidRPr="00781630">
        <w:rPr>
          <w:lang w:val="en-GB"/>
        </w:rPr>
        <w:t>oteworthy in the commitment of Cuban society to eradicate prostitution:</w:t>
      </w:r>
    </w:p>
    <w:p w:rsidR="00807222" w:rsidRPr="00781630" w:rsidRDefault="00807222" w:rsidP="00807222">
      <w:pPr>
        <w:pStyle w:val="SingleTxtG"/>
        <w:rPr>
          <w:lang w:val="en-GB"/>
        </w:rPr>
      </w:pPr>
      <w:r w:rsidRPr="00781630">
        <w:rPr>
          <w:lang w:val="en-GB"/>
        </w:rPr>
        <w:tab/>
      </w:r>
      <w:r w:rsidR="00622018" w:rsidRPr="00781630">
        <w:rPr>
          <w:lang w:val="en-GB"/>
        </w:rPr>
        <w:t>(a)</w:t>
      </w:r>
      <w:r w:rsidRPr="00781630">
        <w:rPr>
          <w:lang w:val="en-GB"/>
        </w:rPr>
        <w:tab/>
      </w:r>
      <w:r w:rsidR="00622018" w:rsidRPr="00781630">
        <w:rPr>
          <w:lang w:val="en-GB"/>
        </w:rPr>
        <w:t xml:space="preserve">The </w:t>
      </w:r>
      <w:r w:rsidR="00622018" w:rsidRPr="00781630">
        <w:rPr>
          <w:b/>
          <w:lang w:val="en-GB"/>
        </w:rPr>
        <w:t>Social</w:t>
      </w:r>
      <w:r w:rsidR="00C93EEA" w:rsidRPr="00781630">
        <w:rPr>
          <w:b/>
          <w:lang w:val="en-GB"/>
        </w:rPr>
        <w:t xml:space="preserve"> Protection and Care System</w:t>
      </w:r>
      <w:r w:rsidR="00622018" w:rsidRPr="00781630">
        <w:rPr>
          <w:b/>
          <w:lang w:val="en-GB"/>
        </w:rPr>
        <w:t xml:space="preserve"> </w:t>
      </w:r>
      <w:r w:rsidR="00C93EEA" w:rsidRPr="00781630">
        <w:rPr>
          <w:lang w:val="en-GB"/>
        </w:rPr>
        <w:t xml:space="preserve">established in </w:t>
      </w:r>
      <w:r w:rsidR="00622018" w:rsidRPr="00781630">
        <w:rPr>
          <w:lang w:val="en-GB"/>
        </w:rPr>
        <w:t xml:space="preserve">1986 </w:t>
      </w:r>
      <w:r w:rsidR="00C93EEA" w:rsidRPr="00781630">
        <w:rPr>
          <w:lang w:val="en-GB"/>
        </w:rPr>
        <w:t xml:space="preserve">and most recently </w:t>
      </w:r>
      <w:r w:rsidR="00E275A2" w:rsidRPr="00781630">
        <w:rPr>
          <w:lang w:val="en-GB"/>
        </w:rPr>
        <w:t>updated by</w:t>
      </w:r>
      <w:r w:rsidR="00C93EEA" w:rsidRPr="00781630">
        <w:rPr>
          <w:lang w:val="en-GB"/>
        </w:rPr>
        <w:t xml:space="preserve"> </w:t>
      </w:r>
      <w:r w:rsidR="00622018" w:rsidRPr="00781630">
        <w:rPr>
          <w:lang w:val="en-GB"/>
        </w:rPr>
        <w:t>Decre</w:t>
      </w:r>
      <w:r w:rsidR="00E275A2" w:rsidRPr="00781630">
        <w:rPr>
          <w:lang w:val="en-GB"/>
        </w:rPr>
        <w:t>e</w:t>
      </w:r>
      <w:r w:rsidR="00622018" w:rsidRPr="00781630">
        <w:rPr>
          <w:lang w:val="en-GB"/>
        </w:rPr>
        <w:t>-L</w:t>
      </w:r>
      <w:r w:rsidR="00E275A2" w:rsidRPr="00781630">
        <w:rPr>
          <w:lang w:val="en-GB"/>
        </w:rPr>
        <w:t>aw</w:t>
      </w:r>
      <w:r w:rsidR="00622018" w:rsidRPr="00781630">
        <w:rPr>
          <w:lang w:val="en-GB"/>
        </w:rPr>
        <w:t xml:space="preserve"> </w:t>
      </w:r>
      <w:r w:rsidR="00CE23A2" w:rsidRPr="00781630">
        <w:rPr>
          <w:lang w:val="en-GB"/>
        </w:rPr>
        <w:t>No. </w:t>
      </w:r>
      <w:r w:rsidR="00622018" w:rsidRPr="00781630">
        <w:rPr>
          <w:lang w:val="en-GB"/>
        </w:rPr>
        <w:t xml:space="preserve">242/2007 </w:t>
      </w:r>
      <w:r w:rsidR="00E275A2" w:rsidRPr="00781630">
        <w:rPr>
          <w:lang w:val="en-GB"/>
        </w:rPr>
        <w:t xml:space="preserve">composed of </w:t>
      </w:r>
      <w:smartTag w:uri="urn:schemas-microsoft-com:office:smarttags" w:element="place">
        <w:smartTag w:uri="urn:schemas-microsoft-com:office:smarttags" w:element="PlaceName">
          <w:r w:rsidR="00E275A2" w:rsidRPr="00781630">
            <w:rPr>
              <w:lang w:val="en-GB"/>
            </w:rPr>
            <w:t>Cuban</w:t>
          </w:r>
        </w:smartTag>
        <w:r w:rsidR="00E275A2" w:rsidRPr="00781630">
          <w:rPr>
            <w:lang w:val="en-GB"/>
          </w:rPr>
          <w:t xml:space="preserve"> </w:t>
        </w:r>
        <w:smartTag w:uri="urn:schemas-microsoft-com:office:smarttags" w:element="PlaceType">
          <w:r w:rsidR="00E275A2" w:rsidRPr="00781630">
            <w:rPr>
              <w:lang w:val="en-GB"/>
            </w:rPr>
            <w:t>State</w:t>
          </w:r>
        </w:smartTag>
      </w:smartTag>
      <w:r w:rsidR="00E275A2" w:rsidRPr="00781630">
        <w:rPr>
          <w:lang w:val="en-GB"/>
        </w:rPr>
        <w:t xml:space="preserve"> </w:t>
      </w:r>
      <w:r w:rsidR="00622018" w:rsidRPr="00781630">
        <w:rPr>
          <w:lang w:val="en-GB"/>
        </w:rPr>
        <w:t>institu</w:t>
      </w:r>
      <w:r w:rsidR="00E275A2" w:rsidRPr="00781630">
        <w:rPr>
          <w:lang w:val="en-GB"/>
        </w:rPr>
        <w:t>t</w:t>
      </w:r>
      <w:r w:rsidR="00622018" w:rsidRPr="00781630">
        <w:rPr>
          <w:lang w:val="en-GB"/>
        </w:rPr>
        <w:t>ions</w:t>
      </w:r>
      <w:r w:rsidR="00E275A2" w:rsidRPr="00781630">
        <w:rPr>
          <w:lang w:val="en-GB"/>
        </w:rPr>
        <w:t xml:space="preserve"> </w:t>
      </w:r>
      <w:r w:rsidR="00622018" w:rsidRPr="00781630">
        <w:rPr>
          <w:lang w:val="en-GB"/>
        </w:rPr>
        <w:t>(Ministr</w:t>
      </w:r>
      <w:r w:rsidR="00E275A2" w:rsidRPr="00781630">
        <w:rPr>
          <w:lang w:val="en-GB"/>
        </w:rPr>
        <w:t xml:space="preserve">ies of </w:t>
      </w:r>
      <w:r w:rsidR="00622018" w:rsidRPr="00781630">
        <w:rPr>
          <w:lang w:val="en-GB"/>
        </w:rPr>
        <w:t>Educa</w:t>
      </w:r>
      <w:r w:rsidR="00E275A2" w:rsidRPr="00781630">
        <w:rPr>
          <w:lang w:val="en-GB"/>
        </w:rPr>
        <w:t>t</w:t>
      </w:r>
      <w:r w:rsidR="00622018" w:rsidRPr="00781630">
        <w:rPr>
          <w:lang w:val="en-GB"/>
        </w:rPr>
        <w:t>i</w:t>
      </w:r>
      <w:r w:rsidR="00E275A2" w:rsidRPr="00781630">
        <w:rPr>
          <w:lang w:val="en-GB"/>
        </w:rPr>
        <w:t>o</w:t>
      </w:r>
      <w:r w:rsidR="00622018" w:rsidRPr="00781630">
        <w:rPr>
          <w:lang w:val="en-GB"/>
        </w:rPr>
        <w:t xml:space="preserve">n, </w:t>
      </w:r>
      <w:r w:rsidR="00E275A2" w:rsidRPr="00781630">
        <w:rPr>
          <w:lang w:val="en-GB"/>
        </w:rPr>
        <w:t>Health</w:t>
      </w:r>
      <w:r w:rsidR="00622018" w:rsidRPr="00781630">
        <w:rPr>
          <w:lang w:val="en-GB"/>
        </w:rPr>
        <w:t xml:space="preserve">, </w:t>
      </w:r>
      <w:r w:rsidR="00E275A2" w:rsidRPr="00781630">
        <w:rPr>
          <w:lang w:val="en-GB"/>
        </w:rPr>
        <w:t>Labour</w:t>
      </w:r>
      <w:r w:rsidR="00622018" w:rsidRPr="00781630">
        <w:rPr>
          <w:lang w:val="en-GB"/>
        </w:rPr>
        <w:t>, Inter</w:t>
      </w:r>
      <w:r w:rsidR="00E275A2" w:rsidRPr="00781630">
        <w:rPr>
          <w:lang w:val="en-GB"/>
        </w:rPr>
        <w:t>nal Affairs</w:t>
      </w:r>
      <w:r w:rsidR="00622018" w:rsidRPr="00781630">
        <w:rPr>
          <w:lang w:val="en-GB"/>
        </w:rPr>
        <w:t>, et</w:t>
      </w:r>
      <w:r w:rsidR="00E275A2" w:rsidRPr="00781630">
        <w:rPr>
          <w:lang w:val="en-GB"/>
        </w:rPr>
        <w:t>c.</w:t>
      </w:r>
      <w:r w:rsidR="00622018" w:rsidRPr="00781630">
        <w:rPr>
          <w:lang w:val="en-GB"/>
        </w:rPr>
        <w:t xml:space="preserve">) </w:t>
      </w:r>
      <w:r w:rsidR="00E275A2" w:rsidRPr="00781630">
        <w:rPr>
          <w:lang w:val="en-GB"/>
        </w:rPr>
        <w:t xml:space="preserve">political and </w:t>
      </w:r>
      <w:r w:rsidR="0097298C" w:rsidRPr="00781630">
        <w:rPr>
          <w:lang w:val="en-GB"/>
        </w:rPr>
        <w:t xml:space="preserve">grass-roots </w:t>
      </w:r>
      <w:r w:rsidR="00E275A2" w:rsidRPr="00781630">
        <w:rPr>
          <w:lang w:val="en-GB"/>
        </w:rPr>
        <w:t>organizations and social workers</w:t>
      </w:r>
      <w:r w:rsidR="00622018" w:rsidRPr="00781630">
        <w:rPr>
          <w:lang w:val="en-GB"/>
        </w:rPr>
        <w:t>.</w:t>
      </w:r>
    </w:p>
    <w:p w:rsidR="00807222" w:rsidRPr="00781630" w:rsidRDefault="00807222" w:rsidP="00807222">
      <w:pPr>
        <w:pStyle w:val="SingleTxtG"/>
        <w:rPr>
          <w:lang w:val="en-GB"/>
        </w:rPr>
      </w:pPr>
      <w:r w:rsidRPr="00781630">
        <w:rPr>
          <w:lang w:val="en-GB"/>
        </w:rPr>
        <w:tab/>
      </w:r>
      <w:r w:rsidR="0097298C" w:rsidRPr="00781630">
        <w:rPr>
          <w:lang w:val="en-GB"/>
        </w:rPr>
        <w:t>(b)</w:t>
      </w:r>
      <w:r w:rsidRPr="00781630">
        <w:rPr>
          <w:lang w:val="en-GB"/>
        </w:rPr>
        <w:tab/>
      </w:r>
      <w:r w:rsidR="00A044E3" w:rsidRPr="00781630">
        <w:rPr>
          <w:lang w:val="en-GB"/>
        </w:rPr>
        <w:t xml:space="preserve">The </w:t>
      </w:r>
      <w:r w:rsidR="001E4C7E" w:rsidRPr="00781630">
        <w:rPr>
          <w:b/>
          <w:lang w:val="en-GB"/>
        </w:rPr>
        <w:t>Federa</w:t>
      </w:r>
      <w:r w:rsidR="00A044E3" w:rsidRPr="00781630">
        <w:rPr>
          <w:b/>
          <w:lang w:val="en-GB"/>
        </w:rPr>
        <w:t>t</w:t>
      </w:r>
      <w:r w:rsidR="001E4C7E" w:rsidRPr="00781630">
        <w:rPr>
          <w:b/>
          <w:lang w:val="en-GB"/>
        </w:rPr>
        <w:t>i</w:t>
      </w:r>
      <w:r w:rsidR="00A044E3" w:rsidRPr="00781630">
        <w:rPr>
          <w:b/>
          <w:lang w:val="en-GB"/>
        </w:rPr>
        <w:t>o</w:t>
      </w:r>
      <w:r w:rsidR="001E4C7E" w:rsidRPr="00781630">
        <w:rPr>
          <w:b/>
          <w:lang w:val="en-GB"/>
        </w:rPr>
        <w:t xml:space="preserve">n </w:t>
      </w:r>
      <w:r w:rsidR="00A044E3" w:rsidRPr="00781630">
        <w:rPr>
          <w:b/>
          <w:lang w:val="en-GB"/>
        </w:rPr>
        <w:t xml:space="preserve">of </w:t>
      </w:r>
      <w:r w:rsidR="001E4C7E" w:rsidRPr="00781630">
        <w:rPr>
          <w:b/>
          <w:lang w:val="en-GB"/>
        </w:rPr>
        <w:t>Cuban</w:t>
      </w:r>
      <w:r w:rsidR="00A044E3" w:rsidRPr="00781630">
        <w:rPr>
          <w:b/>
          <w:lang w:val="en-GB"/>
        </w:rPr>
        <w:t xml:space="preserve"> Women</w:t>
      </w:r>
      <w:r w:rsidR="001E4C7E" w:rsidRPr="00781630">
        <w:rPr>
          <w:lang w:val="en-GB"/>
        </w:rPr>
        <w:t xml:space="preserve"> (FMC) </w:t>
      </w:r>
      <w:r w:rsidR="00A044E3" w:rsidRPr="00781630">
        <w:rPr>
          <w:lang w:val="en-GB"/>
        </w:rPr>
        <w:t>works systematically with every prostitute detected</w:t>
      </w:r>
      <w:r w:rsidR="001E4C7E" w:rsidRPr="00781630">
        <w:rPr>
          <w:lang w:val="en-GB"/>
        </w:rPr>
        <w:t xml:space="preserve">, </w:t>
      </w:r>
      <w:r w:rsidR="00A044E3" w:rsidRPr="00781630">
        <w:rPr>
          <w:lang w:val="en-GB"/>
        </w:rPr>
        <w:t>which is possible in a society with a political and</w:t>
      </w:r>
      <w:r w:rsidR="001E4C7E" w:rsidRPr="00781630">
        <w:rPr>
          <w:lang w:val="en-GB"/>
        </w:rPr>
        <w:t xml:space="preserve"> social </w:t>
      </w:r>
      <w:r w:rsidR="00A044E3" w:rsidRPr="00781630">
        <w:rPr>
          <w:lang w:val="en-GB"/>
        </w:rPr>
        <w:t>organization such as ours</w:t>
      </w:r>
      <w:r w:rsidR="001E4C7E" w:rsidRPr="00781630">
        <w:rPr>
          <w:lang w:val="en-GB"/>
        </w:rPr>
        <w:t>.</w:t>
      </w:r>
      <w:r w:rsidRPr="00781630">
        <w:rPr>
          <w:lang w:val="en-GB"/>
        </w:rPr>
        <w:t xml:space="preserve"> </w:t>
      </w:r>
      <w:r w:rsidR="00A044E3" w:rsidRPr="00781630">
        <w:rPr>
          <w:lang w:val="en-GB"/>
        </w:rPr>
        <w:t xml:space="preserve">The </w:t>
      </w:r>
      <w:r w:rsidR="00E97AF7" w:rsidRPr="00781630">
        <w:rPr>
          <w:lang w:val="en-GB"/>
        </w:rPr>
        <w:t xml:space="preserve">Federation </w:t>
      </w:r>
      <w:r w:rsidR="00A044E3" w:rsidRPr="00781630">
        <w:rPr>
          <w:lang w:val="en-GB"/>
        </w:rPr>
        <w:t>carries out many activities in the fight to eradicate this scourge, such as training of leaders and other workers in tourism through discussion workshops, and leaders and activists of the women’s organization and specialists in a variety of disciplines that</w:t>
      </w:r>
      <w:r w:rsidR="00E97AF7" w:rsidRPr="00781630">
        <w:rPr>
          <w:lang w:val="en-GB"/>
        </w:rPr>
        <w:t xml:space="preserve"> make up the teams in its women’s</w:t>
      </w:r>
      <w:r w:rsidR="009A4E4B" w:rsidRPr="00781630">
        <w:rPr>
          <w:lang w:val="en-GB"/>
        </w:rPr>
        <w:t xml:space="preserve"> and family counselling centres.</w:t>
      </w:r>
      <w:r w:rsidRPr="00781630">
        <w:rPr>
          <w:lang w:val="en-GB"/>
        </w:rPr>
        <w:t xml:space="preserve"> </w:t>
      </w:r>
      <w:r w:rsidR="009A4E4B" w:rsidRPr="00781630">
        <w:rPr>
          <w:lang w:val="en-GB"/>
        </w:rPr>
        <w:t xml:space="preserve">Activities are </w:t>
      </w:r>
      <w:r w:rsidR="00AC7F36" w:rsidRPr="00781630">
        <w:rPr>
          <w:lang w:val="en-GB"/>
        </w:rPr>
        <w:t>carried out with students and their families to reinforce positive values and persuade them to reject pimping and prostitution</w:t>
      </w:r>
      <w:r w:rsidR="006E3ECB" w:rsidRPr="00781630">
        <w:rPr>
          <w:lang w:val="en-GB"/>
        </w:rPr>
        <w:t>.</w:t>
      </w:r>
    </w:p>
    <w:p w:rsidR="00807222" w:rsidRPr="00781630" w:rsidRDefault="00807222" w:rsidP="00807222">
      <w:pPr>
        <w:pStyle w:val="SingleTxtG"/>
        <w:rPr>
          <w:lang w:val="en-GB"/>
        </w:rPr>
      </w:pPr>
      <w:r w:rsidRPr="00781630">
        <w:rPr>
          <w:lang w:val="en-GB"/>
        </w:rPr>
        <w:tab/>
      </w:r>
      <w:r w:rsidR="006E3ECB" w:rsidRPr="00781630">
        <w:rPr>
          <w:lang w:val="en-GB"/>
        </w:rPr>
        <w:t>(c)</w:t>
      </w:r>
      <w:r w:rsidRPr="00781630">
        <w:rPr>
          <w:lang w:val="en-GB"/>
        </w:rPr>
        <w:tab/>
      </w:r>
      <w:r w:rsidR="00AC7F36" w:rsidRPr="00781630">
        <w:rPr>
          <w:lang w:val="en-GB"/>
        </w:rPr>
        <w:t xml:space="preserve">In coordination with the </w:t>
      </w:r>
      <w:r w:rsidR="00AC7F36" w:rsidRPr="00781630">
        <w:rPr>
          <w:b/>
          <w:lang w:val="en-GB"/>
        </w:rPr>
        <w:t>Ministry of Education</w:t>
      </w:r>
      <w:r w:rsidR="00AC7F36" w:rsidRPr="00781630">
        <w:rPr>
          <w:lang w:val="en-GB"/>
        </w:rPr>
        <w:t xml:space="preserve">, the Federation of Cuban Women carries out activities </w:t>
      </w:r>
      <w:r w:rsidR="006E3ECB" w:rsidRPr="00781630">
        <w:rPr>
          <w:lang w:val="en-GB"/>
        </w:rPr>
        <w:t xml:space="preserve">with </w:t>
      </w:r>
      <w:r w:rsidR="00E92868" w:rsidRPr="00781630">
        <w:rPr>
          <w:lang w:val="en-GB"/>
        </w:rPr>
        <w:t>students</w:t>
      </w:r>
      <w:r w:rsidR="006E3ECB" w:rsidRPr="00781630">
        <w:rPr>
          <w:lang w:val="en-GB"/>
        </w:rPr>
        <w:t>.</w:t>
      </w:r>
      <w:r w:rsidRPr="00781630">
        <w:rPr>
          <w:lang w:val="en-GB"/>
        </w:rPr>
        <w:t xml:space="preserve"> </w:t>
      </w:r>
      <w:r w:rsidR="00E92868" w:rsidRPr="00781630">
        <w:rPr>
          <w:lang w:val="en-GB"/>
        </w:rPr>
        <w:t xml:space="preserve">Individual social services are provided for students </w:t>
      </w:r>
      <w:r w:rsidR="00623612" w:rsidRPr="00781630">
        <w:rPr>
          <w:lang w:val="en-GB"/>
        </w:rPr>
        <w:t>wh</w:t>
      </w:r>
      <w:r w:rsidR="00E92868" w:rsidRPr="00781630">
        <w:rPr>
          <w:lang w:val="en-GB"/>
        </w:rPr>
        <w:t>o need them, and assistance is given in training teachers</w:t>
      </w:r>
      <w:r w:rsidR="00AC7F36" w:rsidRPr="00781630">
        <w:rPr>
          <w:lang w:val="en-GB"/>
        </w:rPr>
        <w:t xml:space="preserve"> and others</w:t>
      </w:r>
      <w:r w:rsidR="00E92868" w:rsidRPr="00781630">
        <w:rPr>
          <w:lang w:val="en-GB"/>
        </w:rPr>
        <w:t>.</w:t>
      </w:r>
      <w:r w:rsidRPr="00781630">
        <w:rPr>
          <w:lang w:val="en-GB"/>
        </w:rPr>
        <w:t xml:space="preserve"> </w:t>
      </w:r>
      <w:r w:rsidR="00D63E12" w:rsidRPr="00781630">
        <w:rPr>
          <w:lang w:val="en-GB"/>
        </w:rPr>
        <w:t xml:space="preserve">Education on reproductive health was introduced into the school curricula and extra-curricular activities for young people, as an important component of basic life skills, and </w:t>
      </w:r>
      <w:r w:rsidR="00C17067" w:rsidRPr="00781630">
        <w:rPr>
          <w:lang w:val="en-GB"/>
        </w:rPr>
        <w:t xml:space="preserve">a sex education programme is being established as a </w:t>
      </w:r>
      <w:r w:rsidR="00D63E12" w:rsidRPr="00781630">
        <w:rPr>
          <w:lang w:val="en-GB"/>
        </w:rPr>
        <w:t xml:space="preserve">measure </w:t>
      </w:r>
      <w:r w:rsidR="00C17067" w:rsidRPr="00781630">
        <w:rPr>
          <w:lang w:val="en-GB"/>
        </w:rPr>
        <w:t>for</w:t>
      </w:r>
      <w:r w:rsidR="00D63E12" w:rsidRPr="00781630">
        <w:rPr>
          <w:lang w:val="en-GB"/>
        </w:rPr>
        <w:t xml:space="preserve"> </w:t>
      </w:r>
      <w:r w:rsidR="00C17067" w:rsidRPr="00781630">
        <w:rPr>
          <w:lang w:val="en-GB"/>
        </w:rPr>
        <w:t>preserving and protecting health</w:t>
      </w:r>
      <w:r w:rsidR="00275026" w:rsidRPr="00781630">
        <w:rPr>
          <w:lang w:val="en-GB"/>
        </w:rPr>
        <w:t>, which is applied from pre-school level, not as a school subject, but across the board throughout the educational process.</w:t>
      </w:r>
      <w:r w:rsidRPr="00781630">
        <w:rPr>
          <w:lang w:val="en-GB"/>
        </w:rPr>
        <w:t xml:space="preserve"> </w:t>
      </w:r>
      <w:r w:rsidR="004C5083" w:rsidRPr="00781630">
        <w:rPr>
          <w:lang w:val="en-GB"/>
        </w:rPr>
        <w:t xml:space="preserve">The educational work includes an ethical component, the </w:t>
      </w:r>
      <w:r w:rsidR="00A961A3" w:rsidRPr="00781630">
        <w:rPr>
          <w:lang w:val="en-GB"/>
        </w:rPr>
        <w:t>shaping</w:t>
      </w:r>
      <w:r w:rsidR="004C5083" w:rsidRPr="00781630">
        <w:rPr>
          <w:lang w:val="en-GB"/>
        </w:rPr>
        <w:t xml:space="preserve"> of values, which prevent</w:t>
      </w:r>
      <w:r w:rsidR="00A961A3" w:rsidRPr="00781630">
        <w:rPr>
          <w:lang w:val="en-GB"/>
        </w:rPr>
        <w:t>s</w:t>
      </w:r>
      <w:r w:rsidR="004C5083" w:rsidRPr="00781630">
        <w:rPr>
          <w:lang w:val="en-GB"/>
        </w:rPr>
        <w:t xml:space="preserve"> girls falling into prostitution through a lack of education and </w:t>
      </w:r>
      <w:r w:rsidR="00A100E9" w:rsidRPr="00781630">
        <w:rPr>
          <w:lang w:val="en-GB"/>
        </w:rPr>
        <w:t>beliefs</w:t>
      </w:r>
      <w:r w:rsidR="004C5083" w:rsidRPr="00781630">
        <w:rPr>
          <w:lang w:val="en-GB"/>
        </w:rPr>
        <w:t>.</w:t>
      </w:r>
    </w:p>
    <w:p w:rsidR="00807222" w:rsidRPr="00781630" w:rsidRDefault="00807222" w:rsidP="00807222">
      <w:pPr>
        <w:pStyle w:val="SingleTxtG"/>
        <w:rPr>
          <w:lang w:val="en-GB"/>
        </w:rPr>
      </w:pPr>
      <w:r w:rsidRPr="00781630">
        <w:rPr>
          <w:lang w:val="en-GB"/>
        </w:rPr>
        <w:tab/>
      </w:r>
      <w:r w:rsidR="00A100E9" w:rsidRPr="00781630">
        <w:rPr>
          <w:lang w:val="en-GB"/>
        </w:rPr>
        <w:t>(d)</w:t>
      </w:r>
      <w:r w:rsidRPr="00781630">
        <w:rPr>
          <w:lang w:val="en-GB"/>
        </w:rPr>
        <w:tab/>
      </w:r>
      <w:r w:rsidR="00A100E9" w:rsidRPr="00781630">
        <w:rPr>
          <w:lang w:val="en-GB"/>
        </w:rPr>
        <w:t xml:space="preserve">The </w:t>
      </w:r>
      <w:r w:rsidR="00A100E9" w:rsidRPr="00781630">
        <w:rPr>
          <w:b/>
          <w:lang w:val="en-GB"/>
        </w:rPr>
        <w:t xml:space="preserve">National Sex Education Centre </w:t>
      </w:r>
      <w:r w:rsidR="00A100E9" w:rsidRPr="00781630">
        <w:rPr>
          <w:lang w:val="en-GB"/>
        </w:rPr>
        <w:t xml:space="preserve">has done important work by providing scientifically sound advice about the implications and risks of prostitution and </w:t>
      </w:r>
      <w:r w:rsidR="00A961A3" w:rsidRPr="00781630">
        <w:rPr>
          <w:lang w:val="en-GB"/>
        </w:rPr>
        <w:t xml:space="preserve">related </w:t>
      </w:r>
      <w:r w:rsidR="00A100E9" w:rsidRPr="00781630">
        <w:rPr>
          <w:lang w:val="en-GB"/>
        </w:rPr>
        <w:t>phenomena.</w:t>
      </w:r>
    </w:p>
    <w:p w:rsidR="00807222" w:rsidRPr="00781630" w:rsidRDefault="00807222" w:rsidP="00807222">
      <w:pPr>
        <w:pStyle w:val="SingleTxtG"/>
        <w:rPr>
          <w:lang w:val="en-GB"/>
        </w:rPr>
      </w:pPr>
      <w:r w:rsidRPr="00781630">
        <w:rPr>
          <w:lang w:val="en-GB"/>
        </w:rPr>
        <w:tab/>
      </w:r>
      <w:r w:rsidR="00A100E9" w:rsidRPr="00781630">
        <w:rPr>
          <w:lang w:val="en-GB"/>
        </w:rPr>
        <w:t>(e)</w:t>
      </w:r>
      <w:r w:rsidRPr="00781630">
        <w:rPr>
          <w:lang w:val="en-GB"/>
        </w:rPr>
        <w:tab/>
      </w:r>
      <w:r w:rsidR="00DB7D9A" w:rsidRPr="00781630">
        <w:rPr>
          <w:lang w:val="en-GB"/>
        </w:rPr>
        <w:t xml:space="preserve">Work coordinated with the </w:t>
      </w:r>
      <w:r w:rsidR="00DB7D9A" w:rsidRPr="00781630">
        <w:rPr>
          <w:b/>
          <w:lang w:val="en-GB"/>
        </w:rPr>
        <w:t>Ministry of Tourism</w:t>
      </w:r>
      <w:r w:rsidR="00DB7D9A" w:rsidRPr="00781630">
        <w:rPr>
          <w:lang w:val="en-GB"/>
        </w:rPr>
        <w:t>:</w:t>
      </w:r>
      <w:r w:rsidRPr="00781630">
        <w:rPr>
          <w:lang w:val="en-GB"/>
        </w:rPr>
        <w:t xml:space="preserve"> </w:t>
      </w:r>
      <w:r w:rsidR="009C1120" w:rsidRPr="00781630">
        <w:rPr>
          <w:lang w:val="en-GB"/>
        </w:rPr>
        <w:t xml:space="preserve">In Cuba, sex tourism is not so widespread </w:t>
      </w:r>
      <w:r w:rsidR="00C45E0E" w:rsidRPr="00781630">
        <w:rPr>
          <w:lang w:val="en-GB"/>
        </w:rPr>
        <w:t>n</w:t>
      </w:r>
      <w:r w:rsidR="002223F3" w:rsidRPr="00781630">
        <w:rPr>
          <w:lang w:val="en-GB"/>
        </w:rPr>
        <w:t xml:space="preserve">or </w:t>
      </w:r>
      <w:r w:rsidR="00C45E0E" w:rsidRPr="00781630">
        <w:rPr>
          <w:lang w:val="en-GB"/>
        </w:rPr>
        <w:t>is it manifested in so many forms a</w:t>
      </w:r>
      <w:r w:rsidR="002223F3" w:rsidRPr="00781630">
        <w:rPr>
          <w:lang w:val="en-GB"/>
        </w:rPr>
        <w:t xml:space="preserve">s it </w:t>
      </w:r>
      <w:r w:rsidR="00C45E0E" w:rsidRPr="00781630">
        <w:rPr>
          <w:lang w:val="en-GB"/>
        </w:rPr>
        <w:t xml:space="preserve">is </w:t>
      </w:r>
      <w:r w:rsidR="002223F3" w:rsidRPr="00781630">
        <w:rPr>
          <w:lang w:val="en-GB"/>
        </w:rPr>
        <w:t>internationally.</w:t>
      </w:r>
      <w:r w:rsidRPr="00781630">
        <w:rPr>
          <w:lang w:val="en-GB"/>
        </w:rPr>
        <w:t xml:space="preserve"> </w:t>
      </w:r>
      <w:r w:rsidR="002223F3" w:rsidRPr="00781630">
        <w:rPr>
          <w:lang w:val="en-GB"/>
        </w:rPr>
        <w:t>There are strong, preventive and punitive public policies for combating it.</w:t>
      </w:r>
      <w:r w:rsidRPr="00781630">
        <w:rPr>
          <w:lang w:val="en-GB"/>
        </w:rPr>
        <w:t xml:space="preserve"> </w:t>
      </w:r>
      <w:r w:rsidR="002A7539" w:rsidRPr="00781630">
        <w:rPr>
          <w:lang w:val="en-GB"/>
        </w:rPr>
        <w:t>Measures have been taken to prohibit all forms of sex tourism, and whe</w:t>
      </w:r>
      <w:r w:rsidR="00A961A3" w:rsidRPr="00781630">
        <w:rPr>
          <w:lang w:val="en-GB"/>
        </w:rPr>
        <w:t>r</w:t>
      </w:r>
      <w:r w:rsidR="002A7539" w:rsidRPr="00781630">
        <w:rPr>
          <w:lang w:val="en-GB"/>
        </w:rPr>
        <w:t>ever there is evidence of wrongdoing in that regard on the part of officials, managers or workers in the tourism sector, strict administrative sanctions are applied, including a ban on working in that sector; in cases where an offence has been committed, the offend</w:t>
      </w:r>
      <w:r w:rsidR="0065711F" w:rsidRPr="00781630">
        <w:rPr>
          <w:lang w:val="en-GB"/>
        </w:rPr>
        <w:t xml:space="preserve">er </w:t>
      </w:r>
      <w:r w:rsidR="002A7539" w:rsidRPr="00781630">
        <w:rPr>
          <w:lang w:val="en-GB"/>
        </w:rPr>
        <w:t>is placed at the disposal of the courts.</w:t>
      </w:r>
      <w:r w:rsidRPr="00781630">
        <w:rPr>
          <w:lang w:val="en-GB"/>
        </w:rPr>
        <w:t xml:space="preserve"> </w:t>
      </w:r>
      <w:r w:rsidR="002A7539" w:rsidRPr="00781630">
        <w:rPr>
          <w:lang w:val="en-GB"/>
        </w:rPr>
        <w:t xml:space="preserve">There are also </w:t>
      </w:r>
      <w:r w:rsidR="0065711F" w:rsidRPr="00781630">
        <w:rPr>
          <w:lang w:val="en-GB"/>
        </w:rPr>
        <w:t xml:space="preserve">conditions </w:t>
      </w:r>
      <w:r w:rsidR="002A7539" w:rsidRPr="00781630">
        <w:rPr>
          <w:lang w:val="en-GB"/>
        </w:rPr>
        <w:t>in the contracts with foreign tour operators and travel agencies, designed to prevent manipulation of the image of Cuban tourism as sex tourism, all of which is systematically monitored by the overseas offices of the Ministry of Tourism and the relevant controls that it puts in place.</w:t>
      </w:r>
    </w:p>
    <w:p w:rsidR="00807222" w:rsidRPr="00781630" w:rsidRDefault="00807222" w:rsidP="00807222">
      <w:pPr>
        <w:pStyle w:val="SingleTxtG"/>
        <w:rPr>
          <w:lang w:val="en-GB"/>
        </w:rPr>
      </w:pPr>
      <w:r w:rsidRPr="00781630">
        <w:rPr>
          <w:lang w:val="en-GB"/>
        </w:rPr>
        <w:t>122.</w:t>
      </w:r>
      <w:r w:rsidRPr="00781630">
        <w:rPr>
          <w:lang w:val="en-GB"/>
        </w:rPr>
        <w:tab/>
      </w:r>
      <w:r w:rsidR="00311194" w:rsidRPr="00781630">
        <w:rPr>
          <w:lang w:val="en-GB"/>
        </w:rPr>
        <w:t xml:space="preserve">Cuban </w:t>
      </w:r>
      <w:r w:rsidR="00B34749" w:rsidRPr="00781630">
        <w:rPr>
          <w:lang w:val="en-GB"/>
        </w:rPr>
        <w:t>promotion and advert</w:t>
      </w:r>
      <w:r w:rsidR="00D5478A" w:rsidRPr="00781630">
        <w:rPr>
          <w:lang w:val="en-GB"/>
        </w:rPr>
        <w:t>i</w:t>
      </w:r>
      <w:r w:rsidR="0065711F" w:rsidRPr="00781630">
        <w:rPr>
          <w:lang w:val="en-GB"/>
        </w:rPr>
        <w:t>s</w:t>
      </w:r>
      <w:r w:rsidR="00D5478A" w:rsidRPr="00781630">
        <w:rPr>
          <w:lang w:val="en-GB"/>
        </w:rPr>
        <w:t>ing</w:t>
      </w:r>
      <w:r w:rsidR="00B34749" w:rsidRPr="00781630">
        <w:rPr>
          <w:lang w:val="en-GB"/>
        </w:rPr>
        <w:t xml:space="preserve"> </w:t>
      </w:r>
      <w:r w:rsidR="00311194" w:rsidRPr="00781630">
        <w:rPr>
          <w:lang w:val="en-GB"/>
        </w:rPr>
        <w:t xml:space="preserve">of tourism </w:t>
      </w:r>
      <w:r w:rsidR="00B34749" w:rsidRPr="00781630">
        <w:rPr>
          <w:lang w:val="en-GB"/>
        </w:rPr>
        <w:t>prohibits the use of images of women as sex objects</w:t>
      </w:r>
      <w:r w:rsidR="00311194" w:rsidRPr="00781630">
        <w:rPr>
          <w:lang w:val="en-GB"/>
        </w:rPr>
        <w:t>;</w:t>
      </w:r>
      <w:r w:rsidR="00B34749" w:rsidRPr="00781630">
        <w:rPr>
          <w:lang w:val="en-GB"/>
        </w:rPr>
        <w:t xml:space="preserve"> the policy </w:t>
      </w:r>
      <w:r w:rsidR="00311194" w:rsidRPr="00781630">
        <w:rPr>
          <w:lang w:val="en-GB"/>
        </w:rPr>
        <w:t xml:space="preserve">is </w:t>
      </w:r>
      <w:r w:rsidR="00B34749" w:rsidRPr="00781630">
        <w:rPr>
          <w:lang w:val="en-GB"/>
        </w:rPr>
        <w:t xml:space="preserve">to develop family tourism, </w:t>
      </w:r>
      <w:r w:rsidR="0065711F" w:rsidRPr="00781630">
        <w:rPr>
          <w:lang w:val="en-GB"/>
        </w:rPr>
        <w:t xml:space="preserve">with </w:t>
      </w:r>
      <w:r w:rsidR="00B34749" w:rsidRPr="00781630">
        <w:rPr>
          <w:lang w:val="en-GB"/>
        </w:rPr>
        <w:t>children under age 12 stay</w:t>
      </w:r>
      <w:r w:rsidR="0065711F" w:rsidRPr="00781630">
        <w:rPr>
          <w:lang w:val="en-GB"/>
        </w:rPr>
        <w:t>ing</w:t>
      </w:r>
      <w:r w:rsidR="00B34749" w:rsidRPr="00781630">
        <w:rPr>
          <w:lang w:val="en-GB"/>
        </w:rPr>
        <w:t xml:space="preserve"> free of charge, and the hotels</w:t>
      </w:r>
      <w:r w:rsidR="003126F4" w:rsidRPr="00781630">
        <w:rPr>
          <w:lang w:val="en-GB"/>
        </w:rPr>
        <w:t xml:space="preserve"> run “children’s clubs” to offer appropriate </w:t>
      </w:r>
      <w:r w:rsidR="0065711F" w:rsidRPr="00781630">
        <w:rPr>
          <w:lang w:val="en-GB"/>
        </w:rPr>
        <w:t xml:space="preserve">supervision </w:t>
      </w:r>
      <w:r w:rsidR="003126F4" w:rsidRPr="00781630">
        <w:rPr>
          <w:lang w:val="en-GB"/>
        </w:rPr>
        <w:t>by specialist child-care staff.</w:t>
      </w:r>
    </w:p>
    <w:p w:rsidR="00807222" w:rsidRPr="00781630" w:rsidRDefault="00807222" w:rsidP="00807222">
      <w:pPr>
        <w:pStyle w:val="SingleTxtG"/>
        <w:rPr>
          <w:lang w:val="en-GB"/>
        </w:rPr>
      </w:pPr>
      <w:r w:rsidRPr="00781630">
        <w:rPr>
          <w:lang w:val="en-GB"/>
        </w:rPr>
        <w:t>123.</w:t>
      </w:r>
      <w:r w:rsidRPr="00781630">
        <w:rPr>
          <w:lang w:val="en-GB"/>
        </w:rPr>
        <w:tab/>
      </w:r>
      <w:r w:rsidR="003126F4" w:rsidRPr="00781630">
        <w:rPr>
          <w:lang w:val="en-GB"/>
        </w:rPr>
        <w:t>Measures to prevent, tackle and punish trafficking for sexual exploitation.</w:t>
      </w:r>
      <w:r w:rsidRPr="00781630">
        <w:rPr>
          <w:lang w:val="en-GB"/>
        </w:rPr>
        <w:t xml:space="preserve"> </w:t>
      </w:r>
      <w:r w:rsidR="00077209" w:rsidRPr="00781630">
        <w:rPr>
          <w:lang w:val="en-GB"/>
        </w:rPr>
        <w:t xml:space="preserve">The mass media provide content and messages that contribute to the development of healthy sexuality for all citizens and do not use women or children in </w:t>
      </w:r>
      <w:r w:rsidR="004F5746" w:rsidRPr="00781630">
        <w:rPr>
          <w:lang w:val="en-GB"/>
        </w:rPr>
        <w:t>advertising</w:t>
      </w:r>
      <w:r w:rsidR="00077209" w:rsidRPr="00781630">
        <w:rPr>
          <w:lang w:val="en-GB"/>
        </w:rPr>
        <w:t xml:space="preserve"> material, in an attempt to create awareness of the dangers of this phenomenon and </w:t>
      </w:r>
      <w:r w:rsidR="00311194" w:rsidRPr="00781630">
        <w:rPr>
          <w:lang w:val="en-GB"/>
        </w:rPr>
        <w:t>encourage society to reject it</w:t>
      </w:r>
      <w:r w:rsidR="00077209"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124.</w:t>
      </w:r>
      <w:r w:rsidRPr="00781630">
        <w:rPr>
          <w:lang w:val="en-GB"/>
        </w:rPr>
        <w:tab/>
      </w:r>
      <w:r w:rsidR="00CC60F6" w:rsidRPr="00781630">
        <w:rPr>
          <w:lang w:val="en-GB"/>
        </w:rPr>
        <w:t xml:space="preserve">The current Penal Code punishes the sale and trafficking of minors </w:t>
      </w:r>
      <w:r w:rsidR="003C25FE" w:rsidRPr="00781630">
        <w:rPr>
          <w:lang w:val="en-GB"/>
        </w:rPr>
        <w:t>where anyone sells or transfers by adoption a child under 16</w:t>
      </w:r>
      <w:r w:rsidR="004C5DD1" w:rsidRPr="00781630">
        <w:rPr>
          <w:lang w:val="en-GB"/>
        </w:rPr>
        <w:t> years</w:t>
      </w:r>
      <w:r w:rsidR="003C25FE" w:rsidRPr="00781630">
        <w:rPr>
          <w:lang w:val="en-GB"/>
        </w:rPr>
        <w:t xml:space="preserve"> of age to another person in exchange for reward or financial or other compensation.</w:t>
      </w:r>
      <w:r w:rsidRPr="00781630">
        <w:rPr>
          <w:lang w:val="en-GB"/>
        </w:rPr>
        <w:t xml:space="preserve"> </w:t>
      </w:r>
      <w:r w:rsidR="004242C5" w:rsidRPr="00781630">
        <w:rPr>
          <w:lang w:val="en-GB"/>
        </w:rPr>
        <w:t>Liability is aggravated if:</w:t>
      </w:r>
      <w:r w:rsidRPr="00781630">
        <w:rPr>
          <w:lang w:val="en-GB"/>
        </w:rPr>
        <w:t xml:space="preserve"> </w:t>
      </w:r>
      <w:r w:rsidR="004242C5" w:rsidRPr="00781630">
        <w:rPr>
          <w:lang w:val="en-GB"/>
        </w:rPr>
        <w:t>fraudulent</w:t>
      </w:r>
      <w:r w:rsidR="005A5432" w:rsidRPr="00781630">
        <w:rPr>
          <w:lang w:val="en-GB"/>
        </w:rPr>
        <w:t xml:space="preserve"> act</w:t>
      </w:r>
      <w:r w:rsidR="004242C5" w:rsidRPr="00781630">
        <w:rPr>
          <w:lang w:val="en-GB"/>
        </w:rPr>
        <w:t xml:space="preserve">s </w:t>
      </w:r>
      <w:r w:rsidR="005A5432" w:rsidRPr="00781630">
        <w:rPr>
          <w:lang w:val="en-GB"/>
        </w:rPr>
        <w:t>are committed with the intent to deceive the authorities</w:t>
      </w:r>
      <w:r w:rsidR="004242C5" w:rsidRPr="00781630">
        <w:rPr>
          <w:lang w:val="en-GB"/>
        </w:rPr>
        <w:t xml:space="preserve">; </w:t>
      </w:r>
      <w:r w:rsidR="005A5432" w:rsidRPr="00781630">
        <w:rPr>
          <w:lang w:val="en-GB"/>
        </w:rPr>
        <w:t xml:space="preserve">the offence is committed by the person or head of the </w:t>
      </w:r>
      <w:r w:rsidR="00553365" w:rsidRPr="00781630">
        <w:rPr>
          <w:lang w:val="en-GB"/>
        </w:rPr>
        <w:t xml:space="preserve">institution having the minor </w:t>
      </w:r>
      <w:r w:rsidR="0065711F" w:rsidRPr="00781630">
        <w:rPr>
          <w:lang w:val="en-GB"/>
        </w:rPr>
        <w:t xml:space="preserve">in </w:t>
      </w:r>
      <w:r w:rsidR="00553365" w:rsidRPr="00781630">
        <w:rPr>
          <w:lang w:val="en-GB"/>
        </w:rPr>
        <w:t xml:space="preserve">its </w:t>
      </w:r>
      <w:r w:rsidR="005D3552" w:rsidRPr="00781630">
        <w:rPr>
          <w:lang w:val="en-GB"/>
        </w:rPr>
        <w:t xml:space="preserve">custody </w:t>
      </w:r>
      <w:r w:rsidR="00553365" w:rsidRPr="00781630">
        <w:rPr>
          <w:lang w:val="en-GB"/>
        </w:rPr>
        <w:t>and care</w:t>
      </w:r>
      <w:r w:rsidR="004242C5" w:rsidRPr="00781630">
        <w:rPr>
          <w:lang w:val="en-GB"/>
        </w:rPr>
        <w:t xml:space="preserve">; </w:t>
      </w:r>
      <w:r w:rsidR="00553365" w:rsidRPr="00781630">
        <w:rPr>
          <w:lang w:val="en-GB"/>
        </w:rPr>
        <w:t>the intent is to move the minor out of the country</w:t>
      </w:r>
      <w:r w:rsidR="004242C5"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125.</w:t>
      </w:r>
      <w:r w:rsidRPr="00781630">
        <w:rPr>
          <w:lang w:val="en-GB"/>
        </w:rPr>
        <w:tab/>
      </w:r>
      <w:r w:rsidR="005817E7" w:rsidRPr="00781630">
        <w:rPr>
          <w:lang w:val="en-GB"/>
        </w:rPr>
        <w:t>Provided that the acts do not amount to a more serious offence, punishment is severe where the intention is to use the minor in any of the forms of international trafficking, related to acts of corruption, pornography, prostitution, organ trafficking, forced labour, activities linked to drug trafficking or illicit consumption of drugs.</w:t>
      </w:r>
      <w:r w:rsidRPr="00781630">
        <w:rPr>
          <w:lang w:val="en-GB"/>
        </w:rPr>
        <w:t xml:space="preserve"> </w:t>
      </w:r>
      <w:r w:rsidR="009D24E3" w:rsidRPr="00781630">
        <w:rPr>
          <w:lang w:val="en-GB"/>
        </w:rPr>
        <w:t xml:space="preserve">There are also penalties for sexual affront and corruption of minors, especially where they involve the family, educators or any personnel having minors </w:t>
      </w:r>
      <w:r w:rsidR="005D3552" w:rsidRPr="00781630">
        <w:rPr>
          <w:lang w:val="en-GB"/>
        </w:rPr>
        <w:t xml:space="preserve">in </w:t>
      </w:r>
      <w:r w:rsidR="009D24E3" w:rsidRPr="00781630">
        <w:rPr>
          <w:lang w:val="en-GB"/>
        </w:rPr>
        <w:t>their care</w:t>
      </w:r>
      <w:r w:rsidR="005D3552" w:rsidRPr="00781630">
        <w:rPr>
          <w:lang w:val="en-GB"/>
        </w:rPr>
        <w:t xml:space="preserve"> or custody</w:t>
      </w:r>
      <w:r w:rsidR="009D24E3" w:rsidRPr="00781630">
        <w:rPr>
          <w:lang w:val="en-GB"/>
        </w:rPr>
        <w:t>.</w:t>
      </w:r>
    </w:p>
    <w:p w:rsidR="00807222" w:rsidRPr="00781630" w:rsidRDefault="00807222" w:rsidP="00807222">
      <w:pPr>
        <w:pStyle w:val="SingleTxtG"/>
        <w:rPr>
          <w:lang w:val="en-GB"/>
        </w:rPr>
      </w:pPr>
      <w:r w:rsidRPr="00781630">
        <w:rPr>
          <w:lang w:val="en-GB"/>
        </w:rPr>
        <w:t>126.</w:t>
      </w:r>
      <w:r w:rsidRPr="00781630">
        <w:rPr>
          <w:lang w:val="en-GB"/>
        </w:rPr>
        <w:tab/>
      </w:r>
      <w:r w:rsidR="005D3552" w:rsidRPr="00781630">
        <w:rPr>
          <w:lang w:val="en-GB"/>
        </w:rPr>
        <w:t xml:space="preserve">Teachers, or those in any way </w:t>
      </w:r>
      <w:r w:rsidR="0065711F" w:rsidRPr="00781630">
        <w:rPr>
          <w:lang w:val="en-GB"/>
        </w:rPr>
        <w:t xml:space="preserve">responsible </w:t>
      </w:r>
      <w:r w:rsidR="005D3552" w:rsidRPr="00781630">
        <w:rPr>
          <w:lang w:val="en-GB"/>
        </w:rPr>
        <w:t>for the education or leadership of young people, found guilty of any of the offences referred to above are punished with an addition</w:t>
      </w:r>
      <w:r w:rsidR="0065711F" w:rsidRPr="00781630">
        <w:rPr>
          <w:lang w:val="en-GB"/>
        </w:rPr>
        <w:t>al</w:t>
      </w:r>
      <w:r w:rsidR="005D3552" w:rsidRPr="00781630">
        <w:rPr>
          <w:lang w:val="en-GB"/>
        </w:rPr>
        <w:t xml:space="preserve"> penalty of permanent exclusion from the teaching profession or any other position involving leadership of young people.</w:t>
      </w:r>
    </w:p>
    <w:p w:rsidR="00807222" w:rsidRPr="00781630" w:rsidRDefault="00807222" w:rsidP="00807222">
      <w:pPr>
        <w:pStyle w:val="SingleTxtG"/>
        <w:rPr>
          <w:lang w:val="en-GB"/>
        </w:rPr>
      </w:pPr>
      <w:r w:rsidRPr="00781630">
        <w:rPr>
          <w:lang w:val="en-GB"/>
        </w:rPr>
        <w:t>127.</w:t>
      </w:r>
      <w:r w:rsidRPr="00781630">
        <w:rPr>
          <w:lang w:val="en-GB"/>
        </w:rPr>
        <w:tab/>
      </w:r>
      <w:r w:rsidR="00B31ACD" w:rsidRPr="00781630">
        <w:rPr>
          <w:lang w:val="en-GB"/>
        </w:rPr>
        <w:t>Ascendant relatives, guardians or foster carers committing such offences on their descendent relatives, wards or minors in their care, in addition to the penalty indicated in each case, are deprived of or temporarily suspended from the rights deriving from their relationship</w:t>
      </w:r>
      <w:r w:rsidR="000310D9" w:rsidRPr="00781630">
        <w:rPr>
          <w:lang w:val="en-GB"/>
        </w:rPr>
        <w:t xml:space="preserve"> as parents or guardians</w:t>
      </w:r>
      <w:r w:rsidR="00B31ACD" w:rsidRPr="00781630">
        <w:rPr>
          <w:lang w:val="en-GB"/>
        </w:rPr>
        <w:t>.</w:t>
      </w:r>
    </w:p>
    <w:p w:rsidR="00807222" w:rsidRPr="00781630" w:rsidRDefault="00807222" w:rsidP="00F41B6D">
      <w:pPr>
        <w:pStyle w:val="H1G"/>
        <w:rPr>
          <w:lang w:val="en-GB"/>
        </w:rPr>
      </w:pPr>
      <w:bookmarkStart w:id="7" w:name="_Toc276710504"/>
      <w:r w:rsidRPr="00781630">
        <w:rPr>
          <w:lang w:val="en-GB"/>
        </w:rPr>
        <w:tab/>
      </w:r>
      <w:r w:rsidR="004728D6" w:rsidRPr="00781630">
        <w:rPr>
          <w:lang w:val="en-GB"/>
        </w:rPr>
        <w:t>F.</w:t>
      </w:r>
      <w:r w:rsidRPr="00781630">
        <w:rPr>
          <w:lang w:val="en-GB"/>
        </w:rPr>
        <w:tab/>
      </w:r>
      <w:bookmarkEnd w:id="7"/>
      <w:r w:rsidR="004728D6" w:rsidRPr="00781630">
        <w:rPr>
          <w:lang w:val="en-GB"/>
        </w:rPr>
        <w:t>Article 7</w:t>
      </w:r>
    </w:p>
    <w:p w:rsidR="00807222" w:rsidRPr="00781630" w:rsidRDefault="00807222" w:rsidP="00807222">
      <w:pPr>
        <w:pStyle w:val="SingleTxtG"/>
        <w:rPr>
          <w:lang w:val="en-GB"/>
        </w:rPr>
      </w:pPr>
      <w:r w:rsidRPr="00781630">
        <w:rPr>
          <w:lang w:val="en-GB"/>
        </w:rPr>
        <w:t>128.</w:t>
      </w:r>
      <w:r w:rsidRPr="00781630">
        <w:rPr>
          <w:lang w:val="en-GB"/>
        </w:rPr>
        <w:tab/>
      </w:r>
      <w:r w:rsidR="004728D6" w:rsidRPr="00781630">
        <w:rPr>
          <w:lang w:val="en-GB"/>
        </w:rPr>
        <w:t xml:space="preserve">The Constitution of the </w:t>
      </w:r>
      <w:smartTag w:uri="urn:schemas-microsoft-com:office:smarttags" w:element="place">
        <w:smartTag w:uri="urn:schemas-microsoft-com:office:smarttags" w:element="PlaceType">
          <w:r w:rsidR="004728D6" w:rsidRPr="00781630">
            <w:rPr>
              <w:lang w:val="en-GB"/>
            </w:rPr>
            <w:t>Republic</w:t>
          </w:r>
        </w:smartTag>
        <w:r w:rsidR="004728D6" w:rsidRPr="00781630">
          <w:rPr>
            <w:lang w:val="en-GB"/>
          </w:rPr>
          <w:t xml:space="preserve"> of </w:t>
        </w:r>
        <w:smartTag w:uri="urn:schemas-microsoft-com:office:smarttags" w:element="PlaceName">
          <w:r w:rsidR="004728D6" w:rsidRPr="00781630">
            <w:rPr>
              <w:lang w:val="en-GB"/>
            </w:rPr>
            <w:t>Cuba</w:t>
          </w:r>
        </w:smartTag>
      </w:smartTag>
      <w:r w:rsidR="004728D6" w:rsidRPr="00781630">
        <w:rPr>
          <w:lang w:val="en-GB"/>
        </w:rPr>
        <w:t xml:space="preserve"> and the Electoral Act establish that every Cuban citizen over the age of 16, irrespective of sex, race or religious belief, is entitled to vote and to be elected in public elections.</w:t>
      </w:r>
      <w:r w:rsidRPr="00781630">
        <w:rPr>
          <w:lang w:val="en-GB"/>
        </w:rPr>
        <w:t xml:space="preserve"> </w:t>
      </w:r>
      <w:r w:rsidR="004728D6" w:rsidRPr="00781630">
        <w:rPr>
          <w:lang w:val="en-GB"/>
        </w:rPr>
        <w:t>Notices of elections call upon citizens to elect the best candidates without any kind of discrimination.</w:t>
      </w:r>
      <w:r w:rsidRPr="00781630">
        <w:rPr>
          <w:lang w:val="en-GB"/>
        </w:rPr>
        <w:t xml:space="preserve"> </w:t>
      </w:r>
      <w:r w:rsidR="004728D6" w:rsidRPr="00781630">
        <w:rPr>
          <w:lang w:val="en-GB"/>
        </w:rPr>
        <w:t>No female or male candidate has to have financial resources or find someone to finance the election campaign to promote his or her candidacy.</w:t>
      </w:r>
      <w:r w:rsidRPr="00781630">
        <w:rPr>
          <w:lang w:val="en-GB"/>
        </w:rPr>
        <w:t xml:space="preserve"> </w:t>
      </w:r>
    </w:p>
    <w:p w:rsidR="00807222" w:rsidRPr="00781630" w:rsidRDefault="00807222" w:rsidP="00807222">
      <w:pPr>
        <w:pStyle w:val="SingleTxtG"/>
        <w:rPr>
          <w:lang w:val="en-GB"/>
        </w:rPr>
      </w:pPr>
      <w:r w:rsidRPr="00781630">
        <w:rPr>
          <w:lang w:val="en-GB"/>
        </w:rPr>
        <w:t>129.</w:t>
      </w:r>
      <w:r w:rsidRPr="00781630">
        <w:rPr>
          <w:lang w:val="en-GB"/>
        </w:rPr>
        <w:tab/>
      </w:r>
      <w:r w:rsidR="002C3E97" w:rsidRPr="00781630">
        <w:rPr>
          <w:lang w:val="en-GB"/>
        </w:rPr>
        <w:t>It should be noted that although women have all these legal rights and account for 50</w:t>
      </w:r>
      <w:r w:rsidR="00F41B6D" w:rsidRPr="00781630">
        <w:rPr>
          <w:lang w:val="en-GB"/>
        </w:rPr>
        <w:t xml:space="preserve">% </w:t>
      </w:r>
      <w:r w:rsidR="002C3E97" w:rsidRPr="00781630">
        <w:rPr>
          <w:lang w:val="en-GB"/>
        </w:rPr>
        <w:t xml:space="preserve">of voters, the nomination and election of women is still influenced by subjective factors relating to beliefs, prejudices and cultural patterns inherited from a classist and sexist society in which the sphere of work and public authority was </w:t>
      </w:r>
      <w:r w:rsidR="00410542" w:rsidRPr="00781630">
        <w:rPr>
          <w:lang w:val="en-GB"/>
        </w:rPr>
        <w:t xml:space="preserve">restricted </w:t>
      </w:r>
      <w:r w:rsidR="002C3E97" w:rsidRPr="00781630">
        <w:rPr>
          <w:lang w:val="en-GB"/>
        </w:rPr>
        <w:t>to men</w:t>
      </w:r>
      <w:r w:rsidR="00410542" w:rsidRPr="00781630">
        <w:rPr>
          <w:lang w:val="en-GB"/>
        </w:rPr>
        <w:t>,</w:t>
      </w:r>
      <w:r w:rsidR="002C3E97" w:rsidRPr="00781630">
        <w:rPr>
          <w:lang w:val="en-GB"/>
        </w:rPr>
        <w:t xml:space="preserve"> and women were confined to the home, the family and domestic work.</w:t>
      </w:r>
      <w:r w:rsidRPr="00781630">
        <w:rPr>
          <w:lang w:val="en-GB"/>
        </w:rPr>
        <w:t xml:space="preserve"> </w:t>
      </w:r>
    </w:p>
    <w:p w:rsidR="00807222" w:rsidRPr="00781630" w:rsidRDefault="00807222" w:rsidP="00807222">
      <w:pPr>
        <w:pStyle w:val="SingleTxtG"/>
        <w:rPr>
          <w:lang w:val="en-GB"/>
        </w:rPr>
      </w:pPr>
      <w:r w:rsidRPr="00781630">
        <w:rPr>
          <w:lang w:val="en-GB"/>
        </w:rPr>
        <w:t>130.</w:t>
      </w:r>
      <w:r w:rsidRPr="00781630">
        <w:rPr>
          <w:lang w:val="en-GB"/>
        </w:rPr>
        <w:tab/>
      </w:r>
      <w:r w:rsidR="004C59E7" w:rsidRPr="00781630">
        <w:rPr>
          <w:lang w:val="en-GB"/>
        </w:rPr>
        <w:t>In 2007, the general elections</w:t>
      </w:r>
      <w:r w:rsidR="00410542" w:rsidRPr="00781630">
        <w:rPr>
          <w:lang w:val="en-GB"/>
        </w:rPr>
        <w:t xml:space="preserve"> were called once again </w:t>
      </w:r>
      <w:r w:rsidR="004C59E7" w:rsidRPr="00781630">
        <w:rPr>
          <w:lang w:val="en-GB"/>
        </w:rPr>
        <w:t>to elect by direct secret ballot, the delegates to municipal assemblies</w:t>
      </w:r>
      <w:r w:rsidR="00B63704" w:rsidRPr="00781630">
        <w:rPr>
          <w:lang w:val="en-GB"/>
        </w:rPr>
        <w:t>—</w:t>
      </w:r>
      <w:r w:rsidR="004C59E7" w:rsidRPr="00781630">
        <w:rPr>
          <w:lang w:val="en-GB"/>
        </w:rPr>
        <w:t>all those in the constituencies</w:t>
      </w:r>
      <w:r w:rsidR="00B63704" w:rsidRPr="00781630">
        <w:rPr>
          <w:lang w:val="en-GB"/>
        </w:rPr>
        <w:t>—</w:t>
      </w:r>
      <w:r w:rsidR="004C59E7" w:rsidRPr="00781630">
        <w:rPr>
          <w:lang w:val="en-GB"/>
        </w:rPr>
        <w:t>and provincial assemblies, as well as the deputies to the National Assembly</w:t>
      </w:r>
      <w:r w:rsidR="006F015B" w:rsidRPr="00781630">
        <w:rPr>
          <w:lang w:val="en-GB"/>
        </w:rPr>
        <w:t xml:space="preserve"> for its 7</w:t>
      </w:r>
      <w:r w:rsidR="006F015B" w:rsidRPr="00781630">
        <w:rPr>
          <w:vertAlign w:val="superscript"/>
          <w:lang w:val="en-GB"/>
        </w:rPr>
        <w:t>th</w:t>
      </w:r>
      <w:r w:rsidR="006F015B" w:rsidRPr="00781630">
        <w:rPr>
          <w:lang w:val="en-GB"/>
        </w:rPr>
        <w:t xml:space="preserve"> legislature (2007</w:t>
      </w:r>
      <w:r w:rsidR="00222AC4" w:rsidRPr="00781630">
        <w:rPr>
          <w:lang w:val="en-GB"/>
        </w:rPr>
        <w:t>–</w:t>
      </w:r>
      <w:r w:rsidR="006F015B" w:rsidRPr="00781630">
        <w:rPr>
          <w:lang w:val="en-GB"/>
        </w:rPr>
        <w:t>2012)</w:t>
      </w:r>
      <w:r w:rsidR="004C59E7" w:rsidRPr="00781630">
        <w:rPr>
          <w:lang w:val="en-GB"/>
        </w:rPr>
        <w:t>.</w:t>
      </w:r>
      <w:r w:rsidRPr="00781630">
        <w:rPr>
          <w:lang w:val="en-GB"/>
        </w:rPr>
        <w:t xml:space="preserve"> </w:t>
      </w:r>
      <w:r w:rsidR="0032482A" w:rsidRPr="00781630">
        <w:rPr>
          <w:lang w:val="en-GB"/>
        </w:rPr>
        <w:t xml:space="preserve">The most recent </w:t>
      </w:r>
      <w:r w:rsidR="0004539F" w:rsidRPr="00781630">
        <w:rPr>
          <w:lang w:val="en-GB"/>
        </w:rPr>
        <w:t xml:space="preserve">interim </w:t>
      </w:r>
      <w:r w:rsidR="0032482A" w:rsidRPr="00781630">
        <w:rPr>
          <w:lang w:val="en-GB"/>
        </w:rPr>
        <w:t xml:space="preserve">elections took place in April </w:t>
      </w:r>
      <w:r w:rsidR="00376C9B" w:rsidRPr="00781630">
        <w:rPr>
          <w:lang w:val="en-GB"/>
        </w:rPr>
        <w:t xml:space="preserve">2010 </w:t>
      </w:r>
      <w:r w:rsidR="0032482A" w:rsidRPr="00781630">
        <w:rPr>
          <w:lang w:val="en-GB"/>
        </w:rPr>
        <w:t xml:space="preserve">to elect the </w:t>
      </w:r>
      <w:r w:rsidR="0004539F" w:rsidRPr="00781630">
        <w:rPr>
          <w:lang w:val="en-GB"/>
        </w:rPr>
        <w:t xml:space="preserve">constituency representatives and to </w:t>
      </w:r>
      <w:r w:rsidR="00376C9B" w:rsidRPr="00781630">
        <w:rPr>
          <w:lang w:val="en-GB"/>
        </w:rPr>
        <w:t>form</w:t>
      </w:r>
      <w:r w:rsidR="0004539F" w:rsidRPr="00781630">
        <w:rPr>
          <w:lang w:val="en-GB"/>
        </w:rPr>
        <w:t xml:space="preserve"> the </w:t>
      </w:r>
      <w:r w:rsidR="007F36A0" w:rsidRPr="00781630">
        <w:rPr>
          <w:lang w:val="en-GB"/>
        </w:rPr>
        <w:t xml:space="preserve">municipal levels </w:t>
      </w:r>
      <w:r w:rsidR="0004539F" w:rsidRPr="00781630">
        <w:rPr>
          <w:lang w:val="en-GB"/>
        </w:rPr>
        <w:t xml:space="preserve">of </w:t>
      </w:r>
      <w:r w:rsidR="007F36A0" w:rsidRPr="00781630">
        <w:rPr>
          <w:lang w:val="en-GB"/>
        </w:rPr>
        <w:t xml:space="preserve">the People’s National Assembly </w:t>
      </w:r>
      <w:r w:rsidR="0004539F" w:rsidRPr="00781630">
        <w:rPr>
          <w:lang w:val="en-GB"/>
        </w:rPr>
        <w:t xml:space="preserve">for the period </w:t>
      </w:r>
      <w:r w:rsidR="00376C9B" w:rsidRPr="00781630">
        <w:rPr>
          <w:lang w:val="en-GB"/>
        </w:rPr>
        <w:t>2010</w:t>
      </w:r>
      <w:r w:rsidR="00222AC4" w:rsidRPr="00781630">
        <w:rPr>
          <w:lang w:val="en-GB"/>
        </w:rPr>
        <w:t>–</w:t>
      </w:r>
      <w:r w:rsidR="00376C9B" w:rsidRPr="00781630">
        <w:rPr>
          <w:lang w:val="en-GB"/>
        </w:rPr>
        <w:t>2012.</w:t>
      </w:r>
      <w:r w:rsidRPr="00781630">
        <w:rPr>
          <w:lang w:val="en-GB"/>
        </w:rPr>
        <w:t xml:space="preserve"> </w:t>
      </w:r>
      <w:r w:rsidR="0004539F" w:rsidRPr="00781630">
        <w:rPr>
          <w:lang w:val="en-GB"/>
        </w:rPr>
        <w:t xml:space="preserve">At the municipal level elections are held every two and a half years, so there is one point when they coincide with the elections at all levels (general elections) and another when </w:t>
      </w:r>
      <w:r w:rsidR="00D975D8" w:rsidRPr="00781630">
        <w:rPr>
          <w:lang w:val="en-GB"/>
        </w:rPr>
        <w:t>the elections take place at this level only (interim elections).</w:t>
      </w:r>
      <w:r w:rsidRPr="00781630">
        <w:rPr>
          <w:lang w:val="en-GB"/>
        </w:rPr>
        <w:t xml:space="preserve"> </w:t>
      </w:r>
    </w:p>
    <w:p w:rsidR="00807222" w:rsidRPr="00781630" w:rsidRDefault="00807222" w:rsidP="00807222">
      <w:pPr>
        <w:pStyle w:val="SingleTxtG"/>
        <w:rPr>
          <w:lang w:val="en-GB"/>
        </w:rPr>
      </w:pPr>
      <w:r w:rsidRPr="00781630">
        <w:rPr>
          <w:lang w:val="en-GB"/>
        </w:rPr>
        <w:t>131.</w:t>
      </w:r>
      <w:r w:rsidRPr="00781630">
        <w:rPr>
          <w:lang w:val="en-GB"/>
        </w:rPr>
        <w:tab/>
      </w:r>
      <w:r w:rsidR="00A54FF4" w:rsidRPr="00781630">
        <w:rPr>
          <w:lang w:val="en-GB"/>
        </w:rPr>
        <w:t xml:space="preserve">In the 2007 general elections, the number of </w:t>
      </w:r>
      <w:r w:rsidR="00410542" w:rsidRPr="00781630">
        <w:rPr>
          <w:lang w:val="en-GB"/>
        </w:rPr>
        <w:t xml:space="preserve">female </w:t>
      </w:r>
      <w:r w:rsidR="00A54FF4" w:rsidRPr="00781630">
        <w:rPr>
          <w:lang w:val="en-GB"/>
        </w:rPr>
        <w:t>representatives in the Provincial Assemblies rose.</w:t>
      </w:r>
      <w:r w:rsidRPr="00781630">
        <w:rPr>
          <w:lang w:val="en-GB"/>
        </w:rPr>
        <w:t xml:space="preserve"> </w:t>
      </w:r>
      <w:r w:rsidR="00410542" w:rsidRPr="00781630">
        <w:rPr>
          <w:lang w:val="en-GB"/>
        </w:rPr>
        <w:t xml:space="preserve">They include </w:t>
      </w:r>
      <w:r w:rsidR="00A54FF4" w:rsidRPr="00781630">
        <w:rPr>
          <w:lang w:val="en-GB"/>
        </w:rPr>
        <w:t>488</w:t>
      </w:r>
      <w:r w:rsidR="00781630">
        <w:rPr>
          <w:lang w:val="en-GB"/>
        </w:rPr>
        <w:t> </w:t>
      </w:r>
      <w:r w:rsidR="00A54FF4" w:rsidRPr="00781630">
        <w:rPr>
          <w:lang w:val="en-GB"/>
        </w:rPr>
        <w:t>women, representing 40.6</w:t>
      </w:r>
      <w:r w:rsidR="00F41B6D" w:rsidRPr="00781630">
        <w:rPr>
          <w:lang w:val="en-GB"/>
        </w:rPr>
        <w:t xml:space="preserve">% </w:t>
      </w:r>
      <w:r w:rsidR="00A54FF4" w:rsidRPr="00781630">
        <w:rPr>
          <w:lang w:val="en-GB"/>
        </w:rPr>
        <w:t>of the total, an increase of</w:t>
      </w:r>
      <w:r w:rsidR="00781630">
        <w:rPr>
          <w:lang w:val="en-GB"/>
        </w:rPr>
        <w:t> </w:t>
      </w:r>
      <w:r w:rsidR="00A54FF4" w:rsidRPr="00781630">
        <w:rPr>
          <w:lang w:val="en-GB"/>
        </w:rPr>
        <w:t>38 in absolute numbers and of 8.4 percentage points, far higher than the indicators of the previous process.</w:t>
      </w:r>
      <w:r w:rsidRPr="00781630">
        <w:rPr>
          <w:lang w:val="en-GB"/>
        </w:rPr>
        <w:t xml:space="preserve"> </w:t>
      </w:r>
    </w:p>
    <w:p w:rsidR="00807222" w:rsidRPr="00781630" w:rsidRDefault="00807222" w:rsidP="00807222">
      <w:pPr>
        <w:pStyle w:val="SingleTxtG"/>
        <w:rPr>
          <w:lang w:val="en-GB"/>
        </w:rPr>
      </w:pPr>
      <w:r w:rsidRPr="00781630">
        <w:rPr>
          <w:lang w:val="en-GB"/>
        </w:rPr>
        <w:t>132.</w:t>
      </w:r>
      <w:r w:rsidRPr="00781630">
        <w:rPr>
          <w:lang w:val="en-GB"/>
        </w:rPr>
        <w:tab/>
      </w:r>
      <w:r w:rsidR="00B1609A" w:rsidRPr="00781630">
        <w:rPr>
          <w:lang w:val="en-GB"/>
        </w:rPr>
        <w:t>There are 266 female deputies to the 7</w:t>
      </w:r>
      <w:r w:rsidR="00B1609A" w:rsidRPr="00781630">
        <w:rPr>
          <w:vertAlign w:val="superscript"/>
          <w:lang w:val="en-GB"/>
        </w:rPr>
        <w:t>th</w:t>
      </w:r>
      <w:r w:rsidR="00B1609A" w:rsidRPr="00781630">
        <w:rPr>
          <w:lang w:val="en-GB"/>
        </w:rPr>
        <w:t xml:space="preserve"> legislature of the National Assembly, or 43.32</w:t>
      </w:r>
      <w:r w:rsidR="00F41B6D" w:rsidRPr="00781630">
        <w:rPr>
          <w:lang w:val="en-GB"/>
        </w:rPr>
        <w:t xml:space="preserve">% </w:t>
      </w:r>
      <w:r w:rsidR="00B1609A" w:rsidRPr="00781630">
        <w:rPr>
          <w:lang w:val="en-GB"/>
        </w:rPr>
        <w:t>of the total elected.</w:t>
      </w:r>
      <w:r w:rsidRPr="00781630">
        <w:rPr>
          <w:lang w:val="en-GB"/>
        </w:rPr>
        <w:t xml:space="preserve"> </w:t>
      </w:r>
      <w:r w:rsidR="00B1609A" w:rsidRPr="00781630">
        <w:rPr>
          <w:lang w:val="en-GB"/>
        </w:rPr>
        <w:t>In the Parliament, female participation increased by 4</w:t>
      </w:r>
      <w:r w:rsidR="004E29AD" w:rsidRPr="00781630">
        <w:rPr>
          <w:lang w:val="en-GB"/>
        </w:rPr>
        <w:t>7</w:t>
      </w:r>
      <w:r w:rsidR="00B1609A" w:rsidRPr="00781630">
        <w:rPr>
          <w:lang w:val="en-GB"/>
        </w:rPr>
        <w:t xml:space="preserve">, or </w:t>
      </w:r>
      <w:r w:rsidR="004E29AD" w:rsidRPr="00781630">
        <w:rPr>
          <w:lang w:val="en-GB"/>
        </w:rPr>
        <w:t>7.36</w:t>
      </w:r>
      <w:r w:rsidR="006A0EE8" w:rsidRPr="00781630">
        <w:rPr>
          <w:lang w:val="en-GB"/>
        </w:rPr>
        <w:t> </w:t>
      </w:r>
      <w:r w:rsidR="00B1609A" w:rsidRPr="00781630">
        <w:rPr>
          <w:lang w:val="en-GB"/>
        </w:rPr>
        <w:t>percentage points.</w:t>
      </w:r>
      <w:r w:rsidRPr="00781630">
        <w:rPr>
          <w:lang w:val="en-GB"/>
        </w:rPr>
        <w:t xml:space="preserve"> </w:t>
      </w:r>
      <w:r w:rsidR="004E29AD" w:rsidRPr="00781630">
        <w:rPr>
          <w:lang w:val="en-GB"/>
        </w:rPr>
        <w:t xml:space="preserve">According to this indicator, </w:t>
      </w:r>
      <w:smartTag w:uri="urn:schemas-microsoft-com:office:smarttags" w:element="country-region">
        <w:smartTag w:uri="urn:schemas-microsoft-com:office:smarttags" w:element="place">
          <w:r w:rsidR="004E29AD" w:rsidRPr="00781630">
            <w:rPr>
              <w:lang w:val="en-GB"/>
            </w:rPr>
            <w:t>Cuba</w:t>
          </w:r>
        </w:smartTag>
      </w:smartTag>
      <w:r w:rsidR="004E29AD" w:rsidRPr="00781630">
        <w:rPr>
          <w:lang w:val="en-GB"/>
        </w:rPr>
        <w:t xml:space="preserve"> is among the leading countries of the world in terms of women’s participation in Parliament,</w:t>
      </w:r>
      <w:r w:rsidRPr="00781630">
        <w:rPr>
          <w:lang w:val="en-GB"/>
        </w:rPr>
        <w:t xml:space="preserve"> </w:t>
      </w:r>
      <w:r w:rsidR="004E29AD" w:rsidRPr="00781630">
        <w:rPr>
          <w:lang w:val="en-GB"/>
        </w:rPr>
        <w:t>ranked fifth in the Inter-Parliamentary Union publication of June 2010.</w:t>
      </w:r>
      <w:r w:rsidRPr="00781630">
        <w:rPr>
          <w:lang w:val="en-GB"/>
        </w:rPr>
        <w:t xml:space="preserve"> </w:t>
      </w:r>
    </w:p>
    <w:p w:rsidR="00807222" w:rsidRPr="00781630" w:rsidRDefault="00807222" w:rsidP="00807222">
      <w:pPr>
        <w:pStyle w:val="SingleTxtG"/>
        <w:rPr>
          <w:lang w:val="en-GB"/>
        </w:rPr>
      </w:pPr>
      <w:r w:rsidRPr="00781630">
        <w:rPr>
          <w:lang w:val="en-GB"/>
        </w:rPr>
        <w:t>133.</w:t>
      </w:r>
      <w:r w:rsidRPr="00781630">
        <w:rPr>
          <w:lang w:val="en-GB"/>
        </w:rPr>
        <w:tab/>
      </w:r>
      <w:r w:rsidR="0017471A" w:rsidRPr="00781630">
        <w:rPr>
          <w:lang w:val="en-GB"/>
        </w:rPr>
        <w:t xml:space="preserve">The number of women in the Council of State also rose during the period, from eight at the </w:t>
      </w:r>
      <w:r w:rsidR="006142A7" w:rsidRPr="00781630">
        <w:rPr>
          <w:lang w:val="en-GB"/>
        </w:rPr>
        <w:t xml:space="preserve">previous </w:t>
      </w:r>
      <w:r w:rsidR="0017471A" w:rsidRPr="00781630">
        <w:rPr>
          <w:lang w:val="en-GB"/>
        </w:rPr>
        <w:t>elections to 12 in the present composition.</w:t>
      </w:r>
      <w:r w:rsidRPr="00781630">
        <w:rPr>
          <w:lang w:val="en-GB"/>
        </w:rPr>
        <w:t xml:space="preserve"> </w:t>
      </w:r>
      <w:r w:rsidR="006142A7" w:rsidRPr="00781630">
        <w:rPr>
          <w:lang w:val="en-GB"/>
        </w:rPr>
        <w:t xml:space="preserve">They represent </w:t>
      </w:r>
      <w:r w:rsidR="00017D50" w:rsidRPr="00781630">
        <w:rPr>
          <w:lang w:val="en-GB"/>
        </w:rPr>
        <w:t>39</w:t>
      </w:r>
      <w:r w:rsidR="00F41B6D" w:rsidRPr="00781630">
        <w:rPr>
          <w:lang w:val="en-GB"/>
        </w:rPr>
        <w:t>% of the 31 </w:t>
      </w:r>
      <w:r w:rsidR="006142A7" w:rsidRPr="00781630">
        <w:rPr>
          <w:lang w:val="en-GB"/>
        </w:rPr>
        <w:t>members.</w:t>
      </w:r>
      <w:r w:rsidRPr="00781630">
        <w:rPr>
          <w:lang w:val="en-GB"/>
        </w:rPr>
        <w:t xml:space="preserve"> </w:t>
      </w:r>
      <w:r w:rsidR="00CA0DDE" w:rsidRPr="00781630">
        <w:rPr>
          <w:lang w:val="en-GB"/>
        </w:rPr>
        <w:t>For the first time</w:t>
      </w:r>
      <w:r w:rsidR="006142A7" w:rsidRPr="00781630">
        <w:rPr>
          <w:lang w:val="en-GB"/>
        </w:rPr>
        <w:t xml:space="preserve">, </w:t>
      </w:r>
      <w:r w:rsidR="00CA0DDE" w:rsidRPr="00781630">
        <w:rPr>
          <w:lang w:val="en-GB"/>
        </w:rPr>
        <w:t>since De</w:t>
      </w:r>
      <w:r w:rsidR="006142A7" w:rsidRPr="00781630">
        <w:rPr>
          <w:lang w:val="en-GB"/>
        </w:rPr>
        <w:t>cemb</w:t>
      </w:r>
      <w:r w:rsidR="00CA0DDE" w:rsidRPr="00781630">
        <w:rPr>
          <w:lang w:val="en-GB"/>
        </w:rPr>
        <w:t>e</w:t>
      </w:r>
      <w:r w:rsidR="006142A7" w:rsidRPr="00781630">
        <w:rPr>
          <w:lang w:val="en-GB"/>
        </w:rPr>
        <w:t>r</w:t>
      </w:r>
      <w:r w:rsidR="00CA0DDE" w:rsidRPr="00781630">
        <w:rPr>
          <w:lang w:val="en-GB"/>
        </w:rPr>
        <w:t xml:space="preserve"> </w:t>
      </w:r>
      <w:r w:rsidR="006142A7" w:rsidRPr="00781630">
        <w:rPr>
          <w:lang w:val="en-GB"/>
        </w:rPr>
        <w:t xml:space="preserve">2009, </w:t>
      </w:r>
      <w:r w:rsidR="00CA0DDE" w:rsidRPr="00781630">
        <w:rPr>
          <w:lang w:val="en-GB"/>
        </w:rPr>
        <w:t xml:space="preserve">the Council of State has a female </w:t>
      </w:r>
      <w:r w:rsidR="006142A7" w:rsidRPr="00781630">
        <w:rPr>
          <w:lang w:val="en-GB"/>
        </w:rPr>
        <w:t>vice</w:t>
      </w:r>
      <w:r w:rsidR="00CA0DDE" w:rsidRPr="00781630">
        <w:rPr>
          <w:lang w:val="en-GB"/>
        </w:rPr>
        <w:t>-</w:t>
      </w:r>
      <w:r w:rsidR="006142A7" w:rsidRPr="00781630">
        <w:rPr>
          <w:lang w:val="en-GB"/>
        </w:rPr>
        <w:t xml:space="preserve">president, </w:t>
      </w:r>
      <w:r w:rsidR="00CA0DDE" w:rsidRPr="00781630">
        <w:rPr>
          <w:lang w:val="en-GB"/>
        </w:rPr>
        <w:t>who is also General Comptroller of the Republic</w:t>
      </w:r>
      <w:r w:rsidR="006142A7"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134.</w:t>
      </w:r>
      <w:r w:rsidRPr="00781630">
        <w:rPr>
          <w:lang w:val="en-GB"/>
        </w:rPr>
        <w:tab/>
      </w:r>
      <w:r w:rsidR="007F36A0" w:rsidRPr="00781630">
        <w:rPr>
          <w:lang w:val="en-GB"/>
        </w:rPr>
        <w:t>Women play an active part in the standing working committees in the organs of the People’s National Assembly, from the municipalities to the National Assembly.</w:t>
      </w:r>
      <w:r w:rsidRPr="00781630">
        <w:rPr>
          <w:lang w:val="en-GB"/>
        </w:rPr>
        <w:t xml:space="preserve"> </w:t>
      </w:r>
      <w:r w:rsidR="002F1EBC" w:rsidRPr="00781630">
        <w:rPr>
          <w:lang w:val="en-GB"/>
        </w:rPr>
        <w:t xml:space="preserve">At the </w:t>
      </w:r>
      <w:r w:rsidR="008B1EAA" w:rsidRPr="00781630">
        <w:rPr>
          <w:lang w:val="en-GB"/>
        </w:rPr>
        <w:t xml:space="preserve">top </w:t>
      </w:r>
      <w:r w:rsidR="002F1EBC" w:rsidRPr="00781630">
        <w:rPr>
          <w:lang w:val="en-GB"/>
        </w:rPr>
        <w:t>level</w:t>
      </w:r>
      <w:r w:rsidR="008B1EAA" w:rsidRPr="00781630">
        <w:rPr>
          <w:lang w:val="en-GB"/>
        </w:rPr>
        <w:t>, the Committee for Children, Young People and Equal Rights for Women is headed by a woman, and was founded at the time of the initial constitution of the permanent assemblies and has played an essential role in promoting and adopting legislation that supports and protects women’s rights.</w:t>
      </w:r>
      <w:r w:rsidRPr="00781630">
        <w:rPr>
          <w:lang w:val="en-GB"/>
        </w:rPr>
        <w:t xml:space="preserve"> </w:t>
      </w:r>
      <w:r w:rsidR="008B1EAA" w:rsidRPr="00781630">
        <w:rPr>
          <w:lang w:val="en-GB"/>
        </w:rPr>
        <w:t>This body also plays an essential role in assessing and following up compliance with women’s rights legislation.</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135.</w:t>
      </w:r>
      <w:r w:rsidRPr="00781630">
        <w:rPr>
          <w:spacing w:val="-2"/>
          <w:lang w:val="en-GB"/>
        </w:rPr>
        <w:tab/>
      </w:r>
      <w:r w:rsidR="00DD0DFF" w:rsidRPr="00781630">
        <w:rPr>
          <w:spacing w:val="-2"/>
          <w:lang w:val="en-GB"/>
        </w:rPr>
        <w:t>FMC</w:t>
      </w:r>
      <w:r w:rsidR="00B63704" w:rsidRPr="00781630">
        <w:rPr>
          <w:spacing w:val="-2"/>
          <w:lang w:val="en-GB"/>
        </w:rPr>
        <w:t>—</w:t>
      </w:r>
      <w:r w:rsidR="00DE31B1" w:rsidRPr="00781630">
        <w:rPr>
          <w:spacing w:val="-2"/>
          <w:lang w:val="en-GB"/>
        </w:rPr>
        <w:t>as the national machinery for the advancement of women</w:t>
      </w:r>
      <w:r w:rsidR="00B63704" w:rsidRPr="00781630">
        <w:rPr>
          <w:spacing w:val="-2"/>
          <w:lang w:val="en-GB"/>
        </w:rPr>
        <w:t>—</w:t>
      </w:r>
      <w:r w:rsidR="00DE31B1" w:rsidRPr="00781630">
        <w:rPr>
          <w:spacing w:val="-2"/>
          <w:lang w:val="en-GB"/>
        </w:rPr>
        <w:t xml:space="preserve">during the process of the elections and </w:t>
      </w:r>
      <w:r w:rsidR="004E4BB5" w:rsidRPr="00781630">
        <w:rPr>
          <w:spacing w:val="-2"/>
          <w:lang w:val="en-GB"/>
        </w:rPr>
        <w:t>in line with</w:t>
      </w:r>
      <w:r w:rsidR="00DE31B1" w:rsidRPr="00781630">
        <w:rPr>
          <w:spacing w:val="-2"/>
          <w:lang w:val="en-GB"/>
        </w:rPr>
        <w:t xml:space="preserve"> that activity, promoted some initiatives that g</w:t>
      </w:r>
      <w:r w:rsidR="004E4BB5" w:rsidRPr="00781630">
        <w:rPr>
          <w:spacing w:val="-2"/>
          <w:lang w:val="en-GB"/>
        </w:rPr>
        <w:t>a</w:t>
      </w:r>
      <w:r w:rsidR="00DE31B1" w:rsidRPr="00781630">
        <w:rPr>
          <w:spacing w:val="-2"/>
          <w:lang w:val="en-GB"/>
        </w:rPr>
        <w:t>ve positive results.</w:t>
      </w:r>
      <w:r w:rsidRPr="00781630">
        <w:rPr>
          <w:spacing w:val="-2"/>
          <w:lang w:val="en-GB"/>
        </w:rPr>
        <w:t xml:space="preserve"> </w:t>
      </w:r>
      <w:r w:rsidR="00DE31B1" w:rsidRPr="00781630">
        <w:rPr>
          <w:spacing w:val="-2"/>
          <w:lang w:val="en-GB"/>
        </w:rPr>
        <w:t xml:space="preserve">In preparing them and carrying them out, it </w:t>
      </w:r>
      <w:r w:rsidR="00C1040D" w:rsidRPr="00781630">
        <w:rPr>
          <w:spacing w:val="-2"/>
          <w:lang w:val="en-GB"/>
        </w:rPr>
        <w:t>enjoyed the full support and active participation of all levels of the People’s National Assembly.</w:t>
      </w:r>
      <w:r w:rsidRPr="00781630">
        <w:rPr>
          <w:spacing w:val="-2"/>
          <w:lang w:val="en-GB"/>
        </w:rPr>
        <w:t xml:space="preserve"> </w:t>
      </w:r>
      <w:r w:rsidR="00CE1DB0" w:rsidRPr="00781630">
        <w:rPr>
          <w:spacing w:val="-2"/>
          <w:lang w:val="en-GB"/>
        </w:rPr>
        <w:t xml:space="preserve">The publication entitled </w:t>
      </w:r>
      <w:r w:rsidR="00CE1DB0" w:rsidRPr="00781630">
        <w:rPr>
          <w:i/>
          <w:spacing w:val="-2"/>
          <w:lang w:val="en-GB"/>
        </w:rPr>
        <w:t xml:space="preserve">Las mejores </w:t>
      </w:r>
      <w:smartTag w:uri="urn:schemas-microsoft-com:office:smarttags" w:element="City">
        <w:smartTag w:uri="urn:schemas-microsoft-com:office:smarttags" w:element="place">
          <w:r w:rsidR="00CE1DB0" w:rsidRPr="00781630">
            <w:rPr>
              <w:i/>
              <w:spacing w:val="-2"/>
              <w:lang w:val="en-GB"/>
            </w:rPr>
            <w:t>como</w:t>
          </w:r>
        </w:smartTag>
      </w:smartTag>
      <w:r w:rsidR="00CE1DB0" w:rsidRPr="00781630">
        <w:rPr>
          <w:i/>
          <w:spacing w:val="-2"/>
          <w:lang w:val="en-GB"/>
        </w:rPr>
        <w:t xml:space="preserve"> delegadas </w:t>
      </w:r>
      <w:r w:rsidR="008E6363" w:rsidRPr="00781630">
        <w:rPr>
          <w:spacing w:val="-2"/>
          <w:lang w:val="en-GB"/>
        </w:rPr>
        <w:t>(</w:t>
      </w:r>
      <w:r w:rsidR="00BA17F3" w:rsidRPr="00781630">
        <w:rPr>
          <w:spacing w:val="-2"/>
          <w:lang w:val="en-GB"/>
        </w:rPr>
        <w:t xml:space="preserve">Vote for </w:t>
      </w:r>
      <w:r w:rsidR="008E6363" w:rsidRPr="00781630">
        <w:rPr>
          <w:spacing w:val="-2"/>
          <w:lang w:val="en-GB"/>
        </w:rPr>
        <w:t xml:space="preserve">the best women) </w:t>
      </w:r>
      <w:r w:rsidR="00CE1DB0" w:rsidRPr="00781630">
        <w:rPr>
          <w:spacing w:val="-2"/>
          <w:lang w:val="en-GB"/>
        </w:rPr>
        <w:t>was discussed at meeting</w:t>
      </w:r>
      <w:r w:rsidR="008E6363" w:rsidRPr="00781630">
        <w:rPr>
          <w:spacing w:val="-2"/>
          <w:lang w:val="en-GB"/>
        </w:rPr>
        <w:t>s</w:t>
      </w:r>
      <w:r w:rsidR="00CE1DB0" w:rsidRPr="00781630">
        <w:rPr>
          <w:spacing w:val="-2"/>
          <w:lang w:val="en-GB"/>
        </w:rPr>
        <w:t xml:space="preserve"> of the over 76,000 grass-roots structures of FMC at the community level, often with the participation of men as well.</w:t>
      </w:r>
      <w:r w:rsidRPr="00781630">
        <w:rPr>
          <w:spacing w:val="-2"/>
          <w:lang w:val="en-GB"/>
        </w:rPr>
        <w:t xml:space="preserve"> </w:t>
      </w:r>
      <w:r w:rsidR="00BA17F3" w:rsidRPr="00781630">
        <w:rPr>
          <w:spacing w:val="-2"/>
          <w:lang w:val="en-GB"/>
        </w:rPr>
        <w:t xml:space="preserve">This activity is a follow-up to the ongoing public debate which has been a key element of educational and awareness-raising efforts on the issue of ensuring women and men participate on an equal footing in the social and political life of the country. </w:t>
      </w:r>
    </w:p>
    <w:p w:rsidR="00807222" w:rsidRPr="00781630" w:rsidRDefault="00807222" w:rsidP="00807222">
      <w:pPr>
        <w:pStyle w:val="SingleTxtG"/>
        <w:rPr>
          <w:lang w:val="en-GB"/>
        </w:rPr>
      </w:pPr>
      <w:r w:rsidRPr="00781630">
        <w:rPr>
          <w:lang w:val="en-GB"/>
        </w:rPr>
        <w:t>136.</w:t>
      </w:r>
      <w:r w:rsidRPr="00781630">
        <w:rPr>
          <w:lang w:val="en-GB"/>
        </w:rPr>
        <w:tab/>
      </w:r>
      <w:r w:rsidR="00B162C6" w:rsidRPr="00781630">
        <w:rPr>
          <w:lang w:val="en-GB"/>
        </w:rPr>
        <w:t xml:space="preserve">The Nominations Commissions at the national, provincial and municipal levels and the Electoral Commissions were largely made up of women belonging to grass-roots and student organizations. This also represents a significant step towards increasing women’s participation in the entire electoral process in </w:t>
      </w:r>
      <w:smartTag w:uri="urn:schemas-microsoft-com:office:smarttags" w:element="country-region">
        <w:smartTag w:uri="urn:schemas-microsoft-com:office:smarttags" w:element="place">
          <w:r w:rsidR="00B162C6" w:rsidRPr="00781630">
            <w:rPr>
              <w:lang w:val="en-GB"/>
            </w:rPr>
            <w:t>Cuba</w:t>
          </w:r>
        </w:smartTag>
      </w:smartTag>
      <w:r w:rsidR="00B162C6" w:rsidRPr="00781630">
        <w:rPr>
          <w:lang w:val="en-GB"/>
        </w:rPr>
        <w:t>.</w:t>
      </w:r>
      <w:r w:rsidRPr="00781630">
        <w:rPr>
          <w:lang w:val="en-GB"/>
        </w:rPr>
        <w:t xml:space="preserve"> </w:t>
      </w:r>
      <w:r w:rsidR="006E0ED9" w:rsidRPr="00781630">
        <w:rPr>
          <w:lang w:val="en-GB"/>
        </w:rPr>
        <w:t xml:space="preserve">The leaders of </w:t>
      </w:r>
      <w:r w:rsidR="00DD0DFF" w:rsidRPr="00781630">
        <w:rPr>
          <w:lang w:val="en-GB"/>
        </w:rPr>
        <w:t>FMC</w:t>
      </w:r>
      <w:r w:rsidR="006E0ED9" w:rsidRPr="00781630">
        <w:rPr>
          <w:lang w:val="en-GB"/>
        </w:rPr>
        <w:t xml:space="preserve"> serve on these commissions. This has a positive effect on the promotion of candidacies of distinguished women who are nominated as delegates on the provincial assemblies and as deputies, in accordance with the powers of the commissions.</w:t>
      </w:r>
      <w:r w:rsidRPr="00781630">
        <w:rPr>
          <w:lang w:val="en-GB"/>
        </w:rPr>
        <w:t xml:space="preserve"> </w:t>
      </w:r>
      <w:r w:rsidR="006528D4" w:rsidRPr="00781630">
        <w:rPr>
          <w:lang w:val="en-GB"/>
        </w:rPr>
        <w:t>The National Electoral Commission was presided by women on two occasions, namely:</w:t>
      </w:r>
      <w:r w:rsidRPr="00781630">
        <w:rPr>
          <w:lang w:val="en-GB"/>
        </w:rPr>
        <w:t xml:space="preserve"> </w:t>
      </w:r>
      <w:r w:rsidR="006528D4" w:rsidRPr="00781630">
        <w:rPr>
          <w:lang w:val="en-GB"/>
        </w:rPr>
        <w:t>for the general elections of 2007 and the interim elections of 2010, which is another indication of the visibility of women in the electoral processes.</w:t>
      </w:r>
      <w:r w:rsidRPr="00781630">
        <w:rPr>
          <w:lang w:val="en-GB"/>
        </w:rPr>
        <w:t xml:space="preserve"> </w:t>
      </w:r>
    </w:p>
    <w:p w:rsidR="00807222" w:rsidRPr="00781630" w:rsidRDefault="00807222" w:rsidP="00807222">
      <w:pPr>
        <w:pStyle w:val="SingleTxtG"/>
        <w:rPr>
          <w:lang w:val="en-GB"/>
        </w:rPr>
      </w:pPr>
      <w:r w:rsidRPr="00781630">
        <w:rPr>
          <w:lang w:val="en-GB"/>
        </w:rPr>
        <w:t>137.</w:t>
      </w:r>
      <w:r w:rsidRPr="00781630">
        <w:rPr>
          <w:lang w:val="en-GB"/>
        </w:rPr>
        <w:tab/>
      </w:r>
      <w:r w:rsidR="006528D4" w:rsidRPr="00781630">
        <w:rPr>
          <w:lang w:val="en-GB"/>
        </w:rPr>
        <w:t xml:space="preserve">Throughout this period, meetings were held with women delegates and deputies to recognize their accomplishments and to discuss issues such gender, equality, self-esteem and leadership, so as to better prepare women for these responsibilities and to publicly acknowledge </w:t>
      </w:r>
      <w:r w:rsidR="00410542" w:rsidRPr="00781630">
        <w:rPr>
          <w:lang w:val="en-GB"/>
        </w:rPr>
        <w:t xml:space="preserve">and disseminate </w:t>
      </w:r>
      <w:r w:rsidR="006528D4" w:rsidRPr="00781630">
        <w:rPr>
          <w:lang w:val="en-GB"/>
        </w:rPr>
        <w:t>their successful experiences.</w:t>
      </w:r>
    </w:p>
    <w:p w:rsidR="00807222" w:rsidRPr="00781630" w:rsidRDefault="00807222" w:rsidP="00807222">
      <w:pPr>
        <w:pStyle w:val="SingleTxtG"/>
        <w:rPr>
          <w:lang w:val="en-GB"/>
        </w:rPr>
      </w:pPr>
      <w:r w:rsidRPr="00781630">
        <w:rPr>
          <w:lang w:val="en-GB"/>
        </w:rPr>
        <w:t>138.</w:t>
      </w:r>
      <w:r w:rsidRPr="00781630">
        <w:rPr>
          <w:lang w:val="en-GB"/>
        </w:rPr>
        <w:tab/>
      </w:r>
      <w:r w:rsidR="00021DA5" w:rsidRPr="00781630">
        <w:rPr>
          <w:lang w:val="en-GB"/>
        </w:rPr>
        <w:t xml:space="preserve">Assessments of the advancement of women are conducted on a regular basis in meetings of the provincial and municipal administration councils, discussions in the FMC committees, at all levels, and in the directing councils of the agencies of central State administration. This is done in order to identify accomplishments and remaining obstacles and continue working on objective and subjective factors that stand in the way of </w:t>
      </w:r>
      <w:r w:rsidR="00410542" w:rsidRPr="00781630">
        <w:rPr>
          <w:lang w:val="en-GB"/>
        </w:rPr>
        <w:t xml:space="preserve">more </w:t>
      </w:r>
      <w:r w:rsidR="00021DA5" w:rsidRPr="00781630">
        <w:rPr>
          <w:lang w:val="en-GB"/>
        </w:rPr>
        <w:t xml:space="preserve">women </w:t>
      </w:r>
      <w:r w:rsidR="00410542" w:rsidRPr="00781630">
        <w:rPr>
          <w:lang w:val="en-GB"/>
        </w:rPr>
        <w:t xml:space="preserve">occupying </w:t>
      </w:r>
      <w:r w:rsidR="00021DA5" w:rsidRPr="00781630">
        <w:rPr>
          <w:lang w:val="en-GB"/>
        </w:rPr>
        <w:t>decision-making positions, especially those that depend on appointment rather than the wishes of the electorate.</w:t>
      </w:r>
    </w:p>
    <w:p w:rsidR="00807222" w:rsidRPr="00781630" w:rsidRDefault="00807222" w:rsidP="00807222">
      <w:pPr>
        <w:pStyle w:val="SingleTxtG"/>
        <w:rPr>
          <w:lang w:val="en-GB"/>
        </w:rPr>
      </w:pPr>
      <w:r w:rsidRPr="00781630">
        <w:rPr>
          <w:lang w:val="en-GB"/>
        </w:rPr>
        <w:t>139.</w:t>
      </w:r>
      <w:r w:rsidRPr="00781630">
        <w:rPr>
          <w:lang w:val="en-GB"/>
        </w:rPr>
        <w:tab/>
      </w:r>
      <w:r w:rsidR="00021DA5" w:rsidRPr="00781630">
        <w:rPr>
          <w:lang w:val="en-GB"/>
        </w:rPr>
        <w:t>The decree-law on the promotion, posting and qualifications of State employees addresses the need to continue the effort for the education, training and retraining of women and their promotion to senior posts.</w:t>
      </w:r>
      <w:r w:rsidRPr="00781630">
        <w:rPr>
          <w:lang w:val="en-GB"/>
        </w:rPr>
        <w:t xml:space="preserve"> </w:t>
      </w:r>
      <w:r w:rsidR="00021DA5" w:rsidRPr="00781630">
        <w:rPr>
          <w:lang w:val="en-GB"/>
        </w:rPr>
        <w:t>Thanks to this policy, more women are now on the reserve rosters for posts at the various levels of State government.</w:t>
      </w:r>
      <w:r w:rsidRPr="00781630">
        <w:rPr>
          <w:lang w:val="en-GB"/>
        </w:rPr>
        <w:t xml:space="preserve"> </w:t>
      </w:r>
      <w:r w:rsidR="00316394" w:rsidRPr="00781630">
        <w:rPr>
          <w:lang w:val="en-GB"/>
        </w:rPr>
        <w:t>Since the second half</w:t>
      </w:r>
      <w:r w:rsidR="002D6545" w:rsidRPr="00781630">
        <w:rPr>
          <w:lang w:val="en-GB"/>
        </w:rPr>
        <w:t xml:space="preserve"> of </w:t>
      </w:r>
      <w:r w:rsidR="00316394" w:rsidRPr="00781630">
        <w:rPr>
          <w:lang w:val="en-GB"/>
        </w:rPr>
        <w:t>2002, the Central Committee of State Employees decided to draw up a reserve roster made up of 50</w:t>
      </w:r>
      <w:r w:rsidR="00F41B6D" w:rsidRPr="00781630">
        <w:rPr>
          <w:lang w:val="en-GB"/>
        </w:rPr>
        <w:t xml:space="preserve">% </w:t>
      </w:r>
      <w:r w:rsidR="00316394" w:rsidRPr="00781630">
        <w:rPr>
          <w:lang w:val="en-GB"/>
        </w:rPr>
        <w:t>each of women and men.</w:t>
      </w:r>
      <w:r w:rsidRPr="00781630">
        <w:rPr>
          <w:lang w:val="en-GB"/>
        </w:rPr>
        <w:t xml:space="preserve"> </w:t>
      </w:r>
      <w:r w:rsidR="009444CC" w:rsidRPr="00781630">
        <w:rPr>
          <w:lang w:val="en-GB"/>
        </w:rPr>
        <w:t>From 2003 onward, the short lists submitted for approval must include a man and a woman on equal terms, so that the decision can be made based on equal qualifications.</w:t>
      </w:r>
    </w:p>
    <w:p w:rsidR="00807222" w:rsidRPr="00781630" w:rsidRDefault="00807222" w:rsidP="00807222">
      <w:pPr>
        <w:pStyle w:val="SingleTxtG"/>
        <w:rPr>
          <w:lang w:val="en-GB"/>
        </w:rPr>
      </w:pPr>
      <w:r w:rsidRPr="00781630">
        <w:rPr>
          <w:lang w:val="en-GB"/>
        </w:rPr>
        <w:t>140.</w:t>
      </w:r>
      <w:r w:rsidRPr="00781630">
        <w:rPr>
          <w:lang w:val="en-GB"/>
        </w:rPr>
        <w:tab/>
      </w:r>
      <w:r w:rsidR="001A7FAB" w:rsidRPr="00781630">
        <w:rPr>
          <w:lang w:val="en-GB"/>
        </w:rPr>
        <w:t>Employee committees operate at all levels from the national to the municipal as a government mechanism; they take an individualized approach to questions relating to the promotion of women to senior posts.</w:t>
      </w:r>
      <w:r w:rsidRPr="00781630">
        <w:rPr>
          <w:lang w:val="en-GB"/>
        </w:rPr>
        <w:t xml:space="preserve"> </w:t>
      </w:r>
      <w:r w:rsidR="001A7FAB" w:rsidRPr="00781630">
        <w:rPr>
          <w:lang w:val="en-GB"/>
        </w:rPr>
        <w:t>The ministries and their research centres and the institutions of higher education carry out research and hold different types of events at which this topic is also discussed.</w:t>
      </w:r>
      <w:r w:rsidRPr="00781630">
        <w:rPr>
          <w:lang w:val="en-GB"/>
        </w:rPr>
        <w:t xml:space="preserve"> </w:t>
      </w:r>
      <w:r w:rsidR="001A7FAB" w:rsidRPr="00781630">
        <w:rPr>
          <w:lang w:val="en-GB"/>
        </w:rPr>
        <w:t>The results constitute a fundamental input to the work of the employee committees and the training system.</w:t>
      </w:r>
      <w:r w:rsidRPr="00781630">
        <w:rPr>
          <w:lang w:val="en-GB"/>
        </w:rPr>
        <w:t xml:space="preserve"> </w:t>
      </w:r>
    </w:p>
    <w:p w:rsidR="00807222" w:rsidRPr="00781630" w:rsidRDefault="00807222" w:rsidP="00807222">
      <w:pPr>
        <w:pStyle w:val="SingleTxtG"/>
        <w:rPr>
          <w:lang w:val="en-GB"/>
        </w:rPr>
      </w:pPr>
      <w:r w:rsidRPr="00781630">
        <w:rPr>
          <w:lang w:val="en-GB"/>
        </w:rPr>
        <w:t>141.</w:t>
      </w:r>
      <w:r w:rsidRPr="00781630">
        <w:rPr>
          <w:lang w:val="en-GB"/>
        </w:rPr>
        <w:tab/>
      </w:r>
      <w:r w:rsidR="00C174F0" w:rsidRPr="00781630">
        <w:rPr>
          <w:lang w:val="en-GB"/>
        </w:rPr>
        <w:t xml:space="preserve">Over </w:t>
      </w:r>
      <w:r w:rsidR="00444317" w:rsidRPr="00781630">
        <w:rPr>
          <w:lang w:val="en-GB"/>
        </w:rPr>
        <w:t xml:space="preserve">the years, and especially since 1996, progress </w:t>
      </w:r>
      <w:r w:rsidR="00835E28" w:rsidRPr="00781630">
        <w:rPr>
          <w:lang w:val="en-GB"/>
        </w:rPr>
        <w:t>h</w:t>
      </w:r>
      <w:r w:rsidR="00444317" w:rsidRPr="00781630">
        <w:rPr>
          <w:lang w:val="en-GB"/>
        </w:rPr>
        <w:t xml:space="preserve">as </w:t>
      </w:r>
      <w:r w:rsidR="00835E28" w:rsidRPr="00781630">
        <w:rPr>
          <w:lang w:val="en-GB"/>
        </w:rPr>
        <w:t xml:space="preserve">been </w:t>
      </w:r>
      <w:r w:rsidR="00444317" w:rsidRPr="00781630">
        <w:rPr>
          <w:lang w:val="en-GB"/>
        </w:rPr>
        <w:t>made in the promotion of women to senior posts in the civil service.</w:t>
      </w:r>
      <w:r w:rsidRPr="00781630">
        <w:rPr>
          <w:lang w:val="en-GB"/>
        </w:rPr>
        <w:t xml:space="preserve"> </w:t>
      </w:r>
      <w:r w:rsidR="00444317" w:rsidRPr="00781630">
        <w:rPr>
          <w:lang w:val="en-GB"/>
        </w:rPr>
        <w:t>In 1996, women accounted for 30.1</w:t>
      </w:r>
      <w:r w:rsidR="00F41B6D" w:rsidRPr="00781630">
        <w:rPr>
          <w:lang w:val="en-GB"/>
        </w:rPr>
        <w:t xml:space="preserve">% </w:t>
      </w:r>
      <w:r w:rsidR="00444317" w:rsidRPr="00781630">
        <w:rPr>
          <w:lang w:val="en-GB"/>
        </w:rPr>
        <w:t>of all senior posts in the country; in 2000, 33.3</w:t>
      </w:r>
      <w:r w:rsidR="00763E3E" w:rsidRPr="00781630">
        <w:rPr>
          <w:lang w:val="en-GB"/>
        </w:rPr>
        <w:t>%</w:t>
      </w:r>
      <w:r w:rsidR="00444317" w:rsidRPr="00781630">
        <w:rPr>
          <w:lang w:val="en-GB"/>
        </w:rPr>
        <w:t>, and in 2009, 39.1</w:t>
      </w:r>
      <w:r w:rsidR="00763E3E" w:rsidRPr="00781630">
        <w:rPr>
          <w:lang w:val="en-GB"/>
        </w:rPr>
        <w:t>%</w:t>
      </w:r>
      <w:r w:rsidR="00444317" w:rsidRPr="00781630">
        <w:rPr>
          <w:lang w:val="en-GB"/>
        </w:rPr>
        <w:t>, the highest share to date.</w:t>
      </w:r>
      <w:r w:rsidRPr="00781630">
        <w:rPr>
          <w:lang w:val="en-GB"/>
        </w:rPr>
        <w:t xml:space="preserve"> </w:t>
      </w:r>
      <w:r w:rsidR="00444317" w:rsidRPr="00781630">
        <w:rPr>
          <w:lang w:val="en-GB"/>
        </w:rPr>
        <w:t>In absolute figures, the total number of women managers was 95,314.</w:t>
      </w:r>
      <w:r w:rsidRPr="00781630">
        <w:rPr>
          <w:lang w:val="en-GB"/>
        </w:rPr>
        <w:t xml:space="preserve"> </w:t>
      </w:r>
      <w:r w:rsidR="00444317" w:rsidRPr="00781630">
        <w:rPr>
          <w:lang w:val="en-GB"/>
        </w:rPr>
        <w:t>This indicator has risen steadily in every province of the country.</w:t>
      </w:r>
      <w:r w:rsidRPr="00781630">
        <w:rPr>
          <w:lang w:val="en-GB"/>
        </w:rPr>
        <w:t xml:space="preserve"> </w:t>
      </w:r>
      <w:r w:rsidR="00A74DC8" w:rsidRPr="00781630">
        <w:rPr>
          <w:lang w:val="en-GB"/>
        </w:rPr>
        <w:t>At the time of writing there are eight female ministers and 49</w:t>
      </w:r>
      <w:r w:rsidR="00B74F69">
        <w:rPr>
          <w:lang w:val="en-GB"/>
        </w:rPr>
        <w:t> </w:t>
      </w:r>
      <w:r w:rsidR="00A74DC8" w:rsidRPr="00781630">
        <w:rPr>
          <w:lang w:val="en-GB"/>
        </w:rPr>
        <w:t xml:space="preserve">female </w:t>
      </w:r>
      <w:r w:rsidR="00EA2488" w:rsidRPr="00781630">
        <w:rPr>
          <w:lang w:val="en-GB"/>
        </w:rPr>
        <w:t>vice-</w:t>
      </w:r>
      <w:r w:rsidR="00A74DC8" w:rsidRPr="00781630">
        <w:rPr>
          <w:lang w:val="en-GB"/>
        </w:rPr>
        <w:t>ministers.</w:t>
      </w:r>
      <w:r w:rsidRPr="00781630">
        <w:rPr>
          <w:lang w:val="en-GB"/>
        </w:rPr>
        <w:t xml:space="preserve"> </w:t>
      </w:r>
    </w:p>
    <w:p w:rsidR="00807222" w:rsidRPr="00781630" w:rsidRDefault="00807222" w:rsidP="00807222">
      <w:pPr>
        <w:pStyle w:val="SingleTxtG"/>
        <w:rPr>
          <w:lang w:val="en-GB"/>
        </w:rPr>
      </w:pPr>
      <w:r w:rsidRPr="00781630">
        <w:rPr>
          <w:lang w:val="en-GB"/>
        </w:rPr>
        <w:t>142.</w:t>
      </w:r>
      <w:r w:rsidRPr="00781630">
        <w:rPr>
          <w:lang w:val="en-GB"/>
        </w:rPr>
        <w:tab/>
      </w:r>
      <w:r w:rsidR="00283F45" w:rsidRPr="00781630">
        <w:rPr>
          <w:lang w:val="en-GB"/>
        </w:rPr>
        <w:t>Women have a significant presence in the judicial system compared with 1999.</w:t>
      </w:r>
      <w:r w:rsidRPr="00781630">
        <w:rPr>
          <w:lang w:val="en-GB"/>
        </w:rPr>
        <w:t xml:space="preserve"> </w:t>
      </w:r>
      <w:r w:rsidR="00B0566F" w:rsidRPr="00781630">
        <w:rPr>
          <w:lang w:val="en-GB"/>
        </w:rPr>
        <w:t>Seventy-one per cent of State attorneys are women, an increase from 1999, when there were 65</w:t>
      </w:r>
      <w:r w:rsidR="00763E3E" w:rsidRPr="00781630">
        <w:rPr>
          <w:lang w:val="en-GB"/>
        </w:rPr>
        <w:t>%</w:t>
      </w:r>
      <w:r w:rsidR="00B0566F" w:rsidRPr="00781630">
        <w:rPr>
          <w:lang w:val="en-GB"/>
        </w:rPr>
        <w:t>;</w:t>
      </w:r>
      <w:r w:rsidRPr="00781630">
        <w:rPr>
          <w:lang w:val="en-GB"/>
        </w:rPr>
        <w:t xml:space="preserve"> </w:t>
      </w:r>
      <w:r w:rsidR="00B0566F" w:rsidRPr="00781630">
        <w:rPr>
          <w:lang w:val="en-GB"/>
        </w:rPr>
        <w:t>60</w:t>
      </w:r>
      <w:r w:rsidR="00F41B6D" w:rsidRPr="00781630">
        <w:rPr>
          <w:lang w:val="en-GB"/>
        </w:rPr>
        <w:t xml:space="preserve">% </w:t>
      </w:r>
      <w:r w:rsidR="00B0566F" w:rsidRPr="00781630">
        <w:rPr>
          <w:lang w:val="en-GB"/>
        </w:rPr>
        <w:t>of senior staff are women, compared with 49</w:t>
      </w:r>
      <w:r w:rsidR="00F41B6D" w:rsidRPr="00781630">
        <w:rPr>
          <w:lang w:val="en-GB"/>
        </w:rPr>
        <w:t xml:space="preserve">% </w:t>
      </w:r>
      <w:r w:rsidR="00B0566F" w:rsidRPr="00781630">
        <w:rPr>
          <w:lang w:val="en-GB"/>
        </w:rPr>
        <w:t>in 1999.</w:t>
      </w:r>
      <w:r w:rsidRPr="00781630">
        <w:rPr>
          <w:lang w:val="en-GB"/>
        </w:rPr>
        <w:t xml:space="preserve"> </w:t>
      </w:r>
      <w:r w:rsidR="00B0566F" w:rsidRPr="00781630">
        <w:rPr>
          <w:lang w:val="en-GB"/>
        </w:rPr>
        <w:t>In the courts, 66.3</w:t>
      </w:r>
      <w:r w:rsidR="00F41B6D" w:rsidRPr="00781630">
        <w:rPr>
          <w:lang w:val="en-GB"/>
        </w:rPr>
        <w:t xml:space="preserve">% </w:t>
      </w:r>
      <w:r w:rsidR="00B0566F" w:rsidRPr="00781630">
        <w:rPr>
          <w:lang w:val="en-GB"/>
        </w:rPr>
        <w:t>of stipendiary judges are women, a marked increased from the figure of 49</w:t>
      </w:r>
      <w:r w:rsidR="00F41B6D" w:rsidRPr="00781630">
        <w:rPr>
          <w:lang w:val="en-GB"/>
        </w:rPr>
        <w:t xml:space="preserve">% </w:t>
      </w:r>
      <w:r w:rsidR="00B0566F" w:rsidRPr="00781630">
        <w:rPr>
          <w:lang w:val="en-GB"/>
        </w:rPr>
        <w:t>in 1999.</w:t>
      </w:r>
      <w:r w:rsidRPr="00781630">
        <w:rPr>
          <w:lang w:val="en-GB"/>
        </w:rPr>
        <w:t xml:space="preserve"> </w:t>
      </w:r>
      <w:r w:rsidR="00B0566F" w:rsidRPr="00781630">
        <w:rPr>
          <w:lang w:val="en-GB"/>
        </w:rPr>
        <w:t>It should be noted that 71.4</w:t>
      </w:r>
      <w:r w:rsidR="00F41B6D" w:rsidRPr="00781630">
        <w:rPr>
          <w:lang w:val="en-GB"/>
        </w:rPr>
        <w:t xml:space="preserve">% </w:t>
      </w:r>
      <w:r w:rsidR="00B0566F" w:rsidRPr="00781630">
        <w:rPr>
          <w:lang w:val="en-GB"/>
        </w:rPr>
        <w:t>of the presidents of provincial tribunals are women.</w:t>
      </w:r>
      <w:r w:rsidRPr="00781630">
        <w:rPr>
          <w:lang w:val="en-GB"/>
        </w:rPr>
        <w:t xml:space="preserve"> </w:t>
      </w:r>
      <w:r w:rsidR="00B0566F" w:rsidRPr="00781630">
        <w:rPr>
          <w:lang w:val="en-GB"/>
        </w:rPr>
        <w:t>In the Ministry of Justice, headed by a woman, 40.4</w:t>
      </w:r>
      <w:r w:rsidR="00F41B6D" w:rsidRPr="00781630">
        <w:rPr>
          <w:lang w:val="en-GB"/>
        </w:rPr>
        <w:t xml:space="preserve">% </w:t>
      </w:r>
      <w:r w:rsidR="00B0566F" w:rsidRPr="00781630">
        <w:rPr>
          <w:lang w:val="en-GB"/>
        </w:rPr>
        <w:t>of senior staff are women and 42.8</w:t>
      </w:r>
      <w:r w:rsidR="00F41B6D" w:rsidRPr="00781630">
        <w:rPr>
          <w:lang w:val="en-GB"/>
        </w:rPr>
        <w:t xml:space="preserve">% </w:t>
      </w:r>
      <w:r w:rsidR="00B0566F" w:rsidRPr="00781630">
        <w:rPr>
          <w:lang w:val="en-GB"/>
        </w:rPr>
        <w:t>of provincial directors are also women.</w:t>
      </w:r>
      <w:r w:rsidRPr="00781630">
        <w:rPr>
          <w:lang w:val="en-GB"/>
        </w:rPr>
        <w:t xml:space="preserve"> </w:t>
      </w:r>
    </w:p>
    <w:p w:rsidR="00807222" w:rsidRPr="00781630" w:rsidRDefault="00835E28" w:rsidP="00807222">
      <w:pPr>
        <w:pStyle w:val="SingleTxtG"/>
        <w:rPr>
          <w:lang w:val="en-GB"/>
        </w:rPr>
      </w:pPr>
      <w:r w:rsidRPr="00781630">
        <w:rPr>
          <w:lang w:val="en-GB"/>
        </w:rPr>
        <w:t>143.</w:t>
      </w:r>
      <w:r w:rsidR="00807222" w:rsidRPr="00781630">
        <w:rPr>
          <w:lang w:val="en-GB"/>
        </w:rPr>
        <w:tab/>
      </w:r>
      <w:r w:rsidR="007C420B" w:rsidRPr="00781630">
        <w:rPr>
          <w:lang w:val="en-GB"/>
        </w:rPr>
        <w:t>The Ministry of Education has 12,786 women in senior posts.</w:t>
      </w:r>
      <w:r w:rsidR="00807222" w:rsidRPr="00781630">
        <w:rPr>
          <w:lang w:val="en-GB"/>
        </w:rPr>
        <w:t xml:space="preserve"> </w:t>
      </w:r>
      <w:r w:rsidR="007C420B" w:rsidRPr="00781630">
        <w:rPr>
          <w:lang w:val="en-GB"/>
        </w:rPr>
        <w:t>Apart from the Minister herself, there are five women vice-ministers, 26 directors or heads of department in the central offices;</w:t>
      </w:r>
      <w:r w:rsidR="00807222" w:rsidRPr="00781630">
        <w:rPr>
          <w:lang w:val="en-GB"/>
        </w:rPr>
        <w:t xml:space="preserve"> </w:t>
      </w:r>
      <w:r w:rsidR="004131AE" w:rsidRPr="00781630">
        <w:rPr>
          <w:lang w:val="en-GB"/>
        </w:rPr>
        <w:t>seven rectors of the 17</w:t>
      </w:r>
      <w:r w:rsidR="00B74F69">
        <w:rPr>
          <w:lang w:val="en-GB"/>
        </w:rPr>
        <w:t> </w:t>
      </w:r>
      <w:r w:rsidR="004131AE" w:rsidRPr="00781630">
        <w:rPr>
          <w:lang w:val="en-GB"/>
        </w:rPr>
        <w:t>institutes of higher education (53.8</w:t>
      </w:r>
      <w:r w:rsidR="00763E3E" w:rsidRPr="00781630">
        <w:rPr>
          <w:lang w:val="en-GB"/>
        </w:rPr>
        <w:t>%</w:t>
      </w:r>
      <w:r w:rsidR="002D6545" w:rsidRPr="00781630">
        <w:rPr>
          <w:lang w:val="en-GB"/>
        </w:rPr>
        <w:t>), 30 </w:t>
      </w:r>
      <w:r w:rsidR="004131AE" w:rsidRPr="00781630">
        <w:rPr>
          <w:lang w:val="en-GB"/>
        </w:rPr>
        <w:t>vice-rectors and 38</w:t>
      </w:r>
      <w:r w:rsidR="00B74F69">
        <w:rPr>
          <w:lang w:val="en-GB"/>
        </w:rPr>
        <w:t> </w:t>
      </w:r>
      <w:r w:rsidR="004131AE" w:rsidRPr="00781630">
        <w:rPr>
          <w:lang w:val="en-GB"/>
        </w:rPr>
        <w:t>deans.</w:t>
      </w:r>
      <w:r w:rsidR="00807222" w:rsidRPr="00781630">
        <w:rPr>
          <w:lang w:val="en-GB"/>
        </w:rPr>
        <w:t xml:space="preserve"> </w:t>
      </w:r>
      <w:r w:rsidR="004131AE" w:rsidRPr="00781630">
        <w:rPr>
          <w:lang w:val="en-GB"/>
        </w:rPr>
        <w:t>In the Ministry of Higher Education, 42.6</w:t>
      </w:r>
      <w:r w:rsidR="00F41B6D" w:rsidRPr="00781630">
        <w:rPr>
          <w:lang w:val="en-GB"/>
        </w:rPr>
        <w:t xml:space="preserve">% </w:t>
      </w:r>
      <w:r w:rsidR="004131AE" w:rsidRPr="00781630">
        <w:rPr>
          <w:lang w:val="en-GB"/>
        </w:rPr>
        <w:t>of the staff are women, and 30</w:t>
      </w:r>
      <w:r w:rsidR="00F41B6D" w:rsidRPr="00781630">
        <w:rPr>
          <w:lang w:val="en-GB"/>
        </w:rPr>
        <w:t xml:space="preserve">% </w:t>
      </w:r>
      <w:r w:rsidR="004131AE" w:rsidRPr="00781630">
        <w:rPr>
          <w:lang w:val="en-GB"/>
        </w:rPr>
        <w:t>of top-level posts are filled by women, including two vice-ministers.</w:t>
      </w:r>
      <w:r w:rsidR="00807222" w:rsidRPr="00781630">
        <w:rPr>
          <w:lang w:val="en-GB"/>
        </w:rPr>
        <w:t xml:space="preserve"> </w:t>
      </w:r>
      <w:r w:rsidR="004131AE" w:rsidRPr="00781630">
        <w:rPr>
          <w:lang w:val="en-GB"/>
        </w:rPr>
        <w:t xml:space="preserve">Women represent </w:t>
      </w:r>
      <w:r w:rsidR="00EA2488" w:rsidRPr="00781630">
        <w:rPr>
          <w:lang w:val="en-GB"/>
        </w:rPr>
        <w:t>seven</w:t>
      </w:r>
      <w:r w:rsidR="004131AE" w:rsidRPr="00781630">
        <w:rPr>
          <w:lang w:val="en-GB"/>
        </w:rPr>
        <w:t xml:space="preserve"> per cent of university rectors, 30</w:t>
      </w:r>
      <w:r w:rsidR="00F41B6D" w:rsidRPr="00781630">
        <w:rPr>
          <w:lang w:val="en-GB"/>
        </w:rPr>
        <w:t xml:space="preserve">% </w:t>
      </w:r>
      <w:r w:rsidR="004131AE" w:rsidRPr="00781630">
        <w:rPr>
          <w:lang w:val="en-GB"/>
        </w:rPr>
        <w:t>of vice-rectors and 32</w:t>
      </w:r>
      <w:r w:rsidR="00F41B6D" w:rsidRPr="00781630">
        <w:rPr>
          <w:lang w:val="en-GB"/>
        </w:rPr>
        <w:t xml:space="preserve">% </w:t>
      </w:r>
      <w:r w:rsidR="004131AE" w:rsidRPr="00781630">
        <w:rPr>
          <w:lang w:val="en-GB"/>
        </w:rPr>
        <w:t>of deans.</w:t>
      </w:r>
      <w:r w:rsidR="00807222" w:rsidRPr="00781630">
        <w:rPr>
          <w:lang w:val="en-GB"/>
        </w:rPr>
        <w:t xml:space="preserve"> </w:t>
      </w:r>
      <w:r w:rsidR="004131AE" w:rsidRPr="00781630">
        <w:rPr>
          <w:lang w:val="en-GB"/>
        </w:rPr>
        <w:t>In the Ministry of Science, Technology and Environment, women occupy 35.5</w:t>
      </w:r>
      <w:r w:rsidR="00F41B6D" w:rsidRPr="00781630">
        <w:rPr>
          <w:lang w:val="en-GB"/>
        </w:rPr>
        <w:t xml:space="preserve">% </w:t>
      </w:r>
      <w:r w:rsidR="004131AE" w:rsidRPr="00781630">
        <w:rPr>
          <w:lang w:val="en-GB"/>
        </w:rPr>
        <w:t>of senior posts as against 27</w:t>
      </w:r>
      <w:r w:rsidR="00F41B6D" w:rsidRPr="00781630">
        <w:rPr>
          <w:lang w:val="en-GB"/>
        </w:rPr>
        <w:t xml:space="preserve">% </w:t>
      </w:r>
      <w:r w:rsidR="004131AE" w:rsidRPr="00781630">
        <w:rPr>
          <w:lang w:val="en-GB"/>
        </w:rPr>
        <w:t>in the year 2000.</w:t>
      </w:r>
      <w:r w:rsidR="00807222" w:rsidRPr="00781630">
        <w:rPr>
          <w:lang w:val="en-GB"/>
        </w:rPr>
        <w:t xml:space="preserve"> </w:t>
      </w:r>
      <w:r w:rsidR="00A5423B" w:rsidRPr="00781630">
        <w:rPr>
          <w:lang w:val="en-GB"/>
        </w:rPr>
        <w:t xml:space="preserve">Women are also in the following </w:t>
      </w:r>
      <w:r w:rsidR="00EA2488" w:rsidRPr="00781630">
        <w:rPr>
          <w:lang w:val="en-GB"/>
        </w:rPr>
        <w:t xml:space="preserve">important </w:t>
      </w:r>
      <w:r w:rsidR="00A5423B" w:rsidRPr="00781630">
        <w:rPr>
          <w:lang w:val="en-GB"/>
        </w:rPr>
        <w:t>positions: two agency directors (with the rank of vice-minister), 2</w:t>
      </w:r>
      <w:r w:rsidR="002D6545" w:rsidRPr="00781630">
        <w:rPr>
          <w:lang w:val="en-GB"/>
        </w:rPr>
        <w:t> </w:t>
      </w:r>
      <w:r w:rsidR="00A5423B" w:rsidRPr="00781630">
        <w:rPr>
          <w:lang w:val="en-GB"/>
        </w:rPr>
        <w:t>national directors of different departments, and four provincial delegates.</w:t>
      </w:r>
      <w:r w:rsidR="00807222" w:rsidRPr="00781630">
        <w:rPr>
          <w:lang w:val="en-GB"/>
        </w:rPr>
        <w:t xml:space="preserve"> </w:t>
      </w:r>
      <w:r w:rsidR="00A5423B" w:rsidRPr="00781630">
        <w:rPr>
          <w:lang w:val="en-GB"/>
        </w:rPr>
        <w:t>Women account for 24</w:t>
      </w:r>
      <w:r w:rsidR="00F41B6D" w:rsidRPr="00781630">
        <w:rPr>
          <w:lang w:val="en-GB"/>
        </w:rPr>
        <w:t xml:space="preserve">% </w:t>
      </w:r>
      <w:r w:rsidR="00A5423B" w:rsidRPr="00781630">
        <w:rPr>
          <w:lang w:val="en-GB"/>
        </w:rPr>
        <w:t>of the directors of research centres, 56.8</w:t>
      </w:r>
      <w:r w:rsidR="00F41B6D" w:rsidRPr="00781630">
        <w:rPr>
          <w:lang w:val="en-GB"/>
        </w:rPr>
        <w:t xml:space="preserve">% </w:t>
      </w:r>
      <w:r w:rsidR="00A5423B" w:rsidRPr="00781630">
        <w:rPr>
          <w:lang w:val="en-GB"/>
        </w:rPr>
        <w:t>of technical staff and 48</w:t>
      </w:r>
      <w:r w:rsidR="00F41B6D" w:rsidRPr="00781630">
        <w:rPr>
          <w:lang w:val="en-GB"/>
        </w:rPr>
        <w:t xml:space="preserve">% </w:t>
      </w:r>
      <w:r w:rsidR="00A5423B" w:rsidRPr="00781630">
        <w:rPr>
          <w:lang w:val="en-GB"/>
        </w:rPr>
        <w:t>of researchers.</w:t>
      </w:r>
      <w:r w:rsidR="00807222" w:rsidRPr="00781630">
        <w:rPr>
          <w:lang w:val="en-GB"/>
        </w:rPr>
        <w:t xml:space="preserve"> </w:t>
      </w:r>
    </w:p>
    <w:p w:rsidR="00807222" w:rsidRPr="00781630" w:rsidRDefault="00807222" w:rsidP="00807222">
      <w:pPr>
        <w:pStyle w:val="SingleTxtG"/>
        <w:rPr>
          <w:lang w:val="en-GB"/>
        </w:rPr>
      </w:pPr>
      <w:r w:rsidRPr="00781630">
        <w:rPr>
          <w:lang w:val="en-GB"/>
        </w:rPr>
        <w:t>144.</w:t>
      </w:r>
      <w:r w:rsidRPr="00781630">
        <w:rPr>
          <w:lang w:val="en-GB"/>
        </w:rPr>
        <w:tab/>
      </w:r>
      <w:r w:rsidR="003A7C08" w:rsidRPr="00781630">
        <w:rPr>
          <w:lang w:val="en-GB"/>
        </w:rPr>
        <w:t>In the Ministry for the Sugar Industry, which before the victorious Revolution had been practically off-limits for women, they now account for 22</w:t>
      </w:r>
      <w:r w:rsidR="00F41B6D" w:rsidRPr="00781630">
        <w:rPr>
          <w:lang w:val="en-GB"/>
        </w:rPr>
        <w:t xml:space="preserve">% </w:t>
      </w:r>
      <w:r w:rsidR="003A7C08" w:rsidRPr="00781630">
        <w:rPr>
          <w:lang w:val="en-GB"/>
        </w:rPr>
        <w:t>of the workers. On the senior staff, 1,342 are women (28</w:t>
      </w:r>
      <w:r w:rsidR="00763E3E" w:rsidRPr="00781630">
        <w:rPr>
          <w:lang w:val="en-GB"/>
        </w:rPr>
        <w:t>%</w:t>
      </w:r>
      <w:r w:rsidR="003A7C08" w:rsidRPr="00781630">
        <w:rPr>
          <w:lang w:val="en-GB"/>
        </w:rPr>
        <w:t>), 16</w:t>
      </w:r>
      <w:r w:rsidR="00F41B6D" w:rsidRPr="00781630">
        <w:rPr>
          <w:lang w:val="en-GB"/>
        </w:rPr>
        <w:t xml:space="preserve">% </w:t>
      </w:r>
      <w:r w:rsidR="003A7C08" w:rsidRPr="00781630">
        <w:rPr>
          <w:lang w:val="en-GB"/>
        </w:rPr>
        <w:t>higher than in 2002.</w:t>
      </w:r>
      <w:r w:rsidRPr="00781630">
        <w:rPr>
          <w:lang w:val="en-GB"/>
        </w:rPr>
        <w:t xml:space="preserve"> </w:t>
      </w:r>
      <w:r w:rsidR="003A7C08" w:rsidRPr="00781630">
        <w:rPr>
          <w:lang w:val="en-GB"/>
        </w:rPr>
        <w:t>Women currently account for 38</w:t>
      </w:r>
      <w:r w:rsidR="00F41B6D" w:rsidRPr="00781630">
        <w:rPr>
          <w:lang w:val="en-GB"/>
        </w:rPr>
        <w:t xml:space="preserve">% </w:t>
      </w:r>
      <w:r w:rsidR="003A7C08" w:rsidRPr="00781630">
        <w:rPr>
          <w:lang w:val="en-GB"/>
        </w:rPr>
        <w:t>of the reserve roster at the Ministry.</w:t>
      </w:r>
      <w:r w:rsidRPr="00781630">
        <w:rPr>
          <w:lang w:val="en-GB"/>
        </w:rPr>
        <w:t xml:space="preserve"> </w:t>
      </w:r>
      <w:r w:rsidR="00BE1E87" w:rsidRPr="00781630">
        <w:rPr>
          <w:lang w:val="en-GB"/>
        </w:rPr>
        <w:t>Women occupy 8.4</w:t>
      </w:r>
      <w:r w:rsidR="00F41B6D" w:rsidRPr="00781630">
        <w:rPr>
          <w:lang w:val="en-GB"/>
        </w:rPr>
        <w:t xml:space="preserve">% </w:t>
      </w:r>
      <w:r w:rsidR="00BE1E87" w:rsidRPr="00781630">
        <w:rPr>
          <w:lang w:val="en-GB"/>
        </w:rPr>
        <w:t>of decision-making posts in the system.</w:t>
      </w:r>
      <w:r w:rsidRPr="00781630">
        <w:rPr>
          <w:lang w:val="en-GB"/>
        </w:rPr>
        <w:t xml:space="preserve"> </w:t>
      </w:r>
      <w:r w:rsidR="00E1466D" w:rsidRPr="00781630">
        <w:rPr>
          <w:lang w:val="en-GB"/>
        </w:rPr>
        <w:t>Women account for 20</w:t>
      </w:r>
      <w:r w:rsidR="00F41B6D" w:rsidRPr="00781630">
        <w:rPr>
          <w:lang w:val="en-GB"/>
        </w:rPr>
        <w:t xml:space="preserve">% </w:t>
      </w:r>
      <w:r w:rsidR="00E1466D" w:rsidRPr="00781630">
        <w:rPr>
          <w:lang w:val="en-GB"/>
        </w:rPr>
        <w:t>of heads of grassroots units and 31</w:t>
      </w:r>
      <w:r w:rsidR="00F41B6D" w:rsidRPr="00781630">
        <w:rPr>
          <w:lang w:val="en-GB"/>
        </w:rPr>
        <w:t xml:space="preserve">% </w:t>
      </w:r>
      <w:r w:rsidR="00E1466D" w:rsidRPr="00781630">
        <w:rPr>
          <w:lang w:val="en-GB"/>
        </w:rPr>
        <w:t>of administrators of production units.</w:t>
      </w:r>
      <w:r w:rsidRPr="00781630">
        <w:rPr>
          <w:lang w:val="en-GB"/>
        </w:rPr>
        <w:t xml:space="preserve"> </w:t>
      </w:r>
    </w:p>
    <w:p w:rsidR="00807222" w:rsidRPr="00781630" w:rsidRDefault="00EA2488" w:rsidP="00807222">
      <w:pPr>
        <w:pStyle w:val="SingleTxtG"/>
        <w:rPr>
          <w:lang w:val="en-GB"/>
        </w:rPr>
      </w:pPr>
      <w:r w:rsidRPr="00781630">
        <w:rPr>
          <w:lang w:val="en-GB"/>
        </w:rPr>
        <w:t>145.</w:t>
      </w:r>
      <w:r w:rsidR="00807222" w:rsidRPr="00781630">
        <w:rPr>
          <w:lang w:val="en-GB"/>
        </w:rPr>
        <w:tab/>
      </w:r>
      <w:r w:rsidR="007D1B8F" w:rsidRPr="00781630">
        <w:rPr>
          <w:lang w:val="en-GB"/>
        </w:rPr>
        <w:t>In the Ministry of Information Science and Communication, women account for 49.5</w:t>
      </w:r>
      <w:r w:rsidR="00F41B6D" w:rsidRPr="00781630">
        <w:rPr>
          <w:lang w:val="en-GB"/>
        </w:rPr>
        <w:t xml:space="preserve">% </w:t>
      </w:r>
      <w:r w:rsidR="007D1B8F" w:rsidRPr="00781630">
        <w:rPr>
          <w:lang w:val="en-GB"/>
        </w:rPr>
        <w:t>of the staff.</w:t>
      </w:r>
      <w:r w:rsidR="00807222" w:rsidRPr="00781630">
        <w:rPr>
          <w:lang w:val="en-GB"/>
        </w:rPr>
        <w:t xml:space="preserve"> </w:t>
      </w:r>
      <w:r w:rsidR="007D1B8F" w:rsidRPr="00781630">
        <w:rPr>
          <w:lang w:val="en-GB"/>
        </w:rPr>
        <w:t>They fill 26</w:t>
      </w:r>
      <w:r w:rsidR="00F41B6D" w:rsidRPr="00781630">
        <w:rPr>
          <w:lang w:val="en-GB"/>
        </w:rPr>
        <w:t xml:space="preserve">% </w:t>
      </w:r>
      <w:r w:rsidR="007D1B8F" w:rsidRPr="00781630">
        <w:rPr>
          <w:lang w:val="en-GB"/>
        </w:rPr>
        <w:t>of the top-level positions, compared with 23.5</w:t>
      </w:r>
      <w:r w:rsidR="00F41B6D" w:rsidRPr="00781630">
        <w:rPr>
          <w:lang w:val="en-GB"/>
        </w:rPr>
        <w:t xml:space="preserve">% </w:t>
      </w:r>
      <w:r w:rsidR="007D1B8F" w:rsidRPr="00781630">
        <w:rPr>
          <w:lang w:val="en-GB"/>
        </w:rPr>
        <w:t>in 2000.</w:t>
      </w:r>
      <w:r w:rsidR="00807222" w:rsidRPr="00781630">
        <w:rPr>
          <w:lang w:val="en-GB"/>
        </w:rPr>
        <w:t xml:space="preserve"> </w:t>
      </w:r>
      <w:r w:rsidR="007D1B8F" w:rsidRPr="00781630">
        <w:rPr>
          <w:lang w:val="en-GB"/>
        </w:rPr>
        <w:t>There are currently two women vice-ministers.</w:t>
      </w:r>
      <w:r w:rsidR="00807222" w:rsidRPr="00781630">
        <w:rPr>
          <w:lang w:val="en-GB"/>
        </w:rPr>
        <w:t xml:space="preserve"> </w:t>
      </w:r>
      <w:r w:rsidR="007D1B8F" w:rsidRPr="00781630">
        <w:rPr>
          <w:lang w:val="en-GB"/>
        </w:rPr>
        <w:t xml:space="preserve">In the sector, which plays a key role in </w:t>
      </w:r>
      <w:smartTag w:uri="urn:schemas-microsoft-com:office:smarttags" w:element="country-region">
        <w:r w:rsidR="007D1B8F" w:rsidRPr="00781630">
          <w:rPr>
            <w:lang w:val="en-GB"/>
          </w:rPr>
          <w:t>Cuba</w:t>
        </w:r>
      </w:smartTag>
      <w:r w:rsidR="007D1B8F" w:rsidRPr="00781630">
        <w:rPr>
          <w:lang w:val="en-GB"/>
        </w:rPr>
        <w:t>’s development strategy, girls account for 50</w:t>
      </w:r>
      <w:r w:rsidR="00F41B6D" w:rsidRPr="00781630">
        <w:rPr>
          <w:lang w:val="en-GB"/>
        </w:rPr>
        <w:t xml:space="preserve">% </w:t>
      </w:r>
      <w:r w:rsidR="007D1B8F" w:rsidRPr="00781630">
        <w:rPr>
          <w:lang w:val="en-GB"/>
        </w:rPr>
        <w:t xml:space="preserve">of nearly 10,000 students who have enrolled in computer engineering courses at the new </w:t>
      </w:r>
      <w:smartTag w:uri="urn:schemas-microsoft-com:office:smarttags" w:element="place">
        <w:smartTag w:uri="urn:schemas-microsoft-com:office:smarttags" w:element="PlaceType">
          <w:r w:rsidR="007D1B8F" w:rsidRPr="00781630">
            <w:rPr>
              <w:lang w:val="en-GB"/>
            </w:rPr>
            <w:t>University</w:t>
          </w:r>
        </w:smartTag>
        <w:r w:rsidR="007D1B8F" w:rsidRPr="00781630">
          <w:rPr>
            <w:lang w:val="en-GB"/>
          </w:rPr>
          <w:t xml:space="preserve"> of </w:t>
        </w:r>
        <w:smartTag w:uri="urn:schemas-microsoft-com:office:smarttags" w:element="PlaceName">
          <w:r w:rsidR="007D1B8F" w:rsidRPr="00781630">
            <w:rPr>
              <w:lang w:val="en-GB"/>
            </w:rPr>
            <w:t>Information Sciences</w:t>
          </w:r>
        </w:smartTag>
      </w:smartTag>
      <w:r w:rsidR="007D1B8F" w:rsidRPr="00781630">
        <w:rPr>
          <w:lang w:val="en-GB"/>
        </w:rPr>
        <w:t xml:space="preserve"> which opened in September 2003.</w:t>
      </w:r>
      <w:r w:rsidR="00807222" w:rsidRPr="00781630">
        <w:rPr>
          <w:lang w:val="en-GB"/>
        </w:rPr>
        <w:t xml:space="preserve"> </w:t>
      </w:r>
      <w:r w:rsidR="007D1B8F" w:rsidRPr="00781630">
        <w:rPr>
          <w:lang w:val="en-GB"/>
        </w:rPr>
        <w:t xml:space="preserve">In the other sectors of the economy, women have moved up to </w:t>
      </w:r>
      <w:r w:rsidRPr="00781630">
        <w:rPr>
          <w:lang w:val="en-GB"/>
        </w:rPr>
        <w:t xml:space="preserve">the various </w:t>
      </w:r>
      <w:r w:rsidR="007D1B8F" w:rsidRPr="00781630">
        <w:rPr>
          <w:lang w:val="en-GB"/>
        </w:rPr>
        <w:t>levels of management.</w:t>
      </w:r>
      <w:r w:rsidR="00807222" w:rsidRPr="00781630">
        <w:rPr>
          <w:lang w:val="en-GB"/>
        </w:rPr>
        <w:t xml:space="preserve"> </w:t>
      </w:r>
      <w:r w:rsidR="007D1B8F" w:rsidRPr="00781630">
        <w:rPr>
          <w:lang w:val="en-GB"/>
        </w:rPr>
        <w:t>In health, they account for 46</w:t>
      </w:r>
      <w:r w:rsidR="00763E3E" w:rsidRPr="00781630">
        <w:rPr>
          <w:lang w:val="en-GB"/>
        </w:rPr>
        <w:t>%</w:t>
      </w:r>
      <w:r w:rsidR="007D1B8F" w:rsidRPr="00781630">
        <w:rPr>
          <w:lang w:val="en-GB"/>
        </w:rPr>
        <w:t>; in culture, 34.5</w:t>
      </w:r>
      <w:r w:rsidR="00763E3E" w:rsidRPr="00781630">
        <w:rPr>
          <w:lang w:val="en-GB"/>
        </w:rPr>
        <w:t>%</w:t>
      </w:r>
      <w:r w:rsidR="007D1B8F" w:rsidRPr="00781630">
        <w:rPr>
          <w:lang w:val="en-GB"/>
        </w:rPr>
        <w:t>; in metalworking and engineering, 16</w:t>
      </w:r>
      <w:r w:rsidR="00763E3E" w:rsidRPr="00781630">
        <w:rPr>
          <w:lang w:val="en-GB"/>
        </w:rPr>
        <w:t>%</w:t>
      </w:r>
      <w:r w:rsidR="007D1B8F" w:rsidRPr="00781630">
        <w:rPr>
          <w:lang w:val="en-GB"/>
        </w:rPr>
        <w:t>; and in transport, 15</w:t>
      </w:r>
      <w:r w:rsidR="00763E3E" w:rsidRPr="00781630">
        <w:rPr>
          <w:lang w:val="en-GB"/>
        </w:rPr>
        <w:t>%</w:t>
      </w:r>
      <w:r w:rsidR="007D1B8F" w:rsidRPr="00781630">
        <w:rPr>
          <w:lang w:val="en-GB"/>
        </w:rPr>
        <w:t>.</w:t>
      </w:r>
      <w:r w:rsidR="00807222" w:rsidRPr="00781630">
        <w:rPr>
          <w:lang w:val="en-GB"/>
        </w:rPr>
        <w:t xml:space="preserve"> </w:t>
      </w:r>
    </w:p>
    <w:p w:rsidR="00807222" w:rsidRPr="00781630" w:rsidRDefault="00807222" w:rsidP="00807222">
      <w:pPr>
        <w:pStyle w:val="SingleTxtG"/>
        <w:rPr>
          <w:lang w:val="en-GB"/>
        </w:rPr>
      </w:pPr>
      <w:r w:rsidRPr="00781630">
        <w:rPr>
          <w:lang w:val="en-GB"/>
        </w:rPr>
        <w:t>146.</w:t>
      </w:r>
      <w:r w:rsidRPr="00781630">
        <w:rPr>
          <w:lang w:val="en-GB"/>
        </w:rPr>
        <w:tab/>
      </w:r>
      <w:r w:rsidR="00074BE1" w:rsidRPr="00781630">
        <w:rPr>
          <w:lang w:val="en-GB"/>
        </w:rPr>
        <w:t>Training and recognition is being given to women holding posts in various types of organizations, including State agencies, grass-roots organizations and trade unions, and those working with families and the community.</w:t>
      </w:r>
      <w:r w:rsidRPr="00781630">
        <w:rPr>
          <w:lang w:val="en-GB"/>
        </w:rPr>
        <w:t xml:space="preserve"> </w:t>
      </w:r>
      <w:r w:rsidR="00074BE1" w:rsidRPr="00781630">
        <w:rPr>
          <w:lang w:val="en-GB"/>
        </w:rPr>
        <w:t>Progress is being made in studies and research on the issue of women in senior posts. A number of agencies are already applying the measures suggested as a result of these studies.</w:t>
      </w:r>
      <w:r w:rsidRPr="00781630">
        <w:rPr>
          <w:lang w:val="en-GB"/>
        </w:rPr>
        <w:t xml:space="preserve"> </w:t>
      </w:r>
      <w:r w:rsidR="00074BE1" w:rsidRPr="00781630">
        <w:rPr>
          <w:lang w:val="en-GB"/>
        </w:rPr>
        <w:t>The national research study on analysis of gender mainstreaming in the selection and promotion of staff and their reserves has been concluded.</w:t>
      </w:r>
    </w:p>
    <w:p w:rsidR="00807222" w:rsidRPr="00781630" w:rsidRDefault="00807222" w:rsidP="00807222">
      <w:pPr>
        <w:pStyle w:val="SingleTxtG"/>
        <w:rPr>
          <w:lang w:val="en-GB"/>
        </w:rPr>
      </w:pPr>
      <w:r w:rsidRPr="00781630">
        <w:rPr>
          <w:lang w:val="en-GB"/>
        </w:rPr>
        <w:t>147.</w:t>
      </w:r>
      <w:r w:rsidRPr="00781630">
        <w:rPr>
          <w:lang w:val="en-GB"/>
        </w:rPr>
        <w:tab/>
      </w:r>
      <w:r w:rsidR="00AC243E" w:rsidRPr="00781630">
        <w:rPr>
          <w:lang w:val="en-GB"/>
        </w:rPr>
        <w:t>Women are guaranteed equal opportunities with men in terms of access to non-governmental organizations.</w:t>
      </w:r>
      <w:r w:rsidRPr="00781630">
        <w:rPr>
          <w:lang w:val="en-GB"/>
        </w:rPr>
        <w:t xml:space="preserve"> </w:t>
      </w:r>
      <w:smartTag w:uri="urn:schemas-microsoft-com:office:smarttags" w:element="country-region">
        <w:smartTag w:uri="urn:schemas-microsoft-com:office:smarttags" w:element="place">
          <w:r w:rsidR="00AC243E" w:rsidRPr="00781630">
            <w:rPr>
              <w:lang w:val="en-GB"/>
            </w:rPr>
            <w:t>Cuba</w:t>
          </w:r>
        </w:smartTag>
      </w:smartTag>
      <w:r w:rsidR="00AC243E" w:rsidRPr="00781630">
        <w:rPr>
          <w:lang w:val="en-GB"/>
        </w:rPr>
        <w:t xml:space="preserve"> has the appropriate legal framework to channel the interests of persons who wish to join such organizations in order to further social causes.</w:t>
      </w:r>
      <w:r w:rsidRPr="00781630">
        <w:rPr>
          <w:lang w:val="en-GB"/>
        </w:rPr>
        <w:t xml:space="preserve"> </w:t>
      </w:r>
      <w:r w:rsidR="00AC243E" w:rsidRPr="00781630">
        <w:rPr>
          <w:lang w:val="en-GB"/>
        </w:rPr>
        <w:t xml:space="preserve">This is stipulated in </w:t>
      </w:r>
      <w:r w:rsidR="00C44330" w:rsidRPr="00781630">
        <w:rPr>
          <w:lang w:val="en-GB"/>
        </w:rPr>
        <w:t>article </w:t>
      </w:r>
      <w:r w:rsidR="00AC243E" w:rsidRPr="00781630">
        <w:rPr>
          <w:lang w:val="en-GB"/>
        </w:rPr>
        <w:t>54 of the Constitution of the Republic and in the Associations Act of 27 December 1985), which establishes the relevant legal regulations and registration requirements.</w:t>
      </w:r>
      <w:r w:rsidRPr="00781630">
        <w:rPr>
          <w:lang w:val="en-GB"/>
        </w:rPr>
        <w:t xml:space="preserve"> </w:t>
      </w:r>
      <w:r w:rsidR="00AC243E" w:rsidRPr="00781630">
        <w:rPr>
          <w:lang w:val="en-GB"/>
        </w:rPr>
        <w:t xml:space="preserve">More than 2,200 non-governmental organizations of various types, in terms of structure, membership and objectives, are registered in </w:t>
      </w:r>
      <w:smartTag w:uri="urn:schemas-microsoft-com:office:smarttags" w:element="country-region">
        <w:smartTag w:uri="urn:schemas-microsoft-com:office:smarttags" w:element="place">
          <w:r w:rsidR="00AC243E" w:rsidRPr="00781630">
            <w:rPr>
              <w:lang w:val="en-GB"/>
            </w:rPr>
            <w:t>Cuba</w:t>
          </w:r>
        </w:smartTag>
      </w:smartTag>
      <w:r w:rsidR="00AC243E"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148.</w:t>
      </w:r>
      <w:r w:rsidRPr="00781630">
        <w:rPr>
          <w:lang w:val="en-GB"/>
        </w:rPr>
        <w:tab/>
      </w:r>
      <w:r w:rsidR="00127DCD" w:rsidRPr="00781630">
        <w:rPr>
          <w:lang w:val="en-GB"/>
        </w:rPr>
        <w:t>Cuban women belong to the Cuban Trade-Union Federation (CTC) encompassing all male and female workers in the country, who in turn are members of their own specific trade unions.</w:t>
      </w:r>
      <w:r w:rsidRPr="00781630">
        <w:rPr>
          <w:lang w:val="en-GB"/>
        </w:rPr>
        <w:t xml:space="preserve"> </w:t>
      </w:r>
      <w:r w:rsidR="00127DCD" w:rsidRPr="00781630">
        <w:rPr>
          <w:lang w:val="en-GB"/>
        </w:rPr>
        <w:t>There are 1,412,125 women members, representing 45.3</w:t>
      </w:r>
      <w:r w:rsidR="00F41B6D" w:rsidRPr="00781630">
        <w:rPr>
          <w:lang w:val="en-GB"/>
        </w:rPr>
        <w:t xml:space="preserve">% </w:t>
      </w:r>
      <w:r w:rsidR="00127DCD" w:rsidRPr="00781630">
        <w:rPr>
          <w:lang w:val="en-GB"/>
        </w:rPr>
        <w:t>of the total membership.</w:t>
      </w:r>
      <w:r w:rsidRPr="00781630">
        <w:rPr>
          <w:lang w:val="en-GB"/>
        </w:rPr>
        <w:t xml:space="preserve"> </w:t>
      </w:r>
      <w:r w:rsidR="00127DCD" w:rsidRPr="00781630">
        <w:rPr>
          <w:lang w:val="en-GB"/>
        </w:rPr>
        <w:t>Forty-nine per cent of the CTC leadership are women, and women are also well represented on the National Council, at 47.6</w:t>
      </w:r>
      <w:r w:rsidR="00763E3E" w:rsidRPr="00781630">
        <w:rPr>
          <w:lang w:val="en-GB"/>
        </w:rPr>
        <w:t>%</w:t>
      </w:r>
      <w:r w:rsidR="00127DCD" w:rsidRPr="00781630">
        <w:rPr>
          <w:lang w:val="en-GB"/>
        </w:rPr>
        <w:t>.</w:t>
      </w:r>
      <w:r w:rsidRPr="00781630">
        <w:rPr>
          <w:lang w:val="en-GB"/>
        </w:rPr>
        <w:t xml:space="preserve"> </w:t>
      </w:r>
      <w:r w:rsidR="00127DCD" w:rsidRPr="00781630">
        <w:rPr>
          <w:lang w:val="en-GB"/>
        </w:rPr>
        <w:t>Five national trade unions are headed by women, as well as 52.8</w:t>
      </w:r>
      <w:r w:rsidR="00F41B6D" w:rsidRPr="00781630">
        <w:rPr>
          <w:lang w:val="en-GB"/>
        </w:rPr>
        <w:t xml:space="preserve">% </w:t>
      </w:r>
      <w:r w:rsidR="00127DCD" w:rsidRPr="00781630">
        <w:rPr>
          <w:lang w:val="en-GB"/>
        </w:rPr>
        <w:t xml:space="preserve">of the </w:t>
      </w:r>
      <w:r w:rsidR="00EA2488" w:rsidRPr="00781630">
        <w:rPr>
          <w:lang w:val="en-GB"/>
        </w:rPr>
        <w:t>grass-roots</w:t>
      </w:r>
      <w:r w:rsidR="00127DCD" w:rsidRPr="00781630">
        <w:rPr>
          <w:lang w:val="en-GB"/>
        </w:rPr>
        <w:t xml:space="preserve"> trade union sections.</w:t>
      </w:r>
      <w:r w:rsidRPr="00781630">
        <w:rPr>
          <w:lang w:val="en-GB"/>
        </w:rPr>
        <w:t xml:space="preserve"> </w:t>
      </w:r>
    </w:p>
    <w:p w:rsidR="00807222" w:rsidRPr="00781630" w:rsidRDefault="00807222" w:rsidP="00807222">
      <w:pPr>
        <w:pStyle w:val="SingleTxtG"/>
        <w:rPr>
          <w:lang w:val="en-GB"/>
        </w:rPr>
      </w:pPr>
      <w:r w:rsidRPr="00781630">
        <w:rPr>
          <w:lang w:val="en-GB"/>
        </w:rPr>
        <w:t>149.</w:t>
      </w:r>
      <w:r w:rsidRPr="00781630">
        <w:rPr>
          <w:lang w:val="en-GB"/>
        </w:rPr>
        <w:tab/>
      </w:r>
      <w:r w:rsidR="008D0E1F" w:rsidRPr="00781630">
        <w:rPr>
          <w:lang w:val="en-GB"/>
        </w:rPr>
        <w:t>The National Association of Small Farmers (ANAP) includes rural women, both members and non-members of cooperatives, who account for 18.3</w:t>
      </w:r>
      <w:r w:rsidR="00F41B6D" w:rsidRPr="00781630">
        <w:rPr>
          <w:lang w:val="en-GB"/>
        </w:rPr>
        <w:t xml:space="preserve">% </w:t>
      </w:r>
      <w:r w:rsidR="008D0E1F" w:rsidRPr="00781630">
        <w:rPr>
          <w:lang w:val="en-GB"/>
        </w:rPr>
        <w:t>of the total.</w:t>
      </w:r>
      <w:r w:rsidRPr="00781630">
        <w:rPr>
          <w:lang w:val="en-GB"/>
        </w:rPr>
        <w:t xml:space="preserve"> </w:t>
      </w:r>
      <w:r w:rsidR="008D0E1F" w:rsidRPr="00781630">
        <w:rPr>
          <w:lang w:val="en-GB"/>
        </w:rPr>
        <w:t>Rural women also hold and have access to administrative positions in cooperatives, as well as in grass-roots organizations of the ANAP.</w:t>
      </w:r>
      <w:r w:rsidRPr="00781630">
        <w:rPr>
          <w:lang w:val="en-GB"/>
        </w:rPr>
        <w:t xml:space="preserve"> </w:t>
      </w:r>
      <w:r w:rsidR="008D0E1F" w:rsidRPr="00781630">
        <w:rPr>
          <w:lang w:val="en-GB"/>
        </w:rPr>
        <w:t xml:space="preserve">Although this growth has been modest, it is evidence that the actions carried out by this organization are in line with the National Action Plan and are producing positive results. The rural population of </w:t>
      </w:r>
      <w:smartTag w:uri="urn:schemas-microsoft-com:office:smarttags" w:element="country-region">
        <w:smartTag w:uri="urn:schemas-microsoft-com:office:smarttags" w:element="place">
          <w:r w:rsidR="008D0E1F" w:rsidRPr="00781630">
            <w:rPr>
              <w:lang w:val="en-GB"/>
            </w:rPr>
            <w:t>Cuba</w:t>
          </w:r>
        </w:smartTag>
      </w:smartTag>
      <w:r w:rsidR="008D0E1F" w:rsidRPr="00781630">
        <w:rPr>
          <w:lang w:val="en-GB"/>
        </w:rPr>
        <w:t xml:space="preserve"> is becoming </w:t>
      </w:r>
      <w:r w:rsidR="00432450" w:rsidRPr="00781630">
        <w:rPr>
          <w:lang w:val="en-GB"/>
        </w:rPr>
        <w:t>increasingly</w:t>
      </w:r>
      <w:r w:rsidR="008D0E1F" w:rsidRPr="00781630">
        <w:rPr>
          <w:lang w:val="en-GB"/>
        </w:rPr>
        <w:t xml:space="preserve"> aware of the need to ensure equal participation of men and women in the social and economic life of rural areas.</w:t>
      </w:r>
      <w:r w:rsidRPr="00781630">
        <w:rPr>
          <w:lang w:val="en-GB"/>
        </w:rPr>
        <w:t xml:space="preserve"> </w:t>
      </w:r>
    </w:p>
    <w:p w:rsidR="00807222" w:rsidRPr="00781630" w:rsidRDefault="00807222" w:rsidP="002D6545">
      <w:pPr>
        <w:pStyle w:val="H1G"/>
        <w:rPr>
          <w:lang w:val="en-GB"/>
        </w:rPr>
      </w:pPr>
      <w:bookmarkStart w:id="8" w:name="_Toc276710505"/>
      <w:r w:rsidRPr="00781630">
        <w:rPr>
          <w:lang w:val="en-GB"/>
        </w:rPr>
        <w:tab/>
      </w:r>
      <w:r w:rsidR="008D0E1F" w:rsidRPr="00781630">
        <w:rPr>
          <w:lang w:val="en-GB"/>
        </w:rPr>
        <w:t>G.</w:t>
      </w:r>
      <w:r w:rsidRPr="00781630">
        <w:rPr>
          <w:lang w:val="en-GB"/>
        </w:rPr>
        <w:tab/>
      </w:r>
      <w:bookmarkEnd w:id="8"/>
      <w:r w:rsidR="008D0E1F" w:rsidRPr="00781630">
        <w:rPr>
          <w:lang w:val="en-GB"/>
        </w:rPr>
        <w:t>Article 8</w:t>
      </w:r>
    </w:p>
    <w:p w:rsidR="00807222" w:rsidRPr="00781630" w:rsidRDefault="00807222" w:rsidP="00807222">
      <w:pPr>
        <w:pStyle w:val="SingleTxtG"/>
        <w:rPr>
          <w:lang w:val="en-GB"/>
        </w:rPr>
      </w:pPr>
      <w:r w:rsidRPr="00781630">
        <w:rPr>
          <w:lang w:val="en-GB"/>
        </w:rPr>
        <w:t>150.</w:t>
      </w:r>
      <w:r w:rsidRPr="00781630">
        <w:rPr>
          <w:lang w:val="en-GB"/>
        </w:rPr>
        <w:tab/>
      </w:r>
      <w:r w:rsidR="00313545" w:rsidRPr="00781630">
        <w:rPr>
          <w:lang w:val="en-GB"/>
        </w:rPr>
        <w:t xml:space="preserve">It </w:t>
      </w:r>
      <w:r w:rsidR="00214FB1" w:rsidRPr="00781630">
        <w:rPr>
          <w:lang w:val="en-GB"/>
        </w:rPr>
        <w:t xml:space="preserve">is still </w:t>
      </w:r>
      <w:r w:rsidR="00313545" w:rsidRPr="00781630">
        <w:rPr>
          <w:lang w:val="en-GB"/>
        </w:rPr>
        <w:t xml:space="preserve">a constant concern to involve women and expand their role </w:t>
      </w:r>
      <w:r w:rsidR="00214FB1" w:rsidRPr="00781630">
        <w:rPr>
          <w:lang w:val="en-GB"/>
        </w:rPr>
        <w:t xml:space="preserve">and representation </w:t>
      </w:r>
      <w:r w:rsidR="00313545" w:rsidRPr="00781630">
        <w:rPr>
          <w:lang w:val="en-GB"/>
        </w:rPr>
        <w:t>at the international level.</w:t>
      </w:r>
      <w:r w:rsidRPr="00781630">
        <w:rPr>
          <w:lang w:val="en-GB"/>
        </w:rPr>
        <w:t xml:space="preserve"> </w:t>
      </w:r>
      <w:r w:rsidR="00214FB1" w:rsidRPr="00781630">
        <w:rPr>
          <w:lang w:val="en-GB"/>
        </w:rPr>
        <w:t>The Ministry o</w:t>
      </w:r>
      <w:r w:rsidR="002979D9" w:rsidRPr="00781630">
        <w:rPr>
          <w:lang w:val="en-GB"/>
        </w:rPr>
        <w:t>f</w:t>
      </w:r>
      <w:r w:rsidR="00214FB1" w:rsidRPr="00781630">
        <w:rPr>
          <w:lang w:val="en-GB"/>
        </w:rPr>
        <w:t xml:space="preserve"> Foreign Affairs, the organ of the Central Administration which is responsible for carrying out the country’s foreign policy, has a total of 829 staff</w:t>
      </w:r>
      <w:r w:rsidR="0031094E" w:rsidRPr="00781630">
        <w:rPr>
          <w:lang w:val="en-GB"/>
        </w:rPr>
        <w:t xml:space="preserve"> in its internal services</w:t>
      </w:r>
      <w:r w:rsidR="00214FB1" w:rsidRPr="00781630">
        <w:rPr>
          <w:lang w:val="en-GB"/>
        </w:rPr>
        <w:t>; 401 of these (48.37</w:t>
      </w:r>
      <w:r w:rsidR="00763E3E" w:rsidRPr="00781630">
        <w:rPr>
          <w:lang w:val="en-GB"/>
        </w:rPr>
        <w:t>%</w:t>
      </w:r>
      <w:r w:rsidR="00214FB1" w:rsidRPr="00781630">
        <w:rPr>
          <w:lang w:val="en-GB"/>
        </w:rPr>
        <w:t>) are women.</w:t>
      </w:r>
      <w:r w:rsidRPr="00781630">
        <w:rPr>
          <w:lang w:val="en-GB"/>
        </w:rPr>
        <w:t xml:space="preserve"> </w:t>
      </w:r>
      <w:r w:rsidR="00214FB1" w:rsidRPr="00781630">
        <w:rPr>
          <w:lang w:val="en-GB"/>
        </w:rPr>
        <w:t xml:space="preserve">Sixty per cent of all staff </w:t>
      </w:r>
      <w:r w:rsidR="00F427EE" w:rsidRPr="00781630">
        <w:rPr>
          <w:lang w:val="en-GB"/>
        </w:rPr>
        <w:t>joining</w:t>
      </w:r>
      <w:r w:rsidR="00214FB1" w:rsidRPr="00781630">
        <w:rPr>
          <w:lang w:val="en-GB"/>
        </w:rPr>
        <w:t xml:space="preserve"> </w:t>
      </w:r>
      <w:r w:rsidR="005177A0" w:rsidRPr="00781630">
        <w:rPr>
          <w:lang w:val="en-GB"/>
        </w:rPr>
        <w:t xml:space="preserve">the ministry </w:t>
      </w:r>
      <w:r w:rsidR="00214FB1" w:rsidRPr="00781630">
        <w:rPr>
          <w:lang w:val="en-GB"/>
        </w:rPr>
        <w:t>in recent years are women (141 out of a total of 235).</w:t>
      </w:r>
      <w:r w:rsidRPr="00781630">
        <w:rPr>
          <w:lang w:val="en-GB"/>
        </w:rPr>
        <w:t xml:space="preserve"> </w:t>
      </w:r>
    </w:p>
    <w:p w:rsidR="00807222" w:rsidRPr="00781630" w:rsidRDefault="00807222" w:rsidP="00807222">
      <w:pPr>
        <w:pStyle w:val="SingleTxtG"/>
        <w:rPr>
          <w:lang w:val="en-GB"/>
        </w:rPr>
      </w:pPr>
      <w:r w:rsidRPr="00781630">
        <w:rPr>
          <w:lang w:val="en-GB"/>
        </w:rPr>
        <w:t>151.</w:t>
      </w:r>
      <w:r w:rsidRPr="00781630">
        <w:rPr>
          <w:lang w:val="en-GB"/>
        </w:rPr>
        <w:tab/>
      </w:r>
      <w:r w:rsidR="0031094E" w:rsidRPr="00781630">
        <w:rPr>
          <w:lang w:val="en-GB"/>
        </w:rPr>
        <w:t>In the internal service</w:t>
      </w:r>
      <w:r w:rsidR="00F427EE" w:rsidRPr="00781630">
        <w:rPr>
          <w:lang w:val="en-GB"/>
        </w:rPr>
        <w:t>, 27.14</w:t>
      </w:r>
      <w:r w:rsidR="00F41B6D" w:rsidRPr="00781630">
        <w:rPr>
          <w:lang w:val="en-GB"/>
        </w:rPr>
        <w:t xml:space="preserve">% </w:t>
      </w:r>
      <w:r w:rsidR="00F427EE" w:rsidRPr="00781630">
        <w:rPr>
          <w:lang w:val="en-GB"/>
        </w:rPr>
        <w:t>of management are women; while this figure is below the national average, it has been steadily increasing in recent years</w:t>
      </w:r>
      <w:r w:rsidR="00214FB1" w:rsidRPr="00781630">
        <w:rPr>
          <w:lang w:val="en-GB"/>
        </w:rPr>
        <w:t>.</w:t>
      </w:r>
      <w:r w:rsidRPr="00781630">
        <w:rPr>
          <w:lang w:val="en-GB"/>
        </w:rPr>
        <w:t xml:space="preserve"> </w:t>
      </w:r>
      <w:r w:rsidR="0031094E" w:rsidRPr="00781630">
        <w:rPr>
          <w:lang w:val="en-GB"/>
        </w:rPr>
        <w:t>In the external service, an unprecedented 28 women are heads of mission.</w:t>
      </w:r>
      <w:r w:rsidRPr="00781630">
        <w:rPr>
          <w:lang w:val="en-GB"/>
        </w:rPr>
        <w:t xml:space="preserve"> </w:t>
      </w:r>
      <w:r w:rsidR="00E140ED" w:rsidRPr="00781630">
        <w:rPr>
          <w:lang w:val="en-GB"/>
        </w:rPr>
        <w:t>Over the six-year period 2004</w:t>
      </w:r>
      <w:r w:rsidR="00222AC4" w:rsidRPr="00781630">
        <w:rPr>
          <w:lang w:val="en-GB"/>
        </w:rPr>
        <w:t>–</w:t>
      </w:r>
      <w:r w:rsidR="00E140ED" w:rsidRPr="00781630">
        <w:rPr>
          <w:lang w:val="en-GB"/>
        </w:rPr>
        <w:t>2009, women account for 53.6</w:t>
      </w:r>
      <w:r w:rsidR="00F41B6D" w:rsidRPr="00781630">
        <w:rPr>
          <w:lang w:val="en-GB"/>
        </w:rPr>
        <w:t xml:space="preserve">% </w:t>
      </w:r>
      <w:r w:rsidR="00E140ED" w:rsidRPr="00781630">
        <w:rPr>
          <w:lang w:val="en-GB"/>
        </w:rPr>
        <w:t xml:space="preserve">of diplomatic attachés graduating from the Higher Institute of International Relations and entering </w:t>
      </w:r>
      <w:r w:rsidR="005177A0" w:rsidRPr="00781630">
        <w:rPr>
          <w:lang w:val="en-GB"/>
        </w:rPr>
        <w:t xml:space="preserve">the </w:t>
      </w:r>
      <w:r w:rsidR="002979D9" w:rsidRPr="00781630">
        <w:rPr>
          <w:lang w:val="en-GB"/>
        </w:rPr>
        <w:t>Ministry of Foreign Affairs</w:t>
      </w:r>
      <w:r w:rsidR="00E140ED" w:rsidRPr="00781630">
        <w:rPr>
          <w:lang w:val="en-GB"/>
        </w:rPr>
        <w:t>, 73.62</w:t>
      </w:r>
      <w:r w:rsidR="00F41B6D" w:rsidRPr="00781630">
        <w:rPr>
          <w:lang w:val="en-GB"/>
        </w:rPr>
        <w:t xml:space="preserve">% </w:t>
      </w:r>
      <w:r w:rsidR="00E140ED" w:rsidRPr="00781630">
        <w:rPr>
          <w:lang w:val="en-GB"/>
        </w:rPr>
        <w:t>of traine</w:t>
      </w:r>
      <w:r w:rsidR="000125A9" w:rsidRPr="00781630">
        <w:rPr>
          <w:lang w:val="en-GB"/>
        </w:rPr>
        <w:t>es</w:t>
      </w:r>
      <w:r w:rsidR="00E140ED" w:rsidRPr="00781630">
        <w:rPr>
          <w:lang w:val="en-GB"/>
        </w:rPr>
        <w:t xml:space="preserve"> and 46.8</w:t>
      </w:r>
      <w:r w:rsidR="00F41B6D" w:rsidRPr="00781630">
        <w:rPr>
          <w:lang w:val="en-GB"/>
        </w:rPr>
        <w:t xml:space="preserve">% </w:t>
      </w:r>
      <w:r w:rsidR="00E140ED" w:rsidRPr="00781630">
        <w:rPr>
          <w:lang w:val="en-GB"/>
        </w:rPr>
        <w:t>of direct entrants.</w:t>
      </w:r>
      <w:r w:rsidRPr="00781630">
        <w:rPr>
          <w:lang w:val="en-GB"/>
        </w:rPr>
        <w:t xml:space="preserve"> </w:t>
      </w:r>
      <w:r w:rsidR="000125A9" w:rsidRPr="00781630">
        <w:rPr>
          <w:lang w:val="en-GB"/>
        </w:rPr>
        <w:t>Overall, in both internal and external services, women hold 42 senior posts, 21.64</w:t>
      </w:r>
      <w:r w:rsidR="00F41B6D" w:rsidRPr="00781630">
        <w:rPr>
          <w:lang w:val="en-GB"/>
        </w:rPr>
        <w:t xml:space="preserve">% </w:t>
      </w:r>
      <w:r w:rsidR="000125A9" w:rsidRPr="00781630">
        <w:rPr>
          <w:lang w:val="en-GB"/>
        </w:rPr>
        <w:t>of the total.</w:t>
      </w:r>
      <w:r w:rsidRPr="00781630">
        <w:rPr>
          <w:lang w:val="en-GB"/>
        </w:rPr>
        <w:t xml:space="preserve"> </w:t>
      </w:r>
      <w:r w:rsidR="000125A9" w:rsidRPr="00781630">
        <w:rPr>
          <w:lang w:val="en-GB"/>
        </w:rPr>
        <w:t>The past three years have seen an improvement in the number of women in senior posts and 44.76</w:t>
      </w:r>
      <w:r w:rsidR="00F41B6D" w:rsidRPr="00781630">
        <w:rPr>
          <w:lang w:val="en-GB"/>
        </w:rPr>
        <w:t xml:space="preserve">% </w:t>
      </w:r>
      <w:r w:rsidR="000125A9" w:rsidRPr="00781630">
        <w:rPr>
          <w:lang w:val="en-GB"/>
        </w:rPr>
        <w:t>of the reserve roster are women.</w:t>
      </w:r>
      <w:r w:rsidRPr="00781630">
        <w:rPr>
          <w:lang w:val="en-GB"/>
        </w:rPr>
        <w:t xml:space="preserve"> </w:t>
      </w:r>
    </w:p>
    <w:p w:rsidR="00807222" w:rsidRPr="00781630" w:rsidRDefault="00807222" w:rsidP="00807222">
      <w:pPr>
        <w:pStyle w:val="SingleTxtG"/>
        <w:rPr>
          <w:lang w:val="en-GB"/>
        </w:rPr>
      </w:pPr>
      <w:r w:rsidRPr="00781630">
        <w:rPr>
          <w:lang w:val="en-GB"/>
        </w:rPr>
        <w:t>152.</w:t>
      </w:r>
      <w:r w:rsidRPr="00781630">
        <w:rPr>
          <w:lang w:val="en-GB"/>
        </w:rPr>
        <w:tab/>
      </w:r>
      <w:smartTag w:uri="urn:schemas-microsoft-com:office:smarttags" w:element="country-region">
        <w:smartTag w:uri="urn:schemas-microsoft-com:office:smarttags" w:element="place">
          <w:r w:rsidR="000125A9" w:rsidRPr="00781630">
            <w:rPr>
              <w:lang w:val="en-GB"/>
            </w:rPr>
            <w:t>Cuba</w:t>
          </w:r>
        </w:smartTag>
      </w:smartTag>
      <w:r w:rsidR="000125A9" w:rsidRPr="00781630">
        <w:rPr>
          <w:lang w:val="en-GB"/>
        </w:rPr>
        <w:t xml:space="preserve"> attaches great importance to its international commitments in general and pays special attention to those relating to the advancement of women.</w:t>
      </w:r>
      <w:r w:rsidRPr="00781630">
        <w:rPr>
          <w:lang w:val="en-GB"/>
        </w:rPr>
        <w:t xml:space="preserve"> </w:t>
      </w:r>
      <w:smartTag w:uri="urn:schemas-microsoft-com:office:smarttags" w:element="country-region">
        <w:smartTag w:uri="urn:schemas-microsoft-com:office:smarttags" w:element="place">
          <w:r w:rsidR="00751A2B" w:rsidRPr="00781630">
            <w:rPr>
              <w:lang w:val="en-GB"/>
            </w:rPr>
            <w:t>Cuba</w:t>
          </w:r>
        </w:smartTag>
      </w:smartTag>
      <w:r w:rsidR="00751A2B" w:rsidRPr="00781630">
        <w:rPr>
          <w:lang w:val="en-GB"/>
        </w:rPr>
        <w:t xml:space="preserve"> has had three experts on the Committee on the Elimination of Discrimination against Women throughout the 28</w:t>
      </w:r>
      <w:r w:rsidR="004C5DD1" w:rsidRPr="00781630">
        <w:rPr>
          <w:lang w:val="en-GB"/>
        </w:rPr>
        <w:t> years</w:t>
      </w:r>
      <w:r w:rsidR="00751A2B" w:rsidRPr="00781630">
        <w:rPr>
          <w:lang w:val="en-GB"/>
        </w:rPr>
        <w:t xml:space="preserve"> it has been in existence.</w:t>
      </w:r>
      <w:r w:rsidRPr="00781630">
        <w:rPr>
          <w:lang w:val="en-GB"/>
        </w:rPr>
        <w:t xml:space="preserve"> </w:t>
      </w:r>
      <w:r w:rsidR="00751A2B" w:rsidRPr="00781630">
        <w:rPr>
          <w:lang w:val="en-GB"/>
        </w:rPr>
        <w:t>One woman expert served for two mandates on the first Committee (1982</w:t>
      </w:r>
      <w:r w:rsidR="00222AC4" w:rsidRPr="00781630">
        <w:rPr>
          <w:lang w:val="en-GB"/>
        </w:rPr>
        <w:t>–</w:t>
      </w:r>
      <w:r w:rsidR="00751A2B" w:rsidRPr="00781630">
        <w:rPr>
          <w:lang w:val="en-GB"/>
        </w:rPr>
        <w:t>1988)</w:t>
      </w:r>
      <w:r w:rsidR="007750F1" w:rsidRPr="00781630">
        <w:rPr>
          <w:lang w:val="en-GB"/>
        </w:rPr>
        <w:t>, another from 1997 to 2004 and a third from 2005, due to conclude her second mandate in 2012.</w:t>
      </w:r>
      <w:r w:rsidRPr="00781630">
        <w:rPr>
          <w:lang w:val="en-GB"/>
        </w:rPr>
        <w:t xml:space="preserve"> </w:t>
      </w:r>
    </w:p>
    <w:p w:rsidR="00807222" w:rsidRPr="00781630" w:rsidRDefault="00807222" w:rsidP="00807222">
      <w:pPr>
        <w:pStyle w:val="SingleTxtG"/>
        <w:rPr>
          <w:lang w:val="en-GB"/>
        </w:rPr>
      </w:pPr>
      <w:r w:rsidRPr="00781630">
        <w:rPr>
          <w:lang w:val="en-GB"/>
        </w:rPr>
        <w:t>153.</w:t>
      </w:r>
      <w:r w:rsidRPr="00781630">
        <w:rPr>
          <w:lang w:val="en-GB"/>
        </w:rPr>
        <w:tab/>
      </w:r>
      <w:smartTag w:uri="urn:schemas-microsoft-com:office:smarttags" w:element="country-region">
        <w:smartTag w:uri="urn:schemas-microsoft-com:office:smarttags" w:element="place">
          <w:r w:rsidR="008A1754" w:rsidRPr="00781630">
            <w:rPr>
              <w:lang w:val="en-GB"/>
            </w:rPr>
            <w:t>Cuba</w:t>
          </w:r>
        </w:smartTag>
      </w:smartTag>
      <w:r w:rsidR="008A1754" w:rsidRPr="00781630">
        <w:rPr>
          <w:lang w:val="en-GB"/>
        </w:rPr>
        <w:t xml:space="preserve"> was re-elected as a member of the Commission on the Status of Women for the period 2008</w:t>
      </w:r>
      <w:r w:rsidR="00222AC4" w:rsidRPr="00781630">
        <w:rPr>
          <w:lang w:val="en-GB"/>
        </w:rPr>
        <w:t>–</w:t>
      </w:r>
      <w:r w:rsidR="008A1754" w:rsidRPr="00781630">
        <w:rPr>
          <w:lang w:val="en-GB"/>
        </w:rPr>
        <w:t>2012</w:t>
      </w:r>
      <w:r w:rsidR="00B01239" w:rsidRPr="00781630">
        <w:rPr>
          <w:lang w:val="en-GB"/>
        </w:rPr>
        <w:t xml:space="preserve">; the Foreign Ministry and </w:t>
      </w:r>
      <w:r w:rsidR="00DD0DFF" w:rsidRPr="00781630">
        <w:rPr>
          <w:lang w:val="en-GB"/>
        </w:rPr>
        <w:t>FMC</w:t>
      </w:r>
      <w:r w:rsidR="00B01239" w:rsidRPr="00781630">
        <w:rPr>
          <w:lang w:val="en-GB"/>
        </w:rPr>
        <w:t xml:space="preserve"> worked in close cooperation to take an active part in representing the Cuban Government.</w:t>
      </w:r>
    </w:p>
    <w:p w:rsidR="00807222" w:rsidRPr="00781630" w:rsidRDefault="00807222" w:rsidP="00807222">
      <w:pPr>
        <w:pStyle w:val="SingleTxtG"/>
        <w:rPr>
          <w:spacing w:val="-2"/>
          <w:lang w:val="en-GB"/>
        </w:rPr>
      </w:pPr>
      <w:r w:rsidRPr="00781630">
        <w:rPr>
          <w:spacing w:val="-2"/>
          <w:lang w:val="en-GB"/>
        </w:rPr>
        <w:t>154.</w:t>
      </w:r>
      <w:r w:rsidRPr="00781630">
        <w:rPr>
          <w:spacing w:val="-2"/>
          <w:lang w:val="en-GB"/>
        </w:rPr>
        <w:tab/>
      </w:r>
      <w:r w:rsidR="009F644A" w:rsidRPr="00781630">
        <w:rPr>
          <w:spacing w:val="-2"/>
          <w:lang w:val="en-GB"/>
        </w:rPr>
        <w:t>The first Regional Conference on Women in Latin America and the Caribbean of the Economic Commission for Latin America and the Caribbean (E</w:t>
      </w:r>
      <w:r w:rsidR="00AB10E3" w:rsidRPr="00781630">
        <w:rPr>
          <w:spacing w:val="-2"/>
          <w:lang w:val="en-GB"/>
        </w:rPr>
        <w:t>CLAC</w:t>
      </w:r>
      <w:r w:rsidR="009F644A" w:rsidRPr="00781630">
        <w:rPr>
          <w:spacing w:val="-2"/>
          <w:lang w:val="en-GB"/>
        </w:rPr>
        <w:t xml:space="preserve">) was held in </w:t>
      </w:r>
      <w:smartTag w:uri="urn:schemas-microsoft-com:office:smarttags" w:element="City">
        <w:r w:rsidR="009F644A" w:rsidRPr="00781630">
          <w:rPr>
            <w:spacing w:val="-2"/>
            <w:lang w:val="en-GB"/>
          </w:rPr>
          <w:t>Havana</w:t>
        </w:r>
      </w:smartTag>
      <w:r w:rsidR="009F644A" w:rsidRPr="00781630">
        <w:rPr>
          <w:spacing w:val="-2"/>
          <w:lang w:val="en-GB"/>
        </w:rPr>
        <w:t xml:space="preserve">, and </w:t>
      </w:r>
      <w:smartTag w:uri="urn:schemas-microsoft-com:office:smarttags" w:element="country-region">
        <w:smartTag w:uri="urn:schemas-microsoft-com:office:smarttags" w:element="place">
          <w:r w:rsidR="009F644A" w:rsidRPr="00781630">
            <w:rPr>
              <w:spacing w:val="-2"/>
              <w:lang w:val="en-GB"/>
            </w:rPr>
            <w:t>Cuba</w:t>
          </w:r>
        </w:smartTag>
      </w:smartTag>
      <w:r w:rsidR="00AA59C7" w:rsidRPr="00781630">
        <w:rPr>
          <w:spacing w:val="-2"/>
          <w:lang w:val="en-GB"/>
        </w:rPr>
        <w:t xml:space="preserve"> held the first presidency from 1979 to 1982.</w:t>
      </w:r>
      <w:r w:rsidRPr="00781630">
        <w:rPr>
          <w:spacing w:val="-2"/>
          <w:lang w:val="en-GB"/>
        </w:rPr>
        <w:t xml:space="preserve"> </w:t>
      </w:r>
      <w:r w:rsidR="00C01999" w:rsidRPr="00781630">
        <w:rPr>
          <w:spacing w:val="-2"/>
          <w:lang w:val="en-GB"/>
        </w:rPr>
        <w:t xml:space="preserve">Since then it has always </w:t>
      </w:r>
      <w:r w:rsidR="002F4FA4" w:rsidRPr="00781630">
        <w:rPr>
          <w:spacing w:val="-2"/>
          <w:lang w:val="en-GB"/>
        </w:rPr>
        <w:t xml:space="preserve">been a member of </w:t>
      </w:r>
      <w:r w:rsidR="00C01999" w:rsidRPr="00781630">
        <w:rPr>
          <w:spacing w:val="-2"/>
          <w:lang w:val="en-GB"/>
        </w:rPr>
        <w:t>the Presiding Officers</w:t>
      </w:r>
      <w:r w:rsidR="002F4FA4" w:rsidRPr="00781630">
        <w:rPr>
          <w:spacing w:val="-2"/>
          <w:lang w:val="en-GB"/>
        </w:rPr>
        <w:t>, holding one of the vice-presidencies.</w:t>
      </w:r>
      <w:r w:rsidRPr="00781630">
        <w:rPr>
          <w:spacing w:val="-2"/>
          <w:lang w:val="en-GB"/>
        </w:rPr>
        <w:t xml:space="preserve"> </w:t>
      </w:r>
      <w:r w:rsidR="00D10CEE" w:rsidRPr="00781630">
        <w:rPr>
          <w:spacing w:val="-2"/>
          <w:lang w:val="en-GB"/>
        </w:rPr>
        <w:t>The rol</w:t>
      </w:r>
      <w:r w:rsidR="00905023" w:rsidRPr="00781630">
        <w:rPr>
          <w:spacing w:val="-2"/>
          <w:lang w:val="en-GB"/>
        </w:rPr>
        <w:t xml:space="preserve">e and prestige of </w:t>
      </w:r>
      <w:smartTag w:uri="urn:schemas-microsoft-com:office:smarttags" w:element="country-region">
        <w:smartTag w:uri="urn:schemas-microsoft-com:office:smarttags" w:element="place">
          <w:r w:rsidR="00905023" w:rsidRPr="00781630">
            <w:rPr>
              <w:spacing w:val="-2"/>
              <w:lang w:val="en-GB"/>
            </w:rPr>
            <w:t>Cuba</w:t>
          </w:r>
        </w:smartTag>
      </w:smartTag>
      <w:r w:rsidR="00905023" w:rsidRPr="00781630">
        <w:rPr>
          <w:spacing w:val="-2"/>
          <w:lang w:val="en-GB"/>
        </w:rPr>
        <w:t xml:space="preserve"> in this context </w:t>
      </w:r>
      <w:r w:rsidR="003E3145" w:rsidRPr="00781630">
        <w:rPr>
          <w:spacing w:val="-2"/>
          <w:lang w:val="en-GB"/>
        </w:rPr>
        <w:t xml:space="preserve">is acknowledged and it has always complied in preparing and handing in reports, and in presenting issues at meetings, and has </w:t>
      </w:r>
      <w:r w:rsidR="00066505" w:rsidRPr="00781630">
        <w:rPr>
          <w:spacing w:val="-2"/>
          <w:lang w:val="en-GB"/>
        </w:rPr>
        <w:t>consistently followed them through</w:t>
      </w:r>
      <w:r w:rsidR="003E3145" w:rsidRPr="00781630">
        <w:rPr>
          <w:spacing w:val="-2"/>
          <w:lang w:val="en-GB"/>
        </w:rPr>
        <w:t>.</w:t>
      </w:r>
      <w:r w:rsidRPr="00781630">
        <w:rPr>
          <w:spacing w:val="-2"/>
          <w:lang w:val="en-GB"/>
        </w:rPr>
        <w:t xml:space="preserve"> </w:t>
      </w:r>
    </w:p>
    <w:p w:rsidR="00807222" w:rsidRPr="00781630" w:rsidRDefault="00807222" w:rsidP="00807222">
      <w:pPr>
        <w:pStyle w:val="SingleTxtG"/>
        <w:rPr>
          <w:lang w:val="en-GB"/>
        </w:rPr>
      </w:pPr>
      <w:r w:rsidRPr="00781630">
        <w:rPr>
          <w:lang w:val="en-GB"/>
        </w:rPr>
        <w:t>155.</w:t>
      </w:r>
      <w:r w:rsidRPr="00781630">
        <w:rPr>
          <w:lang w:val="en-GB"/>
        </w:rPr>
        <w:tab/>
      </w:r>
      <w:smartTag w:uri="urn:schemas-microsoft-com:office:smarttags" w:element="country-region">
        <w:smartTag w:uri="urn:schemas-microsoft-com:office:smarttags" w:element="place">
          <w:r w:rsidR="0002796A" w:rsidRPr="00781630">
            <w:rPr>
              <w:lang w:val="en-GB"/>
            </w:rPr>
            <w:t>Cuba</w:t>
          </w:r>
        </w:smartTag>
      </w:smartTag>
      <w:r w:rsidR="0002796A" w:rsidRPr="00781630">
        <w:rPr>
          <w:lang w:val="en-GB"/>
        </w:rPr>
        <w:t xml:space="preserve"> has fulfilled all its obligations under the international treaties to which it is a party.</w:t>
      </w:r>
      <w:r w:rsidRPr="00781630">
        <w:rPr>
          <w:lang w:val="en-GB"/>
        </w:rPr>
        <w:t xml:space="preserve"> </w:t>
      </w:r>
      <w:r w:rsidR="0002796A" w:rsidRPr="00781630">
        <w:rPr>
          <w:lang w:val="en-GB"/>
        </w:rPr>
        <w:t xml:space="preserve">Over this period </w:t>
      </w:r>
      <w:r w:rsidR="00DD0DFF" w:rsidRPr="00781630">
        <w:rPr>
          <w:lang w:val="en-GB"/>
        </w:rPr>
        <w:t>FMC</w:t>
      </w:r>
      <w:r w:rsidR="0002796A" w:rsidRPr="00781630">
        <w:rPr>
          <w:lang w:val="en-GB"/>
        </w:rPr>
        <w:t xml:space="preserve">, in its capacity as national machinery and </w:t>
      </w:r>
      <w:r w:rsidR="00085A2C" w:rsidRPr="00781630">
        <w:rPr>
          <w:lang w:val="en-GB"/>
        </w:rPr>
        <w:t xml:space="preserve">a </w:t>
      </w:r>
      <w:r w:rsidR="0002796A" w:rsidRPr="00781630">
        <w:rPr>
          <w:lang w:val="en-GB"/>
        </w:rPr>
        <w:t xml:space="preserve">theoretical </w:t>
      </w:r>
      <w:r w:rsidR="008D7FB7" w:rsidRPr="00781630">
        <w:rPr>
          <w:lang w:val="en-GB"/>
        </w:rPr>
        <w:t xml:space="preserve">and </w:t>
      </w:r>
      <w:r w:rsidR="0002796A" w:rsidRPr="00781630">
        <w:rPr>
          <w:lang w:val="en-GB"/>
        </w:rPr>
        <w:t xml:space="preserve">methodological </w:t>
      </w:r>
      <w:r w:rsidR="008D7FB7" w:rsidRPr="00781630">
        <w:rPr>
          <w:lang w:val="en-GB"/>
        </w:rPr>
        <w:t xml:space="preserve">benchmark </w:t>
      </w:r>
      <w:r w:rsidR="0002796A" w:rsidRPr="00781630">
        <w:rPr>
          <w:lang w:val="en-GB"/>
        </w:rPr>
        <w:t xml:space="preserve">on gender issues, sent in its contributions for the drafting of the annual report in response to the universal periodic </w:t>
      </w:r>
      <w:r w:rsidR="00085A2C" w:rsidRPr="00781630">
        <w:rPr>
          <w:lang w:val="en-GB"/>
        </w:rPr>
        <w:t>review</w:t>
      </w:r>
      <w:r w:rsidR="0002796A" w:rsidRPr="00781630">
        <w:rPr>
          <w:lang w:val="en-GB"/>
        </w:rPr>
        <w:t xml:space="preserve"> mechanism of the Human Rights</w:t>
      </w:r>
      <w:r w:rsidR="00085A2C" w:rsidRPr="00781630">
        <w:rPr>
          <w:lang w:val="en-GB"/>
        </w:rPr>
        <w:t xml:space="preserve"> Council</w:t>
      </w:r>
      <w:r w:rsidR="0002796A" w:rsidRPr="00781630">
        <w:rPr>
          <w:lang w:val="en-GB"/>
        </w:rPr>
        <w:t>, which was presented in February 2009.</w:t>
      </w:r>
      <w:r w:rsidRPr="00781630">
        <w:rPr>
          <w:lang w:val="en-GB"/>
        </w:rPr>
        <w:t xml:space="preserve"> </w:t>
      </w:r>
      <w:r w:rsidR="00085A2C" w:rsidRPr="00781630">
        <w:rPr>
          <w:lang w:val="en-GB"/>
        </w:rPr>
        <w:t>Likewise</w:t>
      </w:r>
      <w:r w:rsidR="002F07F1" w:rsidRPr="00781630">
        <w:rPr>
          <w:lang w:val="en-GB"/>
        </w:rPr>
        <w:t>,</w:t>
      </w:r>
      <w:r w:rsidR="00085A2C" w:rsidRPr="00781630">
        <w:rPr>
          <w:lang w:val="en-GB"/>
        </w:rPr>
        <w:t xml:space="preserve"> during 2010, it submitted its input for the drafting of the </w:t>
      </w:r>
      <w:r w:rsidR="004F324F" w:rsidRPr="00781630">
        <w:rPr>
          <w:lang w:val="en-GB"/>
        </w:rPr>
        <w:t xml:space="preserve">Optional Protocols </w:t>
      </w:r>
      <w:r w:rsidR="00085A2C" w:rsidRPr="00781630">
        <w:rPr>
          <w:lang w:val="en-GB"/>
        </w:rPr>
        <w:t xml:space="preserve">to the Convention on the Rights of the Child on </w:t>
      </w:r>
      <w:r w:rsidR="004F324F" w:rsidRPr="00781630">
        <w:rPr>
          <w:lang w:val="en-GB"/>
        </w:rPr>
        <w:t>the involvement of children</w:t>
      </w:r>
      <w:r w:rsidR="00085A2C" w:rsidRPr="00781630">
        <w:rPr>
          <w:lang w:val="en-GB"/>
        </w:rPr>
        <w:t xml:space="preserve"> in armed conflict and </w:t>
      </w:r>
      <w:r w:rsidR="004F324F" w:rsidRPr="00781630">
        <w:rPr>
          <w:lang w:val="en-GB"/>
        </w:rPr>
        <w:t>on the sale of children, child prostitution and child pornography</w:t>
      </w:r>
      <w:r w:rsidR="00085A2C" w:rsidRPr="00781630">
        <w:rPr>
          <w:lang w:val="en-GB"/>
        </w:rPr>
        <w:t>.</w:t>
      </w:r>
      <w:r w:rsidRPr="00781630">
        <w:rPr>
          <w:lang w:val="en-GB"/>
        </w:rPr>
        <w:t xml:space="preserve"> </w:t>
      </w:r>
      <w:r w:rsidR="004F324F" w:rsidRPr="00781630">
        <w:rPr>
          <w:lang w:val="en-GB"/>
        </w:rPr>
        <w:t xml:space="preserve">It also </w:t>
      </w:r>
      <w:r w:rsidR="0094390C" w:rsidRPr="00781630">
        <w:rPr>
          <w:lang w:val="en-GB"/>
        </w:rPr>
        <w:t xml:space="preserve">contributed to </w:t>
      </w:r>
      <w:r w:rsidR="00360400" w:rsidRPr="00781630">
        <w:rPr>
          <w:lang w:val="en-GB"/>
        </w:rPr>
        <w:t>the initial report in the Convention on the Rights of Persons with Disabilities</w:t>
      </w:r>
      <w:r w:rsidR="00172E8E" w:rsidRPr="00781630">
        <w:rPr>
          <w:lang w:val="en-GB"/>
        </w:rPr>
        <w:t xml:space="preserve">, which is </w:t>
      </w:r>
      <w:r w:rsidR="002F07F1" w:rsidRPr="00781630">
        <w:rPr>
          <w:lang w:val="en-GB"/>
        </w:rPr>
        <w:t>being drafted</w:t>
      </w:r>
      <w:r w:rsidR="00172E8E" w:rsidRPr="00781630">
        <w:rPr>
          <w:lang w:val="en-GB"/>
        </w:rPr>
        <w:t>.</w:t>
      </w:r>
      <w:r w:rsidRPr="00781630">
        <w:rPr>
          <w:lang w:val="en-GB"/>
        </w:rPr>
        <w:t xml:space="preserve"> </w:t>
      </w:r>
      <w:r w:rsidR="00DD404A" w:rsidRPr="00781630">
        <w:rPr>
          <w:lang w:val="en-GB"/>
        </w:rPr>
        <w:t xml:space="preserve">The defence in August 2006 of the fifth and sixth periodic reports on the application of the Convention on the Elimination of All Forms of Discrimination against Women </w:t>
      </w:r>
      <w:r w:rsidR="008E4662" w:rsidRPr="00781630">
        <w:rPr>
          <w:lang w:val="en-GB"/>
        </w:rPr>
        <w:t>deserves a special mention</w:t>
      </w:r>
      <w:r w:rsidR="00DD404A" w:rsidRPr="00781630">
        <w:rPr>
          <w:lang w:val="en-GB"/>
        </w:rPr>
        <w:t>, where the delegation was composed of 13 members (10 women and three men).</w:t>
      </w:r>
      <w:r w:rsidR="00F26A83" w:rsidRPr="00781630">
        <w:rPr>
          <w:lang w:val="en-GB"/>
        </w:rPr>
        <w:t xml:space="preserve"> </w:t>
      </w:r>
      <w:r w:rsidR="00DD0DFF" w:rsidRPr="00781630">
        <w:rPr>
          <w:lang w:val="en-GB"/>
        </w:rPr>
        <w:t>FMC</w:t>
      </w:r>
      <w:r w:rsidR="00DD404A" w:rsidRPr="00781630">
        <w:rPr>
          <w:lang w:val="en-GB"/>
        </w:rPr>
        <w:t xml:space="preserve"> also contributed to the Cuban report on the follow-up to the Conference on Population and Development (</w:t>
      </w:r>
      <w:smartTag w:uri="urn:schemas-microsoft-com:office:smarttags" w:element="City">
        <w:r w:rsidR="00DD404A" w:rsidRPr="00781630">
          <w:rPr>
            <w:lang w:val="en-GB"/>
          </w:rPr>
          <w:t>Cairo</w:t>
        </w:r>
      </w:smartTag>
      <w:r w:rsidR="00DD404A" w:rsidRPr="00781630">
        <w:rPr>
          <w:lang w:val="en-GB"/>
        </w:rPr>
        <w:t>+15)</w:t>
      </w:r>
      <w:r w:rsidR="00B42D37" w:rsidRPr="00781630">
        <w:rPr>
          <w:lang w:val="en-GB"/>
        </w:rPr>
        <w:t xml:space="preserve">, </w:t>
      </w:r>
      <w:r w:rsidR="00E50DFB" w:rsidRPr="00781630">
        <w:rPr>
          <w:lang w:val="en-GB"/>
        </w:rPr>
        <w:t xml:space="preserve">and </w:t>
      </w:r>
      <w:r w:rsidR="00B42D37" w:rsidRPr="00781630">
        <w:rPr>
          <w:lang w:val="en-GB"/>
        </w:rPr>
        <w:t xml:space="preserve">the second and third reports of </w:t>
      </w:r>
      <w:smartTag w:uri="urn:schemas-microsoft-com:office:smarttags" w:element="country-region">
        <w:smartTag w:uri="urn:schemas-microsoft-com:office:smarttags" w:element="place">
          <w:r w:rsidR="00B42D37" w:rsidRPr="00781630">
            <w:rPr>
              <w:lang w:val="en-GB"/>
            </w:rPr>
            <w:t>Cuba</w:t>
          </w:r>
        </w:smartTag>
      </w:smartTag>
      <w:r w:rsidR="00B42D37" w:rsidRPr="00781630">
        <w:rPr>
          <w:lang w:val="en-GB"/>
        </w:rPr>
        <w:t xml:space="preserve"> on </w:t>
      </w:r>
      <w:r w:rsidR="00E50DFB" w:rsidRPr="00781630">
        <w:rPr>
          <w:lang w:val="en-GB"/>
        </w:rPr>
        <w:t xml:space="preserve">the achievement of </w:t>
      </w:r>
      <w:r w:rsidR="00DA2009" w:rsidRPr="00781630">
        <w:rPr>
          <w:lang w:val="en-GB"/>
        </w:rPr>
        <w:t>the Millennium Development Goals, among other important processes.</w:t>
      </w:r>
      <w:r w:rsidRPr="00781630">
        <w:rPr>
          <w:lang w:val="en-GB"/>
        </w:rPr>
        <w:t xml:space="preserve"> </w:t>
      </w:r>
      <w:smartTag w:uri="urn:schemas-microsoft-com:office:smarttags" w:element="country-region">
        <w:smartTag w:uri="urn:schemas-microsoft-com:office:smarttags" w:element="place">
          <w:r w:rsidR="00E50DFB" w:rsidRPr="00781630">
            <w:rPr>
              <w:lang w:val="en-GB"/>
            </w:rPr>
            <w:t>Cuba</w:t>
          </w:r>
        </w:smartTag>
      </w:smartTag>
      <w:r w:rsidR="00E50DFB" w:rsidRPr="00781630">
        <w:rPr>
          <w:lang w:val="en-GB"/>
        </w:rPr>
        <w:t xml:space="preserve"> has been meticulous in preparin</w:t>
      </w:r>
      <w:r w:rsidR="008924D3" w:rsidRPr="00781630">
        <w:rPr>
          <w:lang w:val="en-GB"/>
        </w:rPr>
        <w:t>g</w:t>
      </w:r>
      <w:r w:rsidR="00E50DFB" w:rsidRPr="00781630">
        <w:rPr>
          <w:lang w:val="en-GB"/>
        </w:rPr>
        <w:t xml:space="preserve"> and submi</w:t>
      </w:r>
      <w:r w:rsidR="008924D3" w:rsidRPr="00781630">
        <w:rPr>
          <w:lang w:val="en-GB"/>
        </w:rPr>
        <w:t xml:space="preserve">tting </w:t>
      </w:r>
      <w:r w:rsidR="00E50DFB" w:rsidRPr="00781630">
        <w:rPr>
          <w:lang w:val="en-GB"/>
        </w:rPr>
        <w:t>its periodic reports.</w:t>
      </w:r>
      <w:r w:rsidRPr="00781630">
        <w:rPr>
          <w:lang w:val="en-GB"/>
        </w:rPr>
        <w:t xml:space="preserve"> </w:t>
      </w:r>
      <w:r w:rsidR="00E50DFB" w:rsidRPr="00781630">
        <w:rPr>
          <w:lang w:val="en-GB"/>
        </w:rPr>
        <w:t>Women have played a leading role in this process, both in drafting the reports and in presentin</w:t>
      </w:r>
      <w:r w:rsidR="00B56830" w:rsidRPr="00781630">
        <w:rPr>
          <w:lang w:val="en-GB"/>
        </w:rPr>
        <w:t>g</w:t>
      </w:r>
      <w:r w:rsidR="00E50DFB" w:rsidRPr="00781630">
        <w:rPr>
          <w:lang w:val="en-GB"/>
        </w:rPr>
        <w:t xml:space="preserve"> </w:t>
      </w:r>
      <w:r w:rsidR="00B56830" w:rsidRPr="00781630">
        <w:rPr>
          <w:lang w:val="en-GB"/>
        </w:rPr>
        <w:t xml:space="preserve">them </w:t>
      </w:r>
      <w:r w:rsidR="00E50DFB" w:rsidRPr="00781630">
        <w:rPr>
          <w:lang w:val="en-GB"/>
        </w:rPr>
        <w:t>to the various treaty bodies, taking part in a large number of official delegations attending those events.</w:t>
      </w:r>
      <w:r w:rsidRPr="00781630">
        <w:rPr>
          <w:lang w:val="en-GB"/>
        </w:rPr>
        <w:t xml:space="preserve"> </w:t>
      </w:r>
    </w:p>
    <w:p w:rsidR="00807222" w:rsidRPr="00781630" w:rsidRDefault="00807222" w:rsidP="00807222">
      <w:pPr>
        <w:pStyle w:val="SingleTxtG"/>
        <w:rPr>
          <w:lang w:val="en-GB"/>
        </w:rPr>
      </w:pPr>
      <w:r w:rsidRPr="00781630">
        <w:rPr>
          <w:lang w:val="en-GB"/>
        </w:rPr>
        <w:t>156.</w:t>
      </w:r>
      <w:r w:rsidRPr="00781630">
        <w:rPr>
          <w:lang w:val="en-GB"/>
        </w:rPr>
        <w:tab/>
      </w:r>
      <w:r w:rsidR="00E50DFB" w:rsidRPr="00781630">
        <w:rPr>
          <w:lang w:val="en-GB"/>
        </w:rPr>
        <w:t>Cuba has made a modest contribution to training a number of governments which have asked the Cuban expert on the Committee on the Elimination of Discrimination Against Women</w:t>
      </w:r>
      <w:r w:rsidR="00290501" w:rsidRPr="00781630">
        <w:rPr>
          <w:lang w:val="en-GB"/>
        </w:rPr>
        <w:t xml:space="preserve"> to take part in courses and seminars, to promote professional training</w:t>
      </w:r>
      <w:r w:rsidR="0026651B" w:rsidRPr="00781630">
        <w:rPr>
          <w:lang w:val="en-GB"/>
        </w:rPr>
        <w:t>,</w:t>
      </w:r>
      <w:r w:rsidR="00290501" w:rsidRPr="00781630">
        <w:rPr>
          <w:lang w:val="en-GB"/>
        </w:rPr>
        <w:t xml:space="preserve"> both of staff in government agencies and of civil society representatives</w:t>
      </w:r>
      <w:r w:rsidR="0026651B" w:rsidRPr="00781630">
        <w:rPr>
          <w:lang w:val="en-GB"/>
        </w:rPr>
        <w:t>,</w:t>
      </w:r>
      <w:r w:rsidR="00290501" w:rsidRPr="00781630">
        <w:rPr>
          <w:lang w:val="en-GB"/>
        </w:rPr>
        <w:t xml:space="preserve"> on the content of the Convention and the drafting of reports.</w:t>
      </w:r>
      <w:r w:rsidRPr="00781630">
        <w:rPr>
          <w:lang w:val="en-GB"/>
        </w:rPr>
        <w:t xml:space="preserve"> </w:t>
      </w:r>
      <w:r w:rsidR="0026651B" w:rsidRPr="00781630">
        <w:rPr>
          <w:lang w:val="en-GB"/>
        </w:rPr>
        <w:t>Over the period more than six events of this kind took place at the invitation of governments, on a proposal of ECLAC or of the subregional offices of the United Nations High Commissioner for Human Rights.</w:t>
      </w:r>
      <w:r w:rsidRPr="00781630">
        <w:rPr>
          <w:lang w:val="en-GB"/>
        </w:rPr>
        <w:t xml:space="preserve"> </w:t>
      </w:r>
    </w:p>
    <w:p w:rsidR="00807222" w:rsidRPr="00781630" w:rsidRDefault="00807222" w:rsidP="002D6545">
      <w:pPr>
        <w:pStyle w:val="H1G"/>
        <w:rPr>
          <w:lang w:val="en-GB"/>
        </w:rPr>
      </w:pPr>
      <w:bookmarkStart w:id="9" w:name="_Toc276710506"/>
      <w:r w:rsidRPr="00781630">
        <w:rPr>
          <w:lang w:val="en-GB"/>
        </w:rPr>
        <w:tab/>
      </w:r>
      <w:r w:rsidR="0026651B" w:rsidRPr="00781630">
        <w:rPr>
          <w:lang w:val="en-GB"/>
        </w:rPr>
        <w:t>H.</w:t>
      </w:r>
      <w:r w:rsidRPr="00781630">
        <w:rPr>
          <w:lang w:val="en-GB"/>
        </w:rPr>
        <w:tab/>
      </w:r>
      <w:bookmarkEnd w:id="9"/>
      <w:r w:rsidR="0026651B" w:rsidRPr="00781630">
        <w:rPr>
          <w:lang w:val="en-GB"/>
        </w:rPr>
        <w:t>Article 9</w:t>
      </w:r>
    </w:p>
    <w:p w:rsidR="00807222" w:rsidRPr="00781630" w:rsidRDefault="00807222" w:rsidP="00807222">
      <w:pPr>
        <w:pStyle w:val="SingleTxtG"/>
        <w:rPr>
          <w:lang w:val="en-GB"/>
        </w:rPr>
      </w:pPr>
      <w:r w:rsidRPr="00781630">
        <w:rPr>
          <w:lang w:val="en-GB"/>
        </w:rPr>
        <w:t>157.</w:t>
      </w:r>
      <w:r w:rsidRPr="00781630">
        <w:rPr>
          <w:lang w:val="en-GB"/>
        </w:rPr>
        <w:tab/>
      </w:r>
      <w:r w:rsidR="00135752" w:rsidRPr="00781630">
        <w:rPr>
          <w:lang w:val="en-GB"/>
        </w:rPr>
        <w:t xml:space="preserve">The same principles still apply for acquiring </w:t>
      </w:r>
      <w:r w:rsidR="00A42D38" w:rsidRPr="00781630">
        <w:rPr>
          <w:lang w:val="en-GB"/>
        </w:rPr>
        <w:t>na</w:t>
      </w:r>
      <w:r w:rsidR="00135752" w:rsidRPr="00781630">
        <w:rPr>
          <w:lang w:val="en-GB"/>
        </w:rPr>
        <w:t>t</w:t>
      </w:r>
      <w:r w:rsidR="00A42D38" w:rsidRPr="00781630">
        <w:rPr>
          <w:lang w:val="en-GB"/>
        </w:rPr>
        <w:t>ionali</w:t>
      </w:r>
      <w:r w:rsidR="00135752" w:rsidRPr="00781630">
        <w:rPr>
          <w:lang w:val="en-GB"/>
        </w:rPr>
        <w:t xml:space="preserve">ty, as per </w:t>
      </w:r>
      <w:r w:rsidR="00A42D38" w:rsidRPr="00781630">
        <w:rPr>
          <w:lang w:val="en-GB"/>
        </w:rPr>
        <w:t>art</w:t>
      </w:r>
      <w:r w:rsidR="00135752" w:rsidRPr="00781630">
        <w:rPr>
          <w:lang w:val="en-GB"/>
        </w:rPr>
        <w:t>i</w:t>
      </w:r>
      <w:r w:rsidR="00A42D38" w:rsidRPr="00781630">
        <w:rPr>
          <w:lang w:val="en-GB"/>
        </w:rPr>
        <w:t>cl</w:t>
      </w:r>
      <w:r w:rsidR="00135752" w:rsidRPr="00781630">
        <w:rPr>
          <w:lang w:val="en-GB"/>
        </w:rPr>
        <w:t>e</w:t>
      </w:r>
      <w:r w:rsidR="00A42D38" w:rsidRPr="00781630">
        <w:rPr>
          <w:lang w:val="en-GB"/>
        </w:rPr>
        <w:t xml:space="preserve">s 28 </w:t>
      </w:r>
      <w:r w:rsidR="00135752" w:rsidRPr="00781630">
        <w:rPr>
          <w:lang w:val="en-GB"/>
        </w:rPr>
        <w:t>and</w:t>
      </w:r>
      <w:r w:rsidR="00A42D38" w:rsidRPr="00781630">
        <w:rPr>
          <w:lang w:val="en-GB"/>
        </w:rPr>
        <w:t xml:space="preserve"> 29 </w:t>
      </w:r>
      <w:r w:rsidR="00135752" w:rsidRPr="00781630">
        <w:rPr>
          <w:lang w:val="en-GB"/>
        </w:rPr>
        <w:t xml:space="preserve">of the </w:t>
      </w:r>
      <w:r w:rsidR="00A42D38" w:rsidRPr="00781630">
        <w:rPr>
          <w:lang w:val="en-GB"/>
        </w:rPr>
        <w:t>Constitu</w:t>
      </w:r>
      <w:r w:rsidR="00135752" w:rsidRPr="00781630">
        <w:rPr>
          <w:lang w:val="en-GB"/>
        </w:rPr>
        <w:t>t</w:t>
      </w:r>
      <w:r w:rsidR="00A42D38" w:rsidRPr="00781630">
        <w:rPr>
          <w:lang w:val="en-GB"/>
        </w:rPr>
        <w:t>i</w:t>
      </w:r>
      <w:r w:rsidR="00135752" w:rsidRPr="00781630">
        <w:rPr>
          <w:lang w:val="en-GB"/>
        </w:rPr>
        <w:t>o</w:t>
      </w:r>
      <w:r w:rsidR="00A42D38" w:rsidRPr="00781630">
        <w:rPr>
          <w:lang w:val="en-GB"/>
        </w:rPr>
        <w:t>n.</w:t>
      </w:r>
      <w:r w:rsidRPr="00781630">
        <w:rPr>
          <w:lang w:val="en-GB"/>
        </w:rPr>
        <w:t xml:space="preserve"> </w:t>
      </w:r>
      <w:r w:rsidR="00135752" w:rsidRPr="00781630">
        <w:rPr>
          <w:lang w:val="en-GB"/>
        </w:rPr>
        <w:t xml:space="preserve">Children enjoy special protection under </w:t>
      </w:r>
      <w:r w:rsidR="00C44330" w:rsidRPr="00781630">
        <w:rPr>
          <w:lang w:val="en-GB"/>
        </w:rPr>
        <w:t>article </w:t>
      </w:r>
      <w:r w:rsidR="00135752" w:rsidRPr="00781630">
        <w:rPr>
          <w:lang w:val="en-GB"/>
        </w:rPr>
        <w:t xml:space="preserve">31 which </w:t>
      </w:r>
      <w:r w:rsidR="008A36FF" w:rsidRPr="00781630">
        <w:rPr>
          <w:lang w:val="en-GB"/>
        </w:rPr>
        <w:t xml:space="preserve">leaves </w:t>
      </w:r>
      <w:r w:rsidR="00135752" w:rsidRPr="00781630">
        <w:rPr>
          <w:lang w:val="en-GB"/>
        </w:rPr>
        <w:t xml:space="preserve">their status </w:t>
      </w:r>
      <w:r w:rsidR="008A36FF" w:rsidRPr="00781630">
        <w:rPr>
          <w:lang w:val="en-GB"/>
        </w:rPr>
        <w:t xml:space="preserve">unchanged </w:t>
      </w:r>
      <w:r w:rsidR="00135752" w:rsidRPr="00781630">
        <w:rPr>
          <w:lang w:val="en-GB"/>
        </w:rPr>
        <w:t>if their parents’ marriage is dissolved.</w:t>
      </w:r>
    </w:p>
    <w:p w:rsidR="00807222" w:rsidRPr="00781630" w:rsidRDefault="00807222" w:rsidP="002D6545">
      <w:pPr>
        <w:pStyle w:val="H1G"/>
        <w:rPr>
          <w:lang w:val="en-GB"/>
        </w:rPr>
      </w:pPr>
      <w:bookmarkStart w:id="10" w:name="_Toc276710507"/>
      <w:r w:rsidRPr="00781630">
        <w:rPr>
          <w:lang w:val="en-GB"/>
        </w:rPr>
        <w:tab/>
      </w:r>
      <w:r w:rsidR="008A36FF" w:rsidRPr="00781630">
        <w:rPr>
          <w:lang w:val="en-GB"/>
        </w:rPr>
        <w:t>I.</w:t>
      </w:r>
      <w:r w:rsidRPr="00781630">
        <w:rPr>
          <w:lang w:val="en-GB"/>
        </w:rPr>
        <w:tab/>
      </w:r>
      <w:bookmarkEnd w:id="10"/>
      <w:r w:rsidR="008A36FF" w:rsidRPr="00781630">
        <w:rPr>
          <w:lang w:val="en-GB"/>
        </w:rPr>
        <w:t>Article 10</w:t>
      </w:r>
    </w:p>
    <w:p w:rsidR="00807222" w:rsidRPr="00781630" w:rsidRDefault="00807222" w:rsidP="00807222">
      <w:pPr>
        <w:pStyle w:val="SingleTxtG"/>
        <w:rPr>
          <w:lang w:val="en-GB"/>
        </w:rPr>
      </w:pPr>
      <w:r w:rsidRPr="00781630">
        <w:rPr>
          <w:lang w:val="en-GB"/>
        </w:rPr>
        <w:t>158.</w:t>
      </w:r>
      <w:r w:rsidRPr="00781630">
        <w:rPr>
          <w:lang w:val="en-GB"/>
        </w:rPr>
        <w:tab/>
      </w:r>
      <w:r w:rsidR="008A36FF" w:rsidRPr="00781630">
        <w:rPr>
          <w:lang w:val="en-GB"/>
        </w:rPr>
        <w:t xml:space="preserve">The Constitution of the Republic establishes that in </w:t>
      </w:r>
      <w:smartTag w:uri="urn:schemas-microsoft-com:office:smarttags" w:element="country-region">
        <w:smartTag w:uri="urn:schemas-microsoft-com:office:smarttags" w:element="place">
          <w:r w:rsidR="008A36FF" w:rsidRPr="00781630">
            <w:rPr>
              <w:lang w:val="en-GB"/>
            </w:rPr>
            <w:t>Cuba</w:t>
          </w:r>
        </w:smartTag>
      </w:smartTag>
      <w:r w:rsidR="008A36FF" w:rsidRPr="00781630">
        <w:rPr>
          <w:lang w:val="en-GB"/>
        </w:rPr>
        <w:t xml:space="preserve"> all persons without distinction or difference as to gender, skin colour, political ideology or religious belief have equal access to free education throughout the educational process.</w:t>
      </w:r>
      <w:r w:rsidRPr="00781630">
        <w:rPr>
          <w:lang w:val="en-GB"/>
        </w:rPr>
        <w:t xml:space="preserve"> </w:t>
      </w:r>
    </w:p>
    <w:p w:rsidR="00807222" w:rsidRPr="00781630" w:rsidRDefault="003322EA" w:rsidP="00807222">
      <w:pPr>
        <w:pStyle w:val="SingleTxtG"/>
        <w:rPr>
          <w:lang w:val="en-GB"/>
        </w:rPr>
      </w:pPr>
      <w:r w:rsidRPr="00781630">
        <w:rPr>
          <w:lang w:val="en-GB"/>
        </w:rPr>
        <w:t>159.</w:t>
      </w:r>
      <w:r w:rsidR="00807222" w:rsidRPr="00781630">
        <w:rPr>
          <w:lang w:val="en-GB"/>
        </w:rPr>
        <w:tab/>
      </w:r>
      <w:r w:rsidR="00565C7D" w:rsidRPr="00781630">
        <w:rPr>
          <w:lang w:val="en-GB"/>
        </w:rPr>
        <w:t xml:space="preserve">The direct economic damage caused to the Cuban people by the implementation of the economic, trade and financial </w:t>
      </w:r>
      <w:r w:rsidR="0094361F" w:rsidRPr="00781630">
        <w:rPr>
          <w:lang w:val="en-GB"/>
        </w:rPr>
        <w:t>embargo</w:t>
      </w:r>
      <w:r w:rsidR="00565C7D" w:rsidRPr="00781630">
        <w:rPr>
          <w:lang w:val="en-GB"/>
        </w:rPr>
        <w:t xml:space="preserve"> during the last 50</w:t>
      </w:r>
      <w:r w:rsidR="004C5DD1" w:rsidRPr="00781630">
        <w:rPr>
          <w:lang w:val="en-GB"/>
        </w:rPr>
        <w:t> years</w:t>
      </w:r>
      <w:r w:rsidR="00565C7D" w:rsidRPr="00781630">
        <w:rPr>
          <w:lang w:val="en-GB"/>
        </w:rPr>
        <w:t xml:space="preserve"> by the Government of the United States of America has amounted to more than 100,</w:t>
      </w:r>
      <w:r w:rsidRPr="00781630">
        <w:rPr>
          <w:lang w:val="en-GB"/>
        </w:rPr>
        <w:t>154</w:t>
      </w:r>
      <w:r w:rsidR="002D6545" w:rsidRPr="00781630">
        <w:rPr>
          <w:b/>
          <w:lang w:val="en-GB"/>
        </w:rPr>
        <w:t> </w:t>
      </w:r>
      <w:r w:rsidRPr="00781630">
        <w:rPr>
          <w:lang w:val="en-GB"/>
        </w:rPr>
        <w:t>million dollars</w:t>
      </w:r>
      <w:r w:rsidR="00565C7D" w:rsidRPr="00781630">
        <w:rPr>
          <w:lang w:val="en-GB"/>
        </w:rPr>
        <w:t>, which at the present rate of the US dollar and based on retail price inflation in that country would be equivalent to 239,533</w:t>
      </w:r>
      <w:r w:rsidR="002D6545" w:rsidRPr="00781630">
        <w:rPr>
          <w:b/>
          <w:lang w:val="en-GB"/>
        </w:rPr>
        <w:t> </w:t>
      </w:r>
      <w:r w:rsidR="00565C7D" w:rsidRPr="00781630">
        <w:rPr>
          <w:lang w:val="en-GB"/>
        </w:rPr>
        <w:t xml:space="preserve">million dollars; </w:t>
      </w:r>
      <w:r w:rsidR="00A44F4E" w:rsidRPr="00781630">
        <w:rPr>
          <w:lang w:val="en-GB"/>
        </w:rPr>
        <w:t xml:space="preserve">it amounts to </w:t>
      </w:r>
      <w:r w:rsidR="00565C7D" w:rsidRPr="00781630">
        <w:rPr>
          <w:b/>
          <w:lang w:val="en-GB"/>
        </w:rPr>
        <w:t>751</w:t>
      </w:r>
      <w:r w:rsidR="00A44F4E" w:rsidRPr="00781630">
        <w:rPr>
          <w:b/>
          <w:lang w:val="en-GB"/>
        </w:rPr>
        <w:t>,</w:t>
      </w:r>
      <w:r w:rsidR="00565C7D" w:rsidRPr="00781630">
        <w:rPr>
          <w:b/>
          <w:lang w:val="en-GB"/>
        </w:rPr>
        <w:t>363</w:t>
      </w:r>
      <w:r w:rsidR="002D6545" w:rsidRPr="00781630">
        <w:rPr>
          <w:b/>
          <w:lang w:val="en-GB"/>
        </w:rPr>
        <w:t> </w:t>
      </w:r>
      <w:r w:rsidR="00565C7D" w:rsidRPr="00781630">
        <w:rPr>
          <w:b/>
          <w:lang w:val="en-GB"/>
        </w:rPr>
        <w:t>mill</w:t>
      </w:r>
      <w:r w:rsidR="00A44F4E" w:rsidRPr="00781630">
        <w:rPr>
          <w:b/>
          <w:lang w:val="en-GB"/>
        </w:rPr>
        <w:t>i</w:t>
      </w:r>
      <w:r w:rsidR="00565C7D" w:rsidRPr="00781630">
        <w:rPr>
          <w:b/>
          <w:lang w:val="en-GB"/>
        </w:rPr>
        <w:t>on d</w:t>
      </w:r>
      <w:r w:rsidR="00A44F4E" w:rsidRPr="00781630">
        <w:rPr>
          <w:b/>
          <w:lang w:val="en-GB"/>
        </w:rPr>
        <w:t>ol</w:t>
      </w:r>
      <w:r w:rsidR="00565C7D" w:rsidRPr="00781630">
        <w:rPr>
          <w:b/>
          <w:lang w:val="en-GB"/>
        </w:rPr>
        <w:t>lars</w:t>
      </w:r>
      <w:r w:rsidR="00565C7D" w:rsidRPr="00781630">
        <w:rPr>
          <w:lang w:val="en-GB"/>
        </w:rPr>
        <w:t xml:space="preserve"> </w:t>
      </w:r>
      <w:r w:rsidR="00A44F4E" w:rsidRPr="00781630">
        <w:rPr>
          <w:lang w:val="en-GB"/>
        </w:rPr>
        <w:t>taking account of the devaluation of the dollar in relation to the price of gold on the international financial market</w:t>
      </w:r>
      <w:r w:rsidR="00565C7D" w:rsidRPr="00781630">
        <w:rPr>
          <w:lang w:val="en-GB"/>
        </w:rPr>
        <w:t>.</w:t>
      </w:r>
      <w:r w:rsidR="00807222" w:rsidRPr="00781630">
        <w:rPr>
          <w:lang w:val="en-GB"/>
        </w:rPr>
        <w:t xml:space="preserve"> </w:t>
      </w:r>
      <w:r w:rsidR="00D13D52" w:rsidRPr="00781630">
        <w:rPr>
          <w:lang w:val="en-GB"/>
        </w:rPr>
        <w:t>Nevertheless, it is encouraging to note that real progress has been made in terms of schooling levels and social and family education. Cuban schools are the most important and responsible cultural institutions of the community.</w:t>
      </w:r>
    </w:p>
    <w:p w:rsidR="00807222" w:rsidRPr="00781630" w:rsidRDefault="00807222" w:rsidP="00807222">
      <w:pPr>
        <w:pStyle w:val="SingleTxtG"/>
        <w:rPr>
          <w:lang w:val="en-GB"/>
        </w:rPr>
      </w:pPr>
      <w:r w:rsidRPr="00781630">
        <w:rPr>
          <w:lang w:val="en-GB"/>
        </w:rPr>
        <w:t>160.</w:t>
      </w:r>
      <w:r w:rsidRPr="00781630">
        <w:rPr>
          <w:lang w:val="en-GB"/>
        </w:rPr>
        <w:tab/>
      </w:r>
      <w:r w:rsidR="00344B7B" w:rsidRPr="00781630">
        <w:rPr>
          <w:lang w:val="en-GB"/>
        </w:rPr>
        <w:t>In the process of combating the discrimination that women have suffered</w:t>
      </w:r>
      <w:r w:rsidR="00F92112" w:rsidRPr="00781630">
        <w:rPr>
          <w:lang w:val="en-GB"/>
        </w:rPr>
        <w:t xml:space="preserve"> throughout history</w:t>
      </w:r>
      <w:r w:rsidR="00344B7B" w:rsidRPr="00781630">
        <w:rPr>
          <w:lang w:val="en-GB"/>
        </w:rPr>
        <w:t xml:space="preserve">, universal access to free education and </w:t>
      </w:r>
      <w:r w:rsidR="00F92112" w:rsidRPr="00781630">
        <w:rPr>
          <w:lang w:val="en-GB"/>
        </w:rPr>
        <w:t xml:space="preserve">of </w:t>
      </w:r>
      <w:r w:rsidR="00F70D3A" w:rsidRPr="00781630">
        <w:rPr>
          <w:lang w:val="en-GB"/>
        </w:rPr>
        <w:t xml:space="preserve">improving </w:t>
      </w:r>
      <w:r w:rsidR="00344B7B" w:rsidRPr="00781630">
        <w:rPr>
          <w:lang w:val="en-GB"/>
        </w:rPr>
        <w:t xml:space="preserve">quality for all, women and men, </w:t>
      </w:r>
      <w:r w:rsidR="00F92112" w:rsidRPr="00781630">
        <w:rPr>
          <w:lang w:val="en-GB"/>
        </w:rPr>
        <w:t>has played an essential strategic role in fostering social participation of women and significantly advancing the eradication of prejudice, exclusion and discrimination inherited from past societies.</w:t>
      </w:r>
    </w:p>
    <w:p w:rsidR="00807222" w:rsidRPr="00781630" w:rsidRDefault="00807222" w:rsidP="00807222">
      <w:pPr>
        <w:pStyle w:val="SingleTxtG"/>
        <w:rPr>
          <w:spacing w:val="-2"/>
          <w:lang w:val="en-GB"/>
        </w:rPr>
      </w:pPr>
      <w:r w:rsidRPr="00781630">
        <w:rPr>
          <w:spacing w:val="-2"/>
          <w:lang w:val="en-GB"/>
        </w:rPr>
        <w:t>161.</w:t>
      </w:r>
      <w:r w:rsidRPr="00781630">
        <w:rPr>
          <w:spacing w:val="-2"/>
          <w:lang w:val="en-GB"/>
        </w:rPr>
        <w:tab/>
      </w:r>
      <w:r w:rsidR="00F55153" w:rsidRPr="00781630">
        <w:rPr>
          <w:spacing w:val="-2"/>
          <w:lang w:val="en-GB"/>
        </w:rPr>
        <w:t>The</w:t>
      </w:r>
      <w:r w:rsidR="000C6388" w:rsidRPr="00781630">
        <w:rPr>
          <w:spacing w:val="-2"/>
          <w:lang w:val="en-GB"/>
        </w:rPr>
        <w:t>se rights are safeguarded in practice</w:t>
      </w:r>
      <w:r w:rsidR="00F55153" w:rsidRPr="00781630">
        <w:rPr>
          <w:spacing w:val="-2"/>
          <w:lang w:val="en-GB"/>
        </w:rPr>
        <w:t xml:space="preserve"> </w:t>
      </w:r>
      <w:r w:rsidR="000C6388" w:rsidRPr="00781630">
        <w:rPr>
          <w:spacing w:val="-2"/>
          <w:lang w:val="en-GB"/>
        </w:rPr>
        <w:t xml:space="preserve">by the </w:t>
      </w:r>
      <w:r w:rsidR="00F55153" w:rsidRPr="00781630">
        <w:rPr>
          <w:spacing w:val="-2"/>
          <w:lang w:val="en-GB"/>
        </w:rPr>
        <w:t xml:space="preserve">growing participation of Cuban women in all spheres of social life, high rates of schooling for girls and boys, the gender equality index in primary education, as a general indicator expressing gender equality, access to and length of education and the </w:t>
      </w:r>
      <w:r w:rsidR="00BB5048" w:rsidRPr="00781630">
        <w:rPr>
          <w:spacing w:val="-2"/>
          <w:lang w:val="en-GB"/>
        </w:rPr>
        <w:t>budget for current expenditure that is maintaining a growing trend for education, approved each year by the Peop</w:t>
      </w:r>
      <w:r w:rsidR="00ED5743" w:rsidRPr="00781630">
        <w:rPr>
          <w:spacing w:val="-2"/>
          <w:lang w:val="en-GB"/>
        </w:rPr>
        <w:t>le’s National Assembly of Cuba</w:t>
      </w:r>
      <w:r w:rsidR="00BB5048" w:rsidRPr="00781630">
        <w:rPr>
          <w:spacing w:val="-2"/>
          <w:lang w:val="en-GB"/>
        </w:rPr>
        <w:t>.</w:t>
      </w:r>
      <w:r w:rsidRPr="00781630">
        <w:rPr>
          <w:spacing w:val="-2"/>
          <w:lang w:val="en-GB"/>
        </w:rPr>
        <w:t xml:space="preserve"> </w:t>
      </w:r>
    </w:p>
    <w:p w:rsidR="00807222" w:rsidRPr="00781630" w:rsidRDefault="00807222" w:rsidP="00807222">
      <w:pPr>
        <w:pStyle w:val="SingleTxtG"/>
        <w:rPr>
          <w:lang w:val="en-GB"/>
        </w:rPr>
      </w:pPr>
      <w:r w:rsidRPr="00781630">
        <w:rPr>
          <w:lang w:val="en-GB"/>
        </w:rPr>
        <w:t>162.</w:t>
      </w:r>
      <w:r w:rsidRPr="00781630">
        <w:rPr>
          <w:lang w:val="en-GB"/>
        </w:rPr>
        <w:tab/>
      </w:r>
      <w:r w:rsidR="0057162A" w:rsidRPr="00781630">
        <w:rPr>
          <w:lang w:val="en-GB"/>
        </w:rPr>
        <w:t>On average over the past five years, more than 21.5</w:t>
      </w:r>
      <w:r w:rsidR="00F41B6D" w:rsidRPr="00781630">
        <w:rPr>
          <w:lang w:val="en-GB"/>
        </w:rPr>
        <w:t xml:space="preserve">% </w:t>
      </w:r>
      <w:r w:rsidR="0057162A" w:rsidRPr="00781630">
        <w:rPr>
          <w:lang w:val="en-GB"/>
        </w:rPr>
        <w:t>of current expenditure in the National Budget and levels above 11</w:t>
      </w:r>
      <w:r w:rsidR="00F41B6D" w:rsidRPr="00781630">
        <w:rPr>
          <w:lang w:val="en-GB"/>
        </w:rPr>
        <w:t xml:space="preserve">% </w:t>
      </w:r>
      <w:r w:rsidR="0057162A" w:rsidRPr="00781630">
        <w:rPr>
          <w:lang w:val="en-GB"/>
        </w:rPr>
        <w:t xml:space="preserve">of GDP are earmarked for education, despite the global economic crisis, due principally to financial speculation in the main centres of economic power, rising oil prices, irrational and excessive consumption by the developed societies and the penuries and sacrifices imposed on the Cuban people by the genocidal financial, economic and commercial </w:t>
      </w:r>
      <w:r w:rsidR="0094361F" w:rsidRPr="00781630">
        <w:rPr>
          <w:lang w:val="en-GB"/>
        </w:rPr>
        <w:t>embargo</w:t>
      </w:r>
      <w:r w:rsidR="0057162A" w:rsidRPr="00781630">
        <w:rPr>
          <w:lang w:val="en-GB"/>
        </w:rPr>
        <w:t xml:space="preserve"> that successive United States administrations have been applying to Cuba.</w:t>
      </w:r>
    </w:p>
    <w:p w:rsidR="00807222" w:rsidRPr="00781630" w:rsidRDefault="00807222" w:rsidP="00807222">
      <w:pPr>
        <w:pStyle w:val="SingleTxtG"/>
        <w:rPr>
          <w:lang w:val="en-GB"/>
        </w:rPr>
      </w:pPr>
      <w:r w:rsidRPr="00781630">
        <w:rPr>
          <w:lang w:val="en-GB"/>
        </w:rPr>
        <w:t>163.</w:t>
      </w:r>
      <w:r w:rsidRPr="00781630">
        <w:rPr>
          <w:lang w:val="en-GB"/>
        </w:rPr>
        <w:tab/>
      </w:r>
      <w:r w:rsidR="00655DA6" w:rsidRPr="00781630">
        <w:rPr>
          <w:lang w:val="en-GB"/>
        </w:rPr>
        <w:t xml:space="preserve">Net enrolment rates over the past five years for pre-school and primary education and broken down by gender, </w:t>
      </w:r>
      <w:r w:rsidR="007724D3" w:rsidRPr="00781630">
        <w:rPr>
          <w:lang w:val="en-GB"/>
        </w:rPr>
        <w:t xml:space="preserve">have been </w:t>
      </w:r>
      <w:r w:rsidR="00655DA6" w:rsidRPr="00781630">
        <w:rPr>
          <w:lang w:val="en-GB"/>
        </w:rPr>
        <w:t>high</w:t>
      </w:r>
      <w:r w:rsidR="00B63704" w:rsidRPr="00781630">
        <w:rPr>
          <w:lang w:val="en-GB"/>
        </w:rPr>
        <w:t>—</w:t>
      </w:r>
      <w:r w:rsidR="00655DA6" w:rsidRPr="00781630">
        <w:rPr>
          <w:lang w:val="en-GB"/>
        </w:rPr>
        <w:t>exceeding 99</w:t>
      </w:r>
      <w:r w:rsidR="00F41B6D" w:rsidRPr="00781630">
        <w:rPr>
          <w:lang w:val="en-GB"/>
        </w:rPr>
        <w:t xml:space="preserve">% </w:t>
      </w:r>
      <w:r w:rsidR="007724D3" w:rsidRPr="00781630">
        <w:rPr>
          <w:lang w:val="en-GB"/>
        </w:rPr>
        <w:t>in all cases</w:t>
      </w:r>
      <w:r w:rsidR="00B63704" w:rsidRPr="00781630">
        <w:rPr>
          <w:lang w:val="en-GB"/>
        </w:rPr>
        <w:t>—</w:t>
      </w:r>
      <w:r w:rsidR="007724D3" w:rsidRPr="00781630">
        <w:rPr>
          <w:lang w:val="en-GB"/>
        </w:rPr>
        <w:t xml:space="preserve">with </w:t>
      </w:r>
      <w:r w:rsidR="00655DA6" w:rsidRPr="00781630">
        <w:rPr>
          <w:lang w:val="en-GB"/>
        </w:rPr>
        <w:t>similar levels for girls and boys.</w:t>
      </w:r>
      <w:r w:rsidRPr="00781630">
        <w:rPr>
          <w:lang w:val="en-GB"/>
        </w:rPr>
        <w:t xml:space="preserve"> </w:t>
      </w:r>
    </w:p>
    <w:p w:rsidR="00807222" w:rsidRPr="00781630" w:rsidRDefault="00807222" w:rsidP="00807222">
      <w:pPr>
        <w:pStyle w:val="SingleTxtG"/>
        <w:rPr>
          <w:lang w:val="en-GB"/>
        </w:rPr>
      </w:pPr>
      <w:r w:rsidRPr="00781630">
        <w:rPr>
          <w:lang w:val="en-GB"/>
        </w:rPr>
        <w:t>164.</w:t>
      </w:r>
      <w:r w:rsidRPr="00781630">
        <w:rPr>
          <w:lang w:val="en-GB"/>
        </w:rPr>
        <w:tab/>
      </w:r>
      <w:r w:rsidR="00B06ACF" w:rsidRPr="00781630">
        <w:rPr>
          <w:lang w:val="en-GB"/>
        </w:rPr>
        <w:t xml:space="preserve">Pre-school education in </w:t>
      </w:r>
      <w:smartTag w:uri="urn:schemas-microsoft-com:office:smarttags" w:element="country-region">
        <w:smartTag w:uri="urn:schemas-microsoft-com:office:smarttags" w:element="place">
          <w:r w:rsidR="00B06ACF" w:rsidRPr="00781630">
            <w:rPr>
              <w:lang w:val="en-GB"/>
            </w:rPr>
            <w:t>Cuba</w:t>
          </w:r>
        </w:smartTag>
      </w:smartTag>
      <w:r w:rsidR="00B06ACF" w:rsidRPr="00781630">
        <w:rPr>
          <w:lang w:val="en-GB"/>
        </w:rPr>
        <w:t xml:space="preserve"> has achieved a coverage of 99.5</w:t>
      </w:r>
      <w:r w:rsidR="00F41B6D" w:rsidRPr="00781630">
        <w:rPr>
          <w:lang w:val="en-GB"/>
        </w:rPr>
        <w:t xml:space="preserve">% </w:t>
      </w:r>
      <w:r w:rsidR="00B06ACF" w:rsidRPr="00781630">
        <w:rPr>
          <w:lang w:val="en-GB"/>
        </w:rPr>
        <w:t>of the population of children aged 0</w:t>
      </w:r>
      <w:r w:rsidR="00222AC4" w:rsidRPr="00781630">
        <w:rPr>
          <w:lang w:val="en-GB"/>
        </w:rPr>
        <w:t>–</w:t>
      </w:r>
      <w:r w:rsidR="00B06ACF" w:rsidRPr="00781630">
        <w:rPr>
          <w:lang w:val="en-GB"/>
        </w:rPr>
        <w:t>5</w:t>
      </w:r>
      <w:r w:rsidR="00800EF4" w:rsidRPr="00781630">
        <w:rPr>
          <w:lang w:val="en-GB"/>
        </w:rPr>
        <w:t>, within and outside institutions, and including urban, suburban and rural areas.</w:t>
      </w:r>
      <w:r w:rsidRPr="00781630">
        <w:rPr>
          <w:lang w:val="en-GB"/>
        </w:rPr>
        <w:t xml:space="preserve"> </w:t>
      </w:r>
      <w:r w:rsidR="00896034" w:rsidRPr="00781630">
        <w:rPr>
          <w:lang w:val="en-GB"/>
        </w:rPr>
        <w:t>The Educate Your Child programme offers the highest coverage for this age group (70</w:t>
      </w:r>
      <w:r w:rsidR="00763E3E" w:rsidRPr="00781630">
        <w:rPr>
          <w:lang w:val="en-GB"/>
        </w:rPr>
        <w:t>%</w:t>
      </w:r>
      <w:r w:rsidR="00896034" w:rsidRPr="00781630">
        <w:rPr>
          <w:lang w:val="en-GB"/>
        </w:rPr>
        <w:t>)</w:t>
      </w:r>
      <w:r w:rsidR="005D2314" w:rsidRPr="00781630">
        <w:rPr>
          <w:lang w:val="en-GB"/>
        </w:rPr>
        <w:t>, which is a quality community programme that enables all young children to prepare for school on equal terms.</w:t>
      </w:r>
      <w:r w:rsidRPr="00781630">
        <w:rPr>
          <w:lang w:val="en-GB"/>
        </w:rPr>
        <w:t xml:space="preserve"> </w:t>
      </w:r>
      <w:r w:rsidR="00D563A4" w:rsidRPr="00781630">
        <w:rPr>
          <w:lang w:val="en-GB"/>
        </w:rPr>
        <w:t>The training of the family to encourage the comprehensive development of their child</w:t>
      </w:r>
      <w:r w:rsidR="004C0EFB" w:rsidRPr="00781630">
        <w:rPr>
          <w:lang w:val="en-GB"/>
        </w:rPr>
        <w:t xml:space="preserve">, </w:t>
      </w:r>
      <w:r w:rsidR="004A2580" w:rsidRPr="00781630">
        <w:rPr>
          <w:lang w:val="en-GB"/>
        </w:rPr>
        <w:t xml:space="preserve">in </w:t>
      </w:r>
      <w:r w:rsidR="00D563A4" w:rsidRPr="00781630">
        <w:rPr>
          <w:lang w:val="en-GB"/>
        </w:rPr>
        <w:t>an a</w:t>
      </w:r>
      <w:r w:rsidR="004A2580" w:rsidRPr="00781630">
        <w:rPr>
          <w:lang w:val="en-GB"/>
        </w:rPr>
        <w:t xml:space="preserve">ccessible way and with the support of community </w:t>
      </w:r>
      <w:r w:rsidR="004C0EFB" w:rsidRPr="00781630">
        <w:rPr>
          <w:lang w:val="en-GB"/>
        </w:rPr>
        <w:t>factors</w:t>
      </w:r>
      <w:r w:rsidR="00E86CFA" w:rsidRPr="00781630">
        <w:rPr>
          <w:lang w:val="en-GB"/>
        </w:rPr>
        <w:t>,</w:t>
      </w:r>
      <w:r w:rsidR="004C0EFB" w:rsidRPr="00781630">
        <w:rPr>
          <w:lang w:val="en-GB"/>
        </w:rPr>
        <w:t xml:space="preserve"> </w:t>
      </w:r>
      <w:r w:rsidR="004A2580" w:rsidRPr="00781630">
        <w:rPr>
          <w:lang w:val="en-GB"/>
        </w:rPr>
        <w:t>is the essence of this authentically Cuban early</w:t>
      </w:r>
      <w:r w:rsidR="00E86CFA" w:rsidRPr="00781630">
        <w:rPr>
          <w:lang w:val="en-GB"/>
        </w:rPr>
        <w:t>-</w:t>
      </w:r>
      <w:r w:rsidR="004A2580" w:rsidRPr="00781630">
        <w:rPr>
          <w:lang w:val="en-GB"/>
        </w:rPr>
        <w:t>childhood programme</w:t>
      </w:r>
      <w:r w:rsidR="004C0EFB" w:rsidRPr="00781630">
        <w:rPr>
          <w:lang w:val="en-GB"/>
        </w:rPr>
        <w:t>.</w:t>
      </w:r>
      <w:r w:rsidRPr="00781630">
        <w:rPr>
          <w:lang w:val="en-GB"/>
        </w:rPr>
        <w:t xml:space="preserve"> </w:t>
      </w:r>
      <w:r w:rsidR="002D6545" w:rsidRPr="00781630">
        <w:rPr>
          <w:lang w:val="en-GB"/>
        </w:rPr>
        <w:t>More than 17,000 </w:t>
      </w:r>
      <w:r w:rsidR="004A2580" w:rsidRPr="00781630">
        <w:rPr>
          <w:lang w:val="en-GB"/>
        </w:rPr>
        <w:t>promot</w:t>
      </w:r>
      <w:r w:rsidR="002B6324" w:rsidRPr="00781630">
        <w:rPr>
          <w:lang w:val="en-GB"/>
        </w:rPr>
        <w:t>e</w:t>
      </w:r>
      <w:r w:rsidR="004A2580" w:rsidRPr="00781630">
        <w:rPr>
          <w:lang w:val="en-GB"/>
        </w:rPr>
        <w:t>rs and 61,000 implementers are taking part in the programme, 67</w:t>
      </w:r>
      <w:r w:rsidR="00F41B6D" w:rsidRPr="00781630">
        <w:rPr>
          <w:lang w:val="en-GB"/>
        </w:rPr>
        <w:t xml:space="preserve">% </w:t>
      </w:r>
      <w:r w:rsidR="004A2580" w:rsidRPr="00781630">
        <w:rPr>
          <w:lang w:val="en-GB"/>
        </w:rPr>
        <w:t>and 61</w:t>
      </w:r>
      <w:r w:rsidR="00F41B6D" w:rsidRPr="00781630">
        <w:rPr>
          <w:lang w:val="en-GB"/>
        </w:rPr>
        <w:t xml:space="preserve">% </w:t>
      </w:r>
      <w:r w:rsidR="004A2580" w:rsidRPr="00781630">
        <w:rPr>
          <w:lang w:val="en-GB"/>
        </w:rPr>
        <w:t>of whom respectively are wom</w:t>
      </w:r>
      <w:r w:rsidR="002B6324" w:rsidRPr="00781630">
        <w:rPr>
          <w:lang w:val="en-GB"/>
        </w:rPr>
        <w:t>e</w:t>
      </w:r>
      <w:r w:rsidR="004A2580" w:rsidRPr="00781630">
        <w:rPr>
          <w:lang w:val="en-GB"/>
        </w:rPr>
        <w:t>n.</w:t>
      </w:r>
      <w:r w:rsidRPr="00781630">
        <w:rPr>
          <w:lang w:val="en-GB"/>
        </w:rPr>
        <w:t xml:space="preserve"> </w:t>
      </w:r>
      <w:r w:rsidR="007153E9" w:rsidRPr="00781630">
        <w:rPr>
          <w:lang w:val="en-GB"/>
        </w:rPr>
        <w:t>Providing these rights in early childhood means creating the necessary conditions for development, without stereotypes</w:t>
      </w:r>
      <w:r w:rsidR="000E680B" w:rsidRPr="00781630">
        <w:rPr>
          <w:lang w:val="en-GB"/>
        </w:rPr>
        <w:t xml:space="preserve"> or</w:t>
      </w:r>
      <w:r w:rsidR="007153E9" w:rsidRPr="00781630">
        <w:rPr>
          <w:lang w:val="en-GB"/>
        </w:rPr>
        <w:t xml:space="preserve"> prejudice</w:t>
      </w:r>
      <w:r w:rsidR="000E680B" w:rsidRPr="00781630">
        <w:rPr>
          <w:lang w:val="en-GB"/>
        </w:rPr>
        <w:t>s or conveying ideas that presuppose that one sex is superior or inferior to the other.</w:t>
      </w:r>
      <w:r w:rsidRPr="00781630">
        <w:rPr>
          <w:lang w:val="en-GB"/>
        </w:rPr>
        <w:t xml:space="preserve"> </w:t>
      </w:r>
    </w:p>
    <w:p w:rsidR="00807222" w:rsidRPr="00781630" w:rsidRDefault="00807222" w:rsidP="00807222">
      <w:pPr>
        <w:pStyle w:val="SingleTxtG"/>
        <w:rPr>
          <w:lang w:val="en-GB"/>
        </w:rPr>
      </w:pPr>
      <w:r w:rsidRPr="00781630">
        <w:rPr>
          <w:lang w:val="en-GB"/>
        </w:rPr>
        <w:t>165.</w:t>
      </w:r>
      <w:r w:rsidRPr="00781630">
        <w:rPr>
          <w:lang w:val="en-GB"/>
        </w:rPr>
        <w:tab/>
      </w:r>
      <w:r w:rsidR="00B91B69" w:rsidRPr="00781630">
        <w:rPr>
          <w:lang w:val="en-GB"/>
        </w:rPr>
        <w:t xml:space="preserve">In the framework of the </w:t>
      </w:r>
      <w:r w:rsidR="00AD5863" w:rsidRPr="00781630">
        <w:rPr>
          <w:lang w:val="en-GB"/>
        </w:rPr>
        <w:t>transforma</w:t>
      </w:r>
      <w:r w:rsidR="00B91B69" w:rsidRPr="00781630">
        <w:rPr>
          <w:lang w:val="en-GB"/>
        </w:rPr>
        <w:t xml:space="preserve">tion and </w:t>
      </w:r>
      <w:r w:rsidR="00AD5863" w:rsidRPr="00781630">
        <w:rPr>
          <w:lang w:val="en-GB"/>
        </w:rPr>
        <w:t>innova</w:t>
      </w:r>
      <w:r w:rsidR="00B91B69" w:rsidRPr="00781630">
        <w:rPr>
          <w:lang w:val="en-GB"/>
        </w:rPr>
        <w:t>t</w:t>
      </w:r>
      <w:r w:rsidR="00AD5863" w:rsidRPr="00781630">
        <w:rPr>
          <w:lang w:val="en-GB"/>
        </w:rPr>
        <w:t>ion</w:t>
      </w:r>
      <w:r w:rsidR="00B91B69" w:rsidRPr="00781630">
        <w:rPr>
          <w:lang w:val="en-GB"/>
        </w:rPr>
        <w:t xml:space="preserve"> programme implemented from the year </w:t>
      </w:r>
      <w:r w:rsidR="00AD5863" w:rsidRPr="00781630">
        <w:rPr>
          <w:lang w:val="en-GB"/>
        </w:rPr>
        <w:t xml:space="preserve">2000, </w:t>
      </w:r>
      <w:r w:rsidR="00B91B69" w:rsidRPr="00781630">
        <w:rPr>
          <w:lang w:val="en-GB"/>
        </w:rPr>
        <w:t xml:space="preserve">more than </w:t>
      </w:r>
      <w:r w:rsidR="00AD5863" w:rsidRPr="00781630">
        <w:rPr>
          <w:lang w:val="en-GB"/>
        </w:rPr>
        <w:t>99</w:t>
      </w:r>
      <w:r w:rsidR="00F41B6D" w:rsidRPr="00781630">
        <w:rPr>
          <w:lang w:val="en-GB"/>
        </w:rPr>
        <w:t xml:space="preserve">% </w:t>
      </w:r>
      <w:r w:rsidR="00B91B69" w:rsidRPr="00781630">
        <w:rPr>
          <w:lang w:val="en-GB"/>
        </w:rPr>
        <w:t>of the primary school intake attends school in double shifts and over 90</w:t>
      </w:r>
      <w:r w:rsidR="00F41B6D" w:rsidRPr="00781630">
        <w:rPr>
          <w:lang w:val="en-GB"/>
        </w:rPr>
        <w:t xml:space="preserve">% </w:t>
      </w:r>
      <w:r w:rsidR="00B91B69" w:rsidRPr="00781630">
        <w:rPr>
          <w:lang w:val="en-GB"/>
        </w:rPr>
        <w:t xml:space="preserve">of pupils are taught in </w:t>
      </w:r>
      <w:r w:rsidR="00AD5863" w:rsidRPr="00781630">
        <w:rPr>
          <w:lang w:val="en-GB"/>
        </w:rPr>
        <w:t>gr</w:t>
      </w:r>
      <w:r w:rsidR="00B91B69" w:rsidRPr="00781630">
        <w:rPr>
          <w:lang w:val="en-GB"/>
        </w:rPr>
        <w:t>o</w:t>
      </w:r>
      <w:r w:rsidR="00AD5863" w:rsidRPr="00781630">
        <w:rPr>
          <w:lang w:val="en-GB"/>
        </w:rPr>
        <w:t xml:space="preserve">ups </w:t>
      </w:r>
      <w:r w:rsidR="00B91B69" w:rsidRPr="00781630">
        <w:rPr>
          <w:lang w:val="en-GB"/>
        </w:rPr>
        <w:t xml:space="preserve">of up to </w:t>
      </w:r>
      <w:r w:rsidR="00AD5863" w:rsidRPr="00781630">
        <w:rPr>
          <w:lang w:val="en-GB"/>
        </w:rPr>
        <w:t>25 stud</w:t>
      </w:r>
      <w:r w:rsidR="00B91B69" w:rsidRPr="00781630">
        <w:rPr>
          <w:lang w:val="en-GB"/>
        </w:rPr>
        <w:t>e</w:t>
      </w:r>
      <w:r w:rsidR="00AD5863" w:rsidRPr="00781630">
        <w:rPr>
          <w:lang w:val="en-GB"/>
        </w:rPr>
        <w:t xml:space="preserve">nts </w:t>
      </w:r>
      <w:r w:rsidR="00B91B69" w:rsidRPr="00781630">
        <w:rPr>
          <w:lang w:val="en-GB"/>
        </w:rPr>
        <w:t>per teacher</w:t>
      </w:r>
      <w:r w:rsidR="00AD5863" w:rsidRPr="00781630">
        <w:rPr>
          <w:lang w:val="en-GB"/>
        </w:rPr>
        <w:t>.</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166.</w:t>
      </w:r>
      <w:r w:rsidRPr="00781630">
        <w:rPr>
          <w:spacing w:val="-2"/>
          <w:lang w:val="en-GB"/>
        </w:rPr>
        <w:tab/>
      </w:r>
      <w:r w:rsidR="00E86CFA" w:rsidRPr="00781630">
        <w:rPr>
          <w:spacing w:val="-2"/>
          <w:lang w:val="en-GB"/>
        </w:rPr>
        <w:t>In special education</w:t>
      </w:r>
      <w:r w:rsidR="008F26A7" w:rsidRPr="00781630">
        <w:rPr>
          <w:spacing w:val="-2"/>
          <w:lang w:val="en-GB"/>
        </w:rPr>
        <w:t>, all children and adolescents with special educational needs are schooled or given tuition in a spirit of equal opportunities.</w:t>
      </w:r>
      <w:r w:rsidRPr="00781630">
        <w:rPr>
          <w:spacing w:val="-2"/>
          <w:lang w:val="en-GB"/>
        </w:rPr>
        <w:t xml:space="preserve"> </w:t>
      </w:r>
      <w:r w:rsidR="008F26A7" w:rsidRPr="00781630">
        <w:rPr>
          <w:spacing w:val="-2"/>
          <w:lang w:val="en-GB"/>
        </w:rPr>
        <w:t>Cur</w:t>
      </w:r>
      <w:r w:rsidR="002D6545" w:rsidRPr="00781630">
        <w:rPr>
          <w:spacing w:val="-2"/>
          <w:lang w:val="en-GB"/>
        </w:rPr>
        <w:t>rently, 14,314</w:t>
      </w:r>
      <w:r w:rsidR="00B74F69">
        <w:rPr>
          <w:lang w:val="en-GB"/>
        </w:rPr>
        <w:t> </w:t>
      </w:r>
      <w:r w:rsidR="002D6545" w:rsidRPr="00781630">
        <w:rPr>
          <w:spacing w:val="-2"/>
          <w:lang w:val="en-GB"/>
        </w:rPr>
        <w:t>girls and 26,832 </w:t>
      </w:r>
      <w:r w:rsidR="008F26A7" w:rsidRPr="00781630">
        <w:rPr>
          <w:spacing w:val="-2"/>
          <w:lang w:val="en-GB"/>
        </w:rPr>
        <w:t>boys are studying in special education schools.</w:t>
      </w:r>
      <w:r w:rsidRPr="00781630">
        <w:rPr>
          <w:spacing w:val="-2"/>
          <w:lang w:val="en-GB"/>
        </w:rPr>
        <w:t xml:space="preserve"> </w:t>
      </w:r>
      <w:r w:rsidR="002D6545" w:rsidRPr="00781630">
        <w:rPr>
          <w:spacing w:val="-2"/>
          <w:lang w:val="en-GB"/>
        </w:rPr>
        <w:t>Itinerant teachers serve 1,573 </w:t>
      </w:r>
      <w:r w:rsidR="00552482" w:rsidRPr="00781630">
        <w:rPr>
          <w:spacing w:val="-2"/>
          <w:lang w:val="en-GB"/>
        </w:rPr>
        <w:t>children and</w:t>
      </w:r>
      <w:r w:rsidR="00B74F69">
        <w:rPr>
          <w:lang w:val="en-GB"/>
        </w:rPr>
        <w:t> </w:t>
      </w:r>
      <w:r w:rsidR="00552482" w:rsidRPr="00781630">
        <w:rPr>
          <w:spacing w:val="-2"/>
          <w:lang w:val="en-GB"/>
        </w:rPr>
        <w:t xml:space="preserve">155 </w:t>
      </w:r>
      <w:r w:rsidR="001B7129" w:rsidRPr="00781630">
        <w:rPr>
          <w:spacing w:val="-2"/>
          <w:lang w:val="en-GB"/>
        </w:rPr>
        <w:t xml:space="preserve">are taught in </w:t>
      </w:r>
      <w:r w:rsidR="00552482" w:rsidRPr="00781630">
        <w:rPr>
          <w:spacing w:val="-2"/>
          <w:lang w:val="en-GB"/>
        </w:rPr>
        <w:t>hospital classrooms.</w:t>
      </w:r>
      <w:r w:rsidRPr="00781630">
        <w:rPr>
          <w:spacing w:val="-2"/>
          <w:lang w:val="en-GB"/>
        </w:rPr>
        <w:t xml:space="preserve"> </w:t>
      </w:r>
      <w:r w:rsidR="00D46078" w:rsidRPr="00781630">
        <w:rPr>
          <w:spacing w:val="-2"/>
          <w:lang w:val="en-GB"/>
        </w:rPr>
        <w:t>Coverage continues to be expanded to children with special educational needs under six years of age. Some 476 such children are hosted in special facilities and</w:t>
      </w:r>
      <w:r w:rsidR="00B74F69">
        <w:rPr>
          <w:lang w:val="en-GB"/>
        </w:rPr>
        <w:t> </w:t>
      </w:r>
      <w:r w:rsidR="00D46078" w:rsidRPr="00781630">
        <w:rPr>
          <w:spacing w:val="-2"/>
          <w:lang w:val="en-GB"/>
        </w:rPr>
        <w:t xml:space="preserve">345 in specialist </w:t>
      </w:r>
      <w:r w:rsidR="000D21EA" w:rsidRPr="00781630">
        <w:rPr>
          <w:spacing w:val="-2"/>
          <w:lang w:val="en-GB"/>
        </w:rPr>
        <w:t>groups</w:t>
      </w:r>
      <w:r w:rsidR="00D46078" w:rsidRPr="00781630">
        <w:rPr>
          <w:spacing w:val="-2"/>
          <w:lang w:val="en-GB"/>
        </w:rPr>
        <w:t>.</w:t>
      </w:r>
      <w:r w:rsidRPr="00781630">
        <w:rPr>
          <w:spacing w:val="-2"/>
          <w:lang w:val="en-GB"/>
        </w:rPr>
        <w:t xml:space="preserve"> </w:t>
      </w:r>
      <w:r w:rsidR="000D21EA" w:rsidRPr="00781630">
        <w:rPr>
          <w:spacing w:val="-2"/>
          <w:lang w:val="en-GB"/>
        </w:rPr>
        <w:t xml:space="preserve">In learning centres for intellectually disadvantaged pupils, the curriculum </w:t>
      </w:r>
      <w:r w:rsidR="001E2772" w:rsidRPr="00781630">
        <w:rPr>
          <w:spacing w:val="-2"/>
          <w:lang w:val="en-GB"/>
        </w:rPr>
        <w:t xml:space="preserve">provides a </w:t>
      </w:r>
      <w:r w:rsidR="000D21EA" w:rsidRPr="00781630">
        <w:rPr>
          <w:spacing w:val="-2"/>
          <w:lang w:val="en-GB"/>
        </w:rPr>
        <w:t xml:space="preserve">preparation for working life that enables them to learn a trade, prepare for life and access </w:t>
      </w:r>
      <w:r w:rsidR="001E2772" w:rsidRPr="00781630">
        <w:rPr>
          <w:spacing w:val="-2"/>
          <w:lang w:val="en-GB"/>
        </w:rPr>
        <w:t>the job market</w:t>
      </w:r>
      <w:r w:rsidR="000D21EA" w:rsidRPr="00781630">
        <w:rPr>
          <w:spacing w:val="-2"/>
          <w:lang w:val="en-GB"/>
        </w:rPr>
        <w:t>, without gender discrimination.</w:t>
      </w:r>
      <w:r w:rsidRPr="00781630">
        <w:rPr>
          <w:spacing w:val="-2"/>
          <w:lang w:val="en-GB"/>
        </w:rPr>
        <w:t xml:space="preserve"> </w:t>
      </w:r>
      <w:r w:rsidR="001E2772" w:rsidRPr="00781630">
        <w:rPr>
          <w:spacing w:val="-2"/>
          <w:lang w:val="en-GB"/>
        </w:rPr>
        <w:t>Currently 132 girls and 161 boys are studying in such centres; girls representing 47</w:t>
      </w:r>
      <w:r w:rsidR="00F41B6D" w:rsidRPr="00781630">
        <w:rPr>
          <w:spacing w:val="-2"/>
          <w:lang w:val="en-GB"/>
        </w:rPr>
        <w:t xml:space="preserve">% </w:t>
      </w:r>
      <w:r w:rsidR="001E2772" w:rsidRPr="00781630">
        <w:rPr>
          <w:spacing w:val="-2"/>
          <w:lang w:val="en-GB"/>
        </w:rPr>
        <w:t>of the total.</w:t>
      </w:r>
      <w:r w:rsidRPr="00781630">
        <w:rPr>
          <w:spacing w:val="-2"/>
          <w:lang w:val="en-GB"/>
        </w:rPr>
        <w:t xml:space="preserve"> </w:t>
      </w:r>
    </w:p>
    <w:p w:rsidR="00807222" w:rsidRPr="00781630" w:rsidRDefault="00807222" w:rsidP="00807222">
      <w:pPr>
        <w:pStyle w:val="SingleTxtG"/>
        <w:rPr>
          <w:spacing w:val="-2"/>
          <w:lang w:val="en-GB"/>
        </w:rPr>
      </w:pPr>
      <w:r w:rsidRPr="00781630">
        <w:rPr>
          <w:spacing w:val="-2"/>
          <w:lang w:val="en-GB"/>
        </w:rPr>
        <w:t>167.</w:t>
      </w:r>
      <w:r w:rsidRPr="00781630">
        <w:rPr>
          <w:spacing w:val="-2"/>
          <w:lang w:val="en-GB"/>
        </w:rPr>
        <w:tab/>
      </w:r>
      <w:r w:rsidR="00DA4BB0" w:rsidRPr="00781630">
        <w:rPr>
          <w:spacing w:val="-2"/>
          <w:lang w:val="en-GB"/>
        </w:rPr>
        <w:t xml:space="preserve">Decree-Law </w:t>
      </w:r>
      <w:r w:rsidR="00CE23A2" w:rsidRPr="00781630">
        <w:rPr>
          <w:spacing w:val="-2"/>
          <w:lang w:val="en-GB"/>
        </w:rPr>
        <w:t>No. </w:t>
      </w:r>
      <w:r w:rsidR="00153FDF" w:rsidRPr="00781630">
        <w:rPr>
          <w:spacing w:val="-2"/>
          <w:lang w:val="en-GB"/>
        </w:rPr>
        <w:t xml:space="preserve">76 </w:t>
      </w:r>
      <w:r w:rsidR="00DA4BB0" w:rsidRPr="00781630">
        <w:rPr>
          <w:spacing w:val="-2"/>
          <w:lang w:val="en-GB"/>
        </w:rPr>
        <w:t xml:space="preserve">of </w:t>
      </w:r>
      <w:r w:rsidR="00153FDF" w:rsidRPr="00781630">
        <w:rPr>
          <w:spacing w:val="-2"/>
          <w:lang w:val="en-GB"/>
        </w:rPr>
        <w:t xml:space="preserve">1984 </w:t>
      </w:r>
      <w:r w:rsidR="00AF62E6" w:rsidRPr="00781630">
        <w:rPr>
          <w:spacing w:val="-2"/>
          <w:lang w:val="en-GB"/>
        </w:rPr>
        <w:t>set up shelters for children with no family backing</w:t>
      </w:r>
      <w:r w:rsidR="00153FDF" w:rsidRPr="00781630">
        <w:rPr>
          <w:spacing w:val="-2"/>
          <w:lang w:val="en-GB"/>
        </w:rPr>
        <w:t xml:space="preserve">, </w:t>
      </w:r>
      <w:r w:rsidR="00AF62E6" w:rsidRPr="00781630">
        <w:rPr>
          <w:spacing w:val="-2"/>
          <w:lang w:val="en-GB"/>
        </w:rPr>
        <w:t xml:space="preserve">where 293 children are currently cared for with equal rights, 129 of them girls, representing </w:t>
      </w:r>
      <w:r w:rsidR="00153FDF" w:rsidRPr="00781630">
        <w:rPr>
          <w:spacing w:val="-2"/>
          <w:lang w:val="en-GB"/>
        </w:rPr>
        <w:t>43</w:t>
      </w:r>
      <w:r w:rsidR="00F41B6D" w:rsidRPr="00781630">
        <w:rPr>
          <w:spacing w:val="-2"/>
          <w:lang w:val="en-GB"/>
        </w:rPr>
        <w:t xml:space="preserve">% </w:t>
      </w:r>
      <w:r w:rsidR="00AF62E6" w:rsidRPr="00781630">
        <w:rPr>
          <w:spacing w:val="-2"/>
          <w:lang w:val="en-GB"/>
        </w:rPr>
        <w:t xml:space="preserve">of the </w:t>
      </w:r>
      <w:r w:rsidR="00153FDF" w:rsidRPr="00781630">
        <w:rPr>
          <w:spacing w:val="-2"/>
          <w:lang w:val="en-GB"/>
        </w:rPr>
        <w:t>total.</w:t>
      </w:r>
      <w:r w:rsidRPr="00781630">
        <w:rPr>
          <w:spacing w:val="-2"/>
          <w:lang w:val="en-GB"/>
        </w:rPr>
        <w:t xml:space="preserve"> </w:t>
      </w:r>
      <w:r w:rsidR="005E4A74" w:rsidRPr="00781630">
        <w:rPr>
          <w:spacing w:val="-2"/>
          <w:lang w:val="en-GB"/>
        </w:rPr>
        <w:t xml:space="preserve">These types of care are based on the principles of equality, with no discrimination </w:t>
      </w:r>
      <w:r w:rsidR="007B5A33" w:rsidRPr="00781630">
        <w:rPr>
          <w:spacing w:val="-2"/>
          <w:lang w:val="en-GB"/>
        </w:rPr>
        <w:t xml:space="preserve">on grounds of </w:t>
      </w:r>
      <w:r w:rsidR="005E4A74" w:rsidRPr="00781630">
        <w:rPr>
          <w:spacing w:val="-2"/>
          <w:lang w:val="en-GB"/>
        </w:rPr>
        <w:t>sex, skin colour or any other aspect.</w:t>
      </w:r>
      <w:r w:rsidRPr="00781630">
        <w:rPr>
          <w:spacing w:val="-2"/>
          <w:lang w:val="en-GB"/>
        </w:rPr>
        <w:t xml:space="preserve"> </w:t>
      </w:r>
      <w:r w:rsidR="000F295D" w:rsidRPr="00781630">
        <w:rPr>
          <w:spacing w:val="-2"/>
          <w:lang w:val="en-GB"/>
        </w:rPr>
        <w:t xml:space="preserve">A </w:t>
      </w:r>
      <w:r w:rsidR="00ED324A" w:rsidRPr="00781630">
        <w:rPr>
          <w:spacing w:val="-2"/>
          <w:lang w:val="en-GB"/>
        </w:rPr>
        <w:t xml:space="preserve">special school was set up </w:t>
      </w:r>
      <w:r w:rsidR="001303FE" w:rsidRPr="00781630">
        <w:rPr>
          <w:spacing w:val="-2"/>
          <w:lang w:val="en-GB"/>
        </w:rPr>
        <w:t>i</w:t>
      </w:r>
      <w:r w:rsidR="00ED324A" w:rsidRPr="00781630">
        <w:rPr>
          <w:spacing w:val="-2"/>
          <w:lang w:val="en-GB"/>
        </w:rPr>
        <w:t>n the year</w:t>
      </w:r>
      <w:r w:rsidR="00B74F69">
        <w:rPr>
          <w:lang w:val="en-GB"/>
        </w:rPr>
        <w:t> </w:t>
      </w:r>
      <w:r w:rsidR="00ED324A" w:rsidRPr="00781630">
        <w:rPr>
          <w:spacing w:val="-2"/>
          <w:lang w:val="en-GB"/>
        </w:rPr>
        <w:t>2000 for autistic children and all those diagnosed as deaf-blind, to ensure that they are educated and integrated into society so that they can be useful to themselves and to society.</w:t>
      </w:r>
      <w:r w:rsidRPr="00781630">
        <w:rPr>
          <w:spacing w:val="-2"/>
          <w:lang w:val="en-GB"/>
        </w:rPr>
        <w:t xml:space="preserve"> </w:t>
      </w:r>
    </w:p>
    <w:p w:rsidR="00807222" w:rsidRPr="00781630" w:rsidRDefault="00807222" w:rsidP="00807222">
      <w:pPr>
        <w:pStyle w:val="SingleTxtG"/>
        <w:rPr>
          <w:lang w:val="en-GB"/>
        </w:rPr>
      </w:pPr>
      <w:r w:rsidRPr="00781630">
        <w:rPr>
          <w:lang w:val="en-GB"/>
        </w:rPr>
        <w:t>168.</w:t>
      </w:r>
      <w:r w:rsidRPr="00781630">
        <w:rPr>
          <w:lang w:val="en-GB"/>
        </w:rPr>
        <w:tab/>
      </w:r>
      <w:r w:rsidR="00ED324A" w:rsidRPr="00781630">
        <w:rPr>
          <w:lang w:val="en-GB"/>
        </w:rPr>
        <w:t>With a residual illiteracy rate of 0.2</w:t>
      </w:r>
      <w:r w:rsidR="00763E3E" w:rsidRPr="00781630">
        <w:rPr>
          <w:lang w:val="en-GB"/>
        </w:rPr>
        <w:t>%</w:t>
      </w:r>
      <w:r w:rsidR="00ED324A" w:rsidRPr="00781630">
        <w:rPr>
          <w:lang w:val="en-GB"/>
        </w:rPr>
        <w:t>, the adult-education programmes are now diversifying to open up new ways of mass access to upper-secondary and university education for young people of both sexes.</w:t>
      </w:r>
      <w:r w:rsidRPr="00781630">
        <w:rPr>
          <w:lang w:val="en-GB"/>
        </w:rPr>
        <w:t xml:space="preserve"> </w:t>
      </w:r>
      <w:r w:rsidR="00FF6EF8" w:rsidRPr="00781630">
        <w:rPr>
          <w:lang w:val="en-GB"/>
        </w:rPr>
        <w:t>The main beneficiaries of these programmes are women (see section C above).</w:t>
      </w:r>
    </w:p>
    <w:p w:rsidR="00807222" w:rsidRPr="00781630" w:rsidRDefault="00807222" w:rsidP="00807222">
      <w:pPr>
        <w:pStyle w:val="SingleTxtG"/>
        <w:rPr>
          <w:lang w:val="en-GB"/>
        </w:rPr>
      </w:pPr>
      <w:r w:rsidRPr="00781630">
        <w:rPr>
          <w:lang w:val="en-GB"/>
        </w:rPr>
        <w:t>169.</w:t>
      </w:r>
      <w:r w:rsidRPr="00781630">
        <w:rPr>
          <w:lang w:val="en-GB"/>
        </w:rPr>
        <w:tab/>
      </w:r>
      <w:r w:rsidR="000A7EDD" w:rsidRPr="00781630">
        <w:rPr>
          <w:lang w:val="en-GB"/>
        </w:rPr>
        <w:t>The content and drafting of the syllabuses</w:t>
      </w:r>
      <w:r w:rsidR="00FF6EF8" w:rsidRPr="00781630">
        <w:rPr>
          <w:lang w:val="en-GB"/>
        </w:rPr>
        <w:t>, text</w:t>
      </w:r>
      <w:r w:rsidR="000A7EDD" w:rsidRPr="00781630">
        <w:rPr>
          <w:lang w:val="en-GB"/>
        </w:rPr>
        <w:t xml:space="preserve"> book</w:t>
      </w:r>
      <w:r w:rsidR="00FF6EF8" w:rsidRPr="00781630">
        <w:rPr>
          <w:lang w:val="en-GB"/>
        </w:rPr>
        <w:t xml:space="preserve">s </w:t>
      </w:r>
      <w:r w:rsidR="000A7EDD" w:rsidRPr="00781630">
        <w:rPr>
          <w:lang w:val="en-GB"/>
        </w:rPr>
        <w:t>and</w:t>
      </w:r>
      <w:r w:rsidR="00FF6EF8" w:rsidRPr="00781630">
        <w:rPr>
          <w:lang w:val="en-GB"/>
        </w:rPr>
        <w:t xml:space="preserve"> materials </w:t>
      </w:r>
      <w:r w:rsidR="000A7EDD" w:rsidRPr="00781630">
        <w:rPr>
          <w:lang w:val="en-GB"/>
        </w:rPr>
        <w:t>i</w:t>
      </w:r>
      <w:r w:rsidR="00FF6EF8" w:rsidRPr="00781630">
        <w:rPr>
          <w:lang w:val="en-GB"/>
        </w:rPr>
        <w:t xml:space="preserve">n general </w:t>
      </w:r>
      <w:r w:rsidR="000A7EDD" w:rsidRPr="00781630">
        <w:rPr>
          <w:lang w:val="en-GB"/>
        </w:rPr>
        <w:t>are systematically updated and reviewed to further promote gender equality in the new generations and their comprehensive education</w:t>
      </w:r>
      <w:r w:rsidR="00FF6EF8" w:rsidRPr="00781630">
        <w:rPr>
          <w:lang w:val="en-GB"/>
        </w:rPr>
        <w:t xml:space="preserve">, </w:t>
      </w:r>
      <w:r w:rsidR="000A7EDD" w:rsidRPr="00781630">
        <w:rPr>
          <w:lang w:val="en-GB"/>
        </w:rPr>
        <w:t xml:space="preserve">so that they embrace ethical </w:t>
      </w:r>
      <w:r w:rsidR="00FF6EF8" w:rsidRPr="00781630">
        <w:rPr>
          <w:lang w:val="en-GB"/>
        </w:rPr>
        <w:t>princip</w:t>
      </w:r>
      <w:r w:rsidR="000A7EDD" w:rsidRPr="00781630">
        <w:rPr>
          <w:lang w:val="en-GB"/>
        </w:rPr>
        <w:t>le</w:t>
      </w:r>
      <w:r w:rsidR="00FF6EF8" w:rsidRPr="00781630">
        <w:rPr>
          <w:lang w:val="en-GB"/>
        </w:rPr>
        <w:t xml:space="preserve">s </w:t>
      </w:r>
      <w:r w:rsidR="000A7EDD" w:rsidRPr="00781630">
        <w:rPr>
          <w:lang w:val="en-GB"/>
        </w:rPr>
        <w:t>and values for behaviour</w:t>
      </w:r>
      <w:r w:rsidR="00FF6EF8" w:rsidRPr="00781630">
        <w:rPr>
          <w:lang w:val="en-GB"/>
        </w:rPr>
        <w:t xml:space="preserve">, </w:t>
      </w:r>
      <w:r w:rsidR="000A7EDD" w:rsidRPr="00781630">
        <w:rPr>
          <w:lang w:val="en-GB"/>
        </w:rPr>
        <w:t>in the family, at school and in the community</w:t>
      </w:r>
      <w:r w:rsidR="00FF6EF8" w:rsidRPr="00781630">
        <w:rPr>
          <w:lang w:val="en-GB"/>
        </w:rPr>
        <w:t>.</w:t>
      </w:r>
      <w:r w:rsidRPr="00781630">
        <w:rPr>
          <w:lang w:val="en-GB"/>
        </w:rPr>
        <w:t xml:space="preserve"> </w:t>
      </w:r>
    </w:p>
    <w:p w:rsidR="00807222" w:rsidRPr="00781630" w:rsidRDefault="00DC1EBD" w:rsidP="00754049">
      <w:pPr>
        <w:pStyle w:val="SingleTxtG"/>
        <w:keepNext/>
        <w:rPr>
          <w:spacing w:val="-2"/>
          <w:lang w:val="en-GB"/>
        </w:rPr>
      </w:pPr>
      <w:r w:rsidRPr="00781630">
        <w:rPr>
          <w:spacing w:val="-2"/>
          <w:lang w:val="en-GB"/>
        </w:rPr>
        <w:t>170.</w:t>
      </w:r>
      <w:r w:rsidR="00807222" w:rsidRPr="00781630">
        <w:rPr>
          <w:spacing w:val="-2"/>
          <w:lang w:val="en-GB"/>
        </w:rPr>
        <w:tab/>
      </w:r>
      <w:r w:rsidR="00D51D65" w:rsidRPr="00781630">
        <w:rPr>
          <w:spacing w:val="-2"/>
          <w:lang w:val="en-GB"/>
        </w:rPr>
        <w:t>T</w:t>
      </w:r>
      <w:r w:rsidRPr="00781630">
        <w:rPr>
          <w:spacing w:val="-2"/>
          <w:lang w:val="en-GB"/>
        </w:rPr>
        <w:t>he education that children receive from their earliest years, both at school and in the home</w:t>
      </w:r>
      <w:r w:rsidR="00A069CA" w:rsidRPr="00781630">
        <w:rPr>
          <w:spacing w:val="-2"/>
          <w:lang w:val="en-GB"/>
        </w:rPr>
        <w:t>, is crucial to t</w:t>
      </w:r>
      <w:r w:rsidR="00D51D65" w:rsidRPr="00781630">
        <w:rPr>
          <w:spacing w:val="-2"/>
          <w:lang w:val="en-GB"/>
        </w:rPr>
        <w:t xml:space="preserve">he process of changing </w:t>
      </w:r>
      <w:r w:rsidR="009C349A" w:rsidRPr="00781630">
        <w:rPr>
          <w:spacing w:val="-2"/>
          <w:lang w:val="en-GB"/>
        </w:rPr>
        <w:t xml:space="preserve">the </w:t>
      </w:r>
      <w:r w:rsidR="00D51D65" w:rsidRPr="00781630">
        <w:rPr>
          <w:spacing w:val="-2"/>
          <w:lang w:val="en-GB"/>
        </w:rPr>
        <w:t xml:space="preserve">sociocultural patterns of behaviour in men and women, </w:t>
      </w:r>
      <w:r w:rsidR="004632B3" w:rsidRPr="00781630">
        <w:rPr>
          <w:spacing w:val="-2"/>
          <w:lang w:val="en-GB"/>
        </w:rPr>
        <w:t xml:space="preserve">in relation to the prejudices and practices that </w:t>
      </w:r>
      <w:r w:rsidR="009E2F14" w:rsidRPr="00781630">
        <w:rPr>
          <w:spacing w:val="-2"/>
          <w:lang w:val="en-GB"/>
        </w:rPr>
        <w:t>manifest as discrimination against women</w:t>
      </w:r>
      <w:r w:rsidR="009C349A" w:rsidRPr="00781630">
        <w:rPr>
          <w:spacing w:val="-2"/>
          <w:lang w:val="en-GB"/>
        </w:rPr>
        <w:t>.</w:t>
      </w:r>
      <w:r w:rsidR="00807222" w:rsidRPr="00781630">
        <w:rPr>
          <w:spacing w:val="-2"/>
          <w:lang w:val="en-GB"/>
        </w:rPr>
        <w:t xml:space="preserve"> </w:t>
      </w:r>
      <w:r w:rsidR="00A9311C" w:rsidRPr="00781630">
        <w:rPr>
          <w:spacing w:val="-2"/>
          <w:lang w:val="en-GB"/>
        </w:rPr>
        <w:t>This is why there are objectives and content that foster non-discriminatory patterns of behaviour in the National Education System.</w:t>
      </w:r>
      <w:r w:rsidR="00807222" w:rsidRPr="00781630">
        <w:rPr>
          <w:spacing w:val="-2"/>
          <w:lang w:val="en-GB"/>
        </w:rPr>
        <w:t xml:space="preserve"> </w:t>
      </w:r>
      <w:r w:rsidR="00531DB1" w:rsidRPr="00781630">
        <w:rPr>
          <w:spacing w:val="-2"/>
          <w:lang w:val="en-GB"/>
        </w:rPr>
        <w:t xml:space="preserve">The </w:t>
      </w:r>
      <w:r w:rsidR="00A9311C" w:rsidRPr="00781630">
        <w:rPr>
          <w:spacing w:val="-2"/>
          <w:lang w:val="en-GB"/>
        </w:rPr>
        <w:t>general objectives and those by grade</w:t>
      </w:r>
      <w:r w:rsidR="00531DB1" w:rsidRPr="00781630">
        <w:rPr>
          <w:spacing w:val="-2"/>
          <w:lang w:val="en-GB"/>
        </w:rPr>
        <w:t xml:space="preserve"> include the statement </w:t>
      </w:r>
      <w:r w:rsidR="00A9311C" w:rsidRPr="00781630">
        <w:rPr>
          <w:spacing w:val="-2"/>
          <w:lang w:val="en-GB"/>
        </w:rPr>
        <w:t xml:space="preserve">that pupils should understand basic aspects </w:t>
      </w:r>
      <w:r w:rsidR="009423C9" w:rsidRPr="00781630">
        <w:rPr>
          <w:spacing w:val="-2"/>
          <w:lang w:val="en-GB"/>
        </w:rPr>
        <w:t>of education and health, and sexuality at their level, promoting appropriate behaviour towards the sexes, such as:</w:t>
      </w:r>
    </w:p>
    <w:p w:rsidR="00807222" w:rsidRPr="00781630" w:rsidRDefault="00807222" w:rsidP="00807222">
      <w:pPr>
        <w:pStyle w:val="SingleTxtG"/>
        <w:rPr>
          <w:lang w:val="en-GB"/>
        </w:rPr>
      </w:pPr>
      <w:r w:rsidRPr="00781630">
        <w:rPr>
          <w:lang w:val="en-GB"/>
        </w:rPr>
        <w:tab/>
      </w:r>
      <w:r w:rsidR="009423C9" w:rsidRPr="00781630">
        <w:rPr>
          <w:lang w:val="en-GB"/>
        </w:rPr>
        <w:t>(a)</w:t>
      </w:r>
      <w:r w:rsidRPr="00781630">
        <w:rPr>
          <w:lang w:val="en-GB"/>
        </w:rPr>
        <w:tab/>
      </w:r>
      <w:r w:rsidR="009423C9" w:rsidRPr="00781630">
        <w:rPr>
          <w:lang w:val="en-GB"/>
        </w:rPr>
        <w:t>Appreciating that there are differences between boys and girls and displaying feelings of respect and consideration towards members of the opposite sex (second grade);</w:t>
      </w:r>
    </w:p>
    <w:p w:rsidR="00807222" w:rsidRPr="00781630" w:rsidRDefault="00807222" w:rsidP="00807222">
      <w:pPr>
        <w:pStyle w:val="SingleTxtG"/>
        <w:rPr>
          <w:lang w:val="en-GB"/>
        </w:rPr>
      </w:pPr>
      <w:r w:rsidRPr="00781630">
        <w:rPr>
          <w:lang w:val="en-GB"/>
        </w:rPr>
        <w:tab/>
      </w:r>
      <w:r w:rsidR="009423C9" w:rsidRPr="00781630">
        <w:rPr>
          <w:lang w:val="en-GB"/>
        </w:rPr>
        <w:t>(b)</w:t>
      </w:r>
      <w:r w:rsidRPr="00781630">
        <w:rPr>
          <w:lang w:val="en-GB"/>
        </w:rPr>
        <w:tab/>
      </w:r>
      <w:r w:rsidR="009423C9" w:rsidRPr="00781630">
        <w:rPr>
          <w:lang w:val="en-GB"/>
        </w:rPr>
        <w:t>Identifying the anatomical and physiological characteristics and the hygiene measures of both sexes (third grade);</w:t>
      </w:r>
    </w:p>
    <w:p w:rsidR="00807222" w:rsidRPr="00781630" w:rsidRDefault="00807222" w:rsidP="00807222">
      <w:pPr>
        <w:pStyle w:val="SingleTxtG"/>
        <w:rPr>
          <w:lang w:val="en-GB"/>
        </w:rPr>
      </w:pPr>
      <w:r w:rsidRPr="00781630">
        <w:rPr>
          <w:lang w:val="en-GB"/>
        </w:rPr>
        <w:tab/>
      </w:r>
      <w:r w:rsidR="009423C9" w:rsidRPr="00781630">
        <w:rPr>
          <w:lang w:val="en-GB"/>
        </w:rPr>
        <w:t>(c)</w:t>
      </w:r>
      <w:r w:rsidRPr="00781630">
        <w:rPr>
          <w:lang w:val="en-GB"/>
        </w:rPr>
        <w:tab/>
      </w:r>
      <w:r w:rsidR="007B764B" w:rsidRPr="00781630">
        <w:rPr>
          <w:lang w:val="en-GB"/>
        </w:rPr>
        <w:t xml:space="preserve">Imparting </w:t>
      </w:r>
      <w:r w:rsidR="0072521F" w:rsidRPr="00781630">
        <w:rPr>
          <w:lang w:val="en-GB"/>
        </w:rPr>
        <w:t>knowledge of the basic facts of human sexuality (fifth grade).</w:t>
      </w:r>
    </w:p>
    <w:p w:rsidR="00807222" w:rsidRPr="00781630" w:rsidRDefault="00807222" w:rsidP="00754049">
      <w:pPr>
        <w:pStyle w:val="SingleTxtG"/>
        <w:keepNext/>
        <w:rPr>
          <w:lang w:val="en-GB"/>
        </w:rPr>
      </w:pPr>
      <w:r w:rsidRPr="00781630">
        <w:rPr>
          <w:lang w:val="en-GB"/>
        </w:rPr>
        <w:t>171.</w:t>
      </w:r>
      <w:r w:rsidRPr="00781630">
        <w:rPr>
          <w:lang w:val="en-GB"/>
        </w:rPr>
        <w:tab/>
      </w:r>
      <w:r w:rsidR="00585F85" w:rsidRPr="00781630">
        <w:rPr>
          <w:lang w:val="en-GB"/>
        </w:rPr>
        <w:t xml:space="preserve">Noteworthy among the content of the subject “The world in which we live” </w:t>
      </w:r>
      <w:r w:rsidR="003D033D" w:rsidRPr="00781630">
        <w:rPr>
          <w:lang w:val="en-GB"/>
        </w:rPr>
        <w:t>are</w:t>
      </w:r>
      <w:r w:rsidR="00585F85" w:rsidRPr="00781630">
        <w:rPr>
          <w:lang w:val="en-GB"/>
        </w:rPr>
        <w:t>:</w:t>
      </w:r>
    </w:p>
    <w:p w:rsidR="00807222" w:rsidRPr="00781630" w:rsidRDefault="00807222" w:rsidP="00807222">
      <w:pPr>
        <w:pStyle w:val="SingleTxtG"/>
        <w:rPr>
          <w:lang w:val="en-GB"/>
        </w:rPr>
      </w:pPr>
      <w:r w:rsidRPr="00781630">
        <w:rPr>
          <w:lang w:val="en-GB"/>
        </w:rPr>
        <w:tab/>
      </w:r>
      <w:r w:rsidR="00585F85" w:rsidRPr="00781630">
        <w:rPr>
          <w:lang w:val="en-GB"/>
        </w:rPr>
        <w:t>(a)</w:t>
      </w:r>
      <w:r w:rsidRPr="00781630">
        <w:rPr>
          <w:lang w:val="en-GB"/>
        </w:rPr>
        <w:tab/>
      </w:r>
      <w:r w:rsidR="0013446F" w:rsidRPr="00781630">
        <w:rPr>
          <w:lang w:val="en-GB"/>
        </w:rPr>
        <w:t>The task of understanding that both adults and children should cooperate with household chores and the care and enhancement of where they live, and appreciate the work of others (second grade).</w:t>
      </w:r>
    </w:p>
    <w:p w:rsidR="00807222" w:rsidRPr="00781630" w:rsidRDefault="00807222" w:rsidP="00807222">
      <w:pPr>
        <w:pStyle w:val="SingleTxtG"/>
        <w:rPr>
          <w:lang w:val="en-GB"/>
        </w:rPr>
      </w:pPr>
      <w:r w:rsidRPr="00781630">
        <w:rPr>
          <w:lang w:val="en-GB"/>
        </w:rPr>
        <w:tab/>
      </w:r>
      <w:r w:rsidR="0013446F" w:rsidRPr="00781630">
        <w:rPr>
          <w:lang w:val="en-GB"/>
        </w:rPr>
        <w:t>(b)</w:t>
      </w:r>
      <w:r w:rsidRPr="00781630">
        <w:rPr>
          <w:lang w:val="en-GB"/>
        </w:rPr>
        <w:tab/>
      </w:r>
      <w:r w:rsidR="0013446F" w:rsidRPr="00781630">
        <w:rPr>
          <w:lang w:val="en-GB"/>
        </w:rPr>
        <w:t xml:space="preserve">The continuation of sex education for schoolchildren from an early age </w:t>
      </w:r>
      <w:r w:rsidR="002E7D08" w:rsidRPr="00781630">
        <w:rPr>
          <w:lang w:val="en-GB"/>
        </w:rPr>
        <w:t xml:space="preserve">focuses on </w:t>
      </w:r>
      <w:r w:rsidR="0013446F" w:rsidRPr="00781630">
        <w:rPr>
          <w:lang w:val="en-GB"/>
        </w:rPr>
        <w:t>the social and biological aspects of sexuality.</w:t>
      </w:r>
      <w:r w:rsidRPr="00781630">
        <w:rPr>
          <w:lang w:val="en-GB"/>
        </w:rPr>
        <w:t xml:space="preserve"> </w:t>
      </w:r>
      <w:r w:rsidR="004C0486" w:rsidRPr="00781630">
        <w:rPr>
          <w:lang w:val="en-GB"/>
        </w:rPr>
        <w:t>This offers a systematic approach that lays the foundations for looking further into the subject (fourth grade).</w:t>
      </w:r>
    </w:p>
    <w:p w:rsidR="00807222" w:rsidRPr="00781630" w:rsidRDefault="00807222" w:rsidP="00807222">
      <w:pPr>
        <w:pStyle w:val="SingleTxtG"/>
        <w:rPr>
          <w:lang w:val="en-GB"/>
        </w:rPr>
      </w:pPr>
      <w:r w:rsidRPr="00781630">
        <w:rPr>
          <w:lang w:val="en-GB"/>
        </w:rPr>
        <w:tab/>
      </w:r>
      <w:r w:rsidR="004C0486" w:rsidRPr="00781630">
        <w:rPr>
          <w:lang w:val="en-GB"/>
        </w:rPr>
        <w:t>(c)</w:t>
      </w:r>
      <w:r w:rsidRPr="00781630">
        <w:rPr>
          <w:lang w:val="en-GB"/>
        </w:rPr>
        <w:tab/>
      </w:r>
      <w:r w:rsidR="003D033D" w:rsidRPr="00781630">
        <w:rPr>
          <w:lang w:val="en-GB"/>
        </w:rPr>
        <w:t>The i</w:t>
      </w:r>
      <w:r w:rsidR="004C0486" w:rsidRPr="00781630">
        <w:rPr>
          <w:lang w:val="en-GB"/>
        </w:rPr>
        <w:t xml:space="preserve">nclusion in </w:t>
      </w:r>
      <w:r w:rsidR="003D033D" w:rsidRPr="00781630">
        <w:rPr>
          <w:lang w:val="en-GB"/>
        </w:rPr>
        <w:t xml:space="preserve">civic education </w:t>
      </w:r>
      <w:r w:rsidR="004C0486" w:rsidRPr="00781630">
        <w:rPr>
          <w:lang w:val="en-GB"/>
        </w:rPr>
        <w:t xml:space="preserve">of objectives and content linked to </w:t>
      </w:r>
      <w:r w:rsidR="00EE2C11" w:rsidRPr="00781630">
        <w:rPr>
          <w:lang w:val="en-GB"/>
        </w:rPr>
        <w:t xml:space="preserve">students </w:t>
      </w:r>
      <w:r w:rsidR="004C0486" w:rsidRPr="00781630">
        <w:rPr>
          <w:lang w:val="en-GB"/>
        </w:rPr>
        <w:t>critically assess</w:t>
      </w:r>
      <w:r w:rsidR="00EE2C11" w:rsidRPr="00781630">
        <w:rPr>
          <w:lang w:val="en-GB"/>
        </w:rPr>
        <w:t>ing</w:t>
      </w:r>
      <w:r w:rsidR="004C0486" w:rsidRPr="00781630">
        <w:rPr>
          <w:lang w:val="en-GB"/>
        </w:rPr>
        <w:t xml:space="preserve"> their behavio</w:t>
      </w:r>
      <w:r w:rsidR="00EE2C11" w:rsidRPr="00781630">
        <w:rPr>
          <w:lang w:val="en-GB"/>
        </w:rPr>
        <w:t>u</w:t>
      </w:r>
      <w:r w:rsidR="004C0486" w:rsidRPr="00781630">
        <w:rPr>
          <w:lang w:val="en-GB"/>
        </w:rPr>
        <w:t xml:space="preserve">r as a member </w:t>
      </w:r>
      <w:r w:rsidR="00EE2C11" w:rsidRPr="00781630">
        <w:rPr>
          <w:lang w:val="en-GB"/>
        </w:rPr>
        <w:t xml:space="preserve">of a </w:t>
      </w:r>
      <w:r w:rsidR="003D033D" w:rsidRPr="00781630">
        <w:rPr>
          <w:lang w:val="en-GB"/>
        </w:rPr>
        <w:t xml:space="preserve">family </w:t>
      </w:r>
      <w:r w:rsidR="004C0486" w:rsidRPr="00781630">
        <w:rPr>
          <w:lang w:val="en-GB"/>
        </w:rPr>
        <w:t>in carrying out their duties and responsibilities (fifth grade).</w:t>
      </w:r>
    </w:p>
    <w:p w:rsidR="00807222" w:rsidRPr="00781630" w:rsidRDefault="00807222" w:rsidP="00807222">
      <w:pPr>
        <w:pStyle w:val="SingleTxtG"/>
        <w:rPr>
          <w:lang w:val="en-GB"/>
        </w:rPr>
      </w:pPr>
      <w:r w:rsidRPr="00781630">
        <w:rPr>
          <w:lang w:val="en-GB"/>
        </w:rPr>
        <w:tab/>
      </w:r>
      <w:r w:rsidR="003D033D" w:rsidRPr="00781630">
        <w:rPr>
          <w:lang w:val="en-GB"/>
        </w:rPr>
        <w:t>(d)</w:t>
      </w:r>
      <w:r w:rsidRPr="00781630">
        <w:rPr>
          <w:lang w:val="en-GB"/>
        </w:rPr>
        <w:tab/>
      </w:r>
      <w:r w:rsidR="003D033D" w:rsidRPr="00781630">
        <w:rPr>
          <w:lang w:val="en-GB"/>
        </w:rPr>
        <w:t xml:space="preserve">Working on texts and content of subjects to </w:t>
      </w:r>
      <w:r w:rsidR="00D67E2B" w:rsidRPr="00781630">
        <w:rPr>
          <w:lang w:val="en-GB"/>
        </w:rPr>
        <w:t>encourage</w:t>
      </w:r>
      <w:r w:rsidR="003D033D" w:rsidRPr="00781630">
        <w:rPr>
          <w:lang w:val="en-GB"/>
        </w:rPr>
        <w:t xml:space="preserve"> the formation of socio-cultural patterns related to </w:t>
      </w:r>
      <w:r w:rsidR="00D67E2B" w:rsidRPr="00781630">
        <w:rPr>
          <w:lang w:val="en-GB"/>
        </w:rPr>
        <w:t xml:space="preserve">egalitarian </w:t>
      </w:r>
      <w:r w:rsidR="003D033D" w:rsidRPr="00781630">
        <w:rPr>
          <w:lang w:val="en-GB"/>
        </w:rPr>
        <w:t>attitude</w:t>
      </w:r>
      <w:r w:rsidR="00D67E2B" w:rsidRPr="00781630">
        <w:rPr>
          <w:lang w:val="en-GB"/>
        </w:rPr>
        <w:t xml:space="preserve">s </w:t>
      </w:r>
      <w:r w:rsidR="003D033D" w:rsidRPr="00781630">
        <w:rPr>
          <w:lang w:val="en-GB"/>
        </w:rPr>
        <w:t>between girls and boys.</w:t>
      </w:r>
    </w:p>
    <w:p w:rsidR="00807222" w:rsidRPr="00781630" w:rsidRDefault="00807222" w:rsidP="00807222">
      <w:pPr>
        <w:pStyle w:val="SingleTxtG"/>
        <w:rPr>
          <w:spacing w:val="-2"/>
          <w:lang w:val="en-GB"/>
        </w:rPr>
      </w:pPr>
      <w:r w:rsidRPr="00781630">
        <w:rPr>
          <w:spacing w:val="-2"/>
          <w:lang w:val="en-GB"/>
        </w:rPr>
        <w:t>172.</w:t>
      </w:r>
      <w:r w:rsidRPr="00781630">
        <w:rPr>
          <w:spacing w:val="-2"/>
          <w:lang w:val="en-GB"/>
        </w:rPr>
        <w:tab/>
      </w:r>
      <w:r w:rsidR="003D033D" w:rsidRPr="00781630">
        <w:rPr>
          <w:spacing w:val="-2"/>
          <w:lang w:val="en-GB"/>
        </w:rPr>
        <w:t>Sex education for girls and boys is still being given special attention through teaching materials in the “Responsible and happy sexuality” collection designed for parents, teach</w:t>
      </w:r>
      <w:r w:rsidR="00F52818" w:rsidRPr="00781630">
        <w:rPr>
          <w:spacing w:val="-2"/>
          <w:lang w:val="en-GB"/>
        </w:rPr>
        <w:t>e</w:t>
      </w:r>
      <w:r w:rsidR="003D033D" w:rsidRPr="00781630">
        <w:rPr>
          <w:spacing w:val="-2"/>
          <w:lang w:val="en-GB"/>
        </w:rPr>
        <w:t>rs</w:t>
      </w:r>
      <w:r w:rsidR="00F52818" w:rsidRPr="00781630">
        <w:rPr>
          <w:spacing w:val="-2"/>
          <w:lang w:val="en-GB"/>
        </w:rPr>
        <w:t xml:space="preserve"> and pupils at all levels of education, especially for </w:t>
      </w:r>
      <w:r w:rsidR="009F5D27" w:rsidRPr="00781630">
        <w:rPr>
          <w:spacing w:val="-2"/>
          <w:lang w:val="en-GB"/>
        </w:rPr>
        <w:t xml:space="preserve">lower </w:t>
      </w:r>
      <w:r w:rsidR="003D033D" w:rsidRPr="00781630">
        <w:rPr>
          <w:spacing w:val="-2"/>
          <w:lang w:val="en-GB"/>
        </w:rPr>
        <w:t>sec</w:t>
      </w:r>
      <w:r w:rsidR="009F5D27" w:rsidRPr="00781630">
        <w:rPr>
          <w:spacing w:val="-2"/>
          <w:lang w:val="en-GB"/>
        </w:rPr>
        <w:t>o</w:t>
      </w:r>
      <w:r w:rsidR="003D033D" w:rsidRPr="00781630">
        <w:rPr>
          <w:spacing w:val="-2"/>
          <w:lang w:val="en-GB"/>
        </w:rPr>
        <w:t>ndar</w:t>
      </w:r>
      <w:r w:rsidR="009F5D27" w:rsidRPr="00781630">
        <w:rPr>
          <w:spacing w:val="-2"/>
          <w:lang w:val="en-GB"/>
        </w:rPr>
        <w:t>y schools</w:t>
      </w:r>
      <w:r w:rsidR="003D033D" w:rsidRPr="00781630">
        <w:rPr>
          <w:spacing w:val="-2"/>
          <w:lang w:val="en-GB"/>
        </w:rPr>
        <w:t>.</w:t>
      </w:r>
      <w:r w:rsidRPr="00781630">
        <w:rPr>
          <w:spacing w:val="-2"/>
          <w:lang w:val="en-GB"/>
        </w:rPr>
        <w:t xml:space="preserve"> </w:t>
      </w:r>
    </w:p>
    <w:p w:rsidR="00807222" w:rsidRPr="00781630" w:rsidRDefault="00807222" w:rsidP="00807222">
      <w:pPr>
        <w:pStyle w:val="SingleTxtG"/>
        <w:rPr>
          <w:lang w:val="en-GB"/>
        </w:rPr>
      </w:pPr>
      <w:r w:rsidRPr="00781630">
        <w:rPr>
          <w:lang w:val="en-GB"/>
        </w:rPr>
        <w:t>173.</w:t>
      </w:r>
      <w:r w:rsidRPr="00781630">
        <w:rPr>
          <w:lang w:val="en-GB"/>
        </w:rPr>
        <w:tab/>
      </w:r>
      <w:r w:rsidR="00356465" w:rsidRPr="00781630">
        <w:rPr>
          <w:lang w:val="en-GB"/>
        </w:rPr>
        <w:t xml:space="preserve">Over the period, women’s participation in various international cooperation projects increased, </w:t>
      </w:r>
      <w:r w:rsidR="00E0119D" w:rsidRPr="00781630">
        <w:rPr>
          <w:lang w:val="en-GB"/>
        </w:rPr>
        <w:t>notably the literacy and post-literacy programmes “Yes I can” and “Yes I can</w:t>
      </w:r>
      <w:r w:rsidR="00C93C50" w:rsidRPr="00781630">
        <w:rPr>
          <w:lang w:val="en-GB"/>
        </w:rPr>
        <w:t xml:space="preserve"> go on</w:t>
      </w:r>
      <w:r w:rsidR="00E0119D" w:rsidRPr="00781630">
        <w:rPr>
          <w:lang w:val="en-GB"/>
        </w:rPr>
        <w:t xml:space="preserve">” in dozens of countries in Africa, Latin America and the Caribbean, which are basically aimed at women, who make up </w:t>
      </w:r>
      <w:r w:rsidR="00C93C50" w:rsidRPr="00781630">
        <w:rPr>
          <w:lang w:val="en-GB"/>
        </w:rPr>
        <w:t xml:space="preserve">the majority </w:t>
      </w:r>
      <w:r w:rsidR="00E0119D" w:rsidRPr="00781630">
        <w:rPr>
          <w:lang w:val="en-GB"/>
        </w:rPr>
        <w:t>of the illiterate population.</w:t>
      </w:r>
      <w:r w:rsidRPr="00781630">
        <w:rPr>
          <w:lang w:val="en-GB"/>
        </w:rPr>
        <w:t xml:space="preserve"> </w:t>
      </w:r>
    </w:p>
    <w:p w:rsidR="00807222" w:rsidRPr="00781630" w:rsidRDefault="00807222" w:rsidP="00807222">
      <w:pPr>
        <w:pStyle w:val="SingleTxtG"/>
        <w:rPr>
          <w:lang w:val="en-GB"/>
        </w:rPr>
      </w:pPr>
      <w:r w:rsidRPr="00781630">
        <w:rPr>
          <w:lang w:val="en-GB"/>
        </w:rPr>
        <w:t>174.</w:t>
      </w:r>
      <w:r w:rsidRPr="00781630">
        <w:rPr>
          <w:lang w:val="en-GB"/>
        </w:rPr>
        <w:tab/>
      </w:r>
      <w:r w:rsidR="00EE70F6" w:rsidRPr="00781630">
        <w:rPr>
          <w:lang w:val="en-GB"/>
        </w:rPr>
        <w:t>Women hold 60.7</w:t>
      </w:r>
      <w:r w:rsidR="00F41B6D" w:rsidRPr="00781630">
        <w:rPr>
          <w:lang w:val="en-GB"/>
        </w:rPr>
        <w:t xml:space="preserve">% </w:t>
      </w:r>
      <w:r w:rsidR="00EE70F6" w:rsidRPr="00781630">
        <w:rPr>
          <w:lang w:val="en-GB"/>
        </w:rPr>
        <w:t>of the 12,542 senior posts at all levels and in all the structures of the Ministry of Education, both in schools and in municipalities and provinces.</w:t>
      </w:r>
      <w:r w:rsidRPr="00781630">
        <w:rPr>
          <w:lang w:val="en-GB"/>
        </w:rPr>
        <w:t xml:space="preserve"> </w:t>
      </w:r>
      <w:r w:rsidR="00EE70F6" w:rsidRPr="00781630">
        <w:rPr>
          <w:lang w:val="en-GB"/>
        </w:rPr>
        <w:t>We work to prepare women for senior posts, and in 2006 they occupied 68.6</w:t>
      </w:r>
      <w:r w:rsidR="00F41B6D" w:rsidRPr="00781630">
        <w:rPr>
          <w:lang w:val="en-GB"/>
        </w:rPr>
        <w:t xml:space="preserve">% </w:t>
      </w:r>
      <w:r w:rsidR="00EE70F6" w:rsidRPr="00781630">
        <w:rPr>
          <w:lang w:val="en-GB"/>
        </w:rPr>
        <w:t xml:space="preserve">of the total reserve </w:t>
      </w:r>
      <w:r w:rsidR="00960171" w:rsidRPr="00781630">
        <w:rPr>
          <w:lang w:val="en-GB"/>
        </w:rPr>
        <w:t xml:space="preserve">roster </w:t>
      </w:r>
      <w:r w:rsidR="00EE70F6" w:rsidRPr="00781630">
        <w:rPr>
          <w:lang w:val="en-GB"/>
        </w:rPr>
        <w:t>and in 2009, 70.7</w:t>
      </w:r>
      <w:r w:rsidR="00763E3E" w:rsidRPr="00781630">
        <w:rPr>
          <w:lang w:val="en-GB"/>
        </w:rPr>
        <w:t>%</w:t>
      </w:r>
      <w:r w:rsidR="00EE70F6" w:rsidRPr="00781630">
        <w:rPr>
          <w:lang w:val="en-GB"/>
        </w:rPr>
        <w:t>.</w:t>
      </w:r>
    </w:p>
    <w:p w:rsidR="00807222" w:rsidRPr="00781630" w:rsidRDefault="00807222" w:rsidP="00807222">
      <w:pPr>
        <w:pStyle w:val="SingleTxtG"/>
        <w:rPr>
          <w:lang w:val="en-GB"/>
        </w:rPr>
      </w:pPr>
      <w:r w:rsidRPr="00781630">
        <w:rPr>
          <w:lang w:val="en-GB"/>
        </w:rPr>
        <w:t>175.</w:t>
      </w:r>
      <w:r w:rsidRPr="00781630">
        <w:rPr>
          <w:lang w:val="en-GB"/>
        </w:rPr>
        <w:tab/>
      </w:r>
      <w:r w:rsidR="00721379" w:rsidRPr="00781630">
        <w:rPr>
          <w:lang w:val="en-GB"/>
        </w:rPr>
        <w:t xml:space="preserve">We have continued to promote scientific research that helps to improve our understanding of the situation of women, including the work of the Central Institute of Educational Science, the </w:t>
      </w:r>
      <w:r w:rsidR="00B60F6E" w:rsidRPr="00781630">
        <w:rPr>
          <w:lang w:val="en-GB"/>
        </w:rPr>
        <w:t xml:space="preserve">teacher training colleges </w:t>
      </w:r>
      <w:r w:rsidR="00721379" w:rsidRPr="00781630">
        <w:rPr>
          <w:lang w:val="en-GB"/>
        </w:rPr>
        <w:t>and the Provincial Education</w:t>
      </w:r>
      <w:r w:rsidR="00B60F6E" w:rsidRPr="00781630">
        <w:rPr>
          <w:lang w:val="en-GB"/>
        </w:rPr>
        <w:t xml:space="preserve"> Departments</w:t>
      </w:r>
      <w:r w:rsidR="00721379" w:rsidRPr="00781630">
        <w:rPr>
          <w:lang w:val="en-GB"/>
        </w:rPr>
        <w:t xml:space="preserve">, as well as </w:t>
      </w:r>
      <w:r w:rsidR="00B60F6E" w:rsidRPr="00781630">
        <w:rPr>
          <w:lang w:val="en-GB"/>
        </w:rPr>
        <w:t xml:space="preserve">the </w:t>
      </w:r>
      <w:r w:rsidR="00721379" w:rsidRPr="00781630">
        <w:rPr>
          <w:lang w:val="en-GB"/>
        </w:rPr>
        <w:t>master</w:t>
      </w:r>
      <w:r w:rsidR="00960171" w:rsidRPr="00781630">
        <w:rPr>
          <w:lang w:val="en-GB"/>
        </w:rPr>
        <w:t>’</w:t>
      </w:r>
      <w:r w:rsidR="00721379" w:rsidRPr="00781630">
        <w:rPr>
          <w:lang w:val="en-GB"/>
        </w:rPr>
        <w:t>s and doctorate programmes in the teaching universities.</w:t>
      </w:r>
      <w:r w:rsidRPr="00781630">
        <w:rPr>
          <w:lang w:val="en-GB"/>
        </w:rPr>
        <w:t xml:space="preserve"> </w:t>
      </w:r>
    </w:p>
    <w:p w:rsidR="00807222" w:rsidRPr="00781630" w:rsidRDefault="00807222" w:rsidP="00807222">
      <w:pPr>
        <w:pStyle w:val="SingleTxtG"/>
        <w:rPr>
          <w:lang w:val="en-GB"/>
        </w:rPr>
      </w:pPr>
      <w:r w:rsidRPr="00781630">
        <w:rPr>
          <w:lang w:val="en-GB"/>
        </w:rPr>
        <w:t>176.</w:t>
      </w:r>
      <w:r w:rsidRPr="00781630">
        <w:rPr>
          <w:lang w:val="en-GB"/>
        </w:rPr>
        <w:tab/>
      </w:r>
      <w:r w:rsidR="00662B9C" w:rsidRPr="00781630">
        <w:rPr>
          <w:lang w:val="en-GB"/>
        </w:rPr>
        <w:t>In 2005, a massive program</w:t>
      </w:r>
      <w:r w:rsidR="000A7E6C" w:rsidRPr="00781630">
        <w:rPr>
          <w:lang w:val="en-GB"/>
        </w:rPr>
        <w:t xml:space="preserve">me </w:t>
      </w:r>
      <w:r w:rsidR="00662B9C" w:rsidRPr="00781630">
        <w:rPr>
          <w:lang w:val="en-GB"/>
        </w:rPr>
        <w:t xml:space="preserve">of </w:t>
      </w:r>
      <w:r w:rsidR="000A7E6C" w:rsidRPr="00781630">
        <w:rPr>
          <w:lang w:val="en-GB"/>
        </w:rPr>
        <w:t>post</w:t>
      </w:r>
      <w:r w:rsidR="00662B9C" w:rsidRPr="00781630">
        <w:rPr>
          <w:lang w:val="en-GB"/>
        </w:rPr>
        <w:t xml:space="preserve">graduate </w:t>
      </w:r>
      <w:r w:rsidR="00E3751F" w:rsidRPr="00781630">
        <w:rPr>
          <w:lang w:val="en-GB"/>
        </w:rPr>
        <w:t xml:space="preserve">teaching </w:t>
      </w:r>
      <w:r w:rsidR="00662B9C" w:rsidRPr="00781630">
        <w:rPr>
          <w:lang w:val="en-GB"/>
        </w:rPr>
        <w:t xml:space="preserve">studies </w:t>
      </w:r>
      <w:r w:rsidR="00E3751F" w:rsidRPr="00781630">
        <w:rPr>
          <w:lang w:val="en-GB"/>
        </w:rPr>
        <w:t>began</w:t>
      </w:r>
      <w:r w:rsidR="00662B9C" w:rsidRPr="00781630">
        <w:rPr>
          <w:lang w:val="en-GB"/>
        </w:rPr>
        <w:t xml:space="preserve">, </w:t>
      </w:r>
      <w:r w:rsidR="00E3751F" w:rsidRPr="00781630">
        <w:rPr>
          <w:lang w:val="en-GB"/>
        </w:rPr>
        <w:t xml:space="preserve">in which over 100,000 teachers </w:t>
      </w:r>
      <w:r w:rsidR="00662B9C" w:rsidRPr="00781630">
        <w:rPr>
          <w:lang w:val="en-GB"/>
        </w:rPr>
        <w:t xml:space="preserve">are enrolled in </w:t>
      </w:r>
      <w:r w:rsidR="00E3751F" w:rsidRPr="00781630">
        <w:rPr>
          <w:lang w:val="en-GB"/>
        </w:rPr>
        <w:t>master</w:t>
      </w:r>
      <w:r w:rsidR="00960171" w:rsidRPr="00781630">
        <w:rPr>
          <w:lang w:val="en-GB"/>
        </w:rPr>
        <w:t>’s</w:t>
      </w:r>
      <w:r w:rsidR="00E3751F" w:rsidRPr="00781630">
        <w:rPr>
          <w:lang w:val="en-GB"/>
        </w:rPr>
        <w:t xml:space="preserve"> of education science courses, </w:t>
      </w:r>
      <w:r w:rsidR="00662B9C" w:rsidRPr="00781630">
        <w:rPr>
          <w:lang w:val="en-GB"/>
        </w:rPr>
        <w:t xml:space="preserve">22,032 </w:t>
      </w:r>
      <w:r w:rsidR="00E3751F" w:rsidRPr="00781630">
        <w:rPr>
          <w:lang w:val="en-GB"/>
        </w:rPr>
        <w:t xml:space="preserve">of whom </w:t>
      </w:r>
      <w:r w:rsidR="00662B9C" w:rsidRPr="00781630">
        <w:rPr>
          <w:lang w:val="en-GB"/>
        </w:rPr>
        <w:t>have graduated</w:t>
      </w:r>
      <w:r w:rsidR="00E3751F" w:rsidRPr="00781630">
        <w:rPr>
          <w:lang w:val="en-GB"/>
        </w:rPr>
        <w:t xml:space="preserve">; </w:t>
      </w:r>
      <w:r w:rsidR="00662B9C" w:rsidRPr="00781630">
        <w:rPr>
          <w:lang w:val="en-GB"/>
        </w:rPr>
        <w:t xml:space="preserve">the proportion of women </w:t>
      </w:r>
      <w:r w:rsidR="00E3751F" w:rsidRPr="00781630">
        <w:rPr>
          <w:lang w:val="en-GB"/>
        </w:rPr>
        <w:t>i</w:t>
      </w:r>
      <w:r w:rsidR="00662B9C" w:rsidRPr="00781630">
        <w:rPr>
          <w:lang w:val="en-GB"/>
        </w:rPr>
        <w:t>s 73</w:t>
      </w:r>
      <w:r w:rsidR="00763E3E" w:rsidRPr="00781630">
        <w:rPr>
          <w:lang w:val="en-GB"/>
        </w:rPr>
        <w:t>%</w:t>
      </w:r>
      <w:r w:rsidR="00662B9C"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177.</w:t>
      </w:r>
      <w:r w:rsidRPr="00781630">
        <w:rPr>
          <w:lang w:val="en-GB"/>
        </w:rPr>
        <w:tab/>
      </w:r>
      <w:r w:rsidR="00E3751F" w:rsidRPr="00781630">
        <w:rPr>
          <w:lang w:val="en-GB"/>
        </w:rPr>
        <w:t xml:space="preserve">In the </w:t>
      </w:r>
      <w:r w:rsidR="00A4407B" w:rsidRPr="00781630">
        <w:rPr>
          <w:lang w:val="en-GB"/>
        </w:rPr>
        <w:t xml:space="preserve">secondary-level vocational </w:t>
      </w:r>
      <w:r w:rsidR="00E3751F" w:rsidRPr="00781630">
        <w:rPr>
          <w:lang w:val="en-GB"/>
        </w:rPr>
        <w:t xml:space="preserve">technical schools, courses </w:t>
      </w:r>
      <w:r w:rsidR="00A4407B" w:rsidRPr="00781630">
        <w:rPr>
          <w:lang w:val="en-GB"/>
        </w:rPr>
        <w:t xml:space="preserve">are still held for </w:t>
      </w:r>
      <w:r w:rsidR="00E3751F" w:rsidRPr="00781630">
        <w:rPr>
          <w:lang w:val="en-GB"/>
        </w:rPr>
        <w:t>retraining and up</w:t>
      </w:r>
      <w:r w:rsidR="00147F49" w:rsidRPr="00781630">
        <w:rPr>
          <w:lang w:val="en-GB"/>
        </w:rPr>
        <w:t>dat</w:t>
      </w:r>
      <w:r w:rsidR="00E3751F" w:rsidRPr="00781630">
        <w:rPr>
          <w:lang w:val="en-GB"/>
        </w:rPr>
        <w:t xml:space="preserve">ing staff in </w:t>
      </w:r>
      <w:r w:rsidR="00A4407B" w:rsidRPr="00781630">
        <w:rPr>
          <w:lang w:val="en-GB"/>
        </w:rPr>
        <w:t>service</w:t>
      </w:r>
      <w:r w:rsidR="00E3751F" w:rsidRPr="00781630">
        <w:rPr>
          <w:lang w:val="en-GB"/>
        </w:rPr>
        <w:t xml:space="preserve">, which </w:t>
      </w:r>
      <w:r w:rsidR="00292CF9" w:rsidRPr="00781630">
        <w:rPr>
          <w:lang w:val="en-GB"/>
        </w:rPr>
        <w:t xml:space="preserve">cater for </w:t>
      </w:r>
      <w:r w:rsidR="00E3751F" w:rsidRPr="00781630">
        <w:rPr>
          <w:lang w:val="en-GB"/>
        </w:rPr>
        <w:t xml:space="preserve">women in response to employment needs in </w:t>
      </w:r>
      <w:r w:rsidR="009953C8" w:rsidRPr="00781630">
        <w:rPr>
          <w:lang w:val="en-GB"/>
        </w:rPr>
        <w:t xml:space="preserve">various </w:t>
      </w:r>
      <w:r w:rsidR="00E3751F" w:rsidRPr="00781630">
        <w:rPr>
          <w:lang w:val="en-GB"/>
        </w:rPr>
        <w:t>sectors and branches of the economy, mainly in the</w:t>
      </w:r>
      <w:r w:rsidR="0078661C" w:rsidRPr="00781630">
        <w:rPr>
          <w:lang w:val="en-GB"/>
        </w:rPr>
        <w:t xml:space="preserve"> fields of accounting, </w:t>
      </w:r>
      <w:r w:rsidR="009953C8" w:rsidRPr="00781630">
        <w:rPr>
          <w:lang w:val="en-GB"/>
        </w:rPr>
        <w:t>agr</w:t>
      </w:r>
      <w:r w:rsidR="00564907" w:rsidRPr="00781630">
        <w:rPr>
          <w:lang w:val="en-GB"/>
        </w:rPr>
        <w:t>i-business</w:t>
      </w:r>
      <w:r w:rsidR="009953C8" w:rsidRPr="00781630">
        <w:rPr>
          <w:lang w:val="en-GB"/>
        </w:rPr>
        <w:t xml:space="preserve">, </w:t>
      </w:r>
      <w:r w:rsidR="0078661C" w:rsidRPr="00781630">
        <w:rPr>
          <w:lang w:val="en-GB"/>
        </w:rPr>
        <w:t>urban farming and building.</w:t>
      </w:r>
      <w:r w:rsidRPr="00781630">
        <w:rPr>
          <w:lang w:val="en-GB"/>
        </w:rPr>
        <w:t xml:space="preserve"> </w:t>
      </w:r>
      <w:r w:rsidR="00F712AC" w:rsidRPr="00781630">
        <w:rPr>
          <w:lang w:val="en-GB"/>
        </w:rPr>
        <w:t>Over the past five years, 43.6</w:t>
      </w:r>
      <w:r w:rsidR="00F41B6D" w:rsidRPr="00781630">
        <w:rPr>
          <w:lang w:val="en-GB"/>
        </w:rPr>
        <w:t xml:space="preserve">% </w:t>
      </w:r>
      <w:r w:rsidR="00F712AC" w:rsidRPr="00781630">
        <w:rPr>
          <w:lang w:val="en-GB"/>
        </w:rPr>
        <w:t xml:space="preserve">of </w:t>
      </w:r>
      <w:r w:rsidR="00147F49" w:rsidRPr="00781630">
        <w:rPr>
          <w:lang w:val="en-GB"/>
        </w:rPr>
        <w:t xml:space="preserve">graduates of </w:t>
      </w:r>
      <w:r w:rsidR="00F712AC" w:rsidRPr="00781630">
        <w:rPr>
          <w:lang w:val="en-GB"/>
        </w:rPr>
        <w:t xml:space="preserve">upper-secondary </w:t>
      </w:r>
      <w:r w:rsidR="00147F49" w:rsidRPr="00781630">
        <w:rPr>
          <w:lang w:val="en-GB"/>
        </w:rPr>
        <w:t xml:space="preserve">vocational </w:t>
      </w:r>
      <w:r w:rsidR="00F712AC" w:rsidRPr="00781630">
        <w:rPr>
          <w:lang w:val="en-GB"/>
        </w:rPr>
        <w:t xml:space="preserve">education have been </w:t>
      </w:r>
      <w:r w:rsidR="00147F49" w:rsidRPr="00781630">
        <w:rPr>
          <w:lang w:val="en-GB"/>
        </w:rPr>
        <w:t>women</w:t>
      </w:r>
      <w:r w:rsidR="00F712AC" w:rsidRPr="00781630">
        <w:rPr>
          <w:lang w:val="en-GB"/>
        </w:rPr>
        <w:t>; they</w:t>
      </w:r>
      <w:r w:rsidR="00147F49" w:rsidRPr="00781630">
        <w:rPr>
          <w:lang w:val="en-GB"/>
        </w:rPr>
        <w:t xml:space="preserve"> </w:t>
      </w:r>
      <w:r w:rsidR="00F712AC" w:rsidRPr="00781630">
        <w:rPr>
          <w:lang w:val="en-GB"/>
        </w:rPr>
        <w:t xml:space="preserve">exceed </w:t>
      </w:r>
      <w:r w:rsidR="00147F49" w:rsidRPr="00781630">
        <w:rPr>
          <w:lang w:val="en-GB"/>
        </w:rPr>
        <w:t>60</w:t>
      </w:r>
      <w:r w:rsidR="00F41B6D" w:rsidRPr="00781630">
        <w:rPr>
          <w:lang w:val="en-GB"/>
        </w:rPr>
        <w:t xml:space="preserve">% </w:t>
      </w:r>
      <w:r w:rsidR="00147F49" w:rsidRPr="00781630">
        <w:rPr>
          <w:lang w:val="en-GB"/>
        </w:rPr>
        <w:t>in the fields of accounting</w:t>
      </w:r>
      <w:r w:rsidR="00F712AC" w:rsidRPr="00781630">
        <w:rPr>
          <w:lang w:val="en-GB"/>
        </w:rPr>
        <w:t xml:space="preserve"> and services, but fall below 20</w:t>
      </w:r>
      <w:r w:rsidR="00F41B6D" w:rsidRPr="00781630">
        <w:rPr>
          <w:lang w:val="en-GB"/>
        </w:rPr>
        <w:t xml:space="preserve">% </w:t>
      </w:r>
      <w:r w:rsidR="00F712AC" w:rsidRPr="00781630">
        <w:rPr>
          <w:lang w:val="en-GB"/>
        </w:rPr>
        <w:t>in farming-related occupations.</w:t>
      </w:r>
      <w:r w:rsidRPr="00781630">
        <w:rPr>
          <w:lang w:val="en-GB"/>
        </w:rPr>
        <w:t xml:space="preserve"> </w:t>
      </w:r>
      <w:r w:rsidR="00F712AC" w:rsidRPr="00781630">
        <w:rPr>
          <w:lang w:val="en-GB"/>
        </w:rPr>
        <w:t xml:space="preserve">This is due, among other factors, </w:t>
      </w:r>
      <w:r w:rsidR="00515C2E" w:rsidRPr="00781630">
        <w:rPr>
          <w:lang w:val="en-GB"/>
        </w:rPr>
        <w:t xml:space="preserve">to </w:t>
      </w:r>
      <w:r w:rsidR="00F712AC" w:rsidRPr="00781630">
        <w:rPr>
          <w:lang w:val="en-GB"/>
        </w:rPr>
        <w:t xml:space="preserve">the increase in </w:t>
      </w:r>
      <w:r w:rsidR="00515C2E" w:rsidRPr="00781630">
        <w:rPr>
          <w:lang w:val="en-GB"/>
        </w:rPr>
        <w:t xml:space="preserve">offers </w:t>
      </w:r>
      <w:r w:rsidR="00F712AC" w:rsidRPr="00781630">
        <w:rPr>
          <w:lang w:val="en-GB"/>
        </w:rPr>
        <w:t>of other special</w:t>
      </w:r>
      <w:r w:rsidR="00515C2E" w:rsidRPr="00781630">
        <w:rPr>
          <w:lang w:val="en-GB"/>
        </w:rPr>
        <w:t>i</w:t>
      </w:r>
      <w:r w:rsidR="00F712AC" w:rsidRPr="00781630">
        <w:rPr>
          <w:lang w:val="en-GB"/>
        </w:rPr>
        <w:t xml:space="preserve">ties to young </w:t>
      </w:r>
      <w:r w:rsidR="00A5528C" w:rsidRPr="00781630">
        <w:rPr>
          <w:lang w:val="en-GB"/>
        </w:rPr>
        <w:t xml:space="preserve">rural </w:t>
      </w:r>
      <w:r w:rsidR="00515C2E" w:rsidRPr="00781630">
        <w:rPr>
          <w:lang w:val="en-GB"/>
        </w:rPr>
        <w:t xml:space="preserve">women </w:t>
      </w:r>
      <w:r w:rsidR="00F712AC" w:rsidRPr="00781630">
        <w:rPr>
          <w:lang w:val="en-GB"/>
        </w:rPr>
        <w:t xml:space="preserve">and </w:t>
      </w:r>
      <w:r w:rsidR="00515C2E" w:rsidRPr="00781630">
        <w:rPr>
          <w:lang w:val="en-GB"/>
        </w:rPr>
        <w:t xml:space="preserve">basically poor </w:t>
      </w:r>
      <w:r w:rsidR="00F712AC" w:rsidRPr="00781630">
        <w:rPr>
          <w:lang w:val="en-GB"/>
        </w:rPr>
        <w:t xml:space="preserve">vocational </w:t>
      </w:r>
      <w:r w:rsidR="00515C2E" w:rsidRPr="00781630">
        <w:rPr>
          <w:lang w:val="en-GB"/>
        </w:rPr>
        <w:t xml:space="preserve">training </w:t>
      </w:r>
      <w:r w:rsidR="00F712AC" w:rsidRPr="00781630">
        <w:rPr>
          <w:lang w:val="en-GB"/>
        </w:rPr>
        <w:t xml:space="preserve">in schools and </w:t>
      </w:r>
      <w:r w:rsidR="00FA329A" w:rsidRPr="00781630">
        <w:rPr>
          <w:lang w:val="en-GB"/>
        </w:rPr>
        <w:t>bodies associated with</w:t>
      </w:r>
      <w:r w:rsidR="00F712AC" w:rsidRPr="00781630">
        <w:rPr>
          <w:lang w:val="en-GB"/>
        </w:rPr>
        <w:t xml:space="preserve"> t</w:t>
      </w:r>
      <w:r w:rsidR="00FA329A" w:rsidRPr="00781630">
        <w:rPr>
          <w:lang w:val="en-GB"/>
        </w:rPr>
        <w:t xml:space="preserve">he </w:t>
      </w:r>
      <w:r w:rsidR="00F712AC" w:rsidRPr="00781630">
        <w:rPr>
          <w:lang w:val="en-GB"/>
        </w:rPr>
        <w:t xml:space="preserve">sector in the </w:t>
      </w:r>
      <w:r w:rsidR="00CA6DC0" w:rsidRPr="00781630">
        <w:rPr>
          <w:lang w:val="en-GB"/>
        </w:rPr>
        <w:t>provinces</w:t>
      </w:r>
      <w:r w:rsidR="00F712AC" w:rsidRPr="00781630">
        <w:rPr>
          <w:lang w:val="en-GB"/>
        </w:rPr>
        <w:t>.</w:t>
      </w:r>
      <w:r w:rsidRPr="00781630">
        <w:rPr>
          <w:lang w:val="en-GB"/>
        </w:rPr>
        <w:t xml:space="preserve"> </w:t>
      </w:r>
      <w:r w:rsidR="00CA6DC0" w:rsidRPr="00781630">
        <w:rPr>
          <w:lang w:val="en-GB"/>
        </w:rPr>
        <w:t>The proportion of women graduates f</w:t>
      </w:r>
      <w:r w:rsidR="007F31BF" w:rsidRPr="00781630">
        <w:rPr>
          <w:lang w:val="en-GB"/>
        </w:rPr>
        <w:t>rom</w:t>
      </w:r>
      <w:r w:rsidR="00CA6DC0" w:rsidRPr="00781630">
        <w:rPr>
          <w:lang w:val="en-GB"/>
        </w:rPr>
        <w:t xml:space="preserve"> teaching </w:t>
      </w:r>
      <w:r w:rsidR="007F31BF" w:rsidRPr="00781630">
        <w:rPr>
          <w:lang w:val="en-GB"/>
        </w:rPr>
        <w:t xml:space="preserve">universities </w:t>
      </w:r>
      <w:r w:rsidR="00CA6DC0" w:rsidRPr="00781630">
        <w:rPr>
          <w:lang w:val="en-GB"/>
        </w:rPr>
        <w:t xml:space="preserve">in the </w:t>
      </w:r>
      <w:r w:rsidR="007F31BF" w:rsidRPr="00781630">
        <w:rPr>
          <w:lang w:val="en-GB"/>
        </w:rPr>
        <w:t>p</w:t>
      </w:r>
      <w:r w:rsidR="00CA6DC0" w:rsidRPr="00781630">
        <w:rPr>
          <w:lang w:val="en-GB"/>
        </w:rPr>
        <w:t xml:space="preserve">ast five years </w:t>
      </w:r>
      <w:r w:rsidR="007F31BF" w:rsidRPr="00781630">
        <w:rPr>
          <w:lang w:val="en-GB"/>
        </w:rPr>
        <w:t xml:space="preserve">was </w:t>
      </w:r>
      <w:r w:rsidR="00CA6DC0" w:rsidRPr="00781630">
        <w:rPr>
          <w:lang w:val="en-GB"/>
        </w:rPr>
        <w:t>72.6</w:t>
      </w:r>
      <w:r w:rsidR="00763E3E" w:rsidRPr="00781630">
        <w:rPr>
          <w:lang w:val="en-GB"/>
        </w:rPr>
        <w:t>%</w:t>
      </w:r>
      <w:r w:rsidR="00CA6DC0" w:rsidRPr="00781630">
        <w:rPr>
          <w:lang w:val="en-GB"/>
        </w:rPr>
        <w:t xml:space="preserve">, </w:t>
      </w:r>
      <w:r w:rsidR="007F31BF" w:rsidRPr="00781630">
        <w:rPr>
          <w:lang w:val="en-GB"/>
        </w:rPr>
        <w:t xml:space="preserve">a </w:t>
      </w:r>
      <w:r w:rsidR="00CA6DC0" w:rsidRPr="00781630">
        <w:rPr>
          <w:lang w:val="en-GB"/>
        </w:rPr>
        <w:t xml:space="preserve">very similar </w:t>
      </w:r>
      <w:r w:rsidR="007F31BF" w:rsidRPr="00781630">
        <w:rPr>
          <w:lang w:val="en-GB"/>
        </w:rPr>
        <w:t xml:space="preserve">proportion </w:t>
      </w:r>
      <w:r w:rsidR="00CA6DC0" w:rsidRPr="00781630">
        <w:rPr>
          <w:lang w:val="en-GB"/>
        </w:rPr>
        <w:t xml:space="preserve">to the gender structure of the </w:t>
      </w:r>
      <w:r w:rsidR="009E0F0F" w:rsidRPr="00781630">
        <w:rPr>
          <w:lang w:val="en-GB"/>
        </w:rPr>
        <w:t xml:space="preserve">country’s </w:t>
      </w:r>
      <w:r w:rsidR="00CA6DC0" w:rsidRPr="00781630">
        <w:rPr>
          <w:lang w:val="en-GB"/>
        </w:rPr>
        <w:t>teaching force.</w:t>
      </w:r>
      <w:r w:rsidRPr="00781630">
        <w:rPr>
          <w:lang w:val="en-GB"/>
        </w:rPr>
        <w:t xml:space="preserve"> </w:t>
      </w:r>
    </w:p>
    <w:p w:rsidR="00807222" w:rsidRPr="00781630" w:rsidRDefault="00807222" w:rsidP="00807222">
      <w:pPr>
        <w:pStyle w:val="SingleTxtG"/>
        <w:rPr>
          <w:lang w:val="en-GB"/>
        </w:rPr>
      </w:pPr>
      <w:r w:rsidRPr="00781630">
        <w:rPr>
          <w:lang w:val="en-GB"/>
        </w:rPr>
        <w:t>178.</w:t>
      </w:r>
      <w:r w:rsidRPr="00781630">
        <w:rPr>
          <w:lang w:val="en-GB"/>
        </w:rPr>
        <w:tab/>
      </w:r>
      <w:r w:rsidR="007F31BF" w:rsidRPr="00781630">
        <w:rPr>
          <w:lang w:val="en-GB"/>
        </w:rPr>
        <w:t>Specifics on Higher Education.</w:t>
      </w:r>
      <w:r w:rsidRPr="00781630">
        <w:rPr>
          <w:lang w:val="en-GB"/>
        </w:rPr>
        <w:t xml:space="preserve"> </w:t>
      </w:r>
      <w:r w:rsidR="001873FF" w:rsidRPr="00781630">
        <w:rPr>
          <w:lang w:val="en-GB"/>
        </w:rPr>
        <w:t>Higher Education in Cuba, which is subject to a different Ministry, has been characterized by a process of feminization since the victorious revolution and the set of measures that have favoured sustained access of women to all levels of education, which has now brought about an intake of 61</w:t>
      </w:r>
      <w:r w:rsidR="00F41B6D" w:rsidRPr="00781630">
        <w:rPr>
          <w:lang w:val="en-GB"/>
        </w:rPr>
        <w:t xml:space="preserve">% </w:t>
      </w:r>
      <w:r w:rsidR="001873FF" w:rsidRPr="00781630">
        <w:rPr>
          <w:lang w:val="en-GB"/>
        </w:rPr>
        <w:t>women</w:t>
      </w:r>
      <w:r w:rsidR="00173FA7" w:rsidRPr="00781630">
        <w:rPr>
          <w:lang w:val="en-GB"/>
        </w:rPr>
        <w:t xml:space="preserve">, </w:t>
      </w:r>
      <w:r w:rsidR="001873FF" w:rsidRPr="00781630">
        <w:rPr>
          <w:lang w:val="en-GB"/>
        </w:rPr>
        <w:t>55</w:t>
      </w:r>
      <w:r w:rsidR="00F41B6D" w:rsidRPr="00781630">
        <w:rPr>
          <w:lang w:val="en-GB"/>
        </w:rPr>
        <w:t xml:space="preserve">% </w:t>
      </w:r>
      <w:r w:rsidR="001873FF" w:rsidRPr="00781630">
        <w:rPr>
          <w:lang w:val="en-GB"/>
        </w:rPr>
        <w:t xml:space="preserve">female </w:t>
      </w:r>
      <w:r w:rsidR="00173FA7" w:rsidRPr="00781630">
        <w:rPr>
          <w:lang w:val="en-GB"/>
        </w:rPr>
        <w:t xml:space="preserve">full-time </w:t>
      </w:r>
      <w:r w:rsidR="001873FF" w:rsidRPr="00781630">
        <w:rPr>
          <w:lang w:val="en-GB"/>
        </w:rPr>
        <w:t>t</w:t>
      </w:r>
      <w:r w:rsidR="00173FA7" w:rsidRPr="00781630">
        <w:rPr>
          <w:lang w:val="en-GB"/>
        </w:rPr>
        <w:t>e</w:t>
      </w:r>
      <w:r w:rsidR="001873FF" w:rsidRPr="00781630">
        <w:rPr>
          <w:lang w:val="en-GB"/>
        </w:rPr>
        <w:t>achers</w:t>
      </w:r>
      <w:r w:rsidR="00173FA7" w:rsidRPr="00781630">
        <w:rPr>
          <w:lang w:val="en-GB"/>
        </w:rPr>
        <w:t xml:space="preserve"> and 63.5</w:t>
      </w:r>
      <w:r w:rsidR="00F41B6D" w:rsidRPr="00781630">
        <w:rPr>
          <w:lang w:val="en-GB"/>
        </w:rPr>
        <w:t xml:space="preserve">% </w:t>
      </w:r>
      <w:r w:rsidR="00173FA7" w:rsidRPr="00781630">
        <w:rPr>
          <w:lang w:val="en-GB"/>
        </w:rPr>
        <w:t>of all part-timers.</w:t>
      </w:r>
    </w:p>
    <w:p w:rsidR="00807222" w:rsidRPr="00781630" w:rsidRDefault="00807222" w:rsidP="00807222">
      <w:pPr>
        <w:pStyle w:val="SingleTxtG"/>
        <w:rPr>
          <w:lang w:val="en-GB"/>
        </w:rPr>
      </w:pPr>
      <w:r w:rsidRPr="00781630">
        <w:rPr>
          <w:lang w:val="en-GB"/>
        </w:rPr>
        <w:t>179.</w:t>
      </w:r>
      <w:r w:rsidRPr="00781630">
        <w:rPr>
          <w:lang w:val="en-GB"/>
        </w:rPr>
        <w:tab/>
      </w:r>
      <w:r w:rsidR="00173FA7" w:rsidRPr="00781630">
        <w:rPr>
          <w:lang w:val="en-GB"/>
        </w:rPr>
        <w:t>In the 2009</w:t>
      </w:r>
      <w:r w:rsidR="00222AC4" w:rsidRPr="00781630">
        <w:rPr>
          <w:lang w:val="en-GB"/>
        </w:rPr>
        <w:t>–</w:t>
      </w:r>
      <w:r w:rsidR="00173FA7" w:rsidRPr="00781630">
        <w:rPr>
          <w:lang w:val="en-GB"/>
        </w:rPr>
        <w:t>2010 academic year, enrolment in h</w:t>
      </w:r>
      <w:r w:rsidR="00754049" w:rsidRPr="00781630">
        <w:rPr>
          <w:lang w:val="en-GB"/>
        </w:rPr>
        <w:t>igher education rose to 606,863 </w:t>
      </w:r>
      <w:r w:rsidR="00173FA7" w:rsidRPr="00781630">
        <w:rPr>
          <w:lang w:val="en-GB"/>
        </w:rPr>
        <w:t>students, 372,171 or 61.3</w:t>
      </w:r>
      <w:r w:rsidR="00F41B6D" w:rsidRPr="00781630">
        <w:rPr>
          <w:lang w:val="en-GB"/>
        </w:rPr>
        <w:t xml:space="preserve">% </w:t>
      </w:r>
      <w:r w:rsidR="00B52535" w:rsidRPr="00781630">
        <w:rPr>
          <w:lang w:val="en-GB"/>
        </w:rPr>
        <w:t xml:space="preserve">of whom </w:t>
      </w:r>
      <w:r w:rsidR="00173FA7" w:rsidRPr="00781630">
        <w:rPr>
          <w:lang w:val="en-GB"/>
        </w:rPr>
        <w:t>are women.</w:t>
      </w:r>
      <w:r w:rsidRPr="00781630">
        <w:rPr>
          <w:lang w:val="en-GB"/>
        </w:rPr>
        <w:t xml:space="preserve"> </w:t>
      </w:r>
      <w:r w:rsidR="00173FA7" w:rsidRPr="00781630">
        <w:rPr>
          <w:lang w:val="en-GB"/>
        </w:rPr>
        <w:t xml:space="preserve">The breakdown by branch of </w:t>
      </w:r>
      <w:r w:rsidR="000C657F" w:rsidRPr="00781630">
        <w:rPr>
          <w:lang w:val="en-GB"/>
        </w:rPr>
        <w:t xml:space="preserve">learning </w:t>
      </w:r>
      <w:r w:rsidR="00173FA7" w:rsidRPr="00781630">
        <w:rPr>
          <w:lang w:val="en-GB"/>
        </w:rPr>
        <w:t>is as follows.</w:t>
      </w:r>
    </w:p>
    <w:tbl>
      <w:tblPr>
        <w:tblW w:w="7370" w:type="dxa"/>
        <w:tblInd w:w="1134" w:type="dxa"/>
        <w:tblLayout w:type="fixed"/>
        <w:tblCellMar>
          <w:left w:w="0" w:type="dxa"/>
          <w:right w:w="0" w:type="dxa"/>
        </w:tblCellMar>
        <w:tblLook w:val="01E0" w:firstRow="1" w:lastRow="1" w:firstColumn="1" w:lastColumn="1" w:noHBand="0" w:noVBand="0"/>
      </w:tblPr>
      <w:tblGrid>
        <w:gridCol w:w="3266"/>
        <w:gridCol w:w="1368"/>
        <w:gridCol w:w="1368"/>
        <w:gridCol w:w="1368"/>
      </w:tblGrid>
      <w:tr w:rsidR="00807222" w:rsidRPr="00781630" w:rsidTr="000D0299">
        <w:tc>
          <w:tcPr>
            <w:tcW w:w="3266" w:type="dxa"/>
            <w:tcBorders>
              <w:top w:val="single" w:sz="4" w:space="0" w:color="auto"/>
              <w:bottom w:val="single" w:sz="12" w:space="0" w:color="auto"/>
            </w:tcBorders>
            <w:shd w:val="clear" w:color="auto" w:fill="auto"/>
            <w:vAlign w:val="bottom"/>
          </w:tcPr>
          <w:p w:rsidR="00807222" w:rsidRPr="00781630" w:rsidRDefault="00173FA7" w:rsidP="00C54320">
            <w:pPr>
              <w:pStyle w:val="SingleTxtG"/>
              <w:spacing w:before="80" w:after="80" w:line="200" w:lineRule="exact"/>
              <w:ind w:left="0" w:right="0"/>
              <w:jc w:val="left"/>
              <w:rPr>
                <w:i/>
                <w:sz w:val="16"/>
                <w:lang w:val="en-GB"/>
              </w:rPr>
            </w:pPr>
            <w:r w:rsidRPr="00781630">
              <w:rPr>
                <w:i/>
                <w:sz w:val="16"/>
                <w:lang w:val="en-GB"/>
              </w:rPr>
              <w:t xml:space="preserve">Branch of </w:t>
            </w:r>
            <w:r w:rsidR="000C657F" w:rsidRPr="00781630">
              <w:rPr>
                <w:i/>
                <w:sz w:val="16"/>
                <w:lang w:val="en-GB"/>
              </w:rPr>
              <w:t>learning</w:t>
            </w:r>
          </w:p>
        </w:tc>
        <w:tc>
          <w:tcPr>
            <w:tcW w:w="1368" w:type="dxa"/>
            <w:tcBorders>
              <w:top w:val="single" w:sz="4" w:space="0" w:color="auto"/>
              <w:bottom w:val="single" w:sz="12" w:space="0" w:color="auto"/>
            </w:tcBorders>
            <w:shd w:val="clear" w:color="auto" w:fill="auto"/>
            <w:vAlign w:val="bottom"/>
          </w:tcPr>
          <w:p w:rsidR="00807222" w:rsidRPr="00781630" w:rsidRDefault="00173FA7" w:rsidP="00C54320">
            <w:pPr>
              <w:pStyle w:val="SingleTxtG"/>
              <w:spacing w:before="80" w:after="80" w:line="200" w:lineRule="exact"/>
              <w:ind w:left="0" w:right="0"/>
              <w:jc w:val="right"/>
              <w:rPr>
                <w:b/>
                <w:i/>
                <w:sz w:val="16"/>
                <w:lang w:val="en-GB"/>
              </w:rPr>
            </w:pPr>
            <w:r w:rsidRPr="00781630">
              <w:rPr>
                <w:b/>
                <w:i/>
                <w:sz w:val="16"/>
                <w:lang w:val="en-GB"/>
              </w:rPr>
              <w:t>Total</w:t>
            </w:r>
          </w:p>
        </w:tc>
        <w:tc>
          <w:tcPr>
            <w:tcW w:w="1368" w:type="dxa"/>
            <w:tcBorders>
              <w:top w:val="single" w:sz="4" w:space="0" w:color="auto"/>
              <w:bottom w:val="single" w:sz="12" w:space="0" w:color="auto"/>
            </w:tcBorders>
            <w:shd w:val="clear" w:color="auto" w:fill="auto"/>
            <w:vAlign w:val="bottom"/>
          </w:tcPr>
          <w:p w:rsidR="00807222" w:rsidRPr="00781630" w:rsidRDefault="00173FA7" w:rsidP="00C54320">
            <w:pPr>
              <w:pStyle w:val="SingleTxtG"/>
              <w:spacing w:before="80" w:after="80" w:line="200" w:lineRule="exact"/>
              <w:ind w:left="0" w:right="0"/>
              <w:jc w:val="right"/>
              <w:rPr>
                <w:i/>
                <w:sz w:val="16"/>
                <w:lang w:val="en-GB"/>
              </w:rPr>
            </w:pPr>
            <w:r w:rsidRPr="00781630">
              <w:rPr>
                <w:i/>
                <w:sz w:val="16"/>
                <w:lang w:val="en-GB"/>
              </w:rPr>
              <w:t>Women</w:t>
            </w:r>
          </w:p>
        </w:tc>
        <w:tc>
          <w:tcPr>
            <w:tcW w:w="1368" w:type="dxa"/>
            <w:tcBorders>
              <w:top w:val="single" w:sz="4" w:space="0" w:color="auto"/>
              <w:bottom w:val="single" w:sz="12" w:space="0" w:color="auto"/>
            </w:tcBorders>
            <w:shd w:val="clear" w:color="auto" w:fill="auto"/>
            <w:vAlign w:val="bottom"/>
          </w:tcPr>
          <w:p w:rsidR="00807222" w:rsidRPr="00781630" w:rsidRDefault="00173FA7" w:rsidP="00C54320">
            <w:pPr>
              <w:pStyle w:val="SingleTxtG"/>
              <w:spacing w:before="80" w:after="80" w:line="200" w:lineRule="exact"/>
              <w:ind w:left="0" w:right="0"/>
              <w:jc w:val="right"/>
              <w:rPr>
                <w:i/>
                <w:sz w:val="16"/>
                <w:lang w:val="en-GB"/>
              </w:rPr>
            </w:pPr>
            <w:r w:rsidRPr="00781630">
              <w:rPr>
                <w:i/>
                <w:sz w:val="16"/>
                <w:lang w:val="en-GB"/>
              </w:rPr>
              <w:t>Percentage</w:t>
            </w:r>
          </w:p>
        </w:tc>
      </w:tr>
      <w:tr w:rsidR="00807222" w:rsidRPr="00781630" w:rsidTr="000D0299">
        <w:tc>
          <w:tcPr>
            <w:tcW w:w="3266" w:type="dxa"/>
            <w:tcBorders>
              <w:top w:val="single" w:sz="12" w:space="0" w:color="auto"/>
              <w:bottom w:val="single" w:sz="4" w:space="0" w:color="auto"/>
            </w:tcBorders>
            <w:shd w:val="clear" w:color="auto" w:fill="auto"/>
          </w:tcPr>
          <w:p w:rsidR="00807222" w:rsidRPr="00781630" w:rsidRDefault="00173FA7" w:rsidP="00C54320">
            <w:pPr>
              <w:pStyle w:val="SingleTxtG"/>
              <w:spacing w:before="80" w:after="80" w:line="220" w:lineRule="exact"/>
              <w:ind w:left="284" w:right="0"/>
              <w:jc w:val="left"/>
              <w:rPr>
                <w:b/>
                <w:sz w:val="18"/>
                <w:lang w:val="en-GB"/>
              </w:rPr>
            </w:pPr>
            <w:r w:rsidRPr="00781630">
              <w:rPr>
                <w:b/>
                <w:sz w:val="18"/>
                <w:lang w:val="en-GB"/>
              </w:rPr>
              <w:t>Total</w:t>
            </w:r>
          </w:p>
        </w:tc>
        <w:tc>
          <w:tcPr>
            <w:tcW w:w="1368" w:type="dxa"/>
            <w:tcBorders>
              <w:top w:val="single" w:sz="12" w:space="0" w:color="auto"/>
              <w:bottom w:val="single" w:sz="4" w:space="0" w:color="auto"/>
            </w:tcBorders>
            <w:shd w:val="clear" w:color="auto" w:fill="auto"/>
            <w:vAlign w:val="bottom"/>
          </w:tcPr>
          <w:p w:rsidR="00807222" w:rsidRPr="00781630" w:rsidRDefault="00807222" w:rsidP="000D0299">
            <w:pPr>
              <w:pStyle w:val="SingleTxtG"/>
              <w:spacing w:before="80" w:after="80" w:line="220" w:lineRule="exact"/>
              <w:ind w:left="0" w:right="0"/>
              <w:jc w:val="right"/>
              <w:rPr>
                <w:b/>
                <w:sz w:val="18"/>
                <w:lang w:val="en-GB"/>
              </w:rPr>
            </w:pPr>
            <w:r w:rsidRPr="00781630">
              <w:rPr>
                <w:b/>
                <w:sz w:val="18"/>
                <w:lang w:val="en-GB"/>
              </w:rPr>
              <w:t>606 863</w:t>
            </w:r>
          </w:p>
        </w:tc>
        <w:tc>
          <w:tcPr>
            <w:tcW w:w="1368" w:type="dxa"/>
            <w:tcBorders>
              <w:top w:val="single" w:sz="12" w:space="0" w:color="auto"/>
              <w:bottom w:val="single" w:sz="4" w:space="0" w:color="auto"/>
            </w:tcBorders>
            <w:shd w:val="clear" w:color="auto" w:fill="auto"/>
            <w:vAlign w:val="bottom"/>
          </w:tcPr>
          <w:p w:rsidR="00807222" w:rsidRPr="00781630" w:rsidRDefault="00807222" w:rsidP="000D0299">
            <w:pPr>
              <w:pStyle w:val="SingleTxtG"/>
              <w:spacing w:before="80" w:after="80" w:line="220" w:lineRule="exact"/>
              <w:ind w:left="0" w:right="0"/>
              <w:jc w:val="right"/>
              <w:rPr>
                <w:b/>
                <w:sz w:val="18"/>
                <w:lang w:val="en-GB"/>
              </w:rPr>
            </w:pPr>
            <w:r w:rsidRPr="00781630">
              <w:rPr>
                <w:b/>
                <w:sz w:val="18"/>
                <w:lang w:val="en-GB"/>
              </w:rPr>
              <w:t>372 171</w:t>
            </w:r>
          </w:p>
        </w:tc>
        <w:tc>
          <w:tcPr>
            <w:tcW w:w="1368" w:type="dxa"/>
            <w:tcBorders>
              <w:top w:val="single" w:sz="12" w:space="0" w:color="auto"/>
              <w:bottom w:val="single" w:sz="4" w:space="0" w:color="auto"/>
            </w:tcBorders>
            <w:shd w:val="clear" w:color="auto" w:fill="auto"/>
            <w:vAlign w:val="bottom"/>
          </w:tcPr>
          <w:p w:rsidR="00807222" w:rsidRPr="00781630" w:rsidRDefault="00807222" w:rsidP="00D81EA6">
            <w:pPr>
              <w:pStyle w:val="SingleTxtG"/>
              <w:spacing w:before="80" w:after="80" w:line="220" w:lineRule="exact"/>
              <w:ind w:left="0" w:right="0"/>
              <w:jc w:val="right"/>
              <w:rPr>
                <w:b/>
                <w:sz w:val="18"/>
                <w:lang w:val="en-GB"/>
              </w:rPr>
            </w:pPr>
            <w:r w:rsidRPr="00781630">
              <w:rPr>
                <w:b/>
                <w:sz w:val="18"/>
                <w:lang w:val="en-GB"/>
              </w:rPr>
              <w:t>61</w:t>
            </w:r>
            <w:r w:rsidR="006A407E" w:rsidRPr="00781630">
              <w:rPr>
                <w:b/>
                <w:sz w:val="18"/>
                <w:lang w:val="en-GB"/>
              </w:rPr>
              <w:t>.</w:t>
            </w:r>
            <w:r w:rsidRPr="00781630">
              <w:rPr>
                <w:b/>
                <w:sz w:val="18"/>
                <w:lang w:val="en-GB"/>
              </w:rPr>
              <w:t>3</w:t>
            </w:r>
          </w:p>
        </w:tc>
      </w:tr>
      <w:tr w:rsidR="00807222" w:rsidRPr="00781630" w:rsidTr="000D0299">
        <w:tc>
          <w:tcPr>
            <w:tcW w:w="3266" w:type="dxa"/>
            <w:tcBorders>
              <w:top w:val="single" w:sz="4" w:space="0" w:color="auto"/>
            </w:tcBorders>
            <w:shd w:val="clear" w:color="auto" w:fill="auto"/>
          </w:tcPr>
          <w:p w:rsidR="00807222" w:rsidRPr="00781630" w:rsidRDefault="00173FA7" w:rsidP="00C54320">
            <w:pPr>
              <w:pStyle w:val="SingleTxtG"/>
              <w:spacing w:before="40" w:after="40" w:line="220" w:lineRule="exact"/>
              <w:ind w:left="0" w:right="0"/>
              <w:jc w:val="left"/>
              <w:rPr>
                <w:sz w:val="18"/>
                <w:lang w:val="en-GB"/>
              </w:rPr>
            </w:pPr>
            <w:r w:rsidRPr="00781630">
              <w:rPr>
                <w:sz w:val="18"/>
                <w:lang w:val="en-GB"/>
              </w:rPr>
              <w:t>Technical sciences</w:t>
            </w:r>
          </w:p>
        </w:tc>
        <w:tc>
          <w:tcPr>
            <w:tcW w:w="1368" w:type="dxa"/>
            <w:tcBorders>
              <w:top w:val="single" w:sz="4"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42 773</w:t>
            </w:r>
          </w:p>
        </w:tc>
        <w:tc>
          <w:tcPr>
            <w:tcW w:w="1368" w:type="dxa"/>
            <w:tcBorders>
              <w:top w:val="single" w:sz="4"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15 807</w:t>
            </w:r>
          </w:p>
        </w:tc>
        <w:tc>
          <w:tcPr>
            <w:tcW w:w="1368" w:type="dxa"/>
            <w:tcBorders>
              <w:top w:val="single" w:sz="4"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37</w:t>
            </w:r>
          </w:p>
        </w:tc>
      </w:tr>
      <w:tr w:rsidR="00807222" w:rsidRPr="00781630" w:rsidTr="000D0299">
        <w:tc>
          <w:tcPr>
            <w:tcW w:w="3266" w:type="dxa"/>
            <w:shd w:val="clear" w:color="auto" w:fill="auto"/>
          </w:tcPr>
          <w:p w:rsidR="00807222" w:rsidRPr="00781630" w:rsidRDefault="00173FA7" w:rsidP="00C54320">
            <w:pPr>
              <w:pStyle w:val="SingleTxtG"/>
              <w:spacing w:before="40" w:after="40" w:line="220" w:lineRule="exact"/>
              <w:ind w:left="0" w:right="0"/>
              <w:jc w:val="left"/>
              <w:rPr>
                <w:sz w:val="18"/>
                <w:lang w:val="en-GB"/>
              </w:rPr>
            </w:pPr>
            <w:r w:rsidRPr="00781630">
              <w:rPr>
                <w:sz w:val="18"/>
                <w:lang w:val="en-GB"/>
              </w:rPr>
              <w:t>Natural sciences and mathematics</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4 441</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2 181</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49</w:t>
            </w:r>
          </w:p>
        </w:tc>
      </w:tr>
      <w:tr w:rsidR="00807222" w:rsidRPr="00781630" w:rsidTr="000D0299">
        <w:tc>
          <w:tcPr>
            <w:tcW w:w="3266" w:type="dxa"/>
            <w:shd w:val="clear" w:color="auto" w:fill="auto"/>
          </w:tcPr>
          <w:p w:rsidR="00807222" w:rsidRPr="00781630" w:rsidRDefault="00173FA7" w:rsidP="00C54320">
            <w:pPr>
              <w:pStyle w:val="SingleTxtG"/>
              <w:spacing w:before="40" w:after="40" w:line="220" w:lineRule="exact"/>
              <w:ind w:left="0" w:right="0"/>
              <w:jc w:val="left"/>
              <w:rPr>
                <w:sz w:val="18"/>
                <w:lang w:val="en-GB"/>
              </w:rPr>
            </w:pPr>
            <w:r w:rsidRPr="00781630">
              <w:rPr>
                <w:sz w:val="18"/>
                <w:lang w:val="en-GB"/>
              </w:rPr>
              <w:t>Agricultural sciences</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14 394</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4 576</w:t>
            </w:r>
          </w:p>
        </w:tc>
        <w:tc>
          <w:tcPr>
            <w:tcW w:w="1368" w:type="dxa"/>
            <w:shd w:val="clear" w:color="auto" w:fill="auto"/>
            <w:vAlign w:val="bottom"/>
          </w:tcPr>
          <w:p w:rsidR="00807222" w:rsidRPr="00781630" w:rsidRDefault="00807222" w:rsidP="00D81EA6">
            <w:pPr>
              <w:pStyle w:val="SingleTxtG"/>
              <w:spacing w:before="40" w:after="40" w:line="220" w:lineRule="exact"/>
              <w:ind w:left="0" w:right="0"/>
              <w:jc w:val="right"/>
              <w:rPr>
                <w:sz w:val="18"/>
                <w:lang w:val="en-GB"/>
              </w:rPr>
            </w:pPr>
            <w:r w:rsidRPr="00781630">
              <w:rPr>
                <w:sz w:val="18"/>
                <w:lang w:val="en-GB"/>
              </w:rPr>
              <w:t>31</w:t>
            </w:r>
            <w:r w:rsidR="006A407E" w:rsidRPr="00781630">
              <w:rPr>
                <w:sz w:val="18"/>
                <w:lang w:val="en-GB"/>
              </w:rPr>
              <w:t>.</w:t>
            </w:r>
            <w:r w:rsidRPr="00781630">
              <w:rPr>
                <w:sz w:val="18"/>
                <w:lang w:val="en-GB"/>
              </w:rPr>
              <w:t>7</w:t>
            </w:r>
          </w:p>
        </w:tc>
      </w:tr>
      <w:tr w:rsidR="00807222" w:rsidRPr="00781630" w:rsidTr="000D0299">
        <w:tc>
          <w:tcPr>
            <w:tcW w:w="3266" w:type="dxa"/>
            <w:shd w:val="clear" w:color="auto" w:fill="auto"/>
          </w:tcPr>
          <w:p w:rsidR="00807222" w:rsidRPr="00781630" w:rsidRDefault="00173FA7" w:rsidP="00C54320">
            <w:pPr>
              <w:pStyle w:val="SingleTxtG"/>
              <w:spacing w:before="40" w:after="40" w:line="220" w:lineRule="exact"/>
              <w:ind w:left="0" w:right="0"/>
              <w:jc w:val="left"/>
              <w:rPr>
                <w:sz w:val="18"/>
                <w:lang w:val="en-GB"/>
              </w:rPr>
            </w:pPr>
            <w:r w:rsidRPr="00781630">
              <w:rPr>
                <w:sz w:val="18"/>
                <w:lang w:val="en-GB"/>
              </w:rPr>
              <w:t>Economics</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57 836</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39 386</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68</w:t>
            </w:r>
          </w:p>
        </w:tc>
      </w:tr>
      <w:tr w:rsidR="00807222" w:rsidRPr="00781630" w:rsidTr="000D0299">
        <w:tc>
          <w:tcPr>
            <w:tcW w:w="3266" w:type="dxa"/>
            <w:shd w:val="clear" w:color="auto" w:fill="auto"/>
          </w:tcPr>
          <w:p w:rsidR="00807222" w:rsidRPr="00781630" w:rsidRDefault="00173FA7" w:rsidP="00C54320">
            <w:pPr>
              <w:pStyle w:val="SingleTxtG"/>
              <w:spacing w:before="40" w:after="40" w:line="220" w:lineRule="exact"/>
              <w:ind w:left="0" w:right="0"/>
              <w:jc w:val="left"/>
              <w:rPr>
                <w:sz w:val="18"/>
                <w:lang w:val="en-GB"/>
              </w:rPr>
            </w:pPr>
            <w:r w:rsidRPr="00781630">
              <w:rPr>
                <w:sz w:val="18"/>
                <w:lang w:val="en-GB"/>
              </w:rPr>
              <w:t>Social sciences and humanities</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150 326</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97 206</w:t>
            </w:r>
          </w:p>
        </w:tc>
        <w:tc>
          <w:tcPr>
            <w:tcW w:w="1368" w:type="dxa"/>
            <w:shd w:val="clear" w:color="auto" w:fill="auto"/>
            <w:vAlign w:val="bottom"/>
          </w:tcPr>
          <w:p w:rsidR="00807222" w:rsidRPr="00781630" w:rsidRDefault="00011321" w:rsidP="00D81EA6">
            <w:pPr>
              <w:pStyle w:val="SingleTxtG"/>
              <w:spacing w:before="40" w:after="40" w:line="220" w:lineRule="exact"/>
              <w:ind w:left="0" w:right="0"/>
              <w:jc w:val="right"/>
              <w:rPr>
                <w:sz w:val="18"/>
                <w:lang w:val="en-GB"/>
              </w:rPr>
            </w:pPr>
            <w:r w:rsidRPr="00781630">
              <w:rPr>
                <w:sz w:val="18"/>
                <w:lang w:val="en-GB"/>
              </w:rPr>
              <w:t>64.</w:t>
            </w:r>
            <w:r w:rsidR="00807222" w:rsidRPr="00781630">
              <w:rPr>
                <w:sz w:val="18"/>
                <w:lang w:val="en-GB"/>
              </w:rPr>
              <w:t>6</w:t>
            </w:r>
          </w:p>
        </w:tc>
      </w:tr>
      <w:tr w:rsidR="00807222" w:rsidRPr="00781630" w:rsidTr="000D0299">
        <w:tc>
          <w:tcPr>
            <w:tcW w:w="3266" w:type="dxa"/>
            <w:shd w:val="clear" w:color="auto" w:fill="auto"/>
          </w:tcPr>
          <w:p w:rsidR="00807222" w:rsidRPr="00781630" w:rsidRDefault="004542F5" w:rsidP="00C54320">
            <w:pPr>
              <w:pStyle w:val="SingleTxtG"/>
              <w:spacing w:before="40" w:after="40" w:line="220" w:lineRule="exact"/>
              <w:ind w:left="0" w:right="0"/>
              <w:jc w:val="left"/>
              <w:rPr>
                <w:sz w:val="18"/>
                <w:lang w:val="en-GB"/>
              </w:rPr>
            </w:pPr>
            <w:r w:rsidRPr="00781630">
              <w:rPr>
                <w:sz w:val="18"/>
                <w:lang w:val="en-GB"/>
              </w:rPr>
              <w:t>Educational sciences</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94 649</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63 793</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67</w:t>
            </w:r>
          </w:p>
        </w:tc>
      </w:tr>
      <w:tr w:rsidR="00807222" w:rsidRPr="00781630" w:rsidTr="000D0299">
        <w:tc>
          <w:tcPr>
            <w:tcW w:w="3266" w:type="dxa"/>
            <w:shd w:val="clear" w:color="auto" w:fill="auto"/>
          </w:tcPr>
          <w:p w:rsidR="00807222" w:rsidRPr="00781630" w:rsidRDefault="004542F5" w:rsidP="00C54320">
            <w:pPr>
              <w:pStyle w:val="SingleTxtG"/>
              <w:spacing w:before="40" w:after="40" w:line="220" w:lineRule="exact"/>
              <w:ind w:left="0" w:right="0"/>
              <w:jc w:val="left"/>
              <w:rPr>
                <w:sz w:val="18"/>
                <w:lang w:val="en-GB"/>
              </w:rPr>
            </w:pPr>
            <w:r w:rsidRPr="00781630">
              <w:rPr>
                <w:sz w:val="18"/>
                <w:lang w:val="en-GB"/>
              </w:rPr>
              <w:t>Medical sciences</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189 069</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132 017</w:t>
            </w:r>
          </w:p>
        </w:tc>
        <w:tc>
          <w:tcPr>
            <w:tcW w:w="1368" w:type="dxa"/>
            <w:shd w:val="clear" w:color="auto" w:fill="auto"/>
            <w:vAlign w:val="bottom"/>
          </w:tcPr>
          <w:p w:rsidR="00807222" w:rsidRPr="00781630" w:rsidRDefault="00011321" w:rsidP="00D81EA6">
            <w:pPr>
              <w:pStyle w:val="SingleTxtG"/>
              <w:spacing w:before="40" w:after="40" w:line="220" w:lineRule="exact"/>
              <w:ind w:left="0" w:right="0"/>
              <w:jc w:val="right"/>
              <w:rPr>
                <w:sz w:val="18"/>
                <w:lang w:val="en-GB"/>
              </w:rPr>
            </w:pPr>
            <w:r w:rsidRPr="00781630">
              <w:rPr>
                <w:sz w:val="18"/>
                <w:lang w:val="en-GB"/>
              </w:rPr>
              <w:t>69.</w:t>
            </w:r>
            <w:r w:rsidR="00807222" w:rsidRPr="00781630">
              <w:rPr>
                <w:sz w:val="18"/>
                <w:lang w:val="en-GB"/>
              </w:rPr>
              <w:t>8</w:t>
            </w:r>
          </w:p>
        </w:tc>
      </w:tr>
      <w:tr w:rsidR="00807222" w:rsidRPr="00781630" w:rsidTr="000D0299">
        <w:tc>
          <w:tcPr>
            <w:tcW w:w="3266" w:type="dxa"/>
            <w:shd w:val="clear" w:color="auto" w:fill="auto"/>
          </w:tcPr>
          <w:p w:rsidR="00807222" w:rsidRPr="00781630" w:rsidRDefault="004542F5" w:rsidP="00C54320">
            <w:pPr>
              <w:pStyle w:val="SingleTxtG"/>
              <w:spacing w:before="40" w:after="40" w:line="220" w:lineRule="exact"/>
              <w:ind w:left="0" w:right="0"/>
              <w:jc w:val="left"/>
              <w:rPr>
                <w:sz w:val="18"/>
                <w:lang w:val="en-GB"/>
              </w:rPr>
            </w:pPr>
            <w:r w:rsidRPr="00781630">
              <w:rPr>
                <w:sz w:val="18"/>
                <w:lang w:val="en-GB"/>
              </w:rPr>
              <w:t>Physical education</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52 148</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16 643</w:t>
            </w:r>
          </w:p>
        </w:tc>
        <w:tc>
          <w:tcPr>
            <w:tcW w:w="1368" w:type="dxa"/>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32</w:t>
            </w:r>
          </w:p>
        </w:tc>
      </w:tr>
      <w:tr w:rsidR="00807222" w:rsidRPr="00781630" w:rsidTr="000D0299">
        <w:tc>
          <w:tcPr>
            <w:tcW w:w="3266" w:type="dxa"/>
            <w:tcBorders>
              <w:bottom w:val="single" w:sz="12" w:space="0" w:color="auto"/>
            </w:tcBorders>
            <w:shd w:val="clear" w:color="auto" w:fill="auto"/>
          </w:tcPr>
          <w:p w:rsidR="00807222" w:rsidRPr="00781630" w:rsidRDefault="004542F5" w:rsidP="00C54320">
            <w:pPr>
              <w:pStyle w:val="SingleTxtG"/>
              <w:spacing w:before="40" w:after="40" w:line="220" w:lineRule="exact"/>
              <w:ind w:left="0" w:right="0"/>
              <w:jc w:val="left"/>
              <w:rPr>
                <w:sz w:val="18"/>
                <w:lang w:val="en-GB"/>
              </w:rPr>
            </w:pPr>
            <w:r w:rsidRPr="00781630">
              <w:rPr>
                <w:sz w:val="18"/>
                <w:lang w:val="en-GB"/>
              </w:rPr>
              <w:t>Art</w:t>
            </w:r>
          </w:p>
        </w:tc>
        <w:tc>
          <w:tcPr>
            <w:tcW w:w="1368" w:type="dxa"/>
            <w:tcBorders>
              <w:bottom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b/>
                <w:sz w:val="18"/>
                <w:lang w:val="en-GB"/>
              </w:rPr>
            </w:pPr>
            <w:r w:rsidRPr="00781630">
              <w:rPr>
                <w:b/>
                <w:sz w:val="18"/>
                <w:lang w:val="en-GB"/>
              </w:rPr>
              <w:t>1 227</w:t>
            </w:r>
          </w:p>
        </w:tc>
        <w:tc>
          <w:tcPr>
            <w:tcW w:w="1368" w:type="dxa"/>
            <w:tcBorders>
              <w:bottom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562</w:t>
            </w:r>
          </w:p>
        </w:tc>
        <w:tc>
          <w:tcPr>
            <w:tcW w:w="1368" w:type="dxa"/>
            <w:tcBorders>
              <w:bottom w:val="single" w:sz="12" w:space="0" w:color="auto"/>
            </w:tcBorders>
            <w:shd w:val="clear" w:color="auto" w:fill="auto"/>
            <w:vAlign w:val="bottom"/>
          </w:tcPr>
          <w:p w:rsidR="00807222" w:rsidRPr="00781630" w:rsidRDefault="00807222" w:rsidP="000D0299">
            <w:pPr>
              <w:pStyle w:val="SingleTxtG"/>
              <w:spacing w:before="40" w:after="40" w:line="220" w:lineRule="exact"/>
              <w:ind w:left="0" w:right="0"/>
              <w:jc w:val="right"/>
              <w:rPr>
                <w:sz w:val="18"/>
                <w:lang w:val="en-GB"/>
              </w:rPr>
            </w:pPr>
            <w:r w:rsidRPr="00781630">
              <w:rPr>
                <w:sz w:val="18"/>
                <w:lang w:val="en-GB"/>
              </w:rPr>
              <w:t>46</w:t>
            </w:r>
          </w:p>
        </w:tc>
      </w:tr>
    </w:tbl>
    <w:p w:rsidR="00807222" w:rsidRPr="00781630" w:rsidRDefault="004542F5" w:rsidP="00807222">
      <w:pPr>
        <w:pStyle w:val="SingleTxtG"/>
        <w:spacing w:before="120"/>
        <w:ind w:left="1304"/>
        <w:rPr>
          <w:sz w:val="18"/>
          <w:szCs w:val="18"/>
          <w:lang w:val="en-GB"/>
        </w:rPr>
      </w:pPr>
      <w:r w:rsidRPr="00781630">
        <w:rPr>
          <w:i/>
          <w:sz w:val="18"/>
          <w:szCs w:val="18"/>
          <w:lang w:val="en-GB"/>
        </w:rPr>
        <w:t>Source</w:t>
      </w:r>
      <w:r w:rsidRPr="00781630">
        <w:rPr>
          <w:sz w:val="18"/>
          <w:szCs w:val="18"/>
          <w:lang w:val="en-GB"/>
        </w:rPr>
        <w:t>:</w:t>
      </w:r>
      <w:r w:rsidR="00807222" w:rsidRPr="00781630">
        <w:rPr>
          <w:sz w:val="18"/>
          <w:szCs w:val="18"/>
          <w:lang w:val="en-GB"/>
        </w:rPr>
        <w:t xml:space="preserve"> </w:t>
      </w:r>
      <w:r w:rsidR="001837C4" w:rsidRPr="00781630">
        <w:rPr>
          <w:sz w:val="18"/>
          <w:szCs w:val="18"/>
          <w:lang w:val="en-GB"/>
        </w:rPr>
        <w:t>Ministry of Higher Education catalogue 2009</w:t>
      </w:r>
      <w:r w:rsidR="00222AC4" w:rsidRPr="00781630">
        <w:rPr>
          <w:sz w:val="18"/>
          <w:szCs w:val="18"/>
          <w:lang w:val="en-GB"/>
        </w:rPr>
        <w:t>–</w:t>
      </w:r>
      <w:r w:rsidR="001837C4" w:rsidRPr="00781630">
        <w:rPr>
          <w:sz w:val="18"/>
          <w:szCs w:val="18"/>
          <w:lang w:val="en-GB"/>
        </w:rPr>
        <w:t xml:space="preserve">10, </w:t>
      </w:r>
      <w:r w:rsidRPr="00781630">
        <w:rPr>
          <w:sz w:val="18"/>
          <w:szCs w:val="18"/>
          <w:lang w:val="en-GB"/>
        </w:rPr>
        <w:t>January 2010</w:t>
      </w:r>
      <w:r w:rsidR="001837C4" w:rsidRPr="00781630">
        <w:rPr>
          <w:sz w:val="18"/>
          <w:szCs w:val="18"/>
          <w:lang w:val="en-GB"/>
        </w:rPr>
        <w:t xml:space="preserve">, </w:t>
      </w:r>
      <w:smartTag w:uri="urn:schemas-microsoft-com:office:smarttags" w:element="country-region">
        <w:smartTag w:uri="urn:schemas-microsoft-com:office:smarttags" w:element="place">
          <w:r w:rsidR="001837C4" w:rsidRPr="00781630">
            <w:rPr>
              <w:sz w:val="18"/>
              <w:szCs w:val="18"/>
              <w:lang w:val="en-GB"/>
            </w:rPr>
            <w:t>Cuba</w:t>
          </w:r>
        </w:smartTag>
      </w:smartTag>
      <w:r w:rsidR="001837C4" w:rsidRPr="00781630">
        <w:rPr>
          <w:sz w:val="18"/>
          <w:szCs w:val="18"/>
          <w:lang w:val="en-GB"/>
        </w:rPr>
        <w:t xml:space="preserve">, </w:t>
      </w:r>
      <w:r w:rsidR="00754049" w:rsidRPr="00781630">
        <w:rPr>
          <w:sz w:val="18"/>
          <w:szCs w:val="18"/>
          <w:lang w:val="en-GB"/>
        </w:rPr>
        <w:t>p. </w:t>
      </w:r>
      <w:r w:rsidR="001837C4" w:rsidRPr="00781630">
        <w:rPr>
          <w:sz w:val="18"/>
          <w:szCs w:val="18"/>
          <w:lang w:val="en-GB"/>
        </w:rPr>
        <w:t>25</w:t>
      </w:r>
      <w:r w:rsidRPr="00781630">
        <w:rPr>
          <w:sz w:val="18"/>
          <w:szCs w:val="18"/>
          <w:lang w:val="en-GB"/>
        </w:rPr>
        <w:t>.</w:t>
      </w:r>
    </w:p>
    <w:p w:rsidR="00807222" w:rsidRPr="00781630" w:rsidRDefault="00011321" w:rsidP="00807222">
      <w:pPr>
        <w:pStyle w:val="SingleTxtG"/>
        <w:rPr>
          <w:lang w:val="en-GB"/>
        </w:rPr>
      </w:pPr>
      <w:r w:rsidRPr="00781630">
        <w:rPr>
          <w:lang w:val="en-GB"/>
        </w:rPr>
        <w:t>180.</w:t>
      </w:r>
      <w:r w:rsidR="00807222" w:rsidRPr="00781630">
        <w:rPr>
          <w:lang w:val="en-GB"/>
        </w:rPr>
        <w:tab/>
      </w:r>
      <w:r w:rsidR="001837C4" w:rsidRPr="00781630">
        <w:rPr>
          <w:lang w:val="en-GB"/>
        </w:rPr>
        <w:t>As we can see, the highest percentages of women are in the medical sciences, accounting for 60</w:t>
      </w:r>
      <w:r w:rsidR="00F41B6D" w:rsidRPr="00781630">
        <w:rPr>
          <w:lang w:val="en-GB"/>
        </w:rPr>
        <w:t xml:space="preserve">% </w:t>
      </w:r>
      <w:r w:rsidR="001837C4" w:rsidRPr="00781630">
        <w:rPr>
          <w:lang w:val="en-GB"/>
        </w:rPr>
        <w:t>of careers in medicine in this context, though it remains a traditionally male preserve in many countries.</w:t>
      </w:r>
      <w:r w:rsidR="00807222" w:rsidRPr="00781630">
        <w:rPr>
          <w:lang w:val="en-GB"/>
        </w:rPr>
        <w:t xml:space="preserve"> </w:t>
      </w:r>
      <w:r w:rsidR="001837C4" w:rsidRPr="00781630">
        <w:rPr>
          <w:lang w:val="en-GB"/>
        </w:rPr>
        <w:t xml:space="preserve">Economics </w:t>
      </w:r>
      <w:r w:rsidR="000F38A1" w:rsidRPr="00781630">
        <w:rPr>
          <w:lang w:val="en-GB"/>
        </w:rPr>
        <w:t xml:space="preserve">is </w:t>
      </w:r>
      <w:r w:rsidR="001837C4" w:rsidRPr="00781630">
        <w:rPr>
          <w:lang w:val="en-GB"/>
        </w:rPr>
        <w:t xml:space="preserve">also a traditionally male </w:t>
      </w:r>
      <w:r w:rsidR="000F38A1" w:rsidRPr="00781630">
        <w:rPr>
          <w:lang w:val="en-GB"/>
        </w:rPr>
        <w:t xml:space="preserve">preserve </w:t>
      </w:r>
      <w:r w:rsidR="001837C4" w:rsidRPr="00781630">
        <w:rPr>
          <w:lang w:val="en-GB"/>
        </w:rPr>
        <w:t>world</w:t>
      </w:r>
      <w:r w:rsidR="000F38A1" w:rsidRPr="00781630">
        <w:rPr>
          <w:lang w:val="en-GB"/>
        </w:rPr>
        <w:t>wide</w:t>
      </w:r>
      <w:r w:rsidR="001837C4" w:rsidRPr="00781630">
        <w:rPr>
          <w:lang w:val="en-GB"/>
        </w:rPr>
        <w:t xml:space="preserve">, while in our country </w:t>
      </w:r>
      <w:r w:rsidR="00415B9E" w:rsidRPr="00781630">
        <w:rPr>
          <w:lang w:val="en-GB"/>
        </w:rPr>
        <w:t xml:space="preserve">it </w:t>
      </w:r>
      <w:r w:rsidR="001837C4" w:rsidRPr="00781630">
        <w:rPr>
          <w:lang w:val="en-GB"/>
        </w:rPr>
        <w:t>is gradually being feminized, with 68</w:t>
      </w:r>
      <w:r w:rsidR="00F41B6D" w:rsidRPr="00781630">
        <w:rPr>
          <w:lang w:val="en-GB"/>
        </w:rPr>
        <w:t xml:space="preserve">% </w:t>
      </w:r>
      <w:r w:rsidR="001837C4" w:rsidRPr="00781630">
        <w:rPr>
          <w:lang w:val="en-GB"/>
        </w:rPr>
        <w:t>women as a proportion of total enrolments in the 2009</w:t>
      </w:r>
      <w:r w:rsidR="00222AC4" w:rsidRPr="00781630">
        <w:rPr>
          <w:lang w:val="en-GB"/>
        </w:rPr>
        <w:t>–</w:t>
      </w:r>
      <w:r w:rsidR="001837C4" w:rsidRPr="00781630">
        <w:rPr>
          <w:lang w:val="en-GB"/>
        </w:rPr>
        <w:t>10 academic year.</w:t>
      </w:r>
      <w:r w:rsidR="00807222" w:rsidRPr="00781630">
        <w:rPr>
          <w:lang w:val="en-GB"/>
        </w:rPr>
        <w:t xml:space="preserve"> </w:t>
      </w:r>
      <w:r w:rsidR="0074640E" w:rsidRPr="00781630">
        <w:rPr>
          <w:lang w:val="en-GB"/>
        </w:rPr>
        <w:t xml:space="preserve">Within </w:t>
      </w:r>
      <w:r w:rsidR="00350D5F" w:rsidRPr="00781630">
        <w:rPr>
          <w:lang w:val="en-GB"/>
        </w:rPr>
        <w:t xml:space="preserve">economic </w:t>
      </w:r>
      <w:r w:rsidR="0074640E" w:rsidRPr="00781630">
        <w:rPr>
          <w:lang w:val="en-GB"/>
        </w:rPr>
        <w:t>sciences, 70</w:t>
      </w:r>
      <w:r w:rsidR="00F41B6D" w:rsidRPr="00781630">
        <w:rPr>
          <w:lang w:val="en-GB"/>
        </w:rPr>
        <w:t xml:space="preserve">% </w:t>
      </w:r>
      <w:r w:rsidR="00A74EA3" w:rsidRPr="00781630">
        <w:rPr>
          <w:lang w:val="en-GB"/>
        </w:rPr>
        <w:t xml:space="preserve">of </w:t>
      </w:r>
      <w:r w:rsidR="00451B2F" w:rsidRPr="00781630">
        <w:rPr>
          <w:lang w:val="en-GB"/>
        </w:rPr>
        <w:t xml:space="preserve">accounting </w:t>
      </w:r>
      <w:r w:rsidR="00A74EA3" w:rsidRPr="00781630">
        <w:rPr>
          <w:lang w:val="en-GB"/>
        </w:rPr>
        <w:t>students</w:t>
      </w:r>
      <w:r w:rsidR="0074640E" w:rsidRPr="00781630">
        <w:rPr>
          <w:lang w:val="en-GB"/>
        </w:rPr>
        <w:t xml:space="preserve"> and 63</w:t>
      </w:r>
      <w:r w:rsidR="00F41B6D" w:rsidRPr="00781630">
        <w:rPr>
          <w:lang w:val="en-GB"/>
        </w:rPr>
        <w:t xml:space="preserve">% </w:t>
      </w:r>
      <w:r w:rsidR="00A74EA3" w:rsidRPr="00781630">
        <w:rPr>
          <w:lang w:val="en-GB"/>
        </w:rPr>
        <w:t xml:space="preserve">of </w:t>
      </w:r>
      <w:r w:rsidR="00E5087E" w:rsidRPr="00781630">
        <w:rPr>
          <w:lang w:val="en-GB"/>
        </w:rPr>
        <w:t>economics</w:t>
      </w:r>
      <w:r w:rsidR="00A74EA3" w:rsidRPr="00781630">
        <w:rPr>
          <w:lang w:val="en-GB"/>
        </w:rPr>
        <w:t xml:space="preserve"> students are women</w:t>
      </w:r>
      <w:r w:rsidR="0074640E" w:rsidRPr="00781630">
        <w:rPr>
          <w:lang w:val="en-GB"/>
        </w:rPr>
        <w:t>.</w:t>
      </w:r>
    </w:p>
    <w:p w:rsidR="00807222" w:rsidRPr="00781630" w:rsidRDefault="00807222" w:rsidP="00807222">
      <w:pPr>
        <w:pStyle w:val="SingleTxtG"/>
        <w:rPr>
          <w:lang w:val="en-GB"/>
        </w:rPr>
      </w:pPr>
      <w:r w:rsidRPr="00781630">
        <w:rPr>
          <w:lang w:val="en-GB"/>
        </w:rPr>
        <w:t>181.</w:t>
      </w:r>
      <w:r w:rsidRPr="00781630">
        <w:rPr>
          <w:lang w:val="en-GB"/>
        </w:rPr>
        <w:tab/>
      </w:r>
      <w:r w:rsidR="00A74EA3" w:rsidRPr="00781630">
        <w:rPr>
          <w:lang w:val="en-GB"/>
        </w:rPr>
        <w:t xml:space="preserve">Although Cuban women are increasing their presence in traditionally male </w:t>
      </w:r>
      <w:r w:rsidR="00055672" w:rsidRPr="00781630">
        <w:rPr>
          <w:lang w:val="en-GB"/>
        </w:rPr>
        <w:t>fields</w:t>
      </w:r>
      <w:r w:rsidR="00A74EA3" w:rsidRPr="00781630">
        <w:rPr>
          <w:lang w:val="en-GB"/>
        </w:rPr>
        <w:t xml:space="preserve">, they are still in the majority in traditionally female </w:t>
      </w:r>
      <w:r w:rsidR="00055672" w:rsidRPr="00781630">
        <w:rPr>
          <w:lang w:val="en-GB"/>
        </w:rPr>
        <w:t xml:space="preserve">areas </w:t>
      </w:r>
      <w:r w:rsidR="004465CC" w:rsidRPr="00781630">
        <w:rPr>
          <w:lang w:val="en-GB"/>
        </w:rPr>
        <w:t xml:space="preserve">on account of </w:t>
      </w:r>
      <w:r w:rsidR="00055672" w:rsidRPr="00781630">
        <w:rPr>
          <w:lang w:val="en-GB"/>
        </w:rPr>
        <w:t xml:space="preserve">the </w:t>
      </w:r>
      <w:r w:rsidR="00A74EA3" w:rsidRPr="00781630">
        <w:rPr>
          <w:lang w:val="en-GB"/>
        </w:rPr>
        <w:t xml:space="preserve">subjective changes that </w:t>
      </w:r>
      <w:r w:rsidR="00055672" w:rsidRPr="00781630">
        <w:rPr>
          <w:lang w:val="en-GB"/>
        </w:rPr>
        <w:t xml:space="preserve">are </w:t>
      </w:r>
      <w:r w:rsidR="00A74EA3" w:rsidRPr="00781630">
        <w:rPr>
          <w:lang w:val="en-GB"/>
        </w:rPr>
        <w:t>occu</w:t>
      </w:r>
      <w:r w:rsidR="00055672" w:rsidRPr="00781630">
        <w:rPr>
          <w:lang w:val="en-GB"/>
        </w:rPr>
        <w:t>r</w:t>
      </w:r>
      <w:r w:rsidR="00A74EA3" w:rsidRPr="00781630">
        <w:rPr>
          <w:lang w:val="en-GB"/>
        </w:rPr>
        <w:t>r</w:t>
      </w:r>
      <w:r w:rsidR="00055672" w:rsidRPr="00781630">
        <w:rPr>
          <w:lang w:val="en-GB"/>
        </w:rPr>
        <w:t>ing</w:t>
      </w:r>
      <w:r w:rsidR="00A74EA3" w:rsidRPr="00781630">
        <w:rPr>
          <w:lang w:val="en-GB"/>
        </w:rPr>
        <w:t xml:space="preserve"> in them </w:t>
      </w:r>
      <w:r w:rsidR="00055672" w:rsidRPr="00781630">
        <w:rPr>
          <w:lang w:val="en-GB"/>
        </w:rPr>
        <w:t>but not so much in men</w:t>
      </w:r>
      <w:r w:rsidR="00A74EA3" w:rsidRPr="00781630">
        <w:rPr>
          <w:lang w:val="en-GB"/>
        </w:rPr>
        <w:t>, while the</w:t>
      </w:r>
      <w:r w:rsidR="00055672" w:rsidRPr="00781630">
        <w:rPr>
          <w:lang w:val="en-GB"/>
        </w:rPr>
        <w:t>ir work in these fields remains associated with the extension of women’s traditional roles in the private environment.</w:t>
      </w:r>
    </w:p>
    <w:p w:rsidR="00807222" w:rsidRPr="00781630" w:rsidRDefault="00807222" w:rsidP="00807222">
      <w:pPr>
        <w:pStyle w:val="SingleTxtG"/>
        <w:rPr>
          <w:lang w:val="en-GB"/>
        </w:rPr>
      </w:pPr>
      <w:r w:rsidRPr="00781630">
        <w:rPr>
          <w:lang w:val="en-GB"/>
        </w:rPr>
        <w:t>182.</w:t>
      </w:r>
      <w:r w:rsidRPr="00781630">
        <w:rPr>
          <w:lang w:val="en-GB"/>
        </w:rPr>
        <w:tab/>
      </w:r>
      <w:r w:rsidR="00051C47" w:rsidRPr="00781630">
        <w:rPr>
          <w:lang w:val="en-GB"/>
        </w:rPr>
        <w:t>The Ministry of Higher Education</w:t>
      </w:r>
      <w:r w:rsidR="009A0C34" w:rsidRPr="00781630">
        <w:rPr>
          <w:lang w:val="en-GB"/>
        </w:rPr>
        <w:t xml:space="preserve"> is</w:t>
      </w:r>
      <w:r w:rsidR="00051C47" w:rsidRPr="00781630">
        <w:rPr>
          <w:lang w:val="en-GB"/>
        </w:rPr>
        <w:t xml:space="preserve"> aware</w:t>
      </w:r>
      <w:r w:rsidR="00415B9E" w:rsidRPr="00781630">
        <w:rPr>
          <w:lang w:val="en-GB"/>
        </w:rPr>
        <w:t>,</w:t>
      </w:r>
      <w:r w:rsidR="00051C47" w:rsidRPr="00781630">
        <w:rPr>
          <w:lang w:val="en-GB"/>
        </w:rPr>
        <w:t xml:space="preserve"> through its social responsibility</w:t>
      </w:r>
      <w:r w:rsidR="00415B9E" w:rsidRPr="00781630">
        <w:rPr>
          <w:lang w:val="en-GB"/>
        </w:rPr>
        <w:t>,</w:t>
      </w:r>
      <w:r w:rsidR="00051C47" w:rsidRPr="00781630">
        <w:rPr>
          <w:lang w:val="en-GB"/>
        </w:rPr>
        <w:t xml:space="preserve"> </w:t>
      </w:r>
      <w:r w:rsidR="009A0C34" w:rsidRPr="00781630">
        <w:rPr>
          <w:lang w:val="en-GB"/>
        </w:rPr>
        <w:t xml:space="preserve">of its role </w:t>
      </w:r>
      <w:r w:rsidR="00051C47" w:rsidRPr="00781630">
        <w:rPr>
          <w:lang w:val="en-GB"/>
        </w:rPr>
        <w:t xml:space="preserve">in </w:t>
      </w:r>
      <w:r w:rsidR="009A0C34" w:rsidRPr="00781630">
        <w:rPr>
          <w:lang w:val="en-GB"/>
        </w:rPr>
        <w:t xml:space="preserve">the </w:t>
      </w:r>
      <w:r w:rsidR="00051C47" w:rsidRPr="00781630">
        <w:rPr>
          <w:lang w:val="en-GB"/>
        </w:rPr>
        <w:t xml:space="preserve">training and education of </w:t>
      </w:r>
      <w:r w:rsidR="009A0C34" w:rsidRPr="00781630">
        <w:rPr>
          <w:lang w:val="en-GB"/>
        </w:rPr>
        <w:t xml:space="preserve">the </w:t>
      </w:r>
      <w:r w:rsidR="00051C47" w:rsidRPr="00781630">
        <w:rPr>
          <w:lang w:val="en-GB"/>
        </w:rPr>
        <w:t xml:space="preserve">new generations and in improving the professional </w:t>
      </w:r>
      <w:r w:rsidR="009A0C34" w:rsidRPr="00781630">
        <w:rPr>
          <w:lang w:val="en-GB"/>
        </w:rPr>
        <w:t xml:space="preserve">efforts </w:t>
      </w:r>
      <w:r w:rsidR="00051C47" w:rsidRPr="00781630">
        <w:rPr>
          <w:lang w:val="en-GB"/>
        </w:rPr>
        <w:t>of university</w:t>
      </w:r>
      <w:r w:rsidR="009A0C34" w:rsidRPr="00781630">
        <w:rPr>
          <w:lang w:val="en-GB"/>
        </w:rPr>
        <w:t xml:space="preserve"> students,</w:t>
      </w:r>
      <w:r w:rsidR="00051C47" w:rsidRPr="00781630">
        <w:rPr>
          <w:lang w:val="en-GB"/>
        </w:rPr>
        <w:t xml:space="preserve"> and gives priority to dev</w:t>
      </w:r>
      <w:r w:rsidR="009A0C34" w:rsidRPr="00781630">
        <w:rPr>
          <w:lang w:val="en-GB"/>
        </w:rPr>
        <w:t xml:space="preserve">ising </w:t>
      </w:r>
      <w:r w:rsidR="00051C47" w:rsidRPr="00781630">
        <w:rPr>
          <w:lang w:val="en-GB"/>
        </w:rPr>
        <w:t>policies and strategies</w:t>
      </w:r>
      <w:r w:rsidR="009A0C34" w:rsidRPr="00781630">
        <w:rPr>
          <w:lang w:val="en-GB"/>
        </w:rPr>
        <w:t xml:space="preserve"> with a gender focus so as to achieve </w:t>
      </w:r>
      <w:r w:rsidR="00E95192" w:rsidRPr="00781630">
        <w:rPr>
          <w:lang w:val="en-GB"/>
        </w:rPr>
        <w:t>progressive gender mainstreaming throughout the process, which requires much more time and a sustained effort.</w:t>
      </w:r>
    </w:p>
    <w:p w:rsidR="00807222" w:rsidRPr="00781630" w:rsidRDefault="00807222" w:rsidP="00807222">
      <w:pPr>
        <w:pStyle w:val="SingleTxtG"/>
        <w:rPr>
          <w:lang w:val="en-GB"/>
        </w:rPr>
      </w:pPr>
      <w:r w:rsidRPr="00781630">
        <w:rPr>
          <w:lang w:val="en-GB"/>
        </w:rPr>
        <w:t>183.</w:t>
      </w:r>
      <w:r w:rsidRPr="00781630">
        <w:rPr>
          <w:lang w:val="en-GB"/>
        </w:rPr>
        <w:tab/>
      </w:r>
      <w:r w:rsidR="00E95192" w:rsidRPr="00781630">
        <w:rPr>
          <w:lang w:val="en-GB"/>
        </w:rPr>
        <w:t xml:space="preserve">Regarding legal instruments and acts that guarantee women’s rights, we are training specialists in legal sciences, at both undergraduate and postgraduate levels; the subject is also included in the master’s in gender studies at the </w:t>
      </w:r>
      <w:smartTag w:uri="urn:schemas-microsoft-com:office:smarttags" w:element="place">
        <w:smartTag w:uri="urn:schemas-microsoft-com:office:smarttags" w:element="PlaceType">
          <w:r w:rsidR="00E95192" w:rsidRPr="00781630">
            <w:rPr>
              <w:lang w:val="en-GB"/>
            </w:rPr>
            <w:t>University</w:t>
          </w:r>
        </w:smartTag>
        <w:r w:rsidR="00E95192" w:rsidRPr="00781630">
          <w:rPr>
            <w:lang w:val="en-GB"/>
          </w:rPr>
          <w:t xml:space="preserve"> of </w:t>
        </w:r>
        <w:smartTag w:uri="urn:schemas-microsoft-com:office:smarttags" w:element="PlaceName">
          <w:r w:rsidR="00E95192" w:rsidRPr="00781630">
            <w:rPr>
              <w:lang w:val="en-GB"/>
            </w:rPr>
            <w:t>Havana</w:t>
          </w:r>
        </w:smartTag>
      </w:smartTag>
      <w:r w:rsidR="00E95192" w:rsidRPr="00781630">
        <w:rPr>
          <w:lang w:val="en-GB"/>
        </w:rPr>
        <w:t xml:space="preserve"> close</w:t>
      </w:r>
      <w:r w:rsidR="00F050F1" w:rsidRPr="00781630">
        <w:rPr>
          <w:lang w:val="en-GB"/>
        </w:rPr>
        <w:t>ly</w:t>
      </w:r>
      <w:r w:rsidR="00E95192" w:rsidRPr="00781630">
        <w:rPr>
          <w:lang w:val="en-GB"/>
        </w:rPr>
        <w:t xml:space="preserve"> coordinat</w:t>
      </w:r>
      <w:r w:rsidR="00F050F1" w:rsidRPr="00781630">
        <w:rPr>
          <w:lang w:val="en-GB"/>
        </w:rPr>
        <w:t xml:space="preserve">ed </w:t>
      </w:r>
      <w:r w:rsidR="00E95192" w:rsidRPr="00781630">
        <w:rPr>
          <w:lang w:val="en-GB"/>
        </w:rPr>
        <w:t xml:space="preserve">with the FMC </w:t>
      </w:r>
      <w:r w:rsidR="00F050F1" w:rsidRPr="00781630">
        <w:rPr>
          <w:lang w:val="en-GB"/>
        </w:rPr>
        <w:t xml:space="preserve">national committee </w:t>
      </w:r>
      <w:r w:rsidR="00E95192" w:rsidRPr="00781630">
        <w:rPr>
          <w:lang w:val="en-GB"/>
        </w:rPr>
        <w:t xml:space="preserve">and the </w:t>
      </w:r>
      <w:r w:rsidR="00F050F1" w:rsidRPr="00781630">
        <w:rPr>
          <w:lang w:val="en-GB"/>
        </w:rPr>
        <w:t>National Union of Jurists of Cuba.</w:t>
      </w:r>
      <w:r w:rsidRPr="00781630">
        <w:rPr>
          <w:lang w:val="en-GB"/>
        </w:rPr>
        <w:t xml:space="preserve"> </w:t>
      </w:r>
      <w:r w:rsidR="00F050F1" w:rsidRPr="00781630">
        <w:rPr>
          <w:lang w:val="en-GB"/>
        </w:rPr>
        <w:t>We believe that we can keep expanding the measures taken so far.</w:t>
      </w:r>
    </w:p>
    <w:p w:rsidR="00807222" w:rsidRPr="00781630" w:rsidRDefault="00807222" w:rsidP="00807222">
      <w:pPr>
        <w:pStyle w:val="SingleTxtG"/>
        <w:rPr>
          <w:lang w:val="en-GB"/>
        </w:rPr>
      </w:pPr>
      <w:r w:rsidRPr="00781630">
        <w:rPr>
          <w:lang w:val="en-GB"/>
        </w:rPr>
        <w:t>184.</w:t>
      </w:r>
      <w:r w:rsidRPr="00781630">
        <w:rPr>
          <w:lang w:val="en-GB"/>
        </w:rPr>
        <w:tab/>
      </w:r>
      <w:r w:rsidR="009639B6" w:rsidRPr="00781630">
        <w:rPr>
          <w:lang w:val="en-GB"/>
        </w:rPr>
        <w:t xml:space="preserve">We observe increasing numbers </w:t>
      </w:r>
      <w:r w:rsidR="00F050F1" w:rsidRPr="00781630">
        <w:rPr>
          <w:lang w:val="en-GB"/>
        </w:rPr>
        <w:t xml:space="preserve">of women as teachers in higher education, </w:t>
      </w:r>
      <w:r w:rsidR="00BA7DA4" w:rsidRPr="00781630">
        <w:rPr>
          <w:lang w:val="en-GB"/>
        </w:rPr>
        <w:t xml:space="preserve">among both </w:t>
      </w:r>
      <w:r w:rsidR="00F050F1" w:rsidRPr="00781630">
        <w:rPr>
          <w:lang w:val="en-GB"/>
        </w:rPr>
        <w:t>the full-time teach</w:t>
      </w:r>
      <w:r w:rsidR="00BA7DA4" w:rsidRPr="00781630">
        <w:rPr>
          <w:lang w:val="en-GB"/>
        </w:rPr>
        <w:t>ing staff</w:t>
      </w:r>
      <w:r w:rsidR="00F050F1" w:rsidRPr="00781630">
        <w:rPr>
          <w:lang w:val="en-GB"/>
        </w:rPr>
        <w:t xml:space="preserve"> (57</w:t>
      </w:r>
      <w:r w:rsidR="00763E3E" w:rsidRPr="00781630">
        <w:rPr>
          <w:lang w:val="en-GB"/>
        </w:rPr>
        <w:t>%</w:t>
      </w:r>
      <w:r w:rsidR="00F050F1" w:rsidRPr="00781630">
        <w:rPr>
          <w:lang w:val="en-GB"/>
        </w:rPr>
        <w:t xml:space="preserve">) </w:t>
      </w:r>
      <w:r w:rsidR="00BA7DA4" w:rsidRPr="00781630">
        <w:rPr>
          <w:lang w:val="en-GB"/>
        </w:rPr>
        <w:t xml:space="preserve">and </w:t>
      </w:r>
      <w:r w:rsidR="00F050F1" w:rsidRPr="00781630">
        <w:rPr>
          <w:lang w:val="en-GB"/>
        </w:rPr>
        <w:t>part-time</w:t>
      </w:r>
      <w:r w:rsidR="00BA7DA4" w:rsidRPr="00781630">
        <w:rPr>
          <w:lang w:val="en-GB"/>
        </w:rPr>
        <w:t>rs</w:t>
      </w:r>
      <w:r w:rsidR="00F050F1" w:rsidRPr="00781630">
        <w:rPr>
          <w:lang w:val="en-GB"/>
        </w:rPr>
        <w:t xml:space="preserve"> (59</w:t>
      </w:r>
      <w:r w:rsidR="00763E3E" w:rsidRPr="00781630">
        <w:rPr>
          <w:lang w:val="en-GB"/>
        </w:rPr>
        <w:t>%</w:t>
      </w:r>
      <w:r w:rsidR="00F050F1" w:rsidRPr="00781630">
        <w:rPr>
          <w:lang w:val="en-GB"/>
        </w:rPr>
        <w:t xml:space="preserve">), </w:t>
      </w:r>
      <w:r w:rsidR="00BA7DA4" w:rsidRPr="00781630">
        <w:rPr>
          <w:lang w:val="en-GB"/>
        </w:rPr>
        <w:t xml:space="preserve">to the extent that </w:t>
      </w:r>
      <w:r w:rsidR="00F050F1" w:rsidRPr="00781630">
        <w:rPr>
          <w:lang w:val="en-GB"/>
        </w:rPr>
        <w:t xml:space="preserve">we </w:t>
      </w:r>
      <w:r w:rsidR="00BA7DA4" w:rsidRPr="00781630">
        <w:rPr>
          <w:lang w:val="en-GB"/>
        </w:rPr>
        <w:t xml:space="preserve">can </w:t>
      </w:r>
      <w:r w:rsidR="00F050F1" w:rsidRPr="00781630">
        <w:rPr>
          <w:lang w:val="en-GB"/>
        </w:rPr>
        <w:t xml:space="preserve">talk </w:t>
      </w:r>
      <w:r w:rsidR="00254BEA" w:rsidRPr="00781630">
        <w:rPr>
          <w:lang w:val="en-GB"/>
        </w:rPr>
        <w:t xml:space="preserve">of </w:t>
      </w:r>
      <w:r w:rsidR="00F050F1" w:rsidRPr="00781630">
        <w:rPr>
          <w:lang w:val="en-GB"/>
        </w:rPr>
        <w:t xml:space="preserve">the feminization of </w:t>
      </w:r>
      <w:r w:rsidR="00BA7DA4" w:rsidRPr="00781630">
        <w:rPr>
          <w:lang w:val="en-GB"/>
        </w:rPr>
        <w:t>this field</w:t>
      </w:r>
      <w:r w:rsidR="00F050F1" w:rsidRPr="00781630">
        <w:rPr>
          <w:lang w:val="en-GB"/>
        </w:rPr>
        <w:t>.</w:t>
      </w:r>
      <w:r w:rsidRPr="00781630">
        <w:rPr>
          <w:lang w:val="en-GB"/>
        </w:rPr>
        <w:t xml:space="preserve"> </w:t>
      </w:r>
      <w:r w:rsidR="00827923" w:rsidRPr="00781630">
        <w:rPr>
          <w:lang w:val="en-GB"/>
        </w:rPr>
        <w:t>While the presence of women within university faculties is an indicator of how women have developed, i</w:t>
      </w:r>
      <w:r w:rsidR="001844E1" w:rsidRPr="00781630">
        <w:rPr>
          <w:lang w:val="en-GB"/>
        </w:rPr>
        <w:t xml:space="preserve">t is also significant to note the </w:t>
      </w:r>
      <w:r w:rsidR="00827923" w:rsidRPr="00781630">
        <w:rPr>
          <w:lang w:val="en-GB"/>
        </w:rPr>
        <w:t xml:space="preserve">categories </w:t>
      </w:r>
      <w:r w:rsidR="001844E1" w:rsidRPr="00781630">
        <w:rPr>
          <w:lang w:val="en-GB"/>
        </w:rPr>
        <w:t xml:space="preserve">of </w:t>
      </w:r>
      <w:r w:rsidR="00827923" w:rsidRPr="00781630">
        <w:rPr>
          <w:lang w:val="en-GB"/>
        </w:rPr>
        <w:t>teach</w:t>
      </w:r>
      <w:r w:rsidR="001844E1" w:rsidRPr="00781630">
        <w:rPr>
          <w:lang w:val="en-GB"/>
        </w:rPr>
        <w:t>ing they are entering</w:t>
      </w:r>
      <w:r w:rsidR="00827923" w:rsidRPr="00781630">
        <w:rPr>
          <w:lang w:val="en-GB"/>
        </w:rPr>
        <w:t xml:space="preserve">, </w:t>
      </w:r>
      <w:r w:rsidR="001844E1" w:rsidRPr="00781630">
        <w:rPr>
          <w:lang w:val="en-GB"/>
        </w:rPr>
        <w:t>demonstrating how they are benefiting from equal opportunities</w:t>
      </w:r>
      <w:r w:rsidR="00827923" w:rsidRPr="00781630">
        <w:rPr>
          <w:lang w:val="en-GB"/>
        </w:rPr>
        <w:t>.</w:t>
      </w:r>
      <w:r w:rsidRPr="00781630">
        <w:rPr>
          <w:lang w:val="en-GB"/>
        </w:rPr>
        <w:t xml:space="preserve"> </w:t>
      </w:r>
      <w:r w:rsidR="001844E1" w:rsidRPr="00781630">
        <w:rPr>
          <w:lang w:val="en-GB"/>
        </w:rPr>
        <w:t>In the 2005</w:t>
      </w:r>
      <w:r w:rsidR="00222AC4" w:rsidRPr="00781630">
        <w:rPr>
          <w:lang w:val="en-GB"/>
        </w:rPr>
        <w:t>–</w:t>
      </w:r>
      <w:r w:rsidR="001844E1" w:rsidRPr="00781630">
        <w:rPr>
          <w:lang w:val="en-GB"/>
        </w:rPr>
        <w:t>06 academic year, 25.7</w:t>
      </w:r>
      <w:r w:rsidR="00F41B6D" w:rsidRPr="00781630">
        <w:rPr>
          <w:lang w:val="en-GB"/>
        </w:rPr>
        <w:t xml:space="preserve">% </w:t>
      </w:r>
      <w:r w:rsidR="001844E1" w:rsidRPr="00781630">
        <w:rPr>
          <w:lang w:val="en-GB"/>
        </w:rPr>
        <w:t>of all professors were women, while in the 2008</w:t>
      </w:r>
      <w:r w:rsidR="00222AC4" w:rsidRPr="00781630">
        <w:rPr>
          <w:lang w:val="en-GB"/>
        </w:rPr>
        <w:t>–</w:t>
      </w:r>
      <w:r w:rsidR="001844E1" w:rsidRPr="00781630">
        <w:rPr>
          <w:lang w:val="en-GB"/>
        </w:rPr>
        <w:t>09 academic year the figure rose significantly to 33.5</w:t>
      </w:r>
      <w:r w:rsidR="00763E3E" w:rsidRPr="00781630">
        <w:rPr>
          <w:lang w:val="en-GB"/>
        </w:rPr>
        <w:t>%</w:t>
      </w:r>
      <w:r w:rsidR="001844E1" w:rsidRPr="00781630">
        <w:rPr>
          <w:lang w:val="en-GB"/>
        </w:rPr>
        <w:t>.</w:t>
      </w:r>
      <w:r w:rsidRPr="00781630">
        <w:rPr>
          <w:lang w:val="en-GB"/>
        </w:rPr>
        <w:t xml:space="preserve"> </w:t>
      </w:r>
      <w:r w:rsidR="00F95362" w:rsidRPr="00781630">
        <w:rPr>
          <w:lang w:val="en-GB"/>
        </w:rPr>
        <w:t>Likewise, women accounted for 34.6</w:t>
      </w:r>
      <w:r w:rsidR="00F41B6D" w:rsidRPr="00781630">
        <w:rPr>
          <w:lang w:val="en-GB"/>
        </w:rPr>
        <w:t xml:space="preserve">% </w:t>
      </w:r>
      <w:r w:rsidR="00554289" w:rsidRPr="00781630">
        <w:rPr>
          <w:lang w:val="en-GB"/>
        </w:rPr>
        <w:t xml:space="preserve">of </w:t>
      </w:r>
      <w:r w:rsidR="00F95362" w:rsidRPr="00781630">
        <w:rPr>
          <w:lang w:val="en-GB"/>
        </w:rPr>
        <w:t xml:space="preserve">assistant </w:t>
      </w:r>
      <w:r w:rsidR="00554289" w:rsidRPr="00781630">
        <w:rPr>
          <w:lang w:val="en-GB"/>
        </w:rPr>
        <w:t>teachers in 2005</w:t>
      </w:r>
      <w:r w:rsidR="00222AC4" w:rsidRPr="00781630">
        <w:rPr>
          <w:lang w:val="en-GB"/>
        </w:rPr>
        <w:t>–</w:t>
      </w:r>
      <w:r w:rsidR="00554289" w:rsidRPr="00781630">
        <w:rPr>
          <w:lang w:val="en-GB"/>
        </w:rPr>
        <w:t>06 and 50.8</w:t>
      </w:r>
      <w:r w:rsidR="00F41B6D" w:rsidRPr="00781630">
        <w:rPr>
          <w:lang w:val="en-GB"/>
        </w:rPr>
        <w:t xml:space="preserve">% </w:t>
      </w:r>
      <w:r w:rsidR="00554289" w:rsidRPr="00781630">
        <w:rPr>
          <w:lang w:val="en-GB"/>
        </w:rPr>
        <w:t>in 2008</w:t>
      </w:r>
      <w:r w:rsidR="00222AC4" w:rsidRPr="00781630">
        <w:rPr>
          <w:lang w:val="en-GB"/>
        </w:rPr>
        <w:t>–</w:t>
      </w:r>
      <w:r w:rsidR="00554289" w:rsidRPr="00781630">
        <w:rPr>
          <w:lang w:val="en-GB"/>
        </w:rPr>
        <w:t xml:space="preserve">09, a greater </w:t>
      </w:r>
      <w:r w:rsidR="00F95362" w:rsidRPr="00781630">
        <w:rPr>
          <w:lang w:val="en-GB"/>
        </w:rPr>
        <w:t xml:space="preserve">increase </w:t>
      </w:r>
      <w:r w:rsidR="00554289" w:rsidRPr="00781630">
        <w:rPr>
          <w:lang w:val="en-GB"/>
        </w:rPr>
        <w:t xml:space="preserve">in this category, since </w:t>
      </w:r>
      <w:r w:rsidR="00332A2C" w:rsidRPr="00781630">
        <w:rPr>
          <w:lang w:val="en-GB"/>
        </w:rPr>
        <w:t xml:space="preserve">women have </w:t>
      </w:r>
      <w:r w:rsidR="00510C31" w:rsidRPr="00781630">
        <w:rPr>
          <w:lang w:val="en-GB"/>
        </w:rPr>
        <w:t xml:space="preserve">accounted for the majority of admissions </w:t>
      </w:r>
      <w:r w:rsidR="00554289" w:rsidRPr="00781630">
        <w:rPr>
          <w:lang w:val="en-GB"/>
        </w:rPr>
        <w:t xml:space="preserve">to university faculties </w:t>
      </w:r>
      <w:r w:rsidR="00332A2C" w:rsidRPr="00781630">
        <w:rPr>
          <w:lang w:val="en-GB"/>
        </w:rPr>
        <w:t>in recent years.</w:t>
      </w:r>
    </w:p>
    <w:p w:rsidR="00807222" w:rsidRPr="00781630" w:rsidRDefault="00807222" w:rsidP="00AE677F">
      <w:pPr>
        <w:pStyle w:val="H1G"/>
        <w:rPr>
          <w:lang w:val="en-GB"/>
        </w:rPr>
      </w:pPr>
      <w:bookmarkStart w:id="11" w:name="_Toc276710508"/>
      <w:r w:rsidRPr="00781630">
        <w:rPr>
          <w:lang w:val="en-GB"/>
        </w:rPr>
        <w:tab/>
      </w:r>
      <w:r w:rsidR="00163751" w:rsidRPr="00781630">
        <w:rPr>
          <w:lang w:val="en-GB"/>
        </w:rPr>
        <w:t>J.</w:t>
      </w:r>
      <w:r w:rsidRPr="00781630">
        <w:rPr>
          <w:lang w:val="en-GB"/>
        </w:rPr>
        <w:tab/>
      </w:r>
      <w:bookmarkEnd w:id="11"/>
      <w:r w:rsidR="00163751" w:rsidRPr="00781630">
        <w:rPr>
          <w:lang w:val="en-GB"/>
        </w:rPr>
        <w:t>Article 11</w:t>
      </w:r>
      <w:r w:rsidRPr="00781630">
        <w:rPr>
          <w:lang w:val="en-GB"/>
        </w:rPr>
        <w:t xml:space="preserve"> </w:t>
      </w:r>
    </w:p>
    <w:p w:rsidR="00807222" w:rsidRPr="00781630" w:rsidRDefault="00807222" w:rsidP="00807222">
      <w:pPr>
        <w:pStyle w:val="SingleTxtG"/>
        <w:rPr>
          <w:lang w:val="en-GB"/>
        </w:rPr>
      </w:pPr>
      <w:r w:rsidRPr="00781630">
        <w:rPr>
          <w:lang w:val="en-GB"/>
        </w:rPr>
        <w:t>185.</w:t>
      </w:r>
      <w:r w:rsidRPr="00781630">
        <w:rPr>
          <w:lang w:val="en-GB"/>
        </w:rPr>
        <w:tab/>
      </w:r>
      <w:r w:rsidR="00A77F91" w:rsidRPr="00781630">
        <w:rPr>
          <w:lang w:val="en-GB"/>
        </w:rPr>
        <w:t>Article 9(b) of the Constitution of the Republic guarantees that every man or woman who is able to work shall have the opportunity to have a job with which to contribute to the good of society and to the satisfaction of individual needs.</w:t>
      </w:r>
      <w:r w:rsidRPr="00781630">
        <w:rPr>
          <w:lang w:val="en-GB"/>
        </w:rPr>
        <w:t xml:space="preserve"> </w:t>
      </w:r>
      <w:r w:rsidR="00A77F91" w:rsidRPr="00781630">
        <w:rPr>
          <w:lang w:val="en-GB"/>
        </w:rPr>
        <w:t xml:space="preserve">Likewise, </w:t>
      </w:r>
      <w:r w:rsidR="00C44330" w:rsidRPr="00781630">
        <w:rPr>
          <w:lang w:val="en-GB"/>
        </w:rPr>
        <w:t>article </w:t>
      </w:r>
      <w:r w:rsidR="00A77F91" w:rsidRPr="00781630">
        <w:rPr>
          <w:lang w:val="en-GB"/>
        </w:rPr>
        <w:t>43, on equality between men and women, provides that they shall have access, in keeping with their merits and abilities, to all state, public administration and production services, positions and jobs, and to be given equal pay for equal work.</w:t>
      </w:r>
      <w:r w:rsidRPr="00781630">
        <w:rPr>
          <w:lang w:val="en-GB"/>
        </w:rPr>
        <w:t xml:space="preserve"> </w:t>
      </w:r>
      <w:r w:rsidR="00C44330" w:rsidRPr="00781630">
        <w:rPr>
          <w:lang w:val="en-GB"/>
        </w:rPr>
        <w:t>Article </w:t>
      </w:r>
      <w:r w:rsidR="004E3555" w:rsidRPr="00781630">
        <w:rPr>
          <w:lang w:val="en-GB"/>
        </w:rPr>
        <w:t>44 stipulates that women are offered the same opportunities and possibilities as men, in order to achieve women’s full participation in the development of the country.</w:t>
      </w:r>
      <w:r w:rsidRPr="00781630">
        <w:rPr>
          <w:lang w:val="en-GB"/>
        </w:rPr>
        <w:t xml:space="preserve"> </w:t>
      </w:r>
    </w:p>
    <w:p w:rsidR="00807222" w:rsidRPr="00781630" w:rsidRDefault="00807222" w:rsidP="00807222">
      <w:pPr>
        <w:pStyle w:val="SingleTxtG"/>
        <w:rPr>
          <w:lang w:val="en-GB"/>
        </w:rPr>
      </w:pPr>
      <w:r w:rsidRPr="00781630">
        <w:rPr>
          <w:lang w:val="en-GB"/>
        </w:rPr>
        <w:t>186.</w:t>
      </w:r>
      <w:r w:rsidRPr="00781630">
        <w:rPr>
          <w:lang w:val="en-GB"/>
        </w:rPr>
        <w:tab/>
      </w:r>
      <w:r w:rsidR="004E3555" w:rsidRPr="00781630">
        <w:rPr>
          <w:lang w:val="en-GB"/>
        </w:rPr>
        <w:t>These provisions of the Constitution rightly express the rights of citizens whereby Cuban women are given opportunities to take part directly in the work of building a society.</w:t>
      </w:r>
      <w:r w:rsidRPr="00781630">
        <w:rPr>
          <w:lang w:val="en-GB"/>
        </w:rPr>
        <w:t xml:space="preserve"> </w:t>
      </w:r>
    </w:p>
    <w:p w:rsidR="00807222" w:rsidRPr="00781630" w:rsidRDefault="00807222" w:rsidP="00807222">
      <w:pPr>
        <w:pStyle w:val="SingleTxtG"/>
        <w:rPr>
          <w:lang w:val="en-GB"/>
        </w:rPr>
      </w:pPr>
      <w:r w:rsidRPr="00781630">
        <w:rPr>
          <w:lang w:val="en-GB"/>
        </w:rPr>
        <w:t>187.</w:t>
      </w:r>
      <w:r w:rsidRPr="00781630">
        <w:rPr>
          <w:lang w:val="en-GB"/>
        </w:rPr>
        <w:tab/>
      </w:r>
      <w:r w:rsidR="004E3555" w:rsidRPr="00781630">
        <w:rPr>
          <w:lang w:val="en-GB"/>
        </w:rPr>
        <w:t>The Cuban Government has implemented employment policies in coordination with the CTC and FMC. These policies directly benefit women, not only by virtue of the fact that the number of women holding jobs increases every year, but also because they have access to professional training, to learn skills to obtain better jobs and be promoted to senior positions.</w:t>
      </w:r>
      <w:r w:rsidRPr="00781630">
        <w:rPr>
          <w:lang w:val="en-GB"/>
        </w:rPr>
        <w:t xml:space="preserve"> </w:t>
      </w:r>
    </w:p>
    <w:p w:rsidR="00807222" w:rsidRPr="00781630" w:rsidRDefault="003E512D" w:rsidP="00807222">
      <w:pPr>
        <w:pStyle w:val="SingleTxtG"/>
        <w:rPr>
          <w:lang w:val="en-GB"/>
        </w:rPr>
      </w:pPr>
      <w:r w:rsidRPr="00781630">
        <w:rPr>
          <w:lang w:val="en-GB"/>
        </w:rPr>
        <w:t>188.</w:t>
      </w:r>
      <w:r w:rsidR="00807222" w:rsidRPr="00781630">
        <w:rPr>
          <w:lang w:val="en-GB"/>
        </w:rPr>
        <w:tab/>
      </w:r>
      <w:r w:rsidR="004C63E1" w:rsidRPr="00781630">
        <w:rPr>
          <w:lang w:val="en-GB"/>
        </w:rPr>
        <w:t>Article 213 of the Labour Code, in section two, contains the provisions regarding women’s work.</w:t>
      </w:r>
      <w:r w:rsidR="00807222" w:rsidRPr="00781630">
        <w:rPr>
          <w:lang w:val="en-GB"/>
        </w:rPr>
        <w:t xml:space="preserve"> </w:t>
      </w:r>
      <w:r w:rsidR="00452AC4" w:rsidRPr="00781630">
        <w:rPr>
          <w:lang w:val="en-GB"/>
        </w:rPr>
        <w:t xml:space="preserve">Women who are pregnant or about to give birth are not to be employed in activities or duties affecting their gynaecological systems or reproductive </w:t>
      </w:r>
      <w:r w:rsidR="000660E5" w:rsidRPr="00781630">
        <w:rPr>
          <w:lang w:val="en-GB"/>
        </w:rPr>
        <w:t>function</w:t>
      </w:r>
      <w:r w:rsidR="00452AC4" w:rsidRPr="00781630">
        <w:rPr>
          <w:lang w:val="en-GB"/>
        </w:rPr>
        <w:t>, or the normal course of the pregnancy</w:t>
      </w:r>
      <w:r w:rsidR="004C63E1" w:rsidRPr="00781630">
        <w:rPr>
          <w:lang w:val="en-GB"/>
        </w:rPr>
        <w:t>.</w:t>
      </w:r>
      <w:r w:rsidR="00807222" w:rsidRPr="00781630">
        <w:rPr>
          <w:lang w:val="en-GB"/>
        </w:rPr>
        <w:t xml:space="preserve"> </w:t>
      </w:r>
      <w:r w:rsidR="000660E5" w:rsidRPr="00781630">
        <w:rPr>
          <w:lang w:val="en-GB"/>
        </w:rPr>
        <w:t xml:space="preserve">Article 214 states that the administrations of employers must </w:t>
      </w:r>
      <w:r w:rsidRPr="00781630">
        <w:rPr>
          <w:lang w:val="en-GB"/>
        </w:rPr>
        <w:t xml:space="preserve">abide by </w:t>
      </w:r>
      <w:r w:rsidR="000660E5" w:rsidRPr="00781630">
        <w:rPr>
          <w:lang w:val="en-GB"/>
        </w:rPr>
        <w:t xml:space="preserve">the medical certificate </w:t>
      </w:r>
      <w:r w:rsidRPr="00781630">
        <w:rPr>
          <w:lang w:val="en-GB"/>
        </w:rPr>
        <w:t xml:space="preserve">when </w:t>
      </w:r>
      <w:r w:rsidR="000660E5" w:rsidRPr="00781630">
        <w:rPr>
          <w:lang w:val="en-GB"/>
        </w:rPr>
        <w:t>employ</w:t>
      </w:r>
      <w:r w:rsidRPr="00781630">
        <w:rPr>
          <w:lang w:val="en-GB"/>
        </w:rPr>
        <w:t>ing</w:t>
      </w:r>
      <w:r w:rsidR="000660E5" w:rsidRPr="00781630">
        <w:rPr>
          <w:lang w:val="en-GB"/>
        </w:rPr>
        <w:t xml:space="preserve"> women not covered by the previous article in occupations listed as positions and activities not recommended for women.</w:t>
      </w:r>
      <w:r w:rsidR="00807222" w:rsidRPr="00781630">
        <w:rPr>
          <w:lang w:val="en-GB"/>
        </w:rPr>
        <w:t xml:space="preserve"> </w:t>
      </w:r>
      <w:r w:rsidR="00C44330" w:rsidRPr="00781630">
        <w:rPr>
          <w:lang w:val="en-GB"/>
        </w:rPr>
        <w:t>Article </w:t>
      </w:r>
      <w:r w:rsidR="000660E5" w:rsidRPr="00781630">
        <w:rPr>
          <w:lang w:val="en-GB"/>
        </w:rPr>
        <w:t>215 in section four (Ma</w:t>
      </w:r>
      <w:r w:rsidRPr="00781630">
        <w:rPr>
          <w:lang w:val="en-GB"/>
        </w:rPr>
        <w:t>ternity Protection) states that</w:t>
      </w:r>
      <w:r w:rsidR="00807222" w:rsidRPr="00781630">
        <w:rPr>
          <w:lang w:val="en-GB"/>
        </w:rPr>
        <w:t xml:space="preserve"> </w:t>
      </w:r>
      <w:r w:rsidR="005951DB" w:rsidRPr="00781630">
        <w:rPr>
          <w:lang w:val="en-GB"/>
        </w:rPr>
        <w:t>a</w:t>
      </w:r>
      <w:r w:rsidR="00D962C7" w:rsidRPr="00781630">
        <w:rPr>
          <w:lang w:val="en-GB"/>
        </w:rPr>
        <w:t xml:space="preserve">ny worker who is pregnant or has children up to one year old </w:t>
      </w:r>
      <w:r w:rsidR="00F25A7F" w:rsidRPr="00781630">
        <w:rPr>
          <w:lang w:val="en-GB"/>
        </w:rPr>
        <w:t xml:space="preserve">is </w:t>
      </w:r>
      <w:r w:rsidR="00D962C7" w:rsidRPr="00781630">
        <w:rPr>
          <w:lang w:val="en-GB"/>
        </w:rPr>
        <w:t xml:space="preserve">exempt from overtime, double shifts or </w:t>
      </w:r>
      <w:r w:rsidR="00AE677F" w:rsidRPr="00781630">
        <w:rPr>
          <w:lang w:val="en-GB"/>
        </w:rPr>
        <w:t xml:space="preserve">assignments </w:t>
      </w:r>
      <w:r w:rsidR="005951DB" w:rsidRPr="00781630">
        <w:rPr>
          <w:lang w:val="en-GB"/>
        </w:rPr>
        <w:t>away from her place of employment.</w:t>
      </w:r>
      <w:r w:rsidR="00807222" w:rsidRPr="00781630">
        <w:rPr>
          <w:lang w:val="en-GB"/>
        </w:rPr>
        <w:t xml:space="preserve"> </w:t>
      </w:r>
    </w:p>
    <w:p w:rsidR="00807222" w:rsidRPr="00781630" w:rsidRDefault="00807222" w:rsidP="00807222">
      <w:pPr>
        <w:pStyle w:val="SingleTxtG"/>
        <w:rPr>
          <w:lang w:val="en-GB"/>
        </w:rPr>
      </w:pPr>
      <w:r w:rsidRPr="00781630">
        <w:rPr>
          <w:lang w:val="en-GB"/>
        </w:rPr>
        <w:t>189.</w:t>
      </w:r>
      <w:r w:rsidRPr="00781630">
        <w:rPr>
          <w:lang w:val="en-GB"/>
        </w:rPr>
        <w:tab/>
      </w:r>
      <w:r w:rsidR="006D10BA" w:rsidRPr="00781630">
        <w:rPr>
          <w:lang w:val="en-GB"/>
        </w:rPr>
        <w:t xml:space="preserve">The Council of State, </w:t>
      </w:r>
      <w:r w:rsidR="004250EB" w:rsidRPr="00781630">
        <w:rPr>
          <w:lang w:val="en-GB"/>
        </w:rPr>
        <w:t xml:space="preserve">in application of the Constitution, enacted Decree-Law </w:t>
      </w:r>
      <w:r w:rsidR="00CE23A2" w:rsidRPr="00781630">
        <w:rPr>
          <w:lang w:val="en-GB"/>
        </w:rPr>
        <w:t>No. </w:t>
      </w:r>
      <w:r w:rsidR="004250EB" w:rsidRPr="00781630">
        <w:rPr>
          <w:lang w:val="en-GB"/>
        </w:rPr>
        <w:t xml:space="preserve">234/03 on </w:t>
      </w:r>
      <w:r w:rsidR="008A5B5A" w:rsidRPr="00781630">
        <w:rPr>
          <w:lang w:val="en-GB"/>
        </w:rPr>
        <w:t xml:space="preserve">maternity of </w:t>
      </w:r>
      <w:r w:rsidR="004250EB" w:rsidRPr="00781630">
        <w:rPr>
          <w:lang w:val="en-GB"/>
        </w:rPr>
        <w:t>work</w:t>
      </w:r>
      <w:r w:rsidR="00934B78" w:rsidRPr="00781630">
        <w:rPr>
          <w:lang w:val="en-GB"/>
        </w:rPr>
        <w:t xml:space="preserve">ing </w:t>
      </w:r>
      <w:r w:rsidR="008A5B5A" w:rsidRPr="00781630">
        <w:rPr>
          <w:lang w:val="en-GB"/>
        </w:rPr>
        <w:t>women</w:t>
      </w:r>
      <w:r w:rsidR="004250EB" w:rsidRPr="00781630">
        <w:rPr>
          <w:lang w:val="en-GB"/>
        </w:rPr>
        <w:t>. Chapter 1 thereof grants rights to working women, protecting their maternity, guaranteeing and facilitating medical care during pregnancy</w:t>
      </w:r>
      <w:r w:rsidR="006D10BA" w:rsidRPr="00781630">
        <w:rPr>
          <w:lang w:val="en-GB"/>
        </w:rPr>
        <w:t xml:space="preserve">, pre </w:t>
      </w:r>
      <w:r w:rsidR="004250EB" w:rsidRPr="00781630">
        <w:rPr>
          <w:lang w:val="en-GB"/>
        </w:rPr>
        <w:t>and</w:t>
      </w:r>
      <w:r w:rsidR="006D10BA" w:rsidRPr="00781630">
        <w:rPr>
          <w:lang w:val="en-GB"/>
        </w:rPr>
        <w:t xml:space="preserve"> postnatal</w:t>
      </w:r>
      <w:r w:rsidR="004250EB" w:rsidRPr="00781630">
        <w:rPr>
          <w:lang w:val="en-GB"/>
        </w:rPr>
        <w:t xml:space="preserve"> rest</w:t>
      </w:r>
      <w:r w:rsidR="006D10BA" w:rsidRPr="00781630">
        <w:rPr>
          <w:lang w:val="en-GB"/>
        </w:rPr>
        <w:t xml:space="preserve">, </w:t>
      </w:r>
      <w:r w:rsidR="004250EB" w:rsidRPr="00781630">
        <w:rPr>
          <w:lang w:val="en-GB"/>
        </w:rPr>
        <w:t>breastfeeding and care of minor children</w:t>
      </w:r>
      <w:r w:rsidR="006D10BA" w:rsidRPr="00781630">
        <w:rPr>
          <w:lang w:val="en-GB"/>
        </w:rPr>
        <w:t xml:space="preserve">, </w:t>
      </w:r>
      <w:r w:rsidR="004250EB" w:rsidRPr="00781630">
        <w:rPr>
          <w:lang w:val="en-GB"/>
        </w:rPr>
        <w:t xml:space="preserve">and </w:t>
      </w:r>
      <w:r w:rsidR="00934B78" w:rsidRPr="00781630">
        <w:rPr>
          <w:lang w:val="en-GB"/>
        </w:rPr>
        <w:t>special treatment if the latter are disabled</w:t>
      </w:r>
      <w:r w:rsidR="006D10BA" w:rsidRPr="00781630">
        <w:rPr>
          <w:lang w:val="en-GB"/>
        </w:rPr>
        <w:t>.</w:t>
      </w:r>
      <w:r w:rsidRPr="00781630">
        <w:rPr>
          <w:lang w:val="en-GB"/>
        </w:rPr>
        <w:t xml:space="preserve"> </w:t>
      </w:r>
      <w:r w:rsidR="00934B78" w:rsidRPr="00781630">
        <w:rPr>
          <w:lang w:val="en-GB"/>
        </w:rPr>
        <w:t xml:space="preserve">Resolution 22/03 also entered force in 2003, regulating the implementation and application of the above-mentioned Decree-Law on </w:t>
      </w:r>
      <w:r w:rsidR="008E2B28" w:rsidRPr="00781630">
        <w:rPr>
          <w:lang w:val="en-GB"/>
        </w:rPr>
        <w:t>maternity of working women</w:t>
      </w:r>
      <w:r w:rsidR="00934B78" w:rsidRPr="00781630">
        <w:rPr>
          <w:lang w:val="en-GB"/>
        </w:rPr>
        <w:t>.</w:t>
      </w:r>
      <w:r w:rsidRPr="00781630">
        <w:rPr>
          <w:lang w:val="en-GB"/>
        </w:rPr>
        <w:t xml:space="preserve"> </w:t>
      </w:r>
      <w:r w:rsidR="00FA5D69" w:rsidRPr="00781630">
        <w:rPr>
          <w:lang w:val="en-GB"/>
        </w:rPr>
        <w:t>It also helps to foster the shared responsibility of the mother and father in the care of the children</w:t>
      </w:r>
      <w:r w:rsidR="00186A2E" w:rsidRPr="00781630">
        <w:rPr>
          <w:lang w:val="en-GB"/>
        </w:rPr>
        <w:t>,</w:t>
      </w:r>
      <w:r w:rsidR="00FA5D69" w:rsidRPr="00781630">
        <w:rPr>
          <w:lang w:val="en-GB"/>
        </w:rPr>
        <w:t xml:space="preserve"> and of the father if the mother dies.</w:t>
      </w:r>
      <w:r w:rsidRPr="00781630">
        <w:rPr>
          <w:lang w:val="en-GB"/>
        </w:rPr>
        <w:t xml:space="preserve"> </w:t>
      </w:r>
      <w:r w:rsidR="00186A2E" w:rsidRPr="00781630">
        <w:rPr>
          <w:lang w:val="en-GB"/>
        </w:rPr>
        <w:t>This Decree-Law applies to adoptive parents in all matters concerning the protection of children.</w:t>
      </w:r>
    </w:p>
    <w:p w:rsidR="00807222" w:rsidRPr="00781630" w:rsidRDefault="00807222" w:rsidP="00807222">
      <w:pPr>
        <w:pStyle w:val="SingleTxtG"/>
        <w:rPr>
          <w:lang w:val="en-GB"/>
        </w:rPr>
      </w:pPr>
      <w:r w:rsidRPr="00781630">
        <w:rPr>
          <w:lang w:val="en-GB"/>
        </w:rPr>
        <w:t>190.</w:t>
      </w:r>
      <w:r w:rsidRPr="00781630">
        <w:rPr>
          <w:lang w:val="en-GB"/>
        </w:rPr>
        <w:tab/>
      </w:r>
      <w:r w:rsidR="00186A2E" w:rsidRPr="00781630">
        <w:rPr>
          <w:lang w:val="en-GB"/>
        </w:rPr>
        <w:t>This protection includes:</w:t>
      </w:r>
      <w:r w:rsidRPr="00781630">
        <w:rPr>
          <w:lang w:val="en-GB"/>
        </w:rPr>
        <w:t xml:space="preserve"> </w:t>
      </w:r>
      <w:r w:rsidR="00186A2E" w:rsidRPr="00781630">
        <w:rPr>
          <w:lang w:val="en-GB"/>
        </w:rPr>
        <w:t>specialist medical and dental care and free medic</w:t>
      </w:r>
      <w:r w:rsidR="00054787" w:rsidRPr="00781630">
        <w:rPr>
          <w:lang w:val="en-GB"/>
        </w:rPr>
        <w:t xml:space="preserve">ines </w:t>
      </w:r>
      <w:r w:rsidR="00163CF1" w:rsidRPr="00781630">
        <w:rPr>
          <w:lang w:val="en-GB"/>
        </w:rPr>
        <w:t xml:space="preserve">associated with </w:t>
      </w:r>
      <w:r w:rsidR="00186A2E" w:rsidRPr="00781630">
        <w:rPr>
          <w:lang w:val="en-GB"/>
        </w:rPr>
        <w:t>pregnancy through the National Health System</w:t>
      </w:r>
      <w:r w:rsidR="00163CF1" w:rsidRPr="00781630">
        <w:rPr>
          <w:lang w:val="en-GB"/>
        </w:rPr>
        <w:t xml:space="preserve">; </w:t>
      </w:r>
      <w:r w:rsidR="00186A2E" w:rsidRPr="00781630">
        <w:rPr>
          <w:lang w:val="en-GB"/>
        </w:rPr>
        <w:t>18 weeks</w:t>
      </w:r>
      <w:r w:rsidR="00163CF1" w:rsidRPr="00781630">
        <w:rPr>
          <w:lang w:val="en-GB"/>
        </w:rPr>
        <w:t>’ maternity leave</w:t>
      </w:r>
      <w:r w:rsidR="00B63704" w:rsidRPr="00781630">
        <w:rPr>
          <w:lang w:val="en-GB"/>
        </w:rPr>
        <w:t>—</w:t>
      </w:r>
      <w:r w:rsidR="00163CF1" w:rsidRPr="00781630">
        <w:rPr>
          <w:lang w:val="en-GB"/>
        </w:rPr>
        <w:t xml:space="preserve">six prior to delivery (with the obligation to </w:t>
      </w:r>
      <w:r w:rsidR="007614E5" w:rsidRPr="00781630">
        <w:rPr>
          <w:lang w:val="en-GB"/>
        </w:rPr>
        <w:t xml:space="preserve">stop working in the </w:t>
      </w:r>
      <w:r w:rsidR="00163CF1" w:rsidRPr="00781630">
        <w:rPr>
          <w:lang w:val="en-GB"/>
        </w:rPr>
        <w:t>34</w:t>
      </w:r>
      <w:r w:rsidR="007614E5" w:rsidRPr="00781630">
        <w:rPr>
          <w:lang w:val="en-GB"/>
        </w:rPr>
        <w:t>th</w:t>
      </w:r>
      <w:r w:rsidR="00163CF1" w:rsidRPr="00781630">
        <w:rPr>
          <w:lang w:val="en-GB"/>
        </w:rPr>
        <w:t xml:space="preserve"> week</w:t>
      </w:r>
      <w:r w:rsidR="007614E5" w:rsidRPr="00781630">
        <w:rPr>
          <w:lang w:val="en-GB"/>
        </w:rPr>
        <w:t xml:space="preserve"> of pregnancy</w:t>
      </w:r>
      <w:r w:rsidR="00163CF1" w:rsidRPr="00781630">
        <w:rPr>
          <w:lang w:val="en-GB"/>
        </w:rPr>
        <w:t xml:space="preserve"> or </w:t>
      </w:r>
      <w:r w:rsidR="007614E5" w:rsidRPr="00781630">
        <w:rPr>
          <w:lang w:val="en-GB"/>
        </w:rPr>
        <w:t xml:space="preserve">the </w:t>
      </w:r>
      <w:r w:rsidR="00163CF1" w:rsidRPr="00781630">
        <w:rPr>
          <w:lang w:val="en-GB"/>
        </w:rPr>
        <w:t>32</w:t>
      </w:r>
      <w:r w:rsidR="007614E5" w:rsidRPr="00781630">
        <w:rPr>
          <w:lang w:val="en-GB"/>
        </w:rPr>
        <w:t>nd</w:t>
      </w:r>
      <w:r w:rsidR="00163CF1" w:rsidRPr="00781630">
        <w:rPr>
          <w:lang w:val="en-GB"/>
        </w:rPr>
        <w:t xml:space="preserve"> week i</w:t>
      </w:r>
      <w:r w:rsidR="007614E5" w:rsidRPr="00781630">
        <w:rPr>
          <w:lang w:val="en-GB"/>
        </w:rPr>
        <w:t xml:space="preserve">n the case of </w:t>
      </w:r>
      <w:r w:rsidR="00724589" w:rsidRPr="00781630">
        <w:rPr>
          <w:lang w:val="en-GB"/>
        </w:rPr>
        <w:t xml:space="preserve">a </w:t>
      </w:r>
      <w:r w:rsidR="00163CF1" w:rsidRPr="00781630">
        <w:rPr>
          <w:lang w:val="en-GB"/>
        </w:rPr>
        <w:t>multiple</w:t>
      </w:r>
      <w:r w:rsidR="007614E5" w:rsidRPr="00781630">
        <w:rPr>
          <w:lang w:val="en-GB"/>
        </w:rPr>
        <w:t xml:space="preserve"> birth</w:t>
      </w:r>
      <w:r w:rsidR="00163CF1" w:rsidRPr="00781630">
        <w:rPr>
          <w:lang w:val="en-GB"/>
        </w:rPr>
        <w:t xml:space="preserve">) and 12 weeks after </w:t>
      </w:r>
      <w:r w:rsidR="007614E5" w:rsidRPr="00781630">
        <w:rPr>
          <w:lang w:val="en-GB"/>
        </w:rPr>
        <w:t>giving birth</w:t>
      </w:r>
      <w:r w:rsidR="00163CF1"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191.</w:t>
      </w:r>
      <w:r w:rsidRPr="00781630">
        <w:rPr>
          <w:lang w:val="en-GB"/>
        </w:rPr>
        <w:tab/>
      </w:r>
      <w:r w:rsidR="00724589" w:rsidRPr="00781630">
        <w:rPr>
          <w:lang w:val="en-GB"/>
        </w:rPr>
        <w:t xml:space="preserve">Entitlement </w:t>
      </w:r>
      <w:r w:rsidR="006D2561" w:rsidRPr="00781630">
        <w:rPr>
          <w:lang w:val="en-GB"/>
        </w:rPr>
        <w:t xml:space="preserve">to this paid leave is conditional upon 75 days of work </w:t>
      </w:r>
      <w:r w:rsidR="007614E5" w:rsidRPr="00781630">
        <w:rPr>
          <w:lang w:val="en-GB"/>
        </w:rPr>
        <w:t>in the 12</w:t>
      </w:r>
      <w:r w:rsidR="00B74F69">
        <w:rPr>
          <w:lang w:val="en-GB"/>
        </w:rPr>
        <w:t> </w:t>
      </w:r>
      <w:r w:rsidR="007614E5" w:rsidRPr="00781630">
        <w:rPr>
          <w:lang w:val="en-GB"/>
        </w:rPr>
        <w:t xml:space="preserve">months immediately preceding the beginning of </w:t>
      </w:r>
      <w:r w:rsidR="006D2561" w:rsidRPr="00781630">
        <w:rPr>
          <w:lang w:val="en-GB"/>
        </w:rPr>
        <w:t>the leave</w:t>
      </w:r>
      <w:r w:rsidR="007614E5" w:rsidRPr="00781630">
        <w:rPr>
          <w:lang w:val="en-GB"/>
        </w:rPr>
        <w:t>.</w:t>
      </w:r>
      <w:r w:rsidRPr="00781630">
        <w:rPr>
          <w:lang w:val="en-GB"/>
        </w:rPr>
        <w:t xml:space="preserve"> </w:t>
      </w:r>
      <w:r w:rsidR="006D2561" w:rsidRPr="00781630">
        <w:rPr>
          <w:lang w:val="en-GB"/>
        </w:rPr>
        <w:t>If this period has not been worked, the woman is entitled to the leave but without pay and, if she is in financial need, receives immediate protection from the social welfare system.</w:t>
      </w:r>
      <w:r w:rsidRPr="00781630">
        <w:rPr>
          <w:lang w:val="en-GB"/>
        </w:rPr>
        <w:t xml:space="preserve"> </w:t>
      </w:r>
      <w:r w:rsidR="009533A6" w:rsidRPr="00781630">
        <w:rPr>
          <w:lang w:val="en-GB"/>
        </w:rPr>
        <w:t xml:space="preserve">In both </w:t>
      </w:r>
      <w:r w:rsidR="007505A0" w:rsidRPr="00781630">
        <w:rPr>
          <w:lang w:val="en-GB"/>
        </w:rPr>
        <w:t xml:space="preserve">cases </w:t>
      </w:r>
      <w:r w:rsidR="009533A6" w:rsidRPr="00781630">
        <w:rPr>
          <w:lang w:val="en-GB"/>
        </w:rPr>
        <w:t xml:space="preserve">the </w:t>
      </w:r>
      <w:r w:rsidR="007505A0" w:rsidRPr="00781630">
        <w:rPr>
          <w:lang w:val="en-GB"/>
        </w:rPr>
        <w:t xml:space="preserve">labour </w:t>
      </w:r>
      <w:r w:rsidR="009533A6" w:rsidRPr="00781630">
        <w:rPr>
          <w:lang w:val="en-GB"/>
        </w:rPr>
        <w:t xml:space="preserve">relationship is suspended </w:t>
      </w:r>
      <w:r w:rsidR="007505A0" w:rsidRPr="00781630">
        <w:rPr>
          <w:lang w:val="en-GB"/>
        </w:rPr>
        <w:t xml:space="preserve">during the leave </w:t>
      </w:r>
      <w:r w:rsidR="009533A6" w:rsidRPr="00781630">
        <w:rPr>
          <w:lang w:val="en-GB"/>
        </w:rPr>
        <w:t>and she retains the rights inherent in that relationship.</w:t>
      </w:r>
      <w:r w:rsidRPr="00781630">
        <w:rPr>
          <w:lang w:val="en-GB"/>
        </w:rPr>
        <w:t xml:space="preserve"> </w:t>
      </w:r>
      <w:r w:rsidR="000D3393" w:rsidRPr="00781630">
        <w:rPr>
          <w:lang w:val="en-GB"/>
        </w:rPr>
        <w:t xml:space="preserve">There is an entitlement </w:t>
      </w:r>
      <w:r w:rsidR="007505A0" w:rsidRPr="00781630">
        <w:rPr>
          <w:lang w:val="en-GB"/>
        </w:rPr>
        <w:t>to additional paid leave before and after delivery, with</w:t>
      </w:r>
      <w:r w:rsidR="000D3393" w:rsidRPr="00781630">
        <w:rPr>
          <w:lang w:val="en-GB"/>
        </w:rPr>
        <w:t xml:space="preserve"> no </w:t>
      </w:r>
      <w:r w:rsidR="007505A0" w:rsidRPr="00781630">
        <w:rPr>
          <w:lang w:val="en-GB"/>
        </w:rPr>
        <w:t>qualifying period:</w:t>
      </w:r>
      <w:r w:rsidRPr="00781630">
        <w:rPr>
          <w:lang w:val="en-GB"/>
        </w:rPr>
        <w:t xml:space="preserve"> </w:t>
      </w:r>
      <w:r w:rsidR="000D3393" w:rsidRPr="00781630">
        <w:rPr>
          <w:lang w:val="en-GB"/>
        </w:rPr>
        <w:t>before starting the period of leave, paid or unpaid, working mothers are allowed six days or 12 half days for the purposes of medical and dental care.</w:t>
      </w:r>
      <w:r w:rsidRPr="00781630">
        <w:rPr>
          <w:lang w:val="en-GB"/>
        </w:rPr>
        <w:t xml:space="preserve"> </w:t>
      </w:r>
    </w:p>
    <w:p w:rsidR="00807222" w:rsidRPr="00781630" w:rsidRDefault="00807222" w:rsidP="00807222">
      <w:pPr>
        <w:pStyle w:val="SingleTxtG"/>
        <w:rPr>
          <w:lang w:val="en-GB"/>
        </w:rPr>
      </w:pPr>
      <w:r w:rsidRPr="00781630">
        <w:rPr>
          <w:lang w:val="en-GB"/>
        </w:rPr>
        <w:t>192.</w:t>
      </w:r>
      <w:r w:rsidRPr="00781630">
        <w:rPr>
          <w:lang w:val="en-GB"/>
        </w:rPr>
        <w:tab/>
      </w:r>
      <w:r w:rsidR="006E36F6" w:rsidRPr="00781630">
        <w:rPr>
          <w:lang w:val="en-GB"/>
        </w:rPr>
        <w:t xml:space="preserve">The administration </w:t>
      </w:r>
      <w:r w:rsidR="00FA4DF4" w:rsidRPr="00781630">
        <w:rPr>
          <w:lang w:val="en-GB"/>
        </w:rPr>
        <w:t>must</w:t>
      </w:r>
      <w:r w:rsidR="006E36F6" w:rsidRPr="00781630">
        <w:rPr>
          <w:lang w:val="en-GB"/>
        </w:rPr>
        <w:t xml:space="preserve"> guarantee </w:t>
      </w:r>
      <w:r w:rsidR="00FA4DF4" w:rsidRPr="00781630">
        <w:rPr>
          <w:lang w:val="en-GB"/>
        </w:rPr>
        <w:t xml:space="preserve">a working </w:t>
      </w:r>
      <w:r w:rsidR="006E36F6" w:rsidRPr="00781630">
        <w:rPr>
          <w:lang w:val="en-GB"/>
        </w:rPr>
        <w:t xml:space="preserve">mother or father the right to </w:t>
      </w:r>
      <w:r w:rsidR="00FA4DF4" w:rsidRPr="00781630">
        <w:rPr>
          <w:lang w:val="en-GB"/>
        </w:rPr>
        <w:t>resume</w:t>
      </w:r>
      <w:r w:rsidR="006E36F6" w:rsidRPr="00781630">
        <w:rPr>
          <w:lang w:val="en-GB"/>
        </w:rPr>
        <w:t xml:space="preserve"> the post</w:t>
      </w:r>
      <w:r w:rsidR="00724589" w:rsidRPr="00781630">
        <w:rPr>
          <w:lang w:val="en-GB"/>
        </w:rPr>
        <w:t xml:space="preserve"> </w:t>
      </w:r>
      <w:r w:rsidR="006E36F6" w:rsidRPr="00781630">
        <w:rPr>
          <w:lang w:val="en-GB"/>
        </w:rPr>
        <w:t>he</w:t>
      </w:r>
      <w:r w:rsidR="00FA4DF4" w:rsidRPr="00781630">
        <w:rPr>
          <w:lang w:val="en-GB"/>
        </w:rPr>
        <w:t xml:space="preserve"> or she occupied </w:t>
      </w:r>
      <w:r w:rsidR="006E36F6" w:rsidRPr="00781630">
        <w:rPr>
          <w:lang w:val="en-GB"/>
        </w:rPr>
        <w:t xml:space="preserve">at the time of suspension from work when they return to work, </w:t>
      </w:r>
      <w:r w:rsidR="00A22AC6" w:rsidRPr="00781630">
        <w:rPr>
          <w:lang w:val="en-GB"/>
        </w:rPr>
        <w:t xml:space="preserve">after </w:t>
      </w:r>
      <w:r w:rsidR="006E36F6" w:rsidRPr="00781630">
        <w:rPr>
          <w:lang w:val="en-GB"/>
        </w:rPr>
        <w:t xml:space="preserve">postnatal leave, </w:t>
      </w:r>
      <w:r w:rsidR="00A22AC6" w:rsidRPr="00781630">
        <w:rPr>
          <w:lang w:val="en-GB"/>
        </w:rPr>
        <w:t>when the child attains one year of age or at the end of the leave.</w:t>
      </w:r>
      <w:r w:rsidRPr="00781630">
        <w:rPr>
          <w:lang w:val="en-GB"/>
        </w:rPr>
        <w:t xml:space="preserve"> </w:t>
      </w:r>
      <w:r w:rsidR="00A22AC6" w:rsidRPr="00781630">
        <w:rPr>
          <w:lang w:val="en-GB"/>
        </w:rPr>
        <w:t>After the end of the period of leave, if the worker returns to work, she is granted one day’s leave each month to attend a paediatric care centre during the child’s first year.</w:t>
      </w:r>
      <w:r w:rsidRPr="00781630">
        <w:rPr>
          <w:lang w:val="en-GB"/>
        </w:rPr>
        <w:t xml:space="preserve"> </w:t>
      </w:r>
      <w:r w:rsidR="00A22AC6" w:rsidRPr="00781630">
        <w:rPr>
          <w:lang w:val="en-GB"/>
        </w:rPr>
        <w:t>She is also allowed one hour a day for breastfeeding, to be taken at the beginning or end of the working day.</w:t>
      </w:r>
      <w:r w:rsidRPr="00781630">
        <w:rPr>
          <w:lang w:val="en-GB"/>
        </w:rPr>
        <w:t xml:space="preserve"> </w:t>
      </w:r>
      <w:r w:rsidR="00A22AC6" w:rsidRPr="00781630">
        <w:rPr>
          <w:lang w:val="en-GB"/>
        </w:rPr>
        <w:t>Once the period of paid post natal</w:t>
      </w:r>
      <w:r w:rsidR="00194309" w:rsidRPr="00781630">
        <w:rPr>
          <w:lang w:val="en-GB"/>
        </w:rPr>
        <w:t xml:space="preserve"> leave is over</w:t>
      </w:r>
      <w:r w:rsidR="00A22AC6" w:rsidRPr="00781630">
        <w:rPr>
          <w:lang w:val="en-GB"/>
        </w:rPr>
        <w:t xml:space="preserve">, the </w:t>
      </w:r>
      <w:r w:rsidR="00194309" w:rsidRPr="00781630">
        <w:rPr>
          <w:lang w:val="en-GB"/>
        </w:rPr>
        <w:t xml:space="preserve">worker </w:t>
      </w:r>
      <w:r w:rsidR="00A22AC6" w:rsidRPr="00781630">
        <w:rPr>
          <w:lang w:val="en-GB"/>
        </w:rPr>
        <w:t>may choose not to return to work and is granted a social benefit equ</w:t>
      </w:r>
      <w:r w:rsidR="00194309" w:rsidRPr="00781630">
        <w:rPr>
          <w:lang w:val="en-GB"/>
        </w:rPr>
        <w:t>iv</w:t>
      </w:r>
      <w:r w:rsidR="00A22AC6" w:rsidRPr="00781630">
        <w:rPr>
          <w:lang w:val="en-GB"/>
        </w:rPr>
        <w:t>al</w:t>
      </w:r>
      <w:r w:rsidR="00194309" w:rsidRPr="00781630">
        <w:rPr>
          <w:lang w:val="en-GB"/>
        </w:rPr>
        <w:t>ent</w:t>
      </w:r>
      <w:r w:rsidR="00A22AC6" w:rsidRPr="00781630">
        <w:rPr>
          <w:lang w:val="en-GB"/>
        </w:rPr>
        <w:t xml:space="preserve"> to 60</w:t>
      </w:r>
      <w:r w:rsidR="00F41B6D" w:rsidRPr="00781630">
        <w:rPr>
          <w:lang w:val="en-GB"/>
        </w:rPr>
        <w:t xml:space="preserve">% </w:t>
      </w:r>
      <w:r w:rsidR="00A22AC6" w:rsidRPr="00781630">
        <w:rPr>
          <w:lang w:val="en-GB"/>
        </w:rPr>
        <w:t>of the base for calculating paid leave until the child</w:t>
      </w:r>
      <w:r w:rsidR="00194309" w:rsidRPr="00781630">
        <w:rPr>
          <w:lang w:val="en-GB"/>
        </w:rPr>
        <w:t xml:space="preserve">’s </w:t>
      </w:r>
      <w:r w:rsidR="00A22AC6" w:rsidRPr="00781630">
        <w:rPr>
          <w:lang w:val="en-GB"/>
        </w:rPr>
        <w:t xml:space="preserve">first </w:t>
      </w:r>
      <w:r w:rsidR="00194309" w:rsidRPr="00781630">
        <w:rPr>
          <w:lang w:val="en-GB"/>
        </w:rPr>
        <w:t>birthday.</w:t>
      </w:r>
      <w:r w:rsidRPr="00781630">
        <w:rPr>
          <w:lang w:val="en-GB"/>
        </w:rPr>
        <w:t xml:space="preserve"> </w:t>
      </w:r>
      <w:r w:rsidR="00194309" w:rsidRPr="00781630">
        <w:rPr>
          <w:lang w:val="en-GB"/>
        </w:rPr>
        <w:t xml:space="preserve">This right may be transferred to the father or any identified </w:t>
      </w:r>
      <w:r w:rsidR="00713E14" w:rsidRPr="00781630">
        <w:rPr>
          <w:lang w:val="en-GB"/>
        </w:rPr>
        <w:t xml:space="preserve">family member </w:t>
      </w:r>
      <w:r w:rsidR="00194309" w:rsidRPr="00781630">
        <w:rPr>
          <w:lang w:val="en-GB"/>
        </w:rPr>
        <w:t>where the mother dies during maternity leave.</w:t>
      </w:r>
    </w:p>
    <w:p w:rsidR="00807222" w:rsidRPr="00781630" w:rsidRDefault="00807222" w:rsidP="00807222">
      <w:pPr>
        <w:pStyle w:val="SingleTxtG"/>
        <w:rPr>
          <w:lang w:val="en-GB"/>
        </w:rPr>
      </w:pPr>
      <w:r w:rsidRPr="00781630">
        <w:rPr>
          <w:lang w:val="en-GB"/>
        </w:rPr>
        <w:t>193.</w:t>
      </w:r>
      <w:r w:rsidRPr="00781630">
        <w:rPr>
          <w:lang w:val="en-GB"/>
        </w:rPr>
        <w:tab/>
      </w:r>
      <w:r w:rsidR="00194309" w:rsidRPr="00781630">
        <w:rPr>
          <w:lang w:val="en-GB"/>
        </w:rPr>
        <w:t>If no financial benefit has been claimed, this leave may be taken without pay.</w:t>
      </w:r>
      <w:r w:rsidRPr="00781630">
        <w:rPr>
          <w:lang w:val="en-GB"/>
        </w:rPr>
        <w:t xml:space="preserve"> </w:t>
      </w:r>
      <w:r w:rsidR="00194309" w:rsidRPr="00781630">
        <w:rPr>
          <w:lang w:val="en-GB"/>
        </w:rPr>
        <w:t>Periods of paid leave count as length of service and salary for the purposes other social security benefits.</w:t>
      </w:r>
    </w:p>
    <w:p w:rsidR="00807222" w:rsidRPr="00781630" w:rsidRDefault="00807222" w:rsidP="00807222">
      <w:pPr>
        <w:pStyle w:val="SingleTxtG"/>
        <w:rPr>
          <w:spacing w:val="-2"/>
          <w:lang w:val="en-GB"/>
        </w:rPr>
      </w:pPr>
      <w:r w:rsidRPr="00781630">
        <w:rPr>
          <w:spacing w:val="-2"/>
          <w:lang w:val="en-GB"/>
        </w:rPr>
        <w:t>194.</w:t>
      </w:r>
      <w:r w:rsidRPr="00781630">
        <w:rPr>
          <w:spacing w:val="-2"/>
          <w:lang w:val="en-GB"/>
        </w:rPr>
        <w:tab/>
      </w:r>
      <w:r w:rsidR="006E7535" w:rsidRPr="00781630">
        <w:rPr>
          <w:spacing w:val="-2"/>
          <w:lang w:val="en-GB"/>
        </w:rPr>
        <w:t>By</w:t>
      </w:r>
      <w:r w:rsidR="00194309" w:rsidRPr="00781630">
        <w:rPr>
          <w:spacing w:val="-2"/>
          <w:lang w:val="en-GB"/>
        </w:rPr>
        <w:t xml:space="preserve"> the end of 2008</w:t>
      </w:r>
      <w:r w:rsidR="006E7535" w:rsidRPr="00781630">
        <w:rPr>
          <w:spacing w:val="-2"/>
          <w:lang w:val="en-GB"/>
        </w:rPr>
        <w:t>,</w:t>
      </w:r>
      <w:r w:rsidR="00194309" w:rsidRPr="00781630">
        <w:rPr>
          <w:spacing w:val="-2"/>
          <w:lang w:val="en-GB"/>
        </w:rPr>
        <w:t xml:space="preserve"> 38,372 women </w:t>
      </w:r>
      <w:r w:rsidR="006E7535" w:rsidRPr="00781630">
        <w:rPr>
          <w:spacing w:val="-2"/>
          <w:lang w:val="en-GB"/>
        </w:rPr>
        <w:t xml:space="preserve">had </w:t>
      </w:r>
      <w:r w:rsidR="002F6107" w:rsidRPr="00781630">
        <w:rPr>
          <w:spacing w:val="-2"/>
          <w:lang w:val="en-GB"/>
        </w:rPr>
        <w:t xml:space="preserve">benefited from the maternity act for working women </w:t>
      </w:r>
      <w:r w:rsidR="00194309" w:rsidRPr="00781630">
        <w:rPr>
          <w:spacing w:val="-2"/>
          <w:lang w:val="en-GB"/>
        </w:rPr>
        <w:t xml:space="preserve">and 52,151 mothers </w:t>
      </w:r>
      <w:r w:rsidR="006E7535" w:rsidRPr="00781630">
        <w:rPr>
          <w:spacing w:val="-2"/>
          <w:lang w:val="en-GB"/>
        </w:rPr>
        <w:t xml:space="preserve">had availed themselves of </w:t>
      </w:r>
      <w:r w:rsidR="00194309" w:rsidRPr="00781630">
        <w:rPr>
          <w:spacing w:val="-2"/>
          <w:lang w:val="en-GB"/>
        </w:rPr>
        <w:t>Resolution 22/03.</w:t>
      </w:r>
      <w:r w:rsidRPr="00781630">
        <w:rPr>
          <w:spacing w:val="-2"/>
          <w:lang w:val="en-GB"/>
        </w:rPr>
        <w:t xml:space="preserve"> </w:t>
      </w:r>
      <w:r w:rsidR="00301A01" w:rsidRPr="00781630">
        <w:rPr>
          <w:spacing w:val="-2"/>
          <w:lang w:val="en-GB"/>
        </w:rPr>
        <w:t>By</w:t>
      </w:r>
      <w:r w:rsidR="00222AC4" w:rsidRPr="00781630">
        <w:rPr>
          <w:spacing w:val="-2"/>
          <w:lang w:val="en-GB"/>
        </w:rPr>
        <w:t xml:space="preserve"> the end of June </w:t>
      </w:r>
      <w:r w:rsidR="006E7535" w:rsidRPr="00781630">
        <w:rPr>
          <w:spacing w:val="-2"/>
          <w:lang w:val="en-GB"/>
        </w:rPr>
        <w:t>2009, 44</w:t>
      </w:r>
      <w:r w:rsidR="00952628" w:rsidRPr="00781630">
        <w:rPr>
          <w:spacing w:val="-2"/>
          <w:lang w:val="en-GB"/>
        </w:rPr>
        <w:t>,</w:t>
      </w:r>
      <w:r w:rsidR="006E7535" w:rsidRPr="00781630">
        <w:rPr>
          <w:spacing w:val="-2"/>
          <w:lang w:val="en-GB"/>
        </w:rPr>
        <w:t>821 work</w:t>
      </w:r>
      <w:r w:rsidR="00301A01" w:rsidRPr="00781630">
        <w:rPr>
          <w:spacing w:val="-2"/>
          <w:lang w:val="en-GB"/>
        </w:rPr>
        <w:t xml:space="preserve">ing women were granted </w:t>
      </w:r>
      <w:r w:rsidR="006E7535" w:rsidRPr="00781630">
        <w:rPr>
          <w:spacing w:val="-2"/>
          <w:lang w:val="en-GB"/>
        </w:rPr>
        <w:t>maternity leave, 6</w:t>
      </w:r>
      <w:r w:rsidR="00301A01" w:rsidRPr="00781630">
        <w:rPr>
          <w:spacing w:val="-2"/>
          <w:lang w:val="en-GB"/>
        </w:rPr>
        <w:t>,</w:t>
      </w:r>
      <w:r w:rsidR="006E7535" w:rsidRPr="00781630">
        <w:rPr>
          <w:spacing w:val="-2"/>
          <w:lang w:val="en-GB"/>
        </w:rPr>
        <w:t xml:space="preserve">449 </w:t>
      </w:r>
      <w:r w:rsidR="00301A01" w:rsidRPr="00781630">
        <w:rPr>
          <w:spacing w:val="-2"/>
          <w:lang w:val="en-GB"/>
        </w:rPr>
        <w:t xml:space="preserve">more than </w:t>
      </w:r>
      <w:r w:rsidR="006E7535" w:rsidRPr="00781630">
        <w:rPr>
          <w:spacing w:val="-2"/>
          <w:lang w:val="en-GB"/>
        </w:rPr>
        <w:t>in the previous year.</w:t>
      </w:r>
      <w:r w:rsidRPr="00781630">
        <w:rPr>
          <w:spacing w:val="-2"/>
          <w:lang w:val="en-GB"/>
        </w:rPr>
        <w:t xml:space="preserve"> </w:t>
      </w:r>
      <w:r w:rsidR="00301A01" w:rsidRPr="00781630">
        <w:rPr>
          <w:spacing w:val="-2"/>
          <w:lang w:val="en-GB"/>
        </w:rPr>
        <w:t>Th</w:t>
      </w:r>
      <w:r w:rsidR="00E20C1A" w:rsidRPr="00781630">
        <w:rPr>
          <w:spacing w:val="-2"/>
          <w:lang w:val="en-GB"/>
        </w:rPr>
        <w:t xml:space="preserve">e cost </w:t>
      </w:r>
      <w:r w:rsidR="00301A01" w:rsidRPr="00781630">
        <w:rPr>
          <w:spacing w:val="-2"/>
          <w:lang w:val="en-GB"/>
        </w:rPr>
        <w:t xml:space="preserve">to the </w:t>
      </w:r>
      <w:smartTag w:uri="urn:schemas-microsoft-com:office:smarttags" w:element="place">
        <w:smartTag w:uri="urn:schemas-microsoft-com:office:smarttags" w:element="PlaceName">
          <w:r w:rsidR="00301A01" w:rsidRPr="00781630">
            <w:rPr>
              <w:spacing w:val="-2"/>
              <w:lang w:val="en-GB"/>
            </w:rPr>
            <w:t>Cuban</w:t>
          </w:r>
        </w:smartTag>
        <w:r w:rsidR="00301A01" w:rsidRPr="00781630">
          <w:rPr>
            <w:spacing w:val="-2"/>
            <w:lang w:val="en-GB"/>
          </w:rPr>
          <w:t xml:space="preserve"> </w:t>
        </w:r>
        <w:smartTag w:uri="urn:schemas-microsoft-com:office:smarttags" w:element="PlaceType">
          <w:r w:rsidR="00301A01" w:rsidRPr="00781630">
            <w:rPr>
              <w:spacing w:val="-2"/>
              <w:lang w:val="en-GB"/>
            </w:rPr>
            <w:t>State</w:t>
          </w:r>
        </w:smartTag>
      </w:smartTag>
      <w:r w:rsidR="00301A01" w:rsidRPr="00781630">
        <w:rPr>
          <w:spacing w:val="-2"/>
          <w:lang w:val="en-GB"/>
        </w:rPr>
        <w:t xml:space="preserve"> </w:t>
      </w:r>
      <w:r w:rsidR="00E20C1A" w:rsidRPr="00781630">
        <w:rPr>
          <w:spacing w:val="-2"/>
          <w:lang w:val="en-GB"/>
        </w:rPr>
        <w:t>was</w:t>
      </w:r>
      <w:r w:rsidR="00301A01" w:rsidRPr="00781630">
        <w:rPr>
          <w:spacing w:val="-2"/>
          <w:lang w:val="en-GB"/>
        </w:rPr>
        <w:t xml:space="preserve"> 27.3</w:t>
      </w:r>
      <w:r w:rsidR="00932CC3" w:rsidRPr="00781630">
        <w:rPr>
          <w:spacing w:val="-2"/>
          <w:lang w:val="en-GB"/>
        </w:rPr>
        <w:t> million</w:t>
      </w:r>
      <w:r w:rsidR="00301A01" w:rsidRPr="00781630">
        <w:rPr>
          <w:spacing w:val="-2"/>
          <w:lang w:val="en-GB"/>
        </w:rPr>
        <w:t xml:space="preserve"> pesos in 2008 and 31.9</w:t>
      </w:r>
      <w:r w:rsidR="00932CC3" w:rsidRPr="00781630">
        <w:rPr>
          <w:spacing w:val="-2"/>
          <w:lang w:val="en-GB"/>
        </w:rPr>
        <w:t> million</w:t>
      </w:r>
      <w:r w:rsidR="00222AC4" w:rsidRPr="00781630">
        <w:rPr>
          <w:spacing w:val="-2"/>
          <w:lang w:val="en-GB"/>
        </w:rPr>
        <w:t xml:space="preserve"> in </w:t>
      </w:r>
      <w:r w:rsidR="00301A01" w:rsidRPr="00781630">
        <w:rPr>
          <w:spacing w:val="-2"/>
          <w:lang w:val="en-GB"/>
        </w:rPr>
        <w:t>2009.</w:t>
      </w:r>
      <w:r w:rsidRPr="00781630">
        <w:rPr>
          <w:spacing w:val="-2"/>
          <w:lang w:val="en-GB"/>
        </w:rPr>
        <w:t xml:space="preserve"> </w:t>
      </w:r>
    </w:p>
    <w:p w:rsidR="00807222" w:rsidRPr="00781630" w:rsidRDefault="00807222" w:rsidP="00807222">
      <w:pPr>
        <w:pStyle w:val="SingleTxtG"/>
        <w:rPr>
          <w:lang w:val="en-GB"/>
        </w:rPr>
      </w:pPr>
      <w:r w:rsidRPr="00781630">
        <w:rPr>
          <w:lang w:val="en-GB"/>
        </w:rPr>
        <w:t>195.</w:t>
      </w:r>
      <w:r w:rsidRPr="00781630">
        <w:rPr>
          <w:lang w:val="en-GB"/>
        </w:rPr>
        <w:tab/>
      </w:r>
      <w:r w:rsidR="00E20C1A" w:rsidRPr="00781630">
        <w:rPr>
          <w:lang w:val="en-GB"/>
        </w:rPr>
        <w:t>In 2009, approximately 1</w:t>
      </w:r>
      <w:r w:rsidR="008558BE" w:rsidRPr="00781630">
        <w:rPr>
          <w:lang w:val="en-GB"/>
        </w:rPr>
        <w:t>,</w:t>
      </w:r>
      <w:r w:rsidR="00E20C1A" w:rsidRPr="00781630">
        <w:rPr>
          <w:lang w:val="en-GB"/>
        </w:rPr>
        <w:t>108</w:t>
      </w:r>
      <w:r w:rsidR="00222AC4" w:rsidRPr="00781630">
        <w:rPr>
          <w:lang w:val="en-GB"/>
        </w:rPr>
        <w:t> </w:t>
      </w:r>
      <w:r w:rsidR="008558BE" w:rsidRPr="00781630">
        <w:rPr>
          <w:lang w:val="en-GB"/>
        </w:rPr>
        <w:t xml:space="preserve">day-care centres </w:t>
      </w:r>
      <w:r w:rsidR="00E20C1A" w:rsidRPr="00781630">
        <w:rPr>
          <w:lang w:val="en-GB"/>
        </w:rPr>
        <w:t>wer</w:t>
      </w:r>
      <w:r w:rsidR="00AE677F" w:rsidRPr="00781630">
        <w:rPr>
          <w:lang w:val="en-GB"/>
        </w:rPr>
        <w:t>e in operation, serving 130,965 </w:t>
      </w:r>
      <w:r w:rsidR="00E20C1A" w:rsidRPr="00781630">
        <w:rPr>
          <w:lang w:val="en-GB"/>
        </w:rPr>
        <w:t>children aged 0 to 5</w:t>
      </w:r>
      <w:r w:rsidR="004C5DD1" w:rsidRPr="00781630">
        <w:rPr>
          <w:lang w:val="en-GB"/>
        </w:rPr>
        <w:t> years</w:t>
      </w:r>
      <w:r w:rsidR="00E20C1A" w:rsidRPr="00781630">
        <w:rPr>
          <w:lang w:val="en-GB"/>
        </w:rPr>
        <w:t xml:space="preserve">, </w:t>
      </w:r>
      <w:r w:rsidR="008558BE" w:rsidRPr="00781630">
        <w:rPr>
          <w:lang w:val="en-GB"/>
        </w:rPr>
        <w:t xml:space="preserve">belonging to </w:t>
      </w:r>
      <w:r w:rsidR="00E20C1A" w:rsidRPr="00781630">
        <w:rPr>
          <w:lang w:val="en-GB"/>
        </w:rPr>
        <w:t xml:space="preserve">120,861 working mothers. </w:t>
      </w:r>
      <w:r w:rsidR="008558BE" w:rsidRPr="00781630">
        <w:rPr>
          <w:lang w:val="en-GB"/>
        </w:rPr>
        <w:t xml:space="preserve">The service is completed by </w:t>
      </w:r>
      <w:r w:rsidR="00E20C1A" w:rsidRPr="00781630">
        <w:rPr>
          <w:lang w:val="en-GB"/>
        </w:rPr>
        <w:t xml:space="preserve">30 </w:t>
      </w:r>
      <w:r w:rsidR="008558BE" w:rsidRPr="00781630">
        <w:rPr>
          <w:lang w:val="en-GB"/>
        </w:rPr>
        <w:t xml:space="preserve">crèches </w:t>
      </w:r>
      <w:r w:rsidR="00E20C1A" w:rsidRPr="00781630">
        <w:rPr>
          <w:lang w:val="en-GB"/>
        </w:rPr>
        <w:t>in workplaces</w:t>
      </w:r>
      <w:r w:rsidR="008558BE" w:rsidRPr="00781630">
        <w:rPr>
          <w:lang w:val="en-GB"/>
        </w:rPr>
        <w:t>,</w:t>
      </w:r>
      <w:r w:rsidR="00E20C1A" w:rsidRPr="00781630">
        <w:rPr>
          <w:lang w:val="en-GB"/>
        </w:rPr>
        <w:t xml:space="preserve"> caring for 874 children.</w:t>
      </w:r>
      <w:r w:rsidRPr="00781630">
        <w:rPr>
          <w:lang w:val="en-GB"/>
        </w:rPr>
        <w:t xml:space="preserve"> </w:t>
      </w:r>
      <w:r w:rsidR="0076543C" w:rsidRPr="00781630">
        <w:rPr>
          <w:lang w:val="en-GB"/>
        </w:rPr>
        <w:t>The coverage of this education subsystem is not restricted to the children enrolled with those institutions; it also expands care for early childhood through the “Educate your child” programme, aimed at educating the families of children under six years old and those children themselves. It</w:t>
      </w:r>
      <w:r w:rsidR="00B74F69">
        <w:rPr>
          <w:lang w:val="en-GB"/>
        </w:rPr>
        <w:t> </w:t>
      </w:r>
      <w:r w:rsidR="0076543C" w:rsidRPr="00781630">
        <w:rPr>
          <w:lang w:val="en-GB"/>
        </w:rPr>
        <w:t>currently covers 70</w:t>
      </w:r>
      <w:r w:rsidR="00F41B6D" w:rsidRPr="00781630">
        <w:rPr>
          <w:lang w:val="en-GB"/>
        </w:rPr>
        <w:t xml:space="preserve">% </w:t>
      </w:r>
      <w:r w:rsidR="0076543C" w:rsidRPr="00781630">
        <w:rPr>
          <w:lang w:val="en-GB"/>
        </w:rPr>
        <w:t xml:space="preserve">of the population of children </w:t>
      </w:r>
      <w:r w:rsidR="00ED068D" w:rsidRPr="00781630">
        <w:rPr>
          <w:lang w:val="en-GB"/>
        </w:rPr>
        <w:t xml:space="preserve">in </w:t>
      </w:r>
      <w:r w:rsidR="0076543C" w:rsidRPr="00781630">
        <w:rPr>
          <w:lang w:val="en-GB"/>
        </w:rPr>
        <w:t>that age group.</w:t>
      </w:r>
      <w:r w:rsidRPr="00781630">
        <w:rPr>
          <w:lang w:val="en-GB"/>
        </w:rPr>
        <w:t xml:space="preserve"> </w:t>
      </w:r>
    </w:p>
    <w:p w:rsidR="00807222" w:rsidRPr="00781630" w:rsidRDefault="00807222" w:rsidP="00807222">
      <w:pPr>
        <w:pStyle w:val="SingleTxtG"/>
        <w:rPr>
          <w:lang w:val="en-GB"/>
        </w:rPr>
      </w:pPr>
      <w:r w:rsidRPr="00781630">
        <w:rPr>
          <w:lang w:val="en-GB"/>
        </w:rPr>
        <w:t>196.</w:t>
      </w:r>
      <w:r w:rsidRPr="00781630">
        <w:rPr>
          <w:lang w:val="en-GB"/>
        </w:rPr>
        <w:tab/>
      </w:r>
      <w:r w:rsidR="0076543C" w:rsidRPr="00781630">
        <w:rPr>
          <w:lang w:val="en-GB"/>
        </w:rPr>
        <w:t xml:space="preserve">In </w:t>
      </w:r>
      <w:smartTag w:uri="urn:schemas-microsoft-com:office:smarttags" w:element="country-region">
        <w:smartTag w:uri="urn:schemas-microsoft-com:office:smarttags" w:element="place">
          <w:r w:rsidR="0076543C" w:rsidRPr="00781630">
            <w:rPr>
              <w:lang w:val="en-GB"/>
            </w:rPr>
            <w:t>Cuba</w:t>
          </w:r>
        </w:smartTag>
      </w:smartTag>
      <w:r w:rsidR="0076543C" w:rsidRPr="00781630">
        <w:rPr>
          <w:lang w:val="en-GB"/>
        </w:rPr>
        <w:t>, employment is the cornerstone of social security, pensions are linked to employment and therefore the main social protection for Cubans is to be guaranteed a job.</w:t>
      </w:r>
      <w:r w:rsidRPr="00781630">
        <w:rPr>
          <w:lang w:val="en-GB"/>
        </w:rPr>
        <w:t xml:space="preserve"> </w:t>
      </w:r>
      <w:r w:rsidR="0076543C" w:rsidRPr="00781630">
        <w:rPr>
          <w:lang w:val="en-GB"/>
        </w:rPr>
        <w:t xml:space="preserve">To illustrate that the advancement of women, their independence and their contribution to development of the country continues to rise, </w:t>
      </w:r>
      <w:r w:rsidR="00543F0D" w:rsidRPr="00781630">
        <w:rPr>
          <w:lang w:val="en-GB"/>
        </w:rPr>
        <w:t>demonstrated by</w:t>
      </w:r>
      <w:r w:rsidR="0076543C" w:rsidRPr="00781630">
        <w:rPr>
          <w:lang w:val="en-GB"/>
        </w:rPr>
        <w:t xml:space="preserve"> the results achieved, it is necessary to reiterate </w:t>
      </w:r>
      <w:r w:rsidR="00543F0D" w:rsidRPr="00781630">
        <w:rPr>
          <w:lang w:val="en-GB"/>
        </w:rPr>
        <w:t xml:space="preserve">what we said </w:t>
      </w:r>
      <w:r w:rsidR="0076543C" w:rsidRPr="00781630">
        <w:rPr>
          <w:lang w:val="en-GB"/>
        </w:rPr>
        <w:t>in the introduction to this report.</w:t>
      </w:r>
    </w:p>
    <w:p w:rsidR="00807222" w:rsidRPr="00781630" w:rsidRDefault="00807222" w:rsidP="00807222">
      <w:pPr>
        <w:pStyle w:val="SingleTxtG"/>
        <w:rPr>
          <w:spacing w:val="-2"/>
          <w:lang w:val="en-GB"/>
        </w:rPr>
      </w:pPr>
      <w:r w:rsidRPr="00781630">
        <w:rPr>
          <w:spacing w:val="-2"/>
          <w:lang w:val="en-GB"/>
        </w:rPr>
        <w:t>197.</w:t>
      </w:r>
      <w:r w:rsidRPr="00781630">
        <w:rPr>
          <w:spacing w:val="-2"/>
          <w:lang w:val="en-GB"/>
        </w:rPr>
        <w:tab/>
      </w:r>
      <w:r w:rsidR="00543F0D" w:rsidRPr="00781630">
        <w:rPr>
          <w:spacing w:val="-2"/>
          <w:lang w:val="en-GB"/>
        </w:rPr>
        <w:t>At the end of 2009, the female unemployment rate declined to 2.0</w:t>
      </w:r>
      <w:r w:rsidR="00763E3E" w:rsidRPr="00781630">
        <w:rPr>
          <w:spacing w:val="-2"/>
          <w:lang w:val="en-GB"/>
        </w:rPr>
        <w:t>%</w:t>
      </w:r>
      <w:r w:rsidR="00543F0D" w:rsidRPr="00781630">
        <w:rPr>
          <w:spacing w:val="-2"/>
          <w:lang w:val="en-GB"/>
        </w:rPr>
        <w:t>.</w:t>
      </w:r>
      <w:r w:rsidRPr="00781630">
        <w:rPr>
          <w:spacing w:val="-2"/>
          <w:lang w:val="en-GB"/>
        </w:rPr>
        <w:t xml:space="preserve"> </w:t>
      </w:r>
      <w:r w:rsidR="00543F0D" w:rsidRPr="00781630">
        <w:rPr>
          <w:spacing w:val="-2"/>
          <w:lang w:val="en-GB"/>
        </w:rPr>
        <w:t>The country has 1,934,100 employed women, 58,900 more than in 2008. Employment of women in the civil service has also risen to 46.7</w:t>
      </w:r>
      <w:r w:rsidR="00763E3E" w:rsidRPr="00781630">
        <w:rPr>
          <w:spacing w:val="-2"/>
          <w:lang w:val="en-GB"/>
        </w:rPr>
        <w:t>%</w:t>
      </w:r>
      <w:r w:rsidR="00543F0D" w:rsidRPr="00781630">
        <w:rPr>
          <w:spacing w:val="-2"/>
          <w:lang w:val="en-GB"/>
        </w:rPr>
        <w:t>, the highest female employment figure ever achieved, exceeding the figure in the previous report (44.7</w:t>
      </w:r>
      <w:r w:rsidR="00763E3E" w:rsidRPr="00781630">
        <w:rPr>
          <w:spacing w:val="-2"/>
          <w:lang w:val="en-GB"/>
        </w:rPr>
        <w:t>%</w:t>
      </w:r>
      <w:r w:rsidR="00543F0D" w:rsidRPr="00781630">
        <w:rPr>
          <w:spacing w:val="-2"/>
          <w:lang w:val="en-GB"/>
        </w:rPr>
        <w:t>).</w:t>
      </w:r>
      <w:r w:rsidRPr="00781630">
        <w:rPr>
          <w:spacing w:val="-2"/>
          <w:lang w:val="en-GB"/>
        </w:rPr>
        <w:t xml:space="preserve"> </w:t>
      </w:r>
      <w:r w:rsidR="00B33729" w:rsidRPr="00781630">
        <w:rPr>
          <w:spacing w:val="-2"/>
          <w:lang w:val="en-GB"/>
        </w:rPr>
        <w:t xml:space="preserve">Women account for </w:t>
      </w:r>
      <w:r w:rsidR="00543F0D" w:rsidRPr="00781630">
        <w:rPr>
          <w:spacing w:val="-2"/>
          <w:lang w:val="en-GB"/>
        </w:rPr>
        <w:t>65.7</w:t>
      </w:r>
      <w:r w:rsidR="00F41B6D" w:rsidRPr="00781630">
        <w:rPr>
          <w:spacing w:val="-2"/>
          <w:lang w:val="en-GB"/>
        </w:rPr>
        <w:t xml:space="preserve">% </w:t>
      </w:r>
      <w:r w:rsidR="00543F0D" w:rsidRPr="00781630">
        <w:rPr>
          <w:spacing w:val="-2"/>
          <w:lang w:val="en-GB"/>
        </w:rPr>
        <w:t>of professionals and technicians, 72</w:t>
      </w:r>
      <w:r w:rsidR="00F41B6D" w:rsidRPr="00781630">
        <w:rPr>
          <w:spacing w:val="-2"/>
          <w:lang w:val="en-GB"/>
        </w:rPr>
        <w:t xml:space="preserve">% </w:t>
      </w:r>
      <w:r w:rsidR="00543F0D" w:rsidRPr="00781630">
        <w:rPr>
          <w:spacing w:val="-2"/>
          <w:lang w:val="en-GB"/>
        </w:rPr>
        <w:t>of the workforce in the education sector, 70</w:t>
      </w:r>
      <w:r w:rsidR="00F41B6D" w:rsidRPr="00781630">
        <w:rPr>
          <w:spacing w:val="-2"/>
          <w:lang w:val="en-GB"/>
        </w:rPr>
        <w:t xml:space="preserve">% </w:t>
      </w:r>
      <w:r w:rsidR="00543F0D" w:rsidRPr="00781630">
        <w:rPr>
          <w:spacing w:val="-2"/>
          <w:lang w:val="en-GB"/>
        </w:rPr>
        <w:t xml:space="preserve">in the </w:t>
      </w:r>
      <w:r w:rsidR="00B33729" w:rsidRPr="00781630">
        <w:rPr>
          <w:spacing w:val="-2"/>
          <w:lang w:val="en-GB"/>
        </w:rPr>
        <w:t>health sector</w:t>
      </w:r>
      <w:r w:rsidR="00543F0D" w:rsidRPr="00781630">
        <w:rPr>
          <w:spacing w:val="-2"/>
          <w:lang w:val="en-GB"/>
        </w:rPr>
        <w:t xml:space="preserve">, and </w:t>
      </w:r>
      <w:r w:rsidR="00B33729" w:rsidRPr="00781630">
        <w:rPr>
          <w:spacing w:val="-2"/>
          <w:lang w:val="en-GB"/>
        </w:rPr>
        <w:t xml:space="preserve">there are </w:t>
      </w:r>
      <w:r w:rsidR="00543F0D" w:rsidRPr="00781630">
        <w:rPr>
          <w:spacing w:val="-2"/>
          <w:lang w:val="en-GB"/>
        </w:rPr>
        <w:t>more than 32,000 self-employed</w:t>
      </w:r>
      <w:r w:rsidR="00B33729" w:rsidRPr="00781630">
        <w:rPr>
          <w:spacing w:val="-2"/>
          <w:lang w:val="en-GB"/>
        </w:rPr>
        <w:t xml:space="preserve"> women</w:t>
      </w:r>
      <w:r w:rsidR="00543F0D" w:rsidRPr="00781630">
        <w:rPr>
          <w:spacing w:val="-2"/>
          <w:lang w:val="en-GB"/>
        </w:rPr>
        <w:t xml:space="preserve">, demonstrating </w:t>
      </w:r>
      <w:r w:rsidR="00B33729" w:rsidRPr="00781630">
        <w:rPr>
          <w:spacing w:val="-2"/>
          <w:lang w:val="en-GB"/>
        </w:rPr>
        <w:t xml:space="preserve">their </w:t>
      </w:r>
      <w:r w:rsidR="00543F0D" w:rsidRPr="00781630">
        <w:rPr>
          <w:spacing w:val="-2"/>
          <w:lang w:val="en-GB"/>
        </w:rPr>
        <w:t>capacity and ability</w:t>
      </w:r>
      <w:r w:rsidR="00B33729" w:rsidRPr="00781630">
        <w:rPr>
          <w:spacing w:val="-2"/>
          <w:lang w:val="en-GB"/>
        </w:rPr>
        <w:t xml:space="preserve"> to find independent employment and contribute to the country’s development.</w:t>
      </w:r>
      <w:r w:rsidRPr="00781630">
        <w:rPr>
          <w:spacing w:val="-2"/>
          <w:lang w:val="en-GB"/>
        </w:rPr>
        <w:t xml:space="preserve"> </w:t>
      </w:r>
    </w:p>
    <w:p w:rsidR="00807222" w:rsidRPr="00781630" w:rsidRDefault="00807222" w:rsidP="00807222">
      <w:pPr>
        <w:pStyle w:val="SingleTxtG"/>
        <w:rPr>
          <w:spacing w:val="-2"/>
          <w:lang w:val="en-GB"/>
        </w:rPr>
      </w:pPr>
      <w:r w:rsidRPr="00781630">
        <w:rPr>
          <w:spacing w:val="-2"/>
          <w:lang w:val="en-GB"/>
        </w:rPr>
        <w:t>198.</w:t>
      </w:r>
      <w:r w:rsidRPr="00781630">
        <w:rPr>
          <w:spacing w:val="-2"/>
          <w:lang w:val="en-GB"/>
        </w:rPr>
        <w:tab/>
      </w:r>
      <w:r w:rsidR="00031C52" w:rsidRPr="00781630">
        <w:rPr>
          <w:spacing w:val="-2"/>
          <w:lang w:val="en-GB"/>
        </w:rPr>
        <w:t>Cuban women have moved into sectors that in the past were dominated by men</w:t>
      </w:r>
      <w:r w:rsidR="00CF672B" w:rsidRPr="00781630">
        <w:rPr>
          <w:spacing w:val="-2"/>
          <w:lang w:val="en-GB"/>
        </w:rPr>
        <w:t xml:space="preserve">, </w:t>
      </w:r>
      <w:r w:rsidR="00031C52" w:rsidRPr="00781630">
        <w:rPr>
          <w:spacing w:val="-2"/>
          <w:lang w:val="en-GB"/>
        </w:rPr>
        <w:t>such as agriculture.</w:t>
      </w:r>
      <w:r w:rsidRPr="00781630">
        <w:rPr>
          <w:spacing w:val="-2"/>
          <w:lang w:val="en-GB"/>
        </w:rPr>
        <w:t xml:space="preserve"> </w:t>
      </w:r>
      <w:r w:rsidR="008F3E4F" w:rsidRPr="00781630">
        <w:rPr>
          <w:spacing w:val="-2"/>
          <w:lang w:val="en-GB"/>
        </w:rPr>
        <w:t>Agricultural legislation offers women a level playing field.</w:t>
      </w:r>
      <w:r w:rsidRPr="00781630">
        <w:rPr>
          <w:spacing w:val="-2"/>
          <w:lang w:val="en-GB"/>
        </w:rPr>
        <w:t xml:space="preserve"> </w:t>
      </w:r>
      <w:r w:rsidR="008F3E4F" w:rsidRPr="00781630">
        <w:rPr>
          <w:spacing w:val="-2"/>
          <w:lang w:val="en-GB"/>
        </w:rPr>
        <w:t xml:space="preserve">Agriculture employs 223,592 women, 108,104 </w:t>
      </w:r>
      <w:r w:rsidR="001338F7" w:rsidRPr="00781630">
        <w:rPr>
          <w:spacing w:val="-2"/>
          <w:lang w:val="en-GB"/>
        </w:rPr>
        <w:t xml:space="preserve">of whom </w:t>
      </w:r>
      <w:r w:rsidR="008F3E4F" w:rsidRPr="00781630">
        <w:rPr>
          <w:spacing w:val="-2"/>
          <w:lang w:val="en-GB"/>
        </w:rPr>
        <w:t>are in agri-</w:t>
      </w:r>
      <w:r w:rsidR="001338F7" w:rsidRPr="00781630">
        <w:rPr>
          <w:spacing w:val="-2"/>
          <w:lang w:val="en-GB"/>
        </w:rPr>
        <w:t>business</w:t>
      </w:r>
      <w:r w:rsidR="008F3E4F" w:rsidRPr="00781630">
        <w:rPr>
          <w:spacing w:val="-2"/>
          <w:lang w:val="en-GB"/>
        </w:rPr>
        <w:t xml:space="preserve">, 106,209 in production units, and 2063 in agricultural sciences, 253 in </w:t>
      </w:r>
      <w:r w:rsidR="001338F7" w:rsidRPr="00781630">
        <w:rPr>
          <w:spacing w:val="-2"/>
          <w:lang w:val="en-GB"/>
        </w:rPr>
        <w:t xml:space="preserve">a </w:t>
      </w:r>
      <w:r w:rsidR="008F3E4F" w:rsidRPr="00781630">
        <w:rPr>
          <w:spacing w:val="-2"/>
          <w:lang w:val="en-GB"/>
        </w:rPr>
        <w:t>scien</w:t>
      </w:r>
      <w:r w:rsidR="001338F7" w:rsidRPr="00781630">
        <w:rPr>
          <w:spacing w:val="-2"/>
          <w:lang w:val="en-GB"/>
        </w:rPr>
        <w:t>tific category</w:t>
      </w:r>
      <w:r w:rsidR="008F3E4F" w:rsidRPr="00781630">
        <w:rPr>
          <w:spacing w:val="-2"/>
          <w:lang w:val="en-GB"/>
        </w:rPr>
        <w:t>.</w:t>
      </w:r>
      <w:r w:rsidRPr="00781630">
        <w:rPr>
          <w:spacing w:val="-2"/>
          <w:lang w:val="en-GB"/>
        </w:rPr>
        <w:t xml:space="preserve"> </w:t>
      </w:r>
      <w:r w:rsidR="00AE677F" w:rsidRPr="00781630">
        <w:rPr>
          <w:spacing w:val="-2"/>
          <w:lang w:val="en-GB"/>
        </w:rPr>
        <w:t>At the end of October </w:t>
      </w:r>
      <w:r w:rsidR="00AC0597" w:rsidRPr="00781630">
        <w:rPr>
          <w:spacing w:val="-2"/>
          <w:lang w:val="en-GB"/>
        </w:rPr>
        <w:t>2009, women represented 42.3</w:t>
      </w:r>
      <w:r w:rsidR="00F41B6D" w:rsidRPr="00781630">
        <w:rPr>
          <w:spacing w:val="-2"/>
          <w:lang w:val="en-GB"/>
        </w:rPr>
        <w:t xml:space="preserve">% </w:t>
      </w:r>
      <w:r w:rsidR="00AC0597" w:rsidRPr="00781630">
        <w:rPr>
          <w:spacing w:val="-2"/>
          <w:lang w:val="en-GB"/>
        </w:rPr>
        <w:t>of workers in the construction sector and 22</w:t>
      </w:r>
      <w:r w:rsidR="00F41B6D" w:rsidRPr="00781630">
        <w:rPr>
          <w:spacing w:val="-2"/>
          <w:lang w:val="en-GB"/>
        </w:rPr>
        <w:t xml:space="preserve">% </w:t>
      </w:r>
      <w:r w:rsidR="00AC0597" w:rsidRPr="00781630">
        <w:rPr>
          <w:spacing w:val="-2"/>
          <w:lang w:val="en-GB"/>
        </w:rPr>
        <w:t>in the sugar industry, and some directors of agri-business complexes are female, acknowledge</w:t>
      </w:r>
      <w:r w:rsidR="003C331E" w:rsidRPr="00781630">
        <w:rPr>
          <w:spacing w:val="-2"/>
          <w:lang w:val="en-GB"/>
        </w:rPr>
        <w:t>d</w:t>
      </w:r>
      <w:r w:rsidR="00AC0597" w:rsidRPr="00781630">
        <w:rPr>
          <w:spacing w:val="-2"/>
          <w:lang w:val="en-GB"/>
        </w:rPr>
        <w:t xml:space="preserve"> and highly </w:t>
      </w:r>
      <w:r w:rsidR="003A0372" w:rsidRPr="00781630">
        <w:rPr>
          <w:spacing w:val="-2"/>
          <w:lang w:val="en-GB"/>
        </w:rPr>
        <w:t xml:space="preserve">respected </w:t>
      </w:r>
      <w:r w:rsidR="00AC0597" w:rsidRPr="00781630">
        <w:rPr>
          <w:spacing w:val="-2"/>
          <w:lang w:val="en-GB"/>
        </w:rPr>
        <w:t>among their staff for the</w:t>
      </w:r>
      <w:r w:rsidR="003A0372" w:rsidRPr="00781630">
        <w:rPr>
          <w:spacing w:val="-2"/>
          <w:lang w:val="en-GB"/>
        </w:rPr>
        <w:t>ir</w:t>
      </w:r>
      <w:r w:rsidR="00AC0597" w:rsidRPr="00781630">
        <w:rPr>
          <w:spacing w:val="-2"/>
          <w:lang w:val="en-GB"/>
        </w:rPr>
        <w:t xml:space="preserve"> management abilities and achievements.</w:t>
      </w:r>
    </w:p>
    <w:p w:rsidR="00807222" w:rsidRPr="00781630" w:rsidRDefault="00807222" w:rsidP="00807222">
      <w:pPr>
        <w:pStyle w:val="SingleTxtG"/>
        <w:rPr>
          <w:lang w:val="en-GB"/>
        </w:rPr>
      </w:pPr>
      <w:r w:rsidRPr="00781630">
        <w:rPr>
          <w:lang w:val="en-GB"/>
        </w:rPr>
        <w:t>199.</w:t>
      </w:r>
      <w:r w:rsidRPr="00781630">
        <w:rPr>
          <w:lang w:val="en-GB"/>
        </w:rPr>
        <w:tab/>
      </w:r>
      <w:r w:rsidR="003A0372" w:rsidRPr="00781630">
        <w:rPr>
          <w:lang w:val="en-GB"/>
        </w:rPr>
        <w:t xml:space="preserve">The Constitution of the Republic, </w:t>
      </w:r>
      <w:r w:rsidR="00E67CED" w:rsidRPr="00781630">
        <w:rPr>
          <w:lang w:val="en-GB"/>
        </w:rPr>
        <w:t xml:space="preserve">promulgated </w:t>
      </w:r>
      <w:r w:rsidR="003A0372" w:rsidRPr="00781630">
        <w:rPr>
          <w:lang w:val="en-GB"/>
        </w:rPr>
        <w:t xml:space="preserve">on </w:t>
      </w:r>
      <w:r w:rsidR="00E67CED" w:rsidRPr="00781630">
        <w:rPr>
          <w:lang w:val="en-GB"/>
        </w:rPr>
        <w:t xml:space="preserve">24 </w:t>
      </w:r>
      <w:r w:rsidR="003A0372" w:rsidRPr="00781630">
        <w:rPr>
          <w:lang w:val="en-GB"/>
        </w:rPr>
        <w:t xml:space="preserve">February 1976 with the reforms approved by the </w:t>
      </w:r>
      <w:r w:rsidR="00E67CED" w:rsidRPr="00781630">
        <w:rPr>
          <w:lang w:val="en-GB"/>
        </w:rPr>
        <w:t>People’s National Assembly at</w:t>
      </w:r>
      <w:r w:rsidR="003A0372" w:rsidRPr="00781630">
        <w:rPr>
          <w:lang w:val="en-GB"/>
        </w:rPr>
        <w:t xml:space="preserve"> the </w:t>
      </w:r>
      <w:r w:rsidR="005177A0" w:rsidRPr="00781630">
        <w:rPr>
          <w:lang w:val="en-GB"/>
        </w:rPr>
        <w:t>eleventh regular session</w:t>
      </w:r>
      <w:r w:rsidR="00AE677F" w:rsidRPr="00781630">
        <w:rPr>
          <w:lang w:val="en-GB"/>
        </w:rPr>
        <w:t xml:space="preserve"> in </w:t>
      </w:r>
      <w:r w:rsidR="003A0372" w:rsidRPr="00781630">
        <w:rPr>
          <w:lang w:val="en-GB"/>
        </w:rPr>
        <w:t xml:space="preserve">1992, </w:t>
      </w:r>
      <w:r w:rsidR="000A763D" w:rsidRPr="00781630">
        <w:rPr>
          <w:lang w:val="en-GB"/>
        </w:rPr>
        <w:t xml:space="preserve">sets out in </w:t>
      </w:r>
      <w:r w:rsidR="003A0372" w:rsidRPr="00781630">
        <w:rPr>
          <w:lang w:val="en-GB"/>
        </w:rPr>
        <w:t xml:space="preserve">Articles 47 and 48 the </w:t>
      </w:r>
      <w:r w:rsidR="000A763D" w:rsidRPr="00781630">
        <w:rPr>
          <w:lang w:val="en-GB"/>
        </w:rPr>
        <w:t xml:space="preserve">guarantee offered </w:t>
      </w:r>
      <w:r w:rsidR="003A0372" w:rsidRPr="00781630">
        <w:rPr>
          <w:lang w:val="en-GB"/>
        </w:rPr>
        <w:t>by the State</w:t>
      </w:r>
      <w:r w:rsidR="000A763D" w:rsidRPr="00781630">
        <w:rPr>
          <w:lang w:val="en-GB"/>
        </w:rPr>
        <w:t xml:space="preserve"> to the general population through the social security system.</w:t>
      </w:r>
      <w:r w:rsidRPr="00781630">
        <w:rPr>
          <w:lang w:val="en-GB"/>
        </w:rPr>
        <w:t xml:space="preserve"> </w:t>
      </w:r>
      <w:r w:rsidR="00C44330" w:rsidRPr="00781630">
        <w:rPr>
          <w:lang w:val="en-GB"/>
        </w:rPr>
        <w:t>Article </w:t>
      </w:r>
      <w:r w:rsidR="00F46FD4" w:rsidRPr="00781630">
        <w:rPr>
          <w:lang w:val="en-GB"/>
        </w:rPr>
        <w:t>50 of t</w:t>
      </w:r>
      <w:r w:rsidR="000A763D" w:rsidRPr="00781630">
        <w:rPr>
          <w:lang w:val="en-GB"/>
        </w:rPr>
        <w:t>he Constitution of the Republic guarantee</w:t>
      </w:r>
      <w:r w:rsidR="004D0E2B" w:rsidRPr="00781630">
        <w:rPr>
          <w:lang w:val="en-GB"/>
        </w:rPr>
        <w:t xml:space="preserve">s </w:t>
      </w:r>
      <w:r w:rsidR="000A763D" w:rsidRPr="00781630">
        <w:rPr>
          <w:lang w:val="en-GB"/>
        </w:rPr>
        <w:t>the right to free medical and hospital care for all citiz</w:t>
      </w:r>
      <w:r w:rsidR="004D0E2B" w:rsidRPr="00781630">
        <w:rPr>
          <w:lang w:val="en-GB"/>
        </w:rPr>
        <w:t>ens, including free dental care</w:t>
      </w:r>
      <w:r w:rsidR="000A763D" w:rsidRPr="00781630">
        <w:rPr>
          <w:lang w:val="en-GB"/>
        </w:rPr>
        <w:t xml:space="preserve">, </w:t>
      </w:r>
      <w:r w:rsidR="00E00F6E" w:rsidRPr="00781630">
        <w:rPr>
          <w:lang w:val="en-GB"/>
        </w:rPr>
        <w:t>health publicity campaigns, health education, regular medical examinations, general vaccinations and other measures to prevent the outbreak of disease.</w:t>
      </w:r>
      <w:r w:rsidRPr="00781630">
        <w:rPr>
          <w:lang w:val="en-GB"/>
        </w:rPr>
        <w:t xml:space="preserve"> </w:t>
      </w:r>
    </w:p>
    <w:p w:rsidR="00807222" w:rsidRPr="00781630" w:rsidRDefault="00807222" w:rsidP="00807222">
      <w:pPr>
        <w:pStyle w:val="SingleTxtG"/>
        <w:rPr>
          <w:lang w:val="en-GB"/>
        </w:rPr>
      </w:pPr>
      <w:r w:rsidRPr="00781630">
        <w:rPr>
          <w:lang w:val="en-GB"/>
        </w:rPr>
        <w:t>200.</w:t>
      </w:r>
      <w:r w:rsidRPr="00781630">
        <w:rPr>
          <w:lang w:val="en-GB"/>
        </w:rPr>
        <w:tab/>
      </w:r>
      <w:r w:rsidR="00E00F6E" w:rsidRPr="00781630">
        <w:rPr>
          <w:lang w:val="en-GB"/>
        </w:rPr>
        <w:t xml:space="preserve">By agreement of the </w:t>
      </w:r>
      <w:r w:rsidR="005177A0" w:rsidRPr="00781630">
        <w:rPr>
          <w:lang w:val="en-GB"/>
        </w:rPr>
        <w:t>first regular session</w:t>
      </w:r>
      <w:r w:rsidR="00E00F6E" w:rsidRPr="00781630">
        <w:rPr>
          <w:lang w:val="en-GB"/>
        </w:rPr>
        <w:t xml:space="preserve"> of the Seventh Legislature of the National People's Assembly, the Cuban Trade-Union Federation and the Ministry of Labour and Social Security were entrusted to carry out a process</w:t>
      </w:r>
      <w:r w:rsidR="00710924" w:rsidRPr="00781630">
        <w:rPr>
          <w:lang w:val="en-GB"/>
        </w:rPr>
        <w:t xml:space="preserve"> of consultation with workers on</w:t>
      </w:r>
      <w:r w:rsidR="00E00F6E" w:rsidRPr="00781630">
        <w:rPr>
          <w:lang w:val="en-GB"/>
        </w:rPr>
        <w:t xml:space="preserve"> the preliminary draft social security bill, </w:t>
      </w:r>
      <w:r w:rsidR="00710924" w:rsidRPr="00781630">
        <w:rPr>
          <w:lang w:val="en-GB"/>
        </w:rPr>
        <w:t xml:space="preserve">with a view </w:t>
      </w:r>
      <w:r w:rsidR="00E00F6E" w:rsidRPr="00781630">
        <w:rPr>
          <w:lang w:val="en-GB"/>
        </w:rPr>
        <w:t>to improv</w:t>
      </w:r>
      <w:r w:rsidR="00710924" w:rsidRPr="00781630">
        <w:rPr>
          <w:lang w:val="en-GB"/>
        </w:rPr>
        <w:t>ing</w:t>
      </w:r>
      <w:r w:rsidR="00E00F6E" w:rsidRPr="00781630">
        <w:rPr>
          <w:lang w:val="en-GB"/>
        </w:rPr>
        <w:t xml:space="preserve"> it, with the active presence of the Deputies in each territory</w:t>
      </w:r>
      <w:r w:rsidR="00710924" w:rsidRPr="00781630">
        <w:rPr>
          <w:lang w:val="en-GB"/>
        </w:rPr>
        <w:t xml:space="preserve">. It </w:t>
      </w:r>
      <w:r w:rsidR="00E00F6E" w:rsidRPr="00781630">
        <w:rPr>
          <w:lang w:val="en-GB"/>
        </w:rPr>
        <w:t xml:space="preserve">was </w:t>
      </w:r>
      <w:r w:rsidR="00710924" w:rsidRPr="00781630">
        <w:rPr>
          <w:lang w:val="en-GB"/>
        </w:rPr>
        <w:t>d</w:t>
      </w:r>
      <w:r w:rsidR="00E00F6E" w:rsidRPr="00781630">
        <w:rPr>
          <w:lang w:val="en-GB"/>
        </w:rPr>
        <w:t>on</w:t>
      </w:r>
      <w:r w:rsidR="00710924" w:rsidRPr="00781630">
        <w:rPr>
          <w:lang w:val="en-GB"/>
        </w:rPr>
        <w:t>e</w:t>
      </w:r>
      <w:r w:rsidR="00E00F6E" w:rsidRPr="00781630">
        <w:rPr>
          <w:lang w:val="en-GB"/>
        </w:rPr>
        <w:t xml:space="preserve"> with the support of more than 99</w:t>
      </w:r>
      <w:r w:rsidR="00F41B6D" w:rsidRPr="00781630">
        <w:rPr>
          <w:lang w:val="en-GB"/>
        </w:rPr>
        <w:t xml:space="preserve">% </w:t>
      </w:r>
      <w:r w:rsidR="00E00F6E" w:rsidRPr="00781630">
        <w:rPr>
          <w:lang w:val="en-GB"/>
        </w:rPr>
        <w:t>of the 3,000,085,000</w:t>
      </w:r>
      <w:r w:rsidR="00AE677F" w:rsidRPr="00781630">
        <w:rPr>
          <w:lang w:val="en-GB"/>
        </w:rPr>
        <w:t> </w:t>
      </w:r>
      <w:r w:rsidR="00E00F6E" w:rsidRPr="00781630">
        <w:rPr>
          <w:lang w:val="en-GB"/>
        </w:rPr>
        <w:t>workers who took part in 85,301</w:t>
      </w:r>
      <w:r w:rsidR="00AE677F" w:rsidRPr="00781630">
        <w:rPr>
          <w:lang w:val="en-GB"/>
        </w:rPr>
        <w:t> </w:t>
      </w:r>
      <w:r w:rsidR="00E00F6E" w:rsidRPr="00781630">
        <w:rPr>
          <w:lang w:val="en-GB"/>
        </w:rPr>
        <w:t>meetings</w:t>
      </w:r>
      <w:r w:rsidR="00710924" w:rsidRPr="00781630">
        <w:rPr>
          <w:lang w:val="en-GB"/>
        </w:rPr>
        <w:t xml:space="preserve">; the whole exercise </w:t>
      </w:r>
      <w:r w:rsidR="00E00F6E" w:rsidRPr="00781630">
        <w:rPr>
          <w:lang w:val="en-GB"/>
        </w:rPr>
        <w:t xml:space="preserve">reaffirmed the democratic </w:t>
      </w:r>
      <w:r w:rsidR="00710924" w:rsidRPr="00781630">
        <w:rPr>
          <w:lang w:val="en-GB"/>
        </w:rPr>
        <w:t xml:space="preserve">spirit </w:t>
      </w:r>
      <w:r w:rsidR="00E00F6E" w:rsidRPr="00781630">
        <w:rPr>
          <w:lang w:val="en-GB"/>
        </w:rPr>
        <w:t>that characterizes our society and the processes of social participation in issues affecting the population.</w:t>
      </w:r>
      <w:r w:rsidRPr="00781630">
        <w:rPr>
          <w:lang w:val="en-GB"/>
        </w:rPr>
        <w:t xml:space="preserve"> </w:t>
      </w:r>
    </w:p>
    <w:p w:rsidR="00807222" w:rsidRPr="00781630" w:rsidRDefault="00807222" w:rsidP="00807222">
      <w:pPr>
        <w:pStyle w:val="SingleTxtG"/>
        <w:rPr>
          <w:lang w:val="en-GB"/>
        </w:rPr>
      </w:pPr>
      <w:r w:rsidRPr="00781630">
        <w:rPr>
          <w:lang w:val="en-GB"/>
        </w:rPr>
        <w:t>201.</w:t>
      </w:r>
      <w:r w:rsidRPr="00781630">
        <w:rPr>
          <w:lang w:val="en-GB"/>
        </w:rPr>
        <w:tab/>
      </w:r>
      <w:r w:rsidR="003D4F1F" w:rsidRPr="00781630">
        <w:rPr>
          <w:lang w:val="en-GB"/>
        </w:rPr>
        <w:t xml:space="preserve">As a result of this, the People's National Assembly passed Law </w:t>
      </w:r>
      <w:r w:rsidR="00CE23A2" w:rsidRPr="00781630">
        <w:rPr>
          <w:lang w:val="en-GB"/>
        </w:rPr>
        <w:t>No. </w:t>
      </w:r>
      <w:r w:rsidR="003D4F1F" w:rsidRPr="00781630">
        <w:rPr>
          <w:lang w:val="en-GB"/>
        </w:rPr>
        <w:t xml:space="preserve">105 on social security, improving and extending the rights set out in the previous Law </w:t>
      </w:r>
      <w:r w:rsidR="00CE23A2" w:rsidRPr="00781630">
        <w:rPr>
          <w:lang w:val="en-GB"/>
        </w:rPr>
        <w:t>No. </w:t>
      </w:r>
      <w:r w:rsidR="003D4F1F" w:rsidRPr="00781630">
        <w:rPr>
          <w:lang w:val="en-GB"/>
        </w:rPr>
        <w:t>24.</w:t>
      </w:r>
      <w:r w:rsidRPr="00781630">
        <w:rPr>
          <w:lang w:val="en-GB"/>
        </w:rPr>
        <w:t xml:space="preserve"> </w:t>
      </w:r>
      <w:r w:rsidR="006E6A8D" w:rsidRPr="00781630">
        <w:rPr>
          <w:lang w:val="en-GB"/>
        </w:rPr>
        <w:t xml:space="preserve">Where the term “worker” is used in that law it should be understood to mean both women and men, since </w:t>
      </w:r>
      <w:r w:rsidR="00F1052F" w:rsidRPr="00781630">
        <w:rPr>
          <w:lang w:val="en-GB"/>
        </w:rPr>
        <w:t xml:space="preserve">according to </w:t>
      </w:r>
      <w:r w:rsidR="006E6A8D" w:rsidRPr="00781630">
        <w:rPr>
          <w:lang w:val="en-GB"/>
        </w:rPr>
        <w:t>the principles of the Constitution women and men have equal rights, duties and guarantees, and the same opportunities and possibilities.</w:t>
      </w:r>
    </w:p>
    <w:p w:rsidR="00807222" w:rsidRPr="00781630" w:rsidRDefault="00ED068D" w:rsidP="00807222">
      <w:pPr>
        <w:pStyle w:val="SingleTxtG"/>
        <w:rPr>
          <w:lang w:val="en-GB"/>
        </w:rPr>
      </w:pPr>
      <w:r w:rsidRPr="00781630">
        <w:rPr>
          <w:lang w:val="en-GB"/>
        </w:rPr>
        <w:t>202.</w:t>
      </w:r>
      <w:r w:rsidR="00807222" w:rsidRPr="00781630">
        <w:rPr>
          <w:lang w:val="en-GB"/>
        </w:rPr>
        <w:tab/>
      </w:r>
      <w:r w:rsidR="00F1052F" w:rsidRPr="00781630">
        <w:rPr>
          <w:lang w:val="en-GB"/>
        </w:rPr>
        <w:t xml:space="preserve">This law states that the State guarantees adequate protection to workers, their families and the general public through the </w:t>
      </w:r>
      <w:r w:rsidR="00FE6E46" w:rsidRPr="00781630">
        <w:rPr>
          <w:lang w:val="en-GB"/>
        </w:rPr>
        <w:t>social security system</w:t>
      </w:r>
      <w:r w:rsidR="00F1052F" w:rsidRPr="00781630">
        <w:rPr>
          <w:lang w:val="en-GB"/>
        </w:rPr>
        <w:t xml:space="preserve">, which includes a </w:t>
      </w:r>
      <w:r w:rsidR="00FE6E46" w:rsidRPr="00781630">
        <w:rPr>
          <w:lang w:val="en-GB"/>
        </w:rPr>
        <w:t xml:space="preserve">general </w:t>
      </w:r>
      <w:r w:rsidR="00F1052F" w:rsidRPr="00781630">
        <w:rPr>
          <w:lang w:val="en-GB"/>
        </w:rPr>
        <w:t>social security scheme, a social assistance scheme and special schemes.</w:t>
      </w:r>
      <w:r w:rsidR="00807222" w:rsidRPr="00781630">
        <w:rPr>
          <w:lang w:val="en-GB"/>
        </w:rPr>
        <w:t xml:space="preserve"> </w:t>
      </w:r>
      <w:r w:rsidR="00FE6E46" w:rsidRPr="00781630">
        <w:rPr>
          <w:lang w:val="en-GB"/>
        </w:rPr>
        <w:t>The general social security system offers protection to workers in the event of sickness and ordinary or occupational accident, maternity, invalidity and old age, and to the family in the event of death.</w:t>
      </w:r>
      <w:r w:rsidR="00807222" w:rsidRPr="00781630">
        <w:rPr>
          <w:lang w:val="en-GB"/>
        </w:rPr>
        <w:t xml:space="preserve"> </w:t>
      </w:r>
      <w:r w:rsidR="00FE6E46" w:rsidRPr="00781630">
        <w:rPr>
          <w:lang w:val="en-GB"/>
        </w:rPr>
        <w:t xml:space="preserve">Through the social </w:t>
      </w:r>
      <w:r w:rsidR="00A52F26" w:rsidRPr="00781630">
        <w:rPr>
          <w:lang w:val="en-GB"/>
        </w:rPr>
        <w:t xml:space="preserve">assistance </w:t>
      </w:r>
      <w:r w:rsidR="00FE6E46" w:rsidRPr="00781630">
        <w:rPr>
          <w:lang w:val="en-GB"/>
        </w:rPr>
        <w:t xml:space="preserve">system, </w:t>
      </w:r>
      <w:r w:rsidR="00AB4654" w:rsidRPr="00781630">
        <w:rPr>
          <w:lang w:val="en-GB"/>
        </w:rPr>
        <w:t xml:space="preserve">the </w:t>
      </w:r>
      <w:r w:rsidR="00A52F26" w:rsidRPr="00781630">
        <w:rPr>
          <w:lang w:val="en-GB"/>
        </w:rPr>
        <w:t xml:space="preserve">State </w:t>
      </w:r>
      <w:r w:rsidR="00AB4654" w:rsidRPr="00781630">
        <w:rPr>
          <w:lang w:val="en-GB"/>
        </w:rPr>
        <w:t xml:space="preserve">protects senior citizens having no means and </w:t>
      </w:r>
      <w:r w:rsidR="00FE6E46" w:rsidRPr="00781630">
        <w:rPr>
          <w:lang w:val="en-GB"/>
        </w:rPr>
        <w:t>anyone unfit for work who has no family members able to help.</w:t>
      </w:r>
      <w:r w:rsidR="00807222" w:rsidRPr="00781630">
        <w:rPr>
          <w:lang w:val="en-GB"/>
        </w:rPr>
        <w:t xml:space="preserve"> </w:t>
      </w:r>
      <w:r w:rsidR="00AB4654" w:rsidRPr="00781630">
        <w:rPr>
          <w:lang w:val="en-GB"/>
        </w:rPr>
        <w:t>By providing financial benefits and health services, the social security legislation covers the risks of temporary incapacity of ordinary and occupational origin (industrial accidents and occupational diseases).</w:t>
      </w:r>
      <w:r w:rsidR="00807222" w:rsidRPr="00781630">
        <w:rPr>
          <w:lang w:val="en-GB"/>
        </w:rPr>
        <w:t xml:space="preserve"> </w:t>
      </w:r>
      <w:r w:rsidR="00AB4654" w:rsidRPr="00781630">
        <w:rPr>
          <w:lang w:val="en-GB"/>
        </w:rPr>
        <w:t xml:space="preserve">When </w:t>
      </w:r>
      <w:r w:rsidR="00AC1527" w:rsidRPr="00781630">
        <w:rPr>
          <w:lang w:val="en-GB"/>
        </w:rPr>
        <w:t>a worker</w:t>
      </w:r>
      <w:r w:rsidR="00AB4654" w:rsidRPr="00781630">
        <w:rPr>
          <w:lang w:val="en-GB"/>
        </w:rPr>
        <w:t xml:space="preserve"> declares that he or she is available for work and where his or her employment is interrupted, the law provides for </w:t>
      </w:r>
      <w:r w:rsidR="00510C31" w:rsidRPr="00781630">
        <w:rPr>
          <w:lang w:val="en-GB"/>
        </w:rPr>
        <w:t xml:space="preserve">a </w:t>
      </w:r>
      <w:r w:rsidR="00AB4654" w:rsidRPr="00781630">
        <w:rPr>
          <w:lang w:val="en-GB"/>
        </w:rPr>
        <w:t xml:space="preserve">labour and wage </w:t>
      </w:r>
      <w:r w:rsidR="00510C31" w:rsidRPr="00781630">
        <w:rPr>
          <w:lang w:val="en-GB"/>
        </w:rPr>
        <w:t>regime</w:t>
      </w:r>
      <w:r w:rsidR="00AB4654" w:rsidRPr="00781630">
        <w:rPr>
          <w:lang w:val="en-GB"/>
        </w:rPr>
        <w:t xml:space="preserve"> that includes the payment of a </w:t>
      </w:r>
      <w:r w:rsidR="005E7548" w:rsidRPr="00781630">
        <w:rPr>
          <w:lang w:val="en-GB"/>
        </w:rPr>
        <w:t>guaranteed wage</w:t>
      </w:r>
      <w:r w:rsidR="00AB4654" w:rsidRPr="00781630">
        <w:rPr>
          <w:lang w:val="en-GB"/>
        </w:rPr>
        <w:t>.</w:t>
      </w:r>
    </w:p>
    <w:p w:rsidR="00807222" w:rsidRPr="00781630" w:rsidRDefault="00807222" w:rsidP="00807222">
      <w:pPr>
        <w:pStyle w:val="SingleTxtG"/>
        <w:rPr>
          <w:lang w:val="en-GB"/>
        </w:rPr>
      </w:pPr>
      <w:r w:rsidRPr="00781630">
        <w:rPr>
          <w:lang w:val="en-GB"/>
        </w:rPr>
        <w:t>203.</w:t>
      </w:r>
      <w:r w:rsidRPr="00781630">
        <w:rPr>
          <w:lang w:val="en-GB"/>
        </w:rPr>
        <w:tab/>
      </w:r>
      <w:r w:rsidR="00E74090" w:rsidRPr="00781630">
        <w:rPr>
          <w:lang w:val="en-GB"/>
        </w:rPr>
        <w:t xml:space="preserve">Family benefits are not specifically allocated by the law but, at </w:t>
      </w:r>
      <w:r w:rsidR="009E545E" w:rsidRPr="00781630">
        <w:rPr>
          <w:lang w:val="en-GB"/>
        </w:rPr>
        <w:t xml:space="preserve">particular </w:t>
      </w:r>
      <w:r w:rsidR="00E74090" w:rsidRPr="00781630">
        <w:rPr>
          <w:lang w:val="en-GB"/>
        </w:rPr>
        <w:t xml:space="preserve">times of life or in special circumstances, families are granted additional </w:t>
      </w:r>
      <w:r w:rsidR="009E545E" w:rsidRPr="00781630">
        <w:rPr>
          <w:lang w:val="en-GB"/>
        </w:rPr>
        <w:t xml:space="preserve">aid </w:t>
      </w:r>
      <w:r w:rsidR="000C3FE0" w:rsidRPr="00781630">
        <w:rPr>
          <w:lang w:val="en-GB"/>
        </w:rPr>
        <w:t xml:space="preserve">via social security or social </w:t>
      </w:r>
      <w:r w:rsidR="009E545E" w:rsidRPr="00781630">
        <w:rPr>
          <w:lang w:val="en-GB"/>
        </w:rPr>
        <w:t>assistance</w:t>
      </w:r>
      <w:r w:rsidR="000C3FE0" w:rsidRPr="00781630">
        <w:rPr>
          <w:lang w:val="en-GB"/>
        </w:rPr>
        <w:t>, conditional not on a prescribed qualifying period but on the specific situation that the family is facing and as long as that situation lasts.</w:t>
      </w:r>
      <w:r w:rsidRPr="00781630">
        <w:rPr>
          <w:lang w:val="en-GB"/>
        </w:rPr>
        <w:t xml:space="preserve"> </w:t>
      </w:r>
    </w:p>
    <w:p w:rsidR="00807222" w:rsidRPr="00781630" w:rsidRDefault="00A7114A" w:rsidP="00807222">
      <w:pPr>
        <w:pStyle w:val="SingleTxtG"/>
        <w:rPr>
          <w:lang w:val="en-GB"/>
        </w:rPr>
      </w:pPr>
      <w:r w:rsidRPr="00781630">
        <w:rPr>
          <w:lang w:val="en-GB"/>
        </w:rPr>
        <w:t>204.</w:t>
      </w:r>
      <w:r w:rsidR="00807222" w:rsidRPr="00781630">
        <w:rPr>
          <w:lang w:val="en-GB"/>
        </w:rPr>
        <w:tab/>
      </w:r>
      <w:r w:rsidR="00332E69" w:rsidRPr="00781630">
        <w:rPr>
          <w:lang w:val="en-GB"/>
        </w:rPr>
        <w:t xml:space="preserve">Article </w:t>
      </w:r>
      <w:r w:rsidR="000C3FE0" w:rsidRPr="00781630">
        <w:rPr>
          <w:lang w:val="en-GB"/>
        </w:rPr>
        <w:t>5</w:t>
      </w:r>
      <w:r w:rsidR="00332E69" w:rsidRPr="00781630">
        <w:rPr>
          <w:lang w:val="en-GB"/>
        </w:rPr>
        <w:t xml:space="preserve"> expands the special schemes protecting persons carrying out activities which</w:t>
      </w:r>
      <w:r w:rsidR="000C3FE0" w:rsidRPr="00781630">
        <w:rPr>
          <w:lang w:val="en-GB"/>
        </w:rPr>
        <w:t xml:space="preserve">, </w:t>
      </w:r>
      <w:r w:rsidR="00332E69" w:rsidRPr="00781630">
        <w:rPr>
          <w:lang w:val="en-GB"/>
        </w:rPr>
        <w:t>owing to their nature or the type of their production processes or services</w:t>
      </w:r>
      <w:r w:rsidR="000C3FE0" w:rsidRPr="00781630">
        <w:rPr>
          <w:lang w:val="en-GB"/>
        </w:rPr>
        <w:t>, require</w:t>
      </w:r>
      <w:r w:rsidR="00332E69" w:rsidRPr="00781630">
        <w:rPr>
          <w:lang w:val="en-GB"/>
        </w:rPr>
        <w:t xml:space="preserve"> the social security benefits to be adjusted to their circumstances</w:t>
      </w:r>
      <w:r w:rsidR="000C3FE0" w:rsidRPr="00781630">
        <w:rPr>
          <w:lang w:val="en-GB"/>
        </w:rPr>
        <w:t xml:space="preserve">, </w:t>
      </w:r>
      <w:r w:rsidR="005B47D7" w:rsidRPr="00781630">
        <w:rPr>
          <w:lang w:val="en-GB"/>
        </w:rPr>
        <w:t xml:space="preserve">currently covering members of the Revolutionary Armed Forces, combatants of the Interior Ministry, creators of plastic and applied, musical, literary and audiovisual arts, members of agricultural production cooperatives, </w:t>
      </w:r>
      <w:r w:rsidR="00507E64" w:rsidRPr="00781630">
        <w:rPr>
          <w:lang w:val="en-GB"/>
        </w:rPr>
        <w:t>persons holding tenancy rights</w:t>
      </w:r>
      <w:r w:rsidR="000C3FE0" w:rsidRPr="00781630">
        <w:rPr>
          <w:lang w:val="en-GB"/>
        </w:rPr>
        <w:t xml:space="preserve">; </w:t>
      </w:r>
      <w:r w:rsidR="005B47D7" w:rsidRPr="00781630">
        <w:rPr>
          <w:lang w:val="en-GB"/>
        </w:rPr>
        <w:t xml:space="preserve">self-employed workers and others </w:t>
      </w:r>
      <w:r w:rsidR="00706A44" w:rsidRPr="00781630">
        <w:rPr>
          <w:lang w:val="en-GB"/>
        </w:rPr>
        <w:t xml:space="preserve">are included </w:t>
      </w:r>
      <w:r w:rsidR="005B47D7" w:rsidRPr="00781630">
        <w:rPr>
          <w:lang w:val="en-GB"/>
        </w:rPr>
        <w:t>as needed</w:t>
      </w:r>
      <w:r w:rsidR="000C3FE0" w:rsidRPr="00781630">
        <w:rPr>
          <w:lang w:val="en-GB"/>
        </w:rPr>
        <w:t>.</w:t>
      </w:r>
      <w:r w:rsidR="00807222" w:rsidRPr="00781630">
        <w:rPr>
          <w:lang w:val="en-GB"/>
        </w:rPr>
        <w:t xml:space="preserve"> </w:t>
      </w:r>
    </w:p>
    <w:p w:rsidR="00807222" w:rsidRPr="00781630" w:rsidRDefault="00807222" w:rsidP="00807222">
      <w:pPr>
        <w:pStyle w:val="SingleTxtG"/>
        <w:rPr>
          <w:lang w:val="en-GB"/>
        </w:rPr>
      </w:pPr>
      <w:r w:rsidRPr="00781630">
        <w:rPr>
          <w:lang w:val="en-GB"/>
        </w:rPr>
        <w:t>205.</w:t>
      </w:r>
      <w:r w:rsidRPr="00781630">
        <w:rPr>
          <w:lang w:val="en-GB"/>
        </w:rPr>
        <w:tab/>
      </w:r>
      <w:r w:rsidR="00A8086F" w:rsidRPr="00781630">
        <w:rPr>
          <w:lang w:val="en-GB"/>
        </w:rPr>
        <w:t xml:space="preserve">The </w:t>
      </w:r>
      <w:r w:rsidR="00706A44" w:rsidRPr="00781630">
        <w:rPr>
          <w:lang w:val="en-GB"/>
        </w:rPr>
        <w:t xml:space="preserve">benefits </w:t>
      </w:r>
      <w:r w:rsidR="009515E2" w:rsidRPr="00781630">
        <w:rPr>
          <w:lang w:val="en-GB"/>
        </w:rPr>
        <w:t xml:space="preserve">introduced by the </w:t>
      </w:r>
      <w:r w:rsidR="00706A44" w:rsidRPr="00781630">
        <w:rPr>
          <w:lang w:val="en-GB"/>
        </w:rPr>
        <w:t xml:space="preserve">law </w:t>
      </w:r>
      <w:r w:rsidR="009515E2" w:rsidRPr="00781630">
        <w:rPr>
          <w:lang w:val="en-GB"/>
        </w:rPr>
        <w:t xml:space="preserve">include the extension to </w:t>
      </w:r>
      <w:r w:rsidR="00706A44" w:rsidRPr="00781630">
        <w:rPr>
          <w:lang w:val="en-GB"/>
        </w:rPr>
        <w:t>15</w:t>
      </w:r>
      <w:r w:rsidR="004C5DD1" w:rsidRPr="00781630">
        <w:rPr>
          <w:lang w:val="en-GB"/>
        </w:rPr>
        <w:t> years</w:t>
      </w:r>
      <w:r w:rsidR="00706A44" w:rsidRPr="00781630">
        <w:rPr>
          <w:lang w:val="en-GB"/>
        </w:rPr>
        <w:t xml:space="preserve"> </w:t>
      </w:r>
      <w:r w:rsidR="009515E2" w:rsidRPr="00781630">
        <w:rPr>
          <w:lang w:val="en-GB"/>
        </w:rPr>
        <w:t>of the period for selecting the worker’s highest earning years for the purposes of the pension</w:t>
      </w:r>
      <w:r w:rsidR="00706A44" w:rsidRPr="00781630">
        <w:rPr>
          <w:lang w:val="en-GB"/>
        </w:rPr>
        <w:t xml:space="preserve">, and extend this </w:t>
      </w:r>
      <w:r w:rsidR="009515E2" w:rsidRPr="00781630">
        <w:rPr>
          <w:lang w:val="en-GB"/>
        </w:rPr>
        <w:t xml:space="preserve">entitlement </w:t>
      </w:r>
      <w:r w:rsidR="00706A44" w:rsidRPr="00781630">
        <w:rPr>
          <w:lang w:val="en-GB"/>
        </w:rPr>
        <w:t>to the orphans of both parents, age</w:t>
      </w:r>
      <w:r w:rsidR="009515E2" w:rsidRPr="00781630">
        <w:rPr>
          <w:lang w:val="en-GB"/>
        </w:rPr>
        <w:t>d</w:t>
      </w:r>
      <w:r w:rsidR="00706A44" w:rsidRPr="00781630">
        <w:rPr>
          <w:lang w:val="en-GB"/>
        </w:rPr>
        <w:t xml:space="preserve"> 17 and </w:t>
      </w:r>
      <w:r w:rsidR="009515E2" w:rsidRPr="00781630">
        <w:rPr>
          <w:lang w:val="en-GB"/>
        </w:rPr>
        <w:t>above and who are studying.</w:t>
      </w:r>
      <w:r w:rsidRPr="00781630">
        <w:rPr>
          <w:lang w:val="en-GB"/>
        </w:rPr>
        <w:t xml:space="preserve"> </w:t>
      </w:r>
      <w:r w:rsidR="009515E2" w:rsidRPr="00781630">
        <w:rPr>
          <w:lang w:val="en-GB"/>
        </w:rPr>
        <w:t>For a</w:t>
      </w:r>
      <w:r w:rsidR="00EB6769" w:rsidRPr="00781630">
        <w:rPr>
          <w:lang w:val="en-GB"/>
        </w:rPr>
        <w:t xml:space="preserve"> supplementary </w:t>
      </w:r>
      <w:r w:rsidR="009515E2" w:rsidRPr="00781630">
        <w:rPr>
          <w:lang w:val="en-GB"/>
        </w:rPr>
        <w:t>pension, the law also sets the retirement age at 60 for women and 65 for men, and recognizes the right of the widow and widower</w:t>
      </w:r>
      <w:r w:rsidR="00EB6769" w:rsidRPr="00781630">
        <w:rPr>
          <w:lang w:val="en-GB"/>
        </w:rPr>
        <w:t xml:space="preserve"> to draw their own</w:t>
      </w:r>
      <w:r w:rsidR="009515E2" w:rsidRPr="00781630">
        <w:rPr>
          <w:lang w:val="en-GB"/>
        </w:rPr>
        <w:t xml:space="preserve"> pension </w:t>
      </w:r>
      <w:r w:rsidR="00EB6769" w:rsidRPr="00781630">
        <w:rPr>
          <w:lang w:val="en-GB"/>
        </w:rPr>
        <w:t>concurrently with a survivor’s pension</w:t>
      </w:r>
      <w:r w:rsidR="009515E2" w:rsidRPr="00781630">
        <w:rPr>
          <w:lang w:val="en-GB"/>
        </w:rPr>
        <w:t>.</w:t>
      </w:r>
      <w:r w:rsidRPr="00781630">
        <w:rPr>
          <w:lang w:val="en-GB"/>
        </w:rPr>
        <w:t xml:space="preserve"> </w:t>
      </w:r>
    </w:p>
    <w:p w:rsidR="00807222" w:rsidRPr="00781630" w:rsidRDefault="00717621" w:rsidP="00807222">
      <w:pPr>
        <w:pStyle w:val="SingleTxtG"/>
        <w:rPr>
          <w:lang w:val="en-GB"/>
        </w:rPr>
      </w:pPr>
      <w:r w:rsidRPr="00781630">
        <w:rPr>
          <w:lang w:val="en-GB"/>
        </w:rPr>
        <w:t>206.</w:t>
      </w:r>
      <w:r w:rsidR="00807222" w:rsidRPr="00781630">
        <w:rPr>
          <w:lang w:val="en-GB"/>
        </w:rPr>
        <w:tab/>
      </w:r>
      <w:r w:rsidR="00EB6769" w:rsidRPr="00781630">
        <w:rPr>
          <w:lang w:val="en-GB"/>
        </w:rPr>
        <w:t xml:space="preserve">The right to occupational protection, safety and health is enshrined in </w:t>
      </w:r>
      <w:r w:rsidR="00C44330" w:rsidRPr="00781630">
        <w:rPr>
          <w:lang w:val="en-GB"/>
        </w:rPr>
        <w:t>Article </w:t>
      </w:r>
      <w:r w:rsidR="00EB6769" w:rsidRPr="00781630">
        <w:rPr>
          <w:lang w:val="en-GB"/>
        </w:rPr>
        <w:t xml:space="preserve">49 of the Constitution, which </w:t>
      </w:r>
      <w:r w:rsidRPr="00781630">
        <w:rPr>
          <w:lang w:val="en-GB"/>
        </w:rPr>
        <w:t xml:space="preserve">stipulates </w:t>
      </w:r>
      <w:r w:rsidR="00EB6769" w:rsidRPr="00781630">
        <w:rPr>
          <w:lang w:val="en-GB"/>
        </w:rPr>
        <w:t xml:space="preserve">that the State guarantees such protection by adopting appropriate measures for preventing </w:t>
      </w:r>
      <w:r w:rsidR="00EA0DAF" w:rsidRPr="00781630">
        <w:rPr>
          <w:lang w:val="en-GB"/>
        </w:rPr>
        <w:t xml:space="preserve">occupational </w:t>
      </w:r>
      <w:r w:rsidR="00EB6769" w:rsidRPr="00781630">
        <w:rPr>
          <w:lang w:val="en-GB"/>
        </w:rPr>
        <w:t>accidents and diseases.</w:t>
      </w:r>
    </w:p>
    <w:p w:rsidR="00807222" w:rsidRPr="00781630" w:rsidRDefault="00807222" w:rsidP="00807222">
      <w:pPr>
        <w:pStyle w:val="SingleTxtG"/>
        <w:rPr>
          <w:lang w:val="en-GB"/>
        </w:rPr>
      </w:pPr>
      <w:r w:rsidRPr="00781630">
        <w:rPr>
          <w:lang w:val="en-GB"/>
        </w:rPr>
        <w:t>207.</w:t>
      </w:r>
      <w:r w:rsidRPr="00781630">
        <w:rPr>
          <w:lang w:val="en-GB"/>
        </w:rPr>
        <w:tab/>
      </w:r>
      <w:r w:rsidR="004343A1" w:rsidRPr="00781630">
        <w:rPr>
          <w:lang w:val="en-GB"/>
        </w:rPr>
        <w:t>At the 13th Congress of the CTC, it was agreed to propose t</w:t>
      </w:r>
      <w:r w:rsidR="00717621" w:rsidRPr="00781630">
        <w:rPr>
          <w:lang w:val="en-GB"/>
        </w:rPr>
        <w:t>hat</w:t>
      </w:r>
      <w:r w:rsidR="004343A1" w:rsidRPr="00781630">
        <w:rPr>
          <w:lang w:val="en-GB"/>
        </w:rPr>
        <w:t xml:space="preserve"> the Government enact the Occupational Health and Safety Act, which was enacted and is now in force.</w:t>
      </w:r>
      <w:r w:rsidRPr="00781630">
        <w:rPr>
          <w:lang w:val="en-GB"/>
        </w:rPr>
        <w:t xml:space="preserve"> </w:t>
      </w:r>
      <w:r w:rsidR="000E27FF" w:rsidRPr="00781630">
        <w:rPr>
          <w:lang w:val="en-GB"/>
        </w:rPr>
        <w:t>It includes a chapter on special protection for working women, based on the equal rights they enjoy.</w:t>
      </w:r>
      <w:r w:rsidRPr="00781630">
        <w:rPr>
          <w:lang w:val="en-GB"/>
        </w:rPr>
        <w:t xml:space="preserve"> </w:t>
      </w:r>
      <w:r w:rsidR="000E27FF" w:rsidRPr="00781630">
        <w:rPr>
          <w:lang w:val="en-GB"/>
        </w:rPr>
        <w:t>Women may not be employed in jobs that can be particularly harmful to them, in view of their specific physical and physiological characteristics.</w:t>
      </w:r>
      <w:r w:rsidRPr="00781630">
        <w:rPr>
          <w:lang w:val="en-GB"/>
        </w:rPr>
        <w:t xml:space="preserve"> </w:t>
      </w:r>
      <w:r w:rsidR="001B0F80" w:rsidRPr="00781630">
        <w:rPr>
          <w:lang w:val="en-GB"/>
        </w:rPr>
        <w:t>It makes a</w:t>
      </w:r>
      <w:r w:rsidR="000E27FF" w:rsidRPr="00781630">
        <w:rPr>
          <w:lang w:val="en-GB"/>
        </w:rPr>
        <w:t xml:space="preserve">dministrations responsible for </w:t>
      </w:r>
      <w:r w:rsidR="001B0F80" w:rsidRPr="00781630">
        <w:rPr>
          <w:lang w:val="en-GB"/>
        </w:rPr>
        <w:t xml:space="preserve">creating </w:t>
      </w:r>
      <w:r w:rsidR="000E27FF" w:rsidRPr="00781630">
        <w:rPr>
          <w:lang w:val="en-GB"/>
        </w:rPr>
        <w:t xml:space="preserve">and maintaining </w:t>
      </w:r>
      <w:r w:rsidR="001B0F80" w:rsidRPr="00781630">
        <w:rPr>
          <w:lang w:val="en-GB"/>
        </w:rPr>
        <w:t xml:space="preserve">proper </w:t>
      </w:r>
      <w:r w:rsidR="000E27FF" w:rsidRPr="00781630">
        <w:rPr>
          <w:lang w:val="en-GB"/>
        </w:rPr>
        <w:t xml:space="preserve">working conditions and </w:t>
      </w:r>
      <w:r w:rsidR="001B0F80" w:rsidRPr="00781630">
        <w:rPr>
          <w:lang w:val="en-GB"/>
        </w:rPr>
        <w:t xml:space="preserve">the </w:t>
      </w:r>
      <w:r w:rsidR="000E27FF" w:rsidRPr="00781630">
        <w:rPr>
          <w:lang w:val="en-GB"/>
        </w:rPr>
        <w:t xml:space="preserve">facilities necessary for women </w:t>
      </w:r>
      <w:r w:rsidR="001B0F80" w:rsidRPr="00781630">
        <w:rPr>
          <w:lang w:val="en-GB"/>
        </w:rPr>
        <w:t xml:space="preserve">to take part </w:t>
      </w:r>
      <w:r w:rsidR="000E27FF" w:rsidRPr="00781630">
        <w:rPr>
          <w:lang w:val="en-GB"/>
        </w:rPr>
        <w:t xml:space="preserve">in </w:t>
      </w:r>
      <w:r w:rsidR="001B0F80" w:rsidRPr="00781630">
        <w:rPr>
          <w:lang w:val="en-GB"/>
        </w:rPr>
        <w:t>work</w:t>
      </w:r>
      <w:r w:rsidR="00482A69" w:rsidRPr="00781630">
        <w:rPr>
          <w:lang w:val="en-GB"/>
        </w:rPr>
        <w:t>ing life</w:t>
      </w:r>
      <w:r w:rsidR="000E27FF" w:rsidRPr="00781630">
        <w:rPr>
          <w:lang w:val="en-GB"/>
        </w:rPr>
        <w:t xml:space="preserve">, and </w:t>
      </w:r>
      <w:r w:rsidR="00482A69" w:rsidRPr="00781630">
        <w:rPr>
          <w:lang w:val="en-GB"/>
        </w:rPr>
        <w:t xml:space="preserve">for regulating the </w:t>
      </w:r>
      <w:r w:rsidR="000E27FF" w:rsidRPr="00781630">
        <w:rPr>
          <w:lang w:val="en-GB"/>
        </w:rPr>
        <w:t xml:space="preserve">care and rights </w:t>
      </w:r>
      <w:r w:rsidR="00482A69" w:rsidRPr="00781630">
        <w:rPr>
          <w:lang w:val="en-GB"/>
        </w:rPr>
        <w:t xml:space="preserve">of </w:t>
      </w:r>
      <w:r w:rsidR="000E27FF" w:rsidRPr="00781630">
        <w:rPr>
          <w:lang w:val="en-GB"/>
        </w:rPr>
        <w:t xml:space="preserve">pregnant </w:t>
      </w:r>
      <w:r w:rsidR="00482A69" w:rsidRPr="00781630">
        <w:rPr>
          <w:lang w:val="en-GB"/>
        </w:rPr>
        <w:t xml:space="preserve">workers </w:t>
      </w:r>
      <w:r w:rsidR="000E27FF" w:rsidRPr="00781630">
        <w:rPr>
          <w:lang w:val="en-GB"/>
        </w:rPr>
        <w:t>in their place</w:t>
      </w:r>
      <w:r w:rsidR="00482A69" w:rsidRPr="00781630">
        <w:rPr>
          <w:lang w:val="en-GB"/>
        </w:rPr>
        <w:t xml:space="preserve"> of employment</w:t>
      </w:r>
      <w:r w:rsidR="000E27FF"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208.</w:t>
      </w:r>
      <w:r w:rsidRPr="00781630">
        <w:rPr>
          <w:lang w:val="en-GB"/>
        </w:rPr>
        <w:tab/>
      </w:r>
      <w:r w:rsidR="00482A69" w:rsidRPr="00781630">
        <w:rPr>
          <w:lang w:val="en-GB"/>
        </w:rPr>
        <w:t xml:space="preserve">The Cuban State </w:t>
      </w:r>
      <w:r w:rsidR="00DB306D" w:rsidRPr="00781630">
        <w:rPr>
          <w:lang w:val="en-GB"/>
        </w:rPr>
        <w:t xml:space="preserve">has the political will </w:t>
      </w:r>
      <w:r w:rsidR="00482A69" w:rsidRPr="00781630">
        <w:rPr>
          <w:lang w:val="en-GB"/>
        </w:rPr>
        <w:t xml:space="preserve">to ensure comprehensive care </w:t>
      </w:r>
      <w:r w:rsidR="00602729" w:rsidRPr="00781630">
        <w:rPr>
          <w:lang w:val="en-GB"/>
        </w:rPr>
        <w:t xml:space="preserve">for </w:t>
      </w:r>
      <w:r w:rsidR="00482A69" w:rsidRPr="00781630">
        <w:rPr>
          <w:lang w:val="en-GB"/>
        </w:rPr>
        <w:t xml:space="preserve">workers and </w:t>
      </w:r>
      <w:r w:rsidR="00602729" w:rsidRPr="00781630">
        <w:rPr>
          <w:lang w:val="en-GB"/>
        </w:rPr>
        <w:t xml:space="preserve">female workers </w:t>
      </w:r>
      <w:r w:rsidR="00482A69" w:rsidRPr="00781630">
        <w:rPr>
          <w:lang w:val="en-GB"/>
        </w:rPr>
        <w:t>in particular.</w:t>
      </w:r>
      <w:r w:rsidRPr="00781630">
        <w:rPr>
          <w:lang w:val="en-GB"/>
        </w:rPr>
        <w:t xml:space="preserve"> </w:t>
      </w:r>
      <w:r w:rsidR="00602729" w:rsidRPr="00781630">
        <w:rPr>
          <w:lang w:val="en-GB"/>
        </w:rPr>
        <w:t xml:space="preserve">Each year </w:t>
      </w:r>
      <w:r w:rsidR="003C1B63" w:rsidRPr="00781630">
        <w:rPr>
          <w:lang w:val="en-GB"/>
        </w:rPr>
        <w:t xml:space="preserve">budgets are </w:t>
      </w:r>
      <w:r w:rsidR="00602729" w:rsidRPr="00781630">
        <w:rPr>
          <w:lang w:val="en-GB"/>
        </w:rPr>
        <w:t>plann</w:t>
      </w:r>
      <w:r w:rsidR="003C1B63" w:rsidRPr="00781630">
        <w:rPr>
          <w:lang w:val="en-GB"/>
        </w:rPr>
        <w:t xml:space="preserve">ed </w:t>
      </w:r>
      <w:r w:rsidR="00602729" w:rsidRPr="00781630">
        <w:rPr>
          <w:lang w:val="en-GB"/>
        </w:rPr>
        <w:t>in freely convertible currency, fund</w:t>
      </w:r>
      <w:r w:rsidR="00634064" w:rsidRPr="00781630">
        <w:rPr>
          <w:lang w:val="en-GB"/>
        </w:rPr>
        <w:t>ed</w:t>
      </w:r>
      <w:r w:rsidR="00602729" w:rsidRPr="00781630">
        <w:rPr>
          <w:lang w:val="en-GB"/>
        </w:rPr>
        <w:t xml:space="preserve"> </w:t>
      </w:r>
      <w:r w:rsidR="003C1B63" w:rsidRPr="00781630">
        <w:rPr>
          <w:lang w:val="en-GB"/>
        </w:rPr>
        <w:t xml:space="preserve">by millions of </w:t>
      </w:r>
      <w:r w:rsidR="00602729" w:rsidRPr="00781630">
        <w:rPr>
          <w:lang w:val="en-GB"/>
        </w:rPr>
        <w:t>convertible pesos for the purchase of Personal Protective Equipment (PPE), clothing and footwear and f</w:t>
      </w:r>
      <w:r w:rsidR="003C1B63" w:rsidRPr="00781630">
        <w:rPr>
          <w:lang w:val="en-GB"/>
        </w:rPr>
        <w:t>oo</w:t>
      </w:r>
      <w:r w:rsidR="00602729" w:rsidRPr="00781630">
        <w:rPr>
          <w:lang w:val="en-GB"/>
        </w:rPr>
        <w:t xml:space="preserve">d </w:t>
      </w:r>
      <w:r w:rsidR="003C1B63" w:rsidRPr="00781630">
        <w:rPr>
          <w:lang w:val="en-GB"/>
        </w:rPr>
        <w:t xml:space="preserve">for </w:t>
      </w:r>
      <w:r w:rsidR="00602729" w:rsidRPr="00781630">
        <w:rPr>
          <w:lang w:val="en-GB"/>
        </w:rPr>
        <w:t xml:space="preserve">the workers, </w:t>
      </w:r>
      <w:r w:rsidR="00A243E1" w:rsidRPr="00781630">
        <w:rPr>
          <w:lang w:val="en-GB"/>
        </w:rPr>
        <w:t xml:space="preserve">women </w:t>
      </w:r>
      <w:r w:rsidR="003C1B63" w:rsidRPr="00781630">
        <w:rPr>
          <w:lang w:val="en-GB"/>
        </w:rPr>
        <w:t>includ</w:t>
      </w:r>
      <w:r w:rsidR="00A243E1" w:rsidRPr="00781630">
        <w:rPr>
          <w:lang w:val="en-GB"/>
        </w:rPr>
        <w:t>ed</w:t>
      </w:r>
      <w:r w:rsidR="003C1B63"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209.</w:t>
      </w:r>
      <w:r w:rsidRPr="00781630">
        <w:rPr>
          <w:lang w:val="en-GB"/>
        </w:rPr>
        <w:tab/>
      </w:r>
      <w:r w:rsidR="00634064" w:rsidRPr="00781630">
        <w:rPr>
          <w:lang w:val="en-GB"/>
        </w:rPr>
        <w:t>Women represent</w:t>
      </w:r>
      <w:r w:rsidR="00F26DFD" w:rsidRPr="00781630">
        <w:rPr>
          <w:lang w:val="en-GB"/>
        </w:rPr>
        <w:t xml:space="preserve"> </w:t>
      </w:r>
      <w:r w:rsidR="00634064" w:rsidRPr="00781630">
        <w:rPr>
          <w:lang w:val="en-GB"/>
        </w:rPr>
        <w:t>66.7</w:t>
      </w:r>
      <w:r w:rsidR="00F41B6D" w:rsidRPr="00781630">
        <w:rPr>
          <w:lang w:val="en-GB"/>
        </w:rPr>
        <w:t xml:space="preserve">% </w:t>
      </w:r>
      <w:r w:rsidR="00F26DFD" w:rsidRPr="00781630">
        <w:rPr>
          <w:lang w:val="en-GB"/>
        </w:rPr>
        <w:t xml:space="preserve">of union leadership </w:t>
      </w:r>
      <w:r w:rsidR="00634064" w:rsidRPr="00781630">
        <w:rPr>
          <w:lang w:val="en-GB"/>
        </w:rPr>
        <w:t>as follows:</w:t>
      </w:r>
      <w:r w:rsidRPr="00781630">
        <w:rPr>
          <w:lang w:val="en-GB"/>
        </w:rPr>
        <w:t xml:space="preserve"> </w:t>
      </w:r>
      <w:r w:rsidR="00F26DFD" w:rsidRPr="00781630">
        <w:rPr>
          <w:lang w:val="en-GB"/>
        </w:rPr>
        <w:t xml:space="preserve">six in the </w:t>
      </w:r>
      <w:r w:rsidR="0067580D" w:rsidRPr="00781630">
        <w:rPr>
          <w:lang w:val="en-GB"/>
        </w:rPr>
        <w:t>national secretariat, two heads of department, five secretaries of national trade unions</w:t>
      </w:r>
      <w:r w:rsidR="00F26DFD" w:rsidRPr="00781630">
        <w:rPr>
          <w:lang w:val="en-GB"/>
        </w:rPr>
        <w:t xml:space="preserve">, six </w:t>
      </w:r>
      <w:r w:rsidR="0067580D" w:rsidRPr="00781630">
        <w:rPr>
          <w:lang w:val="en-GB"/>
        </w:rPr>
        <w:t xml:space="preserve">are provincial secretaries-general </w:t>
      </w:r>
      <w:r w:rsidR="00F26DFD" w:rsidRPr="00781630">
        <w:rPr>
          <w:lang w:val="en-GB"/>
        </w:rPr>
        <w:t xml:space="preserve">of </w:t>
      </w:r>
      <w:r w:rsidR="0067580D" w:rsidRPr="00781630">
        <w:rPr>
          <w:lang w:val="en-GB"/>
        </w:rPr>
        <w:t xml:space="preserve">the </w:t>
      </w:r>
      <w:r w:rsidR="00F26DFD" w:rsidRPr="00781630">
        <w:rPr>
          <w:lang w:val="en-GB"/>
        </w:rPr>
        <w:t>CTC and 99 head CTC municipal committees.</w:t>
      </w:r>
      <w:r w:rsidRPr="00781630">
        <w:rPr>
          <w:lang w:val="en-GB"/>
        </w:rPr>
        <w:t xml:space="preserve"> </w:t>
      </w:r>
      <w:r w:rsidR="00750D83" w:rsidRPr="00781630">
        <w:rPr>
          <w:lang w:val="en-GB"/>
        </w:rPr>
        <w:t xml:space="preserve">Women account for </w:t>
      </w:r>
      <w:r w:rsidR="0067580D" w:rsidRPr="00781630">
        <w:rPr>
          <w:lang w:val="en-GB"/>
        </w:rPr>
        <w:t>47.6</w:t>
      </w:r>
      <w:r w:rsidR="00F41B6D" w:rsidRPr="00781630">
        <w:rPr>
          <w:lang w:val="en-GB"/>
        </w:rPr>
        <w:t xml:space="preserve">% </w:t>
      </w:r>
      <w:r w:rsidR="00750D83" w:rsidRPr="00781630">
        <w:rPr>
          <w:lang w:val="en-GB"/>
        </w:rPr>
        <w:t xml:space="preserve">of management in the </w:t>
      </w:r>
      <w:r w:rsidR="0067580D" w:rsidRPr="00781630">
        <w:rPr>
          <w:lang w:val="en-GB"/>
        </w:rPr>
        <w:t>national unions, 68</w:t>
      </w:r>
      <w:r w:rsidR="00F41B6D" w:rsidRPr="00781630">
        <w:rPr>
          <w:lang w:val="en-GB"/>
        </w:rPr>
        <w:t xml:space="preserve">% </w:t>
      </w:r>
      <w:r w:rsidR="0067580D" w:rsidRPr="00781630">
        <w:rPr>
          <w:lang w:val="en-GB"/>
        </w:rPr>
        <w:t xml:space="preserve">in the </w:t>
      </w:r>
      <w:r w:rsidR="00750D83" w:rsidRPr="00781630">
        <w:rPr>
          <w:lang w:val="en-GB"/>
        </w:rPr>
        <w:t xml:space="preserve">management </w:t>
      </w:r>
      <w:r w:rsidR="0067580D" w:rsidRPr="00781630">
        <w:rPr>
          <w:lang w:val="en-GB"/>
        </w:rPr>
        <w:t>of the provincial CTC, 63.1</w:t>
      </w:r>
      <w:r w:rsidR="00F41B6D" w:rsidRPr="00781630">
        <w:rPr>
          <w:lang w:val="en-GB"/>
        </w:rPr>
        <w:t xml:space="preserve">% </w:t>
      </w:r>
      <w:r w:rsidR="0067580D" w:rsidRPr="00781630">
        <w:rPr>
          <w:lang w:val="en-GB"/>
        </w:rPr>
        <w:t>in the provincial unions, 68.5</w:t>
      </w:r>
      <w:r w:rsidR="00F41B6D" w:rsidRPr="00781630">
        <w:rPr>
          <w:lang w:val="en-GB"/>
        </w:rPr>
        <w:t xml:space="preserve">% </w:t>
      </w:r>
      <w:r w:rsidR="0067580D" w:rsidRPr="00781630">
        <w:rPr>
          <w:lang w:val="en-GB"/>
        </w:rPr>
        <w:t>in the provincial bureau</w:t>
      </w:r>
      <w:r w:rsidR="00750D83" w:rsidRPr="00781630">
        <w:rPr>
          <w:lang w:val="en-GB"/>
        </w:rPr>
        <w:t xml:space="preserve">x </w:t>
      </w:r>
      <w:r w:rsidR="0067580D" w:rsidRPr="00781630">
        <w:rPr>
          <w:lang w:val="en-GB"/>
        </w:rPr>
        <w:t>of the National Association of</w:t>
      </w:r>
      <w:r w:rsidR="00750D83" w:rsidRPr="00781630">
        <w:rPr>
          <w:lang w:val="en-GB"/>
        </w:rPr>
        <w:t xml:space="preserve"> </w:t>
      </w:r>
      <w:r w:rsidR="009B26DD" w:rsidRPr="00781630">
        <w:rPr>
          <w:lang w:val="en-GB"/>
        </w:rPr>
        <w:t>Innovation and rationalization, and 75.3</w:t>
      </w:r>
      <w:r w:rsidR="00F41B6D" w:rsidRPr="00781630">
        <w:rPr>
          <w:lang w:val="en-GB"/>
        </w:rPr>
        <w:t xml:space="preserve">% </w:t>
      </w:r>
      <w:r w:rsidR="009B26DD" w:rsidRPr="00781630">
        <w:rPr>
          <w:lang w:val="en-GB"/>
        </w:rPr>
        <w:t xml:space="preserve">of union leaders at municipal level. They are accordingly well placed to influence strategy and </w:t>
      </w:r>
      <w:r w:rsidR="002018A9" w:rsidRPr="00781630">
        <w:rPr>
          <w:lang w:val="en-GB"/>
        </w:rPr>
        <w:t>include women’s interests in them.</w:t>
      </w:r>
    </w:p>
    <w:p w:rsidR="00807222" w:rsidRPr="00781630" w:rsidRDefault="00807222" w:rsidP="00AE677F">
      <w:pPr>
        <w:pStyle w:val="H1G"/>
        <w:rPr>
          <w:lang w:val="en-GB"/>
        </w:rPr>
      </w:pPr>
      <w:bookmarkStart w:id="12" w:name="_Toc276710509"/>
      <w:r w:rsidRPr="00781630">
        <w:rPr>
          <w:lang w:val="en-GB"/>
        </w:rPr>
        <w:tab/>
      </w:r>
      <w:r w:rsidR="002018A9" w:rsidRPr="00781630">
        <w:rPr>
          <w:lang w:val="en-GB"/>
        </w:rPr>
        <w:t>K.</w:t>
      </w:r>
      <w:r w:rsidRPr="00781630">
        <w:rPr>
          <w:lang w:val="en-GB"/>
        </w:rPr>
        <w:tab/>
      </w:r>
      <w:bookmarkEnd w:id="12"/>
      <w:r w:rsidR="002018A9" w:rsidRPr="00781630">
        <w:rPr>
          <w:lang w:val="en-GB"/>
        </w:rPr>
        <w:t>Article 12</w:t>
      </w:r>
    </w:p>
    <w:p w:rsidR="00807222" w:rsidRPr="00781630" w:rsidRDefault="00807222" w:rsidP="00AE677F">
      <w:pPr>
        <w:pStyle w:val="SingleTxtG"/>
        <w:keepNext/>
        <w:rPr>
          <w:lang w:val="en-GB"/>
        </w:rPr>
      </w:pPr>
      <w:r w:rsidRPr="00781630">
        <w:rPr>
          <w:lang w:val="en-GB"/>
        </w:rPr>
        <w:t>210.</w:t>
      </w:r>
      <w:r w:rsidRPr="00781630">
        <w:rPr>
          <w:lang w:val="en-GB"/>
        </w:rPr>
        <w:tab/>
      </w:r>
      <w:r w:rsidR="002018A9" w:rsidRPr="00781630">
        <w:rPr>
          <w:lang w:val="en-GB"/>
        </w:rPr>
        <w:t xml:space="preserve">The National Health System in </w:t>
      </w:r>
      <w:smartTag w:uri="urn:schemas-microsoft-com:office:smarttags" w:element="country-region">
        <w:smartTag w:uri="urn:schemas-microsoft-com:office:smarttags" w:element="place">
          <w:r w:rsidR="002018A9" w:rsidRPr="00781630">
            <w:rPr>
              <w:lang w:val="en-GB"/>
            </w:rPr>
            <w:t>Cuba</w:t>
          </w:r>
        </w:smartTag>
      </w:smartTag>
      <w:r w:rsidR="002018A9" w:rsidRPr="00781630">
        <w:rPr>
          <w:lang w:val="en-GB"/>
        </w:rPr>
        <w:t>, b</w:t>
      </w:r>
      <w:r w:rsidR="00D36226" w:rsidRPr="00781630">
        <w:rPr>
          <w:lang w:val="en-GB"/>
        </w:rPr>
        <w:t xml:space="preserve">ased on </w:t>
      </w:r>
      <w:r w:rsidR="002018A9" w:rsidRPr="00781630">
        <w:rPr>
          <w:lang w:val="en-GB"/>
        </w:rPr>
        <w:t xml:space="preserve">state and social medicine, accessibility, universal coverage, free health services, including reproductive health and active and organized participation of the population in the </w:t>
      </w:r>
      <w:r w:rsidR="00D36226" w:rsidRPr="00781630">
        <w:rPr>
          <w:lang w:val="en-GB"/>
        </w:rPr>
        <w:t xml:space="preserve">various </w:t>
      </w:r>
      <w:r w:rsidR="002018A9" w:rsidRPr="00781630">
        <w:rPr>
          <w:lang w:val="en-GB"/>
        </w:rPr>
        <w:t xml:space="preserve">health </w:t>
      </w:r>
      <w:r w:rsidR="00D936DA" w:rsidRPr="00781630">
        <w:rPr>
          <w:lang w:val="en-GB"/>
        </w:rPr>
        <w:t>programmes</w:t>
      </w:r>
      <w:r w:rsidR="002018A9" w:rsidRPr="00781630">
        <w:rPr>
          <w:lang w:val="en-GB"/>
        </w:rPr>
        <w:t>,</w:t>
      </w:r>
      <w:r w:rsidR="00480DBA" w:rsidRPr="00781630">
        <w:rPr>
          <w:lang w:val="en-GB"/>
        </w:rPr>
        <w:t xml:space="preserve"> has made a decisive contribution to raising health indicators in the whole population, especially those for women and children.</w:t>
      </w:r>
      <w:r w:rsidRPr="00781630">
        <w:rPr>
          <w:lang w:val="en-GB"/>
        </w:rPr>
        <w:t xml:space="preserve"> </w:t>
      </w:r>
      <w:r w:rsidR="00480DBA" w:rsidRPr="00781630">
        <w:rPr>
          <w:lang w:val="en-GB"/>
        </w:rPr>
        <w:t>To make this possible, the quality of services has been improved in recent years at the three levels of care:</w:t>
      </w:r>
    </w:p>
    <w:p w:rsidR="00807222" w:rsidRPr="00781630" w:rsidRDefault="00807222" w:rsidP="00807222">
      <w:pPr>
        <w:pStyle w:val="SingleTxtG"/>
        <w:rPr>
          <w:spacing w:val="-2"/>
          <w:lang w:val="en-GB"/>
        </w:rPr>
      </w:pPr>
      <w:r w:rsidRPr="00781630">
        <w:rPr>
          <w:spacing w:val="-2"/>
          <w:lang w:val="en-GB"/>
        </w:rPr>
        <w:tab/>
      </w:r>
      <w:r w:rsidR="00480DBA" w:rsidRPr="00781630">
        <w:rPr>
          <w:spacing w:val="-2"/>
          <w:lang w:val="en-GB"/>
        </w:rPr>
        <w:t>(a)</w:t>
      </w:r>
      <w:r w:rsidRPr="00781630">
        <w:rPr>
          <w:spacing w:val="-2"/>
          <w:lang w:val="en-GB"/>
        </w:rPr>
        <w:tab/>
      </w:r>
      <w:r w:rsidR="00480DBA" w:rsidRPr="00781630">
        <w:rPr>
          <w:spacing w:val="-2"/>
          <w:lang w:val="en-GB"/>
        </w:rPr>
        <w:t>Primary:</w:t>
      </w:r>
      <w:r w:rsidRPr="00781630">
        <w:rPr>
          <w:spacing w:val="-2"/>
          <w:lang w:val="en-GB"/>
        </w:rPr>
        <w:t xml:space="preserve"> </w:t>
      </w:r>
      <w:r w:rsidR="00480DBA" w:rsidRPr="00781630">
        <w:rPr>
          <w:spacing w:val="-2"/>
          <w:lang w:val="en-GB"/>
        </w:rPr>
        <w:t>the main pillar is the comprehensive health care provided by community family doctors and nurses in doctor’s offices, polyclinics, health areas (including maternal homes and grandparents’ centres), dental clinics and mental health centres</w:t>
      </w:r>
      <w:r w:rsidR="009D12EF" w:rsidRPr="00781630">
        <w:rPr>
          <w:spacing w:val="-2"/>
          <w:lang w:val="en-GB"/>
        </w:rPr>
        <w:t>;</w:t>
      </w:r>
    </w:p>
    <w:p w:rsidR="00807222" w:rsidRPr="00781630" w:rsidRDefault="00807222" w:rsidP="00807222">
      <w:pPr>
        <w:pStyle w:val="SingleTxtG"/>
        <w:rPr>
          <w:lang w:val="en-GB"/>
        </w:rPr>
      </w:pPr>
      <w:r w:rsidRPr="00781630">
        <w:rPr>
          <w:lang w:val="en-GB"/>
        </w:rPr>
        <w:tab/>
      </w:r>
      <w:r w:rsidR="009D12EF" w:rsidRPr="00781630">
        <w:rPr>
          <w:lang w:val="en-GB"/>
        </w:rPr>
        <w:t>(b)</w:t>
      </w:r>
      <w:r w:rsidRPr="00781630">
        <w:rPr>
          <w:lang w:val="en-GB"/>
        </w:rPr>
        <w:tab/>
      </w:r>
      <w:r w:rsidR="009D12EF" w:rsidRPr="00781630">
        <w:rPr>
          <w:lang w:val="en-GB"/>
        </w:rPr>
        <w:t>Secondary:</w:t>
      </w:r>
      <w:r w:rsidRPr="00781630">
        <w:rPr>
          <w:lang w:val="en-GB"/>
        </w:rPr>
        <w:t xml:space="preserve"> </w:t>
      </w:r>
      <w:r w:rsidR="009D12EF" w:rsidRPr="00781630">
        <w:rPr>
          <w:lang w:val="en-GB"/>
        </w:rPr>
        <w:t>this level includes the general, clinical, surgical, paediatrics and gynaecology/obstetrics hospitals, and hospitals for mothers and children;</w:t>
      </w:r>
    </w:p>
    <w:p w:rsidR="00807222" w:rsidRPr="00781630" w:rsidRDefault="00807222" w:rsidP="00807222">
      <w:pPr>
        <w:pStyle w:val="SingleTxtG"/>
        <w:rPr>
          <w:lang w:val="en-GB"/>
        </w:rPr>
      </w:pPr>
      <w:r w:rsidRPr="00781630">
        <w:rPr>
          <w:lang w:val="en-GB"/>
        </w:rPr>
        <w:tab/>
      </w:r>
      <w:r w:rsidR="009D12EF" w:rsidRPr="00781630">
        <w:rPr>
          <w:lang w:val="en-GB"/>
        </w:rPr>
        <w:t>(c)</w:t>
      </w:r>
      <w:r w:rsidRPr="00781630">
        <w:rPr>
          <w:lang w:val="en-GB"/>
        </w:rPr>
        <w:tab/>
      </w:r>
      <w:r w:rsidR="009D12EF" w:rsidRPr="00781630">
        <w:rPr>
          <w:lang w:val="en-GB"/>
        </w:rPr>
        <w:t>Tertiary:</w:t>
      </w:r>
      <w:r w:rsidRPr="00781630">
        <w:rPr>
          <w:lang w:val="en-GB"/>
        </w:rPr>
        <w:t xml:space="preserve"> </w:t>
      </w:r>
      <w:r w:rsidR="009E1847" w:rsidRPr="00781630">
        <w:rPr>
          <w:lang w:val="en-GB"/>
        </w:rPr>
        <w:t xml:space="preserve">this level includes research and assistance institutions, and </w:t>
      </w:r>
      <w:r w:rsidR="009D12EF" w:rsidRPr="00781630">
        <w:rPr>
          <w:lang w:val="en-GB"/>
        </w:rPr>
        <w:t>national referral hospitals, many of them internationally renowned.</w:t>
      </w:r>
    </w:p>
    <w:p w:rsidR="00807222" w:rsidRPr="00781630" w:rsidRDefault="00807222" w:rsidP="00807222">
      <w:pPr>
        <w:pStyle w:val="SingleTxtG"/>
        <w:rPr>
          <w:lang w:val="en-GB"/>
        </w:rPr>
      </w:pPr>
      <w:r w:rsidRPr="00781630">
        <w:rPr>
          <w:lang w:val="en-GB"/>
        </w:rPr>
        <w:t>211.</w:t>
      </w:r>
      <w:r w:rsidRPr="00781630">
        <w:rPr>
          <w:lang w:val="en-GB"/>
        </w:rPr>
        <w:tab/>
      </w:r>
      <w:r w:rsidR="009E1847" w:rsidRPr="00781630">
        <w:rPr>
          <w:lang w:val="en-GB"/>
        </w:rPr>
        <w:t>During this period there have been changes in the organizational structure of the health system and patient care, and in the organization of services and health programmes.</w:t>
      </w:r>
      <w:r w:rsidRPr="00781630">
        <w:rPr>
          <w:lang w:val="en-GB"/>
        </w:rPr>
        <w:t xml:space="preserve"> </w:t>
      </w:r>
      <w:r w:rsidR="009E1847" w:rsidRPr="00781630">
        <w:rPr>
          <w:lang w:val="en-GB"/>
        </w:rPr>
        <w:t xml:space="preserve">The current changes in primary health care are based on the </w:t>
      </w:r>
      <w:r w:rsidR="00B06112" w:rsidRPr="00781630">
        <w:rPr>
          <w:lang w:val="en-GB"/>
        </w:rPr>
        <w:t xml:space="preserve">premise of bringing </w:t>
      </w:r>
      <w:r w:rsidR="009E1847" w:rsidRPr="00781630">
        <w:rPr>
          <w:lang w:val="en-GB"/>
        </w:rPr>
        <w:t xml:space="preserve">specialized services </w:t>
      </w:r>
      <w:r w:rsidR="00B06112" w:rsidRPr="00781630">
        <w:rPr>
          <w:lang w:val="en-GB"/>
        </w:rPr>
        <w:t xml:space="preserve">closer </w:t>
      </w:r>
      <w:r w:rsidR="009E1847" w:rsidRPr="00781630">
        <w:rPr>
          <w:lang w:val="en-GB"/>
        </w:rPr>
        <w:t xml:space="preserve">to the population, which is offered </w:t>
      </w:r>
      <w:r w:rsidR="00983991" w:rsidRPr="00781630">
        <w:rPr>
          <w:lang w:val="en-GB"/>
        </w:rPr>
        <w:t xml:space="preserve">only </w:t>
      </w:r>
      <w:r w:rsidR="0034124F" w:rsidRPr="00781630">
        <w:rPr>
          <w:lang w:val="en-GB"/>
        </w:rPr>
        <w:t xml:space="preserve">in </w:t>
      </w:r>
      <w:r w:rsidR="009E1847" w:rsidRPr="00781630">
        <w:rPr>
          <w:lang w:val="en-GB"/>
        </w:rPr>
        <w:t xml:space="preserve">hospital, and </w:t>
      </w:r>
      <w:r w:rsidR="00AE7006" w:rsidRPr="00781630">
        <w:rPr>
          <w:lang w:val="en-GB"/>
        </w:rPr>
        <w:t xml:space="preserve">adapting it </w:t>
      </w:r>
      <w:r w:rsidR="009E1847" w:rsidRPr="00781630">
        <w:rPr>
          <w:lang w:val="en-GB"/>
        </w:rPr>
        <w:t>to the health situation of each place</w:t>
      </w:r>
      <w:r w:rsidR="00AE7006" w:rsidRPr="00781630">
        <w:rPr>
          <w:lang w:val="en-GB"/>
        </w:rPr>
        <w:t xml:space="preserve">. It is accompanied by </w:t>
      </w:r>
      <w:r w:rsidR="009E1847" w:rsidRPr="00781630">
        <w:rPr>
          <w:lang w:val="en-GB"/>
        </w:rPr>
        <w:t>training and</w:t>
      </w:r>
      <w:r w:rsidR="00983991" w:rsidRPr="00781630">
        <w:rPr>
          <w:lang w:val="en-GB"/>
        </w:rPr>
        <w:t xml:space="preserve"> continuing education of the human resources and the improvement and introduction of new high technology, with the extension of comprehensive rehabilitation services, computerized library services, more equipment for ultrasound, x-ray, electrocardiogram, endoscopy, life support and thrombolysis, chemotherapy, audiometry, municipal intensive care units, etc.</w:t>
      </w:r>
      <w:r w:rsidRPr="00781630">
        <w:rPr>
          <w:lang w:val="en-GB"/>
        </w:rPr>
        <w:t xml:space="preserve"> </w:t>
      </w:r>
      <w:r w:rsidR="00983991" w:rsidRPr="00781630">
        <w:rPr>
          <w:lang w:val="en-GB"/>
        </w:rPr>
        <w:t xml:space="preserve">This has helped to improve comprehensive care and </w:t>
      </w:r>
      <w:r w:rsidR="00967234" w:rsidRPr="00781630">
        <w:rPr>
          <w:lang w:val="en-GB"/>
        </w:rPr>
        <w:t xml:space="preserve">increase women’s </w:t>
      </w:r>
      <w:r w:rsidR="00983991" w:rsidRPr="00781630">
        <w:rPr>
          <w:lang w:val="en-GB"/>
        </w:rPr>
        <w:t xml:space="preserve">satisfaction at every stage of their </w:t>
      </w:r>
      <w:r w:rsidR="00967234" w:rsidRPr="00781630">
        <w:rPr>
          <w:lang w:val="en-GB"/>
        </w:rPr>
        <w:t xml:space="preserve">personal and </w:t>
      </w:r>
      <w:r w:rsidR="00983991" w:rsidRPr="00781630">
        <w:rPr>
          <w:lang w:val="en-GB"/>
        </w:rPr>
        <w:t>family</w:t>
      </w:r>
      <w:r w:rsidR="00967234" w:rsidRPr="00781630">
        <w:rPr>
          <w:lang w:val="en-GB"/>
        </w:rPr>
        <w:t xml:space="preserve"> lives</w:t>
      </w:r>
      <w:r w:rsidR="00983991"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212.</w:t>
      </w:r>
      <w:r w:rsidRPr="00781630">
        <w:rPr>
          <w:lang w:val="en-GB"/>
        </w:rPr>
        <w:tab/>
      </w:r>
      <w:r w:rsidR="00736DCA" w:rsidRPr="00781630">
        <w:rPr>
          <w:lang w:val="en-GB"/>
        </w:rPr>
        <w:t>With t</w:t>
      </w:r>
      <w:r w:rsidR="00967234" w:rsidRPr="00781630">
        <w:rPr>
          <w:lang w:val="en-GB"/>
        </w:rPr>
        <w:t xml:space="preserve">he introduction of active investigation as a systematic </w:t>
      </w:r>
      <w:r w:rsidR="008E2B28" w:rsidRPr="00781630">
        <w:rPr>
          <w:lang w:val="en-GB"/>
        </w:rPr>
        <w:t>working method</w:t>
      </w:r>
      <w:r w:rsidR="00967234" w:rsidRPr="00781630">
        <w:rPr>
          <w:lang w:val="en-GB"/>
        </w:rPr>
        <w:t xml:space="preserve">, for the identification and timely resolution of health problems from a gender perspective, through the basic health team from the family doctor in the community, </w:t>
      </w:r>
      <w:r w:rsidR="00736DCA" w:rsidRPr="00781630">
        <w:rPr>
          <w:lang w:val="en-GB"/>
        </w:rPr>
        <w:t xml:space="preserve">community and intersectoral </w:t>
      </w:r>
      <w:r w:rsidR="00967234" w:rsidRPr="00781630">
        <w:rPr>
          <w:lang w:val="en-GB"/>
        </w:rPr>
        <w:t>participation</w:t>
      </w:r>
      <w:r w:rsidR="00736DCA" w:rsidRPr="00781630">
        <w:rPr>
          <w:lang w:val="en-GB"/>
        </w:rPr>
        <w:t xml:space="preserve"> takes the form of measures to transform the state of the health of the population, particularly women, children and adolescents.</w:t>
      </w:r>
    </w:p>
    <w:p w:rsidR="00807222" w:rsidRPr="00781630" w:rsidRDefault="00713E14" w:rsidP="00807222">
      <w:pPr>
        <w:pStyle w:val="SingleTxtG"/>
        <w:rPr>
          <w:lang w:val="en-GB"/>
        </w:rPr>
      </w:pPr>
      <w:r w:rsidRPr="00781630">
        <w:rPr>
          <w:lang w:val="en-GB"/>
        </w:rPr>
        <w:t>213.</w:t>
      </w:r>
      <w:r w:rsidR="00807222" w:rsidRPr="00781630">
        <w:rPr>
          <w:lang w:val="en-GB"/>
        </w:rPr>
        <w:tab/>
      </w:r>
      <w:r w:rsidR="00B354CC" w:rsidRPr="00781630">
        <w:rPr>
          <w:lang w:val="en-GB"/>
        </w:rPr>
        <w:t>The maternal and child health service in the polyclinic has accessible consultations, specialist medical staff qualified carry out family planning, pre-conceptional risk, treatment of infertile couples, menstrual regulation,</w:t>
      </w:r>
      <w:r w:rsidR="00741E3B" w:rsidRPr="00781630">
        <w:rPr>
          <w:lang w:val="en-GB"/>
        </w:rPr>
        <w:t xml:space="preserve"> consultations for</w:t>
      </w:r>
      <w:r w:rsidR="00B354CC" w:rsidRPr="00781630">
        <w:rPr>
          <w:lang w:val="en-GB"/>
        </w:rPr>
        <w:t xml:space="preserve"> child and adolescent </w:t>
      </w:r>
      <w:r w:rsidR="004F5746" w:rsidRPr="00781630">
        <w:rPr>
          <w:lang w:val="en-GB"/>
        </w:rPr>
        <w:t>gynaecology</w:t>
      </w:r>
      <w:r w:rsidR="00B354CC" w:rsidRPr="00781630">
        <w:rPr>
          <w:lang w:val="en-GB"/>
        </w:rPr>
        <w:t xml:space="preserve">, </w:t>
      </w:r>
      <w:r w:rsidR="00570960" w:rsidRPr="00781630">
        <w:rPr>
          <w:lang w:val="en-GB"/>
        </w:rPr>
        <w:t>perimenopause</w:t>
      </w:r>
      <w:r w:rsidR="00B354CC" w:rsidRPr="00781630">
        <w:rPr>
          <w:lang w:val="en-GB"/>
        </w:rPr>
        <w:t xml:space="preserve"> and menopause, obstetric</w:t>
      </w:r>
      <w:r w:rsidR="00741E3B" w:rsidRPr="00781630">
        <w:rPr>
          <w:lang w:val="en-GB"/>
        </w:rPr>
        <w:t>s</w:t>
      </w:r>
      <w:r w:rsidR="00B354CC" w:rsidRPr="00781630">
        <w:rPr>
          <w:lang w:val="en-GB"/>
        </w:rPr>
        <w:t>, post</w:t>
      </w:r>
      <w:r w:rsidR="00741E3B" w:rsidRPr="00781630">
        <w:rPr>
          <w:lang w:val="en-GB"/>
        </w:rPr>
        <w:t xml:space="preserve">-natal </w:t>
      </w:r>
      <w:r w:rsidR="00B354CC" w:rsidRPr="00781630">
        <w:rPr>
          <w:lang w:val="en-GB"/>
        </w:rPr>
        <w:t xml:space="preserve">care, benign breast and </w:t>
      </w:r>
      <w:r w:rsidR="00741E3B" w:rsidRPr="00781630">
        <w:rPr>
          <w:lang w:val="en-GB"/>
        </w:rPr>
        <w:t>cervical conditions</w:t>
      </w:r>
      <w:r w:rsidR="00B354CC" w:rsidRPr="00781630">
        <w:rPr>
          <w:lang w:val="en-GB"/>
        </w:rPr>
        <w:t>, among others</w:t>
      </w:r>
      <w:r w:rsidR="00741E3B" w:rsidRPr="00781630">
        <w:rPr>
          <w:lang w:val="en-GB"/>
        </w:rPr>
        <w:t>.</w:t>
      </w:r>
    </w:p>
    <w:p w:rsidR="00807222" w:rsidRPr="00781630" w:rsidRDefault="00807222" w:rsidP="00807222">
      <w:pPr>
        <w:pStyle w:val="SingleTxtG"/>
        <w:rPr>
          <w:lang w:val="en-GB"/>
        </w:rPr>
      </w:pPr>
      <w:r w:rsidRPr="00781630">
        <w:rPr>
          <w:lang w:val="en-GB"/>
        </w:rPr>
        <w:t>214.</w:t>
      </w:r>
      <w:r w:rsidRPr="00781630">
        <w:rPr>
          <w:lang w:val="en-GB"/>
        </w:rPr>
        <w:tab/>
      </w:r>
      <w:r w:rsidR="000C2153" w:rsidRPr="00781630">
        <w:rPr>
          <w:lang w:val="en-GB"/>
        </w:rPr>
        <w:t>In 2004, the polyclinic became the University Polyclinic, with training for careers in medicine, dentistry, psychology, nursing and all health technologies, with comprehensive training from the community and based on on-the-job education.</w:t>
      </w:r>
      <w:r w:rsidRPr="00781630">
        <w:rPr>
          <w:lang w:val="en-GB"/>
        </w:rPr>
        <w:t xml:space="preserve"> </w:t>
      </w:r>
    </w:p>
    <w:p w:rsidR="00807222" w:rsidRPr="00781630" w:rsidRDefault="00807222" w:rsidP="00807222">
      <w:pPr>
        <w:pStyle w:val="SingleTxtG"/>
        <w:rPr>
          <w:lang w:val="en-GB"/>
        </w:rPr>
      </w:pPr>
      <w:r w:rsidRPr="00781630">
        <w:rPr>
          <w:lang w:val="en-GB"/>
        </w:rPr>
        <w:t>215.</w:t>
      </w:r>
      <w:r w:rsidRPr="00781630">
        <w:rPr>
          <w:lang w:val="en-GB"/>
        </w:rPr>
        <w:tab/>
      </w:r>
      <w:r w:rsidR="00532E11" w:rsidRPr="00781630">
        <w:rPr>
          <w:lang w:val="en-GB"/>
        </w:rPr>
        <w:t xml:space="preserve">At the end of 2008, </w:t>
      </w:r>
      <w:smartTag w:uri="urn:schemas-microsoft-com:office:smarttags" w:element="country-region">
        <w:smartTag w:uri="urn:schemas-microsoft-com:office:smarttags" w:element="place">
          <w:r w:rsidR="00532E11" w:rsidRPr="00781630">
            <w:rPr>
              <w:lang w:val="en-GB"/>
            </w:rPr>
            <w:t>Cuba</w:t>
          </w:r>
        </w:smartTag>
      </w:smartTag>
      <w:r w:rsidR="00532E11" w:rsidRPr="00781630">
        <w:rPr>
          <w:lang w:val="en-GB"/>
        </w:rPr>
        <w:t xml:space="preserve"> had an indicator of 151 inhabitants per doctor.</w:t>
      </w:r>
      <w:r w:rsidRPr="00781630">
        <w:rPr>
          <w:lang w:val="en-GB"/>
        </w:rPr>
        <w:t xml:space="preserve"> </w:t>
      </w:r>
      <w:r w:rsidR="00532E11" w:rsidRPr="00781630">
        <w:rPr>
          <w:lang w:val="en-GB"/>
        </w:rPr>
        <w:t>Fifty-eight per cent of all doctors are women.</w:t>
      </w:r>
      <w:r w:rsidRPr="00781630">
        <w:rPr>
          <w:lang w:val="en-GB"/>
        </w:rPr>
        <w:t xml:space="preserve"> </w:t>
      </w:r>
      <w:r w:rsidR="00532E11" w:rsidRPr="00781630">
        <w:rPr>
          <w:lang w:val="en-GB"/>
        </w:rPr>
        <w:t>There are 11</w:t>
      </w:r>
      <w:r w:rsidR="00AE7006" w:rsidRPr="00781630">
        <w:rPr>
          <w:lang w:val="en-GB"/>
        </w:rPr>
        <w:t>,</w:t>
      </w:r>
      <w:r w:rsidR="00532E11" w:rsidRPr="00781630">
        <w:rPr>
          <w:lang w:val="en-GB"/>
        </w:rPr>
        <w:t>234 dentists, or 1 per 1,000</w:t>
      </w:r>
      <w:r w:rsidR="00673443" w:rsidRPr="00781630">
        <w:rPr>
          <w:lang w:val="en-GB"/>
        </w:rPr>
        <w:t> </w:t>
      </w:r>
      <w:r w:rsidR="00532E11" w:rsidRPr="00781630">
        <w:rPr>
          <w:lang w:val="en-GB"/>
        </w:rPr>
        <w:t>inhabitants.</w:t>
      </w:r>
      <w:r w:rsidRPr="00781630">
        <w:rPr>
          <w:lang w:val="en-GB"/>
        </w:rPr>
        <w:t xml:space="preserve"> </w:t>
      </w:r>
      <w:r w:rsidR="00532E11" w:rsidRPr="00781630">
        <w:rPr>
          <w:lang w:val="en-GB"/>
        </w:rPr>
        <w:t>There were 32,289 family doctors, in 10,717 surgeries.</w:t>
      </w:r>
      <w:r w:rsidRPr="00781630">
        <w:rPr>
          <w:lang w:val="en-GB"/>
        </w:rPr>
        <w:t xml:space="preserve"> </w:t>
      </w:r>
      <w:r w:rsidR="00532E11" w:rsidRPr="00781630">
        <w:rPr>
          <w:lang w:val="en-GB"/>
        </w:rPr>
        <w:t>Of these, 25,893 specialize in general medicine, 65</w:t>
      </w:r>
      <w:r w:rsidR="00F41B6D" w:rsidRPr="00781630">
        <w:rPr>
          <w:lang w:val="en-GB"/>
        </w:rPr>
        <w:t xml:space="preserve">% </w:t>
      </w:r>
      <w:r w:rsidR="00532E11" w:rsidRPr="00781630">
        <w:rPr>
          <w:lang w:val="en-GB"/>
        </w:rPr>
        <w:t>of whom are women.</w:t>
      </w:r>
      <w:r w:rsidRPr="00781630">
        <w:rPr>
          <w:lang w:val="en-GB"/>
        </w:rPr>
        <w:t xml:space="preserve"> </w:t>
      </w:r>
      <w:r w:rsidR="00532E11" w:rsidRPr="00781630">
        <w:rPr>
          <w:lang w:val="en-GB"/>
        </w:rPr>
        <w:t>The indicato</w:t>
      </w:r>
      <w:r w:rsidR="00673443" w:rsidRPr="00781630">
        <w:rPr>
          <w:lang w:val="en-GB"/>
        </w:rPr>
        <w:t>r for nurses is 95.9 per 10,000 </w:t>
      </w:r>
      <w:r w:rsidR="00532E11" w:rsidRPr="00781630">
        <w:rPr>
          <w:lang w:val="en-GB"/>
        </w:rPr>
        <w:t>inhabitants.</w:t>
      </w:r>
      <w:r w:rsidRPr="00781630">
        <w:rPr>
          <w:lang w:val="en-GB"/>
        </w:rPr>
        <w:t xml:space="preserve"> </w:t>
      </w:r>
      <w:r w:rsidR="00532E11" w:rsidRPr="00781630">
        <w:rPr>
          <w:lang w:val="en-GB"/>
        </w:rPr>
        <w:t>The indicator for hospital beds in medical facil</w:t>
      </w:r>
      <w:r w:rsidR="00673443" w:rsidRPr="00781630">
        <w:rPr>
          <w:lang w:val="en-GB"/>
        </w:rPr>
        <w:t>ities is 4.7 beds per 1,000 </w:t>
      </w:r>
      <w:r w:rsidR="00532E11" w:rsidRPr="00781630">
        <w:rPr>
          <w:lang w:val="en-GB"/>
        </w:rPr>
        <w:t>inhabitants.</w:t>
      </w:r>
      <w:r w:rsidRPr="00781630">
        <w:rPr>
          <w:lang w:val="en-GB"/>
        </w:rPr>
        <w:t xml:space="preserve"> </w:t>
      </w:r>
      <w:r w:rsidR="00A052E3" w:rsidRPr="00781630">
        <w:rPr>
          <w:lang w:val="en-GB"/>
        </w:rPr>
        <w:t>In social services, there are 1.3 beds per 1,000 inhabitants.</w:t>
      </w:r>
      <w:r w:rsidRPr="00781630">
        <w:rPr>
          <w:lang w:val="en-GB"/>
        </w:rPr>
        <w:t xml:space="preserve"> </w:t>
      </w:r>
      <w:r w:rsidR="00A052E3" w:rsidRPr="00781630">
        <w:rPr>
          <w:lang w:val="en-GB"/>
        </w:rPr>
        <w:t>Thus, the total number of beds is 67,268 (6.0 per 1,000 inhabitants).</w:t>
      </w:r>
      <w:r w:rsidRPr="00781630">
        <w:rPr>
          <w:lang w:val="en-GB"/>
        </w:rPr>
        <w:t xml:space="preserve"> </w:t>
      </w:r>
    </w:p>
    <w:p w:rsidR="00807222" w:rsidRPr="00781630" w:rsidRDefault="00807222" w:rsidP="0083632A">
      <w:pPr>
        <w:pStyle w:val="H23G"/>
        <w:outlineLvl w:val="0"/>
        <w:rPr>
          <w:lang w:val="en-GB"/>
        </w:rPr>
      </w:pPr>
      <w:r w:rsidRPr="00781630">
        <w:rPr>
          <w:lang w:val="en-GB"/>
        </w:rPr>
        <w:tab/>
        <w:t>1.</w:t>
      </w:r>
      <w:r w:rsidRPr="00781630">
        <w:rPr>
          <w:lang w:val="en-GB"/>
        </w:rPr>
        <w:tab/>
      </w:r>
      <w:r w:rsidR="00A052E3" w:rsidRPr="00781630">
        <w:rPr>
          <w:lang w:val="en-GB"/>
        </w:rPr>
        <w:t xml:space="preserve">Monitoring </w:t>
      </w:r>
      <w:r w:rsidR="007E6FCF" w:rsidRPr="00781630">
        <w:rPr>
          <w:lang w:val="en-GB"/>
        </w:rPr>
        <w:t>transmissible</w:t>
      </w:r>
      <w:r w:rsidR="00376E54" w:rsidRPr="00781630">
        <w:rPr>
          <w:lang w:val="en-GB"/>
        </w:rPr>
        <w:t xml:space="preserve"> </w:t>
      </w:r>
      <w:r w:rsidR="00A052E3" w:rsidRPr="00781630">
        <w:rPr>
          <w:lang w:val="en-GB"/>
        </w:rPr>
        <w:t>diseases</w:t>
      </w:r>
    </w:p>
    <w:p w:rsidR="00807222" w:rsidRPr="00781630" w:rsidRDefault="004F57FA" w:rsidP="00807222">
      <w:pPr>
        <w:pStyle w:val="SingleTxtG"/>
        <w:rPr>
          <w:lang w:val="en-GB"/>
        </w:rPr>
      </w:pPr>
      <w:r w:rsidRPr="00781630">
        <w:rPr>
          <w:lang w:val="en-GB"/>
        </w:rPr>
        <w:t>216.</w:t>
      </w:r>
      <w:r w:rsidR="00807222" w:rsidRPr="00781630">
        <w:rPr>
          <w:lang w:val="en-GB"/>
        </w:rPr>
        <w:tab/>
      </w:r>
      <w:r w:rsidR="00A052E3" w:rsidRPr="00781630">
        <w:rPr>
          <w:lang w:val="en-GB"/>
        </w:rPr>
        <w:t>Preventive and curative services continue to be provided to the whole population, and the environmental health and vaccination programmes are carried out at the different levels of the National Health Service.</w:t>
      </w:r>
      <w:r w:rsidR="00807222" w:rsidRPr="00781630">
        <w:rPr>
          <w:lang w:val="en-GB"/>
        </w:rPr>
        <w:t xml:space="preserve"> </w:t>
      </w:r>
      <w:r w:rsidR="00A052E3" w:rsidRPr="00781630">
        <w:rPr>
          <w:lang w:val="en-GB"/>
        </w:rPr>
        <w:t xml:space="preserve">Congenital rubella syndrome has been eradicated in this country since 1989, </w:t>
      </w:r>
      <w:r w:rsidRPr="00781630">
        <w:rPr>
          <w:lang w:val="en-GB"/>
        </w:rPr>
        <w:t xml:space="preserve">thanks to </w:t>
      </w:r>
      <w:r w:rsidR="00A052E3" w:rsidRPr="00781630">
        <w:rPr>
          <w:lang w:val="en-GB"/>
        </w:rPr>
        <w:t xml:space="preserve">PRS vaccination of children at their first birthday, with a </w:t>
      </w:r>
      <w:r w:rsidR="00E828BD" w:rsidRPr="00781630">
        <w:rPr>
          <w:lang w:val="en-GB"/>
        </w:rPr>
        <w:t xml:space="preserve">booster </w:t>
      </w:r>
      <w:r w:rsidR="00A052E3" w:rsidRPr="00781630">
        <w:rPr>
          <w:lang w:val="en-GB"/>
        </w:rPr>
        <w:t>at 2</w:t>
      </w:r>
      <w:r w:rsidR="004C5DD1" w:rsidRPr="00781630">
        <w:rPr>
          <w:lang w:val="en-GB"/>
        </w:rPr>
        <w:t> years</w:t>
      </w:r>
      <w:r w:rsidR="00A052E3" w:rsidRPr="00781630">
        <w:rPr>
          <w:lang w:val="en-GB"/>
        </w:rPr>
        <w:t>.</w:t>
      </w:r>
      <w:r w:rsidR="00807222" w:rsidRPr="00781630">
        <w:rPr>
          <w:lang w:val="en-GB"/>
        </w:rPr>
        <w:t xml:space="preserve"> </w:t>
      </w:r>
    </w:p>
    <w:p w:rsidR="00807222" w:rsidRPr="00781630" w:rsidRDefault="00807222" w:rsidP="00807222">
      <w:pPr>
        <w:pStyle w:val="SingleTxtG"/>
        <w:rPr>
          <w:lang w:val="en-GB"/>
        </w:rPr>
      </w:pPr>
      <w:r w:rsidRPr="00781630">
        <w:rPr>
          <w:lang w:val="en-GB"/>
        </w:rPr>
        <w:t>217.</w:t>
      </w:r>
      <w:r w:rsidRPr="00781630">
        <w:rPr>
          <w:lang w:val="en-GB"/>
        </w:rPr>
        <w:tab/>
      </w:r>
      <w:r w:rsidR="00376E54" w:rsidRPr="00781630">
        <w:rPr>
          <w:lang w:val="en-GB"/>
        </w:rPr>
        <w:t xml:space="preserve">The </w:t>
      </w:r>
      <w:r w:rsidR="007E6FCF" w:rsidRPr="00781630">
        <w:rPr>
          <w:lang w:val="en-GB"/>
        </w:rPr>
        <w:t>transmissible</w:t>
      </w:r>
      <w:r w:rsidR="00376E54" w:rsidRPr="00781630">
        <w:rPr>
          <w:lang w:val="en-GB"/>
        </w:rPr>
        <w:t xml:space="preserve"> disease programme monitors the</w:t>
      </w:r>
      <w:r w:rsidR="00697217" w:rsidRPr="00781630">
        <w:rPr>
          <w:lang w:val="en-GB"/>
        </w:rPr>
        <w:t>se diseases</w:t>
      </w:r>
      <w:r w:rsidR="00376E54" w:rsidRPr="00781630">
        <w:rPr>
          <w:lang w:val="en-GB"/>
        </w:rPr>
        <w:t xml:space="preserve"> </w:t>
      </w:r>
      <w:r w:rsidR="00E828BD" w:rsidRPr="00781630">
        <w:rPr>
          <w:lang w:val="en-GB"/>
        </w:rPr>
        <w:t xml:space="preserve">to continue reducing morbidity, mortality and </w:t>
      </w:r>
      <w:r w:rsidR="00697217" w:rsidRPr="00781630">
        <w:rPr>
          <w:lang w:val="en-GB"/>
        </w:rPr>
        <w:t xml:space="preserve">monitoring </w:t>
      </w:r>
      <w:r w:rsidR="00E828BD" w:rsidRPr="00781630">
        <w:rPr>
          <w:lang w:val="en-GB"/>
        </w:rPr>
        <w:t>risk factors</w:t>
      </w:r>
      <w:r w:rsidR="004F57FA" w:rsidRPr="00781630">
        <w:rPr>
          <w:lang w:val="en-GB"/>
        </w:rPr>
        <w:t xml:space="preserve">, thereby </w:t>
      </w:r>
      <w:r w:rsidR="00E828BD" w:rsidRPr="00781630">
        <w:rPr>
          <w:lang w:val="en-GB"/>
        </w:rPr>
        <w:t>prevent</w:t>
      </w:r>
      <w:r w:rsidR="004F57FA" w:rsidRPr="00781630">
        <w:rPr>
          <w:lang w:val="en-GB"/>
        </w:rPr>
        <w:t>ing</w:t>
      </w:r>
      <w:r w:rsidR="00E828BD" w:rsidRPr="00781630">
        <w:rPr>
          <w:lang w:val="en-GB"/>
        </w:rPr>
        <w:t xml:space="preserve"> outbreaks and epidemics.</w:t>
      </w:r>
      <w:r w:rsidRPr="00781630">
        <w:rPr>
          <w:lang w:val="en-GB"/>
        </w:rPr>
        <w:t xml:space="preserve"> </w:t>
      </w:r>
      <w:r w:rsidR="00697217" w:rsidRPr="00781630">
        <w:rPr>
          <w:lang w:val="en-GB"/>
        </w:rPr>
        <w:t>At present, vaccination programmes cover more than 95</w:t>
      </w:r>
      <w:r w:rsidR="00F41B6D" w:rsidRPr="00781630">
        <w:rPr>
          <w:lang w:val="en-GB"/>
        </w:rPr>
        <w:t xml:space="preserve">% </w:t>
      </w:r>
      <w:r w:rsidR="00697217" w:rsidRPr="00781630">
        <w:rPr>
          <w:lang w:val="en-GB"/>
        </w:rPr>
        <w:t>of the population.</w:t>
      </w:r>
      <w:r w:rsidR="00F26A83" w:rsidRPr="00781630">
        <w:rPr>
          <w:lang w:val="en-GB"/>
        </w:rPr>
        <w:t xml:space="preserve"> </w:t>
      </w:r>
      <w:r w:rsidR="00697217" w:rsidRPr="00781630">
        <w:rPr>
          <w:lang w:val="en-GB"/>
        </w:rPr>
        <w:t>In 40</w:t>
      </w:r>
      <w:r w:rsidR="004C5DD1" w:rsidRPr="00781630">
        <w:rPr>
          <w:lang w:val="en-GB"/>
        </w:rPr>
        <w:t> years</w:t>
      </w:r>
      <w:r w:rsidR="00697217" w:rsidRPr="00781630">
        <w:rPr>
          <w:lang w:val="en-GB"/>
        </w:rPr>
        <w:t xml:space="preserve">, </w:t>
      </w:r>
      <w:smartTag w:uri="urn:schemas-microsoft-com:office:smarttags" w:element="country-region">
        <w:smartTag w:uri="urn:schemas-microsoft-com:office:smarttags" w:element="place">
          <w:r w:rsidR="00697217" w:rsidRPr="00781630">
            <w:rPr>
              <w:lang w:val="en-GB"/>
            </w:rPr>
            <w:t>Cuba</w:t>
          </w:r>
        </w:smartTag>
      </w:smartTag>
      <w:r w:rsidR="00697217" w:rsidRPr="00781630">
        <w:rPr>
          <w:lang w:val="en-GB"/>
        </w:rPr>
        <w:t xml:space="preserve"> has managed to eliminate six diseases (polio, diphtheria, measles, rubella, parotitis and whooping cough), and eliminated malaria in the 1960s.</w:t>
      </w:r>
      <w:r w:rsidRPr="00781630">
        <w:rPr>
          <w:lang w:val="en-GB"/>
        </w:rPr>
        <w:t xml:space="preserve"> </w:t>
      </w:r>
    </w:p>
    <w:p w:rsidR="00807222" w:rsidRPr="00781630" w:rsidRDefault="00807222" w:rsidP="00807222">
      <w:pPr>
        <w:pStyle w:val="SingleTxtG"/>
        <w:rPr>
          <w:lang w:val="en-GB"/>
        </w:rPr>
      </w:pPr>
      <w:r w:rsidRPr="00781630">
        <w:rPr>
          <w:lang w:val="en-GB"/>
        </w:rPr>
        <w:t>218.</w:t>
      </w:r>
      <w:r w:rsidRPr="00781630">
        <w:rPr>
          <w:lang w:val="en-GB"/>
        </w:rPr>
        <w:tab/>
      </w:r>
      <w:r w:rsidR="00697217" w:rsidRPr="00781630">
        <w:rPr>
          <w:lang w:val="en-GB"/>
        </w:rPr>
        <w:t>In the tuberculosis prevention and control programme, the behaviour of the disease has been stratified by gender, taking special care to monitor women suffering from tuberculosis until they are cured.</w:t>
      </w:r>
      <w:r w:rsidRPr="00781630">
        <w:rPr>
          <w:lang w:val="en-GB"/>
        </w:rPr>
        <w:t xml:space="preserve"> </w:t>
      </w:r>
      <w:r w:rsidR="00B714F2" w:rsidRPr="00781630">
        <w:rPr>
          <w:lang w:val="en-GB"/>
        </w:rPr>
        <w:t>In t</w:t>
      </w:r>
      <w:r w:rsidR="00697217" w:rsidRPr="00781630">
        <w:rPr>
          <w:lang w:val="en-GB"/>
        </w:rPr>
        <w:t xml:space="preserve">he </w:t>
      </w:r>
      <w:r w:rsidR="00D936DA" w:rsidRPr="00781630">
        <w:rPr>
          <w:lang w:val="en-GB"/>
        </w:rPr>
        <w:t xml:space="preserve">programme </w:t>
      </w:r>
      <w:r w:rsidR="00B714F2" w:rsidRPr="00781630">
        <w:rPr>
          <w:lang w:val="en-GB"/>
        </w:rPr>
        <w:t xml:space="preserve">for combating </w:t>
      </w:r>
      <w:r w:rsidR="00697217" w:rsidRPr="00781630">
        <w:rPr>
          <w:lang w:val="en-GB"/>
        </w:rPr>
        <w:t>the pandemic influenza A</w:t>
      </w:r>
      <w:r w:rsidR="00FC24E1" w:rsidRPr="00781630">
        <w:rPr>
          <w:lang w:val="en-GB"/>
        </w:rPr>
        <w:t> </w:t>
      </w:r>
      <w:r w:rsidR="00697217" w:rsidRPr="00781630">
        <w:rPr>
          <w:lang w:val="en-GB"/>
        </w:rPr>
        <w:t xml:space="preserve">H1N1, special attention has been given to pregnant women, </w:t>
      </w:r>
      <w:r w:rsidR="00B714F2" w:rsidRPr="00781630">
        <w:rPr>
          <w:lang w:val="en-GB"/>
        </w:rPr>
        <w:t xml:space="preserve">on account of </w:t>
      </w:r>
      <w:r w:rsidR="00697217" w:rsidRPr="00781630">
        <w:rPr>
          <w:lang w:val="en-GB"/>
        </w:rPr>
        <w:t xml:space="preserve">the vulnerability </w:t>
      </w:r>
      <w:r w:rsidR="00B714F2" w:rsidRPr="00781630">
        <w:rPr>
          <w:lang w:val="en-GB"/>
        </w:rPr>
        <w:t xml:space="preserve">observed in </w:t>
      </w:r>
      <w:r w:rsidR="00697217" w:rsidRPr="00781630">
        <w:rPr>
          <w:lang w:val="en-GB"/>
        </w:rPr>
        <w:t>this group all over the world.</w:t>
      </w:r>
      <w:r w:rsidRPr="00781630">
        <w:rPr>
          <w:lang w:val="en-GB"/>
        </w:rPr>
        <w:t xml:space="preserve"> </w:t>
      </w:r>
      <w:r w:rsidR="00B714F2" w:rsidRPr="00781630">
        <w:rPr>
          <w:lang w:val="en-GB"/>
        </w:rPr>
        <w:t>In our context, pregnant women have been specifically monitored by primary health care in order to detect any complications at an early stage.</w:t>
      </w:r>
    </w:p>
    <w:p w:rsidR="00807222" w:rsidRPr="00781630" w:rsidRDefault="00807222" w:rsidP="0083632A">
      <w:pPr>
        <w:pStyle w:val="H23G"/>
        <w:outlineLvl w:val="0"/>
        <w:rPr>
          <w:lang w:val="en-GB"/>
        </w:rPr>
      </w:pPr>
      <w:r w:rsidRPr="00781630">
        <w:rPr>
          <w:lang w:val="en-GB"/>
        </w:rPr>
        <w:tab/>
        <w:t>2.</w:t>
      </w:r>
      <w:r w:rsidRPr="00781630">
        <w:rPr>
          <w:lang w:val="en-GB"/>
        </w:rPr>
        <w:tab/>
      </w:r>
      <w:r w:rsidR="00B714F2" w:rsidRPr="00781630">
        <w:rPr>
          <w:lang w:val="en-GB"/>
        </w:rPr>
        <w:t>National HIV/AIDS/STD Prevention and Control Programme</w:t>
      </w:r>
    </w:p>
    <w:p w:rsidR="00807222" w:rsidRPr="00781630" w:rsidRDefault="00807222" w:rsidP="00807222">
      <w:pPr>
        <w:pStyle w:val="SingleTxtG"/>
        <w:rPr>
          <w:lang w:val="en-GB"/>
        </w:rPr>
      </w:pPr>
      <w:r w:rsidRPr="00781630">
        <w:rPr>
          <w:lang w:val="en-GB"/>
        </w:rPr>
        <w:t>219.</w:t>
      </w:r>
      <w:r w:rsidRPr="00781630">
        <w:rPr>
          <w:lang w:val="en-GB"/>
        </w:rPr>
        <w:tab/>
      </w:r>
      <w:smartTag w:uri="urn:schemas-microsoft-com:office:smarttags" w:element="country-region">
        <w:smartTag w:uri="urn:schemas-microsoft-com:office:smarttags" w:element="place">
          <w:r w:rsidR="00B714F2" w:rsidRPr="00781630">
            <w:rPr>
              <w:lang w:val="en-GB"/>
            </w:rPr>
            <w:t>Cuba</w:t>
          </w:r>
        </w:smartTag>
      </w:smartTag>
      <w:r w:rsidR="00B714F2" w:rsidRPr="00781630">
        <w:rPr>
          <w:lang w:val="en-GB"/>
        </w:rPr>
        <w:t xml:space="preserve"> </w:t>
      </w:r>
      <w:r w:rsidR="00C13792" w:rsidRPr="00781630">
        <w:rPr>
          <w:lang w:val="en-GB"/>
        </w:rPr>
        <w:t xml:space="preserve">established </w:t>
      </w:r>
      <w:r w:rsidR="00B714F2" w:rsidRPr="00781630">
        <w:rPr>
          <w:lang w:val="en-GB"/>
        </w:rPr>
        <w:t xml:space="preserve">a </w:t>
      </w:r>
      <w:r w:rsidR="00C13792" w:rsidRPr="00781630">
        <w:rPr>
          <w:lang w:val="en-GB"/>
        </w:rPr>
        <w:t xml:space="preserve">programme for prevention and control of sexually transmitted diseases </w:t>
      </w:r>
      <w:r w:rsidR="00B714F2" w:rsidRPr="00781630">
        <w:rPr>
          <w:lang w:val="en-GB"/>
        </w:rPr>
        <w:t xml:space="preserve">in 1972, </w:t>
      </w:r>
      <w:r w:rsidR="00C13792" w:rsidRPr="00781630">
        <w:rPr>
          <w:lang w:val="en-GB"/>
        </w:rPr>
        <w:t xml:space="preserve">the </w:t>
      </w:r>
      <w:r w:rsidR="00B714F2" w:rsidRPr="00781630">
        <w:rPr>
          <w:lang w:val="en-GB"/>
        </w:rPr>
        <w:t xml:space="preserve">main objective </w:t>
      </w:r>
      <w:r w:rsidR="00C13792" w:rsidRPr="00781630">
        <w:rPr>
          <w:lang w:val="en-GB"/>
        </w:rPr>
        <w:t xml:space="preserve">of which was to </w:t>
      </w:r>
      <w:r w:rsidR="00B714F2" w:rsidRPr="00781630">
        <w:rPr>
          <w:lang w:val="en-GB"/>
        </w:rPr>
        <w:t>eliminat</w:t>
      </w:r>
      <w:r w:rsidR="00C13792" w:rsidRPr="00781630">
        <w:rPr>
          <w:lang w:val="en-GB"/>
        </w:rPr>
        <w:t xml:space="preserve">e </w:t>
      </w:r>
      <w:r w:rsidR="00B714F2" w:rsidRPr="00781630">
        <w:rPr>
          <w:lang w:val="en-GB"/>
        </w:rPr>
        <w:t>congenital syphilis</w:t>
      </w:r>
      <w:r w:rsidR="00C13792" w:rsidRPr="00781630">
        <w:rPr>
          <w:lang w:val="en-GB"/>
        </w:rPr>
        <w:t xml:space="preserve">. This objective was </w:t>
      </w:r>
      <w:r w:rsidR="00B714F2" w:rsidRPr="00781630">
        <w:rPr>
          <w:lang w:val="en-GB"/>
        </w:rPr>
        <w:t xml:space="preserve">reformulated </w:t>
      </w:r>
      <w:r w:rsidR="00C13792" w:rsidRPr="00781630">
        <w:rPr>
          <w:lang w:val="en-GB"/>
        </w:rPr>
        <w:t xml:space="preserve">with </w:t>
      </w:r>
      <w:r w:rsidR="00B714F2" w:rsidRPr="00781630">
        <w:rPr>
          <w:lang w:val="en-GB"/>
        </w:rPr>
        <w:t xml:space="preserve">the advent of </w:t>
      </w:r>
      <w:r w:rsidR="00E35BD0" w:rsidRPr="00781630">
        <w:rPr>
          <w:lang w:val="en-GB"/>
        </w:rPr>
        <w:t xml:space="preserve">the </w:t>
      </w:r>
      <w:r w:rsidR="00B714F2" w:rsidRPr="00781630">
        <w:rPr>
          <w:lang w:val="en-GB"/>
        </w:rPr>
        <w:t>HIV epidemic in 1986.</w:t>
      </w:r>
      <w:r w:rsidRPr="00781630">
        <w:rPr>
          <w:lang w:val="en-GB"/>
        </w:rPr>
        <w:t xml:space="preserve"> </w:t>
      </w:r>
      <w:r w:rsidR="00E35BD0" w:rsidRPr="00781630">
        <w:rPr>
          <w:lang w:val="en-GB"/>
        </w:rPr>
        <w:t xml:space="preserve">Since then educational, prevention, diagnosis and epidemiological surveillance activities, care and attention and research have been conducted, with measures aimed at the entire population and </w:t>
      </w:r>
      <w:r w:rsidR="00976B60" w:rsidRPr="00781630">
        <w:rPr>
          <w:lang w:val="en-GB"/>
        </w:rPr>
        <w:t>highly</w:t>
      </w:r>
      <w:r w:rsidR="00E35BD0" w:rsidRPr="00781630">
        <w:rPr>
          <w:lang w:val="en-GB"/>
        </w:rPr>
        <w:t xml:space="preserve"> specific strategies for the most vulnerable groups.</w:t>
      </w:r>
    </w:p>
    <w:p w:rsidR="00807222" w:rsidRPr="00781630" w:rsidRDefault="00807222" w:rsidP="00807222">
      <w:pPr>
        <w:pStyle w:val="SingleTxtG"/>
        <w:rPr>
          <w:lang w:val="en-GB"/>
        </w:rPr>
      </w:pPr>
      <w:r w:rsidRPr="00781630">
        <w:rPr>
          <w:lang w:val="en-GB"/>
        </w:rPr>
        <w:t>220.</w:t>
      </w:r>
      <w:r w:rsidRPr="00781630">
        <w:rPr>
          <w:lang w:val="en-GB"/>
        </w:rPr>
        <w:tab/>
      </w:r>
      <w:r w:rsidR="00F52F40" w:rsidRPr="00781630">
        <w:rPr>
          <w:lang w:val="en-GB"/>
        </w:rPr>
        <w:t>The indicators show a low incidence of congenital syphilis.</w:t>
      </w:r>
      <w:r w:rsidRPr="00781630">
        <w:rPr>
          <w:lang w:val="en-GB"/>
        </w:rPr>
        <w:t xml:space="preserve"> </w:t>
      </w:r>
      <w:smartTag w:uri="urn:schemas-microsoft-com:office:smarttags" w:element="country-region">
        <w:smartTag w:uri="urn:schemas-microsoft-com:office:smarttags" w:element="place">
          <w:r w:rsidR="00A048EA" w:rsidRPr="00781630">
            <w:rPr>
              <w:lang w:val="en-GB"/>
            </w:rPr>
            <w:t>Cuba</w:t>
          </w:r>
        </w:smartTag>
      </w:smartTag>
      <w:r w:rsidR="00A048EA" w:rsidRPr="00781630">
        <w:rPr>
          <w:lang w:val="en-GB"/>
        </w:rPr>
        <w:t xml:space="preserve"> is one of the countries in the region that has eliminated congenital syphilis as a health problem.</w:t>
      </w:r>
      <w:r w:rsidRPr="00781630">
        <w:rPr>
          <w:lang w:val="en-GB"/>
        </w:rPr>
        <w:t xml:space="preserve"> </w:t>
      </w:r>
      <w:r w:rsidR="00D96EB5" w:rsidRPr="00781630">
        <w:rPr>
          <w:lang w:val="en-GB"/>
        </w:rPr>
        <w:t>Over</w:t>
      </w:r>
      <w:r w:rsidR="00A048EA" w:rsidRPr="00781630">
        <w:rPr>
          <w:lang w:val="en-GB"/>
        </w:rPr>
        <w:t xml:space="preserve"> the period analy</w:t>
      </w:r>
      <w:r w:rsidR="00D96EB5" w:rsidRPr="00781630">
        <w:rPr>
          <w:lang w:val="en-GB"/>
        </w:rPr>
        <w:t>s</w:t>
      </w:r>
      <w:r w:rsidR="00A048EA" w:rsidRPr="00781630">
        <w:rPr>
          <w:lang w:val="en-GB"/>
        </w:rPr>
        <w:t>ed (2004</w:t>
      </w:r>
      <w:r w:rsidR="00222AC4" w:rsidRPr="00781630">
        <w:rPr>
          <w:lang w:val="en-GB"/>
        </w:rPr>
        <w:t>–</w:t>
      </w:r>
      <w:r w:rsidR="00A048EA" w:rsidRPr="00781630">
        <w:rPr>
          <w:lang w:val="en-GB"/>
        </w:rPr>
        <w:t xml:space="preserve">2008), </w:t>
      </w:r>
      <w:r w:rsidR="00D96EB5" w:rsidRPr="00781630">
        <w:rPr>
          <w:lang w:val="en-GB"/>
        </w:rPr>
        <w:t xml:space="preserve">only </w:t>
      </w:r>
      <w:r w:rsidR="00A048EA" w:rsidRPr="00781630">
        <w:rPr>
          <w:lang w:val="en-GB"/>
        </w:rPr>
        <w:t>a single case of congenital syphilis</w:t>
      </w:r>
      <w:r w:rsidR="00D96EB5" w:rsidRPr="00781630">
        <w:rPr>
          <w:lang w:val="en-GB"/>
        </w:rPr>
        <w:t xml:space="preserve"> was reported</w:t>
      </w:r>
      <w:r w:rsidR="00A048EA" w:rsidRPr="00781630">
        <w:rPr>
          <w:lang w:val="en-GB"/>
        </w:rPr>
        <w:t>.</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221.</w:t>
      </w:r>
      <w:r w:rsidRPr="00781630">
        <w:rPr>
          <w:spacing w:val="-2"/>
          <w:lang w:val="en-GB"/>
        </w:rPr>
        <w:tab/>
      </w:r>
      <w:r w:rsidR="00D96EB5" w:rsidRPr="00781630">
        <w:rPr>
          <w:spacing w:val="-2"/>
          <w:lang w:val="en-GB"/>
        </w:rPr>
        <w:t>The HIV/AIDS epidemic in Cuba has been characterized by a low incidence, slow growth, urban and affecting males more, notably men who have sex with men (MSM)</w:t>
      </w:r>
      <w:r w:rsidR="009866D8" w:rsidRPr="00781630">
        <w:rPr>
          <w:spacing w:val="-2"/>
          <w:lang w:val="en-GB"/>
        </w:rPr>
        <w:t>.</w:t>
      </w:r>
      <w:r w:rsidRPr="00781630">
        <w:rPr>
          <w:spacing w:val="-2"/>
          <w:lang w:val="en-GB"/>
        </w:rPr>
        <w:t xml:space="preserve"> </w:t>
      </w:r>
      <w:r w:rsidR="009866D8" w:rsidRPr="00781630">
        <w:rPr>
          <w:spacing w:val="-2"/>
          <w:lang w:val="en-GB"/>
        </w:rPr>
        <w:t xml:space="preserve">The data </w:t>
      </w:r>
      <w:r w:rsidR="00B02EED" w:rsidRPr="00781630">
        <w:rPr>
          <w:spacing w:val="-2"/>
          <w:lang w:val="en-GB"/>
        </w:rPr>
        <w:t xml:space="preserve">for </w:t>
      </w:r>
      <w:r w:rsidR="009866D8" w:rsidRPr="00781630">
        <w:rPr>
          <w:spacing w:val="-2"/>
          <w:lang w:val="en-GB"/>
        </w:rPr>
        <w:t xml:space="preserve">the total population with HIV-AIDS at the end of December 2008, </w:t>
      </w:r>
      <w:r w:rsidR="00B02EED" w:rsidRPr="00781630">
        <w:rPr>
          <w:spacing w:val="-2"/>
          <w:lang w:val="en-GB"/>
        </w:rPr>
        <w:t xml:space="preserve">are </w:t>
      </w:r>
      <w:r w:rsidR="009866D8" w:rsidRPr="00781630">
        <w:rPr>
          <w:spacing w:val="-2"/>
          <w:lang w:val="en-GB"/>
        </w:rPr>
        <w:t>as follows:</w:t>
      </w:r>
      <w:r w:rsidRPr="00781630">
        <w:rPr>
          <w:spacing w:val="-2"/>
          <w:lang w:val="en-GB"/>
        </w:rPr>
        <w:t xml:space="preserve"> </w:t>
      </w:r>
      <w:r w:rsidR="00A64931" w:rsidRPr="00781630">
        <w:rPr>
          <w:spacing w:val="-2"/>
          <w:lang w:val="en-GB"/>
        </w:rPr>
        <w:t xml:space="preserve">total </w:t>
      </w:r>
      <w:r w:rsidR="000B2FAB" w:rsidRPr="00781630">
        <w:rPr>
          <w:spacing w:val="-2"/>
          <w:lang w:val="en-GB"/>
        </w:rPr>
        <w:t>seropositives, 10,655; total cases with AIDS, 4070; people living with AIDS (PLWA), 8746 and cumulative total deaths, 1,778.</w:t>
      </w:r>
      <w:r w:rsidRPr="00781630">
        <w:rPr>
          <w:spacing w:val="-2"/>
          <w:lang w:val="en-GB"/>
        </w:rPr>
        <w:t xml:space="preserve"> </w:t>
      </w:r>
      <w:r w:rsidR="00191BDE" w:rsidRPr="00781630">
        <w:rPr>
          <w:spacing w:val="-2"/>
          <w:lang w:val="en-GB"/>
        </w:rPr>
        <w:t>The predominant mode of transmission is sexual (99.4</w:t>
      </w:r>
      <w:r w:rsidR="00763E3E" w:rsidRPr="00781630">
        <w:rPr>
          <w:spacing w:val="-2"/>
          <w:lang w:val="en-GB"/>
        </w:rPr>
        <w:t>%</w:t>
      </w:r>
      <w:r w:rsidR="00191BDE" w:rsidRPr="00781630">
        <w:rPr>
          <w:spacing w:val="-2"/>
          <w:lang w:val="en-GB"/>
        </w:rPr>
        <w:t>).</w:t>
      </w:r>
      <w:r w:rsidRPr="00781630">
        <w:rPr>
          <w:spacing w:val="-2"/>
          <w:lang w:val="en-GB"/>
        </w:rPr>
        <w:t xml:space="preserve"> </w:t>
      </w:r>
      <w:r w:rsidR="00191BDE" w:rsidRPr="00781630">
        <w:rPr>
          <w:spacing w:val="-2"/>
          <w:lang w:val="en-GB"/>
        </w:rPr>
        <w:t xml:space="preserve">Serological surveillance </w:t>
      </w:r>
      <w:r w:rsidR="005D1811" w:rsidRPr="00781630">
        <w:rPr>
          <w:spacing w:val="-2"/>
          <w:lang w:val="en-GB"/>
        </w:rPr>
        <w:t xml:space="preserve">of </w:t>
      </w:r>
      <w:r w:rsidR="00191BDE" w:rsidRPr="00781630">
        <w:rPr>
          <w:spacing w:val="-2"/>
          <w:lang w:val="en-GB"/>
        </w:rPr>
        <w:t>selected groups and access to prenatal care and program</w:t>
      </w:r>
      <w:r w:rsidR="005D1811" w:rsidRPr="00781630">
        <w:rPr>
          <w:spacing w:val="-2"/>
          <w:lang w:val="en-GB"/>
        </w:rPr>
        <w:t>me</w:t>
      </w:r>
      <w:r w:rsidR="00191BDE" w:rsidRPr="00781630">
        <w:rPr>
          <w:spacing w:val="-2"/>
          <w:lang w:val="en-GB"/>
        </w:rPr>
        <w:t>s for prevention of mother</w:t>
      </w:r>
      <w:r w:rsidR="005D1811" w:rsidRPr="00781630">
        <w:rPr>
          <w:spacing w:val="-2"/>
          <w:lang w:val="en-GB"/>
        </w:rPr>
        <w:t>-</w:t>
      </w:r>
      <w:r w:rsidR="00191BDE" w:rsidRPr="00781630">
        <w:rPr>
          <w:spacing w:val="-2"/>
          <w:lang w:val="en-GB"/>
        </w:rPr>
        <w:t>to</w:t>
      </w:r>
      <w:r w:rsidR="005D1811" w:rsidRPr="00781630">
        <w:rPr>
          <w:spacing w:val="-2"/>
          <w:lang w:val="en-GB"/>
        </w:rPr>
        <w:t>-</w:t>
      </w:r>
      <w:r w:rsidR="00191BDE" w:rsidRPr="00781630">
        <w:rPr>
          <w:spacing w:val="-2"/>
          <w:lang w:val="en-GB"/>
        </w:rPr>
        <w:t>child</w:t>
      </w:r>
      <w:r w:rsidR="005D1811" w:rsidRPr="00781630">
        <w:rPr>
          <w:spacing w:val="-2"/>
          <w:lang w:val="en-GB"/>
        </w:rPr>
        <w:t xml:space="preserve"> transmission</w:t>
      </w:r>
      <w:r w:rsidR="00191BDE" w:rsidRPr="00781630">
        <w:rPr>
          <w:spacing w:val="-2"/>
          <w:lang w:val="en-GB"/>
        </w:rPr>
        <w:t xml:space="preserve">, including HIV testing </w:t>
      </w:r>
      <w:r w:rsidR="005D1811" w:rsidRPr="00781630">
        <w:rPr>
          <w:spacing w:val="-2"/>
          <w:lang w:val="en-GB"/>
        </w:rPr>
        <w:t xml:space="preserve">of </w:t>
      </w:r>
      <w:r w:rsidR="00191BDE" w:rsidRPr="00781630">
        <w:rPr>
          <w:spacing w:val="-2"/>
          <w:lang w:val="en-GB"/>
        </w:rPr>
        <w:t>all pregnant women</w:t>
      </w:r>
      <w:r w:rsidR="005D1811" w:rsidRPr="00781630">
        <w:rPr>
          <w:spacing w:val="-2"/>
          <w:lang w:val="en-GB"/>
        </w:rPr>
        <w:t>,</w:t>
      </w:r>
      <w:r w:rsidR="00191BDE" w:rsidRPr="00781630">
        <w:rPr>
          <w:spacing w:val="-2"/>
          <w:lang w:val="en-GB"/>
        </w:rPr>
        <w:t xml:space="preserve"> has </w:t>
      </w:r>
      <w:r w:rsidR="005D1811" w:rsidRPr="00781630">
        <w:rPr>
          <w:spacing w:val="-2"/>
          <w:lang w:val="en-GB"/>
        </w:rPr>
        <w:t xml:space="preserve">helped to ensure that </w:t>
      </w:r>
      <w:r w:rsidR="00191BDE" w:rsidRPr="00781630">
        <w:rPr>
          <w:spacing w:val="-2"/>
          <w:lang w:val="en-GB"/>
        </w:rPr>
        <w:t>transmission by this route is minimal.</w:t>
      </w:r>
      <w:r w:rsidRPr="00781630">
        <w:rPr>
          <w:spacing w:val="-2"/>
          <w:lang w:val="en-GB"/>
        </w:rPr>
        <w:t xml:space="preserve"> </w:t>
      </w:r>
      <w:r w:rsidR="005D1811" w:rsidRPr="00781630">
        <w:rPr>
          <w:spacing w:val="-2"/>
          <w:lang w:val="en-GB"/>
        </w:rPr>
        <w:t>A</w:t>
      </w:r>
      <w:r w:rsidR="005B6BD1" w:rsidRPr="00781630">
        <w:rPr>
          <w:spacing w:val="-2"/>
          <w:lang w:val="en-GB"/>
        </w:rPr>
        <w:t>f</w:t>
      </w:r>
      <w:r w:rsidR="005D1811" w:rsidRPr="00781630">
        <w:rPr>
          <w:spacing w:val="-2"/>
          <w:lang w:val="en-GB"/>
        </w:rPr>
        <w:t>t</w:t>
      </w:r>
      <w:r w:rsidR="005B6BD1" w:rsidRPr="00781630">
        <w:rPr>
          <w:spacing w:val="-2"/>
          <w:lang w:val="en-GB"/>
        </w:rPr>
        <w:t>er</w:t>
      </w:r>
      <w:r w:rsidR="005D1811" w:rsidRPr="00781630">
        <w:rPr>
          <w:spacing w:val="-2"/>
          <w:lang w:val="en-GB"/>
        </w:rPr>
        <w:t xml:space="preserve"> 22</w:t>
      </w:r>
      <w:r w:rsidR="004C5DD1" w:rsidRPr="00781630">
        <w:rPr>
          <w:spacing w:val="-2"/>
          <w:lang w:val="en-GB"/>
        </w:rPr>
        <w:t> years</w:t>
      </w:r>
      <w:r w:rsidR="005D1811" w:rsidRPr="00781630">
        <w:rPr>
          <w:spacing w:val="-2"/>
          <w:lang w:val="en-GB"/>
        </w:rPr>
        <w:t xml:space="preserve"> of the epidemic</w:t>
      </w:r>
      <w:r w:rsidR="005B6BD1" w:rsidRPr="00781630">
        <w:rPr>
          <w:spacing w:val="-2"/>
          <w:lang w:val="en-GB"/>
        </w:rPr>
        <w:t>,</w:t>
      </w:r>
      <w:r w:rsidR="005D1811" w:rsidRPr="00781630">
        <w:rPr>
          <w:spacing w:val="-2"/>
          <w:lang w:val="en-GB"/>
        </w:rPr>
        <w:t xml:space="preserve"> 4.1</w:t>
      </w:r>
      <w:r w:rsidR="00932CC3" w:rsidRPr="00781630">
        <w:rPr>
          <w:spacing w:val="-2"/>
          <w:lang w:val="en-GB"/>
        </w:rPr>
        <w:t> million</w:t>
      </w:r>
      <w:r w:rsidR="005D1811" w:rsidRPr="00781630">
        <w:rPr>
          <w:spacing w:val="-2"/>
          <w:lang w:val="en-GB"/>
        </w:rPr>
        <w:t xml:space="preserve"> HIV test</w:t>
      </w:r>
      <w:r w:rsidR="005B6BD1" w:rsidRPr="00781630">
        <w:rPr>
          <w:spacing w:val="-2"/>
          <w:lang w:val="en-GB"/>
        </w:rPr>
        <w:t xml:space="preserve">s have been carried out on </w:t>
      </w:r>
      <w:r w:rsidR="005D1811" w:rsidRPr="00781630">
        <w:rPr>
          <w:spacing w:val="-2"/>
          <w:lang w:val="en-GB"/>
        </w:rPr>
        <w:t>pregnant women.</w:t>
      </w:r>
      <w:r w:rsidRPr="00781630">
        <w:rPr>
          <w:spacing w:val="-2"/>
          <w:lang w:val="en-GB"/>
        </w:rPr>
        <w:t xml:space="preserve"> </w:t>
      </w:r>
      <w:r w:rsidR="005B6BD1" w:rsidRPr="00781630">
        <w:rPr>
          <w:spacing w:val="-2"/>
          <w:lang w:val="en-GB"/>
        </w:rPr>
        <w:t>Since 1986,</w:t>
      </w:r>
      <w:r w:rsidR="006A0EE8" w:rsidRPr="00781630">
        <w:rPr>
          <w:spacing w:val="-2"/>
          <w:lang w:val="en-GB"/>
        </w:rPr>
        <w:t xml:space="preserve"> </w:t>
      </w:r>
      <w:r w:rsidR="005B6BD1" w:rsidRPr="00781630">
        <w:rPr>
          <w:spacing w:val="-2"/>
          <w:lang w:val="en-GB"/>
        </w:rPr>
        <w:t>423 children have been born of HIV-infected women; 319 were negative (75.4</w:t>
      </w:r>
      <w:r w:rsidR="00763E3E" w:rsidRPr="00781630">
        <w:rPr>
          <w:spacing w:val="-2"/>
          <w:lang w:val="en-GB"/>
        </w:rPr>
        <w:t>%</w:t>
      </w:r>
      <w:r w:rsidR="005B6BD1" w:rsidRPr="00781630">
        <w:rPr>
          <w:spacing w:val="-2"/>
          <w:lang w:val="en-GB"/>
        </w:rPr>
        <w:t>) and 34 HIV-positive (8</w:t>
      </w:r>
      <w:r w:rsidR="00763E3E" w:rsidRPr="00781630">
        <w:rPr>
          <w:spacing w:val="-2"/>
          <w:lang w:val="en-GB"/>
        </w:rPr>
        <w:t>%</w:t>
      </w:r>
      <w:r w:rsidR="005B6BD1" w:rsidRPr="00781630">
        <w:rPr>
          <w:spacing w:val="-2"/>
          <w:lang w:val="en-GB"/>
        </w:rPr>
        <w:t>). The remainder</w:t>
      </w:r>
      <w:r w:rsidR="00B17AE2" w:rsidRPr="00781630">
        <w:rPr>
          <w:spacing w:val="-2"/>
          <w:lang w:val="en-GB"/>
        </w:rPr>
        <w:t xml:space="preserve"> are undetermined and </w:t>
      </w:r>
      <w:r w:rsidR="004F3BD5" w:rsidRPr="00781630">
        <w:rPr>
          <w:spacing w:val="-2"/>
          <w:lang w:val="en-GB"/>
        </w:rPr>
        <w:t xml:space="preserve">are being </w:t>
      </w:r>
      <w:r w:rsidR="005B6BD1" w:rsidRPr="00781630">
        <w:rPr>
          <w:spacing w:val="-2"/>
          <w:lang w:val="en-GB"/>
        </w:rPr>
        <w:t>monitor</w:t>
      </w:r>
      <w:r w:rsidR="004F3BD5" w:rsidRPr="00781630">
        <w:rPr>
          <w:spacing w:val="-2"/>
          <w:lang w:val="en-GB"/>
        </w:rPr>
        <w:t>ed</w:t>
      </w:r>
      <w:r w:rsidR="005B6BD1" w:rsidRPr="00781630">
        <w:rPr>
          <w:spacing w:val="-2"/>
          <w:lang w:val="en-GB"/>
        </w:rPr>
        <w:t>.</w:t>
      </w:r>
    </w:p>
    <w:p w:rsidR="00807222" w:rsidRPr="00781630" w:rsidRDefault="00807222" w:rsidP="00807222">
      <w:pPr>
        <w:pStyle w:val="SingleTxtG"/>
        <w:rPr>
          <w:lang w:val="en-GB"/>
        </w:rPr>
      </w:pPr>
      <w:r w:rsidRPr="00781630">
        <w:rPr>
          <w:lang w:val="en-GB"/>
        </w:rPr>
        <w:t>222.</w:t>
      </w:r>
      <w:r w:rsidRPr="00781630">
        <w:rPr>
          <w:lang w:val="en-GB"/>
        </w:rPr>
        <w:tab/>
      </w:r>
      <w:r w:rsidR="0092135A" w:rsidRPr="00781630">
        <w:rPr>
          <w:lang w:val="en-GB"/>
        </w:rPr>
        <w:t>For several years, highly effective antiretroviral treatment (combined or triple-therapy) has been available to every person needing it and is offered free of charge, as are other services.</w:t>
      </w:r>
      <w:r w:rsidRPr="00781630">
        <w:rPr>
          <w:lang w:val="en-GB"/>
        </w:rPr>
        <w:t xml:space="preserve"> </w:t>
      </w:r>
    </w:p>
    <w:p w:rsidR="00807222" w:rsidRPr="00781630" w:rsidRDefault="00807222" w:rsidP="00807222">
      <w:pPr>
        <w:pStyle w:val="SingleTxtG"/>
        <w:rPr>
          <w:lang w:val="en-GB"/>
        </w:rPr>
      </w:pPr>
      <w:r w:rsidRPr="00781630">
        <w:rPr>
          <w:lang w:val="en-GB"/>
        </w:rPr>
        <w:t>223.</w:t>
      </w:r>
      <w:r w:rsidRPr="00781630">
        <w:rPr>
          <w:lang w:val="en-GB"/>
        </w:rPr>
        <w:tab/>
      </w:r>
      <w:r w:rsidR="0092135A" w:rsidRPr="00781630">
        <w:rPr>
          <w:lang w:val="en-GB"/>
        </w:rPr>
        <w:t xml:space="preserve">The </w:t>
      </w:r>
      <w:r w:rsidR="0018707B" w:rsidRPr="00781630">
        <w:rPr>
          <w:lang w:val="en-GB"/>
        </w:rPr>
        <w:t xml:space="preserve">national centre for prevention </w:t>
      </w:r>
      <w:r w:rsidR="0092135A" w:rsidRPr="00781630">
        <w:rPr>
          <w:lang w:val="en-GB"/>
        </w:rPr>
        <w:t>of ST</w:t>
      </w:r>
      <w:r w:rsidR="00564ACE" w:rsidRPr="00781630">
        <w:rPr>
          <w:lang w:val="en-GB"/>
        </w:rPr>
        <w:t>D</w:t>
      </w:r>
      <w:r w:rsidR="0092135A" w:rsidRPr="00781630">
        <w:rPr>
          <w:lang w:val="en-GB"/>
        </w:rPr>
        <w:t>s and HIV/AIDS brings together clinicians, epidemiologists, obstetricians</w:t>
      </w:r>
      <w:r w:rsidR="0018707B" w:rsidRPr="00781630">
        <w:rPr>
          <w:lang w:val="en-GB"/>
        </w:rPr>
        <w:t xml:space="preserve">, </w:t>
      </w:r>
      <w:r w:rsidR="0092135A" w:rsidRPr="00781630">
        <w:rPr>
          <w:lang w:val="en-GB"/>
        </w:rPr>
        <w:t>gyn</w:t>
      </w:r>
      <w:r w:rsidR="0018707B" w:rsidRPr="00781630">
        <w:rPr>
          <w:lang w:val="en-GB"/>
        </w:rPr>
        <w:t>a</w:t>
      </w:r>
      <w:r w:rsidR="0092135A" w:rsidRPr="00781630">
        <w:rPr>
          <w:lang w:val="en-GB"/>
        </w:rPr>
        <w:t>ecologists, sociologists, general practitioners, teachers, psychologists, nurses and other specialists</w:t>
      </w:r>
      <w:r w:rsidR="0018707B" w:rsidRPr="00781630">
        <w:rPr>
          <w:lang w:val="en-GB"/>
        </w:rPr>
        <w:t xml:space="preserve">, with specific and varied working approaches </w:t>
      </w:r>
      <w:r w:rsidR="0092135A" w:rsidRPr="00781630">
        <w:rPr>
          <w:lang w:val="en-GB"/>
        </w:rPr>
        <w:t>that range from individual counsel</w:t>
      </w:r>
      <w:r w:rsidR="0018707B" w:rsidRPr="00781630">
        <w:rPr>
          <w:lang w:val="en-GB"/>
        </w:rPr>
        <w:t>l</w:t>
      </w:r>
      <w:r w:rsidR="0092135A" w:rsidRPr="00781630">
        <w:rPr>
          <w:lang w:val="en-GB"/>
        </w:rPr>
        <w:t xml:space="preserve">ing, anonymous telephone consultation as a way of helping </w:t>
      </w:r>
      <w:r w:rsidR="0018707B" w:rsidRPr="00781630">
        <w:rPr>
          <w:lang w:val="en-GB"/>
        </w:rPr>
        <w:t xml:space="preserve">anyone </w:t>
      </w:r>
      <w:r w:rsidR="0092135A" w:rsidRPr="00781630">
        <w:rPr>
          <w:lang w:val="en-GB"/>
        </w:rPr>
        <w:t>who asks</w:t>
      </w:r>
      <w:r w:rsidR="009A7B46" w:rsidRPr="00781630">
        <w:rPr>
          <w:lang w:val="en-GB"/>
        </w:rPr>
        <w:t>,</w:t>
      </w:r>
      <w:r w:rsidR="0018707B" w:rsidRPr="00781630">
        <w:rPr>
          <w:lang w:val="en-GB"/>
        </w:rPr>
        <w:t xml:space="preserve"> and</w:t>
      </w:r>
      <w:r w:rsidR="0092135A" w:rsidRPr="00781630">
        <w:rPr>
          <w:lang w:val="en-GB"/>
        </w:rPr>
        <w:t xml:space="preserve"> </w:t>
      </w:r>
      <w:r w:rsidR="0018707B" w:rsidRPr="00781630">
        <w:rPr>
          <w:lang w:val="en-GB"/>
        </w:rPr>
        <w:t>help lines,</w:t>
      </w:r>
      <w:r w:rsidR="0092135A" w:rsidRPr="00781630">
        <w:rPr>
          <w:lang w:val="en-GB"/>
        </w:rPr>
        <w:t xml:space="preserve"> to community projects with the participation of the groups </w:t>
      </w:r>
      <w:r w:rsidR="0018707B" w:rsidRPr="00781630">
        <w:rPr>
          <w:lang w:val="en-GB"/>
        </w:rPr>
        <w:t xml:space="preserve">worst </w:t>
      </w:r>
      <w:r w:rsidR="0092135A" w:rsidRPr="00781630">
        <w:rPr>
          <w:lang w:val="en-GB"/>
        </w:rPr>
        <w:t>affected by the epidemic.</w:t>
      </w:r>
      <w:r w:rsidRPr="00781630">
        <w:rPr>
          <w:lang w:val="en-GB"/>
        </w:rPr>
        <w:t xml:space="preserve"> </w:t>
      </w:r>
    </w:p>
    <w:p w:rsidR="00807222" w:rsidRPr="00781630" w:rsidRDefault="00807222" w:rsidP="0083632A">
      <w:pPr>
        <w:pStyle w:val="H23G"/>
        <w:outlineLvl w:val="0"/>
        <w:rPr>
          <w:lang w:val="en-GB"/>
        </w:rPr>
      </w:pPr>
      <w:r w:rsidRPr="00781630">
        <w:rPr>
          <w:lang w:val="en-GB"/>
        </w:rPr>
        <w:tab/>
        <w:t>3.</w:t>
      </w:r>
      <w:r w:rsidRPr="00781630">
        <w:rPr>
          <w:lang w:val="en-GB"/>
        </w:rPr>
        <w:tab/>
      </w:r>
      <w:r w:rsidR="0018707B" w:rsidRPr="00781630">
        <w:rPr>
          <w:lang w:val="en-GB"/>
        </w:rPr>
        <w:t>Health care and family planning</w:t>
      </w:r>
    </w:p>
    <w:p w:rsidR="00807222" w:rsidRPr="00781630" w:rsidRDefault="00807222" w:rsidP="00807222">
      <w:pPr>
        <w:pStyle w:val="SingleTxtG"/>
        <w:rPr>
          <w:lang w:val="en-GB"/>
        </w:rPr>
      </w:pPr>
      <w:r w:rsidRPr="00781630">
        <w:rPr>
          <w:lang w:val="en-GB"/>
        </w:rPr>
        <w:t>224.</w:t>
      </w:r>
      <w:r w:rsidRPr="00781630">
        <w:rPr>
          <w:lang w:val="en-GB"/>
        </w:rPr>
        <w:tab/>
      </w:r>
      <w:smartTag w:uri="urn:schemas-microsoft-com:office:smarttags" w:element="country-region">
        <w:smartTag w:uri="urn:schemas-microsoft-com:office:smarttags" w:element="place">
          <w:r w:rsidR="0050298B" w:rsidRPr="00781630">
            <w:rPr>
              <w:lang w:val="en-GB"/>
            </w:rPr>
            <w:t>Cuba</w:t>
          </w:r>
        </w:smartTag>
      </w:smartTag>
      <w:r w:rsidR="0050298B" w:rsidRPr="00781630">
        <w:rPr>
          <w:lang w:val="en-GB"/>
        </w:rPr>
        <w:t xml:space="preserve"> has had a favourable experience with the development of a maternal and </w:t>
      </w:r>
      <w:r w:rsidR="00BF3B7D" w:rsidRPr="00781630">
        <w:rPr>
          <w:lang w:val="en-GB"/>
        </w:rPr>
        <w:t>childcare</w:t>
      </w:r>
      <w:r w:rsidR="0050298B" w:rsidRPr="00781630">
        <w:rPr>
          <w:lang w:val="en-GB"/>
        </w:rPr>
        <w:t xml:space="preserve"> programme since 1970, which has been progressively refined and is a priority of the governing bodies and management of the health sector throughout the country.</w:t>
      </w:r>
      <w:r w:rsidRPr="00781630">
        <w:rPr>
          <w:lang w:val="en-GB"/>
        </w:rPr>
        <w:t xml:space="preserve"> </w:t>
      </w:r>
      <w:r w:rsidR="00242CBD" w:rsidRPr="00781630">
        <w:rPr>
          <w:lang w:val="en-GB"/>
        </w:rPr>
        <w:t>A monitoring system has been set up under this programme that allows systematic and continuous monitoring of the situation of mothers and children across the country.</w:t>
      </w:r>
      <w:r w:rsidRPr="00781630">
        <w:rPr>
          <w:lang w:val="en-GB"/>
        </w:rPr>
        <w:t xml:space="preserve"> </w:t>
      </w:r>
      <w:r w:rsidR="000C4A47" w:rsidRPr="00781630">
        <w:rPr>
          <w:lang w:val="en-GB"/>
        </w:rPr>
        <w:t>In recent years the health record</w:t>
      </w:r>
      <w:r w:rsidR="00C0697C" w:rsidRPr="00781630">
        <w:rPr>
          <w:lang w:val="en-GB"/>
        </w:rPr>
        <w:t xml:space="preserve"> collection systems have been upgraded and </w:t>
      </w:r>
      <w:r w:rsidR="000C4A47" w:rsidRPr="00781630">
        <w:rPr>
          <w:lang w:val="en-GB"/>
        </w:rPr>
        <w:t xml:space="preserve">are monitored daily through the national </w:t>
      </w:r>
      <w:r w:rsidR="00C0697C" w:rsidRPr="00781630">
        <w:rPr>
          <w:lang w:val="en-GB"/>
        </w:rPr>
        <w:t xml:space="preserve">network of </w:t>
      </w:r>
      <w:r w:rsidR="000C4A47" w:rsidRPr="00781630">
        <w:rPr>
          <w:lang w:val="en-GB"/>
        </w:rPr>
        <w:t>intensive</w:t>
      </w:r>
      <w:r w:rsidR="00E83003" w:rsidRPr="00781630">
        <w:rPr>
          <w:lang w:val="en-GB"/>
        </w:rPr>
        <w:t>-</w:t>
      </w:r>
      <w:r w:rsidR="000C4A47" w:rsidRPr="00781630">
        <w:rPr>
          <w:lang w:val="en-GB"/>
        </w:rPr>
        <w:t>care</w:t>
      </w:r>
      <w:r w:rsidR="00C0697C" w:rsidRPr="00781630">
        <w:rPr>
          <w:lang w:val="en-GB"/>
        </w:rPr>
        <w:t xml:space="preserve"> neonatal</w:t>
      </w:r>
      <w:r w:rsidR="000C4A47" w:rsidRPr="00781630">
        <w:rPr>
          <w:lang w:val="en-GB"/>
        </w:rPr>
        <w:t>, p</w:t>
      </w:r>
      <w:r w:rsidR="00E83003" w:rsidRPr="00781630">
        <w:rPr>
          <w:lang w:val="en-GB"/>
        </w:rPr>
        <w:t>a</w:t>
      </w:r>
      <w:r w:rsidR="000C4A47" w:rsidRPr="00781630">
        <w:rPr>
          <w:lang w:val="en-GB"/>
        </w:rPr>
        <w:t xml:space="preserve">ediatric and maternal deaths as well as </w:t>
      </w:r>
      <w:r w:rsidR="00E83003" w:rsidRPr="00781630">
        <w:rPr>
          <w:lang w:val="en-GB"/>
        </w:rPr>
        <w:t xml:space="preserve">deaths </w:t>
      </w:r>
      <w:r w:rsidR="00C0697C" w:rsidRPr="00781630">
        <w:rPr>
          <w:lang w:val="en-GB"/>
        </w:rPr>
        <w:t xml:space="preserve">in </w:t>
      </w:r>
      <w:r w:rsidR="000C4A47" w:rsidRPr="00781630">
        <w:rPr>
          <w:lang w:val="en-GB"/>
        </w:rPr>
        <w:t>p</w:t>
      </w:r>
      <w:r w:rsidR="00E83003" w:rsidRPr="00781630">
        <w:rPr>
          <w:lang w:val="en-GB"/>
        </w:rPr>
        <w:t>a</w:t>
      </w:r>
      <w:r w:rsidR="000C4A47" w:rsidRPr="00781630">
        <w:rPr>
          <w:lang w:val="en-GB"/>
        </w:rPr>
        <w:t xml:space="preserve">ediatric </w:t>
      </w:r>
      <w:r w:rsidR="002235DF" w:rsidRPr="00781630">
        <w:rPr>
          <w:lang w:val="en-GB"/>
        </w:rPr>
        <w:t xml:space="preserve">patients </w:t>
      </w:r>
      <w:r w:rsidR="000C4A47" w:rsidRPr="00781630">
        <w:rPr>
          <w:lang w:val="en-GB"/>
        </w:rPr>
        <w:t xml:space="preserve">and pregnant and postpartum women, </w:t>
      </w:r>
      <w:r w:rsidR="002235DF" w:rsidRPr="00781630">
        <w:rPr>
          <w:lang w:val="en-GB"/>
        </w:rPr>
        <w:t xml:space="preserve">and </w:t>
      </w:r>
      <w:r w:rsidR="00E83003" w:rsidRPr="00781630">
        <w:rPr>
          <w:lang w:val="en-GB"/>
        </w:rPr>
        <w:t>new</w:t>
      </w:r>
      <w:r w:rsidR="002235DF" w:rsidRPr="00781630">
        <w:rPr>
          <w:lang w:val="en-GB"/>
        </w:rPr>
        <w:t>born</w:t>
      </w:r>
      <w:r w:rsidR="00E83003" w:rsidRPr="00781630">
        <w:rPr>
          <w:lang w:val="en-GB"/>
        </w:rPr>
        <w:t>s</w:t>
      </w:r>
      <w:r w:rsidR="000C4A47" w:rsidRPr="00781630">
        <w:rPr>
          <w:lang w:val="en-GB"/>
        </w:rPr>
        <w:t>, p</w:t>
      </w:r>
      <w:r w:rsidR="00E83003" w:rsidRPr="00781630">
        <w:rPr>
          <w:lang w:val="en-GB"/>
        </w:rPr>
        <w:t>a</w:t>
      </w:r>
      <w:r w:rsidR="000C4A47" w:rsidRPr="00781630">
        <w:rPr>
          <w:lang w:val="en-GB"/>
        </w:rPr>
        <w:t xml:space="preserve">ediatric patients, pregnant women and postpartum women admitted to </w:t>
      </w:r>
      <w:r w:rsidR="002235DF" w:rsidRPr="00781630">
        <w:rPr>
          <w:lang w:val="en-GB"/>
        </w:rPr>
        <w:t xml:space="preserve">critical </w:t>
      </w:r>
      <w:r w:rsidR="000C4A47" w:rsidRPr="00781630">
        <w:rPr>
          <w:lang w:val="en-GB"/>
        </w:rPr>
        <w:t>care services across the country.</w:t>
      </w:r>
      <w:r w:rsidRPr="00781630">
        <w:rPr>
          <w:lang w:val="en-GB"/>
        </w:rPr>
        <w:t xml:space="preserve"> </w:t>
      </w:r>
    </w:p>
    <w:p w:rsidR="00807222" w:rsidRPr="00781630" w:rsidRDefault="00165186" w:rsidP="00807222">
      <w:pPr>
        <w:pStyle w:val="SingleTxtG"/>
        <w:rPr>
          <w:lang w:val="en-GB"/>
        </w:rPr>
      </w:pPr>
      <w:r w:rsidRPr="00781630">
        <w:rPr>
          <w:lang w:val="en-GB"/>
        </w:rPr>
        <w:t>225.</w:t>
      </w:r>
      <w:r w:rsidR="00807222" w:rsidRPr="00781630">
        <w:rPr>
          <w:lang w:val="en-GB"/>
        </w:rPr>
        <w:tab/>
      </w:r>
      <w:r w:rsidR="00CD6E02" w:rsidRPr="00781630">
        <w:rPr>
          <w:lang w:val="en-GB"/>
        </w:rPr>
        <w:t xml:space="preserve">Child health indicators for </w:t>
      </w:r>
      <w:smartTag w:uri="urn:schemas-microsoft-com:office:smarttags" w:element="country-region">
        <w:r w:rsidR="00CD6E02" w:rsidRPr="00781630">
          <w:rPr>
            <w:lang w:val="en-GB"/>
          </w:rPr>
          <w:t>Cuba</w:t>
        </w:r>
      </w:smartTag>
      <w:r w:rsidR="00CD6E02" w:rsidRPr="00781630">
        <w:rPr>
          <w:lang w:val="en-GB"/>
        </w:rPr>
        <w:t xml:space="preserve"> in 2008</w:t>
      </w:r>
      <w:r w:rsidR="00EF0B90" w:rsidRPr="00781630">
        <w:rPr>
          <w:lang w:val="en-GB"/>
        </w:rPr>
        <w:t xml:space="preserve"> were on a par with developed countries and among the best in </w:t>
      </w:r>
      <w:smartTag w:uri="urn:schemas-microsoft-com:office:smarttags" w:element="place">
        <w:r w:rsidR="00EF0B90" w:rsidRPr="00781630">
          <w:rPr>
            <w:lang w:val="en-GB"/>
          </w:rPr>
          <w:t>Latin America</w:t>
        </w:r>
      </w:smartTag>
      <w:r w:rsidR="00EF0B90" w:rsidRPr="00781630">
        <w:rPr>
          <w:lang w:val="en-GB"/>
        </w:rPr>
        <w:t xml:space="preserve"> (infant mortality rate 4.7 per 1,000 live births and </w:t>
      </w:r>
      <w:r w:rsidR="009A2F93" w:rsidRPr="00781630">
        <w:rPr>
          <w:lang w:val="en-GB"/>
        </w:rPr>
        <w:t>an under-</w:t>
      </w:r>
      <w:r w:rsidR="000A1759" w:rsidRPr="00781630">
        <w:rPr>
          <w:lang w:val="en-GB"/>
        </w:rPr>
        <w:t xml:space="preserve">5 </w:t>
      </w:r>
      <w:r w:rsidR="00EF0B90" w:rsidRPr="00781630">
        <w:rPr>
          <w:lang w:val="en-GB"/>
        </w:rPr>
        <w:t>mortality rate of 6.2 per 1,000 live births)</w:t>
      </w:r>
      <w:r w:rsidR="00304B21" w:rsidRPr="00781630">
        <w:rPr>
          <w:lang w:val="en-GB"/>
        </w:rPr>
        <w:t xml:space="preserve">. This </w:t>
      </w:r>
      <w:r w:rsidR="00EF0B90" w:rsidRPr="00781630">
        <w:rPr>
          <w:lang w:val="en-GB"/>
        </w:rPr>
        <w:t>meets target 4</w:t>
      </w:r>
      <w:r w:rsidR="009A2F93" w:rsidRPr="00781630">
        <w:rPr>
          <w:lang w:val="en-GB"/>
        </w:rPr>
        <w:t>a</w:t>
      </w:r>
      <w:r w:rsidR="00EF0B90" w:rsidRPr="00781630">
        <w:rPr>
          <w:lang w:val="en-GB"/>
        </w:rPr>
        <w:t xml:space="preserve"> of the Millennium Development Goals of reducing </w:t>
      </w:r>
      <w:r w:rsidR="009A2F93" w:rsidRPr="00781630">
        <w:rPr>
          <w:lang w:val="en-GB"/>
        </w:rPr>
        <w:t xml:space="preserve">it </w:t>
      </w:r>
      <w:r w:rsidR="00EF0B90" w:rsidRPr="00781630">
        <w:rPr>
          <w:lang w:val="en-GB"/>
        </w:rPr>
        <w:t>by two thirds between 1990 and 2015.</w:t>
      </w:r>
      <w:r w:rsidR="00807222" w:rsidRPr="00781630">
        <w:rPr>
          <w:lang w:val="en-GB"/>
        </w:rPr>
        <w:t xml:space="preserve"> </w:t>
      </w:r>
    </w:p>
    <w:p w:rsidR="00807222" w:rsidRPr="00781630" w:rsidRDefault="00807222" w:rsidP="00807222">
      <w:pPr>
        <w:pStyle w:val="SingleTxtG"/>
        <w:rPr>
          <w:lang w:val="en-GB"/>
        </w:rPr>
      </w:pPr>
      <w:r w:rsidRPr="00781630">
        <w:rPr>
          <w:lang w:val="en-GB"/>
        </w:rPr>
        <w:t>226.</w:t>
      </w:r>
      <w:r w:rsidRPr="00781630">
        <w:rPr>
          <w:lang w:val="en-GB"/>
        </w:rPr>
        <w:tab/>
      </w:r>
      <w:r w:rsidR="00192381" w:rsidRPr="00781630">
        <w:rPr>
          <w:lang w:val="en-GB"/>
        </w:rPr>
        <w:t>The infant mortality rate remains below 3.5 per 1,000 live births, which is related to the quality of perinatal and neonatal care, as a beneficial impact of systematic measures to train the professionals who care for mother and child from primary care.</w:t>
      </w:r>
      <w:r w:rsidRPr="00781630">
        <w:rPr>
          <w:lang w:val="en-GB"/>
        </w:rPr>
        <w:t xml:space="preserve"> </w:t>
      </w:r>
      <w:r w:rsidR="00192381" w:rsidRPr="00781630">
        <w:rPr>
          <w:lang w:val="en-GB"/>
        </w:rPr>
        <w:t>By gender the infant mortality rate for girls is lower than for boys (4.3 and 5.1 per 1,000 live births respectively) and for under-</w:t>
      </w:r>
      <w:r w:rsidR="000A1759" w:rsidRPr="00781630">
        <w:rPr>
          <w:lang w:val="en-GB"/>
        </w:rPr>
        <w:t>5</w:t>
      </w:r>
      <w:r w:rsidR="00192381" w:rsidRPr="00781630">
        <w:rPr>
          <w:lang w:val="en-GB"/>
        </w:rPr>
        <w:t>s (5.7 and 6.6 per 1,000 live births).</w:t>
      </w:r>
      <w:r w:rsidRPr="00781630">
        <w:rPr>
          <w:lang w:val="en-GB"/>
        </w:rPr>
        <w:t xml:space="preserve"> </w:t>
      </w:r>
      <w:r w:rsidR="00B52DA2" w:rsidRPr="00781630">
        <w:rPr>
          <w:lang w:val="en-GB"/>
        </w:rPr>
        <w:t>Th</w:t>
      </w:r>
      <w:r w:rsidR="000A1759" w:rsidRPr="00781630">
        <w:rPr>
          <w:lang w:val="en-GB"/>
        </w:rPr>
        <w:t xml:space="preserve">ese </w:t>
      </w:r>
      <w:r w:rsidR="005D631C" w:rsidRPr="00781630">
        <w:rPr>
          <w:lang w:val="en-GB"/>
        </w:rPr>
        <w:t xml:space="preserve">mortality </w:t>
      </w:r>
      <w:r w:rsidR="000A1759" w:rsidRPr="00781630">
        <w:rPr>
          <w:lang w:val="en-GB"/>
        </w:rPr>
        <w:t xml:space="preserve">rates </w:t>
      </w:r>
      <w:r w:rsidR="005E56D5" w:rsidRPr="00781630">
        <w:rPr>
          <w:lang w:val="en-GB"/>
        </w:rPr>
        <w:t xml:space="preserve">demonstrate </w:t>
      </w:r>
      <w:r w:rsidR="00B52DA2" w:rsidRPr="00781630">
        <w:rPr>
          <w:lang w:val="en-GB"/>
        </w:rPr>
        <w:t xml:space="preserve">that the rights of girls </w:t>
      </w:r>
      <w:r w:rsidR="005E56D5" w:rsidRPr="00781630">
        <w:rPr>
          <w:lang w:val="en-GB"/>
        </w:rPr>
        <w:t xml:space="preserve">are in </w:t>
      </w:r>
      <w:r w:rsidR="005D631C" w:rsidRPr="00781630">
        <w:rPr>
          <w:lang w:val="en-GB"/>
        </w:rPr>
        <w:t>this respect being upheld</w:t>
      </w:r>
      <w:r w:rsidR="00B52DA2" w:rsidRPr="00781630">
        <w:rPr>
          <w:lang w:val="en-GB"/>
        </w:rPr>
        <w:t>.</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227.</w:t>
      </w:r>
      <w:r w:rsidRPr="00781630">
        <w:rPr>
          <w:spacing w:val="-2"/>
          <w:lang w:val="en-GB"/>
        </w:rPr>
        <w:tab/>
      </w:r>
      <w:r w:rsidR="00F26C0E" w:rsidRPr="00781630">
        <w:rPr>
          <w:spacing w:val="-2"/>
          <w:lang w:val="en-GB"/>
        </w:rPr>
        <w:t xml:space="preserve">The programmes for tackling epidemics have </w:t>
      </w:r>
      <w:r w:rsidR="005E56D5" w:rsidRPr="00781630">
        <w:rPr>
          <w:spacing w:val="-2"/>
          <w:lang w:val="en-GB"/>
        </w:rPr>
        <w:t>also been enhanced</w:t>
      </w:r>
      <w:r w:rsidR="0008742C" w:rsidRPr="00781630">
        <w:rPr>
          <w:spacing w:val="-2"/>
          <w:lang w:val="en-GB"/>
        </w:rPr>
        <w:t>,</w:t>
      </w:r>
      <w:r w:rsidR="005E56D5" w:rsidRPr="00781630">
        <w:rPr>
          <w:spacing w:val="-2"/>
          <w:lang w:val="en-GB"/>
        </w:rPr>
        <w:t xml:space="preserve"> with priority </w:t>
      </w:r>
      <w:r w:rsidR="00F26C0E" w:rsidRPr="00781630">
        <w:rPr>
          <w:spacing w:val="-2"/>
          <w:lang w:val="en-GB"/>
        </w:rPr>
        <w:t xml:space="preserve">for </w:t>
      </w:r>
      <w:r w:rsidR="005E56D5" w:rsidRPr="00781630">
        <w:rPr>
          <w:spacing w:val="-2"/>
          <w:lang w:val="en-GB"/>
        </w:rPr>
        <w:t xml:space="preserve">the care of mothers and children, </w:t>
      </w:r>
      <w:r w:rsidR="00094354" w:rsidRPr="00781630">
        <w:rPr>
          <w:spacing w:val="-2"/>
          <w:lang w:val="en-GB"/>
        </w:rPr>
        <w:t xml:space="preserve">those with </w:t>
      </w:r>
      <w:r w:rsidR="005E56D5" w:rsidRPr="00781630">
        <w:rPr>
          <w:spacing w:val="-2"/>
          <w:lang w:val="en-GB"/>
        </w:rPr>
        <w:t>chronic childhood</w:t>
      </w:r>
      <w:r w:rsidR="00F26C0E" w:rsidRPr="00781630">
        <w:rPr>
          <w:spacing w:val="-2"/>
          <w:lang w:val="en-GB"/>
        </w:rPr>
        <w:t xml:space="preserve"> diseases</w:t>
      </w:r>
      <w:r w:rsidR="005E56D5" w:rsidRPr="00781630">
        <w:rPr>
          <w:spacing w:val="-2"/>
          <w:lang w:val="en-GB"/>
        </w:rPr>
        <w:t>, children with disabilities and victims of natural disasters.</w:t>
      </w:r>
      <w:r w:rsidRPr="00781630">
        <w:rPr>
          <w:spacing w:val="-2"/>
          <w:lang w:val="en-GB"/>
        </w:rPr>
        <w:t xml:space="preserve"> </w:t>
      </w:r>
      <w:r w:rsidR="00B82B7A" w:rsidRPr="00781630">
        <w:rPr>
          <w:spacing w:val="-2"/>
          <w:lang w:val="en-GB"/>
        </w:rPr>
        <w:t xml:space="preserve">The significant reduction </w:t>
      </w:r>
      <w:r w:rsidR="00673918" w:rsidRPr="00781630">
        <w:rPr>
          <w:spacing w:val="-2"/>
          <w:lang w:val="en-GB"/>
        </w:rPr>
        <w:t xml:space="preserve">in </w:t>
      </w:r>
      <w:r w:rsidR="00B82B7A" w:rsidRPr="00781630">
        <w:rPr>
          <w:spacing w:val="-2"/>
          <w:lang w:val="en-GB"/>
        </w:rPr>
        <w:t>infant mortality during this period is one of the main contributions to the increased life expectancy at birth of the Cuban population, which now stands at 77.97</w:t>
      </w:r>
      <w:r w:rsidR="004C5DD1" w:rsidRPr="00781630">
        <w:rPr>
          <w:spacing w:val="-2"/>
          <w:lang w:val="en-GB"/>
        </w:rPr>
        <w:t> years</w:t>
      </w:r>
      <w:r w:rsidR="00B82B7A" w:rsidRPr="00781630">
        <w:rPr>
          <w:spacing w:val="-2"/>
          <w:lang w:val="en-GB"/>
        </w:rPr>
        <w:t xml:space="preserve"> (80.02 for women and 76.00 for men).</w:t>
      </w:r>
      <w:r w:rsidRPr="00781630">
        <w:rPr>
          <w:spacing w:val="-2"/>
          <w:lang w:val="en-GB"/>
        </w:rPr>
        <w:t xml:space="preserve"> </w:t>
      </w:r>
    </w:p>
    <w:p w:rsidR="00807222" w:rsidRPr="00781630" w:rsidRDefault="00807222" w:rsidP="00807222">
      <w:pPr>
        <w:pStyle w:val="SingleTxtG"/>
        <w:rPr>
          <w:lang w:val="en-GB"/>
        </w:rPr>
      </w:pPr>
      <w:r w:rsidRPr="00781630">
        <w:rPr>
          <w:lang w:val="en-GB"/>
        </w:rPr>
        <w:t>228.</w:t>
      </w:r>
      <w:r w:rsidRPr="00781630">
        <w:rPr>
          <w:lang w:val="en-GB"/>
        </w:rPr>
        <w:tab/>
      </w:r>
      <w:r w:rsidR="00784FAD" w:rsidRPr="00781630">
        <w:rPr>
          <w:lang w:val="en-GB"/>
        </w:rPr>
        <w:t xml:space="preserve">Maternal mortality rates in </w:t>
      </w:r>
      <w:smartTag w:uri="urn:schemas-microsoft-com:office:smarttags" w:element="country-region">
        <w:r w:rsidR="00784FAD" w:rsidRPr="00781630">
          <w:rPr>
            <w:lang w:val="en-GB"/>
          </w:rPr>
          <w:t>Cuba</w:t>
        </w:r>
      </w:smartTag>
      <w:r w:rsidR="00784FAD" w:rsidRPr="00781630">
        <w:rPr>
          <w:lang w:val="en-GB"/>
        </w:rPr>
        <w:t xml:space="preserve"> are among the lowest in </w:t>
      </w:r>
      <w:smartTag w:uri="urn:schemas-microsoft-com:office:smarttags" w:element="place">
        <w:r w:rsidR="00784FAD" w:rsidRPr="00781630">
          <w:rPr>
            <w:lang w:val="en-GB"/>
          </w:rPr>
          <w:t>Latin America</w:t>
        </w:r>
      </w:smartTag>
      <w:r w:rsidR="00784FAD" w:rsidRPr="00781630">
        <w:rPr>
          <w:lang w:val="en-GB"/>
        </w:rPr>
        <w:t>.</w:t>
      </w:r>
      <w:r w:rsidRPr="00781630">
        <w:rPr>
          <w:lang w:val="en-GB"/>
        </w:rPr>
        <w:t xml:space="preserve"> </w:t>
      </w:r>
      <w:r w:rsidR="00784FAD" w:rsidRPr="00781630">
        <w:rPr>
          <w:lang w:val="en-GB"/>
        </w:rPr>
        <w:t>In 2008 the rate was 46.5 maternal deaths per 100,000 live births:</w:t>
      </w:r>
      <w:r w:rsidRPr="00781630">
        <w:rPr>
          <w:lang w:val="en-GB"/>
        </w:rPr>
        <w:t xml:space="preserve"> </w:t>
      </w:r>
      <w:r w:rsidR="00784FAD" w:rsidRPr="00781630">
        <w:rPr>
          <w:lang w:val="en-GB"/>
        </w:rPr>
        <w:t>29.4 due to direct causes (</w:t>
      </w:r>
      <w:r w:rsidR="00D86234" w:rsidRPr="00781630">
        <w:rPr>
          <w:lang w:val="en-GB"/>
        </w:rPr>
        <w:t>D</w:t>
      </w:r>
      <w:r w:rsidR="00784FAD" w:rsidRPr="00781630">
        <w:rPr>
          <w:lang w:val="en-GB"/>
        </w:rPr>
        <w:t>MD) and 17.1 to indirect causes.</w:t>
      </w:r>
      <w:r w:rsidRPr="00781630">
        <w:rPr>
          <w:lang w:val="en-GB"/>
        </w:rPr>
        <w:t xml:space="preserve"> </w:t>
      </w:r>
      <w:r w:rsidR="00D86234" w:rsidRPr="00781630">
        <w:rPr>
          <w:lang w:val="en-GB"/>
        </w:rPr>
        <w:t xml:space="preserve">In </w:t>
      </w:r>
      <w:smartTag w:uri="urn:schemas-microsoft-com:office:smarttags" w:element="country-region">
        <w:smartTag w:uri="urn:schemas-microsoft-com:office:smarttags" w:element="place">
          <w:r w:rsidR="00D86234" w:rsidRPr="00781630">
            <w:rPr>
              <w:lang w:val="en-GB"/>
            </w:rPr>
            <w:t>Cuba</w:t>
          </w:r>
        </w:smartTag>
      </w:smartTag>
      <w:r w:rsidR="00D86234" w:rsidRPr="00781630">
        <w:rPr>
          <w:lang w:val="en-GB"/>
        </w:rPr>
        <w:t>, pregnant women are guaranteed high quality comprehensive medical care, with an average coverage of 14.5 check-ups per pregnancy.</w:t>
      </w:r>
      <w:r w:rsidRPr="00781630">
        <w:rPr>
          <w:lang w:val="en-GB"/>
        </w:rPr>
        <w:t xml:space="preserve"> </w:t>
      </w:r>
      <w:r w:rsidR="00D86234" w:rsidRPr="00781630">
        <w:rPr>
          <w:lang w:val="en-GB"/>
        </w:rPr>
        <w:t xml:space="preserve">Since the 1960s </w:t>
      </w:r>
      <w:r w:rsidR="007223A7" w:rsidRPr="00781630">
        <w:rPr>
          <w:lang w:val="en-GB"/>
        </w:rPr>
        <w:t>babies</w:t>
      </w:r>
      <w:r w:rsidR="00D86234" w:rsidRPr="00781630">
        <w:rPr>
          <w:lang w:val="en-GB"/>
        </w:rPr>
        <w:t xml:space="preserve"> </w:t>
      </w:r>
      <w:r w:rsidR="002A6AD8" w:rsidRPr="00781630">
        <w:rPr>
          <w:lang w:val="en-GB"/>
        </w:rPr>
        <w:t xml:space="preserve">have generally </w:t>
      </w:r>
      <w:r w:rsidR="007223A7" w:rsidRPr="00781630">
        <w:rPr>
          <w:lang w:val="en-GB"/>
        </w:rPr>
        <w:t xml:space="preserve">been delivered </w:t>
      </w:r>
      <w:r w:rsidR="002A6AD8" w:rsidRPr="00781630">
        <w:rPr>
          <w:lang w:val="en-GB"/>
        </w:rPr>
        <w:t xml:space="preserve">in hospital, with </w:t>
      </w:r>
      <w:r w:rsidR="00D86234" w:rsidRPr="00781630">
        <w:rPr>
          <w:lang w:val="en-GB"/>
        </w:rPr>
        <w:t>99.9</w:t>
      </w:r>
      <w:r w:rsidR="00F41B6D" w:rsidRPr="00781630">
        <w:rPr>
          <w:lang w:val="en-GB"/>
        </w:rPr>
        <w:t xml:space="preserve">% </w:t>
      </w:r>
      <w:r w:rsidR="00D86234" w:rsidRPr="00781630">
        <w:rPr>
          <w:lang w:val="en-GB"/>
        </w:rPr>
        <w:t xml:space="preserve">of </w:t>
      </w:r>
      <w:r w:rsidR="002A6AD8" w:rsidRPr="00781630">
        <w:rPr>
          <w:lang w:val="en-GB"/>
        </w:rPr>
        <w:t xml:space="preserve">live </w:t>
      </w:r>
      <w:r w:rsidR="00D86234" w:rsidRPr="00781630">
        <w:rPr>
          <w:lang w:val="en-GB"/>
        </w:rPr>
        <w:t xml:space="preserve">births </w:t>
      </w:r>
      <w:r w:rsidR="002A6AD8" w:rsidRPr="00781630">
        <w:rPr>
          <w:lang w:val="en-GB"/>
        </w:rPr>
        <w:t xml:space="preserve">taking place </w:t>
      </w:r>
      <w:r w:rsidR="00D86234" w:rsidRPr="00781630">
        <w:rPr>
          <w:lang w:val="en-GB"/>
        </w:rPr>
        <w:t>in health institutions, conducted in optimal conditions by qualified medical personnel and graduate nurses specializing in obstetrics.</w:t>
      </w:r>
    </w:p>
    <w:p w:rsidR="00807222" w:rsidRPr="00781630" w:rsidRDefault="00807222" w:rsidP="00807222">
      <w:pPr>
        <w:pStyle w:val="SingleTxtG"/>
        <w:rPr>
          <w:lang w:val="en-GB"/>
        </w:rPr>
      </w:pPr>
      <w:r w:rsidRPr="00781630">
        <w:rPr>
          <w:lang w:val="en-GB"/>
        </w:rPr>
        <w:t>229.</w:t>
      </w:r>
      <w:r w:rsidRPr="00781630">
        <w:rPr>
          <w:lang w:val="en-GB"/>
        </w:rPr>
        <w:tab/>
      </w:r>
      <w:r w:rsidR="007223A7" w:rsidRPr="00781630">
        <w:rPr>
          <w:lang w:val="en-GB"/>
        </w:rPr>
        <w:t>The contribution of maternity homes, as a community health institution for preventing maternal morbidity and mortality, is a strength of our health care system.</w:t>
      </w:r>
      <w:r w:rsidRPr="00781630">
        <w:rPr>
          <w:lang w:val="en-GB"/>
        </w:rPr>
        <w:t xml:space="preserve"> </w:t>
      </w:r>
      <w:smartTag w:uri="urn:schemas-microsoft-com:office:smarttags" w:element="country-region">
        <w:smartTag w:uri="urn:schemas-microsoft-com:office:smarttags" w:element="place">
          <w:r w:rsidR="007223A7" w:rsidRPr="00781630">
            <w:rPr>
              <w:lang w:val="en-GB"/>
            </w:rPr>
            <w:t>Cuba</w:t>
          </w:r>
        </w:smartTag>
      </w:smartTag>
      <w:r w:rsidR="007223A7" w:rsidRPr="00781630">
        <w:rPr>
          <w:lang w:val="en-GB"/>
        </w:rPr>
        <w:t xml:space="preserve"> has 335 maternity homes which provide services all over the country. Th</w:t>
      </w:r>
      <w:r w:rsidR="00626442" w:rsidRPr="00781630">
        <w:rPr>
          <w:lang w:val="en-GB"/>
        </w:rPr>
        <w:t>ey</w:t>
      </w:r>
      <w:r w:rsidR="007223A7" w:rsidRPr="00781630">
        <w:rPr>
          <w:lang w:val="en-GB"/>
        </w:rPr>
        <w:t xml:space="preserve"> ha</w:t>
      </w:r>
      <w:r w:rsidR="00626442" w:rsidRPr="00781630">
        <w:rPr>
          <w:lang w:val="en-GB"/>
        </w:rPr>
        <w:t>ve</w:t>
      </w:r>
      <w:r w:rsidR="007223A7" w:rsidRPr="00781630">
        <w:rPr>
          <w:lang w:val="en-GB"/>
        </w:rPr>
        <w:t xml:space="preserve"> </w:t>
      </w:r>
      <w:r w:rsidR="00626442" w:rsidRPr="00781630">
        <w:rPr>
          <w:lang w:val="en-GB"/>
        </w:rPr>
        <w:t xml:space="preserve">had </w:t>
      </w:r>
      <w:r w:rsidR="007223A7" w:rsidRPr="00781630">
        <w:rPr>
          <w:lang w:val="en-GB"/>
        </w:rPr>
        <w:t xml:space="preserve">a significant impact on the low birth weight </w:t>
      </w:r>
      <w:r w:rsidR="00626442" w:rsidRPr="00781630">
        <w:rPr>
          <w:lang w:val="en-GB"/>
        </w:rPr>
        <w:t xml:space="preserve">(LBW) </w:t>
      </w:r>
      <w:r w:rsidR="007223A7" w:rsidRPr="00781630">
        <w:rPr>
          <w:lang w:val="en-GB"/>
        </w:rPr>
        <w:t>index, which in 2008</w:t>
      </w:r>
      <w:r w:rsidR="00626442" w:rsidRPr="00781630">
        <w:rPr>
          <w:lang w:val="en-GB"/>
        </w:rPr>
        <w:t xml:space="preserve"> was</w:t>
      </w:r>
      <w:r w:rsidR="007223A7" w:rsidRPr="00781630">
        <w:rPr>
          <w:lang w:val="en-GB"/>
        </w:rPr>
        <w:t xml:space="preserve"> 5.1.</w:t>
      </w:r>
      <w:r w:rsidRPr="00781630">
        <w:rPr>
          <w:lang w:val="en-GB"/>
        </w:rPr>
        <w:t xml:space="preserve"> </w:t>
      </w:r>
    </w:p>
    <w:p w:rsidR="00807222" w:rsidRPr="00781630" w:rsidRDefault="00807222" w:rsidP="00807222">
      <w:pPr>
        <w:pStyle w:val="SingleTxtG"/>
        <w:rPr>
          <w:lang w:val="en-GB"/>
        </w:rPr>
      </w:pPr>
      <w:r w:rsidRPr="00781630">
        <w:rPr>
          <w:lang w:val="en-GB"/>
        </w:rPr>
        <w:t>230.</w:t>
      </w:r>
      <w:r w:rsidRPr="00781630">
        <w:rPr>
          <w:lang w:val="en-GB"/>
        </w:rPr>
        <w:tab/>
      </w:r>
      <w:r w:rsidR="00FC685D" w:rsidRPr="00781630">
        <w:rPr>
          <w:lang w:val="en-GB"/>
        </w:rPr>
        <w:t xml:space="preserve">In </w:t>
      </w:r>
      <w:smartTag w:uri="urn:schemas-microsoft-com:office:smarttags" w:element="country-region">
        <w:smartTag w:uri="urn:schemas-microsoft-com:office:smarttags" w:element="place">
          <w:r w:rsidR="00FC685D" w:rsidRPr="00781630">
            <w:rPr>
              <w:lang w:val="en-GB"/>
            </w:rPr>
            <w:t>Cuba</w:t>
          </w:r>
        </w:smartTag>
      </w:smartTag>
      <w:r w:rsidR="00FC685D" w:rsidRPr="00781630">
        <w:rPr>
          <w:lang w:val="en-GB"/>
        </w:rPr>
        <w:t>, 22</w:t>
      </w:r>
      <w:r w:rsidR="00F41B6D" w:rsidRPr="00781630">
        <w:rPr>
          <w:lang w:val="en-GB"/>
        </w:rPr>
        <w:t xml:space="preserve">% </w:t>
      </w:r>
      <w:r w:rsidR="00FC685D" w:rsidRPr="00781630">
        <w:rPr>
          <w:lang w:val="en-GB"/>
        </w:rPr>
        <w:t xml:space="preserve">of </w:t>
      </w:r>
      <w:r w:rsidR="00626442" w:rsidRPr="00781630">
        <w:rPr>
          <w:lang w:val="en-GB"/>
        </w:rPr>
        <w:t xml:space="preserve">family planning </w:t>
      </w:r>
      <w:r w:rsidR="00FC685D" w:rsidRPr="00781630">
        <w:rPr>
          <w:lang w:val="en-GB"/>
        </w:rPr>
        <w:t>needs are not met.</w:t>
      </w:r>
      <w:r w:rsidRPr="00781630">
        <w:rPr>
          <w:lang w:val="en-GB"/>
        </w:rPr>
        <w:t xml:space="preserve"> </w:t>
      </w:r>
      <w:r w:rsidR="00FC685D" w:rsidRPr="00781630">
        <w:rPr>
          <w:lang w:val="en-GB"/>
        </w:rPr>
        <w:t xml:space="preserve">These are not related to contraceptive coverage, which is high, or access to quantitative family planning services, nor to access to safe abortions. High-quality contraceptives for occasional needs are in short supply, owing primarily to economic constraints imposed on us by the </w:t>
      </w:r>
      <w:smartTag w:uri="urn:schemas-microsoft-com:office:smarttags" w:element="country-region">
        <w:r w:rsidR="00FC685D" w:rsidRPr="00781630">
          <w:rPr>
            <w:lang w:val="en-GB"/>
          </w:rPr>
          <w:t>United States</w:t>
        </w:r>
      </w:smartTag>
      <w:r w:rsidR="00FC685D" w:rsidRPr="00781630">
        <w:rPr>
          <w:lang w:val="en-GB"/>
        </w:rPr>
        <w:t xml:space="preserve"> embargo against </w:t>
      </w:r>
      <w:smartTag w:uri="urn:schemas-microsoft-com:office:smarttags" w:element="country-region">
        <w:smartTag w:uri="urn:schemas-microsoft-com:office:smarttags" w:element="place">
          <w:r w:rsidR="00FC685D" w:rsidRPr="00781630">
            <w:rPr>
              <w:lang w:val="en-GB"/>
            </w:rPr>
            <w:t>Cuba</w:t>
          </w:r>
        </w:smartTag>
      </w:smartTag>
      <w:r w:rsidR="00FC685D" w:rsidRPr="00781630">
        <w:rPr>
          <w:lang w:val="en-GB"/>
        </w:rPr>
        <w:t>.</w:t>
      </w:r>
    </w:p>
    <w:p w:rsidR="00807222" w:rsidRPr="00781630" w:rsidRDefault="00807222" w:rsidP="0083632A">
      <w:pPr>
        <w:pStyle w:val="H23G"/>
        <w:outlineLvl w:val="0"/>
        <w:rPr>
          <w:lang w:val="en-GB"/>
        </w:rPr>
      </w:pPr>
      <w:r w:rsidRPr="00781630">
        <w:rPr>
          <w:lang w:val="en-GB"/>
        </w:rPr>
        <w:tab/>
        <w:t>4.</w:t>
      </w:r>
      <w:r w:rsidRPr="00781630">
        <w:rPr>
          <w:lang w:val="en-GB"/>
        </w:rPr>
        <w:tab/>
      </w:r>
      <w:r w:rsidR="002145EC" w:rsidRPr="00781630">
        <w:rPr>
          <w:lang w:val="en-GB"/>
        </w:rPr>
        <w:t>Gynaecological cancer</w:t>
      </w:r>
    </w:p>
    <w:p w:rsidR="00807222" w:rsidRPr="00781630" w:rsidRDefault="006828B4" w:rsidP="00807222">
      <w:pPr>
        <w:pStyle w:val="SingleTxtG"/>
        <w:rPr>
          <w:lang w:val="en-GB"/>
        </w:rPr>
      </w:pPr>
      <w:r w:rsidRPr="00781630">
        <w:rPr>
          <w:lang w:val="en-GB"/>
        </w:rPr>
        <w:t>231.</w:t>
      </w:r>
      <w:r w:rsidR="00807222" w:rsidRPr="00781630">
        <w:rPr>
          <w:lang w:val="en-GB"/>
        </w:rPr>
        <w:tab/>
      </w:r>
      <w:r w:rsidRPr="00781630">
        <w:rPr>
          <w:lang w:val="en-GB"/>
        </w:rPr>
        <w:t>There are o</w:t>
      </w:r>
      <w:r w:rsidR="002145EC" w:rsidRPr="00781630">
        <w:rPr>
          <w:lang w:val="en-GB"/>
        </w:rPr>
        <w:t xml:space="preserve">ther health programmes </w:t>
      </w:r>
      <w:r w:rsidRPr="00781630">
        <w:rPr>
          <w:lang w:val="en-GB"/>
        </w:rPr>
        <w:t xml:space="preserve">for women </w:t>
      </w:r>
      <w:r w:rsidR="002145EC" w:rsidRPr="00781630">
        <w:rPr>
          <w:lang w:val="en-GB"/>
        </w:rPr>
        <w:t>focus</w:t>
      </w:r>
      <w:r w:rsidRPr="00781630">
        <w:rPr>
          <w:lang w:val="en-GB"/>
        </w:rPr>
        <w:t>ing</w:t>
      </w:r>
      <w:r w:rsidR="002145EC" w:rsidRPr="00781630">
        <w:rPr>
          <w:lang w:val="en-GB"/>
        </w:rPr>
        <w:t xml:space="preserve"> on the need for women to take responsibility </w:t>
      </w:r>
      <w:r w:rsidRPr="00781630">
        <w:rPr>
          <w:lang w:val="en-GB"/>
        </w:rPr>
        <w:t xml:space="preserve">for </w:t>
      </w:r>
      <w:r w:rsidR="002145EC" w:rsidRPr="00781630">
        <w:rPr>
          <w:lang w:val="en-GB"/>
        </w:rPr>
        <w:t>and take care of themselves. These programmes involve the whole family and are aimed at preventing breast and cervical cancer.</w:t>
      </w:r>
      <w:r w:rsidR="00807222" w:rsidRPr="00781630">
        <w:rPr>
          <w:lang w:val="en-GB"/>
        </w:rPr>
        <w:t xml:space="preserve"> </w:t>
      </w:r>
      <w:r w:rsidR="00533300" w:rsidRPr="00781630">
        <w:rPr>
          <w:lang w:val="en-GB"/>
        </w:rPr>
        <w:t>The focus is on risk factors and the importance of early detection. Early diagnosis is conducted by smear-testing women aged over 25, every three years.</w:t>
      </w:r>
      <w:r w:rsidR="00807222" w:rsidRPr="00781630">
        <w:rPr>
          <w:lang w:val="en-GB"/>
        </w:rPr>
        <w:t xml:space="preserve"> </w:t>
      </w:r>
      <w:r w:rsidR="00533300" w:rsidRPr="00781630">
        <w:rPr>
          <w:lang w:val="en-GB"/>
        </w:rPr>
        <w:t xml:space="preserve">In 2008 alone, 709,700 women were tested, </w:t>
      </w:r>
      <w:r w:rsidR="008A2675" w:rsidRPr="00781630">
        <w:rPr>
          <w:lang w:val="en-GB"/>
        </w:rPr>
        <w:t xml:space="preserve">with </w:t>
      </w:r>
      <w:r w:rsidR="00533300" w:rsidRPr="00781630">
        <w:rPr>
          <w:lang w:val="en-GB"/>
        </w:rPr>
        <w:t>a rate of 183.9 per 1,000 women aged 25 and over.</w:t>
      </w:r>
    </w:p>
    <w:p w:rsidR="00807222" w:rsidRPr="00781630" w:rsidRDefault="00807222" w:rsidP="00807222">
      <w:pPr>
        <w:pStyle w:val="SingleTxtG"/>
        <w:rPr>
          <w:lang w:val="en-GB"/>
        </w:rPr>
      </w:pPr>
      <w:r w:rsidRPr="00781630">
        <w:rPr>
          <w:lang w:val="en-GB"/>
        </w:rPr>
        <w:t>232.</w:t>
      </w:r>
      <w:r w:rsidRPr="00781630">
        <w:rPr>
          <w:lang w:val="en-GB"/>
        </w:rPr>
        <w:tab/>
      </w:r>
      <w:r w:rsidR="00DF1D47" w:rsidRPr="00781630">
        <w:rPr>
          <w:lang w:val="en-GB"/>
        </w:rPr>
        <w:t xml:space="preserve">The national </w:t>
      </w:r>
      <w:r w:rsidR="00D936DA" w:rsidRPr="00781630">
        <w:rPr>
          <w:lang w:val="en-GB"/>
        </w:rPr>
        <w:t xml:space="preserve">programme </w:t>
      </w:r>
      <w:r w:rsidR="00DF1D47" w:rsidRPr="00781630">
        <w:rPr>
          <w:lang w:val="en-GB"/>
        </w:rPr>
        <w:t>for the reduction of death by cancer was introduced in 1987, and screening for breast cancer has since been added.</w:t>
      </w:r>
      <w:r w:rsidRPr="00781630">
        <w:rPr>
          <w:lang w:val="en-GB"/>
        </w:rPr>
        <w:t xml:space="preserve"> </w:t>
      </w:r>
      <w:r w:rsidR="00DF1D47" w:rsidRPr="00781630">
        <w:rPr>
          <w:lang w:val="en-GB"/>
        </w:rPr>
        <w:t>Women are encouraged to examine themselves on a regular basis, and women over 30 are to have yearly clinical check-ups by their family doctor, as well as mammograms if necessary. Special emphasis is placed on women aged between 50 and 64.</w:t>
      </w:r>
      <w:r w:rsidRPr="00781630">
        <w:rPr>
          <w:lang w:val="en-GB"/>
        </w:rPr>
        <w:t xml:space="preserve"> </w:t>
      </w:r>
      <w:r w:rsidR="008105A4" w:rsidRPr="00781630">
        <w:rPr>
          <w:lang w:val="en-GB"/>
        </w:rPr>
        <w:t xml:space="preserve">Breast cancer is the second most common cause of death from malignant tumours among women in </w:t>
      </w:r>
      <w:smartTag w:uri="urn:schemas-microsoft-com:office:smarttags" w:element="country-region">
        <w:smartTag w:uri="urn:schemas-microsoft-com:office:smarttags" w:element="place">
          <w:r w:rsidR="008105A4" w:rsidRPr="00781630">
            <w:rPr>
              <w:lang w:val="en-GB"/>
            </w:rPr>
            <w:t>Cuba</w:t>
          </w:r>
        </w:smartTag>
      </w:smartTag>
      <w:r w:rsidR="008105A4" w:rsidRPr="00781630">
        <w:rPr>
          <w:lang w:val="en-GB"/>
        </w:rPr>
        <w:t>. The mortality rate in 2008 was 24.4 per 100,000.</w:t>
      </w:r>
      <w:r w:rsidRPr="00781630">
        <w:rPr>
          <w:lang w:val="en-GB"/>
        </w:rPr>
        <w:t xml:space="preserve"> </w:t>
      </w:r>
      <w:r w:rsidR="00D43125" w:rsidRPr="00781630">
        <w:rPr>
          <w:lang w:val="en-GB"/>
        </w:rPr>
        <w:t>Prevention</w:t>
      </w:r>
      <w:r w:rsidR="008105A4" w:rsidRPr="00781630">
        <w:rPr>
          <w:lang w:val="en-GB"/>
        </w:rPr>
        <w:t xml:space="preserve">, early detection, treatment and rehabilitation are </w:t>
      </w:r>
      <w:r w:rsidR="00D43125" w:rsidRPr="00781630">
        <w:rPr>
          <w:lang w:val="en-GB"/>
        </w:rPr>
        <w:t xml:space="preserve">provided to </w:t>
      </w:r>
      <w:r w:rsidR="008105A4" w:rsidRPr="00781630">
        <w:rPr>
          <w:lang w:val="en-GB"/>
        </w:rPr>
        <w:t xml:space="preserve">women </w:t>
      </w:r>
      <w:r w:rsidR="00D43125" w:rsidRPr="00781630">
        <w:rPr>
          <w:lang w:val="en-GB"/>
        </w:rPr>
        <w:t xml:space="preserve">by </w:t>
      </w:r>
      <w:r w:rsidR="008105A4" w:rsidRPr="00781630">
        <w:rPr>
          <w:lang w:val="en-GB"/>
        </w:rPr>
        <w:t>their family doctor and specialists in gynaecology, mastology and cytology from the primary to tertiary levels of care. All these services are provided free of charge to 100</w:t>
      </w:r>
      <w:r w:rsidR="00F41B6D" w:rsidRPr="00781630">
        <w:rPr>
          <w:lang w:val="en-GB"/>
        </w:rPr>
        <w:t xml:space="preserve">% </w:t>
      </w:r>
      <w:r w:rsidR="008105A4" w:rsidRPr="00781630">
        <w:rPr>
          <w:lang w:val="en-GB"/>
        </w:rPr>
        <w:t>of the population at risk.</w:t>
      </w:r>
    </w:p>
    <w:p w:rsidR="00807222" w:rsidRPr="00781630" w:rsidRDefault="00807222" w:rsidP="0083632A">
      <w:pPr>
        <w:pStyle w:val="H23G"/>
        <w:outlineLvl w:val="0"/>
        <w:rPr>
          <w:lang w:val="en-GB"/>
        </w:rPr>
      </w:pPr>
      <w:r w:rsidRPr="00781630">
        <w:rPr>
          <w:lang w:val="en-GB"/>
        </w:rPr>
        <w:tab/>
        <w:t>5.</w:t>
      </w:r>
      <w:r w:rsidRPr="00781630">
        <w:rPr>
          <w:lang w:val="en-GB"/>
        </w:rPr>
        <w:tab/>
      </w:r>
      <w:r w:rsidR="00155228" w:rsidRPr="00781630">
        <w:rPr>
          <w:lang w:val="en-GB"/>
        </w:rPr>
        <w:t>Older</w:t>
      </w:r>
      <w:r w:rsidR="00C50D70" w:rsidRPr="00781630">
        <w:rPr>
          <w:lang w:val="en-GB"/>
        </w:rPr>
        <w:t xml:space="preserve"> women</w:t>
      </w:r>
    </w:p>
    <w:p w:rsidR="00807222" w:rsidRPr="00781630" w:rsidRDefault="00807222" w:rsidP="00807222">
      <w:pPr>
        <w:pStyle w:val="SingleTxtG"/>
        <w:rPr>
          <w:spacing w:val="-2"/>
          <w:lang w:val="en-GB"/>
        </w:rPr>
      </w:pPr>
      <w:r w:rsidRPr="00781630">
        <w:rPr>
          <w:spacing w:val="-2"/>
          <w:lang w:val="en-GB"/>
        </w:rPr>
        <w:t>233.</w:t>
      </w:r>
      <w:r w:rsidRPr="00781630">
        <w:rPr>
          <w:spacing w:val="-2"/>
          <w:lang w:val="en-GB"/>
        </w:rPr>
        <w:tab/>
      </w:r>
      <w:r w:rsidR="00C50D70" w:rsidRPr="00781630">
        <w:rPr>
          <w:spacing w:val="-2"/>
          <w:lang w:val="en-GB"/>
        </w:rPr>
        <w:t xml:space="preserve">The first programme for </w:t>
      </w:r>
      <w:r w:rsidR="00155228" w:rsidRPr="00781630">
        <w:rPr>
          <w:spacing w:val="-2"/>
          <w:lang w:val="en-GB"/>
        </w:rPr>
        <w:t>older</w:t>
      </w:r>
      <w:r w:rsidR="00C50D70" w:rsidRPr="00781630">
        <w:rPr>
          <w:spacing w:val="-2"/>
          <w:lang w:val="en-GB"/>
        </w:rPr>
        <w:t xml:space="preserve"> women was started in 1974, and in 1985, care by family doctors and their teams was added.</w:t>
      </w:r>
      <w:r w:rsidRPr="00781630">
        <w:rPr>
          <w:spacing w:val="-2"/>
          <w:lang w:val="en-GB"/>
        </w:rPr>
        <w:t xml:space="preserve"> </w:t>
      </w:r>
      <w:r w:rsidR="00E50442" w:rsidRPr="00781630">
        <w:rPr>
          <w:spacing w:val="-2"/>
          <w:lang w:val="en-GB"/>
        </w:rPr>
        <w:t>The specific objectives of the programme include:</w:t>
      </w:r>
      <w:r w:rsidR="00F26A83" w:rsidRPr="00781630">
        <w:rPr>
          <w:spacing w:val="-2"/>
          <w:lang w:val="en-GB"/>
        </w:rPr>
        <w:t xml:space="preserve"> </w:t>
      </w:r>
      <w:r w:rsidR="00E50442" w:rsidRPr="00781630">
        <w:rPr>
          <w:spacing w:val="-2"/>
          <w:lang w:val="en-GB"/>
        </w:rPr>
        <w:t xml:space="preserve">creating community gerontological services, improving the quality of care and the quality of life in social institutions, and providing comprehensive hospital care for </w:t>
      </w:r>
      <w:r w:rsidR="00155228" w:rsidRPr="00781630">
        <w:rPr>
          <w:spacing w:val="-2"/>
          <w:lang w:val="en-GB"/>
        </w:rPr>
        <w:t>older people</w:t>
      </w:r>
      <w:r w:rsidR="00E50442" w:rsidRPr="00781630">
        <w:rPr>
          <w:spacing w:val="-2"/>
          <w:lang w:val="en-GB"/>
        </w:rPr>
        <w:t xml:space="preserve"> based on modern geriatric science.</w:t>
      </w:r>
      <w:r w:rsidRPr="00781630">
        <w:rPr>
          <w:spacing w:val="-2"/>
          <w:lang w:val="en-GB"/>
        </w:rPr>
        <w:t xml:space="preserve"> </w:t>
      </w:r>
      <w:r w:rsidR="00E50442" w:rsidRPr="00781630">
        <w:rPr>
          <w:spacing w:val="-2"/>
          <w:lang w:val="en-GB"/>
        </w:rPr>
        <w:t xml:space="preserve">This programme is </w:t>
      </w:r>
      <w:r w:rsidR="009063BB" w:rsidRPr="00781630">
        <w:rPr>
          <w:spacing w:val="-2"/>
          <w:lang w:val="en-GB"/>
        </w:rPr>
        <w:t xml:space="preserve">implemented </w:t>
      </w:r>
      <w:r w:rsidR="00E50442" w:rsidRPr="00781630">
        <w:rPr>
          <w:spacing w:val="-2"/>
          <w:lang w:val="en-GB"/>
        </w:rPr>
        <w:t>throughout the countr</w:t>
      </w:r>
      <w:r w:rsidR="009063BB" w:rsidRPr="00781630">
        <w:rPr>
          <w:spacing w:val="-2"/>
          <w:lang w:val="en-GB"/>
        </w:rPr>
        <w:t>y,</w:t>
      </w:r>
      <w:r w:rsidRPr="00781630">
        <w:rPr>
          <w:spacing w:val="-2"/>
          <w:lang w:val="en-GB"/>
        </w:rPr>
        <w:t xml:space="preserve"> </w:t>
      </w:r>
      <w:r w:rsidR="009063BB" w:rsidRPr="00781630">
        <w:rPr>
          <w:spacing w:val="-2"/>
          <w:lang w:val="en-GB"/>
        </w:rPr>
        <w:t>and covers three integrated areas:</w:t>
      </w:r>
      <w:r w:rsidRPr="00781630">
        <w:rPr>
          <w:spacing w:val="-2"/>
          <w:lang w:val="en-GB"/>
        </w:rPr>
        <w:t xml:space="preserve"> </w:t>
      </w:r>
      <w:r w:rsidR="009063BB" w:rsidRPr="00781630">
        <w:rPr>
          <w:spacing w:val="-2"/>
          <w:lang w:val="en-GB"/>
        </w:rPr>
        <w:t>community care, institutional care and hospital care.</w:t>
      </w:r>
      <w:r w:rsidRPr="00781630">
        <w:rPr>
          <w:spacing w:val="-2"/>
          <w:lang w:val="en-GB"/>
        </w:rPr>
        <w:t xml:space="preserve"> </w:t>
      </w:r>
      <w:r w:rsidR="003F31DD" w:rsidRPr="00781630">
        <w:rPr>
          <w:spacing w:val="-2"/>
          <w:lang w:val="en-GB"/>
        </w:rPr>
        <w:t>There are other initiatives, such as</w:t>
      </w:r>
      <w:r w:rsidRPr="00781630">
        <w:rPr>
          <w:spacing w:val="-2"/>
          <w:lang w:val="en-GB"/>
        </w:rPr>
        <w:t xml:space="preserve"> </w:t>
      </w:r>
      <w:r w:rsidR="003F31DD" w:rsidRPr="00781630">
        <w:rPr>
          <w:spacing w:val="-2"/>
          <w:lang w:val="en-GB"/>
        </w:rPr>
        <w:t>grandparents’ centres, which serve ov</w:t>
      </w:r>
      <w:r w:rsidR="00673443" w:rsidRPr="00781630">
        <w:rPr>
          <w:spacing w:val="-2"/>
          <w:lang w:val="en-GB"/>
        </w:rPr>
        <w:t>er 839,762 </w:t>
      </w:r>
      <w:r w:rsidR="003F31DD" w:rsidRPr="00781630">
        <w:rPr>
          <w:spacing w:val="-2"/>
          <w:lang w:val="en-GB"/>
        </w:rPr>
        <w:t xml:space="preserve">people (predominantly </w:t>
      </w:r>
      <w:r w:rsidR="00155228" w:rsidRPr="00781630">
        <w:rPr>
          <w:spacing w:val="-2"/>
          <w:lang w:val="en-GB"/>
        </w:rPr>
        <w:t>older</w:t>
      </w:r>
      <w:r w:rsidR="003F31DD" w:rsidRPr="00781630">
        <w:rPr>
          <w:spacing w:val="-2"/>
          <w:lang w:val="en-GB"/>
        </w:rPr>
        <w:t xml:space="preserve"> women), sports and culture centres, the counselling and recreation groups movement, universities for </w:t>
      </w:r>
      <w:r w:rsidR="00155228" w:rsidRPr="00781630">
        <w:rPr>
          <w:spacing w:val="-2"/>
          <w:lang w:val="en-GB"/>
        </w:rPr>
        <w:t>older people</w:t>
      </w:r>
      <w:r w:rsidR="003F31DD" w:rsidRPr="00781630">
        <w:rPr>
          <w:spacing w:val="-2"/>
          <w:lang w:val="en-GB"/>
        </w:rPr>
        <w:t xml:space="preserve"> in all the provinces, which carry out educational activities in a number of enterprises and bodies in order to train new generations of workers.</w:t>
      </w:r>
      <w:r w:rsidRPr="00781630">
        <w:rPr>
          <w:spacing w:val="-2"/>
          <w:lang w:val="en-GB"/>
        </w:rPr>
        <w:t xml:space="preserve"> </w:t>
      </w:r>
    </w:p>
    <w:p w:rsidR="00807222" w:rsidRPr="00781630" w:rsidRDefault="00807222" w:rsidP="00807222">
      <w:pPr>
        <w:pStyle w:val="SingleTxtG"/>
        <w:rPr>
          <w:lang w:val="en-GB"/>
        </w:rPr>
      </w:pPr>
      <w:r w:rsidRPr="00781630">
        <w:rPr>
          <w:lang w:val="en-GB"/>
        </w:rPr>
        <w:t>234.</w:t>
      </w:r>
      <w:r w:rsidRPr="00781630">
        <w:rPr>
          <w:lang w:val="en-GB"/>
        </w:rPr>
        <w:tab/>
      </w:r>
      <w:r w:rsidR="003F31DD" w:rsidRPr="00781630">
        <w:rPr>
          <w:lang w:val="en-GB"/>
        </w:rPr>
        <w:t xml:space="preserve">All these activities are backed up by the Mental Health Programme, which is designed not only to provide care and rehabilitation for the sick or persons who have been damaged by unhealthy lifestyles, but also to carry out promotion and prevention activities. The </w:t>
      </w:r>
      <w:r w:rsidR="009924C0" w:rsidRPr="00781630">
        <w:rPr>
          <w:lang w:val="en-GB"/>
        </w:rPr>
        <w:t xml:space="preserve">programme provides support to </w:t>
      </w:r>
      <w:r w:rsidR="00D611EE" w:rsidRPr="00781630">
        <w:rPr>
          <w:lang w:val="en-GB"/>
        </w:rPr>
        <w:t>family doctor</w:t>
      </w:r>
      <w:r w:rsidR="009924C0" w:rsidRPr="00781630">
        <w:rPr>
          <w:lang w:val="en-GB"/>
        </w:rPr>
        <w:t xml:space="preserve">s through </w:t>
      </w:r>
      <w:r w:rsidR="00D611EE" w:rsidRPr="00781630">
        <w:rPr>
          <w:lang w:val="en-GB"/>
        </w:rPr>
        <w:t xml:space="preserve">multidisciplinary geriatric care </w:t>
      </w:r>
      <w:r w:rsidR="003F31DD" w:rsidRPr="00781630">
        <w:rPr>
          <w:lang w:val="en-GB"/>
        </w:rPr>
        <w:t>teams (482 in the country)</w:t>
      </w:r>
      <w:r w:rsidR="009924C0" w:rsidRPr="00781630">
        <w:rPr>
          <w:lang w:val="en-GB"/>
        </w:rPr>
        <w:t xml:space="preserve">. These teams help with long-term care in the community for </w:t>
      </w:r>
      <w:r w:rsidR="00155228" w:rsidRPr="00781630">
        <w:rPr>
          <w:lang w:val="en-GB"/>
        </w:rPr>
        <w:t>older</w:t>
      </w:r>
      <w:r w:rsidR="009924C0" w:rsidRPr="00781630">
        <w:rPr>
          <w:lang w:val="en-GB"/>
        </w:rPr>
        <w:t xml:space="preserve"> men and women who are weak or needy</w:t>
      </w:r>
      <w:r w:rsidR="003F31DD"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235.</w:t>
      </w:r>
      <w:r w:rsidRPr="00781630">
        <w:rPr>
          <w:lang w:val="en-GB"/>
        </w:rPr>
        <w:tab/>
      </w:r>
      <w:r w:rsidR="009924C0" w:rsidRPr="00781630">
        <w:rPr>
          <w:lang w:val="en-GB"/>
        </w:rPr>
        <w:t xml:space="preserve">There are 33 geriatric centres for </w:t>
      </w:r>
      <w:r w:rsidR="00155228" w:rsidRPr="00781630">
        <w:rPr>
          <w:lang w:val="en-GB"/>
        </w:rPr>
        <w:t>older</w:t>
      </w:r>
      <w:r w:rsidR="009924C0" w:rsidRPr="00781630">
        <w:rPr>
          <w:lang w:val="en-GB"/>
        </w:rPr>
        <w:t xml:space="preserve"> persons who require acute or sub-acute assistance.</w:t>
      </w:r>
      <w:r w:rsidRPr="00781630">
        <w:rPr>
          <w:lang w:val="en-GB"/>
        </w:rPr>
        <w:t xml:space="preserve"> </w:t>
      </w:r>
      <w:r w:rsidR="007D5341" w:rsidRPr="00781630">
        <w:rPr>
          <w:lang w:val="en-GB"/>
        </w:rPr>
        <w:t>Meals</w:t>
      </w:r>
      <w:r w:rsidR="009924C0" w:rsidRPr="00781630">
        <w:rPr>
          <w:lang w:val="en-GB"/>
        </w:rPr>
        <w:t>, laundry and housecleaning services</w:t>
      </w:r>
      <w:r w:rsidR="007D5341" w:rsidRPr="00781630">
        <w:rPr>
          <w:lang w:val="en-GB"/>
        </w:rPr>
        <w:t xml:space="preserve"> are provided for 136,152</w:t>
      </w:r>
      <w:r w:rsidR="00673443" w:rsidRPr="00781630">
        <w:rPr>
          <w:lang w:val="en-GB"/>
        </w:rPr>
        <w:t> </w:t>
      </w:r>
      <w:r w:rsidR="007D5341" w:rsidRPr="00781630">
        <w:rPr>
          <w:lang w:val="en-GB"/>
        </w:rPr>
        <w:t xml:space="preserve">older people living alone in </w:t>
      </w:r>
      <w:smartTag w:uri="urn:schemas-microsoft-com:office:smarttags" w:element="country-region">
        <w:smartTag w:uri="urn:schemas-microsoft-com:office:smarttags" w:element="place">
          <w:r w:rsidR="007D5341" w:rsidRPr="00781630">
            <w:rPr>
              <w:lang w:val="en-GB"/>
            </w:rPr>
            <w:t>Cuba</w:t>
          </w:r>
        </w:smartTag>
      </w:smartTag>
      <w:r w:rsidR="007D5341" w:rsidRPr="00781630">
        <w:rPr>
          <w:lang w:val="en-GB"/>
        </w:rPr>
        <w:t>.</w:t>
      </w:r>
      <w:r w:rsidRPr="00781630">
        <w:rPr>
          <w:lang w:val="en-GB"/>
        </w:rPr>
        <w:t xml:space="preserve"> </w:t>
      </w:r>
    </w:p>
    <w:p w:rsidR="00807222" w:rsidRPr="00781630" w:rsidRDefault="00807222" w:rsidP="0083632A">
      <w:pPr>
        <w:pStyle w:val="H23G"/>
        <w:outlineLvl w:val="0"/>
        <w:rPr>
          <w:lang w:val="en-GB"/>
        </w:rPr>
      </w:pPr>
      <w:r w:rsidRPr="00781630">
        <w:rPr>
          <w:lang w:val="en-GB"/>
        </w:rPr>
        <w:tab/>
        <w:t>6.</w:t>
      </w:r>
      <w:r w:rsidRPr="00781630">
        <w:rPr>
          <w:lang w:val="en-GB"/>
        </w:rPr>
        <w:tab/>
      </w:r>
      <w:r w:rsidR="009924C0" w:rsidRPr="00781630">
        <w:rPr>
          <w:lang w:val="en-GB"/>
        </w:rPr>
        <w:t>Disabled women</w:t>
      </w:r>
    </w:p>
    <w:p w:rsidR="00807222" w:rsidRPr="00781630" w:rsidRDefault="00807222" w:rsidP="00807222">
      <w:pPr>
        <w:pStyle w:val="SingleTxtG"/>
        <w:rPr>
          <w:lang w:val="en-GB"/>
        </w:rPr>
      </w:pPr>
      <w:r w:rsidRPr="00781630">
        <w:rPr>
          <w:lang w:val="en-GB"/>
        </w:rPr>
        <w:t>236.</w:t>
      </w:r>
      <w:r w:rsidRPr="00781630">
        <w:rPr>
          <w:lang w:val="en-GB"/>
        </w:rPr>
        <w:tab/>
      </w:r>
      <w:r w:rsidR="00937985" w:rsidRPr="00781630">
        <w:rPr>
          <w:lang w:val="en-GB"/>
        </w:rPr>
        <w:t>Mentally disabled persons who also have other social or family problems are catered for in the country’s 26 part-time and full-time residential homes for the physically and mentally disabled.</w:t>
      </w:r>
    </w:p>
    <w:p w:rsidR="00807222" w:rsidRPr="00781630" w:rsidRDefault="00807222" w:rsidP="00807222">
      <w:pPr>
        <w:pStyle w:val="SingleTxtG"/>
        <w:rPr>
          <w:spacing w:val="-2"/>
          <w:lang w:val="en-GB"/>
        </w:rPr>
      </w:pPr>
      <w:r w:rsidRPr="00781630">
        <w:rPr>
          <w:spacing w:val="-2"/>
          <w:lang w:val="en-GB"/>
        </w:rPr>
        <w:t>237.</w:t>
      </w:r>
      <w:r w:rsidRPr="00781630">
        <w:rPr>
          <w:spacing w:val="-2"/>
          <w:lang w:val="en-GB"/>
        </w:rPr>
        <w:tab/>
      </w:r>
      <w:r w:rsidR="00C4028C" w:rsidRPr="00781630">
        <w:rPr>
          <w:spacing w:val="-2"/>
          <w:lang w:val="en-GB"/>
        </w:rPr>
        <w:t xml:space="preserve">Women play increasingly important roles in the organizations of the movement of disabled persons, both as members and as participants in the </w:t>
      </w:r>
      <w:r w:rsidR="00646C76" w:rsidRPr="00781630">
        <w:rPr>
          <w:spacing w:val="-2"/>
          <w:lang w:val="en-GB"/>
        </w:rPr>
        <w:t xml:space="preserve">various </w:t>
      </w:r>
      <w:r w:rsidR="00C4028C" w:rsidRPr="00781630">
        <w:rPr>
          <w:spacing w:val="-2"/>
          <w:lang w:val="en-GB"/>
        </w:rPr>
        <w:t>activities carried out in this area; there are no prejudices or stereotypes</w:t>
      </w:r>
      <w:r w:rsidR="00A54BD2" w:rsidRPr="00781630">
        <w:rPr>
          <w:spacing w:val="-2"/>
          <w:lang w:val="en-GB"/>
        </w:rPr>
        <w:t>.</w:t>
      </w:r>
      <w:r w:rsidRPr="00781630">
        <w:rPr>
          <w:spacing w:val="-2"/>
          <w:lang w:val="en-GB"/>
        </w:rPr>
        <w:t xml:space="preserve"> </w:t>
      </w:r>
      <w:r w:rsidR="00C4028C" w:rsidRPr="00781630">
        <w:rPr>
          <w:spacing w:val="-2"/>
          <w:lang w:val="en-GB"/>
        </w:rPr>
        <w:t>There are currently three associations for the disabled:</w:t>
      </w:r>
      <w:r w:rsidRPr="00781630">
        <w:rPr>
          <w:spacing w:val="-2"/>
          <w:lang w:val="en-GB"/>
        </w:rPr>
        <w:t xml:space="preserve"> </w:t>
      </w:r>
      <w:r w:rsidR="00C4028C" w:rsidRPr="00781630">
        <w:rPr>
          <w:spacing w:val="-2"/>
          <w:lang w:val="en-GB"/>
        </w:rPr>
        <w:t xml:space="preserve">the Cuban Association of Persons with Motor and Physical Disabilities (ACLIFIM), </w:t>
      </w:r>
      <w:r w:rsidR="00646C76" w:rsidRPr="00781630">
        <w:rPr>
          <w:spacing w:val="-2"/>
          <w:lang w:val="en-GB"/>
        </w:rPr>
        <w:t xml:space="preserve">the </w:t>
      </w:r>
      <w:r w:rsidR="00C4028C" w:rsidRPr="00781630">
        <w:rPr>
          <w:spacing w:val="-2"/>
          <w:lang w:val="en-GB"/>
        </w:rPr>
        <w:t>National Association of Blind and Visually Impaired Persons (ANCI), and the National Association of Deaf and Hearing-impaired Persons (ANSOC) have a membership of 127,077 (32,247 more than the membership reported for the previous period).</w:t>
      </w:r>
      <w:r w:rsidRPr="00781630">
        <w:rPr>
          <w:spacing w:val="-2"/>
          <w:lang w:val="en-GB"/>
        </w:rPr>
        <w:t xml:space="preserve"> </w:t>
      </w:r>
    </w:p>
    <w:p w:rsidR="00807222" w:rsidRPr="00781630" w:rsidRDefault="00807222" w:rsidP="00807222">
      <w:pPr>
        <w:pStyle w:val="SingleTxtG"/>
        <w:rPr>
          <w:lang w:val="en-GB"/>
        </w:rPr>
      </w:pPr>
      <w:r w:rsidRPr="00781630">
        <w:rPr>
          <w:lang w:val="en-GB"/>
        </w:rPr>
        <w:t>238.</w:t>
      </w:r>
      <w:r w:rsidRPr="00781630">
        <w:rPr>
          <w:lang w:val="en-GB"/>
        </w:rPr>
        <w:tab/>
      </w:r>
      <w:r w:rsidR="00D076A0" w:rsidRPr="00781630">
        <w:rPr>
          <w:lang w:val="en-GB"/>
        </w:rPr>
        <w:t>The State pays special attention to the disabled and endeavours to increase opportunities for them to become integrated into social life and achieve their maximum potential. Accordingly, a number of new programmes of the Revolution have been set up for their benefit.</w:t>
      </w:r>
      <w:r w:rsidRPr="00781630">
        <w:rPr>
          <w:lang w:val="en-GB"/>
        </w:rPr>
        <w:t xml:space="preserve"> </w:t>
      </w:r>
      <w:r w:rsidR="00C20528" w:rsidRPr="00781630">
        <w:rPr>
          <w:lang w:val="en-GB"/>
        </w:rPr>
        <w:t xml:space="preserve">Finding jobs </w:t>
      </w:r>
      <w:r w:rsidR="00E879E2" w:rsidRPr="00781630">
        <w:rPr>
          <w:lang w:val="en-GB"/>
        </w:rPr>
        <w:t xml:space="preserve">has </w:t>
      </w:r>
      <w:r w:rsidR="00C20528" w:rsidRPr="00781630">
        <w:rPr>
          <w:lang w:val="en-GB"/>
        </w:rPr>
        <w:t>been key to enabling disabled persons to become economically independent and integrate into society, as well as improve their self-esteem.</w:t>
      </w:r>
      <w:r w:rsidRPr="00781630">
        <w:rPr>
          <w:lang w:val="en-GB"/>
        </w:rPr>
        <w:t xml:space="preserve"> </w:t>
      </w:r>
      <w:r w:rsidR="00C20528" w:rsidRPr="00781630">
        <w:rPr>
          <w:lang w:val="en-GB"/>
        </w:rPr>
        <w:t>The labour policy, which during the period 1995</w:t>
      </w:r>
      <w:r w:rsidR="00222AC4" w:rsidRPr="00781630">
        <w:rPr>
          <w:lang w:val="en-GB"/>
        </w:rPr>
        <w:t>–</w:t>
      </w:r>
      <w:r w:rsidR="00C20528" w:rsidRPr="00781630">
        <w:rPr>
          <w:lang w:val="en-GB"/>
        </w:rPr>
        <w:t>2002 generated 14,624 jobs, 5,879 (35.4</w:t>
      </w:r>
      <w:r w:rsidR="00763E3E" w:rsidRPr="00781630">
        <w:rPr>
          <w:lang w:val="en-GB"/>
        </w:rPr>
        <w:t>%</w:t>
      </w:r>
      <w:r w:rsidR="00C20528" w:rsidRPr="00781630">
        <w:rPr>
          <w:lang w:val="en-GB"/>
        </w:rPr>
        <w:t>) of them for women, has played an especially important role in this regard.</w:t>
      </w:r>
      <w:r w:rsidRPr="00781630">
        <w:rPr>
          <w:lang w:val="en-GB"/>
        </w:rPr>
        <w:t xml:space="preserve"> </w:t>
      </w:r>
    </w:p>
    <w:p w:rsidR="00807222" w:rsidRPr="00781630" w:rsidRDefault="00807222" w:rsidP="00807222">
      <w:pPr>
        <w:pStyle w:val="SingleTxtG"/>
        <w:rPr>
          <w:lang w:val="en-GB"/>
        </w:rPr>
      </w:pPr>
      <w:r w:rsidRPr="00781630">
        <w:rPr>
          <w:lang w:val="en-GB"/>
        </w:rPr>
        <w:t>239.</w:t>
      </w:r>
      <w:r w:rsidRPr="00781630">
        <w:rPr>
          <w:lang w:val="en-GB"/>
        </w:rPr>
        <w:tab/>
      </w:r>
      <w:r w:rsidR="00C20528" w:rsidRPr="00781630">
        <w:rPr>
          <w:lang w:val="en-GB"/>
        </w:rPr>
        <w:t>Rehabilitation is vital to good health and plays an important role in the social integration and quality of life of disabled persons.</w:t>
      </w:r>
      <w:r w:rsidRPr="00781630">
        <w:rPr>
          <w:lang w:val="en-GB"/>
        </w:rPr>
        <w:t xml:space="preserve"> </w:t>
      </w:r>
      <w:r w:rsidR="00C20528" w:rsidRPr="00781630">
        <w:rPr>
          <w:lang w:val="en-GB"/>
        </w:rPr>
        <w:t>The results of these programmes are evident in the fact that more and more disabled persons have improved their situation and their involvement in cultural activities. Access to higher education has improved as universities have been extended to municipalities (universal coverage of education).</w:t>
      </w:r>
      <w:r w:rsidRPr="00781630">
        <w:rPr>
          <w:lang w:val="en-GB"/>
        </w:rPr>
        <w:t xml:space="preserve"> </w:t>
      </w:r>
    </w:p>
    <w:p w:rsidR="00807222" w:rsidRPr="00781630" w:rsidRDefault="00807222" w:rsidP="0083632A">
      <w:pPr>
        <w:pStyle w:val="H23G"/>
        <w:outlineLvl w:val="0"/>
        <w:rPr>
          <w:lang w:val="en-GB"/>
        </w:rPr>
      </w:pPr>
      <w:r w:rsidRPr="00781630">
        <w:rPr>
          <w:lang w:val="en-GB"/>
        </w:rPr>
        <w:tab/>
        <w:t>7.</w:t>
      </w:r>
      <w:r w:rsidRPr="00781630">
        <w:rPr>
          <w:lang w:val="en-GB"/>
        </w:rPr>
        <w:tab/>
      </w:r>
      <w:r w:rsidR="00662911" w:rsidRPr="00781630">
        <w:rPr>
          <w:lang w:val="en-GB"/>
        </w:rPr>
        <w:t>Non-transmissible chronic diseases programme</w:t>
      </w:r>
    </w:p>
    <w:p w:rsidR="00807222" w:rsidRPr="00781630" w:rsidRDefault="00807222" w:rsidP="00807222">
      <w:pPr>
        <w:pStyle w:val="SingleTxtG"/>
        <w:rPr>
          <w:lang w:val="en-GB"/>
        </w:rPr>
      </w:pPr>
      <w:r w:rsidRPr="00781630">
        <w:rPr>
          <w:lang w:val="en-GB"/>
        </w:rPr>
        <w:t>240.</w:t>
      </w:r>
      <w:r w:rsidRPr="00781630">
        <w:rPr>
          <w:lang w:val="en-GB"/>
        </w:rPr>
        <w:tab/>
      </w:r>
      <w:r w:rsidR="007E759E" w:rsidRPr="00781630">
        <w:rPr>
          <w:lang w:val="en-GB"/>
        </w:rPr>
        <w:t xml:space="preserve">In </w:t>
      </w:r>
      <w:smartTag w:uri="urn:schemas-microsoft-com:office:smarttags" w:element="country-region">
        <w:smartTag w:uri="urn:schemas-microsoft-com:office:smarttags" w:element="place">
          <w:r w:rsidR="007E759E" w:rsidRPr="00781630">
            <w:rPr>
              <w:lang w:val="en-GB"/>
            </w:rPr>
            <w:t>Cuba</w:t>
          </w:r>
        </w:smartTag>
      </w:smartTag>
      <w:r w:rsidR="007E759E" w:rsidRPr="00781630">
        <w:rPr>
          <w:lang w:val="en-GB"/>
        </w:rPr>
        <w:t>, nine of the ten main causes of death are non-transmissible chronic diseases and injuries.</w:t>
      </w:r>
      <w:r w:rsidRPr="00781630">
        <w:rPr>
          <w:lang w:val="en-GB"/>
        </w:rPr>
        <w:t xml:space="preserve"> </w:t>
      </w:r>
      <w:r w:rsidR="007E759E" w:rsidRPr="00781630">
        <w:rPr>
          <w:lang w:val="en-GB"/>
        </w:rPr>
        <w:t>In 2008, overall male mortality was 8.2</w:t>
      </w:r>
      <w:r w:rsidR="005047F2" w:rsidRPr="00781630">
        <w:rPr>
          <w:lang w:val="en-GB"/>
        </w:rPr>
        <w:t>‰</w:t>
      </w:r>
      <w:r w:rsidR="007E759E" w:rsidRPr="00781630">
        <w:rPr>
          <w:lang w:val="en-GB"/>
        </w:rPr>
        <w:t xml:space="preserve"> inhabitants, while the equivalent figure for women was 7.1</w:t>
      </w:r>
      <w:r w:rsidR="005047F2" w:rsidRPr="00781630">
        <w:rPr>
          <w:lang w:val="en-GB"/>
        </w:rPr>
        <w:t>‰</w:t>
      </w:r>
      <w:r w:rsidR="007E759E" w:rsidRPr="00781630">
        <w:rPr>
          <w:lang w:val="en-GB"/>
        </w:rPr>
        <w:t xml:space="preserve"> inhabitants.</w:t>
      </w:r>
      <w:r w:rsidRPr="00781630">
        <w:rPr>
          <w:lang w:val="en-GB"/>
        </w:rPr>
        <w:t xml:space="preserve"> </w:t>
      </w:r>
      <w:r w:rsidR="007E759E" w:rsidRPr="00781630">
        <w:rPr>
          <w:lang w:val="en-GB"/>
        </w:rPr>
        <w:t>Among the main causes of death from chronic non-transmissible diseases where women are at greater risk of death are:</w:t>
      </w:r>
      <w:r w:rsidRPr="00781630">
        <w:rPr>
          <w:lang w:val="en-GB"/>
        </w:rPr>
        <w:t xml:space="preserve"> </w:t>
      </w:r>
      <w:r w:rsidR="007E759E" w:rsidRPr="00781630">
        <w:rPr>
          <w:lang w:val="en-GB"/>
        </w:rPr>
        <w:t>cerebrovascular disease, diabetes mellitus and bronchial asthma, all with a slightly higher rate in women.</w:t>
      </w:r>
      <w:r w:rsidRPr="00781630">
        <w:rPr>
          <w:lang w:val="en-GB"/>
        </w:rPr>
        <w:t xml:space="preserve"> </w:t>
      </w:r>
      <w:r w:rsidR="007E759E" w:rsidRPr="00781630">
        <w:rPr>
          <w:lang w:val="en-GB"/>
        </w:rPr>
        <w:t>For men the greatest risk of death is from malignant tumours.</w:t>
      </w:r>
    </w:p>
    <w:p w:rsidR="00807222" w:rsidRPr="00781630" w:rsidRDefault="00807222" w:rsidP="00807222">
      <w:pPr>
        <w:pStyle w:val="SingleTxtG"/>
        <w:rPr>
          <w:lang w:val="en-GB"/>
        </w:rPr>
      </w:pPr>
      <w:r w:rsidRPr="00781630">
        <w:rPr>
          <w:lang w:val="en-GB"/>
        </w:rPr>
        <w:t>241.</w:t>
      </w:r>
      <w:r w:rsidRPr="00781630">
        <w:rPr>
          <w:lang w:val="en-GB"/>
        </w:rPr>
        <w:tab/>
      </w:r>
      <w:r w:rsidR="00AB4A2F" w:rsidRPr="00781630">
        <w:rPr>
          <w:lang w:val="en-GB"/>
        </w:rPr>
        <w:t xml:space="preserve">There is a National </w:t>
      </w:r>
      <w:r w:rsidR="00D936DA" w:rsidRPr="00781630">
        <w:rPr>
          <w:lang w:val="en-GB"/>
        </w:rPr>
        <w:t xml:space="preserve">Programme </w:t>
      </w:r>
      <w:r w:rsidR="00AB4A2F" w:rsidRPr="00781630">
        <w:rPr>
          <w:lang w:val="en-GB"/>
        </w:rPr>
        <w:t>for Care of Pregnant Diabetics which</w:t>
      </w:r>
      <w:r w:rsidR="00700029" w:rsidRPr="00781630">
        <w:rPr>
          <w:lang w:val="en-GB"/>
        </w:rPr>
        <w:t>,</w:t>
      </w:r>
      <w:r w:rsidR="00AB4A2F" w:rsidRPr="00781630">
        <w:rPr>
          <w:lang w:val="en-GB"/>
        </w:rPr>
        <w:t xml:space="preserve"> together with screening for gestational diabetes, prevents perinatal mortality and congenital malformations.</w:t>
      </w:r>
      <w:r w:rsidRPr="00781630">
        <w:rPr>
          <w:lang w:val="en-GB"/>
        </w:rPr>
        <w:t xml:space="preserve"> </w:t>
      </w:r>
      <w:r w:rsidR="009E384D" w:rsidRPr="00781630">
        <w:rPr>
          <w:lang w:val="en-GB"/>
        </w:rPr>
        <w:t>In 2008, congenital malformation in the treated population decreased to 1.19</w:t>
      </w:r>
      <w:r w:rsidR="00F41B6D" w:rsidRPr="00781630">
        <w:rPr>
          <w:lang w:val="en-GB"/>
        </w:rPr>
        <w:t xml:space="preserve">% </w:t>
      </w:r>
      <w:r w:rsidR="009E384D" w:rsidRPr="00781630">
        <w:rPr>
          <w:lang w:val="en-GB"/>
        </w:rPr>
        <w:t>versus 3.8</w:t>
      </w:r>
      <w:r w:rsidR="00F41B6D" w:rsidRPr="00781630">
        <w:rPr>
          <w:lang w:val="en-GB"/>
        </w:rPr>
        <w:t xml:space="preserve">% </w:t>
      </w:r>
      <w:r w:rsidR="009E384D" w:rsidRPr="00781630">
        <w:rPr>
          <w:lang w:val="en-GB"/>
        </w:rPr>
        <w:t>in women who became pregnant without prior control, perinatal death was 1.19</w:t>
      </w:r>
      <w:r w:rsidR="00F41B6D" w:rsidRPr="00781630">
        <w:rPr>
          <w:lang w:val="en-GB"/>
        </w:rPr>
        <w:t xml:space="preserve">% </w:t>
      </w:r>
      <w:r w:rsidR="009E384D" w:rsidRPr="00781630">
        <w:rPr>
          <w:lang w:val="en-GB"/>
        </w:rPr>
        <w:t>in previously treated women as against 8.2</w:t>
      </w:r>
      <w:r w:rsidR="00F41B6D" w:rsidRPr="00781630">
        <w:rPr>
          <w:lang w:val="en-GB"/>
        </w:rPr>
        <w:t xml:space="preserve">% </w:t>
      </w:r>
      <w:r w:rsidR="009E384D" w:rsidRPr="00781630">
        <w:rPr>
          <w:lang w:val="en-GB"/>
        </w:rPr>
        <w:t>in women who became pregnant without a check-up before conception, and screening for gestational diabetes revealed a prevalence of 1.48</w:t>
      </w:r>
      <w:r w:rsidR="00763E3E" w:rsidRPr="00781630">
        <w:rPr>
          <w:lang w:val="en-GB"/>
        </w:rPr>
        <w:t>%</w:t>
      </w:r>
      <w:r w:rsidR="009E384D"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242.</w:t>
      </w:r>
      <w:r w:rsidRPr="00781630">
        <w:rPr>
          <w:lang w:val="en-GB"/>
        </w:rPr>
        <w:tab/>
      </w:r>
      <w:r w:rsidR="0020495A" w:rsidRPr="00781630">
        <w:rPr>
          <w:lang w:val="en-GB"/>
        </w:rPr>
        <w:t>The main measures to be taken for women are:</w:t>
      </w:r>
      <w:r w:rsidRPr="00781630">
        <w:rPr>
          <w:lang w:val="en-GB"/>
        </w:rPr>
        <w:t xml:space="preserve"> </w:t>
      </w:r>
      <w:r w:rsidR="0020495A" w:rsidRPr="00781630">
        <w:rPr>
          <w:lang w:val="en-GB"/>
        </w:rPr>
        <w:t xml:space="preserve">to continue strengthening policies for tackling chronic non-transmissible diseases in the framework of </w:t>
      </w:r>
      <w:r w:rsidR="00635B57" w:rsidRPr="00781630">
        <w:rPr>
          <w:lang w:val="en-GB"/>
        </w:rPr>
        <w:t xml:space="preserve">the health and quality of life programme </w:t>
      </w:r>
      <w:r w:rsidR="0020495A" w:rsidRPr="00781630">
        <w:rPr>
          <w:lang w:val="en-GB"/>
        </w:rPr>
        <w:t>with a gender focus</w:t>
      </w:r>
      <w:r w:rsidR="00635B57" w:rsidRPr="00781630">
        <w:rPr>
          <w:lang w:val="en-GB"/>
        </w:rPr>
        <w:t>;</w:t>
      </w:r>
      <w:r w:rsidR="0020495A" w:rsidRPr="00781630">
        <w:rPr>
          <w:lang w:val="en-GB"/>
        </w:rPr>
        <w:t xml:space="preserve"> </w:t>
      </w:r>
      <w:r w:rsidR="00635B57" w:rsidRPr="00781630">
        <w:rPr>
          <w:lang w:val="en-GB"/>
        </w:rPr>
        <w:t xml:space="preserve">to </w:t>
      </w:r>
      <w:r w:rsidR="0020495A" w:rsidRPr="00781630">
        <w:rPr>
          <w:lang w:val="en-GB"/>
        </w:rPr>
        <w:t xml:space="preserve">improve </w:t>
      </w:r>
      <w:r w:rsidR="00635B57" w:rsidRPr="00781630">
        <w:rPr>
          <w:lang w:val="en-GB"/>
        </w:rPr>
        <w:t xml:space="preserve">monitoring </w:t>
      </w:r>
      <w:r w:rsidR="0020495A" w:rsidRPr="00781630">
        <w:rPr>
          <w:lang w:val="en-GB"/>
        </w:rPr>
        <w:t>of chronic non</w:t>
      </w:r>
      <w:r w:rsidR="00635B57" w:rsidRPr="00781630">
        <w:rPr>
          <w:lang w:val="en-GB"/>
        </w:rPr>
        <w:t xml:space="preserve">-transmissible </w:t>
      </w:r>
      <w:r w:rsidR="0020495A" w:rsidRPr="00781630">
        <w:rPr>
          <w:lang w:val="en-GB"/>
        </w:rPr>
        <w:t>diseases and their risk factors</w:t>
      </w:r>
      <w:r w:rsidR="00635B57" w:rsidRPr="00781630">
        <w:rPr>
          <w:lang w:val="en-GB"/>
        </w:rPr>
        <w:t>,</w:t>
      </w:r>
      <w:r w:rsidR="0020495A" w:rsidRPr="00781630">
        <w:rPr>
          <w:lang w:val="en-GB"/>
        </w:rPr>
        <w:t xml:space="preserve"> </w:t>
      </w:r>
      <w:r w:rsidR="00635B57" w:rsidRPr="00781630">
        <w:rPr>
          <w:lang w:val="en-GB"/>
        </w:rPr>
        <w:t xml:space="preserve">improving </w:t>
      </w:r>
      <w:r w:rsidR="0020495A" w:rsidRPr="00781630">
        <w:rPr>
          <w:lang w:val="en-GB"/>
        </w:rPr>
        <w:t xml:space="preserve">the information </w:t>
      </w:r>
      <w:r w:rsidR="00635B57" w:rsidRPr="00781630">
        <w:rPr>
          <w:lang w:val="en-GB"/>
        </w:rPr>
        <w:t xml:space="preserve">system </w:t>
      </w:r>
      <w:r w:rsidR="0020495A" w:rsidRPr="00781630">
        <w:rPr>
          <w:lang w:val="en-GB"/>
        </w:rPr>
        <w:t>on chronic non</w:t>
      </w:r>
      <w:r w:rsidR="00635B57" w:rsidRPr="00781630">
        <w:rPr>
          <w:lang w:val="en-GB"/>
        </w:rPr>
        <w:t xml:space="preserve">-transmissible </w:t>
      </w:r>
      <w:r w:rsidR="0020495A" w:rsidRPr="00781630">
        <w:rPr>
          <w:lang w:val="en-GB"/>
        </w:rPr>
        <w:t>diseases and events</w:t>
      </w:r>
      <w:r w:rsidR="00635B57" w:rsidRPr="00781630">
        <w:rPr>
          <w:lang w:val="en-GB"/>
        </w:rPr>
        <w:t>;</w:t>
      </w:r>
      <w:r w:rsidR="0020495A" w:rsidRPr="00781630">
        <w:rPr>
          <w:lang w:val="en-GB"/>
        </w:rPr>
        <w:t xml:space="preserve"> </w:t>
      </w:r>
      <w:r w:rsidR="00635B57" w:rsidRPr="00781630">
        <w:rPr>
          <w:lang w:val="en-GB"/>
        </w:rPr>
        <w:t xml:space="preserve">to step up </w:t>
      </w:r>
      <w:r w:rsidR="0020495A" w:rsidRPr="00781630">
        <w:rPr>
          <w:lang w:val="en-GB"/>
        </w:rPr>
        <w:t>epidemiological research</w:t>
      </w:r>
      <w:r w:rsidR="00635B57" w:rsidRPr="00781630">
        <w:rPr>
          <w:lang w:val="en-GB"/>
        </w:rPr>
        <w:t>; to</w:t>
      </w:r>
      <w:r w:rsidR="0020495A" w:rsidRPr="00781630">
        <w:rPr>
          <w:lang w:val="en-GB"/>
        </w:rPr>
        <w:t xml:space="preserve"> develop the communication strategy in terms of risk factors and chronic non</w:t>
      </w:r>
      <w:r w:rsidR="00635B57" w:rsidRPr="00781630">
        <w:rPr>
          <w:lang w:val="en-GB"/>
        </w:rPr>
        <w:t xml:space="preserve">-transmissible </w:t>
      </w:r>
      <w:r w:rsidR="0020495A" w:rsidRPr="00781630">
        <w:rPr>
          <w:lang w:val="en-GB"/>
        </w:rPr>
        <w:t>diseases with a gender focus.</w:t>
      </w:r>
    </w:p>
    <w:p w:rsidR="00807222" w:rsidRPr="00781630" w:rsidRDefault="00807222" w:rsidP="00807222">
      <w:pPr>
        <w:pStyle w:val="SingleTxtG"/>
        <w:rPr>
          <w:lang w:val="en-GB"/>
        </w:rPr>
      </w:pPr>
      <w:r w:rsidRPr="00781630">
        <w:rPr>
          <w:lang w:val="en-GB"/>
        </w:rPr>
        <w:t>243.</w:t>
      </w:r>
      <w:r w:rsidRPr="00781630">
        <w:rPr>
          <w:lang w:val="en-GB"/>
        </w:rPr>
        <w:tab/>
      </w:r>
      <w:r w:rsidR="007C568F" w:rsidRPr="00781630">
        <w:rPr>
          <w:lang w:val="en-GB"/>
        </w:rPr>
        <w:t xml:space="preserve">The Cuban health system offers comprehensive care to the population </w:t>
      </w:r>
      <w:r w:rsidR="00700029" w:rsidRPr="00781630">
        <w:rPr>
          <w:lang w:val="en-GB"/>
        </w:rPr>
        <w:t>for</w:t>
      </w:r>
      <w:r w:rsidR="007C568F" w:rsidRPr="00781630">
        <w:rPr>
          <w:lang w:val="en-GB"/>
        </w:rPr>
        <w:t xml:space="preserve"> dealing with addiction, from health promotion activities, prevention for specific risk groups, treatments of addicts and their rehabilitation and social </w:t>
      </w:r>
      <w:r w:rsidR="002C6D1F" w:rsidRPr="00781630">
        <w:rPr>
          <w:lang w:val="en-GB"/>
        </w:rPr>
        <w:t>reintegration</w:t>
      </w:r>
      <w:r w:rsidR="007C568F" w:rsidRPr="00781630">
        <w:rPr>
          <w:lang w:val="en-GB"/>
        </w:rPr>
        <w:t>.</w:t>
      </w:r>
      <w:r w:rsidRPr="00781630">
        <w:rPr>
          <w:lang w:val="en-GB"/>
        </w:rPr>
        <w:t xml:space="preserve"> </w:t>
      </w:r>
      <w:r w:rsidR="002C6D1F" w:rsidRPr="00781630">
        <w:rPr>
          <w:lang w:val="en-GB"/>
        </w:rPr>
        <w:t>Detoxification and rehabilitation are carried out in a preliminary stage by specialized services with assistance of volunteers, for periods of approximately three months.</w:t>
      </w:r>
      <w:r w:rsidRPr="00781630">
        <w:rPr>
          <w:lang w:val="en-GB"/>
        </w:rPr>
        <w:t xml:space="preserve"> </w:t>
      </w:r>
      <w:r w:rsidR="002C6D1F" w:rsidRPr="00781630">
        <w:rPr>
          <w:lang w:val="en-GB"/>
        </w:rPr>
        <w:t>Rehabilitation and abstinence follow-up are provided by community mental health centres on an out-patient basis.</w:t>
      </w:r>
      <w:r w:rsidRPr="00781630">
        <w:rPr>
          <w:lang w:val="en-GB"/>
        </w:rPr>
        <w:t xml:space="preserve"> </w:t>
      </w:r>
      <w:r w:rsidR="00B226FB" w:rsidRPr="00781630">
        <w:rPr>
          <w:lang w:val="en-GB"/>
        </w:rPr>
        <w:t xml:space="preserve">Although our </w:t>
      </w:r>
      <w:r w:rsidR="00692C8B" w:rsidRPr="00781630">
        <w:rPr>
          <w:lang w:val="en-GB"/>
        </w:rPr>
        <w:t>greatest asset is the preventive, personalized and participative conception of primary care</w:t>
      </w:r>
      <w:r w:rsidR="00B226FB" w:rsidRPr="00781630">
        <w:rPr>
          <w:lang w:val="en-GB"/>
        </w:rPr>
        <w:t>, including community mental health services and centres, comprehensive care for those who need it is provided in psychiatry services located in clinical, surgical and paediatric hospitals, and specialist units.</w:t>
      </w:r>
    </w:p>
    <w:p w:rsidR="00807222" w:rsidRPr="00781630" w:rsidRDefault="00807222" w:rsidP="00807222">
      <w:pPr>
        <w:pStyle w:val="SingleTxtG"/>
        <w:rPr>
          <w:lang w:val="en-GB"/>
        </w:rPr>
      </w:pPr>
      <w:r w:rsidRPr="00781630">
        <w:rPr>
          <w:lang w:val="en-GB"/>
        </w:rPr>
        <w:t>244.</w:t>
      </w:r>
      <w:r w:rsidRPr="00781630">
        <w:rPr>
          <w:lang w:val="en-GB"/>
        </w:rPr>
        <w:tab/>
      </w:r>
      <w:r w:rsidR="00B226FB" w:rsidRPr="00781630">
        <w:rPr>
          <w:lang w:val="en-GB"/>
        </w:rPr>
        <w:t>Speciali</w:t>
      </w:r>
      <w:r w:rsidR="00451B83" w:rsidRPr="00781630">
        <w:rPr>
          <w:lang w:val="en-GB"/>
        </w:rPr>
        <w:t>st</w:t>
      </w:r>
      <w:r w:rsidR="00B226FB" w:rsidRPr="00781630">
        <w:rPr>
          <w:lang w:val="en-GB"/>
        </w:rPr>
        <w:t xml:space="preserve"> units and services </w:t>
      </w:r>
      <w:r w:rsidR="00451B83" w:rsidRPr="00781630">
        <w:rPr>
          <w:lang w:val="en-GB"/>
        </w:rPr>
        <w:t xml:space="preserve">in psychiatric institutions </w:t>
      </w:r>
      <w:r w:rsidR="00B226FB" w:rsidRPr="00781630">
        <w:rPr>
          <w:lang w:val="en-GB"/>
        </w:rPr>
        <w:t>for medium and long stay, complete the flow of care for these patients and are responsible for detoxification and rehabilitation in cases where this cannot be done initially on an outpatient basis in the community.</w:t>
      </w:r>
      <w:r w:rsidRPr="00781630">
        <w:rPr>
          <w:lang w:val="en-GB"/>
        </w:rPr>
        <w:t xml:space="preserve"> </w:t>
      </w:r>
      <w:r w:rsidR="00824FAB" w:rsidRPr="00781630">
        <w:rPr>
          <w:lang w:val="en-GB"/>
        </w:rPr>
        <w:t>After</w:t>
      </w:r>
      <w:r w:rsidR="00451B83" w:rsidRPr="00781630">
        <w:rPr>
          <w:lang w:val="en-GB"/>
        </w:rPr>
        <w:t xml:space="preserve"> the counsellors </w:t>
      </w:r>
      <w:r w:rsidR="00824FAB" w:rsidRPr="00781630">
        <w:rPr>
          <w:lang w:val="en-GB"/>
        </w:rPr>
        <w:t xml:space="preserve">were </w:t>
      </w:r>
      <w:r w:rsidR="00451B83" w:rsidRPr="00781630">
        <w:rPr>
          <w:lang w:val="en-GB"/>
        </w:rPr>
        <w:t xml:space="preserve">trained, a confidential anti-drugs </w:t>
      </w:r>
      <w:r w:rsidR="00195687" w:rsidRPr="00781630">
        <w:rPr>
          <w:lang w:val="en-GB"/>
        </w:rPr>
        <w:t xml:space="preserve">help </w:t>
      </w:r>
      <w:r w:rsidR="00451B83" w:rsidRPr="00781630">
        <w:rPr>
          <w:lang w:val="en-GB"/>
        </w:rPr>
        <w:t xml:space="preserve">line </w:t>
      </w:r>
      <w:r w:rsidR="00824FAB" w:rsidRPr="00781630">
        <w:rPr>
          <w:lang w:val="en-GB"/>
        </w:rPr>
        <w:t>wa</w:t>
      </w:r>
      <w:r w:rsidR="00451B83" w:rsidRPr="00781630">
        <w:rPr>
          <w:lang w:val="en-GB"/>
        </w:rPr>
        <w:t>s established across the country.</w:t>
      </w:r>
    </w:p>
    <w:p w:rsidR="00807222" w:rsidRPr="00781630" w:rsidRDefault="00807222" w:rsidP="0083632A">
      <w:pPr>
        <w:pStyle w:val="H23G"/>
        <w:outlineLvl w:val="0"/>
        <w:rPr>
          <w:lang w:val="en-GB"/>
        </w:rPr>
      </w:pPr>
      <w:r w:rsidRPr="00781630">
        <w:rPr>
          <w:lang w:val="en-GB"/>
        </w:rPr>
        <w:tab/>
        <w:t>8.</w:t>
      </w:r>
      <w:r w:rsidRPr="00781630">
        <w:rPr>
          <w:lang w:val="en-GB"/>
        </w:rPr>
        <w:tab/>
      </w:r>
      <w:r w:rsidR="00824FAB" w:rsidRPr="00781630">
        <w:rPr>
          <w:lang w:val="en-GB"/>
        </w:rPr>
        <w:t>Smoking</w:t>
      </w:r>
    </w:p>
    <w:p w:rsidR="00807222" w:rsidRPr="00781630" w:rsidRDefault="00807222" w:rsidP="00807222">
      <w:pPr>
        <w:pStyle w:val="SingleTxtG"/>
        <w:rPr>
          <w:lang w:val="en-GB"/>
        </w:rPr>
      </w:pPr>
      <w:r w:rsidRPr="00781630">
        <w:rPr>
          <w:lang w:val="en-GB"/>
        </w:rPr>
        <w:t>245.</w:t>
      </w:r>
      <w:r w:rsidRPr="00781630">
        <w:rPr>
          <w:lang w:val="en-GB"/>
        </w:rPr>
        <w:tab/>
      </w:r>
      <w:r w:rsidR="00824FAB" w:rsidRPr="00781630">
        <w:rPr>
          <w:lang w:val="en-GB"/>
        </w:rPr>
        <w:t>Over the current reporting period, efforts have been made to set up, improve and implement a national surveillance system for risk factors, which include smoking.</w:t>
      </w:r>
      <w:r w:rsidRPr="00781630">
        <w:rPr>
          <w:lang w:val="en-GB"/>
        </w:rPr>
        <w:t xml:space="preserve"> </w:t>
      </w:r>
      <w:r w:rsidR="00685E58" w:rsidRPr="00781630">
        <w:rPr>
          <w:lang w:val="en-GB"/>
        </w:rPr>
        <w:t>Seventy-two per cent</w:t>
      </w:r>
      <w:r w:rsidR="00824FAB" w:rsidRPr="00781630">
        <w:rPr>
          <w:lang w:val="en-GB"/>
        </w:rPr>
        <w:t xml:space="preserve"> of clinics across the country have a service </w:t>
      </w:r>
      <w:r w:rsidR="00685E58" w:rsidRPr="00781630">
        <w:rPr>
          <w:lang w:val="en-GB"/>
        </w:rPr>
        <w:t xml:space="preserve">to help people stop smoking </w:t>
      </w:r>
      <w:r w:rsidR="00824FAB" w:rsidRPr="00781630">
        <w:rPr>
          <w:lang w:val="en-GB"/>
        </w:rPr>
        <w:t>through multicomponent therapies:</w:t>
      </w:r>
      <w:r w:rsidRPr="00781630">
        <w:rPr>
          <w:lang w:val="en-GB"/>
        </w:rPr>
        <w:t xml:space="preserve"> </w:t>
      </w:r>
      <w:r w:rsidR="00685E58" w:rsidRPr="00781630">
        <w:rPr>
          <w:lang w:val="en-GB"/>
        </w:rPr>
        <w:t>cognitive behavioural therapy and traditional medicine.</w:t>
      </w:r>
      <w:r w:rsidRPr="00781630">
        <w:rPr>
          <w:lang w:val="en-GB"/>
        </w:rPr>
        <w:t xml:space="preserve"> </w:t>
      </w:r>
      <w:r w:rsidR="00685E58" w:rsidRPr="00781630">
        <w:rPr>
          <w:lang w:val="en-GB"/>
        </w:rPr>
        <w:t xml:space="preserve">The Cuban Scientific Society for Hygiene and Epidemiology has set up a </w:t>
      </w:r>
      <w:r w:rsidR="00852620" w:rsidRPr="00781630">
        <w:rPr>
          <w:lang w:val="en-GB"/>
        </w:rPr>
        <w:t>"workers against tobacco" scientific section</w:t>
      </w:r>
      <w:r w:rsidR="00685E58" w:rsidRPr="00781630">
        <w:rPr>
          <w:lang w:val="en-GB"/>
        </w:rPr>
        <w:t>.</w:t>
      </w:r>
      <w:r w:rsidRPr="00781630">
        <w:rPr>
          <w:lang w:val="en-GB"/>
        </w:rPr>
        <w:t xml:space="preserve"> </w:t>
      </w:r>
      <w:r w:rsidR="00852620" w:rsidRPr="00781630">
        <w:rPr>
          <w:lang w:val="en-GB"/>
        </w:rPr>
        <w:t>To celebrate World No Tobacco Day there were many activities with community participation throughout the country.</w:t>
      </w:r>
    </w:p>
    <w:p w:rsidR="00807222" w:rsidRPr="00781630" w:rsidRDefault="00807222" w:rsidP="00807222">
      <w:pPr>
        <w:pStyle w:val="SingleTxtG"/>
        <w:rPr>
          <w:lang w:val="en-GB"/>
        </w:rPr>
      </w:pPr>
      <w:r w:rsidRPr="00781630">
        <w:rPr>
          <w:lang w:val="en-GB"/>
        </w:rPr>
        <w:t>246.</w:t>
      </w:r>
      <w:r w:rsidRPr="00781630">
        <w:rPr>
          <w:lang w:val="en-GB"/>
        </w:rPr>
        <w:tab/>
      </w:r>
      <w:r w:rsidR="00613D32" w:rsidRPr="00781630">
        <w:rPr>
          <w:lang w:val="en-GB"/>
        </w:rPr>
        <w:t>Overall, the starting age for tobacco use is as follows: 21</w:t>
      </w:r>
      <w:r w:rsidR="00F41B6D" w:rsidRPr="00781630">
        <w:rPr>
          <w:lang w:val="en-GB"/>
        </w:rPr>
        <w:t xml:space="preserve">% </w:t>
      </w:r>
      <w:r w:rsidR="00613D32" w:rsidRPr="00781630">
        <w:rPr>
          <w:lang w:val="en-GB"/>
        </w:rPr>
        <w:t>for the population aged between 20 and 24; 76</w:t>
      </w:r>
      <w:r w:rsidR="00F41B6D" w:rsidRPr="00781630">
        <w:rPr>
          <w:lang w:val="en-GB"/>
        </w:rPr>
        <w:t xml:space="preserve">% </w:t>
      </w:r>
      <w:r w:rsidR="00613D32" w:rsidRPr="00781630">
        <w:rPr>
          <w:lang w:val="en-GB"/>
        </w:rPr>
        <w:t>start before age 20. In both sexes, the starting age is higher among 12-to-16-year-olds. Men are the first to start this toxic habit.</w:t>
      </w:r>
      <w:r w:rsidRPr="00781630">
        <w:rPr>
          <w:lang w:val="en-GB"/>
        </w:rPr>
        <w:t xml:space="preserve"> </w:t>
      </w:r>
      <w:r w:rsidR="00613D32" w:rsidRPr="00781630">
        <w:rPr>
          <w:lang w:val="en-GB"/>
        </w:rPr>
        <w:t>A number of promotion and prevention activities have been carried out, and measures have been taken and resolutions enacted to limit opportunities for minors to buy cigarettes, and prohibit smoking in enclosed spaces, among others.</w:t>
      </w:r>
    </w:p>
    <w:p w:rsidR="00807222" w:rsidRPr="00781630" w:rsidRDefault="00807222" w:rsidP="0083632A">
      <w:pPr>
        <w:pStyle w:val="H23G"/>
        <w:outlineLvl w:val="0"/>
        <w:rPr>
          <w:lang w:val="en-GB"/>
        </w:rPr>
      </w:pPr>
      <w:r w:rsidRPr="00781630">
        <w:rPr>
          <w:lang w:val="en-GB"/>
        </w:rPr>
        <w:tab/>
        <w:t>9.</w:t>
      </w:r>
      <w:r w:rsidRPr="00781630">
        <w:rPr>
          <w:lang w:val="en-GB"/>
        </w:rPr>
        <w:tab/>
      </w:r>
      <w:r w:rsidR="00613D32" w:rsidRPr="00781630">
        <w:rPr>
          <w:lang w:val="en-GB"/>
        </w:rPr>
        <w:t>Suicide</w:t>
      </w:r>
    </w:p>
    <w:p w:rsidR="00807222" w:rsidRPr="00781630" w:rsidRDefault="00807222" w:rsidP="00807222">
      <w:pPr>
        <w:pStyle w:val="SingleTxtG"/>
        <w:rPr>
          <w:spacing w:val="-2"/>
          <w:lang w:val="en-GB"/>
        </w:rPr>
      </w:pPr>
      <w:r w:rsidRPr="00781630">
        <w:rPr>
          <w:spacing w:val="-2"/>
          <w:lang w:val="en-GB"/>
        </w:rPr>
        <w:t>247.</w:t>
      </w:r>
      <w:r w:rsidRPr="00781630">
        <w:rPr>
          <w:spacing w:val="-2"/>
          <w:lang w:val="en-GB"/>
        </w:rPr>
        <w:tab/>
      </w:r>
      <w:r w:rsidR="0022094E" w:rsidRPr="00781630">
        <w:rPr>
          <w:spacing w:val="-2"/>
          <w:lang w:val="en-GB"/>
        </w:rPr>
        <w:t xml:space="preserve">There was a downward trend in self-inflicted injuries </w:t>
      </w:r>
      <w:r w:rsidR="00B74F69">
        <w:rPr>
          <w:spacing w:val="-2"/>
          <w:lang w:val="en-GB"/>
        </w:rPr>
        <w:t xml:space="preserve">in </w:t>
      </w:r>
      <w:smartTag w:uri="urn:schemas-microsoft-com:office:smarttags" w:element="country-region">
        <w:smartTag w:uri="urn:schemas-microsoft-com:office:smarttags" w:element="place">
          <w:r w:rsidR="00B74F69">
            <w:rPr>
              <w:spacing w:val="-2"/>
              <w:lang w:val="en-GB"/>
            </w:rPr>
            <w:t>Cuba</w:t>
          </w:r>
        </w:smartTag>
      </w:smartTag>
      <w:r w:rsidR="00B74F69">
        <w:rPr>
          <w:spacing w:val="-2"/>
          <w:lang w:val="en-GB"/>
        </w:rPr>
        <w:t xml:space="preserve"> from 2000 to 2008 (16.7 </w:t>
      </w:r>
      <w:r w:rsidR="0022094E" w:rsidRPr="00781630">
        <w:rPr>
          <w:spacing w:val="-2"/>
          <w:lang w:val="en-GB"/>
        </w:rPr>
        <w:t>per 105 inhabitants compared with 12.1 per 105 inhabitants), with higher mortality in males.</w:t>
      </w:r>
      <w:r w:rsidRPr="00781630">
        <w:rPr>
          <w:spacing w:val="-2"/>
          <w:lang w:val="en-GB"/>
        </w:rPr>
        <w:t xml:space="preserve"> </w:t>
      </w:r>
      <w:r w:rsidR="0022094E" w:rsidRPr="00781630">
        <w:rPr>
          <w:spacing w:val="-2"/>
          <w:lang w:val="en-GB"/>
        </w:rPr>
        <w:t>In women there was a reduction in raw mortality a</w:t>
      </w:r>
      <w:r w:rsidR="003838DA" w:rsidRPr="00781630">
        <w:rPr>
          <w:spacing w:val="-2"/>
          <w:lang w:val="en-GB"/>
        </w:rPr>
        <w:t>djusted in relation to the year 2000 (9.6 </w:t>
      </w:r>
      <w:r w:rsidR="0022094E" w:rsidRPr="00781630">
        <w:rPr>
          <w:spacing w:val="-2"/>
          <w:lang w:val="en-GB"/>
        </w:rPr>
        <w:t>versus 5.4).</w:t>
      </w:r>
      <w:r w:rsidRPr="00781630">
        <w:rPr>
          <w:spacing w:val="-2"/>
          <w:lang w:val="en-GB"/>
        </w:rPr>
        <w:t xml:space="preserve"> </w:t>
      </w:r>
      <w:r w:rsidR="0022094E" w:rsidRPr="00781630">
        <w:rPr>
          <w:spacing w:val="-2"/>
          <w:lang w:val="en-GB"/>
        </w:rPr>
        <w:t xml:space="preserve">This tallies with a series of measures </w:t>
      </w:r>
      <w:r w:rsidR="009B5FBF" w:rsidRPr="00781630">
        <w:rPr>
          <w:spacing w:val="-2"/>
          <w:lang w:val="en-GB"/>
        </w:rPr>
        <w:t xml:space="preserve">taken </w:t>
      </w:r>
      <w:r w:rsidR="0022094E" w:rsidRPr="00781630">
        <w:rPr>
          <w:spacing w:val="-2"/>
          <w:lang w:val="en-GB"/>
        </w:rPr>
        <w:t>under the National Suicide Prevention Programme.</w:t>
      </w:r>
    </w:p>
    <w:p w:rsidR="00807222" w:rsidRPr="00781630" w:rsidRDefault="00807222" w:rsidP="00807222">
      <w:pPr>
        <w:pStyle w:val="SingleTxtG"/>
        <w:rPr>
          <w:lang w:val="en-GB"/>
        </w:rPr>
      </w:pPr>
      <w:r w:rsidRPr="00781630">
        <w:rPr>
          <w:lang w:val="en-GB"/>
        </w:rPr>
        <w:t>248.</w:t>
      </w:r>
      <w:r w:rsidRPr="00781630">
        <w:rPr>
          <w:lang w:val="en-GB"/>
        </w:rPr>
        <w:tab/>
      </w:r>
      <w:r w:rsidR="0022094E" w:rsidRPr="00781630">
        <w:rPr>
          <w:lang w:val="en-GB"/>
        </w:rPr>
        <w:t xml:space="preserve">Women seem to cope better than men; also, they have support networks in their local communities through organizations such as </w:t>
      </w:r>
      <w:r w:rsidR="00DD0DFF" w:rsidRPr="00781630">
        <w:rPr>
          <w:lang w:val="en-GB"/>
        </w:rPr>
        <w:t>FMC</w:t>
      </w:r>
      <w:r w:rsidR="0022094E" w:rsidRPr="00781630">
        <w:rPr>
          <w:lang w:val="en-GB"/>
        </w:rPr>
        <w:t xml:space="preserve"> and the women’s and family counselling centres, which facilitate their integration into the community and make them feel they belong; they show concern for their family relationships and help meet their vital and emotional needs.</w:t>
      </w:r>
      <w:r w:rsidR="00F26A83" w:rsidRPr="00781630">
        <w:rPr>
          <w:lang w:val="en-GB"/>
        </w:rPr>
        <w:t xml:space="preserve"> </w:t>
      </w:r>
      <w:r w:rsidR="0022094E" w:rsidRPr="00781630">
        <w:rPr>
          <w:lang w:val="en-GB"/>
        </w:rPr>
        <w:t xml:space="preserve">In terms of institutions, there are homes for </w:t>
      </w:r>
      <w:r w:rsidR="00155228" w:rsidRPr="00781630">
        <w:rPr>
          <w:lang w:val="en-GB"/>
        </w:rPr>
        <w:t>older people</w:t>
      </w:r>
      <w:r w:rsidR="0022094E" w:rsidRPr="00781630">
        <w:rPr>
          <w:lang w:val="en-GB"/>
        </w:rPr>
        <w:t xml:space="preserve"> which take in </w:t>
      </w:r>
      <w:r w:rsidR="00155228" w:rsidRPr="00781630">
        <w:rPr>
          <w:lang w:val="en-GB"/>
        </w:rPr>
        <w:t>older</w:t>
      </w:r>
      <w:r w:rsidR="0022094E" w:rsidRPr="00781630">
        <w:rPr>
          <w:lang w:val="en-GB"/>
        </w:rPr>
        <w:t xml:space="preserve"> persons who have little or no support from their children, and the grandparents’ homes, which operate as social </w:t>
      </w:r>
      <w:r w:rsidR="00C32764" w:rsidRPr="00781630">
        <w:rPr>
          <w:lang w:val="en-GB"/>
        </w:rPr>
        <w:t>centres</w:t>
      </w:r>
      <w:r w:rsidR="0022094E" w:rsidRPr="00781630">
        <w:rPr>
          <w:lang w:val="en-GB"/>
        </w:rPr>
        <w:t>.</w:t>
      </w:r>
      <w:r w:rsidRPr="00781630">
        <w:rPr>
          <w:lang w:val="en-GB"/>
        </w:rPr>
        <w:t xml:space="preserve"> </w:t>
      </w:r>
    </w:p>
    <w:p w:rsidR="00807222" w:rsidRPr="00781630" w:rsidRDefault="00807222" w:rsidP="0083632A">
      <w:pPr>
        <w:pStyle w:val="H23G"/>
        <w:outlineLvl w:val="0"/>
        <w:rPr>
          <w:lang w:val="en-GB"/>
        </w:rPr>
      </w:pPr>
      <w:r w:rsidRPr="00781630">
        <w:rPr>
          <w:lang w:val="en-GB"/>
        </w:rPr>
        <w:tab/>
        <w:t>10.</w:t>
      </w:r>
      <w:r w:rsidRPr="00781630">
        <w:rPr>
          <w:lang w:val="en-GB"/>
        </w:rPr>
        <w:tab/>
      </w:r>
      <w:r w:rsidR="0022094E" w:rsidRPr="00781630">
        <w:rPr>
          <w:lang w:val="en-GB"/>
        </w:rPr>
        <w:t>Impact on health</w:t>
      </w:r>
      <w:r w:rsidR="00841CE9" w:rsidRPr="00781630">
        <w:rPr>
          <w:lang w:val="en-GB"/>
        </w:rPr>
        <w:t xml:space="preserve"> of the embargo</w:t>
      </w:r>
    </w:p>
    <w:p w:rsidR="00807222" w:rsidRPr="00781630" w:rsidRDefault="00807222" w:rsidP="00807222">
      <w:pPr>
        <w:pStyle w:val="SingleTxtG"/>
        <w:rPr>
          <w:lang w:val="en-GB"/>
        </w:rPr>
      </w:pPr>
      <w:r w:rsidRPr="00781630">
        <w:rPr>
          <w:lang w:val="en-GB"/>
        </w:rPr>
        <w:t>249.</w:t>
      </w:r>
      <w:r w:rsidRPr="00781630">
        <w:rPr>
          <w:lang w:val="en-GB"/>
        </w:rPr>
        <w:tab/>
      </w:r>
      <w:r w:rsidR="0022094E" w:rsidRPr="00781630">
        <w:rPr>
          <w:lang w:val="en-GB"/>
        </w:rPr>
        <w:t xml:space="preserve">In all the history of mankind, there is no precedent for as prolonged and systematic an aggression against any country as the embargo imposed on </w:t>
      </w:r>
      <w:smartTag w:uri="urn:schemas-microsoft-com:office:smarttags" w:element="country-region">
        <w:smartTag w:uri="urn:schemas-microsoft-com:office:smarttags" w:element="place">
          <w:r w:rsidR="0022094E" w:rsidRPr="00781630">
            <w:rPr>
              <w:lang w:val="en-GB"/>
            </w:rPr>
            <w:t>Cuba</w:t>
          </w:r>
        </w:smartTag>
      </w:smartTag>
      <w:r w:rsidR="0022094E" w:rsidRPr="00781630">
        <w:rPr>
          <w:lang w:val="en-GB"/>
        </w:rPr>
        <w:t xml:space="preserve"> for so many years.</w:t>
      </w:r>
      <w:r w:rsidRPr="00781630">
        <w:rPr>
          <w:lang w:val="en-GB"/>
        </w:rPr>
        <w:t xml:space="preserve"> </w:t>
      </w:r>
      <w:r w:rsidR="0022094E" w:rsidRPr="00781630">
        <w:rPr>
          <w:lang w:val="en-GB"/>
        </w:rPr>
        <w:t xml:space="preserve">The prohibition </w:t>
      </w:r>
      <w:r w:rsidR="00311B3F" w:rsidRPr="00781630">
        <w:rPr>
          <w:lang w:val="en-GB"/>
        </w:rPr>
        <w:t xml:space="preserve">on </w:t>
      </w:r>
      <w:r w:rsidR="0022094E" w:rsidRPr="00781630">
        <w:rPr>
          <w:lang w:val="en-GB"/>
        </w:rPr>
        <w:t>the purchase of pharmaceutical products and medical equipment or the raw materials needed for their manufacture in Cuban laboratories and enterprises has been designed to harm the health of the overall population and of women and children</w:t>
      </w:r>
      <w:r w:rsidR="00311B3F" w:rsidRPr="00781630">
        <w:rPr>
          <w:lang w:val="en-GB"/>
        </w:rPr>
        <w:t xml:space="preserve"> in particular</w:t>
      </w:r>
      <w:r w:rsidR="0022094E" w:rsidRPr="00781630">
        <w:rPr>
          <w:lang w:val="en-GB"/>
        </w:rPr>
        <w:t>.</w:t>
      </w:r>
      <w:r w:rsidRPr="00781630">
        <w:rPr>
          <w:lang w:val="en-GB"/>
        </w:rPr>
        <w:t xml:space="preserve"> </w:t>
      </w:r>
      <w:r w:rsidR="0022094E" w:rsidRPr="00781630">
        <w:rPr>
          <w:lang w:val="en-GB"/>
        </w:rPr>
        <w:t xml:space="preserve">The </w:t>
      </w:r>
      <w:smartTag w:uri="urn:schemas-microsoft-com:office:smarttags" w:element="place">
        <w:smartTag w:uri="urn:schemas-microsoft-com:office:smarttags" w:element="PlaceName">
          <w:r w:rsidR="0022094E" w:rsidRPr="00781630">
            <w:rPr>
              <w:lang w:val="en-GB"/>
            </w:rPr>
            <w:t>Cuban</w:t>
          </w:r>
        </w:smartTag>
        <w:r w:rsidR="0022094E" w:rsidRPr="00781630">
          <w:rPr>
            <w:lang w:val="en-GB"/>
          </w:rPr>
          <w:t xml:space="preserve"> </w:t>
        </w:r>
        <w:smartTag w:uri="urn:schemas-microsoft-com:office:smarttags" w:element="PlaceType">
          <w:r w:rsidR="0022094E" w:rsidRPr="00781630">
            <w:rPr>
              <w:lang w:val="en-GB"/>
            </w:rPr>
            <w:t>State</w:t>
          </w:r>
        </w:smartTag>
      </w:smartTag>
      <w:r w:rsidR="0022094E" w:rsidRPr="00781630">
        <w:rPr>
          <w:lang w:val="en-GB"/>
        </w:rPr>
        <w:t xml:space="preserve"> has made every effort to change this situation, as evidenced by the fact that medical care has continued to be provided with the same standards as usual. Training of medical and paramedical personnel has not been interrupted; not a single health worker has lost his or her job and, what is more important, not a single child, woman or adult has died for lack of medical care.</w:t>
      </w:r>
    </w:p>
    <w:p w:rsidR="00807222" w:rsidRPr="00781630" w:rsidRDefault="00807222" w:rsidP="00763ED9">
      <w:pPr>
        <w:pStyle w:val="H1G"/>
        <w:rPr>
          <w:lang w:val="en-GB"/>
        </w:rPr>
      </w:pPr>
      <w:bookmarkStart w:id="13" w:name="_Toc276710510"/>
      <w:r w:rsidRPr="00781630">
        <w:rPr>
          <w:lang w:val="en-GB"/>
        </w:rPr>
        <w:tab/>
      </w:r>
      <w:r w:rsidR="0022094E" w:rsidRPr="00781630">
        <w:rPr>
          <w:lang w:val="en-GB"/>
        </w:rPr>
        <w:t>L.</w:t>
      </w:r>
      <w:r w:rsidRPr="00781630">
        <w:rPr>
          <w:lang w:val="en-GB"/>
        </w:rPr>
        <w:tab/>
      </w:r>
      <w:bookmarkEnd w:id="13"/>
      <w:r w:rsidR="0022094E" w:rsidRPr="00781630">
        <w:rPr>
          <w:lang w:val="en-GB"/>
        </w:rPr>
        <w:t>Article 13</w:t>
      </w:r>
      <w:r w:rsidRPr="00781630">
        <w:rPr>
          <w:lang w:val="en-GB"/>
        </w:rPr>
        <w:t xml:space="preserve"> </w:t>
      </w:r>
    </w:p>
    <w:p w:rsidR="00807222" w:rsidRPr="00781630" w:rsidRDefault="00807222" w:rsidP="00807222">
      <w:pPr>
        <w:pStyle w:val="SingleTxtG"/>
        <w:rPr>
          <w:lang w:val="en-GB"/>
        </w:rPr>
      </w:pPr>
      <w:r w:rsidRPr="00781630">
        <w:rPr>
          <w:lang w:val="en-GB"/>
        </w:rPr>
        <w:t>250.</w:t>
      </w:r>
      <w:r w:rsidRPr="00781630">
        <w:rPr>
          <w:lang w:val="en-GB"/>
        </w:rPr>
        <w:tab/>
      </w:r>
      <w:r w:rsidR="00FE4443" w:rsidRPr="00781630">
        <w:rPr>
          <w:lang w:val="en-GB"/>
        </w:rPr>
        <w:t xml:space="preserve">Women account for more than </w:t>
      </w:r>
      <w:r w:rsidR="00C3165C" w:rsidRPr="00781630">
        <w:rPr>
          <w:lang w:val="en-GB"/>
        </w:rPr>
        <w:t>47</w:t>
      </w:r>
      <w:r w:rsidR="00F41B6D" w:rsidRPr="00781630">
        <w:rPr>
          <w:lang w:val="en-GB"/>
        </w:rPr>
        <w:t xml:space="preserve">% </w:t>
      </w:r>
      <w:r w:rsidR="00FE4443" w:rsidRPr="00781630">
        <w:rPr>
          <w:lang w:val="en-GB"/>
        </w:rPr>
        <w:t>of civil service staff</w:t>
      </w:r>
      <w:r w:rsidR="00C3165C" w:rsidRPr="00781630">
        <w:rPr>
          <w:lang w:val="en-GB"/>
        </w:rPr>
        <w:t xml:space="preserve">, </w:t>
      </w:r>
      <w:r w:rsidR="00FE4443" w:rsidRPr="00781630">
        <w:rPr>
          <w:lang w:val="en-GB"/>
        </w:rPr>
        <w:t xml:space="preserve">across the various </w:t>
      </w:r>
      <w:r w:rsidR="00C3165C" w:rsidRPr="00781630">
        <w:rPr>
          <w:lang w:val="en-GB"/>
        </w:rPr>
        <w:t xml:space="preserve">occupational categories, </w:t>
      </w:r>
      <w:r w:rsidR="00FE4443" w:rsidRPr="00781630">
        <w:rPr>
          <w:lang w:val="en-GB"/>
        </w:rPr>
        <w:t xml:space="preserve">with more </w:t>
      </w:r>
      <w:r w:rsidR="00C3165C" w:rsidRPr="00781630">
        <w:rPr>
          <w:lang w:val="en-GB"/>
        </w:rPr>
        <w:t xml:space="preserve">women </w:t>
      </w:r>
      <w:r w:rsidR="00FE4443" w:rsidRPr="00781630">
        <w:rPr>
          <w:lang w:val="en-GB"/>
        </w:rPr>
        <w:t xml:space="preserve">working </w:t>
      </w:r>
      <w:r w:rsidR="00C3165C" w:rsidRPr="00781630">
        <w:rPr>
          <w:lang w:val="en-GB"/>
        </w:rPr>
        <w:t>in administrative, technical and service</w:t>
      </w:r>
      <w:r w:rsidR="00FE4443" w:rsidRPr="00781630">
        <w:rPr>
          <w:lang w:val="en-GB"/>
        </w:rPr>
        <w:t xml:space="preserve"> post</w:t>
      </w:r>
      <w:r w:rsidR="00C3165C" w:rsidRPr="00781630">
        <w:rPr>
          <w:lang w:val="en-GB"/>
        </w:rPr>
        <w:t>s.</w:t>
      </w:r>
      <w:r w:rsidRPr="00781630">
        <w:rPr>
          <w:lang w:val="en-GB"/>
        </w:rPr>
        <w:t xml:space="preserve"> </w:t>
      </w:r>
      <w:r w:rsidR="00FE4443" w:rsidRPr="00781630">
        <w:rPr>
          <w:lang w:val="en-GB"/>
        </w:rPr>
        <w:t>Career guidance is offered in the 169 municipal labour bureaux in the country</w:t>
      </w:r>
      <w:r w:rsidR="00B37B1B" w:rsidRPr="00781630">
        <w:rPr>
          <w:lang w:val="en-GB"/>
        </w:rPr>
        <w:t xml:space="preserve">. They </w:t>
      </w:r>
      <w:r w:rsidR="00FE4443" w:rsidRPr="00781630">
        <w:rPr>
          <w:lang w:val="en-GB"/>
        </w:rPr>
        <w:t xml:space="preserve">obtain </w:t>
      </w:r>
      <w:r w:rsidR="00B37B1B" w:rsidRPr="00781630">
        <w:rPr>
          <w:lang w:val="en-GB"/>
        </w:rPr>
        <w:t xml:space="preserve">labour </w:t>
      </w:r>
      <w:r w:rsidR="00FE4443" w:rsidRPr="00781630">
        <w:rPr>
          <w:lang w:val="en-GB"/>
        </w:rPr>
        <w:t>needs from work</w:t>
      </w:r>
      <w:r w:rsidR="00B37B1B" w:rsidRPr="00781630">
        <w:rPr>
          <w:lang w:val="en-GB"/>
        </w:rPr>
        <w:t>places</w:t>
      </w:r>
      <w:r w:rsidR="00FE4443" w:rsidRPr="00781630">
        <w:rPr>
          <w:lang w:val="en-GB"/>
        </w:rPr>
        <w:t xml:space="preserve"> and</w:t>
      </w:r>
      <w:r w:rsidR="00B37B1B" w:rsidRPr="00781630">
        <w:rPr>
          <w:lang w:val="en-GB"/>
        </w:rPr>
        <w:t xml:space="preserve">, together with </w:t>
      </w:r>
      <w:r w:rsidR="00FE4443" w:rsidRPr="00781630">
        <w:rPr>
          <w:lang w:val="en-GB"/>
        </w:rPr>
        <w:t xml:space="preserve">labour representatives on the </w:t>
      </w:r>
      <w:r w:rsidR="00B37B1B" w:rsidRPr="00781630">
        <w:rPr>
          <w:lang w:val="en-GB"/>
        </w:rPr>
        <w:t xml:space="preserve">local people's councils </w:t>
      </w:r>
      <w:r w:rsidR="00FE4443" w:rsidRPr="00781630">
        <w:rPr>
          <w:lang w:val="en-GB"/>
        </w:rPr>
        <w:t>(over 1,500)</w:t>
      </w:r>
      <w:r w:rsidR="00B37B1B" w:rsidRPr="00781630">
        <w:rPr>
          <w:lang w:val="en-GB"/>
        </w:rPr>
        <w:t>, offer</w:t>
      </w:r>
      <w:r w:rsidR="00FE4443" w:rsidRPr="00781630">
        <w:rPr>
          <w:lang w:val="en-GB"/>
        </w:rPr>
        <w:t xml:space="preserve"> </w:t>
      </w:r>
      <w:r w:rsidR="00B37B1B" w:rsidRPr="00781630">
        <w:rPr>
          <w:lang w:val="en-GB"/>
        </w:rPr>
        <w:t>this work to job-seekers</w:t>
      </w:r>
      <w:r w:rsidR="00FE4443"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251.</w:t>
      </w:r>
      <w:r w:rsidRPr="00781630">
        <w:rPr>
          <w:lang w:val="en-GB"/>
        </w:rPr>
        <w:tab/>
      </w:r>
      <w:r w:rsidR="00B37B1B" w:rsidRPr="00781630">
        <w:rPr>
          <w:lang w:val="en-GB"/>
        </w:rPr>
        <w:t xml:space="preserve">Applying the concept </w:t>
      </w:r>
      <w:r w:rsidR="00F501CE" w:rsidRPr="00781630">
        <w:rPr>
          <w:lang w:val="en-GB"/>
        </w:rPr>
        <w:t xml:space="preserve">where appropriate </w:t>
      </w:r>
      <w:r w:rsidR="00B37B1B" w:rsidRPr="00781630">
        <w:rPr>
          <w:lang w:val="en-GB"/>
        </w:rPr>
        <w:t xml:space="preserve">of promoting study and training as a form of paid employment allowed many young people who were not studying or working to cease being unemployed and </w:t>
      </w:r>
      <w:r w:rsidR="00392532" w:rsidRPr="00781630">
        <w:rPr>
          <w:lang w:val="en-GB"/>
        </w:rPr>
        <w:t xml:space="preserve">upgrade their qualifications </w:t>
      </w:r>
      <w:r w:rsidR="00B37B1B" w:rsidRPr="00781630">
        <w:rPr>
          <w:lang w:val="en-GB"/>
        </w:rPr>
        <w:t>for access to jobs or pursue studies</w:t>
      </w:r>
      <w:r w:rsidR="00F501CE" w:rsidRPr="00781630">
        <w:rPr>
          <w:lang w:val="en-GB"/>
        </w:rPr>
        <w:t xml:space="preserve"> at a higher level</w:t>
      </w:r>
      <w:r w:rsidR="00B37B1B" w:rsidRPr="00781630">
        <w:rPr>
          <w:lang w:val="en-GB"/>
        </w:rPr>
        <w:t>.</w:t>
      </w:r>
      <w:r w:rsidRPr="00781630">
        <w:rPr>
          <w:lang w:val="en-GB"/>
        </w:rPr>
        <w:t xml:space="preserve"> </w:t>
      </w:r>
      <w:r w:rsidR="00F501CE" w:rsidRPr="00781630">
        <w:rPr>
          <w:lang w:val="en-GB"/>
        </w:rPr>
        <w:t>Most of the beneficiaries were women.</w:t>
      </w:r>
      <w:r w:rsidRPr="00781630">
        <w:rPr>
          <w:lang w:val="en-GB"/>
        </w:rPr>
        <w:t xml:space="preserve"> </w:t>
      </w:r>
    </w:p>
    <w:p w:rsidR="00807222" w:rsidRPr="00781630" w:rsidRDefault="000C10E3" w:rsidP="00807222">
      <w:pPr>
        <w:pStyle w:val="SingleTxtG"/>
        <w:rPr>
          <w:lang w:val="en-GB"/>
        </w:rPr>
      </w:pPr>
      <w:r w:rsidRPr="00781630">
        <w:rPr>
          <w:lang w:val="en-GB"/>
        </w:rPr>
        <w:t>252.</w:t>
      </w:r>
      <w:r w:rsidR="00807222" w:rsidRPr="00781630">
        <w:rPr>
          <w:lang w:val="en-GB"/>
        </w:rPr>
        <w:tab/>
      </w:r>
      <w:r w:rsidR="00F501CE" w:rsidRPr="00781630">
        <w:rPr>
          <w:lang w:val="en-GB"/>
        </w:rPr>
        <w:t xml:space="preserve">Cuban corporations, </w:t>
      </w:r>
      <w:r w:rsidR="007463BF" w:rsidRPr="00781630">
        <w:rPr>
          <w:lang w:val="en-GB"/>
        </w:rPr>
        <w:t xml:space="preserve">public-private </w:t>
      </w:r>
      <w:r w:rsidR="00F501CE" w:rsidRPr="00781630">
        <w:rPr>
          <w:lang w:val="en-GB"/>
        </w:rPr>
        <w:t>partnerships and branch</w:t>
      </w:r>
      <w:r w:rsidR="00392532" w:rsidRPr="00781630">
        <w:rPr>
          <w:lang w:val="en-GB"/>
        </w:rPr>
        <w:t xml:space="preserve"> offic</w:t>
      </w:r>
      <w:r w:rsidR="00F501CE" w:rsidRPr="00781630">
        <w:rPr>
          <w:lang w:val="en-GB"/>
        </w:rPr>
        <w:t>es</w:t>
      </w:r>
      <w:r w:rsidRPr="00781630">
        <w:rPr>
          <w:lang w:val="en-GB"/>
        </w:rPr>
        <w:t xml:space="preserve"> employ thousands of people</w:t>
      </w:r>
      <w:r w:rsidR="007463BF" w:rsidRPr="00781630">
        <w:rPr>
          <w:lang w:val="en-GB"/>
        </w:rPr>
        <w:t xml:space="preserve">, </w:t>
      </w:r>
      <w:r w:rsidR="00F501CE" w:rsidRPr="00781630">
        <w:rPr>
          <w:lang w:val="en-GB"/>
        </w:rPr>
        <w:t>50.1</w:t>
      </w:r>
      <w:r w:rsidR="00F41B6D" w:rsidRPr="00781630">
        <w:rPr>
          <w:lang w:val="en-GB"/>
        </w:rPr>
        <w:t xml:space="preserve">% </w:t>
      </w:r>
      <w:r w:rsidR="007463BF" w:rsidRPr="00781630">
        <w:rPr>
          <w:lang w:val="en-GB"/>
        </w:rPr>
        <w:t xml:space="preserve">of whom </w:t>
      </w:r>
      <w:r w:rsidR="00F501CE" w:rsidRPr="00781630">
        <w:rPr>
          <w:lang w:val="en-GB"/>
        </w:rPr>
        <w:t>are women</w:t>
      </w:r>
      <w:r w:rsidR="007463BF" w:rsidRPr="00781630">
        <w:rPr>
          <w:lang w:val="en-GB"/>
        </w:rPr>
        <w:t xml:space="preserve">. This </w:t>
      </w:r>
      <w:r w:rsidR="00F501CE" w:rsidRPr="00781630">
        <w:rPr>
          <w:lang w:val="en-GB"/>
        </w:rPr>
        <w:t xml:space="preserve">proportion is still low considering the </w:t>
      </w:r>
      <w:r w:rsidR="007463BF" w:rsidRPr="00781630">
        <w:rPr>
          <w:lang w:val="en-GB"/>
        </w:rPr>
        <w:t xml:space="preserve">qualifications and capabilities </w:t>
      </w:r>
      <w:r w:rsidR="00F501CE" w:rsidRPr="00781630">
        <w:rPr>
          <w:lang w:val="en-GB"/>
        </w:rPr>
        <w:t>of the female labo</w:t>
      </w:r>
      <w:r w:rsidR="007463BF" w:rsidRPr="00781630">
        <w:rPr>
          <w:lang w:val="en-GB"/>
        </w:rPr>
        <w:t>u</w:t>
      </w:r>
      <w:r w:rsidR="00F501CE" w:rsidRPr="00781630">
        <w:rPr>
          <w:lang w:val="en-GB"/>
        </w:rPr>
        <w:t>r force.</w:t>
      </w:r>
    </w:p>
    <w:p w:rsidR="00807222" w:rsidRPr="00781630" w:rsidRDefault="00807222" w:rsidP="0083632A">
      <w:pPr>
        <w:pStyle w:val="H23G"/>
        <w:outlineLvl w:val="0"/>
        <w:rPr>
          <w:lang w:val="en-GB"/>
        </w:rPr>
      </w:pPr>
      <w:r w:rsidRPr="00781630">
        <w:rPr>
          <w:lang w:val="en-GB"/>
        </w:rPr>
        <w:tab/>
        <w:t>1.</w:t>
      </w:r>
      <w:r w:rsidRPr="00781630">
        <w:rPr>
          <w:lang w:val="en-GB"/>
        </w:rPr>
        <w:tab/>
      </w:r>
      <w:r w:rsidR="00392532" w:rsidRPr="00781630">
        <w:rPr>
          <w:lang w:val="en-GB"/>
        </w:rPr>
        <w:t>Social security and social assistance</w:t>
      </w:r>
    </w:p>
    <w:p w:rsidR="00807222" w:rsidRPr="00781630" w:rsidRDefault="00807222" w:rsidP="00807222">
      <w:pPr>
        <w:pStyle w:val="SingleTxtG"/>
        <w:rPr>
          <w:lang w:val="en-GB"/>
        </w:rPr>
      </w:pPr>
      <w:r w:rsidRPr="00781630">
        <w:rPr>
          <w:lang w:val="en-GB"/>
        </w:rPr>
        <w:t>253.</w:t>
      </w:r>
      <w:r w:rsidRPr="00781630">
        <w:rPr>
          <w:lang w:val="en-GB"/>
        </w:rPr>
        <w:tab/>
      </w:r>
      <w:r w:rsidR="00880951" w:rsidRPr="00781630">
        <w:rPr>
          <w:lang w:val="en-GB"/>
        </w:rPr>
        <w:t xml:space="preserve">The State </w:t>
      </w:r>
      <w:r w:rsidR="000C10E3" w:rsidRPr="00781630">
        <w:rPr>
          <w:lang w:val="en-GB"/>
        </w:rPr>
        <w:t xml:space="preserve">spends </w:t>
      </w:r>
      <w:r w:rsidR="00880951" w:rsidRPr="00781630">
        <w:rPr>
          <w:lang w:val="en-GB"/>
        </w:rPr>
        <w:t>more than 11</w:t>
      </w:r>
      <w:r w:rsidR="00F41B6D" w:rsidRPr="00781630">
        <w:rPr>
          <w:lang w:val="en-GB"/>
        </w:rPr>
        <w:t xml:space="preserve">% </w:t>
      </w:r>
      <w:r w:rsidR="00880951" w:rsidRPr="00781630">
        <w:rPr>
          <w:lang w:val="en-GB"/>
        </w:rPr>
        <w:t xml:space="preserve">of GDP </w:t>
      </w:r>
      <w:r w:rsidR="00F9126D" w:rsidRPr="00781630">
        <w:rPr>
          <w:lang w:val="en-GB"/>
        </w:rPr>
        <w:t xml:space="preserve">on </w:t>
      </w:r>
      <w:r w:rsidR="00880951" w:rsidRPr="00781630">
        <w:rPr>
          <w:lang w:val="en-GB"/>
        </w:rPr>
        <w:t>the operation of the social security system alone, not including expenditure on health, education, compensation for weather events, and other contingencies.</w:t>
      </w:r>
      <w:r w:rsidRPr="00781630">
        <w:rPr>
          <w:lang w:val="en-GB"/>
        </w:rPr>
        <w:t xml:space="preserve"> </w:t>
      </w:r>
      <w:r w:rsidR="00880951" w:rsidRPr="00781630">
        <w:rPr>
          <w:lang w:val="en-GB"/>
        </w:rPr>
        <w:t xml:space="preserve">On 27 December 2008, the National People's Assembly approved </w:t>
      </w:r>
      <w:r w:rsidR="0007705D" w:rsidRPr="00781630">
        <w:rPr>
          <w:lang w:val="en-GB"/>
        </w:rPr>
        <w:t xml:space="preserve">Act </w:t>
      </w:r>
      <w:r w:rsidR="00CE23A2" w:rsidRPr="00781630">
        <w:rPr>
          <w:lang w:val="en-GB"/>
        </w:rPr>
        <w:t>No. </w:t>
      </w:r>
      <w:r w:rsidR="00880951" w:rsidRPr="00781630">
        <w:rPr>
          <w:lang w:val="en-GB"/>
        </w:rPr>
        <w:t>105 on social security, which entered force on 22 January 2009; the implementing regulation was subsequently approved in April.</w:t>
      </w:r>
      <w:r w:rsidRPr="00781630">
        <w:rPr>
          <w:lang w:val="en-GB"/>
        </w:rPr>
        <w:t xml:space="preserve"> </w:t>
      </w:r>
      <w:r w:rsidR="00880951" w:rsidRPr="00781630">
        <w:rPr>
          <w:lang w:val="en-GB"/>
        </w:rPr>
        <w:t>Both measures expand the protection offered by the social security system.</w:t>
      </w:r>
      <w:r w:rsidRPr="00781630">
        <w:rPr>
          <w:lang w:val="en-GB"/>
        </w:rPr>
        <w:t xml:space="preserve"> </w:t>
      </w:r>
      <w:r w:rsidR="00880951" w:rsidRPr="00781630">
        <w:rPr>
          <w:lang w:val="en-GB"/>
        </w:rPr>
        <w:t xml:space="preserve">Their content </w:t>
      </w:r>
      <w:r w:rsidR="003C2CDC" w:rsidRPr="00781630">
        <w:rPr>
          <w:lang w:val="en-GB"/>
        </w:rPr>
        <w:t xml:space="preserve">is </w:t>
      </w:r>
      <w:r w:rsidR="00880951" w:rsidRPr="00781630">
        <w:rPr>
          <w:lang w:val="en-GB"/>
        </w:rPr>
        <w:t>explained in relation to articles 2 and 11 (sections A and J above).</w:t>
      </w:r>
      <w:r w:rsidRPr="00781630">
        <w:rPr>
          <w:lang w:val="en-GB"/>
        </w:rPr>
        <w:t xml:space="preserve"> </w:t>
      </w:r>
    </w:p>
    <w:p w:rsidR="00807222" w:rsidRPr="00781630" w:rsidRDefault="00807222" w:rsidP="00763ED9">
      <w:pPr>
        <w:pStyle w:val="SingleTxtG"/>
        <w:keepNext/>
        <w:rPr>
          <w:lang w:val="en-GB"/>
        </w:rPr>
      </w:pPr>
      <w:r w:rsidRPr="00781630">
        <w:rPr>
          <w:lang w:val="en-GB"/>
        </w:rPr>
        <w:t>254.</w:t>
      </w:r>
      <w:r w:rsidRPr="00781630">
        <w:rPr>
          <w:lang w:val="en-GB"/>
        </w:rPr>
        <w:tab/>
      </w:r>
      <w:r w:rsidR="003C2CDC" w:rsidRPr="00781630">
        <w:rPr>
          <w:lang w:val="en-GB"/>
        </w:rPr>
        <w:t xml:space="preserve">The system </w:t>
      </w:r>
      <w:r w:rsidR="007A5B0C" w:rsidRPr="00781630">
        <w:rPr>
          <w:lang w:val="en-GB"/>
        </w:rPr>
        <w:t>benefits</w:t>
      </w:r>
      <w:r w:rsidR="003C2CDC" w:rsidRPr="00781630">
        <w:rPr>
          <w:lang w:val="en-GB"/>
        </w:rPr>
        <w:t>:</w:t>
      </w:r>
    </w:p>
    <w:p w:rsidR="00807222" w:rsidRPr="00781630" w:rsidRDefault="00807222" w:rsidP="00807222">
      <w:pPr>
        <w:pStyle w:val="SingleTxtG"/>
        <w:rPr>
          <w:lang w:val="en-GB"/>
        </w:rPr>
      </w:pPr>
      <w:r w:rsidRPr="00781630">
        <w:rPr>
          <w:lang w:val="en-GB"/>
        </w:rPr>
        <w:tab/>
      </w:r>
      <w:r w:rsidR="003C2CDC" w:rsidRPr="00781630">
        <w:rPr>
          <w:lang w:val="en-GB"/>
        </w:rPr>
        <w:t>(a)</w:t>
      </w:r>
      <w:r w:rsidRPr="00781630">
        <w:rPr>
          <w:lang w:val="en-GB"/>
        </w:rPr>
        <w:tab/>
      </w:r>
      <w:r w:rsidR="007A6E16" w:rsidRPr="00781630">
        <w:rPr>
          <w:lang w:val="en-GB"/>
        </w:rPr>
        <w:t>1,617,480 beneficiaries of the social security system:</w:t>
      </w:r>
    </w:p>
    <w:p w:rsidR="00807222" w:rsidRPr="00781630" w:rsidRDefault="00807222" w:rsidP="00B10242">
      <w:pPr>
        <w:pStyle w:val="SingleTxtG"/>
        <w:ind w:left="1701"/>
        <w:rPr>
          <w:lang w:val="en-GB"/>
        </w:rPr>
      </w:pPr>
      <w:r w:rsidRPr="00781630">
        <w:rPr>
          <w:lang w:val="en-GB"/>
        </w:rPr>
        <w:tab/>
      </w:r>
      <w:r w:rsidR="003C2CDC" w:rsidRPr="00781630">
        <w:rPr>
          <w:lang w:val="en-GB"/>
        </w:rPr>
        <w:t>(i)</w:t>
      </w:r>
      <w:r w:rsidRPr="00781630">
        <w:rPr>
          <w:lang w:val="en-GB"/>
        </w:rPr>
        <w:tab/>
      </w:r>
      <w:r w:rsidR="007A6E16" w:rsidRPr="00781630">
        <w:rPr>
          <w:lang w:val="en-GB"/>
        </w:rPr>
        <w:t>980,594 old-age pensions,</w:t>
      </w:r>
      <w:r w:rsidRPr="00781630">
        <w:rPr>
          <w:lang w:val="en-GB"/>
        </w:rPr>
        <w:t xml:space="preserve"> </w:t>
      </w:r>
      <w:r w:rsidR="007A6E16" w:rsidRPr="00781630">
        <w:rPr>
          <w:lang w:val="en-GB"/>
        </w:rPr>
        <w:t>384,825 (39,2</w:t>
      </w:r>
      <w:r w:rsidR="00763E3E" w:rsidRPr="00781630">
        <w:rPr>
          <w:lang w:val="en-GB"/>
        </w:rPr>
        <w:t>%</w:t>
      </w:r>
      <w:r w:rsidR="007A6E16" w:rsidRPr="00781630">
        <w:rPr>
          <w:lang w:val="en-GB"/>
        </w:rPr>
        <w:t>) for women;</w:t>
      </w:r>
    </w:p>
    <w:p w:rsidR="00807222" w:rsidRPr="00781630" w:rsidRDefault="00807222" w:rsidP="00B10242">
      <w:pPr>
        <w:pStyle w:val="SingleTxtG"/>
        <w:ind w:left="1701"/>
        <w:rPr>
          <w:lang w:val="en-GB"/>
        </w:rPr>
      </w:pPr>
      <w:r w:rsidRPr="00781630">
        <w:rPr>
          <w:lang w:val="en-GB"/>
        </w:rPr>
        <w:tab/>
      </w:r>
      <w:r w:rsidR="003C2CDC" w:rsidRPr="00781630">
        <w:rPr>
          <w:lang w:val="en-GB"/>
        </w:rPr>
        <w:t>(ii)</w:t>
      </w:r>
      <w:r w:rsidRPr="00781630">
        <w:rPr>
          <w:lang w:val="en-GB"/>
        </w:rPr>
        <w:tab/>
      </w:r>
      <w:r w:rsidR="007A6E16" w:rsidRPr="00781630">
        <w:rPr>
          <w:lang w:val="en-GB"/>
        </w:rPr>
        <w:t>248</w:t>
      </w:r>
      <w:r w:rsidR="003838DA" w:rsidRPr="00781630">
        <w:rPr>
          <w:lang w:val="en-GB"/>
        </w:rPr>
        <w:t>,</w:t>
      </w:r>
      <w:r w:rsidR="007A6E16" w:rsidRPr="00781630">
        <w:rPr>
          <w:lang w:val="en-GB"/>
        </w:rPr>
        <w:t xml:space="preserve">352 </w:t>
      </w:r>
      <w:r w:rsidR="003C2CDC" w:rsidRPr="00781630">
        <w:rPr>
          <w:lang w:val="en-GB"/>
        </w:rPr>
        <w:t>invalidity</w:t>
      </w:r>
      <w:r w:rsidR="007A6E16" w:rsidRPr="00781630">
        <w:rPr>
          <w:lang w:val="en-GB"/>
        </w:rPr>
        <w:t xml:space="preserve"> pensions,</w:t>
      </w:r>
      <w:r w:rsidRPr="00781630">
        <w:rPr>
          <w:lang w:val="en-GB"/>
        </w:rPr>
        <w:t xml:space="preserve"> </w:t>
      </w:r>
      <w:r w:rsidR="007A6E16" w:rsidRPr="00781630">
        <w:rPr>
          <w:lang w:val="en-GB"/>
        </w:rPr>
        <w:t>121,045 (48,7</w:t>
      </w:r>
      <w:r w:rsidR="00763E3E" w:rsidRPr="00781630">
        <w:rPr>
          <w:lang w:val="en-GB"/>
        </w:rPr>
        <w:t>%</w:t>
      </w:r>
      <w:r w:rsidR="007A6E16" w:rsidRPr="00781630">
        <w:rPr>
          <w:lang w:val="en-GB"/>
        </w:rPr>
        <w:t>) for women;</w:t>
      </w:r>
    </w:p>
    <w:p w:rsidR="00807222" w:rsidRPr="00781630" w:rsidRDefault="00807222" w:rsidP="00B10242">
      <w:pPr>
        <w:pStyle w:val="SingleTxtG"/>
        <w:ind w:left="1701"/>
        <w:rPr>
          <w:lang w:val="en-GB"/>
        </w:rPr>
      </w:pPr>
      <w:r w:rsidRPr="00781630">
        <w:rPr>
          <w:lang w:val="en-GB"/>
        </w:rPr>
        <w:tab/>
      </w:r>
      <w:r w:rsidR="003C2CDC" w:rsidRPr="00781630">
        <w:rPr>
          <w:lang w:val="en-GB"/>
        </w:rPr>
        <w:t>(iii)</w:t>
      </w:r>
      <w:r w:rsidRPr="00781630">
        <w:rPr>
          <w:lang w:val="en-GB"/>
        </w:rPr>
        <w:tab/>
      </w:r>
      <w:r w:rsidR="007A6E16" w:rsidRPr="00781630">
        <w:rPr>
          <w:lang w:val="en-GB"/>
        </w:rPr>
        <w:t>319,179 survivor’s pensions;</w:t>
      </w:r>
      <w:r w:rsidRPr="00781630">
        <w:rPr>
          <w:lang w:val="en-GB"/>
        </w:rPr>
        <w:t xml:space="preserve"> </w:t>
      </w:r>
    </w:p>
    <w:p w:rsidR="00807222" w:rsidRPr="00781630" w:rsidRDefault="00807222" w:rsidP="00B10242">
      <w:pPr>
        <w:pStyle w:val="SingleTxtG"/>
        <w:ind w:left="1701"/>
        <w:rPr>
          <w:lang w:val="en-GB"/>
        </w:rPr>
      </w:pPr>
      <w:r w:rsidRPr="00781630">
        <w:rPr>
          <w:lang w:val="en-GB"/>
        </w:rPr>
        <w:tab/>
      </w:r>
      <w:r w:rsidR="003C2CDC" w:rsidRPr="00781630">
        <w:rPr>
          <w:lang w:val="en-GB"/>
        </w:rPr>
        <w:t>(iv)</w:t>
      </w:r>
      <w:r w:rsidRPr="00781630">
        <w:rPr>
          <w:lang w:val="en-GB"/>
        </w:rPr>
        <w:tab/>
      </w:r>
      <w:r w:rsidR="003C2CDC" w:rsidRPr="00781630">
        <w:rPr>
          <w:lang w:val="en-GB"/>
        </w:rPr>
        <w:t>Others:</w:t>
      </w:r>
      <w:r w:rsidRPr="00781630">
        <w:rPr>
          <w:lang w:val="en-GB"/>
        </w:rPr>
        <w:t xml:space="preserve"> 69</w:t>
      </w:r>
      <w:r w:rsidR="003838DA" w:rsidRPr="00781630">
        <w:rPr>
          <w:lang w:val="en-GB"/>
        </w:rPr>
        <w:t>,</w:t>
      </w:r>
      <w:r w:rsidRPr="00781630">
        <w:rPr>
          <w:lang w:val="en-GB"/>
        </w:rPr>
        <w:t>355.</w:t>
      </w:r>
    </w:p>
    <w:p w:rsidR="00807222" w:rsidRPr="00781630" w:rsidRDefault="00807222" w:rsidP="00807222">
      <w:pPr>
        <w:pStyle w:val="SingleTxtG"/>
        <w:rPr>
          <w:lang w:val="en-GB"/>
        </w:rPr>
      </w:pPr>
      <w:r w:rsidRPr="00781630">
        <w:rPr>
          <w:lang w:val="en-GB"/>
        </w:rPr>
        <w:tab/>
      </w:r>
      <w:r w:rsidR="003C2CDC" w:rsidRPr="00781630">
        <w:rPr>
          <w:lang w:val="en-GB"/>
        </w:rPr>
        <w:t>(b)</w:t>
      </w:r>
      <w:r w:rsidRPr="00781630">
        <w:rPr>
          <w:lang w:val="en-GB"/>
        </w:rPr>
        <w:tab/>
      </w:r>
      <w:r w:rsidR="007A6E16" w:rsidRPr="00781630">
        <w:rPr>
          <w:lang w:val="en-GB"/>
        </w:rPr>
        <w:t>7,501 retired farmers,</w:t>
      </w:r>
      <w:r w:rsidRPr="00781630">
        <w:rPr>
          <w:lang w:val="en-GB"/>
        </w:rPr>
        <w:t xml:space="preserve"> </w:t>
      </w:r>
      <w:r w:rsidR="007A6E16" w:rsidRPr="00781630">
        <w:rPr>
          <w:lang w:val="en-GB"/>
        </w:rPr>
        <w:t>2,204 (27.2</w:t>
      </w:r>
      <w:r w:rsidR="00763E3E" w:rsidRPr="00781630">
        <w:rPr>
          <w:lang w:val="en-GB"/>
        </w:rPr>
        <w:t>%</w:t>
      </w:r>
      <w:r w:rsidR="007A6E16" w:rsidRPr="00781630">
        <w:rPr>
          <w:lang w:val="en-GB"/>
        </w:rPr>
        <w:t>) of whom are women.</w:t>
      </w:r>
    </w:p>
    <w:p w:rsidR="00807222" w:rsidRPr="00781630" w:rsidRDefault="00807222" w:rsidP="00807222">
      <w:pPr>
        <w:pStyle w:val="SingleTxtG"/>
        <w:rPr>
          <w:lang w:val="en-GB"/>
        </w:rPr>
      </w:pPr>
      <w:r w:rsidRPr="00781630">
        <w:rPr>
          <w:lang w:val="en-GB"/>
        </w:rPr>
        <w:t>255.</w:t>
      </w:r>
      <w:r w:rsidRPr="00781630">
        <w:rPr>
          <w:lang w:val="en-GB"/>
        </w:rPr>
        <w:tab/>
      </w:r>
      <w:r w:rsidR="002469B6" w:rsidRPr="00781630">
        <w:rPr>
          <w:lang w:val="en-GB"/>
        </w:rPr>
        <w:t xml:space="preserve">Life expectancy </w:t>
      </w:r>
      <w:r w:rsidR="0032475E" w:rsidRPr="00781630">
        <w:rPr>
          <w:lang w:val="en-GB"/>
        </w:rPr>
        <w:t xml:space="preserve">after </w:t>
      </w:r>
      <w:r w:rsidR="002469B6" w:rsidRPr="00781630">
        <w:rPr>
          <w:lang w:val="en-GB"/>
        </w:rPr>
        <w:t>age 60</w:t>
      </w:r>
      <w:r w:rsidRPr="00781630">
        <w:rPr>
          <w:lang w:val="en-GB"/>
        </w:rPr>
        <w:t xml:space="preserve"> </w:t>
      </w:r>
      <w:r w:rsidR="0032475E" w:rsidRPr="00781630">
        <w:rPr>
          <w:lang w:val="en-GB"/>
        </w:rPr>
        <w:t>is 20.82</w:t>
      </w:r>
      <w:r w:rsidR="004C5DD1" w:rsidRPr="00781630">
        <w:rPr>
          <w:lang w:val="en-GB"/>
        </w:rPr>
        <w:t> years</w:t>
      </w:r>
      <w:r w:rsidR="007A6E16" w:rsidRPr="00781630">
        <w:rPr>
          <w:lang w:val="en-GB"/>
        </w:rPr>
        <w:t xml:space="preserve"> </w:t>
      </w:r>
      <w:r w:rsidR="0032475E" w:rsidRPr="00781630">
        <w:rPr>
          <w:lang w:val="en-GB"/>
        </w:rPr>
        <w:t>for men and 23.37 for women.</w:t>
      </w:r>
      <w:r w:rsidRPr="00781630">
        <w:rPr>
          <w:lang w:val="en-GB"/>
        </w:rPr>
        <w:t xml:space="preserve"> </w:t>
      </w:r>
      <w:r w:rsidR="0032475E" w:rsidRPr="00781630">
        <w:rPr>
          <w:lang w:val="en-GB"/>
        </w:rPr>
        <w:t>Average age is 59.9</w:t>
      </w:r>
      <w:r w:rsidR="004C5DD1" w:rsidRPr="00781630">
        <w:rPr>
          <w:lang w:val="en-GB"/>
        </w:rPr>
        <w:t> years</w:t>
      </w:r>
      <w:r w:rsidR="0032475E" w:rsidRPr="00781630">
        <w:rPr>
          <w:lang w:val="en-GB"/>
        </w:rPr>
        <w:t xml:space="preserve"> overall, 61.7 for men and 57.9 for women.</w:t>
      </w:r>
    </w:p>
    <w:p w:rsidR="00807222" w:rsidRPr="00781630" w:rsidRDefault="00807222" w:rsidP="0083632A">
      <w:pPr>
        <w:pStyle w:val="H23G"/>
        <w:outlineLvl w:val="0"/>
        <w:rPr>
          <w:lang w:val="en-GB"/>
        </w:rPr>
      </w:pPr>
      <w:r w:rsidRPr="00781630">
        <w:rPr>
          <w:lang w:val="en-GB"/>
        </w:rPr>
        <w:tab/>
        <w:t>2.</w:t>
      </w:r>
      <w:r w:rsidRPr="00781630">
        <w:rPr>
          <w:lang w:val="en-GB"/>
        </w:rPr>
        <w:tab/>
      </w:r>
      <w:r w:rsidR="00F41417" w:rsidRPr="00781630">
        <w:rPr>
          <w:lang w:val="en-GB"/>
        </w:rPr>
        <w:t>Care for working mothers</w:t>
      </w:r>
    </w:p>
    <w:p w:rsidR="00807222" w:rsidRPr="00781630" w:rsidRDefault="00807222" w:rsidP="00807222">
      <w:pPr>
        <w:pStyle w:val="SingleTxtG"/>
        <w:rPr>
          <w:lang w:val="en-GB"/>
        </w:rPr>
      </w:pPr>
      <w:r w:rsidRPr="00781630">
        <w:rPr>
          <w:lang w:val="en-GB"/>
        </w:rPr>
        <w:t>256.</w:t>
      </w:r>
      <w:r w:rsidRPr="00781630">
        <w:rPr>
          <w:lang w:val="en-GB"/>
        </w:rPr>
        <w:tab/>
      </w:r>
      <w:r w:rsidR="005D21C7" w:rsidRPr="00781630">
        <w:rPr>
          <w:lang w:val="en-GB"/>
        </w:rPr>
        <w:t>The current legislation on maternity protection is among the most advanced in the world.</w:t>
      </w:r>
      <w:r w:rsidRPr="00781630">
        <w:rPr>
          <w:lang w:val="en-GB"/>
        </w:rPr>
        <w:t xml:space="preserve"> </w:t>
      </w:r>
      <w:r w:rsidR="005D21C7" w:rsidRPr="00781630">
        <w:rPr>
          <w:lang w:val="en-GB"/>
        </w:rPr>
        <w:t xml:space="preserve">Decree-Law </w:t>
      </w:r>
      <w:r w:rsidR="00CE23A2" w:rsidRPr="00781630">
        <w:rPr>
          <w:lang w:val="en-GB"/>
        </w:rPr>
        <w:t>No. </w:t>
      </w:r>
      <w:r w:rsidR="005D21C7" w:rsidRPr="00781630">
        <w:rPr>
          <w:lang w:val="en-GB"/>
        </w:rPr>
        <w:t xml:space="preserve">234 </w:t>
      </w:r>
      <w:r w:rsidR="008D1B77" w:rsidRPr="00781630">
        <w:rPr>
          <w:lang w:val="en-GB"/>
        </w:rPr>
        <w:t>on Working Women’s Maternity</w:t>
      </w:r>
      <w:r w:rsidR="005D21C7" w:rsidRPr="00781630">
        <w:rPr>
          <w:lang w:val="en-GB"/>
        </w:rPr>
        <w:t xml:space="preserve"> extend</w:t>
      </w:r>
      <w:r w:rsidR="008D1B77" w:rsidRPr="00781630">
        <w:rPr>
          <w:lang w:val="en-GB"/>
        </w:rPr>
        <w:t>ed</w:t>
      </w:r>
      <w:r w:rsidR="005D21C7" w:rsidRPr="00781630">
        <w:rPr>
          <w:lang w:val="en-GB"/>
        </w:rPr>
        <w:t xml:space="preserve"> the rights of women workers and maternity protection, </w:t>
      </w:r>
      <w:r w:rsidR="008D1B77" w:rsidRPr="00781630">
        <w:rPr>
          <w:lang w:val="en-GB"/>
        </w:rPr>
        <w:t xml:space="preserve">providing </w:t>
      </w:r>
      <w:r w:rsidR="005D21C7" w:rsidRPr="00781630">
        <w:rPr>
          <w:lang w:val="en-GB"/>
        </w:rPr>
        <w:t xml:space="preserve">medical care during pregnancy, </w:t>
      </w:r>
      <w:r w:rsidR="00627B60" w:rsidRPr="00781630">
        <w:rPr>
          <w:lang w:val="en-GB"/>
        </w:rPr>
        <w:t>ante</w:t>
      </w:r>
      <w:r w:rsidR="005D21C7" w:rsidRPr="00781630">
        <w:rPr>
          <w:lang w:val="en-GB"/>
        </w:rPr>
        <w:t>natal and postnatal</w:t>
      </w:r>
      <w:r w:rsidR="00627B60" w:rsidRPr="00781630">
        <w:rPr>
          <w:lang w:val="en-GB"/>
        </w:rPr>
        <w:t xml:space="preserve"> leave</w:t>
      </w:r>
      <w:r w:rsidR="005D21C7" w:rsidRPr="00781630">
        <w:rPr>
          <w:lang w:val="en-GB"/>
        </w:rPr>
        <w:t xml:space="preserve">, breastfeeding and </w:t>
      </w:r>
      <w:r w:rsidR="00627B60" w:rsidRPr="00781630">
        <w:rPr>
          <w:lang w:val="en-GB"/>
        </w:rPr>
        <w:t xml:space="preserve">care of </w:t>
      </w:r>
      <w:r w:rsidR="005D21C7" w:rsidRPr="00781630">
        <w:rPr>
          <w:lang w:val="en-GB"/>
        </w:rPr>
        <w:t xml:space="preserve">minor </w:t>
      </w:r>
      <w:r w:rsidR="00627B60" w:rsidRPr="00781630">
        <w:rPr>
          <w:lang w:val="en-GB"/>
        </w:rPr>
        <w:t>children</w:t>
      </w:r>
      <w:r w:rsidR="003B09D0" w:rsidRPr="00781630">
        <w:rPr>
          <w:lang w:val="en-GB"/>
        </w:rPr>
        <w:t xml:space="preserve">, with </w:t>
      </w:r>
      <w:r w:rsidR="005D21C7" w:rsidRPr="00781630">
        <w:rPr>
          <w:lang w:val="en-GB"/>
        </w:rPr>
        <w:t xml:space="preserve">differential treatment for </w:t>
      </w:r>
      <w:r w:rsidR="00627B60" w:rsidRPr="00781630">
        <w:rPr>
          <w:lang w:val="en-GB"/>
        </w:rPr>
        <w:t xml:space="preserve">minor children with </w:t>
      </w:r>
      <w:r w:rsidR="005D21C7" w:rsidRPr="00781630">
        <w:rPr>
          <w:lang w:val="en-GB"/>
        </w:rPr>
        <w:t>disabilities</w:t>
      </w:r>
      <w:r w:rsidR="00627B60" w:rsidRPr="00781630">
        <w:rPr>
          <w:lang w:val="en-GB"/>
        </w:rPr>
        <w:t>,</w:t>
      </w:r>
      <w:r w:rsidR="005D21C7" w:rsidRPr="00781630">
        <w:rPr>
          <w:lang w:val="en-GB"/>
        </w:rPr>
        <w:t xml:space="preserve"> and recogniz</w:t>
      </w:r>
      <w:r w:rsidR="00627B60" w:rsidRPr="00781630">
        <w:rPr>
          <w:lang w:val="en-GB"/>
        </w:rPr>
        <w:t>ing</w:t>
      </w:r>
      <w:r w:rsidR="005D21C7" w:rsidRPr="00781630">
        <w:rPr>
          <w:lang w:val="en-GB"/>
        </w:rPr>
        <w:t xml:space="preserve"> the shared responsibility of both mother and father in the care and </w:t>
      </w:r>
      <w:r w:rsidR="00627B60" w:rsidRPr="00781630">
        <w:rPr>
          <w:lang w:val="en-GB"/>
        </w:rPr>
        <w:t xml:space="preserve">care </w:t>
      </w:r>
      <w:r w:rsidR="005D21C7" w:rsidRPr="00781630">
        <w:rPr>
          <w:lang w:val="en-GB"/>
        </w:rPr>
        <w:t>of children and the father if the mother dies.</w:t>
      </w:r>
      <w:r w:rsidRPr="00781630">
        <w:rPr>
          <w:lang w:val="en-GB"/>
        </w:rPr>
        <w:t xml:space="preserve"> </w:t>
      </w:r>
      <w:r w:rsidR="00E23571" w:rsidRPr="00781630">
        <w:rPr>
          <w:lang w:val="en-GB"/>
        </w:rPr>
        <w:t>This is explained above.</w:t>
      </w:r>
    </w:p>
    <w:p w:rsidR="00807222" w:rsidRPr="00781630" w:rsidRDefault="00807222" w:rsidP="00807222">
      <w:pPr>
        <w:pStyle w:val="SingleTxtG"/>
        <w:rPr>
          <w:lang w:val="en-GB"/>
        </w:rPr>
      </w:pPr>
      <w:r w:rsidRPr="00781630">
        <w:rPr>
          <w:lang w:val="en-GB"/>
        </w:rPr>
        <w:t>257.</w:t>
      </w:r>
      <w:r w:rsidRPr="00781630">
        <w:rPr>
          <w:lang w:val="en-GB"/>
        </w:rPr>
        <w:tab/>
      </w:r>
      <w:r w:rsidR="00E23571" w:rsidRPr="00781630">
        <w:rPr>
          <w:lang w:val="en-GB"/>
        </w:rPr>
        <w:t>At the end of 2009 a total of 151,222 working women were receiving social maternity protection and 18 fathers were protected to allow them to care for their children.</w:t>
      </w:r>
    </w:p>
    <w:p w:rsidR="00807222" w:rsidRPr="00781630" w:rsidRDefault="00807222" w:rsidP="0083632A">
      <w:pPr>
        <w:pStyle w:val="H23G"/>
        <w:outlineLvl w:val="0"/>
        <w:rPr>
          <w:lang w:val="en-GB"/>
        </w:rPr>
      </w:pPr>
      <w:r w:rsidRPr="00781630">
        <w:rPr>
          <w:lang w:val="en-GB"/>
        </w:rPr>
        <w:tab/>
        <w:t>3.</w:t>
      </w:r>
      <w:r w:rsidRPr="00781630">
        <w:rPr>
          <w:lang w:val="en-GB"/>
        </w:rPr>
        <w:tab/>
      </w:r>
      <w:r w:rsidR="00E23571" w:rsidRPr="00781630">
        <w:rPr>
          <w:lang w:val="en-GB"/>
        </w:rPr>
        <w:t>Maintenance fo</w:t>
      </w:r>
      <w:r w:rsidR="00B61A6F" w:rsidRPr="00781630">
        <w:rPr>
          <w:lang w:val="en-GB"/>
        </w:rPr>
        <w:t>llowing the</w:t>
      </w:r>
      <w:r w:rsidR="00E23571" w:rsidRPr="00781630">
        <w:rPr>
          <w:lang w:val="en-GB"/>
        </w:rPr>
        <w:t xml:space="preserve"> divorce of retired parents</w:t>
      </w:r>
    </w:p>
    <w:p w:rsidR="00807222" w:rsidRPr="00781630" w:rsidRDefault="00807222" w:rsidP="00807222">
      <w:pPr>
        <w:pStyle w:val="SingleTxtG"/>
        <w:rPr>
          <w:lang w:val="en-GB"/>
        </w:rPr>
      </w:pPr>
      <w:r w:rsidRPr="00781630">
        <w:rPr>
          <w:lang w:val="en-GB"/>
        </w:rPr>
        <w:t>258.</w:t>
      </w:r>
      <w:r w:rsidRPr="00781630">
        <w:rPr>
          <w:lang w:val="en-GB"/>
        </w:rPr>
        <w:tab/>
      </w:r>
      <w:r w:rsidR="003B1624" w:rsidRPr="00781630">
        <w:rPr>
          <w:lang w:val="en-GB"/>
        </w:rPr>
        <w:t xml:space="preserve">Four hundred and eight </w:t>
      </w:r>
      <w:r w:rsidR="00E23571" w:rsidRPr="00781630">
        <w:rPr>
          <w:lang w:val="en-GB"/>
        </w:rPr>
        <w:t xml:space="preserve">families receive child support as a result of divorces </w:t>
      </w:r>
      <w:r w:rsidR="00B61A6F" w:rsidRPr="00781630">
        <w:rPr>
          <w:lang w:val="en-GB"/>
        </w:rPr>
        <w:t>between retired parents</w:t>
      </w:r>
      <w:r w:rsidR="00E23571" w:rsidRPr="00781630">
        <w:rPr>
          <w:lang w:val="en-GB"/>
        </w:rPr>
        <w:t>.</w:t>
      </w:r>
      <w:r w:rsidRPr="00781630">
        <w:rPr>
          <w:lang w:val="en-GB"/>
        </w:rPr>
        <w:t xml:space="preserve"> </w:t>
      </w:r>
      <w:r w:rsidR="003B1624" w:rsidRPr="00781630">
        <w:rPr>
          <w:lang w:val="en-GB"/>
        </w:rPr>
        <w:t xml:space="preserve">These </w:t>
      </w:r>
      <w:r w:rsidR="009F2E4F" w:rsidRPr="00781630">
        <w:rPr>
          <w:lang w:val="en-GB"/>
        </w:rPr>
        <w:t>deductions are based on the amount established by court judgement.</w:t>
      </w:r>
    </w:p>
    <w:p w:rsidR="00807222" w:rsidRPr="00781630" w:rsidRDefault="00807222" w:rsidP="0083632A">
      <w:pPr>
        <w:pStyle w:val="H23G"/>
        <w:outlineLvl w:val="0"/>
        <w:rPr>
          <w:lang w:val="en-GB"/>
        </w:rPr>
      </w:pPr>
      <w:r w:rsidRPr="00781630">
        <w:rPr>
          <w:lang w:val="en-GB"/>
        </w:rPr>
        <w:tab/>
        <w:t>4.</w:t>
      </w:r>
      <w:r w:rsidRPr="00781630">
        <w:rPr>
          <w:lang w:val="en-GB"/>
        </w:rPr>
        <w:tab/>
      </w:r>
      <w:r w:rsidR="009F2E4F" w:rsidRPr="00781630">
        <w:rPr>
          <w:lang w:val="en-GB"/>
        </w:rPr>
        <w:t>Social assistance</w:t>
      </w:r>
    </w:p>
    <w:p w:rsidR="00807222" w:rsidRPr="00781630" w:rsidRDefault="00807222" w:rsidP="00763ED9">
      <w:pPr>
        <w:pStyle w:val="SingleTxtG"/>
        <w:keepNext/>
        <w:rPr>
          <w:lang w:val="en-GB"/>
        </w:rPr>
      </w:pPr>
      <w:r w:rsidRPr="00781630">
        <w:rPr>
          <w:lang w:val="en-GB"/>
        </w:rPr>
        <w:t>259.</w:t>
      </w:r>
      <w:r w:rsidRPr="00781630">
        <w:rPr>
          <w:lang w:val="en-GB"/>
        </w:rPr>
        <w:tab/>
      </w:r>
      <w:r w:rsidR="00694AC2" w:rsidRPr="00781630">
        <w:rPr>
          <w:lang w:val="en-GB"/>
        </w:rPr>
        <w:t xml:space="preserve">The country has 251,102 households covered by </w:t>
      </w:r>
      <w:r w:rsidR="006C7BFF" w:rsidRPr="00781630">
        <w:rPr>
          <w:lang w:val="en-GB"/>
        </w:rPr>
        <w:t xml:space="preserve">social assistance </w:t>
      </w:r>
      <w:r w:rsidR="00694AC2" w:rsidRPr="00781630">
        <w:rPr>
          <w:lang w:val="en-GB"/>
        </w:rPr>
        <w:t>and a total of 426,390 beneficiaries:</w:t>
      </w:r>
    </w:p>
    <w:p w:rsidR="00807222" w:rsidRPr="00781630" w:rsidRDefault="00807222" w:rsidP="00763ED9">
      <w:pPr>
        <w:pStyle w:val="SingleTxtG"/>
        <w:keepNext/>
        <w:rPr>
          <w:lang w:val="en-GB"/>
        </w:rPr>
      </w:pPr>
      <w:r w:rsidRPr="00781630">
        <w:rPr>
          <w:lang w:val="en-GB"/>
        </w:rPr>
        <w:tab/>
      </w:r>
      <w:r w:rsidR="006C7BFF" w:rsidRPr="00781630">
        <w:rPr>
          <w:lang w:val="en-GB"/>
        </w:rPr>
        <w:t>(a)</w:t>
      </w:r>
      <w:r w:rsidRPr="00781630">
        <w:rPr>
          <w:lang w:val="en-GB"/>
        </w:rPr>
        <w:tab/>
      </w:r>
      <w:r w:rsidR="0008014E" w:rsidRPr="00781630">
        <w:rPr>
          <w:lang w:val="en-GB"/>
        </w:rPr>
        <w:t xml:space="preserve">Social </w:t>
      </w:r>
      <w:r w:rsidR="006C7BFF" w:rsidRPr="00781630">
        <w:rPr>
          <w:lang w:val="en-GB"/>
        </w:rPr>
        <w:t>services:</w:t>
      </w:r>
      <w:r w:rsidRPr="00781630">
        <w:rPr>
          <w:lang w:val="en-GB"/>
        </w:rPr>
        <w:t xml:space="preserve"> </w:t>
      </w:r>
    </w:p>
    <w:p w:rsidR="00807222" w:rsidRPr="00781630" w:rsidRDefault="00807222" w:rsidP="00B10242">
      <w:pPr>
        <w:pStyle w:val="SingleTxtG"/>
        <w:ind w:left="1701"/>
        <w:rPr>
          <w:lang w:val="en-GB"/>
        </w:rPr>
      </w:pPr>
      <w:r w:rsidRPr="00781630">
        <w:rPr>
          <w:lang w:val="en-GB"/>
        </w:rPr>
        <w:tab/>
      </w:r>
      <w:r w:rsidR="006C7BFF" w:rsidRPr="00781630">
        <w:rPr>
          <w:lang w:val="en-GB"/>
        </w:rPr>
        <w:t>(i)</w:t>
      </w:r>
      <w:r w:rsidRPr="00781630">
        <w:rPr>
          <w:lang w:val="en-GB"/>
        </w:rPr>
        <w:tab/>
      </w:r>
      <w:r w:rsidR="00BF3B7D" w:rsidRPr="00781630">
        <w:rPr>
          <w:lang w:val="en-GB"/>
        </w:rPr>
        <w:t>Childcare</w:t>
      </w:r>
      <w:r w:rsidR="006C7BFF" w:rsidRPr="00781630">
        <w:rPr>
          <w:lang w:val="en-GB"/>
        </w:rPr>
        <w:t>:</w:t>
      </w:r>
      <w:r w:rsidRPr="00781630">
        <w:rPr>
          <w:lang w:val="en-GB"/>
        </w:rPr>
        <w:t xml:space="preserve"> 55</w:t>
      </w:r>
      <w:r w:rsidR="003838DA" w:rsidRPr="00781630">
        <w:rPr>
          <w:lang w:val="en-GB"/>
        </w:rPr>
        <w:t>,</w:t>
      </w:r>
      <w:r w:rsidRPr="00781630">
        <w:rPr>
          <w:lang w:val="en-GB"/>
        </w:rPr>
        <w:t>416;</w:t>
      </w:r>
    </w:p>
    <w:p w:rsidR="00807222" w:rsidRPr="00781630" w:rsidRDefault="00807222" w:rsidP="00B10242">
      <w:pPr>
        <w:pStyle w:val="SingleTxtG"/>
        <w:ind w:left="1701"/>
        <w:rPr>
          <w:lang w:val="en-GB"/>
        </w:rPr>
      </w:pPr>
      <w:r w:rsidRPr="00781630">
        <w:rPr>
          <w:lang w:val="en-GB"/>
        </w:rPr>
        <w:tab/>
      </w:r>
      <w:r w:rsidR="006C7BFF" w:rsidRPr="00781630">
        <w:rPr>
          <w:lang w:val="en-GB"/>
        </w:rPr>
        <w:t>(ii)</w:t>
      </w:r>
      <w:r w:rsidRPr="00781630">
        <w:rPr>
          <w:lang w:val="en-GB"/>
        </w:rPr>
        <w:tab/>
      </w:r>
      <w:r w:rsidR="006C7BFF" w:rsidRPr="00781630">
        <w:rPr>
          <w:lang w:val="en-GB"/>
        </w:rPr>
        <w:t>Youth care:</w:t>
      </w:r>
      <w:r w:rsidRPr="00781630">
        <w:rPr>
          <w:lang w:val="en-GB"/>
        </w:rPr>
        <w:t xml:space="preserve"> 18</w:t>
      </w:r>
      <w:r w:rsidR="003838DA" w:rsidRPr="00781630">
        <w:rPr>
          <w:lang w:val="en-GB"/>
        </w:rPr>
        <w:t>,</w:t>
      </w:r>
      <w:r w:rsidRPr="00781630">
        <w:rPr>
          <w:lang w:val="en-GB"/>
        </w:rPr>
        <w:t>483;</w:t>
      </w:r>
    </w:p>
    <w:p w:rsidR="00807222" w:rsidRPr="00781630" w:rsidRDefault="00807222" w:rsidP="00B10242">
      <w:pPr>
        <w:pStyle w:val="SingleTxtG"/>
        <w:ind w:left="1701"/>
        <w:rPr>
          <w:lang w:val="en-GB"/>
        </w:rPr>
      </w:pPr>
      <w:r w:rsidRPr="00781630">
        <w:rPr>
          <w:lang w:val="en-GB"/>
        </w:rPr>
        <w:tab/>
      </w:r>
      <w:r w:rsidR="006C7BFF" w:rsidRPr="00781630">
        <w:rPr>
          <w:lang w:val="en-GB"/>
        </w:rPr>
        <w:t>(iii)</w:t>
      </w:r>
      <w:r w:rsidRPr="00781630">
        <w:rPr>
          <w:lang w:val="en-GB"/>
        </w:rPr>
        <w:tab/>
      </w:r>
      <w:r w:rsidR="006C7BFF" w:rsidRPr="00781630">
        <w:rPr>
          <w:lang w:val="en-GB"/>
        </w:rPr>
        <w:t>Care for people who have committed crimes:</w:t>
      </w:r>
      <w:r w:rsidRPr="00781630">
        <w:rPr>
          <w:lang w:val="en-GB"/>
        </w:rPr>
        <w:t xml:space="preserve"> 1</w:t>
      </w:r>
      <w:r w:rsidR="003838DA" w:rsidRPr="00781630">
        <w:rPr>
          <w:lang w:val="en-GB"/>
        </w:rPr>
        <w:t>,</w:t>
      </w:r>
      <w:r w:rsidRPr="00781630">
        <w:rPr>
          <w:lang w:val="en-GB"/>
        </w:rPr>
        <w:t>234;</w:t>
      </w:r>
    </w:p>
    <w:p w:rsidR="00807222" w:rsidRPr="00781630" w:rsidRDefault="00807222" w:rsidP="00B10242">
      <w:pPr>
        <w:pStyle w:val="SingleTxtG"/>
        <w:ind w:left="2268" w:hanging="567"/>
        <w:rPr>
          <w:lang w:val="en-GB"/>
        </w:rPr>
      </w:pPr>
      <w:r w:rsidRPr="00781630">
        <w:rPr>
          <w:lang w:val="en-GB"/>
        </w:rPr>
        <w:tab/>
      </w:r>
      <w:r w:rsidR="006C7BFF" w:rsidRPr="00781630">
        <w:rPr>
          <w:lang w:val="en-GB"/>
        </w:rPr>
        <w:t>(iv)</w:t>
      </w:r>
      <w:r w:rsidRPr="00781630">
        <w:rPr>
          <w:lang w:val="en-GB"/>
        </w:rPr>
        <w:tab/>
      </w:r>
      <w:r w:rsidR="006C7BFF" w:rsidRPr="00781630">
        <w:rPr>
          <w:lang w:val="en-GB"/>
        </w:rPr>
        <w:t>Care for disabled people, retirees, pensioners and older people:</w:t>
      </w:r>
      <w:r w:rsidRPr="00781630">
        <w:rPr>
          <w:lang w:val="en-GB"/>
        </w:rPr>
        <w:t xml:space="preserve"> 225</w:t>
      </w:r>
      <w:r w:rsidR="003838DA" w:rsidRPr="00781630">
        <w:rPr>
          <w:lang w:val="en-GB"/>
        </w:rPr>
        <w:t>,</w:t>
      </w:r>
      <w:r w:rsidRPr="00781630">
        <w:rPr>
          <w:lang w:val="en-GB"/>
        </w:rPr>
        <w:t>253;</w:t>
      </w:r>
    </w:p>
    <w:p w:rsidR="00807222" w:rsidRPr="00781630" w:rsidRDefault="00807222" w:rsidP="00B10242">
      <w:pPr>
        <w:pStyle w:val="SingleTxtG"/>
        <w:ind w:left="1701"/>
        <w:rPr>
          <w:lang w:val="en-GB"/>
        </w:rPr>
      </w:pPr>
      <w:r w:rsidRPr="00781630">
        <w:rPr>
          <w:lang w:val="en-GB"/>
        </w:rPr>
        <w:tab/>
      </w:r>
      <w:r w:rsidR="006C7BFF" w:rsidRPr="00781630">
        <w:rPr>
          <w:lang w:val="en-GB"/>
        </w:rPr>
        <w:t>(v)</w:t>
      </w:r>
      <w:r w:rsidRPr="00781630">
        <w:rPr>
          <w:lang w:val="en-GB"/>
        </w:rPr>
        <w:tab/>
      </w:r>
      <w:r w:rsidR="006C7BFF" w:rsidRPr="00781630">
        <w:rPr>
          <w:lang w:val="en-GB"/>
        </w:rPr>
        <w:t>Care for other vulnerable groups:</w:t>
      </w:r>
      <w:r w:rsidRPr="00781630">
        <w:rPr>
          <w:lang w:val="en-GB"/>
        </w:rPr>
        <w:t xml:space="preserve"> 126</w:t>
      </w:r>
      <w:r w:rsidR="003838DA" w:rsidRPr="00781630">
        <w:rPr>
          <w:lang w:val="en-GB"/>
        </w:rPr>
        <w:t>,</w:t>
      </w:r>
      <w:r w:rsidRPr="00781630">
        <w:rPr>
          <w:lang w:val="en-GB"/>
        </w:rPr>
        <w:t>004.</w:t>
      </w:r>
    </w:p>
    <w:p w:rsidR="00807222" w:rsidRPr="00781630" w:rsidRDefault="00807222" w:rsidP="00763ED9">
      <w:pPr>
        <w:pStyle w:val="SingleTxtG"/>
        <w:keepNext/>
        <w:rPr>
          <w:lang w:val="en-GB"/>
        </w:rPr>
      </w:pPr>
      <w:r w:rsidRPr="00781630">
        <w:rPr>
          <w:lang w:val="en-GB"/>
        </w:rPr>
        <w:tab/>
      </w:r>
      <w:r w:rsidR="006C7BFF" w:rsidRPr="00781630">
        <w:rPr>
          <w:lang w:val="en-GB"/>
        </w:rPr>
        <w:t>(b)</w:t>
      </w:r>
      <w:r w:rsidRPr="00781630">
        <w:rPr>
          <w:lang w:val="en-GB"/>
        </w:rPr>
        <w:tab/>
      </w:r>
      <w:r w:rsidR="006C7BFF" w:rsidRPr="00781630">
        <w:rPr>
          <w:lang w:val="en-GB"/>
        </w:rPr>
        <w:t>Other Services provided to women:</w:t>
      </w:r>
    </w:p>
    <w:p w:rsidR="00807222" w:rsidRPr="00781630" w:rsidRDefault="00807222" w:rsidP="00B10242">
      <w:pPr>
        <w:pStyle w:val="SingleTxtG"/>
        <w:ind w:left="1701"/>
        <w:rPr>
          <w:lang w:val="en-GB"/>
        </w:rPr>
      </w:pPr>
      <w:r w:rsidRPr="00781630">
        <w:rPr>
          <w:lang w:val="en-GB"/>
        </w:rPr>
        <w:tab/>
      </w:r>
      <w:r w:rsidR="006C7BFF" w:rsidRPr="00781630">
        <w:rPr>
          <w:lang w:val="en-GB"/>
        </w:rPr>
        <w:t>(i)</w:t>
      </w:r>
      <w:r w:rsidRPr="00781630">
        <w:rPr>
          <w:lang w:val="en-GB"/>
        </w:rPr>
        <w:tab/>
      </w:r>
      <w:r w:rsidR="006C7BFF" w:rsidRPr="00781630">
        <w:rPr>
          <w:lang w:val="en-GB"/>
        </w:rPr>
        <w:t xml:space="preserve">Home </w:t>
      </w:r>
      <w:r w:rsidR="006023F6" w:rsidRPr="00781630">
        <w:rPr>
          <w:lang w:val="en-GB"/>
        </w:rPr>
        <w:t>visitor</w:t>
      </w:r>
      <w:r w:rsidR="006C7BFF" w:rsidRPr="00781630">
        <w:rPr>
          <w:lang w:val="en-GB"/>
        </w:rPr>
        <w:t>:</w:t>
      </w:r>
      <w:r w:rsidRPr="00781630">
        <w:rPr>
          <w:lang w:val="en-GB"/>
        </w:rPr>
        <w:t xml:space="preserve"> 13</w:t>
      </w:r>
      <w:r w:rsidR="003838DA" w:rsidRPr="00781630">
        <w:rPr>
          <w:lang w:val="en-GB"/>
        </w:rPr>
        <w:t>,</w:t>
      </w:r>
      <w:r w:rsidRPr="00781630">
        <w:rPr>
          <w:lang w:val="en-GB"/>
        </w:rPr>
        <w:t>119;</w:t>
      </w:r>
    </w:p>
    <w:p w:rsidR="00807222" w:rsidRPr="00781630" w:rsidRDefault="00807222" w:rsidP="00B10242">
      <w:pPr>
        <w:pStyle w:val="SingleTxtG"/>
        <w:ind w:left="1701"/>
        <w:rPr>
          <w:lang w:val="en-GB"/>
        </w:rPr>
      </w:pPr>
      <w:r w:rsidRPr="00781630">
        <w:rPr>
          <w:lang w:val="en-GB"/>
        </w:rPr>
        <w:tab/>
      </w:r>
      <w:r w:rsidR="006023F6" w:rsidRPr="00781630">
        <w:rPr>
          <w:lang w:val="en-GB"/>
        </w:rPr>
        <w:t>(ii)</w:t>
      </w:r>
      <w:r w:rsidRPr="00781630">
        <w:rPr>
          <w:lang w:val="en-GB"/>
        </w:rPr>
        <w:tab/>
      </w:r>
      <w:r w:rsidR="006023F6" w:rsidRPr="00781630">
        <w:rPr>
          <w:lang w:val="en-GB"/>
        </w:rPr>
        <w:t>Payment at home:</w:t>
      </w:r>
      <w:r w:rsidRPr="00781630">
        <w:rPr>
          <w:lang w:val="en-GB"/>
        </w:rPr>
        <w:t xml:space="preserve"> 322</w:t>
      </w:r>
      <w:r w:rsidR="003838DA" w:rsidRPr="00781630">
        <w:rPr>
          <w:lang w:val="en-GB"/>
        </w:rPr>
        <w:t>,</w:t>
      </w:r>
      <w:r w:rsidRPr="00781630">
        <w:rPr>
          <w:lang w:val="en-GB"/>
        </w:rPr>
        <w:t>961;</w:t>
      </w:r>
    </w:p>
    <w:p w:rsidR="00807222" w:rsidRPr="00781630" w:rsidRDefault="00807222" w:rsidP="00B10242">
      <w:pPr>
        <w:pStyle w:val="SingleTxtG"/>
        <w:ind w:left="1701"/>
        <w:rPr>
          <w:lang w:val="en-GB"/>
        </w:rPr>
      </w:pPr>
      <w:r w:rsidRPr="00781630">
        <w:rPr>
          <w:lang w:val="en-GB"/>
        </w:rPr>
        <w:tab/>
      </w:r>
      <w:r w:rsidR="006023F6" w:rsidRPr="00781630">
        <w:rPr>
          <w:lang w:val="en-GB"/>
        </w:rPr>
        <w:t>(iii)</w:t>
      </w:r>
      <w:r w:rsidRPr="00781630">
        <w:rPr>
          <w:lang w:val="en-GB"/>
        </w:rPr>
        <w:tab/>
      </w:r>
      <w:r w:rsidR="006023F6" w:rsidRPr="00781630">
        <w:rPr>
          <w:lang w:val="en-GB"/>
        </w:rPr>
        <w:t>Remote assistance:</w:t>
      </w:r>
      <w:r w:rsidRPr="00781630">
        <w:rPr>
          <w:lang w:val="en-GB"/>
        </w:rPr>
        <w:t xml:space="preserve"> 1</w:t>
      </w:r>
      <w:r w:rsidR="003838DA" w:rsidRPr="00781630">
        <w:rPr>
          <w:lang w:val="en-GB"/>
        </w:rPr>
        <w:t>,</w:t>
      </w:r>
      <w:r w:rsidRPr="00781630">
        <w:rPr>
          <w:lang w:val="en-GB"/>
        </w:rPr>
        <w:t>630;</w:t>
      </w:r>
    </w:p>
    <w:p w:rsidR="00807222" w:rsidRPr="00781630" w:rsidRDefault="00807222" w:rsidP="00B10242">
      <w:pPr>
        <w:pStyle w:val="SingleTxtG"/>
        <w:ind w:left="2268" w:hanging="567"/>
        <w:rPr>
          <w:lang w:val="en-GB"/>
        </w:rPr>
      </w:pPr>
      <w:r w:rsidRPr="00781630">
        <w:rPr>
          <w:lang w:val="en-GB"/>
        </w:rPr>
        <w:tab/>
      </w:r>
      <w:r w:rsidR="00B37E7B" w:rsidRPr="00781630">
        <w:rPr>
          <w:lang w:val="en-GB"/>
        </w:rPr>
        <w:t>(iv)</w:t>
      </w:r>
      <w:r w:rsidRPr="00781630">
        <w:rPr>
          <w:lang w:val="en-GB"/>
        </w:rPr>
        <w:tab/>
      </w:r>
      <w:r w:rsidR="00B37E7B" w:rsidRPr="00781630">
        <w:rPr>
          <w:lang w:val="en-GB"/>
        </w:rPr>
        <w:t>Care for mothers with children suffering severe disabilities:</w:t>
      </w:r>
      <w:r w:rsidRPr="00781630">
        <w:rPr>
          <w:lang w:val="en-GB"/>
        </w:rPr>
        <w:t xml:space="preserve"> </w:t>
      </w:r>
      <w:r w:rsidR="00B37E7B" w:rsidRPr="00781630">
        <w:rPr>
          <w:lang w:val="en-GB"/>
        </w:rPr>
        <w:t>7,599 (5,072 of whom receive protection equal to their salary);</w:t>
      </w:r>
    </w:p>
    <w:p w:rsidR="00807222" w:rsidRPr="00781630" w:rsidRDefault="00807222" w:rsidP="00B10242">
      <w:pPr>
        <w:pStyle w:val="SingleTxtG"/>
        <w:ind w:left="1701"/>
        <w:rPr>
          <w:lang w:val="en-GB"/>
        </w:rPr>
      </w:pPr>
      <w:r w:rsidRPr="00781630">
        <w:rPr>
          <w:lang w:val="en-GB"/>
        </w:rPr>
        <w:tab/>
      </w:r>
      <w:r w:rsidR="00B37E7B" w:rsidRPr="00781630">
        <w:rPr>
          <w:lang w:val="en-GB"/>
        </w:rPr>
        <w:t>(v)</w:t>
      </w:r>
      <w:r w:rsidRPr="00781630">
        <w:rPr>
          <w:lang w:val="en-GB"/>
        </w:rPr>
        <w:tab/>
      </w:r>
      <w:r w:rsidR="00B37E7B" w:rsidRPr="00781630">
        <w:rPr>
          <w:lang w:val="en-GB"/>
        </w:rPr>
        <w:t xml:space="preserve">In </w:t>
      </w:r>
      <w:r w:rsidR="00E254DC" w:rsidRPr="00781630">
        <w:rPr>
          <w:lang w:val="en-GB"/>
        </w:rPr>
        <w:t>social and job training centres:</w:t>
      </w:r>
      <w:r w:rsidRPr="00781630">
        <w:rPr>
          <w:lang w:val="en-GB"/>
        </w:rPr>
        <w:t xml:space="preserve"> 189.</w:t>
      </w:r>
    </w:p>
    <w:p w:rsidR="00807222" w:rsidRPr="00781630" w:rsidRDefault="00807222" w:rsidP="00807222">
      <w:pPr>
        <w:pStyle w:val="SingleTxtG"/>
        <w:rPr>
          <w:lang w:val="en-GB"/>
        </w:rPr>
      </w:pPr>
      <w:r w:rsidRPr="00781630">
        <w:rPr>
          <w:lang w:val="en-GB"/>
        </w:rPr>
        <w:t>260.</w:t>
      </w:r>
      <w:r w:rsidRPr="00781630">
        <w:rPr>
          <w:lang w:val="en-GB"/>
        </w:rPr>
        <w:tab/>
      </w:r>
      <w:r w:rsidR="00E254DC" w:rsidRPr="00781630">
        <w:rPr>
          <w:lang w:val="en-GB"/>
        </w:rPr>
        <w:t xml:space="preserve">This </w:t>
      </w:r>
      <w:r w:rsidR="00627AD4" w:rsidRPr="00781630">
        <w:rPr>
          <w:lang w:val="en-GB"/>
        </w:rPr>
        <w:t xml:space="preserve">gives a total </w:t>
      </w:r>
      <w:r w:rsidR="00E254DC" w:rsidRPr="00781630">
        <w:rPr>
          <w:lang w:val="en-GB"/>
        </w:rPr>
        <w:t xml:space="preserve">of 345,498 women </w:t>
      </w:r>
      <w:r w:rsidR="00627AD4" w:rsidRPr="00781630">
        <w:rPr>
          <w:lang w:val="en-GB"/>
        </w:rPr>
        <w:t xml:space="preserve">who </w:t>
      </w:r>
      <w:r w:rsidR="00E254DC" w:rsidRPr="00781630">
        <w:rPr>
          <w:lang w:val="en-GB"/>
        </w:rPr>
        <w:t xml:space="preserve">benefit from these other services of the </w:t>
      </w:r>
      <w:r w:rsidR="00627AD4" w:rsidRPr="00781630">
        <w:rPr>
          <w:lang w:val="en-GB"/>
        </w:rPr>
        <w:t>social assistance system.</w:t>
      </w:r>
    </w:p>
    <w:p w:rsidR="00807222" w:rsidRPr="00781630" w:rsidRDefault="001C765B" w:rsidP="00807222">
      <w:pPr>
        <w:pStyle w:val="SingleTxtG"/>
        <w:rPr>
          <w:lang w:val="en-GB"/>
        </w:rPr>
      </w:pPr>
      <w:r w:rsidRPr="00781630">
        <w:rPr>
          <w:lang w:val="en-GB"/>
        </w:rPr>
        <w:t>261.</w:t>
      </w:r>
      <w:r w:rsidR="00807222" w:rsidRPr="00781630">
        <w:rPr>
          <w:lang w:val="en-GB"/>
        </w:rPr>
        <w:tab/>
      </w:r>
      <w:r w:rsidR="00627AD4" w:rsidRPr="00781630">
        <w:rPr>
          <w:lang w:val="en-GB"/>
        </w:rPr>
        <w:t>Pension increases over the past five years.</w:t>
      </w:r>
      <w:r w:rsidR="00807222" w:rsidRPr="00781630">
        <w:rPr>
          <w:lang w:val="en-GB"/>
        </w:rPr>
        <w:t xml:space="preserve"> </w:t>
      </w:r>
      <w:r w:rsidR="00691D6F" w:rsidRPr="00781630">
        <w:rPr>
          <w:lang w:val="en-GB"/>
        </w:rPr>
        <w:t xml:space="preserve">Pensions </w:t>
      </w:r>
      <w:r w:rsidR="00D3333F" w:rsidRPr="00781630">
        <w:rPr>
          <w:lang w:val="en-GB"/>
        </w:rPr>
        <w:t xml:space="preserve">to beneficiaries of the </w:t>
      </w:r>
      <w:r w:rsidR="00691D6F" w:rsidRPr="00781630">
        <w:rPr>
          <w:lang w:val="en-GB"/>
        </w:rPr>
        <w:t xml:space="preserve">social security </w:t>
      </w:r>
      <w:r w:rsidR="00D3333F" w:rsidRPr="00781630">
        <w:rPr>
          <w:lang w:val="en-GB"/>
        </w:rPr>
        <w:t>system</w:t>
      </w:r>
      <w:r w:rsidR="00691D6F" w:rsidRPr="00781630">
        <w:rPr>
          <w:lang w:val="en-GB"/>
        </w:rPr>
        <w:t xml:space="preserve"> have been gradually increased since 2005</w:t>
      </w:r>
      <w:r w:rsidR="00D3333F" w:rsidRPr="00781630">
        <w:rPr>
          <w:lang w:val="en-GB"/>
        </w:rPr>
        <w:t>.</w:t>
      </w:r>
      <w:r w:rsidR="00807222" w:rsidRPr="00781630">
        <w:rPr>
          <w:lang w:val="en-GB"/>
        </w:rPr>
        <w:t xml:space="preserve"> </w:t>
      </w:r>
      <w:r w:rsidR="00691D6F" w:rsidRPr="00781630">
        <w:rPr>
          <w:lang w:val="en-GB"/>
        </w:rPr>
        <w:t xml:space="preserve">In 2008, </w:t>
      </w:r>
      <w:r w:rsidR="0077358A" w:rsidRPr="00781630">
        <w:rPr>
          <w:lang w:val="en-GB"/>
        </w:rPr>
        <w:t xml:space="preserve">there was a </w:t>
      </w:r>
      <w:r w:rsidRPr="00781630">
        <w:rPr>
          <w:lang w:val="en-GB"/>
        </w:rPr>
        <w:t>20</w:t>
      </w:r>
      <w:r w:rsidR="00F41B6D" w:rsidRPr="00781630">
        <w:rPr>
          <w:lang w:val="en-GB"/>
        </w:rPr>
        <w:t xml:space="preserve">% </w:t>
      </w:r>
      <w:r w:rsidR="00691D6F" w:rsidRPr="00781630">
        <w:rPr>
          <w:lang w:val="en-GB"/>
        </w:rPr>
        <w:t xml:space="preserve">pension increase </w:t>
      </w:r>
      <w:r w:rsidR="0077358A" w:rsidRPr="00781630">
        <w:rPr>
          <w:lang w:val="en-GB"/>
        </w:rPr>
        <w:t xml:space="preserve">for </w:t>
      </w:r>
      <w:r w:rsidR="00691D6F" w:rsidRPr="00781630">
        <w:rPr>
          <w:lang w:val="en-GB"/>
        </w:rPr>
        <w:t>all social security retirees receiving pension</w:t>
      </w:r>
      <w:r w:rsidR="0077358A" w:rsidRPr="00781630">
        <w:rPr>
          <w:lang w:val="en-GB"/>
        </w:rPr>
        <w:t>s</w:t>
      </w:r>
      <w:r w:rsidR="00691D6F" w:rsidRPr="00781630">
        <w:rPr>
          <w:lang w:val="en-GB"/>
        </w:rPr>
        <w:t xml:space="preserve"> of </w:t>
      </w:r>
      <w:r w:rsidR="0077358A" w:rsidRPr="00781630">
        <w:rPr>
          <w:lang w:val="en-GB"/>
        </w:rPr>
        <w:t xml:space="preserve">up to </w:t>
      </w:r>
      <w:r w:rsidR="00691D6F" w:rsidRPr="00781630">
        <w:rPr>
          <w:lang w:val="en-GB"/>
        </w:rPr>
        <w:t>400 pesos, which represented over 99</w:t>
      </w:r>
      <w:r w:rsidR="00F41B6D" w:rsidRPr="00781630">
        <w:rPr>
          <w:lang w:val="en-GB"/>
        </w:rPr>
        <w:t xml:space="preserve">% </w:t>
      </w:r>
      <w:r w:rsidR="00691D6F" w:rsidRPr="00781630">
        <w:rPr>
          <w:lang w:val="en-GB"/>
        </w:rPr>
        <w:t xml:space="preserve">of </w:t>
      </w:r>
      <w:r w:rsidR="0077358A" w:rsidRPr="00781630">
        <w:rPr>
          <w:lang w:val="en-GB"/>
        </w:rPr>
        <w:t>the total</w:t>
      </w:r>
      <w:r w:rsidR="00691D6F" w:rsidRPr="00781630">
        <w:rPr>
          <w:lang w:val="en-GB"/>
        </w:rPr>
        <w:t>.</w:t>
      </w:r>
      <w:r w:rsidR="00807222" w:rsidRPr="00781630">
        <w:rPr>
          <w:lang w:val="en-GB"/>
        </w:rPr>
        <w:t xml:space="preserve"> </w:t>
      </w:r>
      <w:r w:rsidR="00151585" w:rsidRPr="00781630">
        <w:rPr>
          <w:lang w:val="en-GB"/>
        </w:rPr>
        <w:t xml:space="preserve">Households </w:t>
      </w:r>
      <w:r w:rsidR="005F4DFB" w:rsidRPr="00781630">
        <w:rPr>
          <w:lang w:val="en-GB"/>
        </w:rPr>
        <w:t xml:space="preserve">qualifying for </w:t>
      </w:r>
      <w:r w:rsidR="00151585" w:rsidRPr="00781630">
        <w:rPr>
          <w:lang w:val="en-GB"/>
        </w:rPr>
        <w:t xml:space="preserve">social assistance received an increase of 25 pesos each, </w:t>
      </w:r>
      <w:r w:rsidR="00A447C4" w:rsidRPr="00781630">
        <w:rPr>
          <w:lang w:val="en-GB"/>
        </w:rPr>
        <w:t>which</w:t>
      </w:r>
      <w:r w:rsidR="00151585" w:rsidRPr="00781630">
        <w:rPr>
          <w:lang w:val="en-GB"/>
        </w:rPr>
        <w:t xml:space="preserve"> rais</w:t>
      </w:r>
      <w:r w:rsidR="00A447C4" w:rsidRPr="00781630">
        <w:rPr>
          <w:lang w:val="en-GB"/>
        </w:rPr>
        <w:t>ed</w:t>
      </w:r>
      <w:r w:rsidR="00151585" w:rsidRPr="00781630">
        <w:rPr>
          <w:lang w:val="en-GB"/>
        </w:rPr>
        <w:t xml:space="preserve"> the minimum social assistance pension by 20</w:t>
      </w:r>
      <w:r w:rsidR="00763E3E" w:rsidRPr="00781630">
        <w:rPr>
          <w:lang w:val="en-GB"/>
        </w:rPr>
        <w:t>%</w:t>
      </w:r>
      <w:r w:rsidR="00151585" w:rsidRPr="00781630">
        <w:rPr>
          <w:lang w:val="en-GB"/>
        </w:rPr>
        <w:t>.</w:t>
      </w:r>
    </w:p>
    <w:p w:rsidR="00807222" w:rsidRPr="00781630" w:rsidRDefault="00807222" w:rsidP="00807222">
      <w:pPr>
        <w:pStyle w:val="SingleTxtG"/>
        <w:rPr>
          <w:lang w:val="en-GB"/>
        </w:rPr>
      </w:pPr>
      <w:r w:rsidRPr="00781630">
        <w:rPr>
          <w:lang w:val="en-GB"/>
        </w:rPr>
        <w:t>262.</w:t>
      </w:r>
      <w:r w:rsidRPr="00781630">
        <w:rPr>
          <w:lang w:val="en-GB"/>
        </w:rPr>
        <w:tab/>
      </w:r>
      <w:r w:rsidR="00A447C4" w:rsidRPr="00781630">
        <w:rPr>
          <w:lang w:val="en-GB"/>
        </w:rPr>
        <w:t>The annual cost of the social security system, benefiting 2,154,426 people, was 809,900,000</w:t>
      </w:r>
      <w:r w:rsidR="00763ED9" w:rsidRPr="00781630">
        <w:rPr>
          <w:lang w:val="en-GB"/>
        </w:rPr>
        <w:t> </w:t>
      </w:r>
      <w:r w:rsidR="00A447C4" w:rsidRPr="00781630">
        <w:rPr>
          <w:lang w:val="en-GB"/>
        </w:rPr>
        <w:t>pesos.</w:t>
      </w:r>
      <w:r w:rsidRPr="00781630">
        <w:rPr>
          <w:lang w:val="en-GB"/>
        </w:rPr>
        <w:t xml:space="preserve"> </w:t>
      </w:r>
      <w:r w:rsidR="00A447C4" w:rsidRPr="00781630">
        <w:rPr>
          <w:lang w:val="en-GB"/>
        </w:rPr>
        <w:t>This demonstrates the humanist</w:t>
      </w:r>
      <w:r w:rsidR="00840989" w:rsidRPr="00781630">
        <w:rPr>
          <w:lang w:val="en-GB"/>
        </w:rPr>
        <w:t xml:space="preserve"> vocation </w:t>
      </w:r>
      <w:r w:rsidR="00A447C4" w:rsidRPr="00781630">
        <w:rPr>
          <w:lang w:val="en-GB"/>
        </w:rPr>
        <w:t>of the Cuban Revolution, which places human beings at the centr</w:t>
      </w:r>
      <w:r w:rsidR="001C308C" w:rsidRPr="00781630">
        <w:rPr>
          <w:lang w:val="en-GB"/>
        </w:rPr>
        <w:t>e</w:t>
      </w:r>
      <w:r w:rsidR="00A447C4" w:rsidRPr="00781630">
        <w:rPr>
          <w:lang w:val="en-GB"/>
        </w:rPr>
        <w:t xml:space="preserve"> of </w:t>
      </w:r>
      <w:r w:rsidR="001C308C" w:rsidRPr="00781630">
        <w:rPr>
          <w:lang w:val="en-GB"/>
        </w:rPr>
        <w:t xml:space="preserve">its </w:t>
      </w:r>
      <w:r w:rsidR="00A447C4" w:rsidRPr="00781630">
        <w:rPr>
          <w:lang w:val="en-GB"/>
        </w:rPr>
        <w:t>actions.</w:t>
      </w:r>
      <w:r w:rsidRPr="00781630">
        <w:rPr>
          <w:lang w:val="en-GB"/>
        </w:rPr>
        <w:t xml:space="preserve"> </w:t>
      </w:r>
    </w:p>
    <w:p w:rsidR="00807222" w:rsidRPr="00781630" w:rsidRDefault="00807222" w:rsidP="0083632A">
      <w:pPr>
        <w:pStyle w:val="H23G"/>
        <w:outlineLvl w:val="0"/>
        <w:rPr>
          <w:lang w:val="en-GB"/>
        </w:rPr>
      </w:pPr>
      <w:r w:rsidRPr="00781630">
        <w:rPr>
          <w:lang w:val="en-GB"/>
        </w:rPr>
        <w:tab/>
        <w:t>5.</w:t>
      </w:r>
      <w:r w:rsidRPr="00781630">
        <w:rPr>
          <w:lang w:val="en-GB"/>
        </w:rPr>
        <w:tab/>
      </w:r>
      <w:r w:rsidR="00633A1D" w:rsidRPr="00781630">
        <w:rPr>
          <w:lang w:val="en-GB"/>
        </w:rPr>
        <w:t>Culture</w:t>
      </w:r>
    </w:p>
    <w:p w:rsidR="00807222" w:rsidRPr="00781630" w:rsidRDefault="00807222" w:rsidP="00807222">
      <w:pPr>
        <w:pStyle w:val="SingleTxtG"/>
        <w:rPr>
          <w:lang w:val="en-GB"/>
        </w:rPr>
      </w:pPr>
      <w:r w:rsidRPr="00781630">
        <w:rPr>
          <w:lang w:val="en-GB"/>
        </w:rPr>
        <w:t>263.</w:t>
      </w:r>
      <w:r w:rsidRPr="00781630">
        <w:rPr>
          <w:lang w:val="en-GB"/>
        </w:rPr>
        <w:tab/>
      </w:r>
      <w:r w:rsidR="005B327C" w:rsidRPr="00781630">
        <w:rPr>
          <w:lang w:val="en-GB"/>
        </w:rPr>
        <w:t>Over the period, t</w:t>
      </w:r>
      <w:r w:rsidR="009076E7" w:rsidRPr="00781630">
        <w:rPr>
          <w:lang w:val="en-GB"/>
        </w:rPr>
        <w:t xml:space="preserve">he country's economic recovery and the importance </w:t>
      </w:r>
      <w:r w:rsidR="005B327C" w:rsidRPr="00781630">
        <w:rPr>
          <w:lang w:val="en-GB"/>
        </w:rPr>
        <w:t xml:space="preserve">placed on </w:t>
      </w:r>
      <w:r w:rsidR="009076E7" w:rsidRPr="00781630">
        <w:rPr>
          <w:lang w:val="en-GB"/>
        </w:rPr>
        <w:t>general cultural training ha</w:t>
      </w:r>
      <w:r w:rsidR="00D47975" w:rsidRPr="00781630">
        <w:rPr>
          <w:lang w:val="en-GB"/>
        </w:rPr>
        <w:t>ve</w:t>
      </w:r>
      <w:r w:rsidR="009076E7" w:rsidRPr="00781630">
        <w:rPr>
          <w:lang w:val="en-GB"/>
        </w:rPr>
        <w:t xml:space="preserve"> </w:t>
      </w:r>
      <w:r w:rsidR="00D47975" w:rsidRPr="00781630">
        <w:rPr>
          <w:lang w:val="en-GB"/>
        </w:rPr>
        <w:t xml:space="preserve">had a growing </w:t>
      </w:r>
      <w:r w:rsidR="009076E7" w:rsidRPr="00781630">
        <w:rPr>
          <w:lang w:val="en-GB"/>
        </w:rPr>
        <w:t>impact</w:t>
      </w:r>
      <w:r w:rsidR="00D47975" w:rsidRPr="00781630">
        <w:rPr>
          <w:lang w:val="en-GB"/>
        </w:rPr>
        <w:t xml:space="preserve"> </w:t>
      </w:r>
      <w:r w:rsidR="009076E7" w:rsidRPr="00781630">
        <w:rPr>
          <w:lang w:val="en-GB"/>
        </w:rPr>
        <w:t xml:space="preserve">in the field of general culture, art, </w:t>
      </w:r>
      <w:r w:rsidR="005F4DFB" w:rsidRPr="00781630">
        <w:rPr>
          <w:lang w:val="en-GB"/>
        </w:rPr>
        <w:t xml:space="preserve">leisure </w:t>
      </w:r>
      <w:r w:rsidR="009076E7" w:rsidRPr="00781630">
        <w:rPr>
          <w:lang w:val="en-GB"/>
        </w:rPr>
        <w:t xml:space="preserve">and the </w:t>
      </w:r>
      <w:r w:rsidR="005B327C" w:rsidRPr="00781630">
        <w:rPr>
          <w:lang w:val="en-GB"/>
        </w:rPr>
        <w:t xml:space="preserve">widespread </w:t>
      </w:r>
      <w:r w:rsidR="009076E7" w:rsidRPr="00781630">
        <w:rPr>
          <w:lang w:val="en-GB"/>
        </w:rPr>
        <w:t>practice of sport.</w:t>
      </w:r>
    </w:p>
    <w:p w:rsidR="00807222" w:rsidRPr="00781630" w:rsidRDefault="00807222" w:rsidP="00807222">
      <w:pPr>
        <w:pStyle w:val="SingleTxtG"/>
        <w:rPr>
          <w:spacing w:val="-2"/>
          <w:lang w:val="en-GB"/>
        </w:rPr>
      </w:pPr>
      <w:r w:rsidRPr="00781630">
        <w:rPr>
          <w:spacing w:val="-2"/>
          <w:lang w:val="en-GB"/>
        </w:rPr>
        <w:t>264.</w:t>
      </w:r>
      <w:r w:rsidRPr="00781630">
        <w:rPr>
          <w:spacing w:val="-2"/>
          <w:lang w:val="en-GB"/>
        </w:rPr>
        <w:tab/>
      </w:r>
      <w:r w:rsidR="005B327C" w:rsidRPr="00781630">
        <w:rPr>
          <w:spacing w:val="-2"/>
          <w:lang w:val="en-GB"/>
        </w:rPr>
        <w:t xml:space="preserve">At the end of 2009, there were 383 cinemas, 316 video </w:t>
      </w:r>
      <w:r w:rsidR="005F4DFB" w:rsidRPr="00781630">
        <w:rPr>
          <w:spacing w:val="-2"/>
          <w:lang w:val="en-GB"/>
        </w:rPr>
        <w:t>viewing halls</w:t>
      </w:r>
      <w:r w:rsidR="005B327C" w:rsidRPr="00781630">
        <w:rPr>
          <w:spacing w:val="-2"/>
          <w:lang w:val="en-GB"/>
        </w:rPr>
        <w:t xml:space="preserve">, most of them in rural areas, 226 museums and 59 theatres, 350 cultural centres and </w:t>
      </w:r>
      <w:r w:rsidR="00F20357" w:rsidRPr="00781630">
        <w:rPr>
          <w:spacing w:val="-2"/>
          <w:lang w:val="en-GB"/>
        </w:rPr>
        <w:t>trova</w:t>
      </w:r>
      <w:r w:rsidR="00E3007E" w:rsidRPr="00781630">
        <w:rPr>
          <w:spacing w:val="-2"/>
          <w:lang w:val="en-GB"/>
        </w:rPr>
        <w:t xml:space="preserve"> music </w:t>
      </w:r>
      <w:r w:rsidR="00F20357" w:rsidRPr="00781630">
        <w:rPr>
          <w:spacing w:val="-2"/>
          <w:lang w:val="en-GB"/>
        </w:rPr>
        <w:t>halls</w:t>
      </w:r>
      <w:r w:rsidR="00763ED9" w:rsidRPr="00781630">
        <w:rPr>
          <w:spacing w:val="-2"/>
          <w:lang w:val="en-GB"/>
        </w:rPr>
        <w:t>, 120 </w:t>
      </w:r>
      <w:r w:rsidR="005B327C" w:rsidRPr="00781630">
        <w:rPr>
          <w:spacing w:val="-2"/>
          <w:lang w:val="en-GB"/>
        </w:rPr>
        <w:t>art galleries</w:t>
      </w:r>
      <w:r w:rsidR="00EA3F13" w:rsidRPr="00781630">
        <w:rPr>
          <w:spacing w:val="-2"/>
          <w:lang w:val="en-GB"/>
        </w:rPr>
        <w:t xml:space="preserve"> and </w:t>
      </w:r>
      <w:r w:rsidR="005B327C" w:rsidRPr="00781630">
        <w:rPr>
          <w:spacing w:val="-2"/>
          <w:lang w:val="en-GB"/>
        </w:rPr>
        <w:t>libraries attend</w:t>
      </w:r>
      <w:r w:rsidR="00EA3F13" w:rsidRPr="00781630">
        <w:rPr>
          <w:spacing w:val="-2"/>
          <w:lang w:val="en-GB"/>
        </w:rPr>
        <w:t xml:space="preserve">ed by </w:t>
      </w:r>
      <w:r w:rsidR="005B327C" w:rsidRPr="00781630">
        <w:rPr>
          <w:spacing w:val="-2"/>
          <w:lang w:val="en-GB"/>
        </w:rPr>
        <w:t>an average of 44</w:t>
      </w:r>
      <w:r w:rsidR="00932CC3" w:rsidRPr="00781630">
        <w:rPr>
          <w:spacing w:val="-2"/>
          <w:lang w:val="en-GB"/>
        </w:rPr>
        <w:t> million</w:t>
      </w:r>
      <w:r w:rsidR="005B327C" w:rsidRPr="00781630">
        <w:rPr>
          <w:spacing w:val="-2"/>
          <w:lang w:val="en-GB"/>
        </w:rPr>
        <w:t xml:space="preserve"> people.</w:t>
      </w:r>
      <w:r w:rsidRPr="00781630">
        <w:rPr>
          <w:spacing w:val="-2"/>
          <w:lang w:val="en-GB"/>
        </w:rPr>
        <w:t xml:space="preserve"> </w:t>
      </w:r>
      <w:r w:rsidR="00EA3F13" w:rsidRPr="00781630">
        <w:rPr>
          <w:spacing w:val="-2"/>
          <w:lang w:val="en-GB"/>
        </w:rPr>
        <w:t>There are 96 radio stations and 38 television channels broadcasting at various levels, including municipal</w:t>
      </w:r>
      <w:r w:rsidR="002A387A" w:rsidRPr="00781630">
        <w:rPr>
          <w:spacing w:val="-2"/>
          <w:lang w:val="en-GB"/>
        </w:rPr>
        <w:t xml:space="preserve"> level</w:t>
      </w:r>
      <w:r w:rsidR="00EA3F13" w:rsidRPr="00781630">
        <w:rPr>
          <w:spacing w:val="-2"/>
          <w:lang w:val="en-GB"/>
        </w:rPr>
        <w:t>.</w:t>
      </w:r>
      <w:r w:rsidRPr="00781630">
        <w:rPr>
          <w:spacing w:val="-2"/>
          <w:lang w:val="en-GB"/>
        </w:rPr>
        <w:t xml:space="preserve"> </w:t>
      </w:r>
      <w:r w:rsidR="00482D41" w:rsidRPr="00781630">
        <w:rPr>
          <w:spacing w:val="-2"/>
          <w:lang w:val="en-GB"/>
        </w:rPr>
        <w:t>In particular, it has two national educational channels, with general programming of cultural interest</w:t>
      </w:r>
      <w:r w:rsidR="002A387A" w:rsidRPr="00781630">
        <w:rPr>
          <w:spacing w:val="-2"/>
          <w:lang w:val="en-GB"/>
        </w:rPr>
        <w:t xml:space="preserve"> and information</w:t>
      </w:r>
      <w:r w:rsidR="00482D41" w:rsidRPr="00781630">
        <w:rPr>
          <w:spacing w:val="-2"/>
          <w:lang w:val="en-GB"/>
        </w:rPr>
        <w:t>, which in 2009 broadcast a total of 10,607 hours</w:t>
      </w:r>
      <w:r w:rsidR="009842CF" w:rsidRPr="00781630">
        <w:rPr>
          <w:spacing w:val="-2"/>
          <w:lang w:val="en-GB"/>
        </w:rPr>
        <w:t>. Of these</w:t>
      </w:r>
      <w:r w:rsidR="00763ED9" w:rsidRPr="00781630">
        <w:rPr>
          <w:spacing w:val="-2"/>
          <w:lang w:val="en-GB"/>
        </w:rPr>
        <w:t>, 1,215 </w:t>
      </w:r>
      <w:r w:rsidR="009842CF" w:rsidRPr="00781630">
        <w:rPr>
          <w:spacing w:val="-2"/>
          <w:lang w:val="en-GB"/>
        </w:rPr>
        <w:t xml:space="preserve">hours </w:t>
      </w:r>
      <w:r w:rsidR="00482D41" w:rsidRPr="00781630">
        <w:rPr>
          <w:spacing w:val="-2"/>
          <w:lang w:val="en-GB"/>
        </w:rPr>
        <w:t xml:space="preserve">were devoted to the general </w:t>
      </w:r>
      <w:r w:rsidR="00D936DA" w:rsidRPr="00781630">
        <w:rPr>
          <w:spacing w:val="-2"/>
          <w:lang w:val="en-GB"/>
        </w:rPr>
        <w:t xml:space="preserve">programme </w:t>
      </w:r>
      <w:r w:rsidR="00482D41" w:rsidRPr="00781630">
        <w:rPr>
          <w:spacing w:val="-2"/>
          <w:lang w:val="en-GB"/>
        </w:rPr>
        <w:t>known as University for All</w:t>
      </w:r>
      <w:r w:rsidR="009842CF" w:rsidRPr="00781630">
        <w:rPr>
          <w:spacing w:val="-2"/>
          <w:lang w:val="en-GB"/>
        </w:rPr>
        <w:t>,</w:t>
      </w:r>
      <w:r w:rsidR="00482D41" w:rsidRPr="00781630">
        <w:rPr>
          <w:spacing w:val="-2"/>
          <w:lang w:val="en-GB"/>
        </w:rPr>
        <w:t xml:space="preserve"> to enable people to receive specialist courses in all branches of knowledge, </w:t>
      </w:r>
      <w:r w:rsidR="009842CF" w:rsidRPr="00781630">
        <w:rPr>
          <w:spacing w:val="-2"/>
          <w:lang w:val="en-GB"/>
        </w:rPr>
        <w:t>and it has proved very popular</w:t>
      </w:r>
      <w:r w:rsidR="00482D41" w:rsidRPr="00781630">
        <w:rPr>
          <w:spacing w:val="-2"/>
          <w:lang w:val="en-GB"/>
        </w:rPr>
        <w:t>.</w:t>
      </w:r>
    </w:p>
    <w:p w:rsidR="00807222" w:rsidRPr="00781630" w:rsidRDefault="00807222" w:rsidP="00807222">
      <w:pPr>
        <w:pStyle w:val="SingleTxtG"/>
        <w:rPr>
          <w:lang w:val="en-GB"/>
        </w:rPr>
      </w:pPr>
      <w:r w:rsidRPr="00781630">
        <w:rPr>
          <w:lang w:val="en-GB"/>
        </w:rPr>
        <w:t>265.</w:t>
      </w:r>
      <w:r w:rsidRPr="00781630">
        <w:rPr>
          <w:lang w:val="en-GB"/>
        </w:rPr>
        <w:tab/>
      </w:r>
      <w:r w:rsidR="009842CF" w:rsidRPr="00781630">
        <w:rPr>
          <w:lang w:val="en-GB"/>
        </w:rPr>
        <w:t>Over the period 2004</w:t>
      </w:r>
      <w:r w:rsidR="00222AC4" w:rsidRPr="00781630">
        <w:rPr>
          <w:lang w:val="en-GB"/>
        </w:rPr>
        <w:t>–</w:t>
      </w:r>
      <w:r w:rsidR="009842CF" w:rsidRPr="00781630">
        <w:rPr>
          <w:lang w:val="en-GB"/>
        </w:rPr>
        <w:t>2009, more than 20</w:t>
      </w:r>
      <w:r w:rsidR="00932CC3" w:rsidRPr="00781630">
        <w:rPr>
          <w:lang w:val="en-GB"/>
        </w:rPr>
        <w:t> million</w:t>
      </w:r>
      <w:r w:rsidR="009842CF" w:rsidRPr="00781630">
        <w:rPr>
          <w:lang w:val="en-GB"/>
        </w:rPr>
        <w:t xml:space="preserve"> people attended the International Book Fair and 23</w:t>
      </w:r>
      <w:r w:rsidR="00932CC3" w:rsidRPr="00781630">
        <w:rPr>
          <w:lang w:val="en-GB"/>
        </w:rPr>
        <w:t> million</w:t>
      </w:r>
      <w:r w:rsidR="009842CF" w:rsidRPr="00781630">
        <w:rPr>
          <w:lang w:val="en-GB"/>
        </w:rPr>
        <w:t xml:space="preserve"> copies were sold.</w:t>
      </w:r>
    </w:p>
    <w:p w:rsidR="00807222" w:rsidRPr="00781630" w:rsidRDefault="00EF39BB" w:rsidP="00807222">
      <w:pPr>
        <w:pStyle w:val="SingleTxtG"/>
        <w:rPr>
          <w:lang w:val="en-GB"/>
        </w:rPr>
      </w:pPr>
      <w:r w:rsidRPr="00781630">
        <w:rPr>
          <w:lang w:val="en-GB"/>
        </w:rPr>
        <w:t>266.</w:t>
      </w:r>
      <w:r w:rsidR="00807222" w:rsidRPr="00781630">
        <w:rPr>
          <w:lang w:val="en-GB"/>
        </w:rPr>
        <w:tab/>
      </w:r>
      <w:r w:rsidR="009842CF" w:rsidRPr="00781630">
        <w:rPr>
          <w:lang w:val="en-GB"/>
        </w:rPr>
        <w:t>There is a strong presence of women in all specialities and cultural institutions at all levels.</w:t>
      </w:r>
      <w:r w:rsidR="00807222" w:rsidRPr="00781630">
        <w:rPr>
          <w:lang w:val="en-GB"/>
        </w:rPr>
        <w:t xml:space="preserve"> </w:t>
      </w:r>
      <w:r w:rsidR="00C15772" w:rsidRPr="00781630">
        <w:rPr>
          <w:lang w:val="en-GB"/>
        </w:rPr>
        <w:t xml:space="preserve">The Cuban press is staffed by more than </w:t>
      </w:r>
      <w:r w:rsidR="009842CF" w:rsidRPr="00781630">
        <w:rPr>
          <w:lang w:val="en-GB"/>
        </w:rPr>
        <w:t>50</w:t>
      </w:r>
      <w:r w:rsidR="00F41B6D" w:rsidRPr="00781630">
        <w:rPr>
          <w:lang w:val="en-GB"/>
        </w:rPr>
        <w:t xml:space="preserve">% </w:t>
      </w:r>
      <w:r w:rsidR="00C15772" w:rsidRPr="00781630">
        <w:rPr>
          <w:lang w:val="en-GB"/>
        </w:rPr>
        <w:t>women</w:t>
      </w:r>
      <w:r w:rsidR="009842CF" w:rsidRPr="00781630">
        <w:rPr>
          <w:lang w:val="en-GB"/>
        </w:rPr>
        <w:t>.</w:t>
      </w:r>
      <w:r w:rsidR="00807222" w:rsidRPr="00781630">
        <w:rPr>
          <w:lang w:val="en-GB"/>
        </w:rPr>
        <w:t xml:space="preserve"> </w:t>
      </w:r>
      <w:r w:rsidR="00C15772" w:rsidRPr="00781630">
        <w:rPr>
          <w:lang w:val="en-GB"/>
        </w:rPr>
        <w:t>Women account for 41.3</w:t>
      </w:r>
      <w:r w:rsidR="00F41B6D" w:rsidRPr="00781630">
        <w:rPr>
          <w:lang w:val="en-GB"/>
        </w:rPr>
        <w:t xml:space="preserve">% </w:t>
      </w:r>
      <w:r w:rsidR="00C15772" w:rsidRPr="00781630">
        <w:rPr>
          <w:lang w:val="en-GB"/>
        </w:rPr>
        <w:t>of journalists.</w:t>
      </w:r>
      <w:r w:rsidR="00807222" w:rsidRPr="00781630">
        <w:rPr>
          <w:lang w:val="en-GB"/>
        </w:rPr>
        <w:t xml:space="preserve"> </w:t>
      </w:r>
      <w:r w:rsidR="00C15772" w:rsidRPr="00781630">
        <w:rPr>
          <w:lang w:val="en-GB"/>
        </w:rPr>
        <w:t>They predominate in radio with 53</w:t>
      </w:r>
      <w:r w:rsidR="00F41B6D" w:rsidRPr="00781630">
        <w:rPr>
          <w:lang w:val="en-GB"/>
        </w:rPr>
        <w:t xml:space="preserve">% </w:t>
      </w:r>
      <w:r w:rsidR="00C15772" w:rsidRPr="00781630">
        <w:rPr>
          <w:lang w:val="en-GB"/>
        </w:rPr>
        <w:t>of staff, 51</w:t>
      </w:r>
      <w:r w:rsidR="00F41B6D" w:rsidRPr="00781630">
        <w:rPr>
          <w:lang w:val="en-GB"/>
        </w:rPr>
        <w:t xml:space="preserve">% </w:t>
      </w:r>
      <w:r w:rsidR="00C15772" w:rsidRPr="00781630">
        <w:rPr>
          <w:lang w:val="en-GB"/>
        </w:rPr>
        <w:t>of technicians and 57</w:t>
      </w:r>
      <w:r w:rsidR="00F41B6D" w:rsidRPr="00781630">
        <w:rPr>
          <w:lang w:val="en-GB"/>
        </w:rPr>
        <w:t xml:space="preserve">% </w:t>
      </w:r>
      <w:r w:rsidR="00C15772" w:rsidRPr="00781630">
        <w:rPr>
          <w:lang w:val="en-GB"/>
        </w:rPr>
        <w:t>of managerial staff.</w:t>
      </w:r>
      <w:r w:rsidR="00807222" w:rsidRPr="00781630">
        <w:rPr>
          <w:lang w:val="en-GB"/>
        </w:rPr>
        <w:t xml:space="preserve"> </w:t>
      </w:r>
      <w:r w:rsidR="00CA1F2D" w:rsidRPr="00781630">
        <w:rPr>
          <w:lang w:val="en-GB"/>
        </w:rPr>
        <w:t xml:space="preserve">In </w:t>
      </w:r>
      <w:r w:rsidR="00D17EB5" w:rsidRPr="00781630">
        <w:rPr>
          <w:lang w:val="en-GB"/>
        </w:rPr>
        <w:t xml:space="preserve">radio, </w:t>
      </w:r>
      <w:r w:rsidR="00CA1F2D" w:rsidRPr="00781630">
        <w:rPr>
          <w:lang w:val="en-GB"/>
        </w:rPr>
        <w:t>45</w:t>
      </w:r>
      <w:r w:rsidR="00F41B6D" w:rsidRPr="00781630">
        <w:rPr>
          <w:lang w:val="en-GB"/>
        </w:rPr>
        <w:t xml:space="preserve">% </w:t>
      </w:r>
      <w:r w:rsidR="00CA1F2D" w:rsidRPr="00781630">
        <w:rPr>
          <w:lang w:val="en-GB"/>
        </w:rPr>
        <w:t>of journalists and 40</w:t>
      </w:r>
      <w:r w:rsidR="00F41B6D" w:rsidRPr="00781630">
        <w:rPr>
          <w:lang w:val="en-GB"/>
        </w:rPr>
        <w:t xml:space="preserve">% </w:t>
      </w:r>
      <w:r w:rsidR="00CA1F2D" w:rsidRPr="00781630">
        <w:rPr>
          <w:lang w:val="en-GB"/>
        </w:rPr>
        <w:t xml:space="preserve">of </w:t>
      </w:r>
      <w:r w:rsidR="00D936DA" w:rsidRPr="00781630">
        <w:rPr>
          <w:lang w:val="en-GB"/>
        </w:rPr>
        <w:t xml:space="preserve">programme </w:t>
      </w:r>
      <w:r w:rsidR="00CA1F2D" w:rsidRPr="00781630">
        <w:rPr>
          <w:lang w:val="en-GB"/>
        </w:rPr>
        <w:t>directors</w:t>
      </w:r>
      <w:r w:rsidR="00D17EB5" w:rsidRPr="00781630">
        <w:rPr>
          <w:lang w:val="en-GB"/>
        </w:rPr>
        <w:t xml:space="preserve"> are women</w:t>
      </w:r>
      <w:r w:rsidR="00CA1F2D" w:rsidRPr="00781630">
        <w:rPr>
          <w:lang w:val="en-GB"/>
        </w:rPr>
        <w:t>.</w:t>
      </w:r>
      <w:r w:rsidR="00807222" w:rsidRPr="00781630">
        <w:rPr>
          <w:lang w:val="en-GB"/>
        </w:rPr>
        <w:t xml:space="preserve"> </w:t>
      </w:r>
      <w:r w:rsidR="00D17EB5" w:rsidRPr="00781630">
        <w:rPr>
          <w:lang w:val="en-GB"/>
        </w:rPr>
        <w:t>In television, 41</w:t>
      </w:r>
      <w:r w:rsidR="00F41B6D" w:rsidRPr="00781630">
        <w:rPr>
          <w:lang w:val="en-GB"/>
        </w:rPr>
        <w:t xml:space="preserve">% </w:t>
      </w:r>
      <w:r w:rsidR="00D17EB5" w:rsidRPr="00781630">
        <w:rPr>
          <w:lang w:val="en-GB"/>
        </w:rPr>
        <w:t>of workers and 25</w:t>
      </w:r>
      <w:r w:rsidR="00F41B6D" w:rsidRPr="00781630">
        <w:rPr>
          <w:lang w:val="en-GB"/>
        </w:rPr>
        <w:t xml:space="preserve">% </w:t>
      </w:r>
      <w:r w:rsidR="00D17EB5" w:rsidRPr="00781630">
        <w:rPr>
          <w:lang w:val="en-GB"/>
        </w:rPr>
        <w:t>of senior staff are women.</w:t>
      </w:r>
      <w:r w:rsidR="00807222" w:rsidRPr="00781630">
        <w:rPr>
          <w:lang w:val="en-GB"/>
        </w:rPr>
        <w:t xml:space="preserve"> </w:t>
      </w:r>
      <w:r w:rsidR="00D17EB5" w:rsidRPr="00781630">
        <w:rPr>
          <w:lang w:val="en-GB"/>
        </w:rPr>
        <w:t xml:space="preserve">It </w:t>
      </w:r>
      <w:r w:rsidR="00FD28D2" w:rsidRPr="00781630">
        <w:rPr>
          <w:lang w:val="en-GB"/>
        </w:rPr>
        <w:t xml:space="preserve">is significant </w:t>
      </w:r>
      <w:r w:rsidR="00D17EB5" w:rsidRPr="00781630">
        <w:rPr>
          <w:lang w:val="en-GB"/>
        </w:rPr>
        <w:t>that 58</w:t>
      </w:r>
      <w:r w:rsidR="00F41B6D" w:rsidRPr="00781630">
        <w:rPr>
          <w:lang w:val="en-GB"/>
        </w:rPr>
        <w:t xml:space="preserve">% </w:t>
      </w:r>
      <w:r w:rsidR="00D17EB5" w:rsidRPr="00781630">
        <w:rPr>
          <w:lang w:val="en-GB"/>
        </w:rPr>
        <w:t>of reporters are women</w:t>
      </w:r>
      <w:r w:rsidR="00FD28D2" w:rsidRPr="00781630">
        <w:rPr>
          <w:lang w:val="en-GB"/>
        </w:rPr>
        <w:t>,</w:t>
      </w:r>
      <w:r w:rsidR="00D17EB5" w:rsidRPr="00781630">
        <w:rPr>
          <w:lang w:val="en-GB"/>
        </w:rPr>
        <w:t xml:space="preserve"> dealing in that </w:t>
      </w:r>
      <w:r w:rsidR="00FD28D2" w:rsidRPr="00781630">
        <w:rPr>
          <w:lang w:val="en-GB"/>
        </w:rPr>
        <w:t>capacity</w:t>
      </w:r>
      <w:r w:rsidR="00D04B9F" w:rsidRPr="00781630">
        <w:rPr>
          <w:lang w:val="en-GB"/>
        </w:rPr>
        <w:t xml:space="preserve"> with non-traditional issues</w:t>
      </w:r>
      <w:r w:rsidR="00D17EB5" w:rsidRPr="00781630">
        <w:rPr>
          <w:lang w:val="en-GB"/>
        </w:rPr>
        <w:t>, such as</w:t>
      </w:r>
      <w:r w:rsidR="00807222" w:rsidRPr="00781630">
        <w:rPr>
          <w:lang w:val="en-GB"/>
        </w:rPr>
        <w:t xml:space="preserve"> </w:t>
      </w:r>
      <w:r w:rsidR="00FD28D2" w:rsidRPr="00781630">
        <w:rPr>
          <w:lang w:val="en-GB"/>
        </w:rPr>
        <w:t>economics, international politics and sport.</w:t>
      </w:r>
      <w:r w:rsidR="00807222" w:rsidRPr="00781630">
        <w:rPr>
          <w:lang w:val="en-GB"/>
        </w:rPr>
        <w:t xml:space="preserve"> </w:t>
      </w:r>
      <w:r w:rsidR="00CC37F3" w:rsidRPr="00781630">
        <w:rPr>
          <w:lang w:val="en-GB"/>
        </w:rPr>
        <w:t xml:space="preserve">Some </w:t>
      </w:r>
      <w:r w:rsidR="00FD28D2" w:rsidRPr="00781630">
        <w:rPr>
          <w:lang w:val="en-GB"/>
        </w:rPr>
        <w:t>50</w:t>
      </w:r>
      <w:r w:rsidR="00F41B6D" w:rsidRPr="00781630">
        <w:rPr>
          <w:lang w:val="en-GB"/>
        </w:rPr>
        <w:t xml:space="preserve">% </w:t>
      </w:r>
      <w:r w:rsidR="00FD28D2" w:rsidRPr="00781630">
        <w:rPr>
          <w:lang w:val="en-GB"/>
        </w:rPr>
        <w:t xml:space="preserve">of staff in print media and </w:t>
      </w:r>
      <w:r w:rsidR="00CC37F3" w:rsidRPr="00781630">
        <w:rPr>
          <w:lang w:val="en-GB"/>
        </w:rPr>
        <w:t xml:space="preserve">press </w:t>
      </w:r>
      <w:r w:rsidR="00FD28D2" w:rsidRPr="00781630">
        <w:rPr>
          <w:lang w:val="en-GB"/>
        </w:rPr>
        <w:t>agencies are women</w:t>
      </w:r>
      <w:r w:rsidR="00CC37F3" w:rsidRPr="00781630">
        <w:rPr>
          <w:lang w:val="en-GB"/>
        </w:rPr>
        <w:t xml:space="preserve">, and </w:t>
      </w:r>
      <w:r w:rsidR="00FD28D2" w:rsidRPr="00781630">
        <w:rPr>
          <w:lang w:val="en-GB"/>
        </w:rPr>
        <w:t xml:space="preserve">a </w:t>
      </w:r>
      <w:r w:rsidR="00CC37F3" w:rsidRPr="00781630">
        <w:rPr>
          <w:lang w:val="en-GB"/>
        </w:rPr>
        <w:t>sizeable pro</w:t>
      </w:r>
      <w:r w:rsidR="00FD28D2" w:rsidRPr="00781630">
        <w:rPr>
          <w:lang w:val="en-GB"/>
        </w:rPr>
        <w:t xml:space="preserve">portion </w:t>
      </w:r>
      <w:r w:rsidR="00CC37F3" w:rsidRPr="00781630">
        <w:rPr>
          <w:lang w:val="en-GB"/>
        </w:rPr>
        <w:t xml:space="preserve">of them </w:t>
      </w:r>
      <w:r w:rsidR="00FD28D2" w:rsidRPr="00781630">
        <w:rPr>
          <w:lang w:val="en-GB"/>
        </w:rPr>
        <w:t>are journalists.</w:t>
      </w:r>
      <w:r w:rsidR="00807222" w:rsidRPr="00781630">
        <w:rPr>
          <w:lang w:val="en-GB"/>
        </w:rPr>
        <w:t xml:space="preserve"> </w:t>
      </w:r>
      <w:r w:rsidR="00CC37F3" w:rsidRPr="00781630">
        <w:rPr>
          <w:lang w:val="en-GB"/>
        </w:rPr>
        <w:t xml:space="preserve">In this field, women </w:t>
      </w:r>
      <w:r w:rsidR="004F4955" w:rsidRPr="00781630">
        <w:rPr>
          <w:lang w:val="en-GB"/>
        </w:rPr>
        <w:t xml:space="preserve">have distinguished themselves </w:t>
      </w:r>
      <w:r w:rsidR="00CC37F3" w:rsidRPr="00781630">
        <w:rPr>
          <w:lang w:val="en-GB"/>
        </w:rPr>
        <w:t xml:space="preserve">as </w:t>
      </w:r>
      <w:r w:rsidR="00EC4B3A" w:rsidRPr="00781630">
        <w:rPr>
          <w:lang w:val="en-GB"/>
        </w:rPr>
        <w:t xml:space="preserve">assistant editors </w:t>
      </w:r>
      <w:r w:rsidR="00CC37F3" w:rsidRPr="00781630">
        <w:rPr>
          <w:lang w:val="en-GB"/>
        </w:rPr>
        <w:t>of national and provincial newspapers.</w:t>
      </w:r>
    </w:p>
    <w:p w:rsidR="00807222" w:rsidRPr="00781630" w:rsidRDefault="00807222" w:rsidP="00807222">
      <w:pPr>
        <w:pStyle w:val="SingleTxtG"/>
        <w:rPr>
          <w:lang w:val="en-GB"/>
        </w:rPr>
      </w:pPr>
      <w:r w:rsidRPr="00781630">
        <w:rPr>
          <w:lang w:val="en-GB"/>
        </w:rPr>
        <w:t>267.</w:t>
      </w:r>
      <w:r w:rsidRPr="00781630">
        <w:rPr>
          <w:lang w:val="en-GB"/>
        </w:rPr>
        <w:tab/>
      </w:r>
      <w:r w:rsidR="00C73A23" w:rsidRPr="00781630">
        <w:rPr>
          <w:lang w:val="en-GB"/>
        </w:rPr>
        <w:t>In the field of culture, women are prominent and well qualified.</w:t>
      </w:r>
      <w:r w:rsidRPr="00781630">
        <w:rPr>
          <w:lang w:val="en-GB"/>
        </w:rPr>
        <w:t xml:space="preserve"> </w:t>
      </w:r>
      <w:r w:rsidR="00EC4B3A" w:rsidRPr="00781630">
        <w:rPr>
          <w:lang w:val="en-GB"/>
        </w:rPr>
        <w:t xml:space="preserve">For </w:t>
      </w:r>
      <w:r w:rsidR="007B15F1" w:rsidRPr="00781630">
        <w:rPr>
          <w:lang w:val="en-GB"/>
        </w:rPr>
        <w:t>the 2008</w:t>
      </w:r>
      <w:r w:rsidR="00222AC4" w:rsidRPr="00781630">
        <w:rPr>
          <w:lang w:val="en-GB"/>
        </w:rPr>
        <w:t>–</w:t>
      </w:r>
      <w:r w:rsidR="007B15F1" w:rsidRPr="00781630">
        <w:rPr>
          <w:lang w:val="en-GB"/>
        </w:rPr>
        <w:t>2009 academic year</w:t>
      </w:r>
      <w:r w:rsidR="00EC4B3A" w:rsidRPr="00781630">
        <w:rPr>
          <w:lang w:val="en-GB"/>
        </w:rPr>
        <w:t xml:space="preserve"> they represented 52</w:t>
      </w:r>
      <w:r w:rsidR="00F41B6D" w:rsidRPr="00781630">
        <w:rPr>
          <w:lang w:val="en-GB"/>
        </w:rPr>
        <w:t xml:space="preserve">% </w:t>
      </w:r>
      <w:r w:rsidR="00EC4B3A" w:rsidRPr="00781630">
        <w:rPr>
          <w:lang w:val="en-GB"/>
        </w:rPr>
        <w:t>of all graduates from the Faculty of Arts</w:t>
      </w:r>
      <w:r w:rsidR="00C73A23" w:rsidRPr="00781630">
        <w:rPr>
          <w:lang w:val="en-GB"/>
        </w:rPr>
        <w:t>.</w:t>
      </w:r>
      <w:r w:rsidRPr="00781630">
        <w:rPr>
          <w:lang w:val="en-GB"/>
        </w:rPr>
        <w:t xml:space="preserve"> </w:t>
      </w:r>
      <w:r w:rsidR="00DD6639" w:rsidRPr="00781630">
        <w:rPr>
          <w:lang w:val="en-GB"/>
        </w:rPr>
        <w:t xml:space="preserve">In the </w:t>
      </w:r>
      <w:r w:rsidR="00FA5CD5" w:rsidRPr="00781630">
        <w:rPr>
          <w:lang w:val="en-GB"/>
        </w:rPr>
        <w:t xml:space="preserve">Union of Cuban Journalists </w:t>
      </w:r>
      <w:r w:rsidR="00DD6639" w:rsidRPr="00781630">
        <w:rPr>
          <w:lang w:val="en-GB"/>
        </w:rPr>
        <w:t xml:space="preserve">(UPEC), </w:t>
      </w:r>
      <w:r w:rsidR="00FA5CD5" w:rsidRPr="00781630">
        <w:rPr>
          <w:lang w:val="en-GB"/>
        </w:rPr>
        <w:t xml:space="preserve">a </w:t>
      </w:r>
      <w:r w:rsidR="00DD6639" w:rsidRPr="00781630">
        <w:rPr>
          <w:lang w:val="en-GB"/>
        </w:rPr>
        <w:t xml:space="preserve">social and </w:t>
      </w:r>
      <w:r w:rsidR="00554BC2" w:rsidRPr="00781630">
        <w:rPr>
          <w:lang w:val="en-GB"/>
        </w:rPr>
        <w:t>unitary</w:t>
      </w:r>
      <w:r w:rsidR="00DD6639" w:rsidRPr="00781630">
        <w:rPr>
          <w:lang w:val="en-GB"/>
        </w:rPr>
        <w:t xml:space="preserve"> </w:t>
      </w:r>
      <w:r w:rsidR="00FA5CD5" w:rsidRPr="00781630">
        <w:rPr>
          <w:lang w:val="en-GB"/>
        </w:rPr>
        <w:t xml:space="preserve">NGO </w:t>
      </w:r>
      <w:r w:rsidR="00DD6639" w:rsidRPr="00781630">
        <w:rPr>
          <w:lang w:val="en-GB"/>
        </w:rPr>
        <w:t xml:space="preserve">representing the interests of </w:t>
      </w:r>
      <w:r w:rsidR="00FA5CD5" w:rsidRPr="00781630">
        <w:rPr>
          <w:lang w:val="en-GB"/>
        </w:rPr>
        <w:t>the island’s journalists</w:t>
      </w:r>
      <w:r w:rsidR="00DD6639" w:rsidRPr="00781630">
        <w:rPr>
          <w:lang w:val="en-GB"/>
        </w:rPr>
        <w:t>, women account for 40</w:t>
      </w:r>
      <w:r w:rsidR="00F41B6D" w:rsidRPr="00781630">
        <w:rPr>
          <w:lang w:val="en-GB"/>
        </w:rPr>
        <w:t xml:space="preserve">% </w:t>
      </w:r>
      <w:r w:rsidR="00DD6639" w:rsidRPr="00781630">
        <w:rPr>
          <w:lang w:val="en-GB"/>
        </w:rPr>
        <w:t>of the membership.</w:t>
      </w:r>
      <w:r w:rsidRPr="00781630">
        <w:rPr>
          <w:lang w:val="en-GB"/>
        </w:rPr>
        <w:t xml:space="preserve"> </w:t>
      </w:r>
      <w:r w:rsidR="00554BC2" w:rsidRPr="00781630">
        <w:rPr>
          <w:lang w:val="en-GB"/>
        </w:rPr>
        <w:t>Its national leadership, composed of 35 members, includes 14 women, representing 40</w:t>
      </w:r>
      <w:r w:rsidR="00763E3E" w:rsidRPr="00781630">
        <w:rPr>
          <w:lang w:val="en-GB"/>
        </w:rPr>
        <w:t>%</w:t>
      </w:r>
      <w:r w:rsidR="00554BC2" w:rsidRPr="00781630">
        <w:rPr>
          <w:lang w:val="en-GB"/>
        </w:rPr>
        <w:t>.</w:t>
      </w:r>
      <w:r w:rsidRPr="00781630">
        <w:rPr>
          <w:lang w:val="en-GB"/>
        </w:rPr>
        <w:t xml:space="preserve"> </w:t>
      </w:r>
      <w:r w:rsidR="00554BC2" w:rsidRPr="00781630">
        <w:rPr>
          <w:lang w:val="en-GB"/>
        </w:rPr>
        <w:t xml:space="preserve">The </w:t>
      </w:r>
      <w:r w:rsidR="009247C3" w:rsidRPr="00781630">
        <w:rPr>
          <w:lang w:val="en-GB"/>
        </w:rPr>
        <w:t xml:space="preserve">National Council of the </w:t>
      </w:r>
      <w:r w:rsidR="00554BC2" w:rsidRPr="00781630">
        <w:rPr>
          <w:lang w:val="en-GB"/>
        </w:rPr>
        <w:t>National Union of Writers and Artists of Cuba (UNEAC) consist</w:t>
      </w:r>
      <w:r w:rsidR="009247C3" w:rsidRPr="00781630">
        <w:rPr>
          <w:lang w:val="en-GB"/>
        </w:rPr>
        <w:t xml:space="preserve">s </w:t>
      </w:r>
      <w:r w:rsidR="00554BC2" w:rsidRPr="00781630">
        <w:rPr>
          <w:lang w:val="en-GB"/>
        </w:rPr>
        <w:t xml:space="preserve">of 136 members, 43 </w:t>
      </w:r>
      <w:r w:rsidR="009247C3" w:rsidRPr="00781630">
        <w:rPr>
          <w:lang w:val="en-GB"/>
        </w:rPr>
        <w:t xml:space="preserve">of them </w:t>
      </w:r>
      <w:r w:rsidR="00554BC2" w:rsidRPr="00781630">
        <w:rPr>
          <w:lang w:val="en-GB"/>
        </w:rPr>
        <w:t xml:space="preserve">women, </w:t>
      </w:r>
      <w:r w:rsidR="009247C3" w:rsidRPr="00781630">
        <w:rPr>
          <w:lang w:val="en-GB"/>
        </w:rPr>
        <w:t xml:space="preserve">representing </w:t>
      </w:r>
      <w:r w:rsidR="00554BC2" w:rsidRPr="00781630">
        <w:rPr>
          <w:lang w:val="en-GB"/>
        </w:rPr>
        <w:t>32</w:t>
      </w:r>
      <w:r w:rsidR="00F41B6D" w:rsidRPr="00781630">
        <w:rPr>
          <w:lang w:val="en-GB"/>
        </w:rPr>
        <w:t xml:space="preserve">% </w:t>
      </w:r>
      <w:r w:rsidR="00554BC2" w:rsidRPr="00781630">
        <w:rPr>
          <w:lang w:val="en-GB"/>
        </w:rPr>
        <w:t>of the total.</w:t>
      </w:r>
    </w:p>
    <w:p w:rsidR="00807222" w:rsidRPr="00781630" w:rsidRDefault="00807222" w:rsidP="00807222">
      <w:pPr>
        <w:pStyle w:val="SingleTxtG"/>
        <w:rPr>
          <w:lang w:val="en-GB"/>
        </w:rPr>
      </w:pPr>
      <w:r w:rsidRPr="00781630">
        <w:rPr>
          <w:lang w:val="en-GB"/>
        </w:rPr>
        <w:t>268.</w:t>
      </w:r>
      <w:r w:rsidRPr="00781630">
        <w:rPr>
          <w:lang w:val="en-GB"/>
        </w:rPr>
        <w:tab/>
      </w:r>
      <w:r w:rsidR="009247C3" w:rsidRPr="00781630">
        <w:rPr>
          <w:lang w:val="en-GB"/>
        </w:rPr>
        <w:t>In the 2000s, increasing numbers of women were awarded Special Orders.</w:t>
      </w:r>
      <w:r w:rsidRPr="00781630">
        <w:rPr>
          <w:lang w:val="en-GB"/>
        </w:rPr>
        <w:t xml:space="preserve"> </w:t>
      </w:r>
      <w:r w:rsidR="009247C3" w:rsidRPr="00781630">
        <w:rPr>
          <w:lang w:val="en-GB"/>
        </w:rPr>
        <w:t xml:space="preserve">For example, </w:t>
      </w:r>
      <w:r w:rsidR="00DE29A0" w:rsidRPr="00781630">
        <w:rPr>
          <w:lang w:val="en-GB"/>
        </w:rPr>
        <w:t>seven</w:t>
      </w:r>
      <w:r w:rsidR="009247C3" w:rsidRPr="00781630">
        <w:rPr>
          <w:lang w:val="en-GB"/>
        </w:rPr>
        <w:t xml:space="preserve"> (39</w:t>
      </w:r>
      <w:r w:rsidR="00763E3E" w:rsidRPr="00781630">
        <w:rPr>
          <w:lang w:val="en-GB"/>
        </w:rPr>
        <w:t>%</w:t>
      </w:r>
      <w:r w:rsidR="009247C3" w:rsidRPr="00781630">
        <w:rPr>
          <w:lang w:val="en-GB"/>
        </w:rPr>
        <w:t xml:space="preserve">) of the 18 awarded the </w:t>
      </w:r>
      <w:r w:rsidR="00DE29A0" w:rsidRPr="00781630">
        <w:rPr>
          <w:lang w:val="en-GB"/>
        </w:rPr>
        <w:t>National Dance Prize</w:t>
      </w:r>
      <w:r w:rsidR="009247C3" w:rsidRPr="00781630">
        <w:rPr>
          <w:lang w:val="en-GB"/>
        </w:rPr>
        <w:t xml:space="preserve">; </w:t>
      </w:r>
      <w:r w:rsidR="00DE29A0" w:rsidRPr="00781630">
        <w:rPr>
          <w:lang w:val="en-GB"/>
        </w:rPr>
        <w:t xml:space="preserve">they took </w:t>
      </w:r>
      <w:r w:rsidR="009247C3" w:rsidRPr="00781630">
        <w:rPr>
          <w:lang w:val="en-GB"/>
        </w:rPr>
        <w:t>36</w:t>
      </w:r>
      <w:r w:rsidR="00F41B6D" w:rsidRPr="00781630">
        <w:rPr>
          <w:lang w:val="en-GB"/>
        </w:rPr>
        <w:t xml:space="preserve">% </w:t>
      </w:r>
      <w:r w:rsidR="009247C3" w:rsidRPr="00781630">
        <w:rPr>
          <w:lang w:val="en-GB"/>
        </w:rPr>
        <w:t>of the National Theatre Awards, 20</w:t>
      </w:r>
      <w:r w:rsidR="00F41B6D" w:rsidRPr="00781630">
        <w:rPr>
          <w:lang w:val="en-GB"/>
        </w:rPr>
        <w:t xml:space="preserve">% </w:t>
      </w:r>
      <w:r w:rsidR="009247C3" w:rsidRPr="00781630">
        <w:rPr>
          <w:lang w:val="en-GB"/>
        </w:rPr>
        <w:t>of the literature</w:t>
      </w:r>
      <w:r w:rsidR="00DE29A0" w:rsidRPr="00781630">
        <w:rPr>
          <w:lang w:val="en-GB"/>
        </w:rPr>
        <w:t xml:space="preserve"> prizes</w:t>
      </w:r>
      <w:r w:rsidR="009247C3" w:rsidRPr="00781630">
        <w:rPr>
          <w:lang w:val="en-GB"/>
        </w:rPr>
        <w:t>, and 30</w:t>
      </w:r>
      <w:r w:rsidR="00F41B6D" w:rsidRPr="00781630">
        <w:rPr>
          <w:lang w:val="en-GB"/>
        </w:rPr>
        <w:t xml:space="preserve">% </w:t>
      </w:r>
      <w:r w:rsidR="009247C3" w:rsidRPr="00781630">
        <w:rPr>
          <w:lang w:val="en-GB"/>
        </w:rPr>
        <w:t>of the music awards.</w:t>
      </w:r>
      <w:r w:rsidRPr="00781630">
        <w:rPr>
          <w:lang w:val="en-GB"/>
        </w:rPr>
        <w:t xml:space="preserve"> </w:t>
      </w:r>
    </w:p>
    <w:p w:rsidR="00807222" w:rsidRPr="00781630" w:rsidRDefault="00807222" w:rsidP="0083632A">
      <w:pPr>
        <w:pStyle w:val="H23G"/>
        <w:outlineLvl w:val="0"/>
        <w:rPr>
          <w:lang w:val="en-GB"/>
        </w:rPr>
      </w:pPr>
      <w:r w:rsidRPr="00781630">
        <w:rPr>
          <w:lang w:val="en-GB"/>
        </w:rPr>
        <w:tab/>
        <w:t>6.</w:t>
      </w:r>
      <w:r w:rsidRPr="00781630">
        <w:rPr>
          <w:lang w:val="en-GB"/>
        </w:rPr>
        <w:tab/>
      </w:r>
      <w:r w:rsidR="00DE29A0" w:rsidRPr="00781630">
        <w:rPr>
          <w:lang w:val="en-GB"/>
        </w:rPr>
        <w:t>Sport</w:t>
      </w:r>
    </w:p>
    <w:p w:rsidR="00807222" w:rsidRPr="00781630" w:rsidRDefault="00807222" w:rsidP="00807222">
      <w:pPr>
        <w:pStyle w:val="SingleTxtG"/>
        <w:rPr>
          <w:spacing w:val="-2"/>
          <w:lang w:val="en-GB"/>
        </w:rPr>
      </w:pPr>
      <w:r w:rsidRPr="00781630">
        <w:rPr>
          <w:spacing w:val="-2"/>
          <w:lang w:val="en-GB"/>
        </w:rPr>
        <w:t>269.</w:t>
      </w:r>
      <w:r w:rsidRPr="00781630">
        <w:rPr>
          <w:spacing w:val="-2"/>
          <w:lang w:val="en-GB"/>
        </w:rPr>
        <w:tab/>
      </w:r>
      <w:r w:rsidR="00FD6DA8" w:rsidRPr="00781630">
        <w:rPr>
          <w:spacing w:val="-2"/>
          <w:lang w:val="en-GB"/>
        </w:rPr>
        <w:t>Women represented 32</w:t>
      </w:r>
      <w:r w:rsidR="00F41B6D" w:rsidRPr="00781630">
        <w:rPr>
          <w:spacing w:val="-2"/>
          <w:lang w:val="en-GB"/>
        </w:rPr>
        <w:t xml:space="preserve">% </w:t>
      </w:r>
      <w:r w:rsidR="00FD6DA8" w:rsidRPr="00781630">
        <w:rPr>
          <w:spacing w:val="-2"/>
          <w:lang w:val="en-GB"/>
        </w:rPr>
        <w:t xml:space="preserve">of all </w:t>
      </w:r>
      <w:r w:rsidR="00DE29A0" w:rsidRPr="00781630">
        <w:rPr>
          <w:spacing w:val="-2"/>
          <w:lang w:val="en-GB"/>
        </w:rPr>
        <w:t>graduat</w:t>
      </w:r>
      <w:r w:rsidR="00FD6DA8" w:rsidRPr="00781630">
        <w:rPr>
          <w:spacing w:val="-2"/>
          <w:lang w:val="en-GB"/>
        </w:rPr>
        <w:t xml:space="preserve">es </w:t>
      </w:r>
      <w:r w:rsidR="00DE29A0" w:rsidRPr="00781630">
        <w:rPr>
          <w:spacing w:val="-2"/>
          <w:lang w:val="en-GB"/>
        </w:rPr>
        <w:t>in 2008</w:t>
      </w:r>
      <w:r w:rsidR="00222AC4" w:rsidRPr="00781630">
        <w:rPr>
          <w:lang w:val="en-GB"/>
        </w:rPr>
        <w:t>–</w:t>
      </w:r>
      <w:r w:rsidR="00DE29A0" w:rsidRPr="00781630">
        <w:rPr>
          <w:spacing w:val="-2"/>
          <w:lang w:val="en-GB"/>
        </w:rPr>
        <w:t xml:space="preserve">2009 </w:t>
      </w:r>
      <w:r w:rsidR="00FD6DA8" w:rsidRPr="00781630">
        <w:rPr>
          <w:spacing w:val="-2"/>
          <w:lang w:val="en-GB"/>
        </w:rPr>
        <w:t xml:space="preserve">from </w:t>
      </w:r>
      <w:r w:rsidR="00DE29A0" w:rsidRPr="00781630">
        <w:rPr>
          <w:spacing w:val="-2"/>
          <w:lang w:val="en-GB"/>
        </w:rPr>
        <w:t>the</w:t>
      </w:r>
      <w:r w:rsidR="00FD6DA8" w:rsidRPr="00781630">
        <w:rPr>
          <w:spacing w:val="-2"/>
          <w:lang w:val="en-GB"/>
        </w:rPr>
        <w:t xml:space="preserve"> Faculty of Physical Education</w:t>
      </w:r>
      <w:r w:rsidR="00DE29A0" w:rsidRPr="00781630">
        <w:rPr>
          <w:spacing w:val="-2"/>
          <w:lang w:val="en-GB"/>
        </w:rPr>
        <w:t>.</w:t>
      </w:r>
      <w:r w:rsidRPr="00781630">
        <w:rPr>
          <w:spacing w:val="-2"/>
          <w:lang w:val="en-GB"/>
        </w:rPr>
        <w:t xml:space="preserve"> </w:t>
      </w:r>
      <w:r w:rsidR="009A245F" w:rsidRPr="00781630">
        <w:rPr>
          <w:spacing w:val="-2"/>
          <w:lang w:val="en-GB"/>
        </w:rPr>
        <w:t>Since 2004</w:t>
      </w:r>
      <w:r w:rsidR="00133C65" w:rsidRPr="00781630">
        <w:rPr>
          <w:spacing w:val="-2"/>
          <w:lang w:val="en-GB"/>
        </w:rPr>
        <w:t xml:space="preserve">, sports teaching staff have grown in numbers </w:t>
      </w:r>
      <w:r w:rsidR="009A245F" w:rsidRPr="00781630">
        <w:rPr>
          <w:spacing w:val="-2"/>
          <w:lang w:val="en-GB"/>
        </w:rPr>
        <w:t xml:space="preserve">to undertake educational and community sports </w:t>
      </w:r>
      <w:r w:rsidR="000A29EC" w:rsidRPr="00781630">
        <w:rPr>
          <w:spacing w:val="-2"/>
          <w:lang w:val="en-GB"/>
        </w:rPr>
        <w:t xml:space="preserve">activities, </w:t>
      </w:r>
      <w:r w:rsidR="009A245F" w:rsidRPr="00781630">
        <w:rPr>
          <w:spacing w:val="-2"/>
          <w:lang w:val="en-GB"/>
        </w:rPr>
        <w:t>and sports or group</w:t>
      </w:r>
      <w:r w:rsidR="007A15E2" w:rsidRPr="00781630">
        <w:rPr>
          <w:spacing w:val="-2"/>
          <w:lang w:val="en-GB"/>
        </w:rPr>
        <w:t xml:space="preserve"> </w:t>
      </w:r>
      <w:r w:rsidR="000A29EC" w:rsidRPr="00781630">
        <w:rPr>
          <w:spacing w:val="-2"/>
          <w:lang w:val="en-GB"/>
        </w:rPr>
        <w:t xml:space="preserve">fitness </w:t>
      </w:r>
      <w:r w:rsidR="007A15E2" w:rsidRPr="00781630">
        <w:rPr>
          <w:spacing w:val="-2"/>
          <w:lang w:val="en-GB"/>
        </w:rPr>
        <w:t xml:space="preserve">activities. In </w:t>
      </w:r>
      <w:r w:rsidR="009A245F" w:rsidRPr="00781630">
        <w:rPr>
          <w:spacing w:val="-2"/>
          <w:lang w:val="en-GB"/>
        </w:rPr>
        <w:t xml:space="preserve">2009 </w:t>
      </w:r>
      <w:r w:rsidR="007A15E2" w:rsidRPr="00781630">
        <w:rPr>
          <w:spacing w:val="-2"/>
          <w:lang w:val="en-GB"/>
        </w:rPr>
        <w:t xml:space="preserve">these staff numbered </w:t>
      </w:r>
      <w:r w:rsidR="009A245F" w:rsidRPr="00781630">
        <w:rPr>
          <w:spacing w:val="-2"/>
          <w:lang w:val="en-GB"/>
        </w:rPr>
        <w:t>41,182.</w:t>
      </w:r>
      <w:r w:rsidRPr="00781630">
        <w:rPr>
          <w:spacing w:val="-2"/>
          <w:lang w:val="en-GB"/>
        </w:rPr>
        <w:t xml:space="preserve"> </w:t>
      </w:r>
      <w:r w:rsidR="00A662B9" w:rsidRPr="00781630">
        <w:rPr>
          <w:spacing w:val="-2"/>
          <w:lang w:val="en-GB"/>
        </w:rPr>
        <w:t xml:space="preserve">This force </w:t>
      </w:r>
      <w:r w:rsidR="00E63932" w:rsidRPr="00781630">
        <w:rPr>
          <w:spacing w:val="-2"/>
          <w:lang w:val="en-GB"/>
        </w:rPr>
        <w:t xml:space="preserve">helped </w:t>
      </w:r>
      <w:r w:rsidR="00A662B9" w:rsidRPr="00781630">
        <w:rPr>
          <w:spacing w:val="-2"/>
          <w:lang w:val="en-GB"/>
        </w:rPr>
        <w:t xml:space="preserve">370,000 adults </w:t>
      </w:r>
      <w:r w:rsidR="00E63932" w:rsidRPr="00781630">
        <w:rPr>
          <w:spacing w:val="-2"/>
          <w:lang w:val="en-GB"/>
        </w:rPr>
        <w:t>t</w:t>
      </w:r>
      <w:r w:rsidR="00A662B9" w:rsidRPr="00781630">
        <w:rPr>
          <w:spacing w:val="-2"/>
          <w:lang w:val="en-GB"/>
        </w:rPr>
        <w:t xml:space="preserve">o play </w:t>
      </w:r>
      <w:r w:rsidR="00E63932" w:rsidRPr="00781630">
        <w:rPr>
          <w:spacing w:val="-2"/>
          <w:lang w:val="en-GB"/>
        </w:rPr>
        <w:t>regular sports that year</w:t>
      </w:r>
      <w:r w:rsidR="00B74F69">
        <w:rPr>
          <w:spacing w:val="-2"/>
          <w:lang w:val="en-GB"/>
        </w:rPr>
        <w:t>, 346,800 </w:t>
      </w:r>
      <w:r w:rsidR="00A662B9" w:rsidRPr="00781630">
        <w:rPr>
          <w:spacing w:val="-2"/>
          <w:lang w:val="en-GB"/>
        </w:rPr>
        <w:t>of them in grandparents</w:t>
      </w:r>
      <w:r w:rsidR="00F25CFD" w:rsidRPr="00781630">
        <w:rPr>
          <w:spacing w:val="-2"/>
          <w:lang w:val="en-GB"/>
        </w:rPr>
        <w:t>’ centres</w:t>
      </w:r>
      <w:r w:rsidR="00A662B9" w:rsidRPr="00781630">
        <w:rPr>
          <w:spacing w:val="-2"/>
          <w:lang w:val="en-GB"/>
        </w:rPr>
        <w:t>, wh</w:t>
      </w:r>
      <w:r w:rsidR="00F25CFD" w:rsidRPr="00781630">
        <w:rPr>
          <w:spacing w:val="-2"/>
          <w:lang w:val="en-GB"/>
        </w:rPr>
        <w:t>ere</w:t>
      </w:r>
      <w:r w:rsidR="00A662B9" w:rsidRPr="00781630">
        <w:rPr>
          <w:spacing w:val="-2"/>
          <w:lang w:val="en-GB"/>
        </w:rPr>
        <w:t xml:space="preserve"> three-quarters </w:t>
      </w:r>
      <w:r w:rsidR="00F25CFD" w:rsidRPr="00781630">
        <w:rPr>
          <w:spacing w:val="-2"/>
          <w:lang w:val="en-GB"/>
        </w:rPr>
        <w:t xml:space="preserve">of residents </w:t>
      </w:r>
      <w:r w:rsidR="00A662B9" w:rsidRPr="00781630">
        <w:rPr>
          <w:spacing w:val="-2"/>
          <w:lang w:val="en-GB"/>
        </w:rPr>
        <w:t>are women.</w:t>
      </w:r>
      <w:r w:rsidRPr="00781630">
        <w:rPr>
          <w:spacing w:val="-2"/>
          <w:lang w:val="en-GB"/>
        </w:rPr>
        <w:t xml:space="preserve"> </w:t>
      </w:r>
      <w:r w:rsidR="00F25CFD" w:rsidRPr="00781630">
        <w:rPr>
          <w:spacing w:val="-2"/>
          <w:lang w:val="en-GB"/>
        </w:rPr>
        <w:t xml:space="preserve">There are many other groups that practice sports in specific </w:t>
      </w:r>
      <w:r w:rsidR="000A29EC" w:rsidRPr="00781630">
        <w:rPr>
          <w:spacing w:val="-2"/>
          <w:lang w:val="en-GB"/>
        </w:rPr>
        <w:t xml:space="preserve">fitness </w:t>
      </w:r>
      <w:r w:rsidR="00F25CFD" w:rsidRPr="00781630">
        <w:rPr>
          <w:spacing w:val="-2"/>
          <w:lang w:val="en-GB"/>
        </w:rPr>
        <w:t>groups, the highest number in all categories compared to 2004 (491,000) and 2009 (547,000).</w:t>
      </w:r>
      <w:r w:rsidRPr="00781630">
        <w:rPr>
          <w:spacing w:val="-2"/>
          <w:lang w:val="en-GB"/>
        </w:rPr>
        <w:t xml:space="preserve"> </w:t>
      </w:r>
      <w:r w:rsidR="00F25CFD" w:rsidRPr="00781630">
        <w:rPr>
          <w:spacing w:val="-2"/>
          <w:lang w:val="en-GB"/>
        </w:rPr>
        <w:t>In many of these groups women predominate or benefit directly:</w:t>
      </w:r>
      <w:r w:rsidRPr="00781630">
        <w:rPr>
          <w:spacing w:val="-2"/>
          <w:lang w:val="en-GB"/>
        </w:rPr>
        <w:t xml:space="preserve"> </w:t>
      </w:r>
      <w:r w:rsidR="000A29EC" w:rsidRPr="00781630">
        <w:rPr>
          <w:spacing w:val="-2"/>
          <w:lang w:val="en-GB"/>
        </w:rPr>
        <w:t>hypertensives</w:t>
      </w:r>
      <w:r w:rsidR="00F25CFD" w:rsidRPr="00781630">
        <w:rPr>
          <w:spacing w:val="-2"/>
          <w:lang w:val="en-GB"/>
        </w:rPr>
        <w:t>:</w:t>
      </w:r>
      <w:r w:rsidRPr="00781630">
        <w:rPr>
          <w:spacing w:val="-2"/>
          <w:lang w:val="en-GB"/>
        </w:rPr>
        <w:t xml:space="preserve"> </w:t>
      </w:r>
      <w:r w:rsidR="00A06E0D" w:rsidRPr="00781630">
        <w:rPr>
          <w:spacing w:val="-2"/>
          <w:lang w:val="en-GB"/>
        </w:rPr>
        <w:t xml:space="preserve">260,358; </w:t>
      </w:r>
      <w:r w:rsidR="00A31F77" w:rsidRPr="00781630">
        <w:rPr>
          <w:spacing w:val="-2"/>
          <w:lang w:val="en-GB"/>
        </w:rPr>
        <w:t xml:space="preserve">basic </w:t>
      </w:r>
      <w:r w:rsidR="00A06E0D" w:rsidRPr="00781630">
        <w:rPr>
          <w:spacing w:val="-2"/>
          <w:lang w:val="en-GB"/>
        </w:rPr>
        <w:t>gymnastics for women:</w:t>
      </w:r>
      <w:r w:rsidRPr="00781630">
        <w:rPr>
          <w:spacing w:val="-2"/>
          <w:lang w:val="en-GB"/>
        </w:rPr>
        <w:t xml:space="preserve"> </w:t>
      </w:r>
      <w:r w:rsidR="00A31767" w:rsidRPr="00781630">
        <w:rPr>
          <w:spacing w:val="-2"/>
          <w:lang w:val="en-GB"/>
        </w:rPr>
        <w:t>231</w:t>
      </w:r>
      <w:r w:rsidR="00A06E0D" w:rsidRPr="00781630">
        <w:rPr>
          <w:spacing w:val="-2"/>
          <w:lang w:val="en-GB"/>
        </w:rPr>
        <w:t xml:space="preserve">,466; </w:t>
      </w:r>
      <w:r w:rsidR="00A31767" w:rsidRPr="00781630">
        <w:rPr>
          <w:spacing w:val="-2"/>
          <w:lang w:val="en-GB"/>
        </w:rPr>
        <w:t xml:space="preserve">musical </w:t>
      </w:r>
      <w:r w:rsidR="00A06E0D" w:rsidRPr="00781630">
        <w:rPr>
          <w:spacing w:val="-2"/>
          <w:lang w:val="en-GB"/>
        </w:rPr>
        <w:t>aerobic gymnastics:</w:t>
      </w:r>
      <w:r w:rsidRPr="00781630">
        <w:rPr>
          <w:spacing w:val="-2"/>
          <w:lang w:val="en-GB"/>
        </w:rPr>
        <w:t xml:space="preserve"> </w:t>
      </w:r>
      <w:r w:rsidR="00A06E0D" w:rsidRPr="00781630">
        <w:rPr>
          <w:spacing w:val="-2"/>
          <w:lang w:val="en-GB"/>
        </w:rPr>
        <w:t xml:space="preserve">258,752; </w:t>
      </w:r>
      <w:r w:rsidR="00FA089B" w:rsidRPr="00781630">
        <w:rPr>
          <w:spacing w:val="-2"/>
          <w:lang w:val="en-GB"/>
        </w:rPr>
        <w:t xml:space="preserve">gymnastics </w:t>
      </w:r>
      <w:r w:rsidR="00A06E0D" w:rsidRPr="00781630">
        <w:rPr>
          <w:spacing w:val="-2"/>
          <w:lang w:val="en-GB"/>
        </w:rPr>
        <w:t>for pregnant women:</w:t>
      </w:r>
      <w:r w:rsidRPr="00781630">
        <w:rPr>
          <w:spacing w:val="-2"/>
          <w:lang w:val="en-GB"/>
        </w:rPr>
        <w:t xml:space="preserve"> </w:t>
      </w:r>
      <w:r w:rsidR="00A06E0D" w:rsidRPr="00781630">
        <w:rPr>
          <w:spacing w:val="-2"/>
          <w:lang w:val="en-GB"/>
        </w:rPr>
        <w:t xml:space="preserve">36,096; </w:t>
      </w:r>
      <w:r w:rsidR="00FA089B" w:rsidRPr="00781630">
        <w:rPr>
          <w:spacing w:val="-2"/>
          <w:lang w:val="en-GB"/>
        </w:rPr>
        <w:t xml:space="preserve">gymnastics </w:t>
      </w:r>
      <w:r w:rsidR="00A06E0D" w:rsidRPr="00781630">
        <w:rPr>
          <w:spacing w:val="-2"/>
          <w:lang w:val="en-GB"/>
        </w:rPr>
        <w:t>with children:</w:t>
      </w:r>
      <w:r w:rsidRPr="00781630">
        <w:rPr>
          <w:spacing w:val="-2"/>
          <w:lang w:val="en-GB"/>
        </w:rPr>
        <w:t xml:space="preserve"> </w:t>
      </w:r>
      <w:r w:rsidR="00A06E0D" w:rsidRPr="00781630">
        <w:rPr>
          <w:spacing w:val="-2"/>
          <w:lang w:val="en-GB"/>
        </w:rPr>
        <w:t xml:space="preserve">340,129; </w:t>
      </w:r>
      <w:r w:rsidR="003678C3" w:rsidRPr="00781630">
        <w:rPr>
          <w:spacing w:val="-2"/>
          <w:lang w:val="en-GB"/>
        </w:rPr>
        <w:t>especially</w:t>
      </w:r>
      <w:r w:rsidR="00FA089B" w:rsidRPr="00781630">
        <w:rPr>
          <w:spacing w:val="-2"/>
          <w:lang w:val="en-GB"/>
        </w:rPr>
        <w:t xml:space="preserve"> </w:t>
      </w:r>
      <w:r w:rsidR="00A06E0D" w:rsidRPr="00781630">
        <w:rPr>
          <w:spacing w:val="-2"/>
          <w:lang w:val="en-GB"/>
        </w:rPr>
        <w:t xml:space="preserve">for </w:t>
      </w:r>
      <w:r w:rsidR="00702FC3" w:rsidRPr="00781630">
        <w:rPr>
          <w:spacing w:val="-2"/>
          <w:lang w:val="en-GB"/>
        </w:rPr>
        <w:t>breastfeeding</w:t>
      </w:r>
      <w:r w:rsidR="00A06E0D" w:rsidRPr="00781630">
        <w:rPr>
          <w:spacing w:val="-2"/>
          <w:lang w:val="en-GB"/>
        </w:rPr>
        <w:t>:</w:t>
      </w:r>
      <w:r w:rsidRPr="00781630">
        <w:rPr>
          <w:spacing w:val="-2"/>
          <w:lang w:val="en-GB"/>
        </w:rPr>
        <w:t xml:space="preserve"> 85</w:t>
      </w:r>
      <w:r w:rsidR="00222AC4" w:rsidRPr="00781630">
        <w:rPr>
          <w:spacing w:val="-2"/>
          <w:lang w:val="en-GB"/>
        </w:rPr>
        <w:t>,</w:t>
      </w:r>
      <w:r w:rsidRPr="00781630">
        <w:rPr>
          <w:spacing w:val="-2"/>
          <w:lang w:val="en-GB"/>
        </w:rPr>
        <w:t>652.</w:t>
      </w:r>
    </w:p>
    <w:p w:rsidR="00807222" w:rsidRPr="00781630" w:rsidRDefault="00807222" w:rsidP="00807222">
      <w:pPr>
        <w:pStyle w:val="SingleTxtG"/>
        <w:rPr>
          <w:lang w:val="en-GB"/>
        </w:rPr>
      </w:pPr>
      <w:r w:rsidRPr="00781630">
        <w:rPr>
          <w:lang w:val="en-GB"/>
        </w:rPr>
        <w:t>270.</w:t>
      </w:r>
      <w:r w:rsidRPr="00781630">
        <w:rPr>
          <w:lang w:val="en-GB"/>
        </w:rPr>
        <w:tab/>
      </w:r>
      <w:r w:rsidR="00E94202" w:rsidRPr="00781630">
        <w:rPr>
          <w:lang w:val="en-GB"/>
        </w:rPr>
        <w:t>Disabled persons are included in the sports areas: 11,453 in 2004 and 19,843 in 2009. Of these, 4</w:t>
      </w:r>
      <w:r w:rsidR="00702FC3" w:rsidRPr="00781630">
        <w:rPr>
          <w:lang w:val="en-GB"/>
        </w:rPr>
        <w:t>,</w:t>
      </w:r>
      <w:r w:rsidR="00E94202" w:rsidRPr="00781630">
        <w:rPr>
          <w:lang w:val="en-GB"/>
        </w:rPr>
        <w:t>121 and 6</w:t>
      </w:r>
      <w:r w:rsidR="00702FC3" w:rsidRPr="00781630">
        <w:rPr>
          <w:lang w:val="en-GB"/>
        </w:rPr>
        <w:t>,</w:t>
      </w:r>
      <w:r w:rsidR="00E94202" w:rsidRPr="00781630">
        <w:rPr>
          <w:lang w:val="en-GB"/>
        </w:rPr>
        <w:t>316 respectively were women in those two years.</w:t>
      </w:r>
      <w:r w:rsidRPr="00781630">
        <w:rPr>
          <w:lang w:val="en-GB"/>
        </w:rPr>
        <w:t xml:space="preserve"> </w:t>
      </w:r>
      <w:r w:rsidR="00E94202" w:rsidRPr="00781630">
        <w:rPr>
          <w:lang w:val="en-GB"/>
        </w:rPr>
        <w:t xml:space="preserve">It is noteworthy that since 2005 physical rehabilitation has been </w:t>
      </w:r>
      <w:r w:rsidR="00956546" w:rsidRPr="00781630">
        <w:rPr>
          <w:lang w:val="en-GB"/>
        </w:rPr>
        <w:t xml:space="preserve">provided </w:t>
      </w:r>
      <w:r w:rsidR="00702FC3" w:rsidRPr="00781630">
        <w:rPr>
          <w:lang w:val="en-GB"/>
        </w:rPr>
        <w:t xml:space="preserve">in the home </w:t>
      </w:r>
      <w:r w:rsidR="00E94202" w:rsidRPr="00781630">
        <w:rPr>
          <w:lang w:val="en-GB"/>
        </w:rPr>
        <w:t xml:space="preserve">for patients unable to travel to </w:t>
      </w:r>
      <w:r w:rsidR="00956546" w:rsidRPr="00781630">
        <w:rPr>
          <w:lang w:val="en-GB"/>
        </w:rPr>
        <w:t xml:space="preserve">the </w:t>
      </w:r>
      <w:r w:rsidR="00E94202" w:rsidRPr="00781630">
        <w:rPr>
          <w:lang w:val="en-GB"/>
        </w:rPr>
        <w:t xml:space="preserve">special areas, most </w:t>
      </w:r>
      <w:r w:rsidR="00956546" w:rsidRPr="00781630">
        <w:rPr>
          <w:lang w:val="en-GB"/>
        </w:rPr>
        <w:t xml:space="preserve">of whom </w:t>
      </w:r>
      <w:r w:rsidR="00E94202" w:rsidRPr="00781630">
        <w:rPr>
          <w:lang w:val="en-GB"/>
        </w:rPr>
        <w:t>are women.</w:t>
      </w:r>
    </w:p>
    <w:p w:rsidR="00807222" w:rsidRPr="00781630" w:rsidRDefault="00807222" w:rsidP="00807222">
      <w:pPr>
        <w:pStyle w:val="SingleTxtG"/>
        <w:rPr>
          <w:lang w:val="en-GB"/>
        </w:rPr>
      </w:pPr>
      <w:r w:rsidRPr="00781630">
        <w:rPr>
          <w:lang w:val="en-GB"/>
        </w:rPr>
        <w:t>271.</w:t>
      </w:r>
      <w:r w:rsidRPr="00781630">
        <w:rPr>
          <w:lang w:val="en-GB"/>
        </w:rPr>
        <w:tab/>
      </w:r>
      <w:r w:rsidR="00956546" w:rsidRPr="00781630">
        <w:rPr>
          <w:lang w:val="en-GB"/>
        </w:rPr>
        <w:t xml:space="preserve">If we look at the </w:t>
      </w:r>
      <w:r w:rsidR="0034309C" w:rsidRPr="00781630">
        <w:rPr>
          <w:lang w:val="en-GB"/>
        </w:rPr>
        <w:t xml:space="preserve">Cuban </w:t>
      </w:r>
      <w:r w:rsidR="008F3416" w:rsidRPr="00781630">
        <w:rPr>
          <w:lang w:val="en-GB"/>
        </w:rPr>
        <w:t xml:space="preserve">Olympic </w:t>
      </w:r>
      <w:r w:rsidR="0034309C" w:rsidRPr="00781630">
        <w:rPr>
          <w:lang w:val="en-GB"/>
        </w:rPr>
        <w:t>Sports</w:t>
      </w:r>
      <w:r w:rsidR="00956546" w:rsidRPr="00781630">
        <w:rPr>
          <w:lang w:val="en-GB"/>
        </w:rPr>
        <w:t xml:space="preserve">, created to </w:t>
      </w:r>
      <w:r w:rsidR="0034309C" w:rsidRPr="00781630">
        <w:rPr>
          <w:lang w:val="en-GB"/>
        </w:rPr>
        <w:t xml:space="preserve">increase </w:t>
      </w:r>
      <w:r w:rsidR="00956546" w:rsidRPr="00781630">
        <w:rPr>
          <w:lang w:val="en-GB"/>
        </w:rPr>
        <w:t xml:space="preserve">levels of </w:t>
      </w:r>
      <w:r w:rsidR="0034309C" w:rsidRPr="00781630">
        <w:rPr>
          <w:lang w:val="en-GB"/>
        </w:rPr>
        <w:t xml:space="preserve">competition </w:t>
      </w:r>
      <w:r w:rsidR="00956546" w:rsidRPr="00781630">
        <w:rPr>
          <w:lang w:val="en-GB"/>
        </w:rPr>
        <w:t xml:space="preserve">with </w:t>
      </w:r>
      <w:r w:rsidR="0034309C" w:rsidRPr="00781630">
        <w:rPr>
          <w:lang w:val="en-GB"/>
        </w:rPr>
        <w:t xml:space="preserve">Cubans </w:t>
      </w:r>
      <w:r w:rsidR="00956546" w:rsidRPr="00781630">
        <w:rPr>
          <w:lang w:val="en-GB"/>
        </w:rPr>
        <w:t xml:space="preserve">and </w:t>
      </w:r>
      <w:r w:rsidR="0034309C" w:rsidRPr="00781630">
        <w:rPr>
          <w:lang w:val="en-GB"/>
        </w:rPr>
        <w:t>foreigners</w:t>
      </w:r>
      <w:r w:rsidR="00956546" w:rsidRPr="00781630">
        <w:rPr>
          <w:lang w:val="en-GB"/>
        </w:rPr>
        <w:t>, we can see a</w:t>
      </w:r>
      <w:r w:rsidR="0034309C" w:rsidRPr="00781630">
        <w:rPr>
          <w:lang w:val="en-GB"/>
        </w:rPr>
        <w:t xml:space="preserve">n increase in </w:t>
      </w:r>
      <w:r w:rsidR="00956546" w:rsidRPr="00781630">
        <w:rPr>
          <w:lang w:val="en-GB"/>
        </w:rPr>
        <w:t xml:space="preserve">women </w:t>
      </w:r>
      <w:r w:rsidR="0034309C" w:rsidRPr="00781630">
        <w:rPr>
          <w:lang w:val="en-GB"/>
        </w:rPr>
        <w:t>participants</w:t>
      </w:r>
      <w:r w:rsidR="00956546" w:rsidRPr="00781630">
        <w:rPr>
          <w:lang w:val="en-GB"/>
        </w:rPr>
        <w:t>:</w:t>
      </w:r>
      <w:r w:rsidRPr="00781630">
        <w:rPr>
          <w:lang w:val="en-GB"/>
        </w:rPr>
        <w:t xml:space="preserve"> </w:t>
      </w:r>
      <w:r w:rsidR="0034309C" w:rsidRPr="00781630">
        <w:rPr>
          <w:lang w:val="en-GB"/>
        </w:rPr>
        <w:t xml:space="preserve">in </w:t>
      </w:r>
      <w:r w:rsidR="00DC25DC" w:rsidRPr="00781630">
        <w:rPr>
          <w:lang w:val="en-GB"/>
        </w:rPr>
        <w:t>2004</w:t>
      </w:r>
      <w:r w:rsidR="00932CC3" w:rsidRPr="00781630">
        <w:rPr>
          <w:lang w:val="en-GB"/>
        </w:rPr>
        <w:t>, 824 </w:t>
      </w:r>
      <w:r w:rsidR="0034309C" w:rsidRPr="00781630">
        <w:rPr>
          <w:lang w:val="en-GB"/>
        </w:rPr>
        <w:t>women took part, representing 39.02</w:t>
      </w:r>
      <w:r w:rsidR="00F41B6D" w:rsidRPr="00781630">
        <w:rPr>
          <w:lang w:val="en-GB"/>
        </w:rPr>
        <w:t xml:space="preserve">% </w:t>
      </w:r>
      <w:r w:rsidR="0034309C" w:rsidRPr="00781630">
        <w:rPr>
          <w:lang w:val="en-GB"/>
        </w:rPr>
        <w:t>of national participants</w:t>
      </w:r>
      <w:r w:rsidR="00DC25DC" w:rsidRPr="00781630">
        <w:rPr>
          <w:lang w:val="en-GB"/>
        </w:rPr>
        <w:t>;</w:t>
      </w:r>
      <w:r w:rsidR="0034309C" w:rsidRPr="00781630">
        <w:rPr>
          <w:lang w:val="en-GB"/>
        </w:rPr>
        <w:t xml:space="preserve"> in 2009</w:t>
      </w:r>
      <w:r w:rsidR="00DC25DC" w:rsidRPr="00781630">
        <w:rPr>
          <w:lang w:val="en-GB"/>
        </w:rPr>
        <w:t xml:space="preserve">, 913 </w:t>
      </w:r>
      <w:r w:rsidR="0034309C" w:rsidRPr="00781630">
        <w:rPr>
          <w:lang w:val="en-GB"/>
        </w:rPr>
        <w:t>women accounted for 41.5</w:t>
      </w:r>
      <w:r w:rsidR="00F41B6D" w:rsidRPr="00781630">
        <w:rPr>
          <w:lang w:val="en-GB"/>
        </w:rPr>
        <w:t xml:space="preserve">% </w:t>
      </w:r>
      <w:r w:rsidR="0034309C" w:rsidRPr="00781630">
        <w:rPr>
          <w:lang w:val="en-GB"/>
        </w:rPr>
        <w:t>of the 2</w:t>
      </w:r>
      <w:r w:rsidR="00DC25DC" w:rsidRPr="00781630">
        <w:rPr>
          <w:lang w:val="en-GB"/>
        </w:rPr>
        <w:t>,</w:t>
      </w:r>
      <w:r w:rsidR="0034309C" w:rsidRPr="00781630">
        <w:rPr>
          <w:lang w:val="en-GB"/>
        </w:rPr>
        <w:t>199 Cuban participants.</w:t>
      </w:r>
      <w:r w:rsidRPr="00781630">
        <w:rPr>
          <w:lang w:val="en-GB"/>
        </w:rPr>
        <w:t xml:space="preserve"> </w:t>
      </w:r>
      <w:r w:rsidR="00DC25DC" w:rsidRPr="00781630">
        <w:rPr>
          <w:lang w:val="en-GB"/>
        </w:rPr>
        <w:t xml:space="preserve">This growing presence, with representatives from all provinces </w:t>
      </w:r>
      <w:r w:rsidR="002227E1" w:rsidRPr="00781630">
        <w:rPr>
          <w:lang w:val="en-GB"/>
        </w:rPr>
        <w:t>in</w:t>
      </w:r>
      <w:r w:rsidR="00DC25DC" w:rsidRPr="00781630">
        <w:rPr>
          <w:lang w:val="en-GB"/>
        </w:rPr>
        <w:t xml:space="preserve"> the country, is the fundamental basis of the awards made in international competitions where women are a growing force </w:t>
      </w:r>
      <w:r w:rsidR="002227E1" w:rsidRPr="00781630">
        <w:rPr>
          <w:lang w:val="en-GB"/>
        </w:rPr>
        <w:t xml:space="preserve">in terms of both </w:t>
      </w:r>
      <w:r w:rsidR="00DC25DC" w:rsidRPr="00781630">
        <w:rPr>
          <w:lang w:val="en-GB"/>
        </w:rPr>
        <w:t>quantity and quality.</w:t>
      </w:r>
    </w:p>
    <w:p w:rsidR="00807222" w:rsidRPr="00781630" w:rsidRDefault="00807222" w:rsidP="00807222">
      <w:pPr>
        <w:pStyle w:val="SingleTxtG"/>
        <w:rPr>
          <w:lang w:val="en-GB"/>
        </w:rPr>
      </w:pPr>
      <w:r w:rsidRPr="00781630">
        <w:rPr>
          <w:lang w:val="en-GB"/>
        </w:rPr>
        <w:t>272.</w:t>
      </w:r>
      <w:r w:rsidRPr="00781630">
        <w:rPr>
          <w:lang w:val="en-GB"/>
        </w:rPr>
        <w:tab/>
      </w:r>
      <w:r w:rsidR="00150751" w:rsidRPr="00781630">
        <w:rPr>
          <w:lang w:val="en-GB"/>
        </w:rPr>
        <w:t xml:space="preserve">In the 2008 Olympic Games held in </w:t>
      </w:r>
      <w:smartTag w:uri="urn:schemas-microsoft-com:office:smarttags" w:element="City">
        <w:smartTag w:uri="urn:schemas-microsoft-com:office:smarttags" w:element="place">
          <w:r w:rsidR="00150751" w:rsidRPr="00781630">
            <w:rPr>
              <w:lang w:val="en-GB"/>
            </w:rPr>
            <w:t>Beijing</w:t>
          </w:r>
        </w:smartTag>
      </w:smartTag>
      <w:r w:rsidR="00150751" w:rsidRPr="00781630">
        <w:rPr>
          <w:lang w:val="en-GB"/>
        </w:rPr>
        <w:t xml:space="preserve">, the Cuban athletes </w:t>
      </w:r>
      <w:r w:rsidR="008017BA" w:rsidRPr="00781630">
        <w:rPr>
          <w:lang w:val="en-GB"/>
        </w:rPr>
        <w:t>distinguished themselves</w:t>
      </w:r>
      <w:r w:rsidR="00150751" w:rsidRPr="00781630">
        <w:rPr>
          <w:lang w:val="en-GB"/>
        </w:rPr>
        <w:t>.</w:t>
      </w:r>
      <w:r w:rsidRPr="00781630">
        <w:rPr>
          <w:lang w:val="en-GB"/>
        </w:rPr>
        <w:t xml:space="preserve"> </w:t>
      </w:r>
      <w:r w:rsidR="008017BA" w:rsidRPr="00781630">
        <w:rPr>
          <w:lang w:val="en-GB"/>
        </w:rPr>
        <w:t>Of the 204 participating countries, only 36</w:t>
      </w:r>
      <w:r w:rsidR="00B63704" w:rsidRPr="00781630">
        <w:rPr>
          <w:lang w:val="en-GB"/>
        </w:rPr>
        <w:t>—</w:t>
      </w:r>
      <w:r w:rsidR="008017BA" w:rsidRPr="00781630">
        <w:rPr>
          <w:lang w:val="en-GB"/>
        </w:rPr>
        <w:t>or 17.6</w:t>
      </w:r>
      <w:r w:rsidR="00763E3E" w:rsidRPr="00781630">
        <w:rPr>
          <w:lang w:val="en-GB"/>
        </w:rPr>
        <w:t>%</w:t>
      </w:r>
      <w:r w:rsidR="00B63704" w:rsidRPr="00781630">
        <w:rPr>
          <w:lang w:val="en-GB"/>
        </w:rPr>
        <w:t>—</w:t>
      </w:r>
      <w:r w:rsidR="008017BA" w:rsidRPr="00781630">
        <w:rPr>
          <w:lang w:val="en-GB"/>
        </w:rPr>
        <w:t>won up to two gold medals, including Cuba, despite being a small country.</w:t>
      </w:r>
      <w:r w:rsidRPr="00781630">
        <w:rPr>
          <w:lang w:val="en-GB"/>
        </w:rPr>
        <w:t xml:space="preserve"> </w:t>
      </w:r>
      <w:smartTag w:uri="urn:schemas-microsoft-com:office:smarttags" w:element="country-region">
        <w:smartTag w:uri="urn:schemas-microsoft-com:office:smarttags" w:element="place">
          <w:r w:rsidR="008017BA" w:rsidRPr="00781630">
            <w:rPr>
              <w:lang w:val="en-GB"/>
            </w:rPr>
            <w:t>Cuba</w:t>
          </w:r>
        </w:smartTag>
      </w:smartTag>
      <w:r w:rsidR="008017BA" w:rsidRPr="00781630">
        <w:rPr>
          <w:lang w:val="en-GB"/>
        </w:rPr>
        <w:t>, with 24 medals in the three categories, ranked 12th by this indicator.</w:t>
      </w:r>
      <w:r w:rsidRPr="00781630">
        <w:rPr>
          <w:lang w:val="en-GB"/>
        </w:rPr>
        <w:t xml:space="preserve"> </w:t>
      </w:r>
      <w:r w:rsidR="008017BA" w:rsidRPr="00781630">
        <w:rPr>
          <w:lang w:val="en-GB"/>
        </w:rPr>
        <w:t>Women won six of the 11 silver medals and three of the 11 bronze; in other words they won nine, or 37.5</w:t>
      </w:r>
      <w:r w:rsidR="00763E3E" w:rsidRPr="00781630">
        <w:rPr>
          <w:lang w:val="en-GB"/>
        </w:rPr>
        <w:t>%</w:t>
      </w:r>
      <w:r w:rsidR="008017BA" w:rsidRPr="00781630">
        <w:rPr>
          <w:lang w:val="en-GB"/>
        </w:rPr>
        <w:t>, of the total of 24.</w:t>
      </w:r>
    </w:p>
    <w:p w:rsidR="00807222" w:rsidRPr="00781630" w:rsidRDefault="00807222" w:rsidP="00807222">
      <w:pPr>
        <w:pStyle w:val="SingleTxtG"/>
        <w:rPr>
          <w:lang w:val="en-GB"/>
        </w:rPr>
      </w:pPr>
      <w:r w:rsidRPr="00781630">
        <w:rPr>
          <w:lang w:val="en-GB"/>
        </w:rPr>
        <w:t>273.</w:t>
      </w:r>
      <w:r w:rsidRPr="00781630">
        <w:rPr>
          <w:lang w:val="en-GB"/>
        </w:rPr>
        <w:tab/>
      </w:r>
      <w:r w:rsidR="00864A5B" w:rsidRPr="00781630">
        <w:rPr>
          <w:lang w:val="en-GB"/>
        </w:rPr>
        <w:t xml:space="preserve">Two world athletics </w:t>
      </w:r>
      <w:r w:rsidR="00772A3F" w:rsidRPr="00781630">
        <w:rPr>
          <w:lang w:val="en-GB"/>
        </w:rPr>
        <w:t xml:space="preserve">championships </w:t>
      </w:r>
      <w:r w:rsidR="00265F2F" w:rsidRPr="00781630">
        <w:rPr>
          <w:lang w:val="en-GB"/>
        </w:rPr>
        <w:t xml:space="preserve">were also held during the period </w:t>
      </w:r>
      <w:r w:rsidR="00864A5B" w:rsidRPr="00781630">
        <w:rPr>
          <w:lang w:val="en-GB"/>
        </w:rPr>
        <w:t>(Osaka 2007 and Berlin 2009).</w:t>
      </w:r>
      <w:r w:rsidRPr="00781630">
        <w:rPr>
          <w:lang w:val="en-GB"/>
        </w:rPr>
        <w:t xml:space="preserve"> </w:t>
      </w:r>
      <w:r w:rsidR="00772A3F" w:rsidRPr="00781630">
        <w:rPr>
          <w:lang w:val="en-GB"/>
        </w:rPr>
        <w:t xml:space="preserve">In the first, </w:t>
      </w:r>
      <w:smartTag w:uri="urn:schemas-microsoft-com:office:smarttags" w:element="country-region">
        <w:smartTag w:uri="urn:schemas-microsoft-com:office:smarttags" w:element="place">
          <w:r w:rsidR="00772A3F" w:rsidRPr="00781630">
            <w:rPr>
              <w:lang w:val="en-GB"/>
            </w:rPr>
            <w:t>Cuba</w:t>
          </w:r>
        </w:smartTag>
      </w:smartTag>
      <w:r w:rsidR="00772A3F" w:rsidRPr="00781630">
        <w:rPr>
          <w:lang w:val="en-GB"/>
        </w:rPr>
        <w:t xml:space="preserve"> won three medals:</w:t>
      </w:r>
      <w:r w:rsidRPr="00781630">
        <w:rPr>
          <w:lang w:val="en-GB"/>
        </w:rPr>
        <w:t xml:space="preserve"> </w:t>
      </w:r>
      <w:r w:rsidR="00772A3F" w:rsidRPr="00781630">
        <w:rPr>
          <w:lang w:val="en-GB"/>
        </w:rPr>
        <w:t>one gold, one silver and one bronze, all three won by women.</w:t>
      </w:r>
      <w:r w:rsidRPr="00781630">
        <w:rPr>
          <w:lang w:val="en-GB"/>
        </w:rPr>
        <w:t xml:space="preserve"> </w:t>
      </w:r>
      <w:r w:rsidR="00772A3F" w:rsidRPr="00781630">
        <w:rPr>
          <w:lang w:val="en-GB"/>
        </w:rPr>
        <w:t xml:space="preserve">In </w:t>
      </w:r>
      <w:smartTag w:uri="urn:schemas-microsoft-com:office:smarttags" w:element="State">
        <w:smartTag w:uri="urn:schemas-microsoft-com:office:smarttags" w:element="place">
          <w:r w:rsidR="00772A3F" w:rsidRPr="00781630">
            <w:rPr>
              <w:lang w:val="en-GB"/>
            </w:rPr>
            <w:t>Berlin</w:t>
          </w:r>
        </w:smartTag>
      </w:smartTag>
      <w:r w:rsidR="00772A3F" w:rsidRPr="00781630">
        <w:rPr>
          <w:lang w:val="en-GB"/>
        </w:rPr>
        <w:t>, the country won five medals, one gold (women's triple jump) and four silver (two for women).</w:t>
      </w:r>
      <w:r w:rsidRPr="00781630">
        <w:rPr>
          <w:lang w:val="en-GB"/>
        </w:rPr>
        <w:t xml:space="preserve"> </w:t>
      </w:r>
      <w:r w:rsidR="00772A3F" w:rsidRPr="00781630">
        <w:rPr>
          <w:lang w:val="en-GB"/>
        </w:rPr>
        <w:t>Three of the five medals (60</w:t>
      </w:r>
      <w:r w:rsidR="00763E3E" w:rsidRPr="00781630">
        <w:rPr>
          <w:lang w:val="en-GB"/>
        </w:rPr>
        <w:t>%</w:t>
      </w:r>
      <w:r w:rsidR="00772A3F" w:rsidRPr="00781630">
        <w:rPr>
          <w:lang w:val="en-GB"/>
        </w:rPr>
        <w:t>) were therefore won by women.</w:t>
      </w:r>
      <w:r w:rsidRPr="00781630">
        <w:rPr>
          <w:lang w:val="en-GB"/>
        </w:rPr>
        <w:t xml:space="preserve"> </w:t>
      </w:r>
    </w:p>
    <w:p w:rsidR="00807222" w:rsidRPr="00781630" w:rsidRDefault="00807222" w:rsidP="00932CC3">
      <w:pPr>
        <w:pStyle w:val="H1G"/>
        <w:rPr>
          <w:lang w:val="en-GB"/>
        </w:rPr>
      </w:pPr>
      <w:bookmarkStart w:id="14" w:name="_Toc276710511"/>
      <w:r w:rsidRPr="00781630">
        <w:rPr>
          <w:lang w:val="en-GB"/>
        </w:rPr>
        <w:tab/>
      </w:r>
      <w:r w:rsidR="00196E24" w:rsidRPr="00781630">
        <w:rPr>
          <w:lang w:val="en-GB"/>
        </w:rPr>
        <w:t>M.</w:t>
      </w:r>
      <w:r w:rsidRPr="00781630">
        <w:rPr>
          <w:lang w:val="en-GB"/>
        </w:rPr>
        <w:tab/>
      </w:r>
      <w:bookmarkEnd w:id="14"/>
      <w:r w:rsidR="00196E24" w:rsidRPr="00781630">
        <w:rPr>
          <w:lang w:val="en-GB"/>
        </w:rPr>
        <w:t>Article 14</w:t>
      </w:r>
      <w:r w:rsidRPr="00781630">
        <w:rPr>
          <w:lang w:val="en-GB"/>
        </w:rPr>
        <w:t xml:space="preserve"> </w:t>
      </w:r>
    </w:p>
    <w:p w:rsidR="00807222" w:rsidRPr="00781630" w:rsidRDefault="00807222" w:rsidP="00807222">
      <w:pPr>
        <w:pStyle w:val="SingleTxtG"/>
        <w:rPr>
          <w:lang w:val="en-GB"/>
        </w:rPr>
      </w:pPr>
      <w:r w:rsidRPr="00781630">
        <w:rPr>
          <w:lang w:val="en-GB"/>
        </w:rPr>
        <w:t>274.</w:t>
      </w:r>
      <w:r w:rsidRPr="00781630">
        <w:rPr>
          <w:lang w:val="en-GB"/>
        </w:rPr>
        <w:tab/>
      </w:r>
      <w:r w:rsidR="00196E24" w:rsidRPr="00781630">
        <w:rPr>
          <w:lang w:val="en-GB"/>
        </w:rPr>
        <w:t xml:space="preserve">Our response under this article takes into serious consideration the concluding observations on the fifth and sixth periodic reports of </w:t>
      </w:r>
      <w:smartTag w:uri="urn:schemas-microsoft-com:office:smarttags" w:element="country-region">
        <w:smartTag w:uri="urn:schemas-microsoft-com:office:smarttags" w:element="place">
          <w:r w:rsidR="00196E24" w:rsidRPr="00781630">
            <w:rPr>
              <w:lang w:val="en-GB"/>
            </w:rPr>
            <w:t>Cuba</w:t>
          </w:r>
        </w:smartTag>
      </w:smartTag>
      <w:r w:rsidR="00196E24"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275.</w:t>
      </w:r>
      <w:r w:rsidRPr="00781630">
        <w:rPr>
          <w:lang w:val="en-GB"/>
        </w:rPr>
        <w:tab/>
      </w:r>
      <w:r w:rsidR="003553C7" w:rsidRPr="00781630">
        <w:rPr>
          <w:lang w:val="en-GB"/>
        </w:rPr>
        <w:t>The Cuban government has continued to focus on the development of rural life in the country</w:t>
      </w:r>
      <w:r w:rsidR="00C44B0F" w:rsidRPr="00781630">
        <w:rPr>
          <w:lang w:val="en-GB"/>
        </w:rPr>
        <w:t>;</w:t>
      </w:r>
      <w:r w:rsidR="003553C7" w:rsidRPr="00781630">
        <w:rPr>
          <w:lang w:val="en-GB"/>
        </w:rPr>
        <w:t xml:space="preserve"> its inhabitants enjoy all the rights conferred by law and </w:t>
      </w:r>
      <w:r w:rsidR="00C44B0F" w:rsidRPr="00781630">
        <w:rPr>
          <w:lang w:val="en-GB"/>
        </w:rPr>
        <w:t xml:space="preserve">the </w:t>
      </w:r>
      <w:r w:rsidR="003553C7" w:rsidRPr="00781630">
        <w:rPr>
          <w:lang w:val="en-GB"/>
        </w:rPr>
        <w:t xml:space="preserve">benefit </w:t>
      </w:r>
      <w:r w:rsidR="00C44B0F" w:rsidRPr="00781630">
        <w:rPr>
          <w:lang w:val="en-GB"/>
        </w:rPr>
        <w:t xml:space="preserve">of </w:t>
      </w:r>
      <w:r w:rsidR="003553C7" w:rsidRPr="00781630">
        <w:rPr>
          <w:lang w:val="en-GB"/>
        </w:rPr>
        <w:t xml:space="preserve">the policies and </w:t>
      </w:r>
      <w:r w:rsidR="00D936DA" w:rsidRPr="00781630">
        <w:rPr>
          <w:lang w:val="en-GB"/>
        </w:rPr>
        <w:t>programmes</w:t>
      </w:r>
      <w:r w:rsidR="003553C7" w:rsidRPr="00781630">
        <w:rPr>
          <w:lang w:val="en-GB"/>
        </w:rPr>
        <w:t xml:space="preserve"> implemented over the years.</w:t>
      </w:r>
      <w:r w:rsidRPr="00781630">
        <w:rPr>
          <w:lang w:val="en-GB"/>
        </w:rPr>
        <w:t xml:space="preserve"> </w:t>
      </w:r>
      <w:r w:rsidR="003553C7" w:rsidRPr="00781630">
        <w:rPr>
          <w:lang w:val="en-GB"/>
        </w:rPr>
        <w:t xml:space="preserve">Specific strategies have been devised where </w:t>
      </w:r>
      <w:r w:rsidR="00C44B0F" w:rsidRPr="00781630">
        <w:rPr>
          <w:lang w:val="en-GB"/>
        </w:rPr>
        <w:t xml:space="preserve">required by </w:t>
      </w:r>
      <w:r w:rsidR="003553C7" w:rsidRPr="00781630">
        <w:rPr>
          <w:lang w:val="en-GB"/>
        </w:rPr>
        <w:t>the nature of life and production in those areas.</w:t>
      </w:r>
      <w:r w:rsidRPr="00781630">
        <w:rPr>
          <w:lang w:val="en-GB"/>
        </w:rPr>
        <w:t xml:space="preserve"> </w:t>
      </w:r>
    </w:p>
    <w:p w:rsidR="00807222" w:rsidRPr="00781630" w:rsidRDefault="00807222" w:rsidP="00807222">
      <w:pPr>
        <w:pStyle w:val="SingleTxtG"/>
        <w:rPr>
          <w:lang w:val="en-GB"/>
        </w:rPr>
      </w:pPr>
      <w:r w:rsidRPr="00781630">
        <w:rPr>
          <w:lang w:val="en-GB"/>
        </w:rPr>
        <w:t>276.</w:t>
      </w:r>
      <w:r w:rsidRPr="00781630">
        <w:rPr>
          <w:lang w:val="en-GB"/>
        </w:rPr>
        <w:tab/>
      </w:r>
      <w:smartTag w:uri="urn:schemas-microsoft-com:office:smarttags" w:element="country-region">
        <w:smartTag w:uri="urn:schemas-microsoft-com:office:smarttags" w:element="place">
          <w:r w:rsidR="0097421A" w:rsidRPr="00781630">
            <w:rPr>
              <w:lang w:val="en-GB"/>
            </w:rPr>
            <w:t>Cuba</w:t>
          </w:r>
        </w:smartTag>
      </w:smartTag>
      <w:r w:rsidR="0097421A" w:rsidRPr="00781630">
        <w:rPr>
          <w:lang w:val="en-GB"/>
        </w:rPr>
        <w:t xml:space="preserve"> has 14 provinces, 10 of them in mountainous areas, where the comprehensive development plan known as the Turquino Plan is </w:t>
      </w:r>
      <w:r w:rsidR="00C44B0F" w:rsidRPr="00781630">
        <w:rPr>
          <w:lang w:val="en-GB"/>
        </w:rPr>
        <w:t>implemented</w:t>
      </w:r>
      <w:r w:rsidR="0097421A" w:rsidRPr="00781630">
        <w:rPr>
          <w:lang w:val="en-GB"/>
        </w:rPr>
        <w:t>. This Plan helps create conditions to allow for the advancement of women in the economic and social fields and in family life.</w:t>
      </w:r>
      <w:r w:rsidRPr="00781630">
        <w:rPr>
          <w:lang w:val="en-GB"/>
        </w:rPr>
        <w:t xml:space="preserve"> </w:t>
      </w:r>
      <w:r w:rsidR="0097421A" w:rsidRPr="00781630">
        <w:rPr>
          <w:lang w:val="en-GB"/>
        </w:rPr>
        <w:t>Free access to education for rural people has been one of the greatest achievements, which was based on</w:t>
      </w:r>
      <w:r w:rsidR="00730766" w:rsidRPr="00781630">
        <w:rPr>
          <w:lang w:val="en-GB"/>
        </w:rPr>
        <w:t xml:space="preserve"> and driven by </w:t>
      </w:r>
      <w:r w:rsidR="0097421A" w:rsidRPr="00781630">
        <w:rPr>
          <w:lang w:val="en-GB"/>
        </w:rPr>
        <w:t xml:space="preserve">the literacy campaign, and then </w:t>
      </w:r>
      <w:r w:rsidR="0083312D" w:rsidRPr="00781630">
        <w:rPr>
          <w:lang w:val="en-GB"/>
        </w:rPr>
        <w:t xml:space="preserve">coaching up </w:t>
      </w:r>
      <w:r w:rsidR="0097421A" w:rsidRPr="00781630">
        <w:rPr>
          <w:lang w:val="en-GB"/>
        </w:rPr>
        <w:t>to sixth and ninth grade</w:t>
      </w:r>
      <w:r w:rsidR="003F180E" w:rsidRPr="00781630">
        <w:rPr>
          <w:lang w:val="en-GB"/>
        </w:rPr>
        <w:t>s</w:t>
      </w:r>
      <w:r w:rsidR="0097421A" w:rsidRPr="00781630">
        <w:rPr>
          <w:lang w:val="en-GB"/>
        </w:rPr>
        <w:t>.</w:t>
      </w:r>
      <w:r w:rsidRPr="00781630">
        <w:rPr>
          <w:lang w:val="en-GB"/>
        </w:rPr>
        <w:t xml:space="preserve"> </w:t>
      </w:r>
      <w:r w:rsidR="003F180E" w:rsidRPr="00781630">
        <w:rPr>
          <w:lang w:val="en-GB"/>
        </w:rPr>
        <w:t>Schools, polytechnics and higher education institutions are established in rural areas, even in the mountains.</w:t>
      </w:r>
    </w:p>
    <w:p w:rsidR="00807222" w:rsidRPr="00781630" w:rsidRDefault="00807222" w:rsidP="00807222">
      <w:pPr>
        <w:pStyle w:val="SingleTxtG"/>
        <w:rPr>
          <w:lang w:val="en-GB"/>
        </w:rPr>
      </w:pPr>
      <w:r w:rsidRPr="00781630">
        <w:rPr>
          <w:lang w:val="en-GB"/>
        </w:rPr>
        <w:t>277.</w:t>
      </w:r>
      <w:r w:rsidRPr="00781630">
        <w:rPr>
          <w:lang w:val="en-GB"/>
        </w:rPr>
        <w:tab/>
      </w:r>
      <w:r w:rsidR="003F180E" w:rsidRPr="00781630">
        <w:rPr>
          <w:lang w:val="en-GB"/>
        </w:rPr>
        <w:t xml:space="preserve">Like women from urban areas, rural women have free access to health services, where they receive medical care, </w:t>
      </w:r>
      <w:r w:rsidR="00EC6470" w:rsidRPr="00781630">
        <w:rPr>
          <w:lang w:val="en-GB"/>
        </w:rPr>
        <w:t xml:space="preserve">with </w:t>
      </w:r>
      <w:r w:rsidR="003F180E" w:rsidRPr="00781630">
        <w:rPr>
          <w:lang w:val="en-GB"/>
        </w:rPr>
        <w:t xml:space="preserve">information and advice on family planning, as set out in the national health </w:t>
      </w:r>
      <w:r w:rsidR="00D936DA" w:rsidRPr="00781630">
        <w:rPr>
          <w:lang w:val="en-GB"/>
        </w:rPr>
        <w:t>programmes</w:t>
      </w:r>
      <w:r w:rsidR="003F180E" w:rsidRPr="00781630">
        <w:rPr>
          <w:lang w:val="en-GB"/>
        </w:rPr>
        <w:t>.</w:t>
      </w:r>
    </w:p>
    <w:p w:rsidR="00807222" w:rsidRPr="00781630" w:rsidRDefault="00807222" w:rsidP="00807222">
      <w:pPr>
        <w:pStyle w:val="SingleTxtG"/>
        <w:rPr>
          <w:lang w:val="en-GB"/>
        </w:rPr>
      </w:pPr>
      <w:r w:rsidRPr="00781630">
        <w:rPr>
          <w:lang w:val="en-GB"/>
        </w:rPr>
        <w:t>278.</w:t>
      </w:r>
      <w:r w:rsidRPr="00781630">
        <w:rPr>
          <w:lang w:val="en-GB"/>
        </w:rPr>
        <w:tab/>
      </w:r>
      <w:r w:rsidR="003F180E" w:rsidRPr="00781630">
        <w:rPr>
          <w:lang w:val="en-GB"/>
        </w:rPr>
        <w:t>Pregnant women in rural areas can use maternity homes which</w:t>
      </w:r>
      <w:r w:rsidR="00A27829" w:rsidRPr="00781630">
        <w:rPr>
          <w:lang w:val="en-GB"/>
        </w:rPr>
        <w:t>,</w:t>
      </w:r>
      <w:r w:rsidR="003F180E" w:rsidRPr="00781630">
        <w:rPr>
          <w:lang w:val="en-GB"/>
        </w:rPr>
        <w:t xml:space="preserve"> since their inception in 1962, have </w:t>
      </w:r>
      <w:r w:rsidR="00444815" w:rsidRPr="00781630">
        <w:rPr>
          <w:lang w:val="en-GB"/>
        </w:rPr>
        <w:t xml:space="preserve">brought </w:t>
      </w:r>
      <w:r w:rsidR="00A27829" w:rsidRPr="00781630">
        <w:rPr>
          <w:lang w:val="en-GB"/>
        </w:rPr>
        <w:t xml:space="preserve">women </w:t>
      </w:r>
      <w:r w:rsidR="00444815" w:rsidRPr="00781630">
        <w:rPr>
          <w:lang w:val="en-GB"/>
        </w:rPr>
        <w:t xml:space="preserve">closer to </w:t>
      </w:r>
      <w:r w:rsidR="003F180E" w:rsidRPr="00781630">
        <w:rPr>
          <w:lang w:val="en-GB"/>
        </w:rPr>
        <w:t>maternity hospitals and ensur</w:t>
      </w:r>
      <w:r w:rsidR="00444815" w:rsidRPr="00781630">
        <w:rPr>
          <w:lang w:val="en-GB"/>
        </w:rPr>
        <w:t xml:space="preserve">ed </w:t>
      </w:r>
      <w:r w:rsidR="003F180E" w:rsidRPr="00781630">
        <w:rPr>
          <w:lang w:val="en-GB"/>
        </w:rPr>
        <w:t xml:space="preserve">delivery </w:t>
      </w:r>
      <w:r w:rsidR="00A27829" w:rsidRPr="00781630">
        <w:rPr>
          <w:lang w:val="en-GB"/>
        </w:rPr>
        <w:t xml:space="preserve">in an institution </w:t>
      </w:r>
      <w:r w:rsidR="003F180E" w:rsidRPr="00781630">
        <w:rPr>
          <w:lang w:val="en-GB"/>
        </w:rPr>
        <w:t xml:space="preserve">by </w:t>
      </w:r>
      <w:r w:rsidR="00A27829" w:rsidRPr="00781630">
        <w:rPr>
          <w:lang w:val="en-GB"/>
        </w:rPr>
        <w:t>qualified personnel;</w:t>
      </w:r>
      <w:r w:rsidR="003F180E" w:rsidRPr="00781630">
        <w:rPr>
          <w:lang w:val="en-GB"/>
        </w:rPr>
        <w:t xml:space="preserve"> </w:t>
      </w:r>
      <w:r w:rsidR="00F360F7" w:rsidRPr="00781630">
        <w:rPr>
          <w:lang w:val="en-GB"/>
        </w:rPr>
        <w:t xml:space="preserve">they have also benefited from </w:t>
      </w:r>
      <w:r w:rsidR="00563653" w:rsidRPr="00781630">
        <w:rPr>
          <w:lang w:val="en-GB"/>
        </w:rPr>
        <w:t xml:space="preserve">treatment for </w:t>
      </w:r>
      <w:r w:rsidR="003F180E" w:rsidRPr="00781630">
        <w:rPr>
          <w:lang w:val="en-GB"/>
        </w:rPr>
        <w:t>nutritional disorders, prevention of low birth</w:t>
      </w:r>
      <w:r w:rsidR="00CD2E5F" w:rsidRPr="00781630">
        <w:rPr>
          <w:lang w:val="en-GB"/>
        </w:rPr>
        <w:t xml:space="preserve"> weight</w:t>
      </w:r>
      <w:r w:rsidR="003F180E" w:rsidRPr="00781630">
        <w:rPr>
          <w:lang w:val="en-GB"/>
        </w:rPr>
        <w:t xml:space="preserve">, and </w:t>
      </w:r>
      <w:r w:rsidR="00F360F7" w:rsidRPr="00781630">
        <w:rPr>
          <w:lang w:val="en-GB"/>
        </w:rPr>
        <w:t xml:space="preserve">monitoring for </w:t>
      </w:r>
      <w:r w:rsidR="003F180E" w:rsidRPr="00781630">
        <w:rPr>
          <w:lang w:val="en-GB"/>
        </w:rPr>
        <w:t>obstetric and perinatal risks.</w:t>
      </w:r>
      <w:r w:rsidRPr="00781630">
        <w:rPr>
          <w:lang w:val="en-GB"/>
        </w:rPr>
        <w:t xml:space="preserve"> </w:t>
      </w:r>
      <w:r w:rsidR="00563653" w:rsidRPr="00781630">
        <w:rPr>
          <w:lang w:val="en-GB"/>
        </w:rPr>
        <w:t>Owing to their demonstrated effectiveness since their inception in maternal and child health, the number of maternity homes has been increased to 335 nationwide.</w:t>
      </w:r>
      <w:r w:rsidRPr="00781630">
        <w:rPr>
          <w:lang w:val="en-GB"/>
        </w:rPr>
        <w:t xml:space="preserve"> </w:t>
      </w:r>
      <w:r w:rsidR="00563653" w:rsidRPr="00781630">
        <w:rPr>
          <w:lang w:val="en-GB"/>
        </w:rPr>
        <w:t>The</w:t>
      </w:r>
      <w:r w:rsidR="001441D9" w:rsidRPr="00781630">
        <w:rPr>
          <w:lang w:val="en-GB"/>
        </w:rPr>
        <w:t xml:space="preserve"> maternity home working team </w:t>
      </w:r>
      <w:r w:rsidR="00563653" w:rsidRPr="00781630">
        <w:rPr>
          <w:lang w:val="en-GB"/>
        </w:rPr>
        <w:t xml:space="preserve">coordinates activities with other sectors of rural communities, </w:t>
      </w:r>
      <w:r w:rsidR="001441D9" w:rsidRPr="00781630">
        <w:rPr>
          <w:lang w:val="en-GB"/>
        </w:rPr>
        <w:t xml:space="preserve">which improves the </w:t>
      </w:r>
      <w:r w:rsidR="00563653" w:rsidRPr="00781630">
        <w:rPr>
          <w:lang w:val="en-GB"/>
        </w:rPr>
        <w:t xml:space="preserve">functioning of this community health </w:t>
      </w:r>
      <w:r w:rsidR="001441D9" w:rsidRPr="00781630">
        <w:rPr>
          <w:lang w:val="en-GB"/>
        </w:rPr>
        <w:t xml:space="preserve">institution, </w:t>
      </w:r>
      <w:r w:rsidR="00563653" w:rsidRPr="00781630">
        <w:rPr>
          <w:lang w:val="en-GB"/>
        </w:rPr>
        <w:t xml:space="preserve">primarily </w:t>
      </w:r>
      <w:r w:rsidR="001441D9" w:rsidRPr="00781630">
        <w:rPr>
          <w:lang w:val="en-GB"/>
        </w:rPr>
        <w:t>regarding diet</w:t>
      </w:r>
      <w:r w:rsidR="00563653" w:rsidRPr="00781630">
        <w:rPr>
          <w:lang w:val="en-GB"/>
        </w:rPr>
        <w:t xml:space="preserve">, </w:t>
      </w:r>
      <w:r w:rsidR="001441D9" w:rsidRPr="00781630">
        <w:rPr>
          <w:lang w:val="en-GB"/>
        </w:rPr>
        <w:t xml:space="preserve">adapted to each </w:t>
      </w:r>
      <w:r w:rsidR="00563653" w:rsidRPr="00781630">
        <w:rPr>
          <w:lang w:val="en-GB"/>
        </w:rPr>
        <w:t>pregnant woman's nutritional requirements.</w:t>
      </w:r>
    </w:p>
    <w:p w:rsidR="00807222" w:rsidRPr="00781630" w:rsidRDefault="00807222" w:rsidP="00807222">
      <w:pPr>
        <w:pStyle w:val="SingleTxtG"/>
        <w:rPr>
          <w:lang w:val="en-GB"/>
        </w:rPr>
      </w:pPr>
      <w:r w:rsidRPr="00781630">
        <w:rPr>
          <w:lang w:val="en-GB"/>
        </w:rPr>
        <w:t>279.</w:t>
      </w:r>
      <w:r w:rsidRPr="00781630">
        <w:rPr>
          <w:lang w:val="en-GB"/>
        </w:rPr>
        <w:tab/>
      </w:r>
      <w:r w:rsidR="00D93F66" w:rsidRPr="00781630">
        <w:rPr>
          <w:lang w:val="en-GB"/>
        </w:rPr>
        <w:t>This special public health programme in remote rural areas has helped to improve the quality of life for its residents, especially women, to prioritize basic health services, education, food and cultural activities, among others.</w:t>
      </w:r>
      <w:r w:rsidRPr="00781630">
        <w:rPr>
          <w:lang w:val="en-GB"/>
        </w:rPr>
        <w:t xml:space="preserve"> </w:t>
      </w:r>
      <w:r w:rsidR="00B60638" w:rsidRPr="00781630">
        <w:rPr>
          <w:lang w:val="en-GB"/>
        </w:rPr>
        <w:t>The i</w:t>
      </w:r>
      <w:r w:rsidR="00186B94" w:rsidRPr="00781630">
        <w:rPr>
          <w:lang w:val="en-GB"/>
        </w:rPr>
        <w:t xml:space="preserve">ndicators of </w:t>
      </w:r>
      <w:r w:rsidR="00B60638" w:rsidRPr="00781630">
        <w:rPr>
          <w:lang w:val="en-GB"/>
        </w:rPr>
        <w:t xml:space="preserve">the </w:t>
      </w:r>
      <w:r w:rsidR="00186B94" w:rsidRPr="00781630">
        <w:rPr>
          <w:lang w:val="en-GB"/>
        </w:rPr>
        <w:t xml:space="preserve">Turquino </w:t>
      </w:r>
      <w:r w:rsidR="00B60638" w:rsidRPr="00781630">
        <w:rPr>
          <w:lang w:val="en-GB"/>
        </w:rPr>
        <w:t xml:space="preserve">Maternal and </w:t>
      </w:r>
      <w:r w:rsidR="00BF3B7D" w:rsidRPr="00781630">
        <w:rPr>
          <w:lang w:val="en-GB"/>
        </w:rPr>
        <w:t>Childcare</w:t>
      </w:r>
      <w:r w:rsidR="00B60638" w:rsidRPr="00781630">
        <w:rPr>
          <w:lang w:val="en-GB"/>
        </w:rPr>
        <w:t xml:space="preserve"> Plan for </w:t>
      </w:r>
      <w:r w:rsidR="00186B94" w:rsidRPr="00781630">
        <w:rPr>
          <w:lang w:val="en-GB"/>
        </w:rPr>
        <w:t xml:space="preserve">2008 </w:t>
      </w:r>
      <w:r w:rsidR="00B60638" w:rsidRPr="00781630">
        <w:rPr>
          <w:lang w:val="en-GB"/>
        </w:rPr>
        <w:t xml:space="preserve">were as </w:t>
      </w:r>
      <w:r w:rsidR="00186B94" w:rsidRPr="00781630">
        <w:rPr>
          <w:lang w:val="en-GB"/>
        </w:rPr>
        <w:t>follows:</w:t>
      </w:r>
      <w:r w:rsidRPr="00781630">
        <w:rPr>
          <w:lang w:val="en-GB"/>
        </w:rPr>
        <w:t xml:space="preserve"> </w:t>
      </w:r>
      <w:r w:rsidR="00B60638" w:rsidRPr="00781630">
        <w:rPr>
          <w:lang w:val="en-GB"/>
        </w:rPr>
        <w:t>92</w:t>
      </w:r>
      <w:r w:rsidR="00F41B6D" w:rsidRPr="00781630">
        <w:rPr>
          <w:lang w:val="en-GB"/>
        </w:rPr>
        <w:t xml:space="preserve">% </w:t>
      </w:r>
      <w:r w:rsidR="00B60638" w:rsidRPr="00781630">
        <w:rPr>
          <w:lang w:val="en-GB"/>
        </w:rPr>
        <w:t xml:space="preserve">of pregnant women were </w:t>
      </w:r>
      <w:r w:rsidR="00945A41" w:rsidRPr="00781630">
        <w:rPr>
          <w:lang w:val="en-GB"/>
        </w:rPr>
        <w:t xml:space="preserve">signed up </w:t>
      </w:r>
      <w:r w:rsidR="00B60638" w:rsidRPr="00781630">
        <w:rPr>
          <w:lang w:val="en-GB"/>
        </w:rPr>
        <w:t>in the first trimester of pregnancy; live births by residence, 9</w:t>
      </w:r>
      <w:r w:rsidR="00945A41" w:rsidRPr="00781630">
        <w:rPr>
          <w:lang w:val="en-GB"/>
        </w:rPr>
        <w:t>,</w:t>
      </w:r>
      <w:r w:rsidR="00B60638" w:rsidRPr="00781630">
        <w:rPr>
          <w:lang w:val="en-GB"/>
        </w:rPr>
        <w:t>479; low birth weight index 5.5</w:t>
      </w:r>
      <w:r w:rsidR="00156B32" w:rsidRPr="00781630">
        <w:rPr>
          <w:lang w:val="en-GB"/>
        </w:rPr>
        <w:t>;</w:t>
      </w:r>
      <w:r w:rsidR="00B60638" w:rsidRPr="00781630">
        <w:rPr>
          <w:lang w:val="en-GB"/>
        </w:rPr>
        <w:t xml:space="preserve"> and infant mortality of 5.4, </w:t>
      </w:r>
      <w:r w:rsidR="00156B32" w:rsidRPr="00781630">
        <w:rPr>
          <w:lang w:val="en-GB"/>
        </w:rPr>
        <w:t xml:space="preserve">demonstrating the equity </w:t>
      </w:r>
      <w:r w:rsidR="00B60638" w:rsidRPr="00781630">
        <w:rPr>
          <w:lang w:val="en-GB"/>
        </w:rPr>
        <w:t>achieved by political, social, economic, educational, environmental and health</w:t>
      </w:r>
      <w:r w:rsidR="00156B32" w:rsidRPr="00781630">
        <w:rPr>
          <w:lang w:val="en-GB"/>
        </w:rPr>
        <w:t>-</w:t>
      </w:r>
      <w:r w:rsidR="00B60638" w:rsidRPr="00781630">
        <w:rPr>
          <w:lang w:val="en-GB"/>
        </w:rPr>
        <w:t xml:space="preserve">sector </w:t>
      </w:r>
      <w:r w:rsidR="00156B32" w:rsidRPr="00781630">
        <w:rPr>
          <w:lang w:val="en-GB"/>
        </w:rPr>
        <w:t>measures</w:t>
      </w:r>
      <w:r w:rsidR="00B60638" w:rsidRPr="00781630">
        <w:rPr>
          <w:lang w:val="en-GB"/>
        </w:rPr>
        <w:t>.</w:t>
      </w:r>
    </w:p>
    <w:p w:rsidR="00807222" w:rsidRPr="00781630" w:rsidRDefault="00807222" w:rsidP="00807222">
      <w:pPr>
        <w:pStyle w:val="SingleTxtG"/>
        <w:rPr>
          <w:lang w:val="en-GB"/>
        </w:rPr>
      </w:pPr>
      <w:r w:rsidRPr="00781630">
        <w:rPr>
          <w:lang w:val="en-GB"/>
        </w:rPr>
        <w:t>280.</w:t>
      </w:r>
      <w:r w:rsidRPr="00781630">
        <w:rPr>
          <w:lang w:val="en-GB"/>
        </w:rPr>
        <w:tab/>
      </w:r>
      <w:r w:rsidR="00156B32" w:rsidRPr="00781630">
        <w:rPr>
          <w:lang w:val="en-GB"/>
        </w:rPr>
        <w:t xml:space="preserve">The right to work has become a reality in rural </w:t>
      </w:r>
      <w:smartTag w:uri="urn:schemas-microsoft-com:office:smarttags" w:element="country-region">
        <w:smartTag w:uri="urn:schemas-microsoft-com:office:smarttags" w:element="place">
          <w:r w:rsidR="00156B32" w:rsidRPr="00781630">
            <w:rPr>
              <w:lang w:val="en-GB"/>
            </w:rPr>
            <w:t>Cuba</w:t>
          </w:r>
        </w:smartTag>
      </w:smartTag>
      <w:r w:rsidR="00156B32" w:rsidRPr="00781630">
        <w:rPr>
          <w:lang w:val="en-GB"/>
        </w:rPr>
        <w:t>.</w:t>
      </w:r>
      <w:r w:rsidRPr="00781630">
        <w:rPr>
          <w:lang w:val="en-GB"/>
        </w:rPr>
        <w:t xml:space="preserve"> </w:t>
      </w:r>
      <w:r w:rsidR="00156B32" w:rsidRPr="00781630">
        <w:rPr>
          <w:lang w:val="en-GB"/>
        </w:rPr>
        <w:t xml:space="preserve">Since the triumph of the Revolution, Cuban women have moved into sectors that were </w:t>
      </w:r>
      <w:r w:rsidR="00945A41" w:rsidRPr="00781630">
        <w:rPr>
          <w:lang w:val="en-GB"/>
        </w:rPr>
        <w:t xml:space="preserve">formerly </w:t>
      </w:r>
      <w:r w:rsidR="00156B32" w:rsidRPr="00781630">
        <w:rPr>
          <w:lang w:val="en-GB"/>
        </w:rPr>
        <w:t>dominated by men, such as agriculture.</w:t>
      </w:r>
      <w:r w:rsidRPr="00781630">
        <w:rPr>
          <w:lang w:val="en-GB"/>
        </w:rPr>
        <w:t xml:space="preserve"> </w:t>
      </w:r>
      <w:r w:rsidR="00156B32" w:rsidRPr="00781630">
        <w:rPr>
          <w:lang w:val="en-GB"/>
        </w:rPr>
        <w:t>Agricultural legislation offers women a level playing field.</w:t>
      </w:r>
      <w:r w:rsidRPr="00781630">
        <w:rPr>
          <w:lang w:val="en-GB"/>
        </w:rPr>
        <w:t xml:space="preserve"> </w:t>
      </w:r>
      <w:r w:rsidR="00156B32" w:rsidRPr="00781630">
        <w:rPr>
          <w:lang w:val="en-GB"/>
        </w:rPr>
        <w:t>Agriculture employs 223,592 women, 108,104 of whom are in agri-business, 106,209 in production units, and 2,063 in agricultural sciences, 253 in a scientific category.</w:t>
      </w:r>
    </w:p>
    <w:p w:rsidR="00807222" w:rsidRPr="00781630" w:rsidRDefault="00807222" w:rsidP="00807222">
      <w:pPr>
        <w:pStyle w:val="SingleTxtG"/>
        <w:rPr>
          <w:lang w:val="en-GB"/>
        </w:rPr>
      </w:pPr>
      <w:r w:rsidRPr="00781630">
        <w:rPr>
          <w:lang w:val="en-GB"/>
        </w:rPr>
        <w:t>281.</w:t>
      </w:r>
      <w:r w:rsidRPr="00781630">
        <w:rPr>
          <w:lang w:val="en-GB"/>
        </w:rPr>
        <w:tab/>
      </w:r>
      <w:r w:rsidR="003A5F47" w:rsidRPr="00781630">
        <w:rPr>
          <w:lang w:val="en-GB"/>
        </w:rPr>
        <w:t>Women make up 22</w:t>
      </w:r>
      <w:r w:rsidR="00F41B6D" w:rsidRPr="00781630">
        <w:rPr>
          <w:lang w:val="en-GB"/>
        </w:rPr>
        <w:t xml:space="preserve">% </w:t>
      </w:r>
      <w:r w:rsidR="003A5F47" w:rsidRPr="00781630">
        <w:rPr>
          <w:lang w:val="en-GB"/>
        </w:rPr>
        <w:t>of the labour force in the sugar industry.</w:t>
      </w:r>
      <w:r w:rsidRPr="00781630">
        <w:rPr>
          <w:lang w:val="en-GB"/>
        </w:rPr>
        <w:t xml:space="preserve"> </w:t>
      </w:r>
      <w:r w:rsidR="00EE283C" w:rsidRPr="00781630">
        <w:rPr>
          <w:lang w:val="en-GB"/>
        </w:rPr>
        <w:t xml:space="preserve">Women occupy </w:t>
      </w:r>
      <w:r w:rsidR="003A5F47" w:rsidRPr="00781630">
        <w:rPr>
          <w:lang w:val="en-GB"/>
        </w:rPr>
        <w:t>590</w:t>
      </w:r>
      <w:r w:rsidR="00EE283C" w:rsidRPr="00781630">
        <w:rPr>
          <w:lang w:val="en-GB"/>
        </w:rPr>
        <w:t>, or 9</w:t>
      </w:r>
      <w:r w:rsidR="00763E3E" w:rsidRPr="00781630">
        <w:rPr>
          <w:lang w:val="en-GB"/>
        </w:rPr>
        <w:t>%</w:t>
      </w:r>
      <w:r w:rsidR="00EE283C" w:rsidRPr="00781630">
        <w:rPr>
          <w:lang w:val="en-GB"/>
        </w:rPr>
        <w:t>,</w:t>
      </w:r>
      <w:r w:rsidR="003A5F47" w:rsidRPr="00781630">
        <w:rPr>
          <w:lang w:val="en-GB"/>
        </w:rPr>
        <w:t xml:space="preserve"> </w:t>
      </w:r>
      <w:r w:rsidR="00EE283C" w:rsidRPr="00781630">
        <w:rPr>
          <w:lang w:val="en-GB"/>
        </w:rPr>
        <w:t>of its senior posts</w:t>
      </w:r>
      <w:r w:rsidR="003A5F47" w:rsidRPr="00781630">
        <w:rPr>
          <w:lang w:val="en-GB"/>
        </w:rPr>
        <w:t>.</w:t>
      </w:r>
      <w:r w:rsidRPr="00781630">
        <w:rPr>
          <w:lang w:val="en-GB"/>
        </w:rPr>
        <w:t xml:space="preserve"> </w:t>
      </w:r>
      <w:r w:rsidR="00EE283C" w:rsidRPr="00781630">
        <w:rPr>
          <w:lang w:val="en-GB"/>
        </w:rPr>
        <w:t xml:space="preserve">These include 41 enterprise directors, nine directors of agri-business complexes and one director of </w:t>
      </w:r>
      <w:r w:rsidR="00BD4C22" w:rsidRPr="00781630">
        <w:rPr>
          <w:lang w:val="en-GB"/>
        </w:rPr>
        <w:t>a business group</w:t>
      </w:r>
      <w:r w:rsidR="00EE283C" w:rsidRPr="00781630">
        <w:rPr>
          <w:lang w:val="en-GB"/>
        </w:rPr>
        <w:t>.</w:t>
      </w:r>
      <w:r w:rsidRPr="00781630">
        <w:rPr>
          <w:lang w:val="en-GB"/>
        </w:rPr>
        <w:t xml:space="preserve"> </w:t>
      </w:r>
      <w:r w:rsidR="00631BA9" w:rsidRPr="00781630">
        <w:rPr>
          <w:lang w:val="en-GB"/>
        </w:rPr>
        <w:t>These indicators fall short of our aspirations, but they do mark a turning point in the role of women in agriculture, formerly almost exclusively the preserve of men.</w:t>
      </w:r>
    </w:p>
    <w:p w:rsidR="00807222" w:rsidRPr="00781630" w:rsidRDefault="00807222" w:rsidP="00807222">
      <w:pPr>
        <w:pStyle w:val="SingleTxtG"/>
        <w:rPr>
          <w:lang w:val="en-GB"/>
        </w:rPr>
      </w:pPr>
      <w:r w:rsidRPr="00781630">
        <w:rPr>
          <w:lang w:val="en-GB"/>
        </w:rPr>
        <w:t>282.</w:t>
      </w:r>
      <w:r w:rsidRPr="00781630">
        <w:rPr>
          <w:lang w:val="en-GB"/>
        </w:rPr>
        <w:tab/>
      </w:r>
      <w:r w:rsidR="0099409C" w:rsidRPr="00781630">
        <w:rPr>
          <w:lang w:val="en-GB"/>
        </w:rPr>
        <w:t xml:space="preserve">The Agrarian Reform Act of 1959 turned land ownership over to </w:t>
      </w:r>
      <w:r w:rsidR="00B212C4" w:rsidRPr="00781630">
        <w:rPr>
          <w:lang w:val="en-GB"/>
        </w:rPr>
        <w:t xml:space="preserve">the tens of thousands </w:t>
      </w:r>
      <w:r w:rsidR="005A5179" w:rsidRPr="00781630">
        <w:rPr>
          <w:lang w:val="en-GB"/>
        </w:rPr>
        <w:t xml:space="preserve">of </w:t>
      </w:r>
      <w:r w:rsidR="0099409C" w:rsidRPr="00781630">
        <w:rPr>
          <w:lang w:val="en-GB"/>
        </w:rPr>
        <w:t>women and men who were farming i</w:t>
      </w:r>
      <w:r w:rsidR="00B212C4" w:rsidRPr="00781630">
        <w:rPr>
          <w:lang w:val="en-GB"/>
        </w:rPr>
        <w:t>t</w:t>
      </w:r>
      <w:r w:rsidR="00631BA9" w:rsidRPr="00781630">
        <w:rPr>
          <w:lang w:val="en-GB"/>
        </w:rPr>
        <w:t xml:space="preserve">, the first such person to receive </w:t>
      </w:r>
      <w:r w:rsidR="00374F98" w:rsidRPr="00781630">
        <w:rPr>
          <w:lang w:val="en-GB"/>
        </w:rPr>
        <w:t xml:space="preserve">it being </w:t>
      </w:r>
      <w:r w:rsidR="00631BA9" w:rsidRPr="00781630">
        <w:rPr>
          <w:lang w:val="en-GB"/>
        </w:rPr>
        <w:t xml:space="preserve">a woman, showing the humanism </w:t>
      </w:r>
      <w:r w:rsidR="00F22466" w:rsidRPr="00781630">
        <w:rPr>
          <w:lang w:val="en-GB"/>
        </w:rPr>
        <w:t xml:space="preserve">of </w:t>
      </w:r>
      <w:r w:rsidR="00631BA9" w:rsidRPr="00781630">
        <w:rPr>
          <w:lang w:val="en-GB"/>
        </w:rPr>
        <w:t>the emerging socio-political project.</w:t>
      </w:r>
      <w:r w:rsidRPr="00781630">
        <w:rPr>
          <w:lang w:val="en-GB"/>
        </w:rPr>
        <w:t xml:space="preserve"> </w:t>
      </w:r>
      <w:r w:rsidR="00AA737F" w:rsidRPr="00781630">
        <w:rPr>
          <w:lang w:val="en-GB"/>
        </w:rPr>
        <w:t xml:space="preserve">They </w:t>
      </w:r>
      <w:r w:rsidR="00F81056" w:rsidRPr="00781630">
        <w:rPr>
          <w:lang w:val="en-GB"/>
        </w:rPr>
        <w:t xml:space="preserve">were </w:t>
      </w:r>
      <w:r w:rsidR="00F22466" w:rsidRPr="00781630">
        <w:rPr>
          <w:lang w:val="en-GB"/>
        </w:rPr>
        <w:t xml:space="preserve">immediately </w:t>
      </w:r>
      <w:r w:rsidR="00AA737F" w:rsidRPr="00781630">
        <w:rPr>
          <w:lang w:val="en-GB"/>
        </w:rPr>
        <w:t xml:space="preserve">given </w:t>
      </w:r>
      <w:r w:rsidR="00F22466" w:rsidRPr="00781630">
        <w:rPr>
          <w:lang w:val="en-GB"/>
        </w:rPr>
        <w:t xml:space="preserve">loans to finance their production, </w:t>
      </w:r>
      <w:r w:rsidR="00AA737F" w:rsidRPr="00781630">
        <w:rPr>
          <w:lang w:val="en-GB"/>
        </w:rPr>
        <w:t xml:space="preserve">at </w:t>
      </w:r>
      <w:r w:rsidR="00F22466" w:rsidRPr="00781630">
        <w:rPr>
          <w:lang w:val="en-GB"/>
        </w:rPr>
        <w:t>very low interest rates</w:t>
      </w:r>
      <w:r w:rsidR="00AA737F" w:rsidRPr="00781630">
        <w:rPr>
          <w:lang w:val="en-GB"/>
        </w:rPr>
        <w:t>;</w:t>
      </w:r>
      <w:r w:rsidR="00F22466" w:rsidRPr="00781630">
        <w:rPr>
          <w:lang w:val="en-GB"/>
        </w:rPr>
        <w:t xml:space="preserve"> </w:t>
      </w:r>
      <w:r w:rsidR="00AA737F" w:rsidRPr="00781630">
        <w:rPr>
          <w:lang w:val="en-GB"/>
        </w:rPr>
        <w:t xml:space="preserve">they were also offered </w:t>
      </w:r>
      <w:r w:rsidR="00F22466" w:rsidRPr="00781630">
        <w:rPr>
          <w:lang w:val="en-GB"/>
        </w:rPr>
        <w:t>technical assistance</w:t>
      </w:r>
      <w:r w:rsidR="00AA737F" w:rsidRPr="00781630">
        <w:rPr>
          <w:lang w:val="en-GB"/>
        </w:rPr>
        <w:t xml:space="preserve"> and guaranteed </w:t>
      </w:r>
      <w:r w:rsidR="00F22466" w:rsidRPr="00781630">
        <w:rPr>
          <w:lang w:val="en-GB"/>
        </w:rPr>
        <w:t>market prices for their products, which benefit both men and women producers in the country.</w:t>
      </w:r>
      <w:r w:rsidRPr="00781630">
        <w:rPr>
          <w:lang w:val="en-GB"/>
        </w:rPr>
        <w:t xml:space="preserve"> </w:t>
      </w:r>
    </w:p>
    <w:p w:rsidR="00807222" w:rsidRPr="00781630" w:rsidRDefault="00807222" w:rsidP="00807222">
      <w:pPr>
        <w:pStyle w:val="SingleTxtG"/>
        <w:rPr>
          <w:lang w:val="en-GB"/>
        </w:rPr>
      </w:pPr>
      <w:r w:rsidRPr="00781630">
        <w:rPr>
          <w:lang w:val="en-GB"/>
        </w:rPr>
        <w:t>283.</w:t>
      </w:r>
      <w:r w:rsidRPr="00781630">
        <w:rPr>
          <w:lang w:val="en-GB"/>
        </w:rPr>
        <w:tab/>
      </w:r>
      <w:r w:rsidR="00871F40" w:rsidRPr="00781630">
        <w:rPr>
          <w:lang w:val="en-GB"/>
        </w:rPr>
        <w:t xml:space="preserve">Under </w:t>
      </w:r>
      <w:r w:rsidR="00DB5B9E" w:rsidRPr="00781630">
        <w:rPr>
          <w:lang w:val="en-GB"/>
        </w:rPr>
        <w:t>the Cuban economic system, collective ownership prevails over individual</w:t>
      </w:r>
      <w:r w:rsidR="00603B7F" w:rsidRPr="00781630">
        <w:rPr>
          <w:lang w:val="en-GB"/>
        </w:rPr>
        <w:t xml:space="preserve"> ownership</w:t>
      </w:r>
      <w:r w:rsidR="00DB5B9E" w:rsidRPr="00781630">
        <w:rPr>
          <w:lang w:val="en-GB"/>
        </w:rPr>
        <w:t xml:space="preserve">, </w:t>
      </w:r>
      <w:r w:rsidR="00603B7F" w:rsidRPr="00781630">
        <w:rPr>
          <w:lang w:val="en-GB"/>
        </w:rPr>
        <w:t xml:space="preserve">so that </w:t>
      </w:r>
      <w:r w:rsidR="00DB5B9E" w:rsidRPr="00781630">
        <w:rPr>
          <w:lang w:val="en-GB"/>
        </w:rPr>
        <w:t xml:space="preserve">land </w:t>
      </w:r>
      <w:r w:rsidR="00603B7F" w:rsidRPr="00781630">
        <w:rPr>
          <w:lang w:val="en-GB"/>
        </w:rPr>
        <w:t xml:space="preserve">ownership </w:t>
      </w:r>
      <w:r w:rsidR="00DB5B9E" w:rsidRPr="00781630">
        <w:rPr>
          <w:lang w:val="en-GB"/>
        </w:rPr>
        <w:t>is acquired by inheritance.</w:t>
      </w:r>
      <w:r w:rsidRPr="00781630">
        <w:rPr>
          <w:lang w:val="en-GB"/>
        </w:rPr>
        <w:t xml:space="preserve"> </w:t>
      </w:r>
      <w:r w:rsidR="001A1823" w:rsidRPr="00781630">
        <w:rPr>
          <w:lang w:val="en-GB"/>
        </w:rPr>
        <w:t>Today there are 10,916</w:t>
      </w:r>
      <w:r w:rsidR="00932CC3" w:rsidRPr="00781630">
        <w:rPr>
          <w:lang w:val="en-GB"/>
        </w:rPr>
        <w:t> </w:t>
      </w:r>
      <w:r w:rsidR="004F0FE7" w:rsidRPr="00781630">
        <w:rPr>
          <w:lang w:val="en-GB"/>
        </w:rPr>
        <w:t>women land</w:t>
      </w:r>
      <w:r w:rsidR="001A1823" w:rsidRPr="00781630">
        <w:rPr>
          <w:lang w:val="en-GB"/>
        </w:rPr>
        <w:t xml:space="preserve">owners and 759 women tenants, a growth of more than one </w:t>
      </w:r>
      <w:r w:rsidR="004F0FE7" w:rsidRPr="00781630">
        <w:rPr>
          <w:lang w:val="en-GB"/>
        </w:rPr>
        <w:t xml:space="preserve">thousand in relation the figures given </w:t>
      </w:r>
      <w:r w:rsidR="001A1823" w:rsidRPr="00781630">
        <w:rPr>
          <w:lang w:val="en-GB"/>
        </w:rPr>
        <w:t>in the previous report.</w:t>
      </w:r>
    </w:p>
    <w:p w:rsidR="00807222" w:rsidRPr="00781630" w:rsidRDefault="00807222" w:rsidP="00807222">
      <w:pPr>
        <w:pStyle w:val="SingleTxtG"/>
        <w:rPr>
          <w:lang w:val="en-GB"/>
        </w:rPr>
      </w:pPr>
      <w:r w:rsidRPr="00781630">
        <w:rPr>
          <w:lang w:val="en-GB"/>
        </w:rPr>
        <w:t>284.</w:t>
      </w:r>
      <w:r w:rsidRPr="00781630">
        <w:rPr>
          <w:lang w:val="en-GB"/>
        </w:rPr>
        <w:tab/>
      </w:r>
      <w:r w:rsidR="006B1FA7" w:rsidRPr="00781630">
        <w:rPr>
          <w:lang w:val="en-GB"/>
        </w:rPr>
        <w:t xml:space="preserve">People who own land or </w:t>
      </w:r>
      <w:r w:rsidR="00AB3221" w:rsidRPr="00781630">
        <w:rPr>
          <w:lang w:val="en-GB"/>
        </w:rPr>
        <w:t xml:space="preserve">hold it in </w:t>
      </w:r>
      <w:r w:rsidR="006B1FA7" w:rsidRPr="00781630">
        <w:rPr>
          <w:lang w:val="en-GB"/>
        </w:rPr>
        <w:t>usufruct</w:t>
      </w:r>
      <w:r w:rsidR="00AB3221" w:rsidRPr="00781630">
        <w:rPr>
          <w:lang w:val="en-GB"/>
        </w:rPr>
        <w:t xml:space="preserve"> </w:t>
      </w:r>
      <w:r w:rsidR="006B1FA7" w:rsidRPr="00781630">
        <w:rPr>
          <w:lang w:val="en-GB"/>
        </w:rPr>
        <w:t xml:space="preserve">are entitled to </w:t>
      </w:r>
      <w:r w:rsidR="00AB3221" w:rsidRPr="00781630">
        <w:rPr>
          <w:lang w:val="en-GB"/>
        </w:rPr>
        <w:t xml:space="preserve">apply for </w:t>
      </w:r>
      <w:r w:rsidR="006B1FA7" w:rsidRPr="00781630">
        <w:rPr>
          <w:lang w:val="en-GB"/>
        </w:rPr>
        <w:t xml:space="preserve">and obtain </w:t>
      </w:r>
      <w:r w:rsidR="00AB3221" w:rsidRPr="00781630">
        <w:rPr>
          <w:lang w:val="en-GB"/>
        </w:rPr>
        <w:t>loans</w:t>
      </w:r>
      <w:r w:rsidR="006B1FA7" w:rsidRPr="00781630">
        <w:rPr>
          <w:lang w:val="en-GB"/>
        </w:rPr>
        <w:t xml:space="preserve">, after appropriate risk assessments, </w:t>
      </w:r>
      <w:r w:rsidR="00AB3221" w:rsidRPr="00781630">
        <w:rPr>
          <w:lang w:val="en-GB"/>
        </w:rPr>
        <w:t xml:space="preserve">for </w:t>
      </w:r>
      <w:r w:rsidR="006B1FA7" w:rsidRPr="00781630">
        <w:rPr>
          <w:lang w:val="en-GB"/>
        </w:rPr>
        <w:t xml:space="preserve">production </w:t>
      </w:r>
      <w:r w:rsidR="00971431" w:rsidRPr="00781630">
        <w:rPr>
          <w:lang w:val="en-GB"/>
        </w:rPr>
        <w:t xml:space="preserve">or </w:t>
      </w:r>
      <w:r w:rsidR="006B1FA7" w:rsidRPr="00781630">
        <w:rPr>
          <w:lang w:val="en-GB"/>
        </w:rPr>
        <w:t xml:space="preserve">investment, reaching a mutual agreement with the </w:t>
      </w:r>
      <w:r w:rsidR="00971431" w:rsidRPr="00781630">
        <w:rPr>
          <w:lang w:val="en-GB"/>
        </w:rPr>
        <w:t xml:space="preserve">bank </w:t>
      </w:r>
      <w:r w:rsidR="00AB3221" w:rsidRPr="00781630">
        <w:rPr>
          <w:lang w:val="en-GB"/>
        </w:rPr>
        <w:t>on</w:t>
      </w:r>
      <w:r w:rsidR="006B1FA7" w:rsidRPr="00781630">
        <w:rPr>
          <w:lang w:val="en-GB"/>
        </w:rPr>
        <w:t xml:space="preserve"> </w:t>
      </w:r>
      <w:r w:rsidR="00AB3221" w:rsidRPr="00781630">
        <w:rPr>
          <w:lang w:val="en-GB"/>
        </w:rPr>
        <w:t>repayment terms</w:t>
      </w:r>
      <w:r w:rsidR="006B1FA7" w:rsidRPr="00781630">
        <w:rPr>
          <w:lang w:val="en-GB"/>
        </w:rPr>
        <w:t xml:space="preserve">, </w:t>
      </w:r>
      <w:r w:rsidR="00AB3221" w:rsidRPr="00781630">
        <w:rPr>
          <w:lang w:val="en-GB"/>
        </w:rPr>
        <w:t xml:space="preserve">which </w:t>
      </w:r>
      <w:r w:rsidR="006B1FA7" w:rsidRPr="00781630">
        <w:rPr>
          <w:lang w:val="en-GB"/>
        </w:rPr>
        <w:t xml:space="preserve">can be renegotiated </w:t>
      </w:r>
      <w:r w:rsidR="00AB3221" w:rsidRPr="00781630">
        <w:rPr>
          <w:lang w:val="en-GB"/>
        </w:rPr>
        <w:t xml:space="preserve">in the event of </w:t>
      </w:r>
      <w:r w:rsidR="006B1FA7" w:rsidRPr="00781630">
        <w:rPr>
          <w:lang w:val="en-GB"/>
        </w:rPr>
        <w:t xml:space="preserve">any </w:t>
      </w:r>
      <w:r w:rsidR="00AB3221" w:rsidRPr="00781630">
        <w:rPr>
          <w:lang w:val="en-GB"/>
        </w:rPr>
        <w:t>production contingency</w:t>
      </w:r>
      <w:r w:rsidR="006B1FA7" w:rsidRPr="00781630">
        <w:rPr>
          <w:lang w:val="en-GB"/>
        </w:rPr>
        <w:t>.</w:t>
      </w:r>
      <w:r w:rsidRPr="00781630">
        <w:rPr>
          <w:lang w:val="en-GB"/>
        </w:rPr>
        <w:t xml:space="preserve"> </w:t>
      </w:r>
      <w:r w:rsidR="00971431" w:rsidRPr="00781630">
        <w:rPr>
          <w:lang w:val="en-GB"/>
        </w:rPr>
        <w:t xml:space="preserve">The general principle is </w:t>
      </w:r>
      <w:r w:rsidR="008F6886" w:rsidRPr="00781630">
        <w:rPr>
          <w:lang w:val="en-GB"/>
        </w:rPr>
        <w:t xml:space="preserve">that land must not be </w:t>
      </w:r>
      <w:r w:rsidR="00971431" w:rsidRPr="00781630">
        <w:rPr>
          <w:lang w:val="en-GB"/>
        </w:rPr>
        <w:t>seize</w:t>
      </w:r>
      <w:r w:rsidR="008F6886" w:rsidRPr="00781630">
        <w:rPr>
          <w:lang w:val="en-GB"/>
        </w:rPr>
        <w:t>d</w:t>
      </w:r>
      <w:r w:rsidR="00971431" w:rsidRPr="00781630">
        <w:rPr>
          <w:lang w:val="en-GB"/>
        </w:rPr>
        <w:t xml:space="preserve"> or offer</w:t>
      </w:r>
      <w:r w:rsidR="008F6886" w:rsidRPr="00781630">
        <w:rPr>
          <w:lang w:val="en-GB"/>
        </w:rPr>
        <w:t xml:space="preserve">ed </w:t>
      </w:r>
      <w:r w:rsidR="00971431" w:rsidRPr="00781630">
        <w:rPr>
          <w:lang w:val="en-GB"/>
        </w:rPr>
        <w:t xml:space="preserve">as collateral, </w:t>
      </w:r>
      <w:r w:rsidR="002311D3" w:rsidRPr="00781630">
        <w:rPr>
          <w:lang w:val="en-GB"/>
        </w:rPr>
        <w:t xml:space="preserve">in stark contrast to </w:t>
      </w:r>
      <w:r w:rsidR="00971431" w:rsidRPr="00781630">
        <w:rPr>
          <w:lang w:val="en-GB"/>
        </w:rPr>
        <w:t xml:space="preserve">the previous government </w:t>
      </w:r>
      <w:r w:rsidR="002311D3" w:rsidRPr="00781630">
        <w:rPr>
          <w:lang w:val="en-GB"/>
        </w:rPr>
        <w:t xml:space="preserve">which </w:t>
      </w:r>
      <w:r w:rsidR="00971431" w:rsidRPr="00781630">
        <w:rPr>
          <w:lang w:val="en-GB"/>
        </w:rPr>
        <w:t xml:space="preserve">made land evictions a </w:t>
      </w:r>
      <w:r w:rsidR="002311D3" w:rsidRPr="00781630">
        <w:rPr>
          <w:lang w:val="en-GB"/>
        </w:rPr>
        <w:t>blot o</w:t>
      </w:r>
      <w:r w:rsidR="00971431" w:rsidRPr="00781630">
        <w:rPr>
          <w:lang w:val="en-GB"/>
        </w:rPr>
        <w:t xml:space="preserve">n the Cuban </w:t>
      </w:r>
      <w:r w:rsidR="002311D3" w:rsidRPr="00781630">
        <w:rPr>
          <w:lang w:val="en-GB"/>
        </w:rPr>
        <w:t>landscape</w:t>
      </w:r>
      <w:r w:rsidR="00971431" w:rsidRPr="00781630">
        <w:rPr>
          <w:lang w:val="en-GB"/>
        </w:rPr>
        <w:t>.</w:t>
      </w:r>
    </w:p>
    <w:p w:rsidR="00807222" w:rsidRPr="00781630" w:rsidRDefault="00EB1D9D" w:rsidP="00807222">
      <w:pPr>
        <w:pStyle w:val="SingleTxtG"/>
        <w:rPr>
          <w:lang w:val="en-GB"/>
        </w:rPr>
      </w:pPr>
      <w:r w:rsidRPr="00781630">
        <w:rPr>
          <w:lang w:val="en-GB"/>
        </w:rPr>
        <w:t>285.</w:t>
      </w:r>
      <w:r w:rsidR="00807222" w:rsidRPr="00781630">
        <w:rPr>
          <w:lang w:val="en-GB"/>
        </w:rPr>
        <w:tab/>
      </w:r>
      <w:r w:rsidR="008F6886" w:rsidRPr="00781630">
        <w:rPr>
          <w:lang w:val="en-GB"/>
        </w:rPr>
        <w:t xml:space="preserve">Rural women have joined ANAP, which not only </w:t>
      </w:r>
      <w:r w:rsidR="00F970AB" w:rsidRPr="00781630">
        <w:rPr>
          <w:lang w:val="en-GB"/>
        </w:rPr>
        <w:t xml:space="preserve">ensures that they will have </w:t>
      </w:r>
      <w:r w:rsidR="008F6886" w:rsidRPr="00781630">
        <w:rPr>
          <w:lang w:val="en-GB"/>
        </w:rPr>
        <w:t xml:space="preserve">work, but </w:t>
      </w:r>
      <w:r w:rsidR="001A553B" w:rsidRPr="00781630">
        <w:rPr>
          <w:lang w:val="en-GB"/>
        </w:rPr>
        <w:t xml:space="preserve">also </w:t>
      </w:r>
      <w:r w:rsidR="00F970AB" w:rsidRPr="00781630">
        <w:rPr>
          <w:lang w:val="en-GB"/>
        </w:rPr>
        <w:t xml:space="preserve">entitles them to </w:t>
      </w:r>
      <w:r w:rsidR="008F6886" w:rsidRPr="00781630">
        <w:rPr>
          <w:lang w:val="en-GB"/>
        </w:rPr>
        <w:t>social security</w:t>
      </w:r>
      <w:r w:rsidR="001A553B" w:rsidRPr="00781630">
        <w:rPr>
          <w:lang w:val="en-GB"/>
        </w:rPr>
        <w:t xml:space="preserve"> and</w:t>
      </w:r>
      <w:r w:rsidR="008F6886" w:rsidRPr="00781630">
        <w:rPr>
          <w:lang w:val="en-GB"/>
        </w:rPr>
        <w:t xml:space="preserve"> maternity</w:t>
      </w:r>
      <w:r w:rsidR="001A553B" w:rsidRPr="00781630">
        <w:rPr>
          <w:lang w:val="en-GB"/>
        </w:rPr>
        <w:t xml:space="preserve"> benefits, and holidays</w:t>
      </w:r>
      <w:r w:rsidR="008F6886" w:rsidRPr="00781630">
        <w:rPr>
          <w:lang w:val="en-GB"/>
        </w:rPr>
        <w:t>.</w:t>
      </w:r>
      <w:r w:rsidR="00807222" w:rsidRPr="00781630">
        <w:rPr>
          <w:lang w:val="en-GB"/>
        </w:rPr>
        <w:t xml:space="preserve"> </w:t>
      </w:r>
      <w:r w:rsidR="00C13AD4" w:rsidRPr="00781630">
        <w:rPr>
          <w:lang w:val="en-GB"/>
        </w:rPr>
        <w:t>Data from the end of 2009</w:t>
      </w:r>
      <w:r w:rsidR="00940E04" w:rsidRPr="00781630">
        <w:rPr>
          <w:lang w:val="en-GB"/>
        </w:rPr>
        <w:t xml:space="preserve"> reveal </w:t>
      </w:r>
      <w:r w:rsidR="00C13AD4" w:rsidRPr="00781630">
        <w:rPr>
          <w:lang w:val="en-GB"/>
        </w:rPr>
        <w:t>39,623 women</w:t>
      </w:r>
      <w:r w:rsidR="00940E04" w:rsidRPr="00781630">
        <w:rPr>
          <w:lang w:val="en-GB"/>
        </w:rPr>
        <w:t xml:space="preserve"> members (</w:t>
      </w:r>
      <w:r w:rsidR="00C13AD4" w:rsidRPr="00781630">
        <w:rPr>
          <w:lang w:val="en-GB"/>
        </w:rPr>
        <w:t>18.3</w:t>
      </w:r>
      <w:r w:rsidR="00763E3E" w:rsidRPr="00781630">
        <w:rPr>
          <w:lang w:val="en-GB"/>
        </w:rPr>
        <w:t>%</w:t>
      </w:r>
      <w:r w:rsidR="00940E04" w:rsidRPr="00781630">
        <w:rPr>
          <w:lang w:val="en-GB"/>
        </w:rPr>
        <w:t>)</w:t>
      </w:r>
      <w:r w:rsidR="00C13AD4" w:rsidRPr="00781630">
        <w:rPr>
          <w:lang w:val="en-GB"/>
        </w:rPr>
        <w:t xml:space="preserve">, with </w:t>
      </w:r>
      <w:r w:rsidR="00940E04" w:rsidRPr="00781630">
        <w:rPr>
          <w:lang w:val="en-GB"/>
        </w:rPr>
        <w:t xml:space="preserve">the same </w:t>
      </w:r>
      <w:r w:rsidR="00C13AD4" w:rsidRPr="00781630">
        <w:rPr>
          <w:lang w:val="en-GB"/>
        </w:rPr>
        <w:t xml:space="preserve">opportunities, rights and </w:t>
      </w:r>
      <w:r w:rsidR="00940E04" w:rsidRPr="00781630">
        <w:rPr>
          <w:lang w:val="en-GB"/>
        </w:rPr>
        <w:t xml:space="preserve">possibilities </w:t>
      </w:r>
      <w:r w:rsidR="00C13AD4" w:rsidRPr="00781630">
        <w:rPr>
          <w:lang w:val="en-GB"/>
        </w:rPr>
        <w:t>as male members.</w:t>
      </w:r>
      <w:r w:rsidR="00807222" w:rsidRPr="00781630">
        <w:rPr>
          <w:lang w:val="en-GB"/>
        </w:rPr>
        <w:t xml:space="preserve"> </w:t>
      </w:r>
      <w:r w:rsidR="00927C0C" w:rsidRPr="00781630">
        <w:rPr>
          <w:lang w:val="en-GB"/>
        </w:rPr>
        <w:t xml:space="preserve">Currently </w:t>
      </w:r>
      <w:r w:rsidR="00940E04" w:rsidRPr="00781630">
        <w:rPr>
          <w:lang w:val="en-GB"/>
        </w:rPr>
        <w:t>all over the country and in each of more than 3,500 cooperatives, a move</w:t>
      </w:r>
      <w:r w:rsidR="00927C0C" w:rsidRPr="00781630">
        <w:rPr>
          <w:lang w:val="en-GB"/>
        </w:rPr>
        <w:t xml:space="preserve">ment is taking place, fostered by </w:t>
      </w:r>
      <w:r w:rsidR="00940E04" w:rsidRPr="00781630">
        <w:rPr>
          <w:lang w:val="en-GB"/>
        </w:rPr>
        <w:t xml:space="preserve">ANAP and </w:t>
      </w:r>
      <w:r w:rsidR="00DD0DFF" w:rsidRPr="00781630">
        <w:rPr>
          <w:lang w:val="en-GB"/>
        </w:rPr>
        <w:t>FMC</w:t>
      </w:r>
      <w:r w:rsidR="00927C0C" w:rsidRPr="00781630">
        <w:rPr>
          <w:lang w:val="en-GB"/>
        </w:rPr>
        <w:t>,</w:t>
      </w:r>
      <w:r w:rsidR="00940E04" w:rsidRPr="00781630">
        <w:rPr>
          <w:lang w:val="en-GB"/>
        </w:rPr>
        <w:t xml:space="preserve"> called "2</w:t>
      </w:r>
      <w:r w:rsidR="00E67E56">
        <w:rPr>
          <w:lang w:val="en-GB"/>
        </w:rPr>
        <w:t>3 by </w:t>
      </w:r>
      <w:r w:rsidR="00927C0C" w:rsidRPr="00781630">
        <w:rPr>
          <w:lang w:val="en-GB"/>
        </w:rPr>
        <w:t>23" (to commemorate the 50</w:t>
      </w:r>
      <w:r w:rsidR="00940E04" w:rsidRPr="00781630">
        <w:rPr>
          <w:lang w:val="en-GB"/>
        </w:rPr>
        <w:t xml:space="preserve">th anniversary of </w:t>
      </w:r>
      <w:r w:rsidR="00DD0DFF" w:rsidRPr="00781630">
        <w:rPr>
          <w:lang w:val="en-GB"/>
        </w:rPr>
        <w:t>FMC</w:t>
      </w:r>
      <w:r w:rsidR="00940E04" w:rsidRPr="00781630">
        <w:rPr>
          <w:lang w:val="en-GB"/>
        </w:rPr>
        <w:t xml:space="preserve">), which </w:t>
      </w:r>
      <w:r w:rsidR="00927C0C" w:rsidRPr="00781630">
        <w:rPr>
          <w:lang w:val="en-GB"/>
        </w:rPr>
        <w:t xml:space="preserve">aims to add </w:t>
      </w:r>
      <w:r w:rsidR="00940E04" w:rsidRPr="00781630">
        <w:rPr>
          <w:lang w:val="en-GB"/>
        </w:rPr>
        <w:t>at least 2</w:t>
      </w:r>
      <w:r w:rsidR="00E67E56">
        <w:rPr>
          <w:lang w:val="en-GB"/>
        </w:rPr>
        <w:t>3 </w:t>
      </w:r>
      <w:r w:rsidR="00940E04" w:rsidRPr="00781630">
        <w:rPr>
          <w:lang w:val="en-GB"/>
        </w:rPr>
        <w:t xml:space="preserve">women members </w:t>
      </w:r>
      <w:r w:rsidR="00927C0C" w:rsidRPr="00781630">
        <w:rPr>
          <w:lang w:val="en-GB"/>
        </w:rPr>
        <w:t xml:space="preserve">to </w:t>
      </w:r>
      <w:r w:rsidR="00940E04" w:rsidRPr="00781630">
        <w:rPr>
          <w:lang w:val="en-GB"/>
        </w:rPr>
        <w:t>each</w:t>
      </w:r>
      <w:r w:rsidR="00BC57D6" w:rsidRPr="00781630">
        <w:rPr>
          <w:lang w:val="en-GB"/>
        </w:rPr>
        <w:t xml:space="preserve"> cooperative</w:t>
      </w:r>
      <w:r w:rsidR="00940E04" w:rsidRPr="00781630">
        <w:rPr>
          <w:lang w:val="en-GB"/>
        </w:rPr>
        <w:t>, which is working well.</w:t>
      </w:r>
      <w:r w:rsidR="00807222" w:rsidRPr="00781630">
        <w:rPr>
          <w:lang w:val="en-GB"/>
        </w:rPr>
        <w:t xml:space="preserve"> </w:t>
      </w:r>
    </w:p>
    <w:p w:rsidR="00807222" w:rsidRPr="00781630" w:rsidRDefault="00C11384" w:rsidP="00807222">
      <w:pPr>
        <w:pStyle w:val="SingleTxtG"/>
        <w:rPr>
          <w:lang w:val="en-GB"/>
        </w:rPr>
      </w:pPr>
      <w:r w:rsidRPr="00781630">
        <w:rPr>
          <w:lang w:val="en-GB"/>
        </w:rPr>
        <w:t>286.</w:t>
      </w:r>
      <w:r w:rsidR="00807222" w:rsidRPr="00781630">
        <w:rPr>
          <w:lang w:val="en-GB"/>
        </w:rPr>
        <w:tab/>
      </w:r>
      <w:r w:rsidR="00BC57D6" w:rsidRPr="00781630">
        <w:rPr>
          <w:lang w:val="en-GB"/>
        </w:rPr>
        <w:t>The small farmers’ movement has developed effective practices to enhance all this work.</w:t>
      </w:r>
      <w:r w:rsidR="00807222" w:rsidRPr="00781630">
        <w:rPr>
          <w:lang w:val="en-GB"/>
        </w:rPr>
        <w:t xml:space="preserve"> </w:t>
      </w:r>
      <w:r w:rsidR="00BC57D6" w:rsidRPr="00781630">
        <w:rPr>
          <w:lang w:val="en-GB"/>
        </w:rPr>
        <w:t>Over the current reporting period, ANAP held its congress, at which it attached special importance to the advancement of women.</w:t>
      </w:r>
      <w:r w:rsidR="00807222" w:rsidRPr="00781630">
        <w:rPr>
          <w:lang w:val="en-GB"/>
        </w:rPr>
        <w:t xml:space="preserve"> </w:t>
      </w:r>
      <w:r w:rsidR="00914157" w:rsidRPr="00781630">
        <w:rPr>
          <w:lang w:val="en-GB"/>
        </w:rPr>
        <w:t>A department of gender studies was established at</w:t>
      </w:r>
      <w:r w:rsidR="00BC57D6" w:rsidRPr="00781630">
        <w:rPr>
          <w:lang w:val="en-GB"/>
        </w:rPr>
        <w:t xml:space="preserve"> the </w:t>
      </w:r>
      <w:smartTag w:uri="urn:schemas-microsoft-com:office:smarttags" w:element="place">
        <w:smartTag w:uri="urn:schemas-microsoft-com:office:smarttags" w:element="PlaceName">
          <w:r w:rsidR="00BC57D6" w:rsidRPr="00781630">
            <w:rPr>
              <w:lang w:val="en-GB"/>
            </w:rPr>
            <w:t>Niceto</w:t>
          </w:r>
        </w:smartTag>
        <w:r w:rsidR="00BC57D6" w:rsidRPr="00781630">
          <w:rPr>
            <w:lang w:val="en-GB"/>
          </w:rPr>
          <w:t xml:space="preserve"> </w:t>
        </w:r>
        <w:smartTag w:uri="urn:schemas-microsoft-com:office:smarttags" w:element="PlaceName">
          <w:r w:rsidR="00BC57D6" w:rsidRPr="00781630">
            <w:rPr>
              <w:lang w:val="en-GB"/>
            </w:rPr>
            <w:t>Pérez</w:t>
          </w:r>
        </w:smartTag>
        <w:r w:rsidR="00914157" w:rsidRPr="00781630">
          <w:rPr>
            <w:lang w:val="en-GB"/>
          </w:rPr>
          <w:t xml:space="preserve"> </w:t>
        </w:r>
        <w:smartTag w:uri="urn:schemas-microsoft-com:office:smarttags" w:element="PlaceName">
          <w:r w:rsidR="00914157" w:rsidRPr="00781630">
            <w:rPr>
              <w:lang w:val="en-GB"/>
            </w:rPr>
            <w:t>National</w:t>
          </w:r>
        </w:smartTag>
        <w:r w:rsidR="00914157" w:rsidRPr="00781630">
          <w:rPr>
            <w:lang w:val="en-GB"/>
          </w:rPr>
          <w:t xml:space="preserve"> </w:t>
        </w:r>
        <w:smartTag w:uri="urn:schemas-microsoft-com:office:smarttags" w:element="PlaceType">
          <w:r w:rsidR="00914157" w:rsidRPr="00781630">
            <w:rPr>
              <w:lang w:val="en-GB"/>
            </w:rPr>
            <w:t>Training School</w:t>
          </w:r>
        </w:smartTag>
      </w:smartTag>
      <w:r w:rsidR="00BC57D6" w:rsidRPr="00781630">
        <w:rPr>
          <w:lang w:val="en-GB"/>
        </w:rPr>
        <w:t xml:space="preserve">, which </w:t>
      </w:r>
      <w:r w:rsidR="0041179F" w:rsidRPr="00781630">
        <w:rPr>
          <w:lang w:val="en-GB"/>
        </w:rPr>
        <w:t xml:space="preserve">teaches gender mainstreaming in </w:t>
      </w:r>
      <w:r w:rsidR="00BC57D6" w:rsidRPr="00781630">
        <w:rPr>
          <w:lang w:val="en-GB"/>
        </w:rPr>
        <w:t xml:space="preserve">all </w:t>
      </w:r>
      <w:r w:rsidR="0041179F" w:rsidRPr="00781630">
        <w:rPr>
          <w:lang w:val="en-GB"/>
        </w:rPr>
        <w:t xml:space="preserve">the </w:t>
      </w:r>
      <w:r w:rsidR="00BC57D6" w:rsidRPr="00781630">
        <w:rPr>
          <w:lang w:val="en-GB"/>
        </w:rPr>
        <w:t xml:space="preserve">plans and </w:t>
      </w:r>
      <w:r w:rsidR="00D936DA" w:rsidRPr="00781630">
        <w:rPr>
          <w:lang w:val="en-GB"/>
        </w:rPr>
        <w:t>programmes</w:t>
      </w:r>
      <w:r w:rsidR="00BC57D6" w:rsidRPr="00781630">
        <w:rPr>
          <w:lang w:val="en-GB"/>
        </w:rPr>
        <w:t xml:space="preserve"> </w:t>
      </w:r>
      <w:r w:rsidR="0041179F" w:rsidRPr="00781630">
        <w:rPr>
          <w:lang w:val="en-GB"/>
        </w:rPr>
        <w:t xml:space="preserve">of </w:t>
      </w:r>
      <w:r w:rsidR="00BC57D6" w:rsidRPr="00781630">
        <w:rPr>
          <w:lang w:val="en-GB"/>
        </w:rPr>
        <w:t xml:space="preserve">the </w:t>
      </w:r>
      <w:r w:rsidR="0041179F" w:rsidRPr="00781630">
        <w:rPr>
          <w:lang w:val="en-GB"/>
        </w:rPr>
        <w:t xml:space="preserve">various </w:t>
      </w:r>
      <w:r w:rsidR="00BC57D6" w:rsidRPr="00781630">
        <w:rPr>
          <w:lang w:val="en-GB"/>
        </w:rPr>
        <w:t xml:space="preserve">courses that are taught there for </w:t>
      </w:r>
      <w:r w:rsidR="0041179F" w:rsidRPr="00781630">
        <w:rPr>
          <w:lang w:val="en-GB"/>
        </w:rPr>
        <w:t xml:space="preserve">the </w:t>
      </w:r>
      <w:r w:rsidR="005D2346" w:rsidRPr="00781630">
        <w:rPr>
          <w:lang w:val="en-GB"/>
        </w:rPr>
        <w:t>grass-roots managers</w:t>
      </w:r>
      <w:r w:rsidR="00BC57D6" w:rsidRPr="00781630">
        <w:rPr>
          <w:lang w:val="en-GB"/>
        </w:rPr>
        <w:t xml:space="preserve"> and leaders </w:t>
      </w:r>
      <w:r w:rsidR="005D2346" w:rsidRPr="00781630">
        <w:rPr>
          <w:lang w:val="en-GB"/>
        </w:rPr>
        <w:t xml:space="preserve">of </w:t>
      </w:r>
      <w:r w:rsidR="00BC57D6" w:rsidRPr="00781630">
        <w:rPr>
          <w:lang w:val="en-GB"/>
        </w:rPr>
        <w:t>th</w:t>
      </w:r>
      <w:r w:rsidR="005D2346" w:rsidRPr="00781630">
        <w:rPr>
          <w:lang w:val="en-GB"/>
        </w:rPr>
        <w:t>e</w:t>
      </w:r>
      <w:r w:rsidR="00BC57D6" w:rsidRPr="00781630">
        <w:rPr>
          <w:lang w:val="en-GB"/>
        </w:rPr>
        <w:t xml:space="preserve"> association.</w:t>
      </w:r>
      <w:r w:rsidR="00807222" w:rsidRPr="00781630">
        <w:rPr>
          <w:lang w:val="en-GB"/>
        </w:rPr>
        <w:t xml:space="preserve"> </w:t>
      </w:r>
      <w:r w:rsidR="00C03885" w:rsidRPr="00781630">
        <w:rPr>
          <w:lang w:val="en-GB"/>
        </w:rPr>
        <w:t xml:space="preserve">The National Gender Commission was set up </w:t>
      </w:r>
      <w:r w:rsidR="005F696A" w:rsidRPr="00781630">
        <w:rPr>
          <w:lang w:val="en-GB"/>
        </w:rPr>
        <w:t xml:space="preserve">and </w:t>
      </w:r>
      <w:r w:rsidR="00C03885" w:rsidRPr="00781630">
        <w:rPr>
          <w:lang w:val="en-GB"/>
        </w:rPr>
        <w:t xml:space="preserve">in every province </w:t>
      </w:r>
      <w:r w:rsidR="005F696A" w:rsidRPr="00781630">
        <w:rPr>
          <w:lang w:val="en-GB"/>
        </w:rPr>
        <w:t xml:space="preserve">led a </w:t>
      </w:r>
      <w:r w:rsidR="00C03885" w:rsidRPr="00781630">
        <w:rPr>
          <w:lang w:val="en-GB"/>
        </w:rPr>
        <w:t>participatory diagnosi</w:t>
      </w:r>
      <w:r w:rsidR="005F696A" w:rsidRPr="00781630">
        <w:rPr>
          <w:lang w:val="en-GB"/>
        </w:rPr>
        <w:t>s</w:t>
      </w:r>
      <w:r w:rsidR="00C03885" w:rsidRPr="00781630">
        <w:rPr>
          <w:lang w:val="en-GB"/>
        </w:rPr>
        <w:t xml:space="preserve"> process which it </w:t>
      </w:r>
      <w:r w:rsidR="00432DE7" w:rsidRPr="00781630">
        <w:rPr>
          <w:lang w:val="en-GB"/>
        </w:rPr>
        <w:t xml:space="preserve">used to devise the gender strategy </w:t>
      </w:r>
      <w:r w:rsidR="00C03885" w:rsidRPr="00781630">
        <w:rPr>
          <w:lang w:val="en-GB"/>
        </w:rPr>
        <w:t xml:space="preserve">that involves </w:t>
      </w:r>
      <w:r w:rsidR="00B64C2F" w:rsidRPr="00781630">
        <w:rPr>
          <w:lang w:val="en-GB"/>
        </w:rPr>
        <w:t xml:space="preserve">stepping up </w:t>
      </w:r>
      <w:r w:rsidR="00C03885" w:rsidRPr="00781630">
        <w:rPr>
          <w:lang w:val="en-GB"/>
        </w:rPr>
        <w:t xml:space="preserve">work for rural women, and </w:t>
      </w:r>
      <w:r w:rsidR="00B64C2F" w:rsidRPr="00781630">
        <w:rPr>
          <w:lang w:val="en-GB"/>
        </w:rPr>
        <w:t>encourag</w:t>
      </w:r>
      <w:r w:rsidR="00483139" w:rsidRPr="00781630">
        <w:rPr>
          <w:lang w:val="en-GB"/>
        </w:rPr>
        <w:t>ing</w:t>
      </w:r>
      <w:r w:rsidR="00B64C2F" w:rsidRPr="00781630">
        <w:rPr>
          <w:lang w:val="en-GB"/>
        </w:rPr>
        <w:t xml:space="preserve"> them to join </w:t>
      </w:r>
      <w:r w:rsidR="00C03885" w:rsidRPr="00781630">
        <w:rPr>
          <w:lang w:val="en-GB"/>
        </w:rPr>
        <w:t xml:space="preserve">ANAP and </w:t>
      </w:r>
      <w:r w:rsidR="00B64C2F" w:rsidRPr="00781630">
        <w:rPr>
          <w:lang w:val="en-GB"/>
        </w:rPr>
        <w:t xml:space="preserve">become </w:t>
      </w:r>
      <w:r w:rsidR="00C03885" w:rsidRPr="00781630">
        <w:rPr>
          <w:lang w:val="en-GB"/>
        </w:rPr>
        <w:t>members of cooperatives.</w:t>
      </w:r>
      <w:r w:rsidR="00807222" w:rsidRPr="00781630">
        <w:rPr>
          <w:lang w:val="en-GB"/>
        </w:rPr>
        <w:t xml:space="preserve"> </w:t>
      </w:r>
      <w:r w:rsidR="000C1285" w:rsidRPr="00781630">
        <w:rPr>
          <w:lang w:val="en-GB"/>
        </w:rPr>
        <w:t>There are gender commissions in all provinces and municipalities, all of which have been trained.</w:t>
      </w:r>
    </w:p>
    <w:p w:rsidR="00807222" w:rsidRPr="00781630" w:rsidRDefault="00807222" w:rsidP="00807222">
      <w:pPr>
        <w:pStyle w:val="SingleTxtG"/>
        <w:rPr>
          <w:lang w:val="en-GB"/>
        </w:rPr>
      </w:pPr>
      <w:r w:rsidRPr="00781630">
        <w:rPr>
          <w:lang w:val="en-GB"/>
        </w:rPr>
        <w:t>287.</w:t>
      </w:r>
      <w:r w:rsidRPr="00781630">
        <w:rPr>
          <w:lang w:val="en-GB"/>
        </w:rPr>
        <w:tab/>
      </w:r>
      <w:r w:rsidR="000115F5" w:rsidRPr="00781630">
        <w:rPr>
          <w:lang w:val="en-GB"/>
        </w:rPr>
        <w:t xml:space="preserve">Encouragement </w:t>
      </w:r>
      <w:r w:rsidR="00133A66" w:rsidRPr="00781630">
        <w:rPr>
          <w:lang w:val="en-GB"/>
        </w:rPr>
        <w:t xml:space="preserve">and recognition </w:t>
      </w:r>
      <w:r w:rsidR="000115F5" w:rsidRPr="00781630">
        <w:rPr>
          <w:lang w:val="en-GB"/>
        </w:rPr>
        <w:t xml:space="preserve">of </w:t>
      </w:r>
      <w:r w:rsidR="00D5533B" w:rsidRPr="00781630">
        <w:rPr>
          <w:lang w:val="en-GB"/>
        </w:rPr>
        <w:t xml:space="preserve">rural </w:t>
      </w:r>
      <w:r w:rsidR="00133A66" w:rsidRPr="00781630">
        <w:rPr>
          <w:lang w:val="en-GB"/>
        </w:rPr>
        <w:t xml:space="preserve">women has increased, 1,261 of them </w:t>
      </w:r>
      <w:r w:rsidR="00EC5A4D" w:rsidRPr="00781630">
        <w:rPr>
          <w:lang w:val="en-GB"/>
        </w:rPr>
        <w:t xml:space="preserve">attaining </w:t>
      </w:r>
      <w:r w:rsidR="00133A66" w:rsidRPr="00781630">
        <w:rPr>
          <w:lang w:val="en-GB"/>
        </w:rPr>
        <w:t xml:space="preserve">the </w:t>
      </w:r>
      <w:r w:rsidR="00EC5A4D" w:rsidRPr="00781630">
        <w:rPr>
          <w:lang w:val="en-GB"/>
        </w:rPr>
        <w:t xml:space="preserve">status </w:t>
      </w:r>
      <w:r w:rsidR="00133A66" w:rsidRPr="00781630">
        <w:rPr>
          <w:lang w:val="en-GB"/>
        </w:rPr>
        <w:t xml:space="preserve">of National Vanguard and a permanent section on women </w:t>
      </w:r>
      <w:r w:rsidR="00823BBE" w:rsidRPr="00781630">
        <w:rPr>
          <w:lang w:val="en-GB"/>
        </w:rPr>
        <w:t xml:space="preserve">was created </w:t>
      </w:r>
      <w:r w:rsidR="00133A66" w:rsidRPr="00781630">
        <w:rPr>
          <w:lang w:val="en-GB"/>
        </w:rPr>
        <w:t xml:space="preserve">in the </w:t>
      </w:r>
      <w:r w:rsidR="00F321BF" w:rsidRPr="00781630">
        <w:rPr>
          <w:lang w:val="en-GB"/>
        </w:rPr>
        <w:t xml:space="preserve">journal </w:t>
      </w:r>
      <w:r w:rsidR="00133A66" w:rsidRPr="00781630">
        <w:rPr>
          <w:lang w:val="en-GB"/>
        </w:rPr>
        <w:t>of the ANAP.</w:t>
      </w:r>
      <w:r w:rsidRPr="00781630">
        <w:rPr>
          <w:lang w:val="en-GB"/>
        </w:rPr>
        <w:t xml:space="preserve"> </w:t>
      </w:r>
      <w:r w:rsidR="00E6243D" w:rsidRPr="00781630">
        <w:rPr>
          <w:lang w:val="en-GB"/>
        </w:rPr>
        <w:t>In 2008, the first book was published that records the testimony of 50 small farming leaders, which has been studied in all grassroots organizations.</w:t>
      </w:r>
      <w:r w:rsidRPr="00781630">
        <w:rPr>
          <w:lang w:val="en-GB"/>
        </w:rPr>
        <w:t xml:space="preserve"> </w:t>
      </w:r>
      <w:r w:rsidR="00A93558" w:rsidRPr="00781630">
        <w:rPr>
          <w:lang w:val="en-GB"/>
        </w:rPr>
        <w:t xml:space="preserve">It has stimulated the creation of children's centres, gardens and crèches to care for children while their parents are </w:t>
      </w:r>
      <w:r w:rsidR="00CD4A9D" w:rsidRPr="00781630">
        <w:rPr>
          <w:lang w:val="en-GB"/>
        </w:rPr>
        <w:t xml:space="preserve">at </w:t>
      </w:r>
      <w:r w:rsidR="00A93558" w:rsidRPr="00781630">
        <w:rPr>
          <w:lang w:val="en-GB"/>
        </w:rPr>
        <w:t>work.</w:t>
      </w:r>
      <w:r w:rsidRPr="00781630">
        <w:rPr>
          <w:lang w:val="en-GB"/>
        </w:rPr>
        <w:t xml:space="preserve"> </w:t>
      </w:r>
      <w:r w:rsidR="00BF5834" w:rsidRPr="00781630">
        <w:rPr>
          <w:lang w:val="en-GB"/>
        </w:rPr>
        <w:t xml:space="preserve">Basic </w:t>
      </w:r>
      <w:r w:rsidR="00470E62" w:rsidRPr="00781630">
        <w:rPr>
          <w:lang w:val="en-GB"/>
        </w:rPr>
        <w:t xml:space="preserve">home support </w:t>
      </w:r>
      <w:r w:rsidR="00BF5834" w:rsidRPr="00781630">
        <w:rPr>
          <w:lang w:val="en-GB"/>
        </w:rPr>
        <w:t xml:space="preserve">services have been </w:t>
      </w:r>
      <w:r w:rsidR="00470E62" w:rsidRPr="00781630">
        <w:rPr>
          <w:lang w:val="en-GB"/>
        </w:rPr>
        <w:t>set up</w:t>
      </w:r>
      <w:r w:rsidR="00BF5834" w:rsidRPr="00781630">
        <w:rPr>
          <w:lang w:val="en-GB"/>
        </w:rPr>
        <w:t xml:space="preserve">, distribution of domestic appliances </w:t>
      </w:r>
      <w:r w:rsidR="00470E62" w:rsidRPr="00781630">
        <w:rPr>
          <w:lang w:val="en-GB"/>
        </w:rPr>
        <w:t xml:space="preserve">has continued to </w:t>
      </w:r>
      <w:r w:rsidR="00BF5834" w:rsidRPr="00781630">
        <w:rPr>
          <w:lang w:val="en-GB"/>
        </w:rPr>
        <w:t>facilitate house</w:t>
      </w:r>
      <w:r w:rsidR="00823BBE" w:rsidRPr="00781630">
        <w:rPr>
          <w:lang w:val="en-GB"/>
        </w:rPr>
        <w:t xml:space="preserve">work </w:t>
      </w:r>
      <w:r w:rsidR="00BF5834" w:rsidRPr="00781630">
        <w:rPr>
          <w:lang w:val="en-GB"/>
        </w:rPr>
        <w:t xml:space="preserve">and also encourage </w:t>
      </w:r>
      <w:r w:rsidR="00F4671F" w:rsidRPr="00781630">
        <w:rPr>
          <w:lang w:val="en-GB"/>
        </w:rPr>
        <w:t>more effective sharing of household chores</w:t>
      </w:r>
      <w:r w:rsidR="00BF5834"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288.</w:t>
      </w:r>
      <w:r w:rsidRPr="00781630">
        <w:rPr>
          <w:lang w:val="en-GB"/>
        </w:rPr>
        <w:tab/>
      </w:r>
      <w:r w:rsidR="00C310F6" w:rsidRPr="00781630">
        <w:rPr>
          <w:lang w:val="en-GB"/>
        </w:rPr>
        <w:t xml:space="preserve">There are also more women leaders in rural structures, </w:t>
      </w:r>
      <w:r w:rsidR="00052B2B" w:rsidRPr="00781630">
        <w:rPr>
          <w:lang w:val="en-GB"/>
        </w:rPr>
        <w:t>as</w:t>
      </w:r>
      <w:r w:rsidR="00C310F6" w:rsidRPr="00781630">
        <w:rPr>
          <w:lang w:val="en-GB"/>
        </w:rPr>
        <w:t xml:space="preserve"> professional managers at national, provincial and municipal levels; their numbers have tripled to an unprecedented 307, or 33</w:t>
      </w:r>
      <w:r w:rsidR="00F41B6D" w:rsidRPr="00781630">
        <w:rPr>
          <w:lang w:val="en-GB"/>
        </w:rPr>
        <w:t xml:space="preserve">% </w:t>
      </w:r>
      <w:r w:rsidR="00C310F6" w:rsidRPr="00781630">
        <w:rPr>
          <w:lang w:val="en-GB"/>
        </w:rPr>
        <w:t>of management</w:t>
      </w:r>
      <w:r w:rsidR="00052B2B" w:rsidRPr="00781630">
        <w:rPr>
          <w:lang w:val="en-GB"/>
        </w:rPr>
        <w:t xml:space="preserve"> </w:t>
      </w:r>
      <w:r w:rsidR="00C310F6" w:rsidRPr="00781630">
        <w:rPr>
          <w:lang w:val="en-GB"/>
        </w:rPr>
        <w:t>personnel.</w:t>
      </w:r>
      <w:r w:rsidRPr="00781630">
        <w:rPr>
          <w:lang w:val="en-GB"/>
        </w:rPr>
        <w:t xml:space="preserve"> </w:t>
      </w:r>
      <w:r w:rsidR="00F67D80" w:rsidRPr="00781630">
        <w:rPr>
          <w:lang w:val="en-GB"/>
        </w:rPr>
        <w:t>They include 88 presidents of credit and services cooperatives and 51 in agricultural production.</w:t>
      </w:r>
      <w:r w:rsidRPr="00781630">
        <w:rPr>
          <w:lang w:val="en-GB"/>
        </w:rPr>
        <w:t xml:space="preserve"> </w:t>
      </w:r>
      <w:r w:rsidR="00F67D80" w:rsidRPr="00781630">
        <w:rPr>
          <w:lang w:val="en-GB"/>
        </w:rPr>
        <w:t xml:space="preserve">In recent years, more women have had access to elected office; 21 women are municipal presidents of the National Association of Small Farmers (ANAP), 212 are members of the board of directors at </w:t>
      </w:r>
      <w:r w:rsidR="007C3089" w:rsidRPr="00781630">
        <w:rPr>
          <w:lang w:val="en-GB"/>
        </w:rPr>
        <w:t xml:space="preserve">municipal </w:t>
      </w:r>
      <w:r w:rsidR="00330269">
        <w:rPr>
          <w:lang w:val="en-GB"/>
        </w:rPr>
        <w:t>level, 22 </w:t>
      </w:r>
      <w:r w:rsidR="00F67D80" w:rsidRPr="00781630">
        <w:rPr>
          <w:lang w:val="en-GB"/>
        </w:rPr>
        <w:t>are directors at the provincial level a</w:t>
      </w:r>
      <w:r w:rsidR="007658EF" w:rsidRPr="00781630">
        <w:rPr>
          <w:lang w:val="en-GB"/>
        </w:rPr>
        <w:t>nd three at the national level.</w:t>
      </w:r>
      <w:r w:rsidRPr="00781630">
        <w:rPr>
          <w:lang w:val="en-GB"/>
        </w:rPr>
        <w:t xml:space="preserve"> </w:t>
      </w:r>
      <w:r w:rsidR="00EE16C7" w:rsidRPr="00781630">
        <w:rPr>
          <w:lang w:val="en-GB"/>
        </w:rPr>
        <w:t xml:space="preserve">The general cultural level of </w:t>
      </w:r>
      <w:r w:rsidR="005F59D2" w:rsidRPr="00781630">
        <w:rPr>
          <w:lang w:val="en-GB"/>
        </w:rPr>
        <w:t>female</w:t>
      </w:r>
      <w:r w:rsidR="00EE16C7" w:rsidRPr="00781630">
        <w:rPr>
          <w:lang w:val="en-GB"/>
        </w:rPr>
        <w:t xml:space="preserve"> </w:t>
      </w:r>
      <w:r w:rsidR="00DF741C" w:rsidRPr="00781630">
        <w:rPr>
          <w:lang w:val="en-GB"/>
        </w:rPr>
        <w:t>rural</w:t>
      </w:r>
      <w:r w:rsidR="00EE16C7" w:rsidRPr="00781630">
        <w:rPr>
          <w:lang w:val="en-GB"/>
        </w:rPr>
        <w:t xml:space="preserve"> leaders has </w:t>
      </w:r>
      <w:r w:rsidR="005F59D2" w:rsidRPr="00781630">
        <w:rPr>
          <w:lang w:val="en-GB"/>
        </w:rPr>
        <w:t>risen</w:t>
      </w:r>
      <w:r w:rsidR="00EE16C7" w:rsidRPr="00781630">
        <w:rPr>
          <w:lang w:val="en-GB"/>
        </w:rPr>
        <w:t xml:space="preserve">, </w:t>
      </w:r>
      <w:r w:rsidR="005F59D2" w:rsidRPr="00781630">
        <w:rPr>
          <w:lang w:val="en-GB"/>
        </w:rPr>
        <w:t xml:space="preserve">with a </w:t>
      </w:r>
      <w:r w:rsidR="00EE16C7" w:rsidRPr="00781630">
        <w:rPr>
          <w:lang w:val="en-GB"/>
        </w:rPr>
        <w:t xml:space="preserve">reported increase </w:t>
      </w:r>
      <w:r w:rsidR="005F59D2" w:rsidRPr="00781630">
        <w:rPr>
          <w:lang w:val="en-GB"/>
        </w:rPr>
        <w:t xml:space="preserve">of </w:t>
      </w:r>
      <w:r w:rsidR="00EE16C7" w:rsidRPr="00781630">
        <w:rPr>
          <w:lang w:val="en-GB"/>
        </w:rPr>
        <w:t xml:space="preserve">260 more </w:t>
      </w:r>
      <w:r w:rsidR="005F59D2" w:rsidRPr="00781630">
        <w:rPr>
          <w:lang w:val="en-GB"/>
        </w:rPr>
        <w:t xml:space="preserve">of </w:t>
      </w:r>
      <w:r w:rsidR="00EE16C7" w:rsidRPr="00781630">
        <w:rPr>
          <w:lang w:val="en-GB"/>
        </w:rPr>
        <w:t xml:space="preserve">university level and 960 more </w:t>
      </w:r>
      <w:r w:rsidR="005F59D2" w:rsidRPr="00781630">
        <w:rPr>
          <w:lang w:val="en-GB"/>
        </w:rPr>
        <w:t>of upper-secondary level</w:t>
      </w:r>
      <w:r w:rsidR="00EE16C7" w:rsidRPr="00781630">
        <w:rPr>
          <w:lang w:val="en-GB"/>
        </w:rPr>
        <w:t>.</w:t>
      </w:r>
    </w:p>
    <w:p w:rsidR="00807222" w:rsidRPr="00781630" w:rsidRDefault="00807222" w:rsidP="00807222">
      <w:pPr>
        <w:pStyle w:val="SingleTxtG"/>
        <w:rPr>
          <w:lang w:val="en-GB"/>
        </w:rPr>
      </w:pPr>
      <w:r w:rsidRPr="00781630">
        <w:rPr>
          <w:lang w:val="en-GB"/>
        </w:rPr>
        <w:t>289.</w:t>
      </w:r>
      <w:r w:rsidRPr="00781630">
        <w:rPr>
          <w:lang w:val="en-GB"/>
        </w:rPr>
        <w:tab/>
      </w:r>
      <w:r w:rsidR="00FD2EF4" w:rsidRPr="00781630">
        <w:rPr>
          <w:lang w:val="en-GB"/>
        </w:rPr>
        <w:t xml:space="preserve">Starting from the basic principle of giving priority to the production of food for the population, under Decree-Law </w:t>
      </w:r>
      <w:r w:rsidR="00CE23A2" w:rsidRPr="00781630">
        <w:rPr>
          <w:lang w:val="en-GB"/>
        </w:rPr>
        <w:t>No. </w:t>
      </w:r>
      <w:r w:rsidR="00FD2EF4" w:rsidRPr="00781630">
        <w:rPr>
          <w:lang w:val="en-GB"/>
        </w:rPr>
        <w:t xml:space="preserve">259 a new form of land distribution and production was introduced, namely granting </w:t>
      </w:r>
      <w:r w:rsidR="007658EF" w:rsidRPr="00781630">
        <w:rPr>
          <w:lang w:val="en-GB"/>
        </w:rPr>
        <w:t xml:space="preserve">land </w:t>
      </w:r>
      <w:r w:rsidR="00FD2EF4" w:rsidRPr="00781630">
        <w:rPr>
          <w:lang w:val="en-GB"/>
        </w:rPr>
        <w:t>in usufruct to enhance productivity and promote employment of women and men willing to work it.</w:t>
      </w:r>
      <w:r w:rsidRPr="00781630">
        <w:rPr>
          <w:lang w:val="en-GB"/>
        </w:rPr>
        <w:t xml:space="preserve"> </w:t>
      </w:r>
      <w:r w:rsidR="000830F8" w:rsidRPr="00781630">
        <w:rPr>
          <w:lang w:val="en-GB"/>
        </w:rPr>
        <w:t>Up to th</w:t>
      </w:r>
      <w:r w:rsidR="00932CC3" w:rsidRPr="00781630">
        <w:rPr>
          <w:lang w:val="en-GB"/>
        </w:rPr>
        <w:t>e end of 2009 a total of 12,486 </w:t>
      </w:r>
      <w:r w:rsidR="000830F8" w:rsidRPr="00781630">
        <w:rPr>
          <w:lang w:val="en-GB"/>
        </w:rPr>
        <w:t>women</w:t>
      </w:r>
      <w:r w:rsidR="001D0311" w:rsidRPr="00781630">
        <w:rPr>
          <w:lang w:val="en-GB"/>
        </w:rPr>
        <w:t xml:space="preserve"> benefited under the programme by being </w:t>
      </w:r>
      <w:r w:rsidR="000830F8" w:rsidRPr="00781630">
        <w:rPr>
          <w:lang w:val="en-GB"/>
        </w:rPr>
        <w:t xml:space="preserve">granted possession of the land, which also gives </w:t>
      </w:r>
      <w:r w:rsidR="002B360A" w:rsidRPr="00781630">
        <w:rPr>
          <w:lang w:val="en-GB"/>
        </w:rPr>
        <w:t xml:space="preserve">them </w:t>
      </w:r>
      <w:r w:rsidR="000830F8" w:rsidRPr="00781630">
        <w:rPr>
          <w:lang w:val="en-GB"/>
        </w:rPr>
        <w:t>full access to credit and technical assistance, among many other opportunities.</w:t>
      </w:r>
      <w:r w:rsidRPr="00781630">
        <w:rPr>
          <w:lang w:val="en-GB"/>
        </w:rPr>
        <w:t xml:space="preserve"> </w:t>
      </w:r>
      <w:r w:rsidR="002B360A" w:rsidRPr="00781630">
        <w:rPr>
          <w:lang w:val="en-GB"/>
        </w:rPr>
        <w:t xml:space="preserve">This method allows more women to manage, control and administer land and resources, which was another of the </w:t>
      </w:r>
      <w:r w:rsidR="00B77B7C" w:rsidRPr="00781630">
        <w:rPr>
          <w:lang w:val="en-GB"/>
        </w:rPr>
        <w:t xml:space="preserve">observations </w:t>
      </w:r>
      <w:r w:rsidR="002B360A" w:rsidRPr="00781630">
        <w:rPr>
          <w:lang w:val="en-GB"/>
        </w:rPr>
        <w:t>made by the Committee.</w:t>
      </w:r>
    </w:p>
    <w:p w:rsidR="00807222" w:rsidRPr="00781630" w:rsidRDefault="00807222" w:rsidP="00807222">
      <w:pPr>
        <w:pStyle w:val="SingleTxtG"/>
        <w:rPr>
          <w:lang w:val="en-GB"/>
        </w:rPr>
      </w:pPr>
      <w:r w:rsidRPr="00781630">
        <w:rPr>
          <w:lang w:val="en-GB"/>
        </w:rPr>
        <w:t>290.</w:t>
      </w:r>
      <w:r w:rsidRPr="00781630">
        <w:rPr>
          <w:lang w:val="en-GB"/>
        </w:rPr>
        <w:tab/>
      </w:r>
      <w:r w:rsidR="00B77B7C" w:rsidRPr="00781630">
        <w:rPr>
          <w:lang w:val="en-GB"/>
        </w:rPr>
        <w:t xml:space="preserve">The Cuban </w:t>
      </w:r>
      <w:r w:rsidR="000C570F" w:rsidRPr="00781630">
        <w:rPr>
          <w:lang w:val="en-GB"/>
        </w:rPr>
        <w:t xml:space="preserve">Livestock </w:t>
      </w:r>
      <w:r w:rsidR="00B77B7C" w:rsidRPr="00781630">
        <w:rPr>
          <w:lang w:val="en-GB"/>
        </w:rPr>
        <w:t xml:space="preserve">Production </w:t>
      </w:r>
      <w:r w:rsidR="000C570F" w:rsidRPr="00781630">
        <w:rPr>
          <w:lang w:val="en-GB"/>
        </w:rPr>
        <w:t xml:space="preserve">Association </w:t>
      </w:r>
      <w:r w:rsidR="00B77B7C" w:rsidRPr="00781630">
        <w:rPr>
          <w:lang w:val="en-GB"/>
        </w:rPr>
        <w:t>(ACPA), chaired by a woman</w:t>
      </w:r>
      <w:r w:rsidR="000C570F" w:rsidRPr="00781630">
        <w:rPr>
          <w:lang w:val="en-GB"/>
        </w:rPr>
        <w:t>,</w:t>
      </w:r>
      <w:r w:rsidR="00B77B7C" w:rsidRPr="00781630">
        <w:rPr>
          <w:lang w:val="en-GB"/>
        </w:rPr>
        <w:t xml:space="preserve"> </w:t>
      </w:r>
      <w:r w:rsidR="000C570F" w:rsidRPr="00781630">
        <w:rPr>
          <w:lang w:val="en-GB"/>
        </w:rPr>
        <w:t xml:space="preserve">has more </w:t>
      </w:r>
      <w:r w:rsidR="00B77B7C" w:rsidRPr="00781630">
        <w:rPr>
          <w:lang w:val="en-GB"/>
        </w:rPr>
        <w:t xml:space="preserve">than 30,000 </w:t>
      </w:r>
      <w:r w:rsidR="000C570F" w:rsidRPr="00781630">
        <w:rPr>
          <w:lang w:val="en-GB"/>
        </w:rPr>
        <w:t xml:space="preserve">producer </w:t>
      </w:r>
      <w:r w:rsidR="00B77B7C" w:rsidRPr="00781630">
        <w:rPr>
          <w:lang w:val="en-GB"/>
        </w:rPr>
        <w:t xml:space="preserve">members </w:t>
      </w:r>
      <w:r w:rsidR="000C570F" w:rsidRPr="00781630">
        <w:rPr>
          <w:lang w:val="en-GB"/>
        </w:rPr>
        <w:t>of both sexes</w:t>
      </w:r>
      <w:r w:rsidR="00B77B7C" w:rsidRPr="00781630">
        <w:rPr>
          <w:lang w:val="en-GB"/>
        </w:rPr>
        <w:t>, and has a gender strategy that applies in all structures.</w:t>
      </w:r>
      <w:r w:rsidRPr="00781630">
        <w:rPr>
          <w:lang w:val="en-GB"/>
        </w:rPr>
        <w:t xml:space="preserve"> </w:t>
      </w:r>
      <w:r w:rsidR="000C570F" w:rsidRPr="00781630">
        <w:rPr>
          <w:lang w:val="en-GB"/>
        </w:rPr>
        <w:t xml:space="preserve">It has instituted the Rural Women's Award, which </w:t>
      </w:r>
      <w:r w:rsidR="005802AF" w:rsidRPr="00781630">
        <w:rPr>
          <w:lang w:val="en-GB"/>
        </w:rPr>
        <w:t xml:space="preserve">offers </w:t>
      </w:r>
      <w:r w:rsidR="000C570F" w:rsidRPr="00781630">
        <w:rPr>
          <w:lang w:val="en-GB"/>
        </w:rPr>
        <w:t xml:space="preserve">encouragement </w:t>
      </w:r>
      <w:r w:rsidR="005802AF" w:rsidRPr="00781630">
        <w:rPr>
          <w:lang w:val="en-GB"/>
        </w:rPr>
        <w:t xml:space="preserve">by </w:t>
      </w:r>
      <w:r w:rsidR="000C570F" w:rsidRPr="00781630">
        <w:rPr>
          <w:lang w:val="en-GB"/>
        </w:rPr>
        <w:t>highlight</w:t>
      </w:r>
      <w:r w:rsidR="005802AF" w:rsidRPr="00781630">
        <w:rPr>
          <w:lang w:val="en-GB"/>
        </w:rPr>
        <w:t>ing</w:t>
      </w:r>
      <w:r w:rsidR="000C570F" w:rsidRPr="00781630">
        <w:rPr>
          <w:lang w:val="en-GB"/>
        </w:rPr>
        <w:t xml:space="preserve"> </w:t>
      </w:r>
      <w:r w:rsidR="005802AF" w:rsidRPr="00781630">
        <w:rPr>
          <w:lang w:val="en-GB"/>
        </w:rPr>
        <w:t xml:space="preserve">women </w:t>
      </w:r>
      <w:r w:rsidR="000C570F" w:rsidRPr="00781630">
        <w:rPr>
          <w:lang w:val="en-GB"/>
        </w:rPr>
        <w:t xml:space="preserve">who work in the scientific, technical and practical </w:t>
      </w:r>
      <w:r w:rsidR="005802AF" w:rsidRPr="00781630">
        <w:rPr>
          <w:lang w:val="en-GB"/>
        </w:rPr>
        <w:t xml:space="preserve">sides of </w:t>
      </w:r>
      <w:r w:rsidR="00D30B99" w:rsidRPr="00781630">
        <w:rPr>
          <w:lang w:val="en-GB"/>
        </w:rPr>
        <w:t>agri-</w:t>
      </w:r>
      <w:r w:rsidR="000C570F" w:rsidRPr="00781630">
        <w:rPr>
          <w:lang w:val="en-GB"/>
        </w:rPr>
        <w:t>food production.</w:t>
      </w:r>
      <w:r w:rsidRPr="00781630">
        <w:rPr>
          <w:lang w:val="en-GB"/>
        </w:rPr>
        <w:t xml:space="preserve"> </w:t>
      </w:r>
      <w:r w:rsidR="00D30B99" w:rsidRPr="00781630">
        <w:rPr>
          <w:lang w:val="en-GB"/>
        </w:rPr>
        <w:t xml:space="preserve">The Cuban Association of Agricultural </w:t>
      </w:r>
      <w:r w:rsidR="009C3FB6" w:rsidRPr="00781630">
        <w:rPr>
          <w:lang w:val="en-GB"/>
        </w:rPr>
        <w:t xml:space="preserve">Forestry </w:t>
      </w:r>
      <w:r w:rsidR="00D30B99" w:rsidRPr="00781630">
        <w:rPr>
          <w:lang w:val="en-GB"/>
        </w:rPr>
        <w:t xml:space="preserve">Technicians (ACTAF) </w:t>
      </w:r>
      <w:r w:rsidR="009C3FB6" w:rsidRPr="00781630">
        <w:rPr>
          <w:lang w:val="en-GB"/>
        </w:rPr>
        <w:t xml:space="preserve">also </w:t>
      </w:r>
      <w:r w:rsidR="00D30B99" w:rsidRPr="00781630">
        <w:rPr>
          <w:lang w:val="en-GB"/>
        </w:rPr>
        <w:t xml:space="preserve">has </w:t>
      </w:r>
      <w:r w:rsidR="009C3FB6" w:rsidRPr="00781630">
        <w:rPr>
          <w:lang w:val="en-GB"/>
        </w:rPr>
        <w:t>a gender strategy</w:t>
      </w:r>
      <w:r w:rsidR="00D30B99" w:rsidRPr="00781630">
        <w:rPr>
          <w:lang w:val="en-GB"/>
        </w:rPr>
        <w:t xml:space="preserve">, </w:t>
      </w:r>
      <w:r w:rsidR="009C3FB6" w:rsidRPr="00781630">
        <w:rPr>
          <w:lang w:val="en-GB"/>
        </w:rPr>
        <w:t xml:space="preserve">encouraging women to engage in the </w:t>
      </w:r>
      <w:r w:rsidR="00D30B99" w:rsidRPr="00781630">
        <w:rPr>
          <w:lang w:val="en-GB"/>
        </w:rPr>
        <w:t>activity.</w:t>
      </w:r>
      <w:r w:rsidRPr="00781630">
        <w:rPr>
          <w:lang w:val="en-GB"/>
        </w:rPr>
        <w:t xml:space="preserve"> </w:t>
      </w:r>
    </w:p>
    <w:p w:rsidR="00807222" w:rsidRPr="00781630" w:rsidRDefault="00807222" w:rsidP="00807222">
      <w:pPr>
        <w:pStyle w:val="SingleTxtG"/>
        <w:rPr>
          <w:lang w:val="en-GB"/>
        </w:rPr>
      </w:pPr>
      <w:r w:rsidRPr="00781630">
        <w:rPr>
          <w:lang w:val="en-GB"/>
        </w:rPr>
        <w:t>291.</w:t>
      </w:r>
      <w:r w:rsidRPr="00781630">
        <w:rPr>
          <w:lang w:val="en-GB"/>
        </w:rPr>
        <w:tab/>
      </w:r>
      <w:r w:rsidR="00AA575F" w:rsidRPr="00781630">
        <w:rPr>
          <w:lang w:val="en-GB"/>
        </w:rPr>
        <w:t xml:space="preserve">Training </w:t>
      </w:r>
      <w:r w:rsidR="00D936DA" w:rsidRPr="00781630">
        <w:rPr>
          <w:lang w:val="en-GB"/>
        </w:rPr>
        <w:t>programmes</w:t>
      </w:r>
      <w:r w:rsidR="00AD30CE" w:rsidRPr="00781630">
        <w:rPr>
          <w:lang w:val="en-GB"/>
        </w:rPr>
        <w:t xml:space="preserve"> for rural women </w:t>
      </w:r>
      <w:r w:rsidR="00AA575F" w:rsidRPr="00781630">
        <w:rPr>
          <w:lang w:val="en-GB"/>
        </w:rPr>
        <w:t>are being run by various bodies</w:t>
      </w:r>
      <w:r w:rsidR="00AD30CE" w:rsidRPr="00781630">
        <w:rPr>
          <w:lang w:val="en-GB"/>
        </w:rPr>
        <w:t xml:space="preserve">, </w:t>
      </w:r>
      <w:r w:rsidR="00AA575F" w:rsidRPr="00781630">
        <w:rPr>
          <w:lang w:val="en-GB"/>
        </w:rPr>
        <w:t xml:space="preserve">such as rural </w:t>
      </w:r>
      <w:r w:rsidR="00AD30CE" w:rsidRPr="00781630">
        <w:rPr>
          <w:lang w:val="en-GB"/>
        </w:rPr>
        <w:t>organizations, professional associations and the Ministries of Agriculture and Sugar</w:t>
      </w:r>
      <w:r w:rsidR="00E70B82" w:rsidRPr="00781630">
        <w:rPr>
          <w:lang w:val="en-GB"/>
        </w:rPr>
        <w:t>, which offer courses in these specialities i</w:t>
      </w:r>
      <w:r w:rsidR="00AA575F" w:rsidRPr="00781630">
        <w:rPr>
          <w:lang w:val="en-GB"/>
        </w:rPr>
        <w:t xml:space="preserve">n </w:t>
      </w:r>
      <w:r w:rsidR="00AD30CE" w:rsidRPr="00781630">
        <w:rPr>
          <w:lang w:val="en-GB"/>
        </w:rPr>
        <w:t>their technical schools and community-level training</w:t>
      </w:r>
      <w:r w:rsidR="00E70B82" w:rsidRPr="00781630">
        <w:rPr>
          <w:lang w:val="en-GB"/>
        </w:rPr>
        <w:t xml:space="preserve">. The </w:t>
      </w:r>
      <w:r w:rsidR="00F9528E" w:rsidRPr="00781630">
        <w:rPr>
          <w:lang w:val="en-GB"/>
        </w:rPr>
        <w:t>counselling centre</w:t>
      </w:r>
      <w:r w:rsidR="00E70B82" w:rsidRPr="00781630">
        <w:rPr>
          <w:lang w:val="en-GB"/>
        </w:rPr>
        <w:t>s</w:t>
      </w:r>
      <w:r w:rsidR="00AD30CE" w:rsidRPr="00781630">
        <w:rPr>
          <w:lang w:val="en-GB"/>
        </w:rPr>
        <w:t xml:space="preserve">, close to rural areas, </w:t>
      </w:r>
      <w:r w:rsidR="00E70B82" w:rsidRPr="00781630">
        <w:rPr>
          <w:lang w:val="en-GB"/>
        </w:rPr>
        <w:t xml:space="preserve">support the various training initiatives, </w:t>
      </w:r>
      <w:r w:rsidR="004A285E" w:rsidRPr="00781630">
        <w:rPr>
          <w:lang w:val="en-GB"/>
        </w:rPr>
        <w:t>so</w:t>
      </w:r>
      <w:r w:rsidR="00AD30CE" w:rsidRPr="00781630">
        <w:rPr>
          <w:lang w:val="en-GB"/>
        </w:rPr>
        <w:t xml:space="preserve"> </w:t>
      </w:r>
      <w:r w:rsidR="00E32482" w:rsidRPr="00781630">
        <w:rPr>
          <w:lang w:val="en-GB"/>
        </w:rPr>
        <w:t>help</w:t>
      </w:r>
      <w:r w:rsidR="004A285E" w:rsidRPr="00781630">
        <w:rPr>
          <w:lang w:val="en-GB"/>
        </w:rPr>
        <w:t>ing</w:t>
      </w:r>
      <w:r w:rsidR="00E32482" w:rsidRPr="00781630">
        <w:rPr>
          <w:lang w:val="en-GB"/>
        </w:rPr>
        <w:t xml:space="preserve"> more </w:t>
      </w:r>
      <w:r w:rsidR="00AD30CE" w:rsidRPr="00781630">
        <w:rPr>
          <w:lang w:val="en-GB"/>
        </w:rPr>
        <w:t xml:space="preserve">women </w:t>
      </w:r>
      <w:r w:rsidR="00E32482" w:rsidRPr="00781630">
        <w:rPr>
          <w:lang w:val="en-GB"/>
        </w:rPr>
        <w:t xml:space="preserve">to take part </w:t>
      </w:r>
      <w:r w:rsidR="00AD30CE" w:rsidRPr="00781630">
        <w:rPr>
          <w:lang w:val="en-GB"/>
        </w:rPr>
        <w:t>in economic activities.</w:t>
      </w:r>
      <w:r w:rsidRPr="00781630">
        <w:rPr>
          <w:lang w:val="en-GB"/>
        </w:rPr>
        <w:t xml:space="preserve"> </w:t>
      </w:r>
      <w:r w:rsidR="0072357F" w:rsidRPr="00781630">
        <w:rPr>
          <w:lang w:val="en-GB"/>
        </w:rPr>
        <w:t xml:space="preserve">There are technical </w:t>
      </w:r>
      <w:r w:rsidR="00157836" w:rsidRPr="00781630">
        <w:rPr>
          <w:lang w:val="en-GB"/>
        </w:rPr>
        <w:t xml:space="preserve">colleges </w:t>
      </w:r>
      <w:r w:rsidR="0072357F" w:rsidRPr="00781630">
        <w:rPr>
          <w:lang w:val="en-GB"/>
        </w:rPr>
        <w:t xml:space="preserve">within the Cuban educational system </w:t>
      </w:r>
      <w:r w:rsidR="00805188" w:rsidRPr="00781630">
        <w:rPr>
          <w:lang w:val="en-GB"/>
        </w:rPr>
        <w:t xml:space="preserve">offering </w:t>
      </w:r>
      <w:r w:rsidR="0072357F" w:rsidRPr="00781630">
        <w:rPr>
          <w:lang w:val="en-GB"/>
        </w:rPr>
        <w:t>special</w:t>
      </w:r>
      <w:r w:rsidR="00805188" w:rsidRPr="00781630">
        <w:rPr>
          <w:lang w:val="en-GB"/>
        </w:rPr>
        <w:t>i</w:t>
      </w:r>
      <w:r w:rsidR="0072357F" w:rsidRPr="00781630">
        <w:rPr>
          <w:lang w:val="en-GB"/>
        </w:rPr>
        <w:t xml:space="preserve">ties </w:t>
      </w:r>
      <w:r w:rsidR="00805188" w:rsidRPr="00781630">
        <w:rPr>
          <w:lang w:val="en-GB"/>
        </w:rPr>
        <w:t xml:space="preserve">to be deployed </w:t>
      </w:r>
      <w:r w:rsidR="0072357F" w:rsidRPr="00781630">
        <w:rPr>
          <w:lang w:val="en-GB"/>
        </w:rPr>
        <w:t xml:space="preserve">in rural areas </w:t>
      </w:r>
      <w:r w:rsidR="00157836" w:rsidRPr="00781630">
        <w:rPr>
          <w:lang w:val="en-GB"/>
        </w:rPr>
        <w:t>in</w:t>
      </w:r>
      <w:r w:rsidR="0072357F" w:rsidRPr="00781630">
        <w:rPr>
          <w:lang w:val="en-GB"/>
        </w:rPr>
        <w:t xml:space="preserve"> </w:t>
      </w:r>
      <w:r w:rsidR="00805188" w:rsidRPr="00781630">
        <w:rPr>
          <w:lang w:val="en-GB"/>
        </w:rPr>
        <w:t xml:space="preserve">vocational </w:t>
      </w:r>
      <w:r w:rsidR="0072357F" w:rsidRPr="00781630">
        <w:rPr>
          <w:lang w:val="en-GB"/>
        </w:rPr>
        <w:t xml:space="preserve">schools, </w:t>
      </w:r>
      <w:r w:rsidR="00805188" w:rsidRPr="00781630">
        <w:rPr>
          <w:lang w:val="en-GB"/>
        </w:rPr>
        <w:t xml:space="preserve">polytechnics </w:t>
      </w:r>
      <w:r w:rsidR="0072357F" w:rsidRPr="00781630">
        <w:rPr>
          <w:lang w:val="en-GB"/>
        </w:rPr>
        <w:t>and universities with engineering.</w:t>
      </w:r>
      <w:r w:rsidRPr="00781630">
        <w:rPr>
          <w:lang w:val="en-GB"/>
        </w:rPr>
        <w:t xml:space="preserve"> </w:t>
      </w:r>
      <w:r w:rsidR="008C29B8" w:rsidRPr="00781630">
        <w:rPr>
          <w:lang w:val="en-GB"/>
        </w:rPr>
        <w:t xml:space="preserve">The goal is still </w:t>
      </w:r>
      <w:r w:rsidR="00157836" w:rsidRPr="00781630">
        <w:rPr>
          <w:lang w:val="en-GB"/>
        </w:rPr>
        <w:t xml:space="preserve">to </w:t>
      </w:r>
      <w:r w:rsidR="008C29B8" w:rsidRPr="00781630">
        <w:rPr>
          <w:lang w:val="en-GB"/>
        </w:rPr>
        <w:t xml:space="preserve">offer this alternative training to more </w:t>
      </w:r>
      <w:r w:rsidR="00157836" w:rsidRPr="00781630">
        <w:rPr>
          <w:lang w:val="en-GB"/>
        </w:rPr>
        <w:t xml:space="preserve">women, mostly young, who for various reasons have left the </w:t>
      </w:r>
      <w:r w:rsidR="00981BBF" w:rsidRPr="00781630">
        <w:rPr>
          <w:lang w:val="en-GB"/>
        </w:rPr>
        <w:t xml:space="preserve">conventional </w:t>
      </w:r>
      <w:r w:rsidR="00157836" w:rsidRPr="00781630">
        <w:rPr>
          <w:lang w:val="en-GB"/>
        </w:rPr>
        <w:t xml:space="preserve">education </w:t>
      </w:r>
      <w:r w:rsidR="008C29B8" w:rsidRPr="00781630">
        <w:rPr>
          <w:lang w:val="en-GB"/>
        </w:rPr>
        <w:t>system</w:t>
      </w:r>
      <w:r w:rsidR="00157836"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292.</w:t>
      </w:r>
      <w:r w:rsidRPr="00781630">
        <w:rPr>
          <w:lang w:val="en-GB"/>
        </w:rPr>
        <w:tab/>
      </w:r>
      <w:r w:rsidR="008066B1" w:rsidRPr="00781630">
        <w:rPr>
          <w:lang w:val="en-GB"/>
        </w:rPr>
        <w:t>The working mechanisms for coordinating efforts on behalf of women in the countryside include joint plans and programmes carried out by the Ministry of Agriculture, the Ministry for the</w:t>
      </w:r>
      <w:r w:rsidR="00147791" w:rsidRPr="00781630">
        <w:rPr>
          <w:lang w:val="en-GB"/>
        </w:rPr>
        <w:t xml:space="preserve"> Sugar Industry and ANAP, alongside </w:t>
      </w:r>
      <w:r w:rsidR="008066B1" w:rsidRPr="00781630">
        <w:rPr>
          <w:lang w:val="en-GB"/>
        </w:rPr>
        <w:t>the women’s organization.</w:t>
      </w:r>
      <w:r w:rsidRPr="00781630">
        <w:rPr>
          <w:lang w:val="en-GB"/>
        </w:rPr>
        <w:t xml:space="preserve"> </w:t>
      </w:r>
      <w:r w:rsidR="008066B1" w:rsidRPr="00781630">
        <w:rPr>
          <w:lang w:val="en-GB"/>
        </w:rPr>
        <w:t>The Cuban network of agencies and institutions that support rural women</w:t>
      </w:r>
      <w:r w:rsidR="00E503DC" w:rsidRPr="00781630">
        <w:rPr>
          <w:lang w:val="en-GB"/>
        </w:rPr>
        <w:t xml:space="preserve"> </w:t>
      </w:r>
      <w:r w:rsidR="008066B1" w:rsidRPr="00781630">
        <w:rPr>
          <w:lang w:val="en-GB"/>
        </w:rPr>
        <w:t>has continued to function without interruption</w:t>
      </w:r>
      <w:r w:rsidR="00E503DC" w:rsidRPr="00781630">
        <w:rPr>
          <w:lang w:val="en-GB"/>
        </w:rPr>
        <w:t xml:space="preserve"> since it was founded in 1992</w:t>
      </w:r>
      <w:r w:rsidR="008066B1" w:rsidRPr="00781630">
        <w:rPr>
          <w:lang w:val="en-GB"/>
        </w:rPr>
        <w:t>.</w:t>
      </w:r>
      <w:r w:rsidRPr="00781630">
        <w:rPr>
          <w:lang w:val="en-GB"/>
        </w:rPr>
        <w:t xml:space="preserve"> </w:t>
      </w:r>
      <w:r w:rsidR="008066B1" w:rsidRPr="00781630">
        <w:rPr>
          <w:lang w:val="en-GB"/>
        </w:rPr>
        <w:t xml:space="preserve">It was represented by the national coordinator of the network who was a member of the Cuban delegation that presented the combined fifth and sixth periodic reports of the </w:t>
      </w:r>
      <w:smartTag w:uri="urn:schemas-microsoft-com:office:smarttags" w:element="place">
        <w:smartTag w:uri="urn:schemas-microsoft-com:office:smarttags" w:element="PlaceType">
          <w:r w:rsidR="008066B1" w:rsidRPr="00781630">
            <w:rPr>
              <w:lang w:val="en-GB"/>
            </w:rPr>
            <w:t>Republic</w:t>
          </w:r>
        </w:smartTag>
        <w:r w:rsidR="008066B1" w:rsidRPr="00781630">
          <w:rPr>
            <w:lang w:val="en-GB"/>
          </w:rPr>
          <w:t xml:space="preserve"> of </w:t>
        </w:r>
        <w:smartTag w:uri="urn:schemas-microsoft-com:office:smarttags" w:element="PlaceName">
          <w:r w:rsidR="008066B1" w:rsidRPr="00781630">
            <w:rPr>
              <w:lang w:val="en-GB"/>
            </w:rPr>
            <w:t>Cuba</w:t>
          </w:r>
        </w:smartTag>
      </w:smartTag>
      <w:r w:rsidR="008066B1" w:rsidRPr="00781630">
        <w:rPr>
          <w:lang w:val="en-GB"/>
        </w:rPr>
        <w:t xml:space="preserve"> to the Committee on the Elimination of Discrimination against Women.</w:t>
      </w:r>
      <w:r w:rsidRPr="00781630">
        <w:rPr>
          <w:lang w:val="en-GB"/>
        </w:rPr>
        <w:t xml:space="preserve"> </w:t>
      </w:r>
      <w:r w:rsidR="00367019" w:rsidRPr="00781630">
        <w:rPr>
          <w:lang w:val="en-GB"/>
        </w:rPr>
        <w:t xml:space="preserve">The </w:t>
      </w:r>
      <w:r w:rsidR="008066B1" w:rsidRPr="00781630">
        <w:rPr>
          <w:lang w:val="en-GB"/>
        </w:rPr>
        <w:t xml:space="preserve">work of the </w:t>
      </w:r>
      <w:r w:rsidR="00367019" w:rsidRPr="00781630">
        <w:rPr>
          <w:lang w:val="en-GB"/>
        </w:rPr>
        <w:t xml:space="preserve">network also featured </w:t>
      </w:r>
      <w:r w:rsidR="008066B1" w:rsidRPr="00781630">
        <w:rPr>
          <w:lang w:val="en-GB"/>
        </w:rPr>
        <w:t xml:space="preserve">in the </w:t>
      </w:r>
      <w:r w:rsidR="00367019" w:rsidRPr="00781630">
        <w:rPr>
          <w:lang w:val="en-GB"/>
        </w:rPr>
        <w:t xml:space="preserve">plans that are </w:t>
      </w:r>
      <w:r w:rsidR="00271A56" w:rsidRPr="00781630">
        <w:rPr>
          <w:lang w:val="en-GB"/>
        </w:rPr>
        <w:t xml:space="preserve">carried out </w:t>
      </w:r>
      <w:r w:rsidR="008066B1" w:rsidRPr="00781630">
        <w:rPr>
          <w:lang w:val="en-GB"/>
        </w:rPr>
        <w:t xml:space="preserve">each year </w:t>
      </w:r>
      <w:r w:rsidR="00271A56" w:rsidRPr="00781630">
        <w:rPr>
          <w:lang w:val="en-GB"/>
        </w:rPr>
        <w:t xml:space="preserve">to mark World Rural Women's Day and </w:t>
      </w:r>
      <w:r w:rsidR="008066B1" w:rsidRPr="00781630">
        <w:rPr>
          <w:lang w:val="en-GB"/>
        </w:rPr>
        <w:t xml:space="preserve">World Food </w:t>
      </w:r>
      <w:r w:rsidR="00271A56" w:rsidRPr="00781630">
        <w:rPr>
          <w:lang w:val="en-GB"/>
        </w:rPr>
        <w:t xml:space="preserve">Day </w:t>
      </w:r>
      <w:r w:rsidR="008066B1" w:rsidRPr="00781630">
        <w:rPr>
          <w:lang w:val="en-GB"/>
        </w:rPr>
        <w:t>in October.</w:t>
      </w:r>
    </w:p>
    <w:p w:rsidR="00807222" w:rsidRPr="00781630" w:rsidRDefault="00BC3ECC" w:rsidP="00807222">
      <w:pPr>
        <w:pStyle w:val="SingleTxtG"/>
        <w:rPr>
          <w:lang w:val="en-GB"/>
        </w:rPr>
      </w:pPr>
      <w:r w:rsidRPr="00781630">
        <w:rPr>
          <w:lang w:val="en-GB"/>
        </w:rPr>
        <w:t>293.</w:t>
      </w:r>
      <w:r w:rsidR="00807222" w:rsidRPr="00781630">
        <w:rPr>
          <w:lang w:val="en-GB"/>
        </w:rPr>
        <w:tab/>
      </w:r>
      <w:r w:rsidR="001B3F8D" w:rsidRPr="00781630">
        <w:rPr>
          <w:lang w:val="en-GB"/>
        </w:rPr>
        <w:t xml:space="preserve">Some 300 social </w:t>
      </w:r>
      <w:r w:rsidR="005D19AD" w:rsidRPr="00781630">
        <w:rPr>
          <w:lang w:val="en-GB"/>
        </w:rPr>
        <w:t>projects</w:t>
      </w:r>
      <w:r w:rsidR="001B3F8D" w:rsidRPr="00781630">
        <w:rPr>
          <w:lang w:val="en-GB"/>
        </w:rPr>
        <w:t xml:space="preserve"> were completed, 45 polyclinics repaired and extended, </w:t>
      </w:r>
      <w:r w:rsidR="008314CB" w:rsidRPr="00781630">
        <w:rPr>
          <w:lang w:val="en-GB"/>
        </w:rPr>
        <w:t xml:space="preserve">and </w:t>
      </w:r>
      <w:r w:rsidR="001B3F8D" w:rsidRPr="00781630">
        <w:rPr>
          <w:lang w:val="en-GB"/>
        </w:rPr>
        <w:t>an additional 39</w:t>
      </w:r>
      <w:r w:rsidR="00932CC3" w:rsidRPr="00781630">
        <w:rPr>
          <w:lang w:val="en-GB"/>
        </w:rPr>
        <w:t> million</w:t>
      </w:r>
      <w:r w:rsidR="001B3F8D" w:rsidRPr="00781630">
        <w:rPr>
          <w:lang w:val="en-GB"/>
        </w:rPr>
        <w:t xml:space="preserve"> CUC (Cuban convertible pesos) </w:t>
      </w:r>
      <w:r w:rsidR="005D19AD" w:rsidRPr="00781630">
        <w:rPr>
          <w:lang w:val="en-GB"/>
        </w:rPr>
        <w:t xml:space="preserve">were allocated </w:t>
      </w:r>
      <w:r w:rsidR="001B3F8D" w:rsidRPr="00781630">
        <w:rPr>
          <w:lang w:val="en-GB"/>
        </w:rPr>
        <w:t xml:space="preserve">to the eastern provinces, mostly rural, </w:t>
      </w:r>
      <w:r w:rsidR="005D19AD" w:rsidRPr="00781630">
        <w:rPr>
          <w:lang w:val="en-GB"/>
        </w:rPr>
        <w:t>f</w:t>
      </w:r>
      <w:r w:rsidR="001B3F8D" w:rsidRPr="00781630">
        <w:rPr>
          <w:lang w:val="en-GB"/>
        </w:rPr>
        <w:t>o</w:t>
      </w:r>
      <w:r w:rsidR="005D19AD" w:rsidRPr="00781630">
        <w:rPr>
          <w:lang w:val="en-GB"/>
        </w:rPr>
        <w:t>r</w:t>
      </w:r>
      <w:r w:rsidR="001B3F8D" w:rsidRPr="00781630">
        <w:rPr>
          <w:lang w:val="en-GB"/>
        </w:rPr>
        <w:t xml:space="preserve"> </w:t>
      </w:r>
      <w:r w:rsidR="005D19AD" w:rsidRPr="00781630">
        <w:rPr>
          <w:lang w:val="en-GB"/>
        </w:rPr>
        <w:t xml:space="preserve">projects </w:t>
      </w:r>
      <w:r w:rsidR="001B3F8D" w:rsidRPr="00781630">
        <w:rPr>
          <w:lang w:val="en-GB"/>
        </w:rPr>
        <w:t>of high social impact.</w:t>
      </w:r>
      <w:r w:rsidR="00807222" w:rsidRPr="00781630">
        <w:rPr>
          <w:lang w:val="en-GB"/>
        </w:rPr>
        <w:t xml:space="preserve"> </w:t>
      </w:r>
      <w:r w:rsidR="00211E68" w:rsidRPr="00781630">
        <w:rPr>
          <w:lang w:val="en-GB"/>
        </w:rPr>
        <w:t>More than 3,000 water systems providing chlorinated drinking water have been installed in over 3,500 rural communities.</w:t>
      </w:r>
      <w:r w:rsidR="00807222" w:rsidRPr="00781630">
        <w:rPr>
          <w:lang w:val="en-GB"/>
        </w:rPr>
        <w:t xml:space="preserve"> </w:t>
      </w:r>
      <w:r w:rsidR="00211E68" w:rsidRPr="00781630">
        <w:rPr>
          <w:lang w:val="en-GB"/>
        </w:rPr>
        <w:t>There was a continued increase in the installation of windmills, water pumps, and other new technologies, that also foster additional employment for women.</w:t>
      </w:r>
    </w:p>
    <w:p w:rsidR="00807222" w:rsidRPr="00781630" w:rsidRDefault="00807222" w:rsidP="00807222">
      <w:pPr>
        <w:pStyle w:val="SingleTxtG"/>
        <w:rPr>
          <w:lang w:val="en-GB"/>
        </w:rPr>
      </w:pPr>
      <w:r w:rsidRPr="00781630">
        <w:rPr>
          <w:lang w:val="en-GB"/>
        </w:rPr>
        <w:t>294.</w:t>
      </w:r>
      <w:r w:rsidRPr="00781630">
        <w:rPr>
          <w:lang w:val="en-GB"/>
        </w:rPr>
        <w:tab/>
      </w:r>
      <w:r w:rsidR="00211E68" w:rsidRPr="00781630">
        <w:rPr>
          <w:lang w:val="en-GB"/>
        </w:rPr>
        <w:t>The Cuban electricity service covers about 99</w:t>
      </w:r>
      <w:r w:rsidR="00F41B6D" w:rsidRPr="00781630">
        <w:rPr>
          <w:lang w:val="en-GB"/>
        </w:rPr>
        <w:t xml:space="preserve">% </w:t>
      </w:r>
      <w:r w:rsidR="00211E68" w:rsidRPr="00781630">
        <w:rPr>
          <w:lang w:val="en-GB"/>
        </w:rPr>
        <w:t xml:space="preserve">of households. In rural areas, in addition to the national electricity </w:t>
      </w:r>
      <w:r w:rsidR="0047720A" w:rsidRPr="00781630">
        <w:rPr>
          <w:lang w:val="en-GB"/>
        </w:rPr>
        <w:t>grid</w:t>
      </w:r>
      <w:r w:rsidR="00211E68" w:rsidRPr="00781630">
        <w:rPr>
          <w:lang w:val="en-GB"/>
        </w:rPr>
        <w:t>, alternative energy sources are used, and solar energy and wind power are being added to these.</w:t>
      </w:r>
      <w:r w:rsidRPr="00781630">
        <w:rPr>
          <w:lang w:val="en-GB"/>
        </w:rPr>
        <w:t xml:space="preserve"> </w:t>
      </w:r>
      <w:r w:rsidR="0047720A" w:rsidRPr="00781630">
        <w:rPr>
          <w:lang w:val="en-GB"/>
        </w:rPr>
        <w:t xml:space="preserve">This also contributes to the operation in many areas of more than 1,800 television and video viewing halls, for </w:t>
      </w:r>
      <w:r w:rsidR="00FA4A80" w:rsidRPr="00781630">
        <w:rPr>
          <w:lang w:val="en-GB"/>
        </w:rPr>
        <w:t>entertainment</w:t>
      </w:r>
      <w:r w:rsidR="0047720A" w:rsidRPr="00781630">
        <w:rPr>
          <w:lang w:val="en-GB"/>
        </w:rPr>
        <w:t xml:space="preserve"> and educational purposes.</w:t>
      </w:r>
      <w:r w:rsidRPr="00781630">
        <w:rPr>
          <w:lang w:val="en-GB"/>
        </w:rPr>
        <w:t xml:space="preserve"> </w:t>
      </w:r>
    </w:p>
    <w:p w:rsidR="00807222" w:rsidRPr="00781630" w:rsidRDefault="00807222" w:rsidP="00807222">
      <w:pPr>
        <w:pStyle w:val="SingleTxtG"/>
        <w:rPr>
          <w:lang w:val="en-GB"/>
        </w:rPr>
      </w:pPr>
      <w:r w:rsidRPr="00781630">
        <w:rPr>
          <w:lang w:val="en-GB"/>
        </w:rPr>
        <w:t>295.</w:t>
      </w:r>
      <w:r w:rsidRPr="00781630">
        <w:rPr>
          <w:lang w:val="en-GB"/>
        </w:rPr>
        <w:tab/>
      </w:r>
      <w:r w:rsidR="00FA4A80" w:rsidRPr="00781630">
        <w:rPr>
          <w:lang w:val="en-GB"/>
        </w:rPr>
        <w:t>In 2007 we received a visit from Mr. Jean Ziegler, Special Rapporteur on the Right to Food, who appreciated the progress made by Cuban</w:t>
      </w:r>
      <w:r w:rsidR="00E3651A" w:rsidRPr="00781630">
        <w:rPr>
          <w:lang w:val="en-GB"/>
        </w:rPr>
        <w:t xml:space="preserve"> women</w:t>
      </w:r>
      <w:r w:rsidR="00FA4A80" w:rsidRPr="00781630">
        <w:rPr>
          <w:lang w:val="en-GB"/>
        </w:rPr>
        <w:t xml:space="preserve"> in the area of food, </w:t>
      </w:r>
      <w:r w:rsidR="00E3651A" w:rsidRPr="00781630">
        <w:rPr>
          <w:lang w:val="en-GB"/>
        </w:rPr>
        <w:t xml:space="preserve">food </w:t>
      </w:r>
      <w:r w:rsidR="00FA4A80" w:rsidRPr="00781630">
        <w:rPr>
          <w:lang w:val="en-GB"/>
        </w:rPr>
        <w:t>production and program</w:t>
      </w:r>
      <w:r w:rsidR="00E3651A" w:rsidRPr="00781630">
        <w:rPr>
          <w:lang w:val="en-GB"/>
        </w:rPr>
        <w:t>me</w:t>
      </w:r>
      <w:r w:rsidR="00FA4A80" w:rsidRPr="00781630">
        <w:rPr>
          <w:lang w:val="en-GB"/>
        </w:rPr>
        <w:t>s involv</w:t>
      </w:r>
      <w:r w:rsidR="00E3651A" w:rsidRPr="00781630">
        <w:rPr>
          <w:lang w:val="en-GB"/>
        </w:rPr>
        <w:t>ing</w:t>
      </w:r>
      <w:r w:rsidR="00FA4A80" w:rsidRPr="00781630">
        <w:rPr>
          <w:lang w:val="en-GB"/>
        </w:rPr>
        <w:t xml:space="preserve"> women.</w:t>
      </w:r>
    </w:p>
    <w:p w:rsidR="00807222" w:rsidRPr="00781630" w:rsidRDefault="00807222" w:rsidP="008314CB">
      <w:pPr>
        <w:pStyle w:val="H1G"/>
        <w:spacing w:line="280" w:lineRule="exact"/>
        <w:outlineLvl w:val="0"/>
        <w:rPr>
          <w:lang w:val="en-GB"/>
        </w:rPr>
      </w:pPr>
      <w:bookmarkStart w:id="15" w:name="_Toc276710512"/>
      <w:r w:rsidRPr="00781630">
        <w:rPr>
          <w:lang w:val="en-GB"/>
        </w:rPr>
        <w:tab/>
      </w:r>
      <w:r w:rsidR="00E3651A" w:rsidRPr="00781630">
        <w:rPr>
          <w:lang w:val="en-GB"/>
        </w:rPr>
        <w:t>N.</w:t>
      </w:r>
      <w:r w:rsidRPr="00781630">
        <w:rPr>
          <w:lang w:val="en-GB"/>
        </w:rPr>
        <w:tab/>
      </w:r>
      <w:bookmarkEnd w:id="15"/>
      <w:r w:rsidR="00E3651A" w:rsidRPr="00781630">
        <w:rPr>
          <w:lang w:val="en-GB"/>
        </w:rPr>
        <w:t>Article 15</w:t>
      </w:r>
      <w:r w:rsidRPr="00781630">
        <w:rPr>
          <w:lang w:val="en-GB"/>
        </w:rPr>
        <w:t xml:space="preserve"> </w:t>
      </w:r>
    </w:p>
    <w:p w:rsidR="00807222" w:rsidRPr="00781630" w:rsidRDefault="00807222" w:rsidP="00807222">
      <w:pPr>
        <w:pStyle w:val="SingleTxtG"/>
        <w:rPr>
          <w:lang w:val="en-GB"/>
        </w:rPr>
      </w:pPr>
      <w:r w:rsidRPr="00781630">
        <w:rPr>
          <w:lang w:val="en-GB"/>
        </w:rPr>
        <w:t>296.</w:t>
      </w:r>
      <w:r w:rsidRPr="00781630">
        <w:rPr>
          <w:lang w:val="en-GB"/>
        </w:rPr>
        <w:tab/>
      </w:r>
      <w:r w:rsidR="00E10ABD" w:rsidRPr="00781630">
        <w:rPr>
          <w:lang w:val="en-GB"/>
        </w:rPr>
        <w:t xml:space="preserve">Consistent with the principle of equality enshrined in the Constitution, the Civil Code (Law </w:t>
      </w:r>
      <w:r w:rsidR="00CE23A2" w:rsidRPr="00781630">
        <w:rPr>
          <w:lang w:val="en-GB"/>
        </w:rPr>
        <w:t>No. </w:t>
      </w:r>
      <w:r w:rsidR="00E10ABD" w:rsidRPr="00781630">
        <w:rPr>
          <w:lang w:val="en-GB"/>
        </w:rPr>
        <w:t xml:space="preserve">59, of 16 July 1987) establishes the equality of women and men, </w:t>
      </w:r>
      <w:r w:rsidR="008314CB" w:rsidRPr="00781630">
        <w:rPr>
          <w:lang w:val="en-GB"/>
        </w:rPr>
        <w:t xml:space="preserve">granting </w:t>
      </w:r>
      <w:r w:rsidR="00E10ABD" w:rsidRPr="00781630">
        <w:rPr>
          <w:lang w:val="en-GB"/>
        </w:rPr>
        <w:t xml:space="preserve">both </w:t>
      </w:r>
      <w:r w:rsidR="008314CB" w:rsidRPr="00781630">
        <w:rPr>
          <w:lang w:val="en-GB"/>
        </w:rPr>
        <w:t xml:space="preserve">sexes </w:t>
      </w:r>
      <w:r w:rsidR="00E10ABD" w:rsidRPr="00781630">
        <w:rPr>
          <w:lang w:val="en-GB"/>
        </w:rPr>
        <w:t>the same legal capacity and possibilit</w:t>
      </w:r>
      <w:r w:rsidR="00841A34" w:rsidRPr="00781630">
        <w:rPr>
          <w:lang w:val="en-GB"/>
        </w:rPr>
        <w:t>ies</w:t>
      </w:r>
      <w:r w:rsidR="00E10ABD" w:rsidRPr="00781630">
        <w:rPr>
          <w:lang w:val="en-GB"/>
        </w:rPr>
        <w:t xml:space="preserve"> for exerc</w:t>
      </w:r>
      <w:r w:rsidR="00D5478A" w:rsidRPr="00781630">
        <w:rPr>
          <w:lang w:val="en-GB"/>
        </w:rPr>
        <w:t>ising</w:t>
      </w:r>
      <w:r w:rsidR="00E10ABD" w:rsidRPr="00781630">
        <w:rPr>
          <w:lang w:val="en-GB"/>
        </w:rPr>
        <w:t xml:space="preserve"> it.</w:t>
      </w:r>
      <w:r w:rsidRPr="00781630">
        <w:rPr>
          <w:lang w:val="en-GB"/>
        </w:rPr>
        <w:t xml:space="preserve"> </w:t>
      </w:r>
      <w:r w:rsidR="0029679A" w:rsidRPr="00781630">
        <w:rPr>
          <w:lang w:val="en-GB"/>
        </w:rPr>
        <w:t xml:space="preserve">Taking an ethical as well as a legal approach, </w:t>
      </w:r>
      <w:r w:rsidR="00C44330" w:rsidRPr="00781630">
        <w:rPr>
          <w:lang w:val="en-GB"/>
        </w:rPr>
        <w:t>article </w:t>
      </w:r>
      <w:r w:rsidR="0029679A" w:rsidRPr="00781630">
        <w:rPr>
          <w:lang w:val="en-GB"/>
        </w:rPr>
        <w:t>1 states that the Civil Code governs property relations and other related non-property issues, between persons on the basis of equality, with a view to satisfying material and spiritual needs.</w:t>
      </w:r>
      <w:r w:rsidRPr="00781630">
        <w:rPr>
          <w:lang w:val="en-GB"/>
        </w:rPr>
        <w:t xml:space="preserve"> </w:t>
      </w:r>
    </w:p>
    <w:p w:rsidR="00807222" w:rsidRPr="00781630" w:rsidRDefault="00807222" w:rsidP="00807222">
      <w:pPr>
        <w:pStyle w:val="SingleTxtG"/>
        <w:rPr>
          <w:lang w:val="en-GB"/>
        </w:rPr>
      </w:pPr>
      <w:r w:rsidRPr="00781630">
        <w:rPr>
          <w:lang w:val="en-GB"/>
        </w:rPr>
        <w:t>297.</w:t>
      </w:r>
      <w:r w:rsidRPr="00781630">
        <w:rPr>
          <w:lang w:val="en-GB"/>
        </w:rPr>
        <w:tab/>
      </w:r>
      <w:r w:rsidR="00F73B1E" w:rsidRPr="00781630">
        <w:rPr>
          <w:lang w:val="en-GB"/>
        </w:rPr>
        <w:t>Cuban women have the legal capacity to sign civil and commercial contracts of every kind, to administer property and to obtain financial credit.</w:t>
      </w:r>
      <w:r w:rsidRPr="00781630">
        <w:rPr>
          <w:lang w:val="en-GB"/>
        </w:rPr>
        <w:t xml:space="preserve"> </w:t>
      </w:r>
    </w:p>
    <w:p w:rsidR="00807222" w:rsidRPr="00781630" w:rsidRDefault="00807222" w:rsidP="00807222">
      <w:pPr>
        <w:pStyle w:val="SingleTxtG"/>
        <w:rPr>
          <w:lang w:val="en-GB"/>
        </w:rPr>
      </w:pPr>
      <w:r w:rsidRPr="00781630">
        <w:rPr>
          <w:lang w:val="en-GB"/>
        </w:rPr>
        <w:t>298.</w:t>
      </w:r>
      <w:r w:rsidRPr="00781630">
        <w:rPr>
          <w:lang w:val="en-GB"/>
        </w:rPr>
        <w:tab/>
      </w:r>
      <w:r w:rsidR="007B5EA8" w:rsidRPr="00781630">
        <w:rPr>
          <w:lang w:val="en-GB"/>
        </w:rPr>
        <w:t>Women and men have equal rights with regard to the legal capacity to inherit, regardless of whether the legator is testate or intestate.</w:t>
      </w:r>
      <w:r w:rsidRPr="00781630">
        <w:rPr>
          <w:lang w:val="en-GB"/>
        </w:rPr>
        <w:t xml:space="preserve"> </w:t>
      </w:r>
      <w:r w:rsidR="007B5EA8" w:rsidRPr="00781630">
        <w:rPr>
          <w:lang w:val="en-GB"/>
        </w:rPr>
        <w:t>Women have full capacity to inherit.</w:t>
      </w:r>
      <w:r w:rsidRPr="00781630">
        <w:rPr>
          <w:lang w:val="en-GB"/>
        </w:rPr>
        <w:t xml:space="preserve"> </w:t>
      </w:r>
      <w:r w:rsidR="00C44330" w:rsidRPr="00781630">
        <w:rPr>
          <w:lang w:val="en-GB"/>
        </w:rPr>
        <w:t>Article </w:t>
      </w:r>
      <w:r w:rsidR="007B5EA8" w:rsidRPr="00781630">
        <w:rPr>
          <w:lang w:val="en-GB"/>
        </w:rPr>
        <w:t xml:space="preserve">480 provides that any natural or legal person may be </w:t>
      </w:r>
      <w:r w:rsidR="00652482" w:rsidRPr="00781630">
        <w:rPr>
          <w:lang w:val="en-GB"/>
        </w:rPr>
        <w:t>established as an heir or legatee.</w:t>
      </w:r>
      <w:r w:rsidRPr="00781630">
        <w:rPr>
          <w:lang w:val="en-GB"/>
        </w:rPr>
        <w:t xml:space="preserve"> </w:t>
      </w:r>
      <w:r w:rsidR="00652482" w:rsidRPr="00781630">
        <w:rPr>
          <w:lang w:val="en-GB"/>
        </w:rPr>
        <w:t>Likewise, the chapter on “especially protected heirs” includes among these the surviving spouse, provided they are not able to work and were financially dependent on the decedent (</w:t>
      </w:r>
      <w:r w:rsidR="00C44330" w:rsidRPr="00781630">
        <w:rPr>
          <w:lang w:val="en-GB"/>
        </w:rPr>
        <w:t>article </w:t>
      </w:r>
      <w:r w:rsidR="00652482" w:rsidRPr="00781630">
        <w:rPr>
          <w:lang w:val="en-GB"/>
        </w:rPr>
        <w:t>493).</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299.</w:t>
      </w:r>
      <w:r w:rsidRPr="00781630">
        <w:rPr>
          <w:spacing w:val="-2"/>
          <w:lang w:val="en-GB"/>
        </w:rPr>
        <w:tab/>
      </w:r>
      <w:r w:rsidR="00652482" w:rsidRPr="00781630">
        <w:rPr>
          <w:spacing w:val="-2"/>
          <w:lang w:val="en-GB"/>
        </w:rPr>
        <w:t>The surviving spouse is entitled to the same portion as the rest of the heirs with whom he or she is competing.</w:t>
      </w:r>
      <w:r w:rsidRPr="00781630">
        <w:rPr>
          <w:spacing w:val="-2"/>
          <w:lang w:val="en-GB"/>
        </w:rPr>
        <w:t xml:space="preserve"> </w:t>
      </w:r>
      <w:r w:rsidR="00652482" w:rsidRPr="00781630">
        <w:rPr>
          <w:spacing w:val="-2"/>
          <w:lang w:val="en-GB"/>
        </w:rPr>
        <w:t xml:space="preserve">Pursuant to the Constitution, women have the same access as men to the courts of justice and are treated on an equal footing with men in any type of proceeding. This is established in the Criminal Procedures Act (Law </w:t>
      </w:r>
      <w:r w:rsidR="00CE23A2" w:rsidRPr="00781630">
        <w:rPr>
          <w:spacing w:val="-2"/>
          <w:lang w:val="en-GB"/>
        </w:rPr>
        <w:t>No. </w:t>
      </w:r>
      <w:r w:rsidR="00652482" w:rsidRPr="00781630">
        <w:rPr>
          <w:spacing w:val="-2"/>
          <w:lang w:val="en-GB"/>
        </w:rPr>
        <w:t xml:space="preserve">5 of 13 August 1977) and in the Civil, Administrative and Labour Procedures Act (Law </w:t>
      </w:r>
      <w:r w:rsidR="00CE23A2" w:rsidRPr="00781630">
        <w:rPr>
          <w:spacing w:val="-2"/>
          <w:lang w:val="en-GB"/>
        </w:rPr>
        <w:t>No. </w:t>
      </w:r>
      <w:r w:rsidR="00652482" w:rsidRPr="00781630">
        <w:rPr>
          <w:spacing w:val="-2"/>
          <w:lang w:val="en-GB"/>
        </w:rPr>
        <w:t>7 of 20 August 1977).</w:t>
      </w:r>
      <w:r w:rsidRPr="00781630">
        <w:rPr>
          <w:spacing w:val="-2"/>
          <w:lang w:val="en-GB"/>
        </w:rPr>
        <w:t xml:space="preserve"> </w:t>
      </w:r>
    </w:p>
    <w:p w:rsidR="00807222" w:rsidRPr="00781630" w:rsidRDefault="00807222" w:rsidP="00A90880">
      <w:pPr>
        <w:pStyle w:val="H1G"/>
        <w:rPr>
          <w:lang w:val="en-GB"/>
        </w:rPr>
      </w:pPr>
      <w:bookmarkStart w:id="16" w:name="_Toc276710513"/>
      <w:r w:rsidRPr="00781630">
        <w:rPr>
          <w:lang w:val="en-GB"/>
        </w:rPr>
        <w:tab/>
      </w:r>
      <w:r w:rsidR="00652482" w:rsidRPr="00781630">
        <w:rPr>
          <w:lang w:val="en-GB"/>
        </w:rPr>
        <w:t>O.</w:t>
      </w:r>
      <w:r w:rsidRPr="00781630">
        <w:rPr>
          <w:lang w:val="en-GB"/>
        </w:rPr>
        <w:tab/>
      </w:r>
      <w:bookmarkEnd w:id="16"/>
      <w:r w:rsidR="00652482" w:rsidRPr="00781630">
        <w:rPr>
          <w:lang w:val="en-GB"/>
        </w:rPr>
        <w:t>Article 16</w:t>
      </w:r>
    </w:p>
    <w:p w:rsidR="00807222" w:rsidRPr="00781630" w:rsidRDefault="00807222" w:rsidP="00807222">
      <w:pPr>
        <w:pStyle w:val="SingleTxtG"/>
        <w:rPr>
          <w:lang w:val="en-GB"/>
        </w:rPr>
      </w:pPr>
      <w:r w:rsidRPr="00781630">
        <w:rPr>
          <w:lang w:val="en-GB"/>
        </w:rPr>
        <w:t>300.</w:t>
      </w:r>
      <w:r w:rsidRPr="00781630">
        <w:rPr>
          <w:lang w:val="en-GB"/>
        </w:rPr>
        <w:tab/>
      </w:r>
      <w:r w:rsidR="00D21450" w:rsidRPr="00781630">
        <w:rPr>
          <w:lang w:val="en-GB"/>
        </w:rPr>
        <w:t>As mentioned above, the Constitution of the Republic and the Family Code outline the postulates and general principles of equal rights for men and women in marriage and family relations.</w:t>
      </w:r>
      <w:r w:rsidRPr="00781630">
        <w:rPr>
          <w:lang w:val="en-GB"/>
        </w:rPr>
        <w:t> </w:t>
      </w:r>
      <w:r w:rsidR="00D21450" w:rsidRPr="00781630">
        <w:rPr>
          <w:lang w:val="en-GB"/>
        </w:rPr>
        <w:t>The Family Code governs the institutions pertaining to the family, namely,</w:t>
      </w:r>
      <w:r w:rsidRPr="00781630">
        <w:rPr>
          <w:lang w:val="en-GB"/>
        </w:rPr>
        <w:t xml:space="preserve"> </w:t>
      </w:r>
      <w:r w:rsidR="00D21450" w:rsidRPr="00781630">
        <w:rPr>
          <w:lang w:val="en-GB"/>
        </w:rPr>
        <w:t>marriage, divorce, parent-child relations, the obligation to provide child support, adoption and custody.</w:t>
      </w:r>
      <w:r w:rsidRPr="00781630">
        <w:rPr>
          <w:lang w:val="en-GB"/>
        </w:rPr>
        <w:t xml:space="preserve"> </w:t>
      </w:r>
    </w:p>
    <w:p w:rsidR="00807222" w:rsidRPr="00781630" w:rsidRDefault="00807222" w:rsidP="00807222">
      <w:pPr>
        <w:pStyle w:val="SingleTxtG"/>
        <w:rPr>
          <w:lang w:val="en-GB"/>
        </w:rPr>
      </w:pPr>
      <w:r w:rsidRPr="00781630">
        <w:rPr>
          <w:lang w:val="en-GB"/>
        </w:rPr>
        <w:t>301.</w:t>
      </w:r>
      <w:r w:rsidRPr="00781630">
        <w:rPr>
          <w:lang w:val="en-GB"/>
        </w:rPr>
        <w:tab/>
      </w:r>
      <w:r w:rsidR="00E966D1" w:rsidRPr="00781630">
        <w:rPr>
          <w:lang w:val="en-GB"/>
        </w:rPr>
        <w:t xml:space="preserve">The key features of the institutions of family law, as regulated by the Cuban Family Code, are highly innovative for their time and most of them have </w:t>
      </w:r>
      <w:r w:rsidR="008521B7" w:rsidRPr="00781630">
        <w:rPr>
          <w:lang w:val="en-GB"/>
        </w:rPr>
        <w:t xml:space="preserve">since </w:t>
      </w:r>
      <w:r w:rsidR="00E966D1" w:rsidRPr="00781630">
        <w:rPr>
          <w:lang w:val="en-GB"/>
        </w:rPr>
        <w:t>been incorporat</w:t>
      </w:r>
      <w:r w:rsidR="008521B7" w:rsidRPr="00781630">
        <w:rPr>
          <w:lang w:val="en-GB"/>
        </w:rPr>
        <w:t>ed into the norms of comparative family law</w:t>
      </w:r>
      <w:r w:rsidR="00E966D1" w:rsidRPr="00781630">
        <w:rPr>
          <w:lang w:val="en-GB"/>
        </w:rPr>
        <w:t>.</w:t>
      </w:r>
      <w:r w:rsidRPr="00781630">
        <w:rPr>
          <w:lang w:val="en-GB"/>
        </w:rPr>
        <w:t xml:space="preserve"> </w:t>
      </w:r>
      <w:r w:rsidR="00CC7454" w:rsidRPr="00781630">
        <w:rPr>
          <w:lang w:val="en-GB"/>
        </w:rPr>
        <w:t xml:space="preserve">This instrument eliminated the classist structure and </w:t>
      </w:r>
      <w:r w:rsidR="00165DE1" w:rsidRPr="00781630">
        <w:rPr>
          <w:lang w:val="en-GB"/>
        </w:rPr>
        <w:t>abhorrent</w:t>
      </w:r>
      <w:r w:rsidR="00CC7454" w:rsidRPr="00781630">
        <w:rPr>
          <w:lang w:val="en-GB"/>
        </w:rPr>
        <w:t xml:space="preserve"> discrimination </w:t>
      </w:r>
      <w:r w:rsidR="00F77794" w:rsidRPr="00781630">
        <w:rPr>
          <w:lang w:val="en-GB"/>
        </w:rPr>
        <w:t xml:space="preserve">between </w:t>
      </w:r>
      <w:r w:rsidR="00CC7454" w:rsidRPr="00781630">
        <w:rPr>
          <w:lang w:val="en-GB"/>
        </w:rPr>
        <w:t xml:space="preserve">children on account of </w:t>
      </w:r>
      <w:r w:rsidR="00F77794" w:rsidRPr="00781630">
        <w:rPr>
          <w:lang w:val="en-GB"/>
        </w:rPr>
        <w:t>their descent</w:t>
      </w:r>
      <w:r w:rsidR="00CC7454" w:rsidRPr="00781630">
        <w:rPr>
          <w:lang w:val="en-GB"/>
        </w:rPr>
        <w:t>.</w:t>
      </w:r>
      <w:r w:rsidRPr="00781630">
        <w:rPr>
          <w:lang w:val="en-GB"/>
        </w:rPr>
        <w:t xml:space="preserve"> </w:t>
      </w:r>
      <w:r w:rsidR="004F2921" w:rsidRPr="00781630">
        <w:rPr>
          <w:lang w:val="en-GB"/>
        </w:rPr>
        <w:t xml:space="preserve">Its entry into force eliminated the difference between legitimate and illegitimate children, for all purposes of parenthood, </w:t>
      </w:r>
      <w:r w:rsidR="003F4E28" w:rsidRPr="00781630">
        <w:rPr>
          <w:lang w:val="en-GB"/>
        </w:rPr>
        <w:t xml:space="preserve">relations between </w:t>
      </w:r>
      <w:r w:rsidR="004F2921" w:rsidRPr="00781630">
        <w:rPr>
          <w:lang w:val="en-GB"/>
        </w:rPr>
        <w:t>parent</w:t>
      </w:r>
      <w:r w:rsidR="003F4E28" w:rsidRPr="00781630">
        <w:rPr>
          <w:lang w:val="en-GB"/>
        </w:rPr>
        <w:t xml:space="preserve">s and </w:t>
      </w:r>
      <w:r w:rsidR="004F2921" w:rsidRPr="00781630">
        <w:rPr>
          <w:lang w:val="en-GB"/>
        </w:rPr>
        <w:t>child</w:t>
      </w:r>
      <w:r w:rsidR="003F4E28" w:rsidRPr="00781630">
        <w:rPr>
          <w:lang w:val="en-GB"/>
        </w:rPr>
        <w:t xml:space="preserve">ren, </w:t>
      </w:r>
      <w:r w:rsidR="004F2921" w:rsidRPr="00781630">
        <w:rPr>
          <w:lang w:val="en-GB"/>
        </w:rPr>
        <w:t>and inheritance.</w:t>
      </w:r>
      <w:r w:rsidRPr="00781630">
        <w:rPr>
          <w:lang w:val="en-GB"/>
        </w:rPr>
        <w:t xml:space="preserve"> </w:t>
      </w:r>
      <w:r w:rsidR="002E1450" w:rsidRPr="00781630">
        <w:rPr>
          <w:lang w:val="en-GB"/>
        </w:rPr>
        <w:t xml:space="preserve">To that end, paternity and maternity are investigated using </w:t>
      </w:r>
      <w:r w:rsidR="002E485C" w:rsidRPr="00781630">
        <w:rPr>
          <w:lang w:val="en-GB"/>
        </w:rPr>
        <w:t xml:space="preserve">the most appropriate </w:t>
      </w:r>
      <w:r w:rsidR="008752AA" w:rsidRPr="00781630">
        <w:rPr>
          <w:lang w:val="en-GB"/>
        </w:rPr>
        <w:t>evidence</w:t>
      </w:r>
      <w:r w:rsidR="002E485C" w:rsidRPr="00781630">
        <w:rPr>
          <w:lang w:val="en-GB"/>
        </w:rPr>
        <w:t>.</w:t>
      </w:r>
      <w:r w:rsidRPr="00781630">
        <w:rPr>
          <w:lang w:val="en-GB"/>
        </w:rPr>
        <w:t xml:space="preserve"> </w:t>
      </w:r>
      <w:r w:rsidR="009548BE" w:rsidRPr="00781630">
        <w:rPr>
          <w:lang w:val="en-GB"/>
        </w:rPr>
        <w:t xml:space="preserve">In this connection, </w:t>
      </w:r>
      <w:r w:rsidR="00285A2E" w:rsidRPr="00781630">
        <w:rPr>
          <w:lang w:val="en-GB"/>
        </w:rPr>
        <w:t xml:space="preserve">note that </w:t>
      </w:r>
      <w:r w:rsidR="008752AA" w:rsidRPr="00781630">
        <w:rPr>
          <w:lang w:val="en-GB"/>
        </w:rPr>
        <w:t xml:space="preserve">the legal </w:t>
      </w:r>
      <w:r w:rsidR="00E96C96" w:rsidRPr="00781630">
        <w:rPr>
          <w:lang w:val="en-GB"/>
        </w:rPr>
        <w:t xml:space="preserve">background to </w:t>
      </w:r>
      <w:r w:rsidR="008752AA" w:rsidRPr="00781630">
        <w:rPr>
          <w:lang w:val="en-GB"/>
        </w:rPr>
        <w:t xml:space="preserve">the social </w:t>
      </w:r>
      <w:r w:rsidR="009548BE" w:rsidRPr="00781630">
        <w:rPr>
          <w:lang w:val="en-GB"/>
        </w:rPr>
        <w:t xml:space="preserve">issue </w:t>
      </w:r>
      <w:r w:rsidR="008752AA" w:rsidRPr="00781630">
        <w:rPr>
          <w:lang w:val="en-GB"/>
        </w:rPr>
        <w:t>of the single mother</w:t>
      </w:r>
      <w:r w:rsidR="009548BE" w:rsidRPr="00781630">
        <w:rPr>
          <w:lang w:val="en-GB"/>
        </w:rPr>
        <w:t xml:space="preserve"> enables her to </w:t>
      </w:r>
      <w:r w:rsidR="008752AA" w:rsidRPr="00781630">
        <w:rPr>
          <w:lang w:val="en-GB"/>
        </w:rPr>
        <w:t xml:space="preserve">bring an action </w:t>
      </w:r>
      <w:r w:rsidR="009548BE" w:rsidRPr="00781630">
        <w:rPr>
          <w:lang w:val="en-GB"/>
        </w:rPr>
        <w:t xml:space="preserve">to establish </w:t>
      </w:r>
      <w:r w:rsidR="008752AA" w:rsidRPr="00781630">
        <w:rPr>
          <w:lang w:val="en-GB"/>
        </w:rPr>
        <w:t>paternity.</w:t>
      </w:r>
      <w:r w:rsidRPr="00781630">
        <w:rPr>
          <w:lang w:val="en-GB"/>
        </w:rPr>
        <w:t xml:space="preserve"> </w:t>
      </w:r>
    </w:p>
    <w:p w:rsidR="00807222" w:rsidRPr="00781630" w:rsidRDefault="00807222" w:rsidP="00807222">
      <w:pPr>
        <w:pStyle w:val="SingleTxtG"/>
        <w:rPr>
          <w:lang w:val="en-GB"/>
        </w:rPr>
      </w:pPr>
      <w:r w:rsidRPr="00781630">
        <w:rPr>
          <w:lang w:val="en-GB"/>
        </w:rPr>
        <w:t>302.</w:t>
      </w:r>
      <w:r w:rsidRPr="00781630">
        <w:rPr>
          <w:lang w:val="en-GB"/>
        </w:rPr>
        <w:tab/>
      </w:r>
      <w:r w:rsidR="00C21D93" w:rsidRPr="00781630">
        <w:rPr>
          <w:lang w:val="en-GB"/>
        </w:rPr>
        <w:t>Marriage is no longer the fundamental means of legitimizing paternity; it now relies mainly on the recognition and registration of the child, even if the parents are unmarried.</w:t>
      </w:r>
      <w:r w:rsidRPr="00781630">
        <w:rPr>
          <w:lang w:val="en-GB"/>
        </w:rPr>
        <w:t xml:space="preserve"> </w:t>
      </w:r>
      <w:r w:rsidR="00D143DE" w:rsidRPr="00781630">
        <w:rPr>
          <w:lang w:val="en-GB"/>
        </w:rPr>
        <w:t>If they have been recognized by their parents, there are no differences between the children in terms of succession, guardianship, their relations with their parents or their parentage; they are all legitimate.</w:t>
      </w:r>
      <w:r w:rsidRPr="00781630">
        <w:rPr>
          <w:lang w:val="en-GB"/>
        </w:rPr>
        <w:t xml:space="preserve"> </w:t>
      </w:r>
    </w:p>
    <w:p w:rsidR="00807222" w:rsidRPr="00781630" w:rsidRDefault="00807222" w:rsidP="00807222">
      <w:pPr>
        <w:pStyle w:val="SingleTxtG"/>
        <w:rPr>
          <w:lang w:val="en-GB"/>
        </w:rPr>
      </w:pPr>
      <w:r w:rsidRPr="00781630">
        <w:rPr>
          <w:lang w:val="en-GB"/>
        </w:rPr>
        <w:t>303.</w:t>
      </w:r>
      <w:r w:rsidRPr="00781630">
        <w:rPr>
          <w:lang w:val="en-GB"/>
        </w:rPr>
        <w:tab/>
      </w:r>
      <w:r w:rsidR="000501D8" w:rsidRPr="00781630">
        <w:rPr>
          <w:lang w:val="en-GB"/>
        </w:rPr>
        <w:t xml:space="preserve">The Code is concerned not only with equality among the children in relation to their parents’ property or to enable them to be recognized by their parents, but also </w:t>
      </w:r>
      <w:r w:rsidR="00B002C3" w:rsidRPr="00781630">
        <w:rPr>
          <w:lang w:val="en-GB"/>
        </w:rPr>
        <w:t xml:space="preserve">for the </w:t>
      </w:r>
      <w:r w:rsidR="000501D8" w:rsidRPr="00781630">
        <w:rPr>
          <w:lang w:val="en-GB"/>
        </w:rPr>
        <w:t xml:space="preserve">parents </w:t>
      </w:r>
      <w:r w:rsidR="00B002C3" w:rsidRPr="00781630">
        <w:rPr>
          <w:lang w:val="en-GB"/>
        </w:rPr>
        <w:t>to fulfil</w:t>
      </w:r>
      <w:r w:rsidR="000501D8" w:rsidRPr="00781630">
        <w:rPr>
          <w:lang w:val="en-GB"/>
        </w:rPr>
        <w:t xml:space="preserve"> their obligations or duties to the </w:t>
      </w:r>
      <w:r w:rsidR="009820CA" w:rsidRPr="00781630">
        <w:rPr>
          <w:lang w:val="en-GB"/>
        </w:rPr>
        <w:t xml:space="preserve">children </w:t>
      </w:r>
      <w:r w:rsidR="00B002C3" w:rsidRPr="00781630">
        <w:rPr>
          <w:lang w:val="en-GB"/>
        </w:rPr>
        <w:t xml:space="preserve">they </w:t>
      </w:r>
      <w:r w:rsidR="000501D8" w:rsidRPr="00781630">
        <w:rPr>
          <w:lang w:val="en-GB"/>
        </w:rPr>
        <w:t xml:space="preserve">have </w:t>
      </w:r>
      <w:r w:rsidR="009820CA" w:rsidRPr="00781630">
        <w:rPr>
          <w:lang w:val="en-GB"/>
        </w:rPr>
        <w:t>produced</w:t>
      </w:r>
      <w:r w:rsidR="000501D8" w:rsidRPr="00781630">
        <w:rPr>
          <w:lang w:val="en-GB"/>
        </w:rPr>
        <w:t xml:space="preserve">, to ensure </w:t>
      </w:r>
      <w:r w:rsidR="009820CA" w:rsidRPr="00781630">
        <w:rPr>
          <w:lang w:val="en-GB"/>
        </w:rPr>
        <w:t xml:space="preserve">that they are all </w:t>
      </w:r>
      <w:r w:rsidR="000501D8" w:rsidRPr="00781630">
        <w:rPr>
          <w:lang w:val="en-GB"/>
        </w:rPr>
        <w:t>educate</w:t>
      </w:r>
      <w:r w:rsidR="009820CA" w:rsidRPr="00781630">
        <w:rPr>
          <w:lang w:val="en-GB"/>
        </w:rPr>
        <w:t>d</w:t>
      </w:r>
      <w:r w:rsidR="000501D8" w:rsidRPr="00781630">
        <w:rPr>
          <w:lang w:val="en-GB"/>
        </w:rPr>
        <w:t xml:space="preserve"> equally, </w:t>
      </w:r>
      <w:r w:rsidR="00001E26" w:rsidRPr="00781630">
        <w:rPr>
          <w:lang w:val="en-GB"/>
        </w:rPr>
        <w:t xml:space="preserve">to </w:t>
      </w:r>
      <w:r w:rsidR="000501D8" w:rsidRPr="00781630">
        <w:rPr>
          <w:lang w:val="en-GB"/>
        </w:rPr>
        <w:t>contribut</w:t>
      </w:r>
      <w:r w:rsidR="00B26606" w:rsidRPr="00781630">
        <w:rPr>
          <w:lang w:val="en-GB"/>
        </w:rPr>
        <w:t xml:space="preserve">e </w:t>
      </w:r>
      <w:r w:rsidR="000501D8" w:rsidRPr="00781630">
        <w:rPr>
          <w:lang w:val="en-GB"/>
        </w:rPr>
        <w:t xml:space="preserve">to </w:t>
      </w:r>
      <w:r w:rsidR="00B26606" w:rsidRPr="00781630">
        <w:rPr>
          <w:lang w:val="en-GB"/>
        </w:rPr>
        <w:t xml:space="preserve">their </w:t>
      </w:r>
      <w:r w:rsidR="000501D8" w:rsidRPr="00781630">
        <w:rPr>
          <w:lang w:val="en-GB"/>
        </w:rPr>
        <w:t xml:space="preserve">development, </w:t>
      </w:r>
      <w:r w:rsidR="00001E26" w:rsidRPr="00781630">
        <w:rPr>
          <w:lang w:val="en-GB"/>
        </w:rPr>
        <w:t xml:space="preserve">to </w:t>
      </w:r>
      <w:r w:rsidR="00B26606" w:rsidRPr="00781630">
        <w:rPr>
          <w:lang w:val="en-GB"/>
        </w:rPr>
        <w:t xml:space="preserve">ensure that they attend </w:t>
      </w:r>
      <w:r w:rsidR="000501D8" w:rsidRPr="00781630">
        <w:rPr>
          <w:lang w:val="en-GB"/>
        </w:rPr>
        <w:t xml:space="preserve">school, </w:t>
      </w:r>
      <w:r w:rsidR="00001E26" w:rsidRPr="00781630">
        <w:rPr>
          <w:lang w:val="en-GB"/>
        </w:rPr>
        <w:t xml:space="preserve">to </w:t>
      </w:r>
      <w:r w:rsidR="000501D8" w:rsidRPr="00781630">
        <w:rPr>
          <w:lang w:val="en-GB"/>
        </w:rPr>
        <w:t xml:space="preserve">monitor their moral development, </w:t>
      </w:r>
      <w:r w:rsidR="00B26606" w:rsidRPr="00781630">
        <w:rPr>
          <w:lang w:val="en-GB"/>
        </w:rPr>
        <w:t xml:space="preserve">that </w:t>
      </w:r>
      <w:r w:rsidR="000501D8" w:rsidRPr="00781630">
        <w:rPr>
          <w:lang w:val="en-GB"/>
        </w:rPr>
        <w:t xml:space="preserve">they are entitled to use the surname of </w:t>
      </w:r>
      <w:r w:rsidR="00B26606" w:rsidRPr="00781630">
        <w:rPr>
          <w:lang w:val="en-GB"/>
        </w:rPr>
        <w:t xml:space="preserve">their </w:t>
      </w:r>
      <w:r w:rsidR="000501D8" w:rsidRPr="00781630">
        <w:rPr>
          <w:lang w:val="en-GB"/>
        </w:rPr>
        <w:t xml:space="preserve">parents </w:t>
      </w:r>
      <w:r w:rsidR="00B26606" w:rsidRPr="00781630">
        <w:rPr>
          <w:lang w:val="en-GB"/>
        </w:rPr>
        <w:t xml:space="preserve">so </w:t>
      </w:r>
      <w:r w:rsidR="00835B4C" w:rsidRPr="00781630">
        <w:rPr>
          <w:lang w:val="en-GB"/>
        </w:rPr>
        <w:t xml:space="preserve">that they can enjoy </w:t>
      </w:r>
      <w:r w:rsidR="00B26606" w:rsidRPr="00781630">
        <w:rPr>
          <w:lang w:val="en-GB"/>
        </w:rPr>
        <w:t xml:space="preserve">the </w:t>
      </w:r>
      <w:r w:rsidR="000501D8" w:rsidRPr="00781630">
        <w:rPr>
          <w:lang w:val="en-GB"/>
        </w:rPr>
        <w:t xml:space="preserve">consideration </w:t>
      </w:r>
      <w:r w:rsidR="00835B4C" w:rsidRPr="00781630">
        <w:rPr>
          <w:lang w:val="en-GB"/>
        </w:rPr>
        <w:t xml:space="preserve">to which </w:t>
      </w:r>
      <w:r w:rsidR="000501D8" w:rsidRPr="00781630">
        <w:rPr>
          <w:lang w:val="en-GB"/>
        </w:rPr>
        <w:t>they are entitled within the family and society.</w:t>
      </w:r>
      <w:r w:rsidRPr="00781630">
        <w:rPr>
          <w:lang w:val="en-GB"/>
        </w:rPr>
        <w:t xml:space="preserve"> </w:t>
      </w:r>
    </w:p>
    <w:p w:rsidR="00807222" w:rsidRPr="00781630" w:rsidRDefault="00807222" w:rsidP="00807222">
      <w:pPr>
        <w:pStyle w:val="SingleTxtG"/>
        <w:rPr>
          <w:lang w:val="en-GB"/>
        </w:rPr>
      </w:pPr>
      <w:r w:rsidRPr="00781630">
        <w:rPr>
          <w:lang w:val="en-GB"/>
        </w:rPr>
        <w:t>304.</w:t>
      </w:r>
      <w:r w:rsidRPr="00781630">
        <w:rPr>
          <w:lang w:val="en-GB"/>
        </w:rPr>
        <w:tab/>
      </w:r>
      <w:r w:rsidR="00407821" w:rsidRPr="00781630">
        <w:rPr>
          <w:lang w:val="en-GB"/>
        </w:rPr>
        <w:t xml:space="preserve">The Family Code </w:t>
      </w:r>
      <w:r w:rsidR="00E3487D" w:rsidRPr="00781630">
        <w:rPr>
          <w:lang w:val="en-GB"/>
        </w:rPr>
        <w:t xml:space="preserve">anticipated </w:t>
      </w:r>
      <w:r w:rsidR="00407821" w:rsidRPr="00781630">
        <w:rPr>
          <w:lang w:val="en-GB"/>
        </w:rPr>
        <w:t xml:space="preserve">the concept of </w:t>
      </w:r>
      <w:r w:rsidR="00E3487D" w:rsidRPr="00781630">
        <w:rPr>
          <w:lang w:val="en-GB"/>
        </w:rPr>
        <w:t xml:space="preserve">the </w:t>
      </w:r>
      <w:r w:rsidR="00407821" w:rsidRPr="00781630">
        <w:rPr>
          <w:lang w:val="en-GB"/>
        </w:rPr>
        <w:t xml:space="preserve">"best interests of the child" </w:t>
      </w:r>
      <w:r w:rsidR="00E3487D" w:rsidRPr="00781630">
        <w:rPr>
          <w:lang w:val="en-GB"/>
        </w:rPr>
        <w:t xml:space="preserve">in </w:t>
      </w:r>
      <w:r w:rsidR="00407821" w:rsidRPr="00781630">
        <w:rPr>
          <w:lang w:val="en-GB"/>
        </w:rPr>
        <w:t xml:space="preserve">the Convention on the Rights of the Child, </w:t>
      </w:r>
      <w:r w:rsidR="00E3487D" w:rsidRPr="00781630">
        <w:rPr>
          <w:lang w:val="en-GB"/>
        </w:rPr>
        <w:t xml:space="preserve">by </w:t>
      </w:r>
      <w:r w:rsidR="00407821" w:rsidRPr="00781630">
        <w:rPr>
          <w:lang w:val="en-GB"/>
        </w:rPr>
        <w:t>establish</w:t>
      </w:r>
      <w:r w:rsidR="00E3487D" w:rsidRPr="00781630">
        <w:rPr>
          <w:lang w:val="en-GB"/>
        </w:rPr>
        <w:t>ing</w:t>
      </w:r>
      <w:r w:rsidR="00407821" w:rsidRPr="00781630">
        <w:rPr>
          <w:lang w:val="en-GB"/>
        </w:rPr>
        <w:t xml:space="preserve"> a concept of </w:t>
      </w:r>
      <w:r w:rsidR="00E3487D" w:rsidRPr="00781630">
        <w:rPr>
          <w:lang w:val="en-GB"/>
        </w:rPr>
        <w:t xml:space="preserve">legal </w:t>
      </w:r>
      <w:r w:rsidR="00407821" w:rsidRPr="00781630">
        <w:rPr>
          <w:lang w:val="en-GB"/>
        </w:rPr>
        <w:t xml:space="preserve">discretion which it </w:t>
      </w:r>
      <w:r w:rsidR="00E3487D" w:rsidRPr="00781630">
        <w:rPr>
          <w:lang w:val="en-GB"/>
        </w:rPr>
        <w:t>terms the “best interests of the children”</w:t>
      </w:r>
      <w:r w:rsidR="00407821" w:rsidRPr="00781630">
        <w:rPr>
          <w:lang w:val="en-GB"/>
        </w:rPr>
        <w:t>.</w:t>
      </w:r>
      <w:r w:rsidRPr="00781630">
        <w:rPr>
          <w:lang w:val="en-GB"/>
        </w:rPr>
        <w:t xml:space="preserve"> </w:t>
      </w:r>
      <w:r w:rsidR="00E3487D" w:rsidRPr="00781630">
        <w:rPr>
          <w:lang w:val="en-GB"/>
        </w:rPr>
        <w:t xml:space="preserve">It is very important in our situation because almost all births in </w:t>
      </w:r>
      <w:smartTag w:uri="urn:schemas-microsoft-com:office:smarttags" w:element="country-region">
        <w:smartTag w:uri="urn:schemas-microsoft-com:office:smarttags" w:element="place">
          <w:r w:rsidR="00E3487D" w:rsidRPr="00781630">
            <w:rPr>
              <w:lang w:val="en-GB"/>
            </w:rPr>
            <w:t>Cuba</w:t>
          </w:r>
        </w:smartTag>
      </w:smartTag>
      <w:r w:rsidR="00E3487D" w:rsidRPr="00781630">
        <w:rPr>
          <w:lang w:val="en-GB"/>
        </w:rPr>
        <w:t xml:space="preserve"> take place in hospital and the birth declaration </w:t>
      </w:r>
      <w:r w:rsidR="00027815" w:rsidRPr="00781630">
        <w:rPr>
          <w:lang w:val="en-GB"/>
        </w:rPr>
        <w:t xml:space="preserve">is made to the civil status registrars working in the national health service, within 72 hours of the birth </w:t>
      </w:r>
      <w:r w:rsidR="00E3487D" w:rsidRPr="00781630">
        <w:rPr>
          <w:lang w:val="en-GB"/>
        </w:rPr>
        <w:t xml:space="preserve">and in any case before </w:t>
      </w:r>
      <w:r w:rsidR="00027815" w:rsidRPr="00781630">
        <w:rPr>
          <w:lang w:val="en-GB"/>
        </w:rPr>
        <w:t xml:space="preserve">the baby is </w:t>
      </w:r>
      <w:r w:rsidR="00E3487D" w:rsidRPr="00781630">
        <w:rPr>
          <w:lang w:val="en-GB"/>
        </w:rPr>
        <w:t>discharge</w:t>
      </w:r>
      <w:r w:rsidR="00027815" w:rsidRPr="00781630">
        <w:rPr>
          <w:lang w:val="en-GB"/>
        </w:rPr>
        <w:t>d</w:t>
      </w:r>
      <w:r w:rsidR="00E3487D" w:rsidRPr="00781630">
        <w:rPr>
          <w:lang w:val="en-GB"/>
        </w:rPr>
        <w:t>.</w:t>
      </w:r>
      <w:r w:rsidRPr="00781630">
        <w:rPr>
          <w:lang w:val="en-GB"/>
        </w:rPr>
        <w:t xml:space="preserve"> </w:t>
      </w:r>
      <w:r w:rsidR="00DF1CFC" w:rsidRPr="00781630">
        <w:rPr>
          <w:lang w:val="en-GB"/>
        </w:rPr>
        <w:t xml:space="preserve">The </w:t>
      </w:r>
      <w:r w:rsidR="00027815" w:rsidRPr="00781630">
        <w:rPr>
          <w:lang w:val="en-GB"/>
        </w:rPr>
        <w:t xml:space="preserve">mother </w:t>
      </w:r>
      <w:r w:rsidR="00DF1CFC" w:rsidRPr="00781630">
        <w:rPr>
          <w:lang w:val="en-GB"/>
        </w:rPr>
        <w:t xml:space="preserve">is therefore </w:t>
      </w:r>
      <w:r w:rsidR="002F20DF" w:rsidRPr="00781630">
        <w:rPr>
          <w:lang w:val="en-GB"/>
        </w:rPr>
        <w:t xml:space="preserve">the person </w:t>
      </w:r>
      <w:r w:rsidR="00DF1CFC" w:rsidRPr="00781630">
        <w:rPr>
          <w:lang w:val="en-GB"/>
        </w:rPr>
        <w:t>most likely to register the birth</w:t>
      </w:r>
      <w:r w:rsidR="00027815" w:rsidRPr="00781630">
        <w:rPr>
          <w:lang w:val="en-GB"/>
        </w:rPr>
        <w:t>.</w:t>
      </w:r>
    </w:p>
    <w:p w:rsidR="00807222" w:rsidRPr="00781630" w:rsidRDefault="00807222" w:rsidP="00807222">
      <w:pPr>
        <w:pStyle w:val="SingleTxtG"/>
        <w:rPr>
          <w:lang w:val="en-GB"/>
        </w:rPr>
      </w:pPr>
      <w:r w:rsidRPr="00781630">
        <w:rPr>
          <w:lang w:val="en-GB"/>
        </w:rPr>
        <w:t>305.</w:t>
      </w:r>
      <w:r w:rsidRPr="00781630">
        <w:rPr>
          <w:lang w:val="en-GB"/>
        </w:rPr>
        <w:tab/>
      </w:r>
      <w:r w:rsidR="00DF1CFC" w:rsidRPr="00781630">
        <w:rPr>
          <w:lang w:val="en-GB"/>
        </w:rPr>
        <w:t xml:space="preserve">If </w:t>
      </w:r>
      <w:r w:rsidR="00153EBB" w:rsidRPr="00781630">
        <w:rPr>
          <w:lang w:val="en-GB"/>
        </w:rPr>
        <w:t xml:space="preserve">the </w:t>
      </w:r>
      <w:r w:rsidR="00DF1CFC" w:rsidRPr="00781630">
        <w:rPr>
          <w:lang w:val="en-GB"/>
        </w:rPr>
        <w:t xml:space="preserve">birth </w:t>
      </w:r>
      <w:r w:rsidR="00153EBB" w:rsidRPr="00781630">
        <w:rPr>
          <w:lang w:val="en-GB"/>
        </w:rPr>
        <w:t xml:space="preserve">takes place </w:t>
      </w:r>
      <w:r w:rsidR="00DF1CFC" w:rsidRPr="00781630">
        <w:rPr>
          <w:lang w:val="en-GB"/>
        </w:rPr>
        <w:t xml:space="preserve">within a formalized </w:t>
      </w:r>
      <w:r w:rsidR="00BE6D9E" w:rsidRPr="00781630">
        <w:rPr>
          <w:lang w:val="en-GB"/>
        </w:rPr>
        <w:t xml:space="preserve">marriage, </w:t>
      </w:r>
      <w:r w:rsidR="009A5F13" w:rsidRPr="00781630">
        <w:rPr>
          <w:lang w:val="en-GB"/>
        </w:rPr>
        <w:t xml:space="preserve">it </w:t>
      </w:r>
      <w:r w:rsidR="00BE6D9E" w:rsidRPr="00781630">
        <w:rPr>
          <w:lang w:val="en-GB"/>
        </w:rPr>
        <w:t xml:space="preserve">is conventionally presumed </w:t>
      </w:r>
      <w:r w:rsidR="00DF1CFC" w:rsidRPr="00781630">
        <w:rPr>
          <w:lang w:val="en-GB"/>
        </w:rPr>
        <w:t xml:space="preserve">that the father </w:t>
      </w:r>
      <w:r w:rsidR="00BE6D9E" w:rsidRPr="00781630">
        <w:rPr>
          <w:lang w:val="en-GB"/>
        </w:rPr>
        <w:t xml:space="preserve">of the child is </w:t>
      </w:r>
      <w:r w:rsidR="00DF1CFC" w:rsidRPr="00781630">
        <w:rPr>
          <w:lang w:val="en-GB"/>
        </w:rPr>
        <w:t>the husband of the mother</w:t>
      </w:r>
      <w:r w:rsidR="009A5F13" w:rsidRPr="00781630">
        <w:rPr>
          <w:lang w:val="en-GB"/>
        </w:rPr>
        <w:t>,</w:t>
      </w:r>
      <w:r w:rsidR="00DF1CFC" w:rsidRPr="00781630">
        <w:rPr>
          <w:lang w:val="en-GB"/>
        </w:rPr>
        <w:t xml:space="preserve"> and the mother's </w:t>
      </w:r>
      <w:r w:rsidR="00BE6D9E" w:rsidRPr="00781630">
        <w:rPr>
          <w:lang w:val="en-GB"/>
        </w:rPr>
        <w:t xml:space="preserve">declaration has </w:t>
      </w:r>
      <w:r w:rsidR="00DF1CFC" w:rsidRPr="00781630">
        <w:rPr>
          <w:lang w:val="en-GB"/>
        </w:rPr>
        <w:t>legal effect</w:t>
      </w:r>
      <w:r w:rsidR="00BE6D9E" w:rsidRPr="00781630">
        <w:rPr>
          <w:lang w:val="en-GB"/>
        </w:rPr>
        <w:t xml:space="preserve"> regarding paternity</w:t>
      </w:r>
      <w:r w:rsidR="00DF1CFC" w:rsidRPr="00781630">
        <w:rPr>
          <w:lang w:val="en-GB"/>
        </w:rPr>
        <w:t>.</w:t>
      </w:r>
      <w:r w:rsidRPr="00781630">
        <w:rPr>
          <w:lang w:val="en-GB"/>
        </w:rPr>
        <w:t xml:space="preserve"> </w:t>
      </w:r>
    </w:p>
    <w:p w:rsidR="00807222" w:rsidRPr="00781630" w:rsidRDefault="00FD178F" w:rsidP="00807222">
      <w:pPr>
        <w:pStyle w:val="SingleTxtG"/>
        <w:rPr>
          <w:spacing w:val="-2"/>
          <w:lang w:val="en-GB"/>
        </w:rPr>
      </w:pPr>
      <w:r w:rsidRPr="00781630">
        <w:rPr>
          <w:spacing w:val="-2"/>
          <w:lang w:val="en-GB"/>
        </w:rPr>
        <w:t>306.</w:t>
      </w:r>
      <w:r w:rsidR="00807222" w:rsidRPr="00781630">
        <w:rPr>
          <w:spacing w:val="-2"/>
          <w:lang w:val="en-GB"/>
        </w:rPr>
        <w:tab/>
      </w:r>
      <w:r w:rsidR="009A5F13" w:rsidRPr="00781630">
        <w:rPr>
          <w:spacing w:val="-2"/>
          <w:lang w:val="en-GB"/>
        </w:rPr>
        <w:t xml:space="preserve">If the father applies to the registry in time and denies his paternity, </w:t>
      </w:r>
      <w:r w:rsidR="00FB4A1B" w:rsidRPr="00781630">
        <w:rPr>
          <w:spacing w:val="-2"/>
          <w:lang w:val="en-GB"/>
        </w:rPr>
        <w:t xml:space="preserve">the </w:t>
      </w:r>
      <w:r w:rsidR="005B63F3" w:rsidRPr="00781630">
        <w:rPr>
          <w:spacing w:val="-2"/>
          <w:lang w:val="en-GB"/>
        </w:rPr>
        <w:t xml:space="preserve">birth is </w:t>
      </w:r>
      <w:r w:rsidR="009A5F13" w:rsidRPr="00781630">
        <w:rPr>
          <w:spacing w:val="-2"/>
          <w:lang w:val="en-GB"/>
        </w:rPr>
        <w:t>regist</w:t>
      </w:r>
      <w:r w:rsidR="005B63F3" w:rsidRPr="00781630">
        <w:rPr>
          <w:spacing w:val="-2"/>
          <w:lang w:val="en-GB"/>
        </w:rPr>
        <w:t>e</w:t>
      </w:r>
      <w:r w:rsidR="009A5F13" w:rsidRPr="00781630">
        <w:rPr>
          <w:spacing w:val="-2"/>
          <w:lang w:val="en-GB"/>
        </w:rPr>
        <w:t>r</w:t>
      </w:r>
      <w:r w:rsidR="005B63F3" w:rsidRPr="00781630">
        <w:rPr>
          <w:spacing w:val="-2"/>
          <w:lang w:val="en-GB"/>
        </w:rPr>
        <w:t xml:space="preserve">ed </w:t>
      </w:r>
      <w:r w:rsidR="009A5F13" w:rsidRPr="00781630">
        <w:rPr>
          <w:spacing w:val="-2"/>
          <w:lang w:val="en-GB"/>
        </w:rPr>
        <w:t>without recording the name of the father</w:t>
      </w:r>
      <w:r w:rsidR="005B63F3" w:rsidRPr="00781630">
        <w:rPr>
          <w:spacing w:val="-2"/>
          <w:lang w:val="en-GB"/>
        </w:rPr>
        <w:t>. T</w:t>
      </w:r>
      <w:r w:rsidR="009A5F13" w:rsidRPr="00781630">
        <w:rPr>
          <w:spacing w:val="-2"/>
          <w:lang w:val="en-GB"/>
        </w:rPr>
        <w:t xml:space="preserve">he mother </w:t>
      </w:r>
      <w:r w:rsidR="005B63F3" w:rsidRPr="00781630">
        <w:rPr>
          <w:spacing w:val="-2"/>
          <w:lang w:val="en-GB"/>
        </w:rPr>
        <w:t xml:space="preserve">may nevertheless make a paternity </w:t>
      </w:r>
      <w:r w:rsidR="009A5F13" w:rsidRPr="00781630">
        <w:rPr>
          <w:spacing w:val="-2"/>
          <w:lang w:val="en-GB"/>
        </w:rPr>
        <w:t xml:space="preserve">claim </w:t>
      </w:r>
      <w:r w:rsidR="00935137" w:rsidRPr="00781630">
        <w:rPr>
          <w:spacing w:val="-2"/>
          <w:lang w:val="en-GB"/>
        </w:rPr>
        <w:t xml:space="preserve">through </w:t>
      </w:r>
      <w:r w:rsidR="009A5F13" w:rsidRPr="00781630">
        <w:rPr>
          <w:spacing w:val="-2"/>
          <w:lang w:val="en-GB"/>
        </w:rPr>
        <w:t xml:space="preserve">appropriate </w:t>
      </w:r>
      <w:r w:rsidR="00935137" w:rsidRPr="00781630">
        <w:rPr>
          <w:spacing w:val="-2"/>
          <w:lang w:val="en-GB"/>
        </w:rPr>
        <w:t>channels</w:t>
      </w:r>
      <w:r w:rsidR="009A5F13" w:rsidRPr="00781630">
        <w:rPr>
          <w:spacing w:val="-2"/>
          <w:lang w:val="en-GB"/>
        </w:rPr>
        <w:t>.</w:t>
      </w:r>
      <w:r w:rsidR="00807222" w:rsidRPr="00781630">
        <w:rPr>
          <w:spacing w:val="-2"/>
          <w:lang w:val="en-GB"/>
        </w:rPr>
        <w:t xml:space="preserve"> </w:t>
      </w:r>
      <w:r w:rsidR="005B63F3" w:rsidRPr="00781630">
        <w:rPr>
          <w:spacing w:val="-2"/>
          <w:lang w:val="en-GB"/>
        </w:rPr>
        <w:t xml:space="preserve">The law </w:t>
      </w:r>
      <w:r w:rsidR="0089371B" w:rsidRPr="00781630">
        <w:rPr>
          <w:spacing w:val="-2"/>
          <w:lang w:val="en-GB"/>
        </w:rPr>
        <w:t xml:space="preserve">provides for </w:t>
      </w:r>
      <w:r w:rsidR="005B63F3" w:rsidRPr="00781630">
        <w:rPr>
          <w:spacing w:val="-2"/>
          <w:lang w:val="en-GB"/>
        </w:rPr>
        <w:t>equal treatment whe</w:t>
      </w:r>
      <w:r w:rsidR="0089371B" w:rsidRPr="00781630">
        <w:rPr>
          <w:spacing w:val="-2"/>
          <w:lang w:val="en-GB"/>
        </w:rPr>
        <w:t>re</w:t>
      </w:r>
      <w:r w:rsidR="005B63F3" w:rsidRPr="00781630">
        <w:rPr>
          <w:spacing w:val="-2"/>
          <w:lang w:val="en-GB"/>
        </w:rPr>
        <w:t xml:space="preserve"> the father </w:t>
      </w:r>
      <w:r w:rsidR="0089371B" w:rsidRPr="00781630">
        <w:rPr>
          <w:spacing w:val="-2"/>
          <w:lang w:val="en-GB"/>
        </w:rPr>
        <w:t>makes a maternity claim</w:t>
      </w:r>
      <w:r w:rsidR="005B63F3" w:rsidRPr="00781630">
        <w:rPr>
          <w:spacing w:val="-2"/>
          <w:lang w:val="en-GB"/>
        </w:rPr>
        <w:t xml:space="preserve">, </w:t>
      </w:r>
      <w:r w:rsidR="0089371B" w:rsidRPr="00781630">
        <w:rPr>
          <w:spacing w:val="-2"/>
          <w:lang w:val="en-GB"/>
        </w:rPr>
        <w:t xml:space="preserve">which is </w:t>
      </w:r>
      <w:r w:rsidR="005B63F3" w:rsidRPr="00781630">
        <w:rPr>
          <w:spacing w:val="-2"/>
          <w:lang w:val="en-GB"/>
        </w:rPr>
        <w:t xml:space="preserve">of course </w:t>
      </w:r>
      <w:r w:rsidR="0089371B" w:rsidRPr="00781630">
        <w:rPr>
          <w:spacing w:val="-2"/>
          <w:lang w:val="en-GB"/>
        </w:rPr>
        <w:t xml:space="preserve">an </w:t>
      </w:r>
      <w:r w:rsidR="005B63F3" w:rsidRPr="00781630">
        <w:rPr>
          <w:spacing w:val="-2"/>
          <w:lang w:val="en-GB"/>
        </w:rPr>
        <w:t>exceptional situation.</w:t>
      </w:r>
      <w:r w:rsidR="00807222" w:rsidRPr="00781630">
        <w:rPr>
          <w:spacing w:val="-2"/>
          <w:lang w:val="en-GB"/>
        </w:rPr>
        <w:t xml:space="preserve"> </w:t>
      </w:r>
      <w:r w:rsidR="00D04925" w:rsidRPr="00781630">
        <w:rPr>
          <w:spacing w:val="-2"/>
          <w:lang w:val="en-GB"/>
        </w:rPr>
        <w:t>This emphasizes the shift in the legal treatment of the social issue of single mothers in our country.</w:t>
      </w:r>
      <w:r w:rsidR="00807222" w:rsidRPr="00781630">
        <w:rPr>
          <w:spacing w:val="-2"/>
          <w:lang w:val="en-GB"/>
        </w:rPr>
        <w:t xml:space="preserve"> </w:t>
      </w:r>
    </w:p>
    <w:p w:rsidR="00807222" w:rsidRPr="00781630" w:rsidRDefault="00807222" w:rsidP="00807222">
      <w:pPr>
        <w:pStyle w:val="SingleTxtG"/>
        <w:rPr>
          <w:lang w:val="en-GB"/>
        </w:rPr>
      </w:pPr>
      <w:r w:rsidRPr="00781630">
        <w:rPr>
          <w:lang w:val="en-GB"/>
        </w:rPr>
        <w:t>307.</w:t>
      </w:r>
      <w:r w:rsidRPr="00781630">
        <w:rPr>
          <w:lang w:val="en-GB"/>
        </w:rPr>
        <w:tab/>
      </w:r>
      <w:r w:rsidR="00D04925" w:rsidRPr="00781630">
        <w:rPr>
          <w:lang w:val="en-GB"/>
        </w:rPr>
        <w:t>Civil marriage (the only valid form), known as formalized marriage, may be contracted between persons of the opposite sex who are at least 18</w:t>
      </w:r>
      <w:r w:rsidR="004C5DD1" w:rsidRPr="00781630">
        <w:rPr>
          <w:lang w:val="en-GB"/>
        </w:rPr>
        <w:t> years</w:t>
      </w:r>
      <w:r w:rsidR="00D04925" w:rsidRPr="00781630">
        <w:rPr>
          <w:lang w:val="en-GB"/>
        </w:rPr>
        <w:t xml:space="preserve"> old (age of majority), even if they lack the natural ability to have children or consummate the marriage through carnal intercourse.</w:t>
      </w:r>
      <w:r w:rsidRPr="00781630">
        <w:rPr>
          <w:lang w:val="en-GB"/>
        </w:rPr>
        <w:t xml:space="preserve"> </w:t>
      </w:r>
      <w:r w:rsidR="00CB35DC" w:rsidRPr="00781630">
        <w:rPr>
          <w:lang w:val="en-GB"/>
        </w:rPr>
        <w:t xml:space="preserve">De facto </w:t>
      </w:r>
      <w:r w:rsidR="00D8429B" w:rsidRPr="00781630">
        <w:rPr>
          <w:lang w:val="en-GB"/>
        </w:rPr>
        <w:t>unions</w:t>
      </w:r>
      <w:r w:rsidR="00CB35DC" w:rsidRPr="00781630">
        <w:rPr>
          <w:lang w:val="en-GB"/>
        </w:rPr>
        <w:t xml:space="preserve"> are </w:t>
      </w:r>
      <w:r w:rsidR="00D8429B" w:rsidRPr="00781630">
        <w:rPr>
          <w:lang w:val="en-GB"/>
        </w:rPr>
        <w:t>recognized</w:t>
      </w:r>
      <w:r w:rsidR="00CB35DC" w:rsidRPr="00781630">
        <w:rPr>
          <w:lang w:val="en-GB"/>
        </w:rPr>
        <w:t>.</w:t>
      </w:r>
      <w:r w:rsidRPr="00781630">
        <w:rPr>
          <w:lang w:val="en-GB"/>
        </w:rPr>
        <w:t xml:space="preserve"> </w:t>
      </w:r>
      <w:r w:rsidR="00D8429B" w:rsidRPr="00781630">
        <w:rPr>
          <w:lang w:val="en-GB"/>
        </w:rPr>
        <w:t>They are regulated through the concept</w:t>
      </w:r>
      <w:r w:rsidR="00AD4479" w:rsidRPr="00781630">
        <w:rPr>
          <w:lang w:val="en-GB"/>
        </w:rPr>
        <w:t>s</w:t>
      </w:r>
      <w:r w:rsidR="00D8429B" w:rsidRPr="00781630">
        <w:rPr>
          <w:lang w:val="en-GB"/>
        </w:rPr>
        <w:t xml:space="preserve"> of retroactively formalized marriages and legal recognition of non-formalized marriages, in order to </w:t>
      </w:r>
      <w:r w:rsidR="00E20C79" w:rsidRPr="00781630">
        <w:rPr>
          <w:lang w:val="en-GB"/>
        </w:rPr>
        <w:t xml:space="preserve">ensure that they have </w:t>
      </w:r>
      <w:r w:rsidR="00D8429B" w:rsidRPr="00781630">
        <w:rPr>
          <w:lang w:val="en-GB"/>
        </w:rPr>
        <w:t>equal</w:t>
      </w:r>
      <w:r w:rsidR="009D7E97" w:rsidRPr="00781630">
        <w:rPr>
          <w:lang w:val="en-GB"/>
        </w:rPr>
        <w:t xml:space="preserve"> </w:t>
      </w:r>
      <w:r w:rsidR="00D8429B" w:rsidRPr="00781630">
        <w:rPr>
          <w:lang w:val="en-GB"/>
        </w:rPr>
        <w:t xml:space="preserve">effects </w:t>
      </w:r>
      <w:r w:rsidR="009D7E97" w:rsidRPr="00781630">
        <w:rPr>
          <w:lang w:val="en-GB"/>
        </w:rPr>
        <w:t xml:space="preserve">with </w:t>
      </w:r>
      <w:r w:rsidR="00D8429B" w:rsidRPr="00781630">
        <w:rPr>
          <w:lang w:val="en-GB"/>
        </w:rPr>
        <w:t>formalized</w:t>
      </w:r>
      <w:r w:rsidR="009D7E97" w:rsidRPr="00781630">
        <w:rPr>
          <w:lang w:val="en-GB"/>
        </w:rPr>
        <w:t xml:space="preserve"> or civil marriages</w:t>
      </w:r>
      <w:r w:rsidR="00D8429B" w:rsidRPr="00781630">
        <w:rPr>
          <w:lang w:val="en-GB"/>
        </w:rPr>
        <w:t>.</w:t>
      </w:r>
      <w:r w:rsidRPr="00781630">
        <w:rPr>
          <w:lang w:val="en-GB"/>
        </w:rPr>
        <w:t xml:space="preserve"> </w:t>
      </w:r>
      <w:r w:rsidR="00AD4479" w:rsidRPr="00781630">
        <w:rPr>
          <w:lang w:val="en-GB"/>
        </w:rPr>
        <w:t>Article 2 of the Family Code states that marriage is a union entered into voluntarily by a man and a woman having the legal capacity to do so for the purpose of living together, and sets out the principle mentioned in the Constitution to the effect that marriage is based on the equality of rights and duties of both spouses.</w:t>
      </w:r>
      <w:r w:rsidRPr="00781630">
        <w:rPr>
          <w:lang w:val="en-GB"/>
        </w:rPr>
        <w:t xml:space="preserve"> </w:t>
      </w:r>
    </w:p>
    <w:p w:rsidR="00807222" w:rsidRPr="00781630" w:rsidRDefault="00807222" w:rsidP="00807222">
      <w:pPr>
        <w:pStyle w:val="SingleTxtG"/>
        <w:rPr>
          <w:lang w:val="en-GB"/>
        </w:rPr>
      </w:pPr>
      <w:r w:rsidRPr="00781630">
        <w:rPr>
          <w:lang w:val="en-GB"/>
        </w:rPr>
        <w:t>308.</w:t>
      </w:r>
      <w:r w:rsidRPr="00781630">
        <w:rPr>
          <w:lang w:val="en-GB"/>
        </w:rPr>
        <w:tab/>
      </w:r>
      <w:r w:rsidR="00A52C3E" w:rsidRPr="00781630">
        <w:rPr>
          <w:lang w:val="en-GB"/>
        </w:rPr>
        <w:t xml:space="preserve">The definition of marriage in the first paragraph of </w:t>
      </w:r>
      <w:r w:rsidR="00C44330" w:rsidRPr="00781630">
        <w:rPr>
          <w:lang w:val="en-GB"/>
        </w:rPr>
        <w:t>Article </w:t>
      </w:r>
      <w:r w:rsidR="00A52C3E" w:rsidRPr="00781630">
        <w:rPr>
          <w:lang w:val="en-GB"/>
        </w:rPr>
        <w:t>2 of the Family Code is consistent with the value that the Family Code attributes to cohabitation.</w:t>
      </w:r>
      <w:r w:rsidRPr="00781630">
        <w:rPr>
          <w:lang w:val="en-GB"/>
        </w:rPr>
        <w:t xml:space="preserve"> </w:t>
      </w:r>
      <w:r w:rsidR="00A52C3E" w:rsidRPr="00781630">
        <w:rPr>
          <w:lang w:val="en-GB"/>
        </w:rPr>
        <w:t xml:space="preserve">Thus, the </w:t>
      </w:r>
      <w:r w:rsidR="0094314D" w:rsidRPr="00781630">
        <w:rPr>
          <w:lang w:val="en-GB"/>
        </w:rPr>
        <w:t xml:space="preserve">Cuban </w:t>
      </w:r>
      <w:r w:rsidR="00A52C3E" w:rsidRPr="00781630">
        <w:rPr>
          <w:lang w:val="en-GB"/>
        </w:rPr>
        <w:t xml:space="preserve">treatment </w:t>
      </w:r>
      <w:r w:rsidR="003A4A22" w:rsidRPr="00781630">
        <w:rPr>
          <w:lang w:val="en-GB"/>
        </w:rPr>
        <w:t xml:space="preserve">of </w:t>
      </w:r>
      <w:r w:rsidR="00A52C3E" w:rsidRPr="00781630">
        <w:rPr>
          <w:lang w:val="en-GB"/>
        </w:rPr>
        <w:t xml:space="preserve">the de facto or non-formalized union is </w:t>
      </w:r>
      <w:r w:rsidR="00787C03" w:rsidRPr="00781630">
        <w:rPr>
          <w:lang w:val="en-GB"/>
        </w:rPr>
        <w:t>totally unique</w:t>
      </w:r>
      <w:r w:rsidR="00745D3A" w:rsidRPr="00781630">
        <w:rPr>
          <w:lang w:val="en-GB"/>
        </w:rPr>
        <w:t>,</w:t>
      </w:r>
      <w:r w:rsidR="00787C03" w:rsidRPr="00781630">
        <w:rPr>
          <w:lang w:val="en-GB"/>
        </w:rPr>
        <w:t xml:space="preserve"> </w:t>
      </w:r>
      <w:r w:rsidR="00A52C3E" w:rsidRPr="00781630">
        <w:rPr>
          <w:lang w:val="en-GB"/>
        </w:rPr>
        <w:t>and the concept of marriage</w:t>
      </w:r>
      <w:r w:rsidR="006713C6" w:rsidRPr="00781630">
        <w:rPr>
          <w:lang w:val="en-GB"/>
        </w:rPr>
        <w:t xml:space="preserve"> laid down by </w:t>
      </w:r>
      <w:r w:rsidR="00A52C3E" w:rsidRPr="00781630">
        <w:rPr>
          <w:lang w:val="en-GB"/>
        </w:rPr>
        <w:t xml:space="preserve">the Family Code </w:t>
      </w:r>
      <w:r w:rsidR="006713C6" w:rsidRPr="00781630">
        <w:rPr>
          <w:lang w:val="en-GB"/>
        </w:rPr>
        <w:t xml:space="preserve">if </w:t>
      </w:r>
      <w:r w:rsidR="00A52C3E" w:rsidRPr="00781630">
        <w:rPr>
          <w:lang w:val="en-GB"/>
        </w:rPr>
        <w:t>consistent</w:t>
      </w:r>
      <w:r w:rsidR="006713C6" w:rsidRPr="00781630">
        <w:rPr>
          <w:lang w:val="en-GB"/>
        </w:rPr>
        <w:t xml:space="preserve"> with</w:t>
      </w:r>
      <w:r w:rsidR="00A52C3E" w:rsidRPr="00781630">
        <w:rPr>
          <w:lang w:val="en-GB"/>
        </w:rPr>
        <w:t xml:space="preserve"> it.</w:t>
      </w:r>
    </w:p>
    <w:p w:rsidR="00807222" w:rsidRPr="00781630" w:rsidRDefault="00807222" w:rsidP="00807222">
      <w:pPr>
        <w:pStyle w:val="SingleTxtG"/>
        <w:rPr>
          <w:lang w:val="en-GB"/>
        </w:rPr>
      </w:pPr>
      <w:r w:rsidRPr="00781630">
        <w:rPr>
          <w:lang w:val="en-GB"/>
        </w:rPr>
        <w:t>309.</w:t>
      </w:r>
      <w:r w:rsidRPr="00781630">
        <w:rPr>
          <w:lang w:val="en-GB"/>
        </w:rPr>
        <w:tab/>
      </w:r>
      <w:r w:rsidR="004D6EB3" w:rsidRPr="00781630">
        <w:rPr>
          <w:lang w:val="en-GB"/>
        </w:rPr>
        <w:t>Regarding conjugal rights and duties, b</w:t>
      </w:r>
      <w:r w:rsidR="00787C03" w:rsidRPr="00781630">
        <w:rPr>
          <w:lang w:val="en-GB"/>
        </w:rPr>
        <w:t>oth spouses have the obligation to care for the family they have created and to cooperate with each other in educating, training and guiding their children.</w:t>
      </w:r>
      <w:r w:rsidRPr="00781630">
        <w:rPr>
          <w:lang w:val="en-GB"/>
        </w:rPr>
        <w:t xml:space="preserve"> </w:t>
      </w:r>
      <w:r w:rsidR="00C264B6" w:rsidRPr="00781630">
        <w:rPr>
          <w:lang w:val="en-GB"/>
        </w:rPr>
        <w:t>For the first time in our legislation, housework is attributed economic value. It states that the spouses are required to contribute to meeting the needs of the family they have created by their marriage, each according to his or her ability and economic capacity.</w:t>
      </w:r>
      <w:r w:rsidRPr="00781630">
        <w:rPr>
          <w:lang w:val="en-GB"/>
        </w:rPr>
        <w:t xml:space="preserve"> </w:t>
      </w:r>
      <w:r w:rsidR="00C264B6" w:rsidRPr="00781630">
        <w:rPr>
          <w:lang w:val="en-GB"/>
        </w:rPr>
        <w:t xml:space="preserve">Community of property ceases </w:t>
      </w:r>
      <w:r w:rsidR="00BC49C5" w:rsidRPr="00781630">
        <w:rPr>
          <w:lang w:val="en-GB"/>
        </w:rPr>
        <w:t>upon dissolution of a marriage.</w:t>
      </w:r>
      <w:r w:rsidRPr="00781630">
        <w:rPr>
          <w:lang w:val="en-GB"/>
        </w:rPr>
        <w:t xml:space="preserve"> </w:t>
      </w:r>
      <w:r w:rsidR="00BC49C5" w:rsidRPr="00781630">
        <w:rPr>
          <w:lang w:val="en-GB"/>
        </w:rPr>
        <w:t>The common property is divided equally between the spouses, or in case of death, between the survivor and the heirs of the deceased.</w:t>
      </w:r>
      <w:r w:rsidRPr="00781630">
        <w:rPr>
          <w:lang w:val="en-GB"/>
        </w:rPr>
        <w:t xml:space="preserve"> </w:t>
      </w:r>
    </w:p>
    <w:p w:rsidR="00807222" w:rsidRPr="00781630" w:rsidRDefault="00807222" w:rsidP="00807222">
      <w:pPr>
        <w:pStyle w:val="SingleTxtG"/>
        <w:rPr>
          <w:lang w:val="en-GB"/>
        </w:rPr>
      </w:pPr>
      <w:r w:rsidRPr="00781630">
        <w:rPr>
          <w:lang w:val="en-GB"/>
        </w:rPr>
        <w:t>310.</w:t>
      </w:r>
      <w:r w:rsidRPr="00781630">
        <w:rPr>
          <w:lang w:val="en-GB"/>
        </w:rPr>
        <w:tab/>
      </w:r>
      <w:r w:rsidR="006217E5" w:rsidRPr="00781630">
        <w:rPr>
          <w:lang w:val="en-GB"/>
        </w:rPr>
        <w:t xml:space="preserve">Divorce for just cause and by mutual agreement is settled in court, and </w:t>
      </w:r>
      <w:r w:rsidR="00BC49C5" w:rsidRPr="00781630">
        <w:rPr>
          <w:lang w:val="en-GB"/>
        </w:rPr>
        <w:t xml:space="preserve">divorce by mutual agreement </w:t>
      </w:r>
      <w:r w:rsidR="006217E5" w:rsidRPr="00781630">
        <w:rPr>
          <w:lang w:val="en-GB"/>
        </w:rPr>
        <w:t xml:space="preserve">may be pronounced </w:t>
      </w:r>
      <w:r w:rsidR="00BC49C5" w:rsidRPr="00781630">
        <w:rPr>
          <w:lang w:val="en-GB"/>
        </w:rPr>
        <w:t xml:space="preserve">before a notary public, even </w:t>
      </w:r>
      <w:r w:rsidR="006217E5" w:rsidRPr="00781630">
        <w:rPr>
          <w:lang w:val="en-GB"/>
        </w:rPr>
        <w:t xml:space="preserve">where there are minor </w:t>
      </w:r>
      <w:r w:rsidR="00BC49C5" w:rsidRPr="00781630">
        <w:rPr>
          <w:lang w:val="en-GB"/>
        </w:rPr>
        <w:t>children.</w:t>
      </w:r>
      <w:r w:rsidRPr="00781630">
        <w:rPr>
          <w:lang w:val="en-GB"/>
        </w:rPr>
        <w:t xml:space="preserve"> </w:t>
      </w:r>
      <w:r w:rsidR="00231A65" w:rsidRPr="00781630">
        <w:rPr>
          <w:lang w:val="en-GB"/>
        </w:rPr>
        <w:t xml:space="preserve">Divorce </w:t>
      </w:r>
      <w:r w:rsidR="005A5BB6" w:rsidRPr="00781630">
        <w:rPr>
          <w:lang w:val="en-GB"/>
        </w:rPr>
        <w:t xml:space="preserve">for just cause </w:t>
      </w:r>
      <w:r w:rsidR="00231A65" w:rsidRPr="00781630">
        <w:rPr>
          <w:lang w:val="en-GB"/>
        </w:rPr>
        <w:t xml:space="preserve">follows </w:t>
      </w:r>
      <w:r w:rsidR="005A5BB6" w:rsidRPr="00781630">
        <w:rPr>
          <w:lang w:val="en-GB"/>
        </w:rPr>
        <w:t xml:space="preserve">the doctrine of </w:t>
      </w:r>
      <w:r w:rsidR="0097063E" w:rsidRPr="00781630">
        <w:rPr>
          <w:lang w:val="en-GB"/>
        </w:rPr>
        <w:t xml:space="preserve">no-fault </w:t>
      </w:r>
      <w:r w:rsidR="005A5BB6" w:rsidRPr="00781630">
        <w:rPr>
          <w:lang w:val="en-GB"/>
        </w:rPr>
        <w:t xml:space="preserve">divorce </w:t>
      </w:r>
      <w:r w:rsidR="0097063E" w:rsidRPr="00781630">
        <w:rPr>
          <w:lang w:val="en-GB"/>
        </w:rPr>
        <w:t xml:space="preserve">rather than at-fault </w:t>
      </w:r>
      <w:r w:rsidR="005A5BB6" w:rsidRPr="00781630">
        <w:rPr>
          <w:lang w:val="en-GB"/>
        </w:rPr>
        <w:t>divorce.</w:t>
      </w:r>
      <w:r w:rsidRPr="00781630">
        <w:rPr>
          <w:lang w:val="en-GB"/>
        </w:rPr>
        <w:t xml:space="preserve"> </w:t>
      </w:r>
    </w:p>
    <w:p w:rsidR="00807222" w:rsidRPr="00781630" w:rsidRDefault="00807222" w:rsidP="00807222">
      <w:pPr>
        <w:pStyle w:val="SingleTxtG"/>
        <w:rPr>
          <w:spacing w:val="-2"/>
          <w:lang w:val="en-GB"/>
        </w:rPr>
      </w:pPr>
      <w:r w:rsidRPr="00781630">
        <w:rPr>
          <w:spacing w:val="-2"/>
          <w:lang w:val="en-GB"/>
        </w:rPr>
        <w:t>311.</w:t>
      </w:r>
      <w:r w:rsidRPr="00781630">
        <w:rPr>
          <w:spacing w:val="-2"/>
          <w:lang w:val="en-GB"/>
        </w:rPr>
        <w:tab/>
      </w:r>
      <w:r w:rsidR="00B719E2" w:rsidRPr="00781630">
        <w:rPr>
          <w:spacing w:val="-2"/>
          <w:lang w:val="en-GB"/>
        </w:rPr>
        <w:t xml:space="preserve">Article 83 provides that the two parents jointly share parental rights, and that they have certain rights and duties as stipulated in </w:t>
      </w:r>
      <w:r w:rsidR="00C44330" w:rsidRPr="00781630">
        <w:rPr>
          <w:spacing w:val="-2"/>
          <w:lang w:val="en-GB"/>
        </w:rPr>
        <w:t>article </w:t>
      </w:r>
      <w:r w:rsidR="00B719E2" w:rsidRPr="00781630">
        <w:rPr>
          <w:spacing w:val="-2"/>
          <w:lang w:val="en-GB"/>
        </w:rPr>
        <w:t>85.</w:t>
      </w:r>
      <w:r w:rsidRPr="00781630">
        <w:rPr>
          <w:spacing w:val="-2"/>
          <w:lang w:val="en-GB"/>
        </w:rPr>
        <w:t xml:space="preserve"> </w:t>
      </w:r>
      <w:r w:rsidR="00C44330" w:rsidRPr="00781630">
        <w:rPr>
          <w:spacing w:val="-2"/>
          <w:lang w:val="en-GB"/>
        </w:rPr>
        <w:t>Article </w:t>
      </w:r>
      <w:r w:rsidR="00B719E2" w:rsidRPr="00781630">
        <w:rPr>
          <w:spacing w:val="-2"/>
          <w:lang w:val="en-GB"/>
        </w:rPr>
        <w:t xml:space="preserve">28 grants both spouses the right to practice professions or occupations and to carry out studies or improve their knowledge. In all cases, they are to organize </w:t>
      </w:r>
      <w:r w:rsidR="00745D3A" w:rsidRPr="00781630">
        <w:rPr>
          <w:spacing w:val="-2"/>
          <w:lang w:val="en-GB"/>
        </w:rPr>
        <w:t xml:space="preserve">their </w:t>
      </w:r>
      <w:r w:rsidR="00B719E2" w:rsidRPr="00781630">
        <w:rPr>
          <w:spacing w:val="-2"/>
          <w:lang w:val="en-GB"/>
        </w:rPr>
        <w:t>home life in such a way that their activities are coordinated with the fulfilment of the obligations imposed on them by the Code.</w:t>
      </w:r>
      <w:r w:rsidRPr="00781630">
        <w:rPr>
          <w:spacing w:val="-2"/>
          <w:lang w:val="en-GB"/>
        </w:rPr>
        <w:t xml:space="preserve"> </w:t>
      </w:r>
    </w:p>
    <w:p w:rsidR="00807222" w:rsidRPr="00781630" w:rsidRDefault="00807222" w:rsidP="00807222">
      <w:pPr>
        <w:pStyle w:val="SingleTxtG"/>
        <w:rPr>
          <w:lang w:val="en-GB"/>
        </w:rPr>
      </w:pPr>
      <w:r w:rsidRPr="00781630">
        <w:rPr>
          <w:lang w:val="en-GB"/>
        </w:rPr>
        <w:t>312.</w:t>
      </w:r>
      <w:r w:rsidRPr="00781630">
        <w:rPr>
          <w:lang w:val="en-GB"/>
        </w:rPr>
        <w:tab/>
      </w:r>
      <w:r w:rsidR="00890205" w:rsidRPr="00781630">
        <w:rPr>
          <w:lang w:val="en-GB"/>
        </w:rPr>
        <w:t xml:space="preserve">As we have seen, the </w:t>
      </w:r>
      <w:r w:rsidR="007D7F74" w:rsidRPr="00781630">
        <w:rPr>
          <w:lang w:val="en-GB"/>
        </w:rPr>
        <w:t>articles of the Family Code</w:t>
      </w:r>
      <w:r w:rsidR="00890205" w:rsidRPr="00781630">
        <w:rPr>
          <w:lang w:val="en-GB"/>
        </w:rPr>
        <w:t xml:space="preserve"> were</w:t>
      </w:r>
      <w:r w:rsidR="007D7F74" w:rsidRPr="00781630">
        <w:rPr>
          <w:lang w:val="en-GB"/>
        </w:rPr>
        <w:t xml:space="preserve"> very advanced </w:t>
      </w:r>
      <w:r w:rsidR="00890205" w:rsidRPr="00781630">
        <w:rPr>
          <w:lang w:val="en-GB"/>
        </w:rPr>
        <w:t xml:space="preserve">at </w:t>
      </w:r>
      <w:r w:rsidR="007D7F74" w:rsidRPr="00781630">
        <w:rPr>
          <w:lang w:val="en-GB"/>
        </w:rPr>
        <w:t>the time they were conceived, in 1975</w:t>
      </w:r>
      <w:r w:rsidR="00890205" w:rsidRPr="00781630">
        <w:rPr>
          <w:lang w:val="en-GB"/>
        </w:rPr>
        <w:t xml:space="preserve">; they </w:t>
      </w:r>
      <w:r w:rsidR="007D7F74" w:rsidRPr="00781630">
        <w:rPr>
          <w:lang w:val="en-GB"/>
        </w:rPr>
        <w:t>have a strong gender focus and clear concept</w:t>
      </w:r>
      <w:r w:rsidR="00890205" w:rsidRPr="00781630">
        <w:rPr>
          <w:lang w:val="en-GB"/>
        </w:rPr>
        <w:t xml:space="preserve">s aimed at </w:t>
      </w:r>
      <w:r w:rsidR="007D7F74" w:rsidRPr="00781630">
        <w:rPr>
          <w:lang w:val="en-GB"/>
        </w:rPr>
        <w:t>transform</w:t>
      </w:r>
      <w:r w:rsidR="00890205" w:rsidRPr="00781630">
        <w:rPr>
          <w:lang w:val="en-GB"/>
        </w:rPr>
        <w:t>ing</w:t>
      </w:r>
      <w:r w:rsidR="007D7F74" w:rsidRPr="00781630">
        <w:rPr>
          <w:lang w:val="en-GB"/>
        </w:rPr>
        <w:t xml:space="preserve"> the unjust division of labo</w:t>
      </w:r>
      <w:r w:rsidR="00890205" w:rsidRPr="00781630">
        <w:rPr>
          <w:lang w:val="en-GB"/>
        </w:rPr>
        <w:t>u</w:t>
      </w:r>
      <w:r w:rsidR="007D7F74" w:rsidRPr="00781630">
        <w:rPr>
          <w:lang w:val="en-GB"/>
        </w:rPr>
        <w:t>r</w:t>
      </w:r>
      <w:r w:rsidR="00890205" w:rsidRPr="00781630">
        <w:rPr>
          <w:lang w:val="en-GB"/>
        </w:rPr>
        <w:t xml:space="preserve"> by gender</w:t>
      </w:r>
      <w:r w:rsidR="007D7F74" w:rsidRPr="00781630">
        <w:rPr>
          <w:lang w:val="en-GB"/>
        </w:rPr>
        <w:t xml:space="preserve"> that still prevails </w:t>
      </w:r>
      <w:r w:rsidR="00890205" w:rsidRPr="00781630">
        <w:rPr>
          <w:lang w:val="en-GB"/>
        </w:rPr>
        <w:t xml:space="preserve">in many </w:t>
      </w:r>
      <w:r w:rsidR="007D7F74" w:rsidRPr="00781630">
        <w:rPr>
          <w:lang w:val="en-GB"/>
        </w:rPr>
        <w:t xml:space="preserve">Cuban </w:t>
      </w:r>
      <w:r w:rsidR="00974188" w:rsidRPr="00781630">
        <w:rPr>
          <w:lang w:val="en-GB"/>
        </w:rPr>
        <w:t>households</w:t>
      </w:r>
      <w:r w:rsidR="007D7F74" w:rsidRPr="00781630">
        <w:rPr>
          <w:lang w:val="en-GB"/>
        </w:rPr>
        <w:t>.</w:t>
      </w:r>
      <w:r w:rsidRPr="00781630">
        <w:rPr>
          <w:lang w:val="en-GB"/>
        </w:rPr>
        <w:t xml:space="preserve"> </w:t>
      </w:r>
      <w:r w:rsidR="00C21C8A" w:rsidRPr="00781630">
        <w:rPr>
          <w:lang w:val="en-GB"/>
        </w:rPr>
        <w:t xml:space="preserve">This legal instrument </w:t>
      </w:r>
      <w:r w:rsidR="00707834" w:rsidRPr="00781630">
        <w:rPr>
          <w:lang w:val="en-GB"/>
        </w:rPr>
        <w:t>helps</w:t>
      </w:r>
      <w:r w:rsidR="00C21C8A" w:rsidRPr="00781630">
        <w:rPr>
          <w:lang w:val="en-GB"/>
        </w:rPr>
        <w:t xml:space="preserve"> to </w:t>
      </w:r>
      <w:r w:rsidR="00707834" w:rsidRPr="00781630">
        <w:rPr>
          <w:lang w:val="en-GB"/>
        </w:rPr>
        <w:t xml:space="preserve">foster </w:t>
      </w:r>
      <w:r w:rsidR="00C21C8A" w:rsidRPr="00781630">
        <w:rPr>
          <w:lang w:val="en-GB"/>
        </w:rPr>
        <w:t>harmoni</w:t>
      </w:r>
      <w:r w:rsidR="00707834" w:rsidRPr="00781630">
        <w:rPr>
          <w:lang w:val="en-GB"/>
        </w:rPr>
        <w:t xml:space="preserve">ous </w:t>
      </w:r>
      <w:r w:rsidR="00C21C8A" w:rsidRPr="00781630">
        <w:rPr>
          <w:lang w:val="en-GB"/>
        </w:rPr>
        <w:t xml:space="preserve">and </w:t>
      </w:r>
      <w:r w:rsidR="00A65E7E" w:rsidRPr="00781630">
        <w:rPr>
          <w:lang w:val="en-GB"/>
        </w:rPr>
        <w:t xml:space="preserve">complete </w:t>
      </w:r>
      <w:r w:rsidR="00C21C8A" w:rsidRPr="00781630">
        <w:rPr>
          <w:lang w:val="en-GB"/>
        </w:rPr>
        <w:t xml:space="preserve">relationships of love, solidarity, respect and understanding </w:t>
      </w:r>
      <w:r w:rsidR="00A65E7E" w:rsidRPr="00781630">
        <w:rPr>
          <w:lang w:val="en-GB"/>
        </w:rPr>
        <w:t xml:space="preserve">between </w:t>
      </w:r>
      <w:r w:rsidR="00C21C8A" w:rsidRPr="00781630">
        <w:rPr>
          <w:lang w:val="en-GB"/>
        </w:rPr>
        <w:t xml:space="preserve">the couple and </w:t>
      </w:r>
      <w:r w:rsidR="00A65E7E" w:rsidRPr="00781630">
        <w:rPr>
          <w:lang w:val="en-GB"/>
        </w:rPr>
        <w:t xml:space="preserve">within the </w:t>
      </w:r>
      <w:r w:rsidR="00C21C8A" w:rsidRPr="00781630">
        <w:rPr>
          <w:lang w:val="en-GB"/>
        </w:rPr>
        <w:t>family.</w:t>
      </w:r>
      <w:r w:rsidRPr="00781630">
        <w:rPr>
          <w:lang w:val="en-GB"/>
        </w:rPr>
        <w:t xml:space="preserve"> </w:t>
      </w:r>
      <w:r w:rsidR="005C6CFA" w:rsidRPr="00781630">
        <w:rPr>
          <w:lang w:val="en-GB"/>
        </w:rPr>
        <w:t xml:space="preserve">In the light of </w:t>
      </w:r>
      <w:r w:rsidR="00A65E7E" w:rsidRPr="00781630">
        <w:rPr>
          <w:lang w:val="en-GB"/>
        </w:rPr>
        <w:t xml:space="preserve">the </w:t>
      </w:r>
      <w:r w:rsidR="00E91670" w:rsidRPr="00781630">
        <w:rPr>
          <w:lang w:val="en-GB"/>
        </w:rPr>
        <w:t>above</w:t>
      </w:r>
      <w:r w:rsidR="00A65E7E" w:rsidRPr="00781630">
        <w:rPr>
          <w:lang w:val="en-GB"/>
        </w:rPr>
        <w:t xml:space="preserve">, the </w:t>
      </w:r>
      <w:r w:rsidR="00E91670" w:rsidRPr="00781630">
        <w:rPr>
          <w:lang w:val="en-GB"/>
        </w:rPr>
        <w:t xml:space="preserve">current </w:t>
      </w:r>
      <w:r w:rsidR="00A65E7E" w:rsidRPr="00781630">
        <w:rPr>
          <w:lang w:val="en-GB"/>
        </w:rPr>
        <w:t xml:space="preserve">Family Code was a landmark in defining and promoting </w:t>
      </w:r>
      <w:r w:rsidR="00E91670" w:rsidRPr="00781630">
        <w:rPr>
          <w:lang w:val="en-GB"/>
        </w:rPr>
        <w:t xml:space="preserve">the </w:t>
      </w:r>
      <w:r w:rsidR="00A65E7E" w:rsidRPr="00781630">
        <w:rPr>
          <w:lang w:val="en-GB"/>
        </w:rPr>
        <w:t xml:space="preserve">ethical and moral values of the Cuban family in the </w:t>
      </w:r>
      <w:r w:rsidR="00E91670" w:rsidRPr="00781630">
        <w:rPr>
          <w:lang w:val="en-GB"/>
        </w:rPr>
        <w:t xml:space="preserve">context </w:t>
      </w:r>
      <w:r w:rsidR="00A65E7E" w:rsidRPr="00781630">
        <w:rPr>
          <w:lang w:val="en-GB"/>
        </w:rPr>
        <w:t>of socialist construction.</w:t>
      </w:r>
      <w:r w:rsidRPr="00781630">
        <w:rPr>
          <w:lang w:val="en-GB"/>
        </w:rPr>
        <w:t xml:space="preserve"> </w:t>
      </w:r>
    </w:p>
    <w:p w:rsidR="00807222" w:rsidRPr="00781630" w:rsidRDefault="00807222" w:rsidP="00807222">
      <w:pPr>
        <w:pStyle w:val="SingleTxtG"/>
        <w:rPr>
          <w:lang w:val="en-GB"/>
        </w:rPr>
      </w:pPr>
      <w:r w:rsidRPr="00781630">
        <w:rPr>
          <w:lang w:val="en-GB"/>
        </w:rPr>
        <w:t>313.</w:t>
      </w:r>
      <w:r w:rsidRPr="00781630">
        <w:rPr>
          <w:lang w:val="en-GB"/>
        </w:rPr>
        <w:tab/>
      </w:r>
      <w:r w:rsidR="00E91670" w:rsidRPr="00781630">
        <w:rPr>
          <w:lang w:val="en-GB"/>
        </w:rPr>
        <w:t xml:space="preserve">In the </w:t>
      </w:r>
      <w:r w:rsidR="00801FD3" w:rsidRPr="00781630">
        <w:rPr>
          <w:lang w:val="en-GB"/>
        </w:rPr>
        <w:t xml:space="preserve">light </w:t>
      </w:r>
      <w:r w:rsidR="00E91670" w:rsidRPr="00781630">
        <w:rPr>
          <w:lang w:val="en-GB"/>
        </w:rPr>
        <w:t>of more than 30</w:t>
      </w:r>
      <w:r w:rsidR="004C5DD1" w:rsidRPr="00781630">
        <w:rPr>
          <w:lang w:val="en-GB"/>
        </w:rPr>
        <w:t> years</w:t>
      </w:r>
      <w:r w:rsidR="00E91670" w:rsidRPr="00781630">
        <w:rPr>
          <w:lang w:val="en-GB"/>
        </w:rPr>
        <w:t xml:space="preserve"> of implementation, and given the current conditions of economic and social development, </w:t>
      </w:r>
      <w:r w:rsidR="00DD747A" w:rsidRPr="00781630">
        <w:rPr>
          <w:lang w:val="en-GB"/>
        </w:rPr>
        <w:t>the time has no</w:t>
      </w:r>
      <w:r w:rsidR="00745D3A" w:rsidRPr="00781630">
        <w:rPr>
          <w:lang w:val="en-GB"/>
        </w:rPr>
        <w:t>w</w:t>
      </w:r>
      <w:r w:rsidR="00DD747A" w:rsidRPr="00781630">
        <w:rPr>
          <w:lang w:val="en-GB"/>
        </w:rPr>
        <w:t xml:space="preserve"> come for </w:t>
      </w:r>
      <w:r w:rsidR="00801FD3" w:rsidRPr="00781630">
        <w:rPr>
          <w:lang w:val="en-GB"/>
        </w:rPr>
        <w:t xml:space="preserve">an </w:t>
      </w:r>
      <w:r w:rsidR="00E91670" w:rsidRPr="00781630">
        <w:rPr>
          <w:lang w:val="en-GB"/>
        </w:rPr>
        <w:t>update.</w:t>
      </w:r>
      <w:r w:rsidRPr="00781630">
        <w:rPr>
          <w:lang w:val="en-GB"/>
        </w:rPr>
        <w:t xml:space="preserve"> </w:t>
      </w:r>
      <w:r w:rsidR="005900D4" w:rsidRPr="00781630">
        <w:rPr>
          <w:lang w:val="en-GB"/>
        </w:rPr>
        <w:t xml:space="preserve">This </w:t>
      </w:r>
      <w:r w:rsidR="005C119C" w:rsidRPr="00781630">
        <w:rPr>
          <w:lang w:val="en-GB"/>
        </w:rPr>
        <w:t xml:space="preserve">legislation </w:t>
      </w:r>
      <w:r w:rsidR="005900D4" w:rsidRPr="00781630">
        <w:rPr>
          <w:lang w:val="en-GB"/>
        </w:rPr>
        <w:t xml:space="preserve">is </w:t>
      </w:r>
      <w:r w:rsidR="00DD747A" w:rsidRPr="00781630">
        <w:rPr>
          <w:lang w:val="en-GB"/>
        </w:rPr>
        <w:t xml:space="preserve">being </w:t>
      </w:r>
      <w:r w:rsidR="005C119C" w:rsidRPr="00781630">
        <w:rPr>
          <w:lang w:val="en-GB"/>
        </w:rPr>
        <w:t>improved</w:t>
      </w:r>
      <w:r w:rsidR="005900D4" w:rsidRPr="00781630">
        <w:rPr>
          <w:lang w:val="en-GB"/>
        </w:rPr>
        <w:t xml:space="preserve">, and while the </w:t>
      </w:r>
      <w:r w:rsidR="009821DB" w:rsidRPr="00781630">
        <w:rPr>
          <w:lang w:val="en-GB"/>
        </w:rPr>
        <w:t xml:space="preserve">legal </w:t>
      </w:r>
      <w:r w:rsidR="005900D4" w:rsidRPr="00781630">
        <w:rPr>
          <w:lang w:val="en-GB"/>
        </w:rPr>
        <w:t>order and principles underlying its enactment</w:t>
      </w:r>
      <w:r w:rsidR="005C119C" w:rsidRPr="00781630">
        <w:rPr>
          <w:lang w:val="en-GB"/>
        </w:rPr>
        <w:t xml:space="preserve"> are being maintained</w:t>
      </w:r>
      <w:r w:rsidR="005900D4" w:rsidRPr="00781630">
        <w:rPr>
          <w:lang w:val="en-GB"/>
        </w:rPr>
        <w:t xml:space="preserve">, amendments </w:t>
      </w:r>
      <w:r w:rsidR="00DD747A" w:rsidRPr="00781630">
        <w:rPr>
          <w:lang w:val="en-GB"/>
        </w:rPr>
        <w:t xml:space="preserve">are being </w:t>
      </w:r>
      <w:r w:rsidR="005900D4" w:rsidRPr="00781630">
        <w:rPr>
          <w:lang w:val="en-GB"/>
        </w:rPr>
        <w:t>incorporate</w:t>
      </w:r>
      <w:r w:rsidR="00DD747A" w:rsidRPr="00781630">
        <w:rPr>
          <w:lang w:val="en-GB"/>
        </w:rPr>
        <w:t>d</w:t>
      </w:r>
      <w:r w:rsidR="005900D4" w:rsidRPr="00781630">
        <w:rPr>
          <w:lang w:val="en-GB"/>
        </w:rPr>
        <w:t xml:space="preserve"> </w:t>
      </w:r>
      <w:r w:rsidR="00DD747A" w:rsidRPr="00781630">
        <w:rPr>
          <w:lang w:val="en-GB"/>
        </w:rPr>
        <w:t xml:space="preserve">in the light of </w:t>
      </w:r>
      <w:r w:rsidR="005900D4" w:rsidRPr="00781630">
        <w:rPr>
          <w:lang w:val="en-GB"/>
        </w:rPr>
        <w:t xml:space="preserve">the development of our society and </w:t>
      </w:r>
      <w:r w:rsidR="00DD747A" w:rsidRPr="00781630">
        <w:rPr>
          <w:lang w:val="en-GB"/>
        </w:rPr>
        <w:t>experience gained</w:t>
      </w:r>
      <w:r w:rsidR="005900D4" w:rsidRPr="00781630">
        <w:rPr>
          <w:lang w:val="en-GB"/>
        </w:rPr>
        <w:t>.</w:t>
      </w:r>
      <w:r w:rsidRPr="00781630">
        <w:rPr>
          <w:lang w:val="en-GB"/>
        </w:rPr>
        <w:t xml:space="preserve"> </w:t>
      </w:r>
      <w:r w:rsidR="009821DB" w:rsidRPr="00781630">
        <w:rPr>
          <w:lang w:val="en-GB"/>
        </w:rPr>
        <w:t xml:space="preserve">The </w:t>
      </w:r>
      <w:r w:rsidR="00B85C2E" w:rsidRPr="00781630">
        <w:rPr>
          <w:lang w:val="en-GB"/>
        </w:rPr>
        <w:t xml:space="preserve">text of the preliminary </w:t>
      </w:r>
      <w:r w:rsidR="009821DB" w:rsidRPr="00781630">
        <w:rPr>
          <w:lang w:val="en-GB"/>
        </w:rPr>
        <w:t>draft include</w:t>
      </w:r>
      <w:r w:rsidR="00F31B19" w:rsidRPr="00781630">
        <w:rPr>
          <w:lang w:val="en-GB"/>
        </w:rPr>
        <w:t>s the following amendments</w:t>
      </w:r>
      <w:r w:rsidR="009821DB"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ab/>
      </w:r>
      <w:r w:rsidR="009821DB" w:rsidRPr="00781630">
        <w:rPr>
          <w:lang w:val="en-GB"/>
        </w:rPr>
        <w:t>(a)</w:t>
      </w:r>
      <w:r w:rsidRPr="00781630">
        <w:rPr>
          <w:lang w:val="en-GB"/>
        </w:rPr>
        <w:tab/>
      </w:r>
      <w:r w:rsidR="009821DB" w:rsidRPr="00781630">
        <w:rPr>
          <w:lang w:val="en-GB"/>
        </w:rPr>
        <w:t xml:space="preserve">It is acknowledged that the Code takes over the articles of the Convention on the Elimination of All Forms of Discrimination against Women, and </w:t>
      </w:r>
      <w:r w:rsidR="00877B55" w:rsidRPr="00781630">
        <w:rPr>
          <w:lang w:val="en-GB"/>
        </w:rPr>
        <w:t xml:space="preserve">adjusts </w:t>
      </w:r>
      <w:r w:rsidR="009821DB" w:rsidRPr="00781630">
        <w:rPr>
          <w:lang w:val="en-GB"/>
        </w:rPr>
        <w:t xml:space="preserve">the language in </w:t>
      </w:r>
      <w:r w:rsidR="00877B55" w:rsidRPr="00781630">
        <w:rPr>
          <w:lang w:val="en-GB"/>
        </w:rPr>
        <w:t xml:space="preserve">line </w:t>
      </w:r>
      <w:r w:rsidR="009821DB" w:rsidRPr="00781630">
        <w:rPr>
          <w:lang w:val="en-GB"/>
        </w:rPr>
        <w:t>with the Convention on the Rights of the Child.</w:t>
      </w:r>
      <w:r w:rsidRPr="00781630">
        <w:rPr>
          <w:lang w:val="en-GB"/>
        </w:rPr>
        <w:t xml:space="preserve"> </w:t>
      </w:r>
      <w:r w:rsidR="00B85C2E" w:rsidRPr="00781630">
        <w:rPr>
          <w:lang w:val="en-GB"/>
        </w:rPr>
        <w:t xml:space="preserve">For instance, </w:t>
      </w:r>
      <w:r w:rsidR="00C44330" w:rsidRPr="00781630">
        <w:rPr>
          <w:lang w:val="en-GB"/>
        </w:rPr>
        <w:t>Article </w:t>
      </w:r>
      <w:r w:rsidR="00B85C2E" w:rsidRPr="00781630">
        <w:rPr>
          <w:lang w:val="en-GB"/>
        </w:rPr>
        <w:t xml:space="preserve">2 (the preliminary draft) takes over the definition of discrimination against women contained in </w:t>
      </w:r>
      <w:r w:rsidR="00C44330" w:rsidRPr="00781630">
        <w:rPr>
          <w:lang w:val="en-GB"/>
        </w:rPr>
        <w:t>Article </w:t>
      </w:r>
      <w:r w:rsidR="00B85C2E" w:rsidRPr="00781630">
        <w:rPr>
          <w:lang w:val="en-GB"/>
        </w:rPr>
        <w:t xml:space="preserve">1 and the remaining articles of that Convention, ratified by </w:t>
      </w:r>
      <w:smartTag w:uri="urn:schemas-microsoft-com:office:smarttags" w:element="country-region">
        <w:smartTag w:uri="urn:schemas-microsoft-com:office:smarttags" w:element="place">
          <w:r w:rsidR="00B85C2E" w:rsidRPr="00781630">
            <w:rPr>
              <w:lang w:val="en-GB"/>
            </w:rPr>
            <w:t>Cuba</w:t>
          </w:r>
        </w:smartTag>
      </w:smartTag>
      <w:r w:rsidR="00B85C2E" w:rsidRPr="00781630">
        <w:rPr>
          <w:lang w:val="en-GB"/>
        </w:rPr>
        <w:t>.</w:t>
      </w:r>
      <w:r w:rsidRPr="00781630">
        <w:rPr>
          <w:lang w:val="en-GB"/>
        </w:rPr>
        <w:t xml:space="preserve"> </w:t>
      </w:r>
      <w:r w:rsidR="00B85C2E" w:rsidRPr="00781630">
        <w:rPr>
          <w:lang w:val="en-GB"/>
        </w:rPr>
        <w:t xml:space="preserve">Similarly, it guarantees the rights of children and young people in the family and society, in accordance with the precepts recognized and accepted by </w:t>
      </w:r>
      <w:smartTag w:uri="urn:schemas-microsoft-com:office:smarttags" w:element="country-region">
        <w:smartTag w:uri="urn:schemas-microsoft-com:office:smarttags" w:element="place">
          <w:r w:rsidR="00B85C2E" w:rsidRPr="00781630">
            <w:rPr>
              <w:lang w:val="en-GB"/>
            </w:rPr>
            <w:t>Cuba</w:t>
          </w:r>
        </w:smartTag>
      </w:smartTag>
      <w:r w:rsidR="00B85C2E" w:rsidRPr="00781630">
        <w:rPr>
          <w:lang w:val="en-GB"/>
        </w:rPr>
        <w:t xml:space="preserve"> under the Convention on the Rights of the Child.</w:t>
      </w:r>
    </w:p>
    <w:p w:rsidR="00807222" w:rsidRPr="00781630" w:rsidRDefault="00807222" w:rsidP="00807222">
      <w:pPr>
        <w:pStyle w:val="SingleTxtG"/>
        <w:rPr>
          <w:lang w:val="en-GB"/>
        </w:rPr>
      </w:pPr>
      <w:r w:rsidRPr="00781630">
        <w:rPr>
          <w:lang w:val="en-GB"/>
        </w:rPr>
        <w:tab/>
      </w:r>
      <w:r w:rsidR="006B1690" w:rsidRPr="00781630">
        <w:rPr>
          <w:lang w:val="en-GB"/>
        </w:rPr>
        <w:t>(b)</w:t>
      </w:r>
      <w:r w:rsidRPr="00781630">
        <w:rPr>
          <w:lang w:val="en-GB"/>
        </w:rPr>
        <w:tab/>
      </w:r>
      <w:r w:rsidR="006B1690" w:rsidRPr="00781630">
        <w:rPr>
          <w:lang w:val="en-GB"/>
        </w:rPr>
        <w:t>It is proposed to raise the age for marriage with a special authorization for girls from 14 to 16, the same as for boys.</w:t>
      </w:r>
      <w:r w:rsidRPr="00781630">
        <w:rPr>
          <w:lang w:val="en-GB"/>
        </w:rPr>
        <w:t xml:space="preserve"> </w:t>
      </w:r>
      <w:r w:rsidR="006B1690" w:rsidRPr="00781630">
        <w:rPr>
          <w:lang w:val="en-GB"/>
        </w:rPr>
        <w:t>Special attention is paid to all aspects of domestic violence and violence perpetrated on its members outside the family context, namely:</w:t>
      </w:r>
      <w:r w:rsidRPr="00781630">
        <w:rPr>
          <w:lang w:val="en-GB"/>
        </w:rPr>
        <w:t xml:space="preserve"> </w:t>
      </w:r>
      <w:r w:rsidR="005F4411" w:rsidRPr="00781630">
        <w:rPr>
          <w:lang w:val="en-GB"/>
        </w:rPr>
        <w:t>against women, children and adolescents, with appropriate reference to criminal law wherever applicable.</w:t>
      </w:r>
    </w:p>
    <w:p w:rsidR="00807222" w:rsidRPr="00781630" w:rsidRDefault="00807222" w:rsidP="00807222">
      <w:pPr>
        <w:pStyle w:val="SingleTxtG"/>
        <w:rPr>
          <w:lang w:val="en-GB"/>
        </w:rPr>
      </w:pPr>
      <w:r w:rsidRPr="00781630">
        <w:rPr>
          <w:lang w:val="en-GB"/>
        </w:rPr>
        <w:tab/>
      </w:r>
      <w:r w:rsidR="005F4411" w:rsidRPr="00781630">
        <w:rPr>
          <w:lang w:val="en-GB"/>
        </w:rPr>
        <w:t>(c)</w:t>
      </w:r>
      <w:r w:rsidRPr="00781630">
        <w:rPr>
          <w:lang w:val="en-GB"/>
        </w:rPr>
        <w:tab/>
      </w:r>
      <w:r w:rsidR="005F4411" w:rsidRPr="00781630">
        <w:rPr>
          <w:lang w:val="en-GB"/>
        </w:rPr>
        <w:t>Concepts of parenthood are expanded.</w:t>
      </w:r>
      <w:r w:rsidRPr="00781630">
        <w:rPr>
          <w:lang w:val="en-GB"/>
        </w:rPr>
        <w:t xml:space="preserve"> </w:t>
      </w:r>
      <w:r w:rsidR="00F5185F" w:rsidRPr="00781630">
        <w:rPr>
          <w:lang w:val="en-GB"/>
        </w:rPr>
        <w:t xml:space="preserve">A new chapter is included on </w:t>
      </w:r>
      <w:r w:rsidR="002F7262" w:rsidRPr="00781630">
        <w:rPr>
          <w:lang w:val="en-GB"/>
        </w:rPr>
        <w:t>assisted human reproduction</w:t>
      </w:r>
      <w:r w:rsidR="00F5185F" w:rsidRPr="00781630">
        <w:rPr>
          <w:lang w:val="en-GB"/>
        </w:rPr>
        <w:t>.</w:t>
      </w:r>
      <w:r w:rsidRPr="00781630">
        <w:rPr>
          <w:lang w:val="en-GB"/>
        </w:rPr>
        <w:t xml:space="preserve"> </w:t>
      </w:r>
      <w:r w:rsidR="005C34F4" w:rsidRPr="00781630">
        <w:rPr>
          <w:lang w:val="en-GB"/>
        </w:rPr>
        <w:t xml:space="preserve">The </w:t>
      </w:r>
      <w:r w:rsidR="002F7262" w:rsidRPr="00781630">
        <w:rPr>
          <w:lang w:val="en-GB"/>
        </w:rPr>
        <w:t xml:space="preserve">duties and rights inherent in </w:t>
      </w:r>
      <w:r w:rsidR="00A44A9E" w:rsidRPr="00781630">
        <w:rPr>
          <w:lang w:val="en-GB"/>
        </w:rPr>
        <w:t xml:space="preserve">parental authority, </w:t>
      </w:r>
      <w:r w:rsidR="002F7262" w:rsidRPr="00781630">
        <w:rPr>
          <w:lang w:val="en-GB"/>
        </w:rPr>
        <w:t>custody</w:t>
      </w:r>
      <w:r w:rsidR="00A44A9E" w:rsidRPr="00781630">
        <w:rPr>
          <w:lang w:val="en-GB"/>
        </w:rPr>
        <w:t xml:space="preserve"> </w:t>
      </w:r>
      <w:r w:rsidR="002F7262" w:rsidRPr="00781630">
        <w:rPr>
          <w:lang w:val="en-GB"/>
        </w:rPr>
        <w:t>and care of minors</w:t>
      </w:r>
      <w:r w:rsidR="005C34F4" w:rsidRPr="00781630">
        <w:rPr>
          <w:lang w:val="en-GB"/>
        </w:rPr>
        <w:t xml:space="preserve"> are expanded</w:t>
      </w:r>
      <w:r w:rsidR="002F7262" w:rsidRPr="00781630">
        <w:rPr>
          <w:lang w:val="en-GB"/>
        </w:rPr>
        <w:t>.</w:t>
      </w:r>
      <w:r w:rsidRPr="00781630">
        <w:rPr>
          <w:lang w:val="en-GB"/>
        </w:rPr>
        <w:t xml:space="preserve"> </w:t>
      </w:r>
      <w:r w:rsidR="009504DE" w:rsidRPr="00781630">
        <w:rPr>
          <w:lang w:val="en-GB"/>
        </w:rPr>
        <w:t xml:space="preserve">New </w:t>
      </w:r>
      <w:r w:rsidR="00A44A9E" w:rsidRPr="00781630">
        <w:rPr>
          <w:lang w:val="en-GB"/>
        </w:rPr>
        <w:t>institutions of great importance for the better exercise of parental authority</w:t>
      </w:r>
      <w:r w:rsidR="009504DE" w:rsidRPr="00781630">
        <w:rPr>
          <w:lang w:val="en-GB"/>
        </w:rPr>
        <w:t xml:space="preserve"> are incorporated</w:t>
      </w:r>
      <w:r w:rsidR="0032180B" w:rsidRPr="00781630">
        <w:rPr>
          <w:lang w:val="en-GB"/>
        </w:rPr>
        <w:t>.</w:t>
      </w:r>
    </w:p>
    <w:p w:rsidR="00807222" w:rsidRPr="00781630" w:rsidRDefault="00807222" w:rsidP="00807222">
      <w:pPr>
        <w:pStyle w:val="SingleTxtG"/>
        <w:rPr>
          <w:lang w:val="en-GB"/>
        </w:rPr>
      </w:pPr>
      <w:r w:rsidRPr="00781630">
        <w:rPr>
          <w:lang w:val="en-GB"/>
        </w:rPr>
        <w:tab/>
      </w:r>
      <w:r w:rsidR="00A44A9E" w:rsidRPr="00781630">
        <w:rPr>
          <w:lang w:val="en-GB"/>
        </w:rPr>
        <w:t>(d)</w:t>
      </w:r>
      <w:r w:rsidRPr="00781630">
        <w:rPr>
          <w:lang w:val="en-GB"/>
        </w:rPr>
        <w:tab/>
      </w:r>
      <w:r w:rsidR="00B50663" w:rsidRPr="00781630">
        <w:rPr>
          <w:lang w:val="en-GB"/>
        </w:rPr>
        <w:t xml:space="preserve">The </w:t>
      </w:r>
      <w:r w:rsidR="00A44A9E" w:rsidRPr="00781630">
        <w:rPr>
          <w:lang w:val="en-GB"/>
        </w:rPr>
        <w:t xml:space="preserve">social </w:t>
      </w:r>
      <w:r w:rsidR="00B50663" w:rsidRPr="00781630">
        <w:rPr>
          <w:lang w:val="en-GB"/>
        </w:rPr>
        <w:t xml:space="preserve">nature </w:t>
      </w:r>
      <w:r w:rsidR="00A44A9E" w:rsidRPr="00781630">
        <w:rPr>
          <w:lang w:val="en-GB"/>
        </w:rPr>
        <w:t>of family law</w:t>
      </w:r>
      <w:r w:rsidR="00B50663" w:rsidRPr="00781630">
        <w:rPr>
          <w:lang w:val="en-GB"/>
        </w:rPr>
        <w:t xml:space="preserve"> in our country is reaffirmed and illustrated more emphatically, </w:t>
      </w:r>
      <w:r w:rsidR="00A44A9E" w:rsidRPr="00781630">
        <w:rPr>
          <w:lang w:val="en-GB"/>
        </w:rPr>
        <w:t xml:space="preserve">highlighting the feelings of love and solidarity needed in human relationships within </w:t>
      </w:r>
      <w:r w:rsidR="00B50663" w:rsidRPr="00781630">
        <w:rPr>
          <w:lang w:val="en-GB"/>
        </w:rPr>
        <w:t xml:space="preserve">the </w:t>
      </w:r>
      <w:r w:rsidR="00A44A9E" w:rsidRPr="00781630">
        <w:rPr>
          <w:lang w:val="en-GB"/>
        </w:rPr>
        <w:t xml:space="preserve">society we </w:t>
      </w:r>
      <w:r w:rsidR="00B50663" w:rsidRPr="00781630">
        <w:rPr>
          <w:lang w:val="en-GB"/>
        </w:rPr>
        <w:t xml:space="preserve">are </w:t>
      </w:r>
      <w:r w:rsidR="00A44A9E" w:rsidRPr="00781630">
        <w:rPr>
          <w:lang w:val="en-GB"/>
        </w:rPr>
        <w:t>build</w:t>
      </w:r>
      <w:r w:rsidR="00B50663" w:rsidRPr="00781630">
        <w:rPr>
          <w:lang w:val="en-GB"/>
        </w:rPr>
        <w:t>ing</w:t>
      </w:r>
      <w:r w:rsidR="00A44A9E" w:rsidRPr="00781630">
        <w:rPr>
          <w:lang w:val="en-GB"/>
        </w:rPr>
        <w:t>.</w:t>
      </w:r>
      <w:r w:rsidRPr="00781630">
        <w:rPr>
          <w:lang w:val="en-GB"/>
        </w:rPr>
        <w:t xml:space="preserve"> </w:t>
      </w:r>
    </w:p>
    <w:p w:rsidR="00807222" w:rsidRPr="00781630" w:rsidRDefault="00807222" w:rsidP="00807222">
      <w:pPr>
        <w:pStyle w:val="SingleTxtG"/>
        <w:rPr>
          <w:lang w:val="en-GB"/>
        </w:rPr>
      </w:pPr>
      <w:r w:rsidRPr="00781630">
        <w:rPr>
          <w:lang w:val="en-GB"/>
        </w:rPr>
        <w:t>314.</w:t>
      </w:r>
      <w:r w:rsidRPr="00781630">
        <w:rPr>
          <w:lang w:val="en-GB"/>
        </w:rPr>
        <w:tab/>
      </w:r>
      <w:r w:rsidR="004F758E" w:rsidRPr="00781630">
        <w:rPr>
          <w:lang w:val="en-GB"/>
        </w:rPr>
        <w:t xml:space="preserve">The preliminary draft Family Code is </w:t>
      </w:r>
      <w:r w:rsidR="006F2D1A" w:rsidRPr="00781630">
        <w:rPr>
          <w:lang w:val="en-GB"/>
        </w:rPr>
        <w:t xml:space="preserve">in </w:t>
      </w:r>
      <w:r w:rsidR="004F758E" w:rsidRPr="00781630">
        <w:rPr>
          <w:lang w:val="en-GB"/>
        </w:rPr>
        <w:t xml:space="preserve">the Legislative Plan </w:t>
      </w:r>
      <w:r w:rsidR="00E70C3B" w:rsidRPr="00781630">
        <w:rPr>
          <w:lang w:val="en-GB"/>
        </w:rPr>
        <w:t xml:space="preserve">for the current </w:t>
      </w:r>
      <w:r w:rsidR="004F758E" w:rsidRPr="00781630">
        <w:rPr>
          <w:lang w:val="en-GB"/>
        </w:rPr>
        <w:t xml:space="preserve">period </w:t>
      </w:r>
      <w:r w:rsidR="00E70C3B" w:rsidRPr="00781630">
        <w:rPr>
          <w:lang w:val="en-GB"/>
        </w:rPr>
        <w:t xml:space="preserve">which ends </w:t>
      </w:r>
      <w:r w:rsidR="004F758E" w:rsidRPr="00781630">
        <w:rPr>
          <w:lang w:val="en-GB"/>
        </w:rPr>
        <w:t>in December 2012.</w:t>
      </w:r>
    </w:p>
    <w:p w:rsidR="00807222" w:rsidRPr="00781630" w:rsidRDefault="00807222" w:rsidP="00807222">
      <w:pPr>
        <w:pStyle w:val="SingleTxtG"/>
        <w:jc w:val="center"/>
        <w:rPr>
          <w:u w:val="single"/>
          <w:lang w:val="en-GB"/>
        </w:rPr>
      </w:pPr>
      <w:r w:rsidRPr="00781630">
        <w:rPr>
          <w:u w:val="single"/>
          <w:lang w:val="en-GB"/>
        </w:rPr>
        <w:tab/>
      </w:r>
      <w:r w:rsidRPr="00781630">
        <w:rPr>
          <w:u w:val="single"/>
          <w:lang w:val="en-GB"/>
        </w:rPr>
        <w:tab/>
      </w:r>
      <w:r w:rsidRPr="00781630">
        <w:rPr>
          <w:u w:val="single"/>
          <w:lang w:val="en-GB"/>
        </w:rPr>
        <w:tab/>
      </w:r>
    </w:p>
    <w:p w:rsidR="00381C24" w:rsidRPr="00781630" w:rsidRDefault="00381C24" w:rsidP="001075E9">
      <w:pPr>
        <w:rPr>
          <w:lang w:val="en-GB"/>
        </w:rPr>
      </w:pPr>
    </w:p>
    <w:sectPr w:rsidR="00381C24" w:rsidRPr="00781630" w:rsidSect="00666461">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76" w:rsidRDefault="006B5676">
      <w:r>
        <w:separator/>
      </w:r>
    </w:p>
  </w:endnote>
  <w:endnote w:type="continuationSeparator" w:id="0">
    <w:p w:rsidR="006B5676" w:rsidRDefault="006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20" w:rsidRPr="00807222" w:rsidRDefault="00C54320" w:rsidP="00807222">
    <w:pPr>
      <w:pStyle w:val="Footer"/>
      <w:tabs>
        <w:tab w:val="right" w:pos="9638"/>
      </w:tabs>
    </w:pPr>
    <w:r w:rsidRPr="00807222">
      <w:rPr>
        <w:b/>
        <w:sz w:val="18"/>
      </w:rPr>
      <w:fldChar w:fldCharType="begin"/>
    </w:r>
    <w:r w:rsidRPr="00807222">
      <w:rPr>
        <w:b/>
        <w:sz w:val="18"/>
      </w:rPr>
      <w:instrText xml:space="preserve"> PAGE  \* MERGEFORMAT </w:instrText>
    </w:r>
    <w:r w:rsidRPr="00807222">
      <w:rPr>
        <w:b/>
        <w:sz w:val="18"/>
      </w:rPr>
      <w:fldChar w:fldCharType="separate"/>
    </w:r>
    <w:r w:rsidR="009D368B">
      <w:rPr>
        <w:b/>
        <w:noProof/>
        <w:sz w:val="18"/>
      </w:rPr>
      <w:t>46</w:t>
    </w:r>
    <w:r w:rsidRPr="00807222">
      <w:rPr>
        <w:b/>
        <w:sz w:val="18"/>
      </w:rPr>
      <w:fldChar w:fldCharType="end"/>
    </w:r>
    <w:r>
      <w:rPr>
        <w:b/>
        <w:sz w:val="18"/>
      </w:rPr>
      <w:tab/>
    </w:r>
    <w:r>
      <w:t>GE.11-4235</w:t>
    </w:r>
    <w:r w:rsidR="00666461">
      <w:t>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20" w:rsidRPr="00807222" w:rsidRDefault="00666461" w:rsidP="00807222">
    <w:pPr>
      <w:pStyle w:val="Footer"/>
      <w:tabs>
        <w:tab w:val="right" w:pos="9638"/>
      </w:tabs>
      <w:rPr>
        <w:b/>
        <w:sz w:val="18"/>
      </w:rPr>
    </w:pPr>
    <w:r>
      <w:t>GE.11-42353  (EXT)</w:t>
    </w:r>
    <w:r w:rsidR="00C54320">
      <w:tab/>
    </w:r>
    <w:r w:rsidR="00C54320" w:rsidRPr="00807222">
      <w:rPr>
        <w:b/>
        <w:sz w:val="18"/>
      </w:rPr>
      <w:fldChar w:fldCharType="begin"/>
    </w:r>
    <w:r w:rsidR="00C54320" w:rsidRPr="00807222">
      <w:rPr>
        <w:b/>
        <w:sz w:val="18"/>
      </w:rPr>
      <w:instrText xml:space="preserve"> PAGE  \* MERGEFORMAT </w:instrText>
    </w:r>
    <w:r w:rsidR="00C54320" w:rsidRPr="00807222">
      <w:rPr>
        <w:b/>
        <w:sz w:val="18"/>
      </w:rPr>
      <w:fldChar w:fldCharType="separate"/>
    </w:r>
    <w:r w:rsidR="009D368B">
      <w:rPr>
        <w:b/>
        <w:noProof/>
        <w:sz w:val="18"/>
      </w:rPr>
      <w:t>45</w:t>
    </w:r>
    <w:r w:rsidR="00C54320" w:rsidRPr="008072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461" w:rsidRDefault="00666461" w:rsidP="0066646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Pr="00666461">
      <w:t>11-42353</w:t>
    </w:r>
    <w: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76" w:rsidRPr="001075E9" w:rsidRDefault="006B5676" w:rsidP="001075E9">
      <w:pPr>
        <w:tabs>
          <w:tab w:val="right" w:pos="2155"/>
        </w:tabs>
        <w:spacing w:after="80" w:line="240" w:lineRule="auto"/>
        <w:ind w:left="680"/>
        <w:rPr>
          <w:u w:val="single"/>
        </w:rPr>
      </w:pPr>
      <w:r>
        <w:rPr>
          <w:u w:val="single"/>
        </w:rPr>
        <w:tab/>
      </w:r>
    </w:p>
  </w:footnote>
  <w:footnote w:type="continuationSeparator" w:id="0">
    <w:p w:rsidR="006B5676" w:rsidRDefault="006B5676" w:rsidP="001B04E7">
      <w:pPr>
        <w:tabs>
          <w:tab w:val="right" w:pos="2155"/>
        </w:tabs>
        <w:spacing w:after="80" w:line="240" w:lineRule="auto"/>
        <w:ind w:left="680"/>
        <w:rPr>
          <w:u w:val="single"/>
        </w:rPr>
      </w:pPr>
      <w:r>
        <w:rPr>
          <w:u w:val="single"/>
        </w:rPr>
        <w:tab/>
      </w:r>
    </w:p>
  </w:footnote>
  <w:footnote w:id="1">
    <w:p w:rsidR="00F17786" w:rsidRPr="00F17786" w:rsidRDefault="00666461" w:rsidP="00666461">
      <w:pPr>
        <w:pStyle w:val="FootnoteText"/>
        <w:rPr>
          <w:lang w:val="en-GB"/>
        </w:rPr>
      </w:pPr>
      <w:r w:rsidRPr="00F17786">
        <w:rPr>
          <w:lang w:val="en-GB"/>
        </w:rPr>
        <w:tab/>
      </w:r>
      <w:r w:rsidRPr="00222AC4">
        <w:rPr>
          <w:sz w:val="20"/>
          <w:lang w:val="en-GB"/>
        </w:rPr>
        <w:t>*</w:t>
      </w:r>
      <w:r w:rsidRPr="00F17786">
        <w:rPr>
          <w:lang w:val="en-GB"/>
        </w:rPr>
        <w:tab/>
      </w:r>
      <w:r w:rsidR="00F17786" w:rsidRPr="00F17786">
        <w:rPr>
          <w:lang w:val="en-GB"/>
        </w:rPr>
        <w:t>In accordance with the information transmitted to States parties regarding the processing of their reports, 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20" w:rsidRPr="00807222" w:rsidRDefault="00C54320">
    <w:pPr>
      <w:pStyle w:val="Header"/>
    </w:pPr>
    <w:r>
      <w:t>CEDAW/C/CUB/7-8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20" w:rsidRPr="00807222" w:rsidRDefault="00C54320" w:rsidP="00807222">
    <w:pPr>
      <w:pStyle w:val="Header"/>
      <w:jc w:val="right"/>
    </w:pPr>
    <w:r>
      <w:t>CEDAW/C/CUB/7-8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B0A"/>
    <w:rsid w:val="00001656"/>
    <w:rsid w:val="00001E26"/>
    <w:rsid w:val="0000224E"/>
    <w:rsid w:val="00005413"/>
    <w:rsid w:val="00006BB9"/>
    <w:rsid w:val="00011321"/>
    <w:rsid w:val="000115F5"/>
    <w:rsid w:val="000125A9"/>
    <w:rsid w:val="000125DC"/>
    <w:rsid w:val="00014219"/>
    <w:rsid w:val="00017D50"/>
    <w:rsid w:val="00021DA5"/>
    <w:rsid w:val="0002326C"/>
    <w:rsid w:val="000262D6"/>
    <w:rsid w:val="00026F33"/>
    <w:rsid w:val="000277E6"/>
    <w:rsid w:val="00027815"/>
    <w:rsid w:val="00027962"/>
    <w:rsid w:val="0002796A"/>
    <w:rsid w:val="00030B69"/>
    <w:rsid w:val="000310D9"/>
    <w:rsid w:val="00031C52"/>
    <w:rsid w:val="00034036"/>
    <w:rsid w:val="000379E9"/>
    <w:rsid w:val="00037F1F"/>
    <w:rsid w:val="0004539F"/>
    <w:rsid w:val="000501D8"/>
    <w:rsid w:val="00051C47"/>
    <w:rsid w:val="000521A8"/>
    <w:rsid w:val="00052B2B"/>
    <w:rsid w:val="00054787"/>
    <w:rsid w:val="00055672"/>
    <w:rsid w:val="000660E5"/>
    <w:rsid w:val="00066505"/>
    <w:rsid w:val="000668A0"/>
    <w:rsid w:val="0007115A"/>
    <w:rsid w:val="000712F9"/>
    <w:rsid w:val="00073A1A"/>
    <w:rsid w:val="00073CB6"/>
    <w:rsid w:val="00074BE1"/>
    <w:rsid w:val="0007705D"/>
    <w:rsid w:val="00077209"/>
    <w:rsid w:val="0008014E"/>
    <w:rsid w:val="000830F8"/>
    <w:rsid w:val="000859A7"/>
    <w:rsid w:val="00085A2C"/>
    <w:rsid w:val="0008742C"/>
    <w:rsid w:val="00090148"/>
    <w:rsid w:val="00091074"/>
    <w:rsid w:val="00094354"/>
    <w:rsid w:val="000978C5"/>
    <w:rsid w:val="00097BB5"/>
    <w:rsid w:val="000A04B6"/>
    <w:rsid w:val="000A1759"/>
    <w:rsid w:val="000A19BF"/>
    <w:rsid w:val="000A29EC"/>
    <w:rsid w:val="000A33CD"/>
    <w:rsid w:val="000A3EBD"/>
    <w:rsid w:val="000A6409"/>
    <w:rsid w:val="000A763D"/>
    <w:rsid w:val="000A7E6C"/>
    <w:rsid w:val="000A7EDD"/>
    <w:rsid w:val="000B25DE"/>
    <w:rsid w:val="000B2FAB"/>
    <w:rsid w:val="000B3394"/>
    <w:rsid w:val="000B57E7"/>
    <w:rsid w:val="000C10E3"/>
    <w:rsid w:val="000C1285"/>
    <w:rsid w:val="000C2153"/>
    <w:rsid w:val="000C3FE0"/>
    <w:rsid w:val="000C4A47"/>
    <w:rsid w:val="000C570F"/>
    <w:rsid w:val="000C6388"/>
    <w:rsid w:val="000C657F"/>
    <w:rsid w:val="000C6880"/>
    <w:rsid w:val="000D0299"/>
    <w:rsid w:val="000D0468"/>
    <w:rsid w:val="000D21EA"/>
    <w:rsid w:val="000D2AC7"/>
    <w:rsid w:val="000D2BA5"/>
    <w:rsid w:val="000D3393"/>
    <w:rsid w:val="000D477F"/>
    <w:rsid w:val="000D65E8"/>
    <w:rsid w:val="000D66D4"/>
    <w:rsid w:val="000E27FF"/>
    <w:rsid w:val="000E52A2"/>
    <w:rsid w:val="000E680B"/>
    <w:rsid w:val="000E6DC8"/>
    <w:rsid w:val="000F08B1"/>
    <w:rsid w:val="000F09DF"/>
    <w:rsid w:val="000F295D"/>
    <w:rsid w:val="000F38A1"/>
    <w:rsid w:val="000F61B2"/>
    <w:rsid w:val="00103327"/>
    <w:rsid w:val="001075E9"/>
    <w:rsid w:val="001102F5"/>
    <w:rsid w:val="001161FA"/>
    <w:rsid w:val="0012098D"/>
    <w:rsid w:val="0012307D"/>
    <w:rsid w:val="00127DCD"/>
    <w:rsid w:val="001303FE"/>
    <w:rsid w:val="00132CE4"/>
    <w:rsid w:val="001333B3"/>
    <w:rsid w:val="001338F7"/>
    <w:rsid w:val="00133A66"/>
    <w:rsid w:val="00133C65"/>
    <w:rsid w:val="0013446F"/>
    <w:rsid w:val="00134509"/>
    <w:rsid w:val="00134674"/>
    <w:rsid w:val="00135752"/>
    <w:rsid w:val="001370AC"/>
    <w:rsid w:val="0014217E"/>
    <w:rsid w:val="001441D9"/>
    <w:rsid w:val="00147791"/>
    <w:rsid w:val="00147F49"/>
    <w:rsid w:val="00150751"/>
    <w:rsid w:val="00151585"/>
    <w:rsid w:val="00151629"/>
    <w:rsid w:val="00153EBB"/>
    <w:rsid w:val="00153FDF"/>
    <w:rsid w:val="001544BD"/>
    <w:rsid w:val="00155228"/>
    <w:rsid w:val="00155B2C"/>
    <w:rsid w:val="00155C74"/>
    <w:rsid w:val="00156B32"/>
    <w:rsid w:val="00156F25"/>
    <w:rsid w:val="00157836"/>
    <w:rsid w:val="0016094A"/>
    <w:rsid w:val="00160FF7"/>
    <w:rsid w:val="00163751"/>
    <w:rsid w:val="00163CF1"/>
    <w:rsid w:val="00165186"/>
    <w:rsid w:val="00165DE1"/>
    <w:rsid w:val="00166AED"/>
    <w:rsid w:val="00170C21"/>
    <w:rsid w:val="00171755"/>
    <w:rsid w:val="00172E8E"/>
    <w:rsid w:val="00173FA7"/>
    <w:rsid w:val="0017471A"/>
    <w:rsid w:val="00180183"/>
    <w:rsid w:val="0018060E"/>
    <w:rsid w:val="001812B6"/>
    <w:rsid w:val="001837C4"/>
    <w:rsid w:val="001844E1"/>
    <w:rsid w:val="00186A2E"/>
    <w:rsid w:val="00186B94"/>
    <w:rsid w:val="0018707B"/>
    <w:rsid w:val="001873FF"/>
    <w:rsid w:val="00191BDE"/>
    <w:rsid w:val="00192381"/>
    <w:rsid w:val="00194309"/>
    <w:rsid w:val="00195687"/>
    <w:rsid w:val="00196389"/>
    <w:rsid w:val="00196AF4"/>
    <w:rsid w:val="00196E24"/>
    <w:rsid w:val="00197C6C"/>
    <w:rsid w:val="001A0355"/>
    <w:rsid w:val="001A03B9"/>
    <w:rsid w:val="001A1823"/>
    <w:rsid w:val="001A34A3"/>
    <w:rsid w:val="001A4E6F"/>
    <w:rsid w:val="001A553B"/>
    <w:rsid w:val="001A7403"/>
    <w:rsid w:val="001A7FAB"/>
    <w:rsid w:val="001B04E7"/>
    <w:rsid w:val="001B0F80"/>
    <w:rsid w:val="001B3F64"/>
    <w:rsid w:val="001B3F8D"/>
    <w:rsid w:val="001B7129"/>
    <w:rsid w:val="001C308C"/>
    <w:rsid w:val="001C5BCD"/>
    <w:rsid w:val="001C6BEC"/>
    <w:rsid w:val="001C6CDD"/>
    <w:rsid w:val="001C765B"/>
    <w:rsid w:val="001C7A89"/>
    <w:rsid w:val="001D0311"/>
    <w:rsid w:val="001D3638"/>
    <w:rsid w:val="001D5F05"/>
    <w:rsid w:val="001E1867"/>
    <w:rsid w:val="001E2772"/>
    <w:rsid w:val="001E4659"/>
    <w:rsid w:val="001E4C7E"/>
    <w:rsid w:val="001E6D8E"/>
    <w:rsid w:val="001F585B"/>
    <w:rsid w:val="001F5CE8"/>
    <w:rsid w:val="001F78A8"/>
    <w:rsid w:val="002018A9"/>
    <w:rsid w:val="00202AF6"/>
    <w:rsid w:val="00202C15"/>
    <w:rsid w:val="0020495A"/>
    <w:rsid w:val="002103AF"/>
    <w:rsid w:val="0021044F"/>
    <w:rsid w:val="0021066C"/>
    <w:rsid w:val="00211E68"/>
    <w:rsid w:val="002133E2"/>
    <w:rsid w:val="00213C8B"/>
    <w:rsid w:val="002145EC"/>
    <w:rsid w:val="00214FB1"/>
    <w:rsid w:val="0022094E"/>
    <w:rsid w:val="0022178B"/>
    <w:rsid w:val="00221AEA"/>
    <w:rsid w:val="002223F3"/>
    <w:rsid w:val="002227E1"/>
    <w:rsid w:val="00222AC4"/>
    <w:rsid w:val="002235DF"/>
    <w:rsid w:val="00224615"/>
    <w:rsid w:val="00225A31"/>
    <w:rsid w:val="002264C0"/>
    <w:rsid w:val="0022765D"/>
    <w:rsid w:val="00227695"/>
    <w:rsid w:val="002311D3"/>
    <w:rsid w:val="00231A65"/>
    <w:rsid w:val="002354BC"/>
    <w:rsid w:val="00237FC9"/>
    <w:rsid w:val="00240F80"/>
    <w:rsid w:val="00242CBD"/>
    <w:rsid w:val="002446CD"/>
    <w:rsid w:val="002469B6"/>
    <w:rsid w:val="00251F60"/>
    <w:rsid w:val="00254272"/>
    <w:rsid w:val="00254BEA"/>
    <w:rsid w:val="00265F2F"/>
    <w:rsid w:val="0026651B"/>
    <w:rsid w:val="00266801"/>
    <w:rsid w:val="00266A1B"/>
    <w:rsid w:val="00267B6F"/>
    <w:rsid w:val="00271A56"/>
    <w:rsid w:val="0027225F"/>
    <w:rsid w:val="002726D5"/>
    <w:rsid w:val="00275026"/>
    <w:rsid w:val="0028026A"/>
    <w:rsid w:val="00283F45"/>
    <w:rsid w:val="00285A2E"/>
    <w:rsid w:val="00285E34"/>
    <w:rsid w:val="00286180"/>
    <w:rsid w:val="00290501"/>
    <w:rsid w:val="00292796"/>
    <w:rsid w:val="00292CF9"/>
    <w:rsid w:val="00295D12"/>
    <w:rsid w:val="0029679A"/>
    <w:rsid w:val="002979D9"/>
    <w:rsid w:val="002A0606"/>
    <w:rsid w:val="002A114A"/>
    <w:rsid w:val="002A2EFC"/>
    <w:rsid w:val="002A387A"/>
    <w:rsid w:val="002A6AD8"/>
    <w:rsid w:val="002A7539"/>
    <w:rsid w:val="002B1DC9"/>
    <w:rsid w:val="002B360A"/>
    <w:rsid w:val="002B41FC"/>
    <w:rsid w:val="002B6324"/>
    <w:rsid w:val="002B6F11"/>
    <w:rsid w:val="002C0E18"/>
    <w:rsid w:val="002C2A20"/>
    <w:rsid w:val="002C33BB"/>
    <w:rsid w:val="002C3E97"/>
    <w:rsid w:val="002C6D1F"/>
    <w:rsid w:val="002D0537"/>
    <w:rsid w:val="002D0E05"/>
    <w:rsid w:val="002D13EE"/>
    <w:rsid w:val="002D3AE8"/>
    <w:rsid w:val="002D5AAC"/>
    <w:rsid w:val="002D5E04"/>
    <w:rsid w:val="002D6545"/>
    <w:rsid w:val="002D7DD8"/>
    <w:rsid w:val="002D7FE7"/>
    <w:rsid w:val="002E0082"/>
    <w:rsid w:val="002E1156"/>
    <w:rsid w:val="002E1450"/>
    <w:rsid w:val="002E1717"/>
    <w:rsid w:val="002E2524"/>
    <w:rsid w:val="002E485C"/>
    <w:rsid w:val="002E6E41"/>
    <w:rsid w:val="002E6EAE"/>
    <w:rsid w:val="002E7D08"/>
    <w:rsid w:val="002F0129"/>
    <w:rsid w:val="002F07F1"/>
    <w:rsid w:val="002F1EBC"/>
    <w:rsid w:val="002F20DF"/>
    <w:rsid w:val="002F3954"/>
    <w:rsid w:val="002F4FA4"/>
    <w:rsid w:val="002F6107"/>
    <w:rsid w:val="002F7262"/>
    <w:rsid w:val="002F74BF"/>
    <w:rsid w:val="00301299"/>
    <w:rsid w:val="00301A01"/>
    <w:rsid w:val="003028B8"/>
    <w:rsid w:val="00304946"/>
    <w:rsid w:val="00304B21"/>
    <w:rsid w:val="0030626C"/>
    <w:rsid w:val="00307F00"/>
    <w:rsid w:val="003108C9"/>
    <w:rsid w:val="0031094E"/>
    <w:rsid w:val="00311194"/>
    <w:rsid w:val="00311B3F"/>
    <w:rsid w:val="003126F4"/>
    <w:rsid w:val="00313545"/>
    <w:rsid w:val="0031414A"/>
    <w:rsid w:val="00316394"/>
    <w:rsid w:val="003206FA"/>
    <w:rsid w:val="0032180B"/>
    <w:rsid w:val="00322004"/>
    <w:rsid w:val="0032475E"/>
    <w:rsid w:val="0032482A"/>
    <w:rsid w:val="003248AC"/>
    <w:rsid w:val="00330269"/>
    <w:rsid w:val="00330359"/>
    <w:rsid w:val="0033200D"/>
    <w:rsid w:val="003322EA"/>
    <w:rsid w:val="00332A2C"/>
    <w:rsid w:val="00332E69"/>
    <w:rsid w:val="00333FD1"/>
    <w:rsid w:val="00334ECE"/>
    <w:rsid w:val="00335D04"/>
    <w:rsid w:val="003402C2"/>
    <w:rsid w:val="0034124F"/>
    <w:rsid w:val="003413A5"/>
    <w:rsid w:val="0034309C"/>
    <w:rsid w:val="00344B7B"/>
    <w:rsid w:val="00350555"/>
    <w:rsid w:val="00350D5F"/>
    <w:rsid w:val="00352AAC"/>
    <w:rsid w:val="00352F53"/>
    <w:rsid w:val="003553C7"/>
    <w:rsid w:val="00356465"/>
    <w:rsid w:val="003565EC"/>
    <w:rsid w:val="00360400"/>
    <w:rsid w:val="0036260E"/>
    <w:rsid w:val="003657FF"/>
    <w:rsid w:val="00365860"/>
    <w:rsid w:val="00367017"/>
    <w:rsid w:val="00367019"/>
    <w:rsid w:val="003671ED"/>
    <w:rsid w:val="003678C3"/>
    <w:rsid w:val="00371E96"/>
    <w:rsid w:val="00374133"/>
    <w:rsid w:val="00374F98"/>
    <w:rsid w:val="00376C9B"/>
    <w:rsid w:val="00376E54"/>
    <w:rsid w:val="00381C24"/>
    <w:rsid w:val="003838DA"/>
    <w:rsid w:val="00383B15"/>
    <w:rsid w:val="00386951"/>
    <w:rsid w:val="00392532"/>
    <w:rsid w:val="00392778"/>
    <w:rsid w:val="003958D0"/>
    <w:rsid w:val="003A0372"/>
    <w:rsid w:val="003A0EC9"/>
    <w:rsid w:val="003A1C5D"/>
    <w:rsid w:val="003A2E9C"/>
    <w:rsid w:val="003A4A22"/>
    <w:rsid w:val="003A4F00"/>
    <w:rsid w:val="003A5C6A"/>
    <w:rsid w:val="003A5F47"/>
    <w:rsid w:val="003A6174"/>
    <w:rsid w:val="003A7C08"/>
    <w:rsid w:val="003B09D0"/>
    <w:rsid w:val="003B1624"/>
    <w:rsid w:val="003B2B18"/>
    <w:rsid w:val="003B471C"/>
    <w:rsid w:val="003B4B1B"/>
    <w:rsid w:val="003B4B51"/>
    <w:rsid w:val="003C1831"/>
    <w:rsid w:val="003C1B63"/>
    <w:rsid w:val="003C25FE"/>
    <w:rsid w:val="003C2CDC"/>
    <w:rsid w:val="003C331E"/>
    <w:rsid w:val="003C5234"/>
    <w:rsid w:val="003C77FF"/>
    <w:rsid w:val="003D033D"/>
    <w:rsid w:val="003D12ED"/>
    <w:rsid w:val="003D3A7D"/>
    <w:rsid w:val="003D3BD7"/>
    <w:rsid w:val="003D4C00"/>
    <w:rsid w:val="003D4F1F"/>
    <w:rsid w:val="003D7583"/>
    <w:rsid w:val="003E245D"/>
    <w:rsid w:val="003E3145"/>
    <w:rsid w:val="003E3860"/>
    <w:rsid w:val="003E512D"/>
    <w:rsid w:val="003E6891"/>
    <w:rsid w:val="003F180E"/>
    <w:rsid w:val="003F31DD"/>
    <w:rsid w:val="003F36EB"/>
    <w:rsid w:val="003F4E28"/>
    <w:rsid w:val="003F717D"/>
    <w:rsid w:val="003F78C1"/>
    <w:rsid w:val="00407821"/>
    <w:rsid w:val="00410542"/>
    <w:rsid w:val="0041179F"/>
    <w:rsid w:val="00411DE8"/>
    <w:rsid w:val="004131AE"/>
    <w:rsid w:val="0041418E"/>
    <w:rsid w:val="00415B9E"/>
    <w:rsid w:val="00417DB7"/>
    <w:rsid w:val="0042174B"/>
    <w:rsid w:val="004242C5"/>
    <w:rsid w:val="004250EB"/>
    <w:rsid w:val="004253DF"/>
    <w:rsid w:val="00426296"/>
    <w:rsid w:val="00432450"/>
    <w:rsid w:val="00432DE7"/>
    <w:rsid w:val="004343A1"/>
    <w:rsid w:val="00435DAB"/>
    <w:rsid w:val="00437345"/>
    <w:rsid w:val="004426DF"/>
    <w:rsid w:val="00444317"/>
    <w:rsid w:val="00444815"/>
    <w:rsid w:val="004451C3"/>
    <w:rsid w:val="004465CC"/>
    <w:rsid w:val="004472C4"/>
    <w:rsid w:val="00451B2F"/>
    <w:rsid w:val="00451B83"/>
    <w:rsid w:val="00452258"/>
    <w:rsid w:val="00452611"/>
    <w:rsid w:val="00452AC4"/>
    <w:rsid w:val="004542F5"/>
    <w:rsid w:val="00454E07"/>
    <w:rsid w:val="004632B3"/>
    <w:rsid w:val="00466B39"/>
    <w:rsid w:val="0047036F"/>
    <w:rsid w:val="00470E62"/>
    <w:rsid w:val="00471AFB"/>
    <w:rsid w:val="004728D6"/>
    <w:rsid w:val="00476CFF"/>
    <w:rsid w:val="0047720A"/>
    <w:rsid w:val="00480DBA"/>
    <w:rsid w:val="0048116E"/>
    <w:rsid w:val="00482A69"/>
    <w:rsid w:val="00482D41"/>
    <w:rsid w:val="00483139"/>
    <w:rsid w:val="00484FFE"/>
    <w:rsid w:val="00486088"/>
    <w:rsid w:val="00490DEF"/>
    <w:rsid w:val="00491D6A"/>
    <w:rsid w:val="00491F5B"/>
    <w:rsid w:val="004A02CB"/>
    <w:rsid w:val="004A2580"/>
    <w:rsid w:val="004A262D"/>
    <w:rsid w:val="004A285E"/>
    <w:rsid w:val="004A38D9"/>
    <w:rsid w:val="004A3D91"/>
    <w:rsid w:val="004A4CA2"/>
    <w:rsid w:val="004A66B9"/>
    <w:rsid w:val="004B2098"/>
    <w:rsid w:val="004B3196"/>
    <w:rsid w:val="004B663E"/>
    <w:rsid w:val="004B7AF7"/>
    <w:rsid w:val="004C0486"/>
    <w:rsid w:val="004C0B49"/>
    <w:rsid w:val="004C0EFB"/>
    <w:rsid w:val="004C2F53"/>
    <w:rsid w:val="004C5083"/>
    <w:rsid w:val="004C59E7"/>
    <w:rsid w:val="004C5DD1"/>
    <w:rsid w:val="004C63E1"/>
    <w:rsid w:val="004C7964"/>
    <w:rsid w:val="004D0E2B"/>
    <w:rsid w:val="004D5C3C"/>
    <w:rsid w:val="004D6D43"/>
    <w:rsid w:val="004D6EB3"/>
    <w:rsid w:val="004E0CCD"/>
    <w:rsid w:val="004E29AD"/>
    <w:rsid w:val="004E3555"/>
    <w:rsid w:val="004E4BB5"/>
    <w:rsid w:val="004E75AB"/>
    <w:rsid w:val="004E7CE3"/>
    <w:rsid w:val="004F0FE7"/>
    <w:rsid w:val="004F1FE9"/>
    <w:rsid w:val="004F2921"/>
    <w:rsid w:val="004F324F"/>
    <w:rsid w:val="004F3BD5"/>
    <w:rsid w:val="004F4955"/>
    <w:rsid w:val="004F5320"/>
    <w:rsid w:val="004F5746"/>
    <w:rsid w:val="004F57FA"/>
    <w:rsid w:val="004F758E"/>
    <w:rsid w:val="0050108D"/>
    <w:rsid w:val="0050121E"/>
    <w:rsid w:val="0050298B"/>
    <w:rsid w:val="005047F2"/>
    <w:rsid w:val="00507E64"/>
    <w:rsid w:val="005100E5"/>
    <w:rsid w:val="005103E4"/>
    <w:rsid w:val="00510C31"/>
    <w:rsid w:val="00510D9B"/>
    <w:rsid w:val="00513980"/>
    <w:rsid w:val="00515C2E"/>
    <w:rsid w:val="005177A0"/>
    <w:rsid w:val="00517C71"/>
    <w:rsid w:val="00524A05"/>
    <w:rsid w:val="00524CDD"/>
    <w:rsid w:val="00527EE9"/>
    <w:rsid w:val="005313AC"/>
    <w:rsid w:val="00531DB1"/>
    <w:rsid w:val="00532D39"/>
    <w:rsid w:val="00532E11"/>
    <w:rsid w:val="00533300"/>
    <w:rsid w:val="00537463"/>
    <w:rsid w:val="00540E82"/>
    <w:rsid w:val="00542DE7"/>
    <w:rsid w:val="005434C4"/>
    <w:rsid w:val="00543799"/>
    <w:rsid w:val="00543F0D"/>
    <w:rsid w:val="00544243"/>
    <w:rsid w:val="00547B7E"/>
    <w:rsid w:val="0055180F"/>
    <w:rsid w:val="00552482"/>
    <w:rsid w:val="00553365"/>
    <w:rsid w:val="00553D8B"/>
    <w:rsid w:val="00554289"/>
    <w:rsid w:val="00554BC2"/>
    <w:rsid w:val="00555E6E"/>
    <w:rsid w:val="005560F1"/>
    <w:rsid w:val="00556D78"/>
    <w:rsid w:val="00557291"/>
    <w:rsid w:val="00561C11"/>
    <w:rsid w:val="00563653"/>
    <w:rsid w:val="00563B0B"/>
    <w:rsid w:val="00564907"/>
    <w:rsid w:val="00564ACE"/>
    <w:rsid w:val="00565C7D"/>
    <w:rsid w:val="005672D8"/>
    <w:rsid w:val="005706AA"/>
    <w:rsid w:val="00570960"/>
    <w:rsid w:val="0057162A"/>
    <w:rsid w:val="00571E4F"/>
    <w:rsid w:val="00572E19"/>
    <w:rsid w:val="00574532"/>
    <w:rsid w:val="00576FC1"/>
    <w:rsid w:val="005802AF"/>
    <w:rsid w:val="005817E7"/>
    <w:rsid w:val="0058532E"/>
    <w:rsid w:val="00585F85"/>
    <w:rsid w:val="005900D4"/>
    <w:rsid w:val="005951DB"/>
    <w:rsid w:val="005A5179"/>
    <w:rsid w:val="005A5432"/>
    <w:rsid w:val="005A5BB6"/>
    <w:rsid w:val="005A5C0D"/>
    <w:rsid w:val="005A69AD"/>
    <w:rsid w:val="005A6B82"/>
    <w:rsid w:val="005B327C"/>
    <w:rsid w:val="005B447D"/>
    <w:rsid w:val="005B47D7"/>
    <w:rsid w:val="005B63F3"/>
    <w:rsid w:val="005B6BD1"/>
    <w:rsid w:val="005C119C"/>
    <w:rsid w:val="005C13BA"/>
    <w:rsid w:val="005C34F4"/>
    <w:rsid w:val="005C5816"/>
    <w:rsid w:val="005C6CFA"/>
    <w:rsid w:val="005C7E5C"/>
    <w:rsid w:val="005D1811"/>
    <w:rsid w:val="005D19AD"/>
    <w:rsid w:val="005D21C7"/>
    <w:rsid w:val="005D220C"/>
    <w:rsid w:val="005D2314"/>
    <w:rsid w:val="005D2346"/>
    <w:rsid w:val="005D3552"/>
    <w:rsid w:val="005D631C"/>
    <w:rsid w:val="005D6CE0"/>
    <w:rsid w:val="005E2041"/>
    <w:rsid w:val="005E4A74"/>
    <w:rsid w:val="005E4E42"/>
    <w:rsid w:val="005E5454"/>
    <w:rsid w:val="005E56D5"/>
    <w:rsid w:val="005E7548"/>
    <w:rsid w:val="005F04E7"/>
    <w:rsid w:val="005F0B42"/>
    <w:rsid w:val="005F3DC8"/>
    <w:rsid w:val="005F40B1"/>
    <w:rsid w:val="005F4411"/>
    <w:rsid w:val="005F4DFB"/>
    <w:rsid w:val="005F59D2"/>
    <w:rsid w:val="005F696A"/>
    <w:rsid w:val="006023F6"/>
    <w:rsid w:val="00602729"/>
    <w:rsid w:val="00603B7F"/>
    <w:rsid w:val="006072B2"/>
    <w:rsid w:val="006114FC"/>
    <w:rsid w:val="006134E0"/>
    <w:rsid w:val="00613D32"/>
    <w:rsid w:val="006142A7"/>
    <w:rsid w:val="00616402"/>
    <w:rsid w:val="00617CB6"/>
    <w:rsid w:val="006217E5"/>
    <w:rsid w:val="00622018"/>
    <w:rsid w:val="00623612"/>
    <w:rsid w:val="00623E94"/>
    <w:rsid w:val="0062638C"/>
    <w:rsid w:val="00626442"/>
    <w:rsid w:val="006266E6"/>
    <w:rsid w:val="00627AD4"/>
    <w:rsid w:val="00627B60"/>
    <w:rsid w:val="00631BA9"/>
    <w:rsid w:val="00631DAE"/>
    <w:rsid w:val="006335FD"/>
    <w:rsid w:val="00633A1D"/>
    <w:rsid w:val="00633F8C"/>
    <w:rsid w:val="00634064"/>
    <w:rsid w:val="00635B57"/>
    <w:rsid w:val="00640884"/>
    <w:rsid w:val="0064256F"/>
    <w:rsid w:val="006429AA"/>
    <w:rsid w:val="006430A8"/>
    <w:rsid w:val="00645360"/>
    <w:rsid w:val="00646C76"/>
    <w:rsid w:val="00650F2D"/>
    <w:rsid w:val="00651D0A"/>
    <w:rsid w:val="00652482"/>
    <w:rsid w:val="006528D4"/>
    <w:rsid w:val="00652B6C"/>
    <w:rsid w:val="00652BAA"/>
    <w:rsid w:val="00655144"/>
    <w:rsid w:val="006555A0"/>
    <w:rsid w:val="00655A21"/>
    <w:rsid w:val="00655DA6"/>
    <w:rsid w:val="0065711F"/>
    <w:rsid w:val="00662911"/>
    <w:rsid w:val="00662B9C"/>
    <w:rsid w:val="00664FC1"/>
    <w:rsid w:val="00666461"/>
    <w:rsid w:val="006713C6"/>
    <w:rsid w:val="00673443"/>
    <w:rsid w:val="00673918"/>
    <w:rsid w:val="0067519E"/>
    <w:rsid w:val="0067580D"/>
    <w:rsid w:val="00675C4A"/>
    <w:rsid w:val="006768E6"/>
    <w:rsid w:val="006808A9"/>
    <w:rsid w:val="006828B4"/>
    <w:rsid w:val="00685E58"/>
    <w:rsid w:val="00691D6F"/>
    <w:rsid w:val="006928EB"/>
    <w:rsid w:val="00692C8B"/>
    <w:rsid w:val="0069317C"/>
    <w:rsid w:val="006937F4"/>
    <w:rsid w:val="00694AC2"/>
    <w:rsid w:val="00697217"/>
    <w:rsid w:val="006978AB"/>
    <w:rsid w:val="006A0EE8"/>
    <w:rsid w:val="006A407E"/>
    <w:rsid w:val="006A4CE0"/>
    <w:rsid w:val="006A6616"/>
    <w:rsid w:val="006B0554"/>
    <w:rsid w:val="006B1690"/>
    <w:rsid w:val="006B1FA7"/>
    <w:rsid w:val="006B2F00"/>
    <w:rsid w:val="006B3902"/>
    <w:rsid w:val="006B3D14"/>
    <w:rsid w:val="006B5350"/>
    <w:rsid w:val="006B5676"/>
    <w:rsid w:val="006C1A4E"/>
    <w:rsid w:val="006C2F27"/>
    <w:rsid w:val="006C5945"/>
    <w:rsid w:val="006C75D2"/>
    <w:rsid w:val="006C7BFF"/>
    <w:rsid w:val="006D10BA"/>
    <w:rsid w:val="006D2561"/>
    <w:rsid w:val="006D2A7F"/>
    <w:rsid w:val="006E0ED9"/>
    <w:rsid w:val="006E2815"/>
    <w:rsid w:val="006E36F6"/>
    <w:rsid w:val="006E3ECB"/>
    <w:rsid w:val="006E43C0"/>
    <w:rsid w:val="006E6A8D"/>
    <w:rsid w:val="006E7535"/>
    <w:rsid w:val="006F015B"/>
    <w:rsid w:val="006F1294"/>
    <w:rsid w:val="006F2D1A"/>
    <w:rsid w:val="006F2D56"/>
    <w:rsid w:val="006F35EE"/>
    <w:rsid w:val="006F4C89"/>
    <w:rsid w:val="006F5E01"/>
    <w:rsid w:val="006F5E4B"/>
    <w:rsid w:val="00700029"/>
    <w:rsid w:val="00700485"/>
    <w:rsid w:val="0070190F"/>
    <w:rsid w:val="007021FF"/>
    <w:rsid w:val="00702FC3"/>
    <w:rsid w:val="0070461D"/>
    <w:rsid w:val="00706A44"/>
    <w:rsid w:val="007076CB"/>
    <w:rsid w:val="00707834"/>
    <w:rsid w:val="00710924"/>
    <w:rsid w:val="00713E14"/>
    <w:rsid w:val="007153E9"/>
    <w:rsid w:val="00716815"/>
    <w:rsid w:val="00716ABC"/>
    <w:rsid w:val="00717621"/>
    <w:rsid w:val="00721379"/>
    <w:rsid w:val="007221CA"/>
    <w:rsid w:val="007223A7"/>
    <w:rsid w:val="0072357F"/>
    <w:rsid w:val="00724589"/>
    <w:rsid w:val="00724B4E"/>
    <w:rsid w:val="0072521F"/>
    <w:rsid w:val="00730766"/>
    <w:rsid w:val="0073531E"/>
    <w:rsid w:val="00735A04"/>
    <w:rsid w:val="00735D81"/>
    <w:rsid w:val="00736DCA"/>
    <w:rsid w:val="00736E5F"/>
    <w:rsid w:val="00737ABB"/>
    <w:rsid w:val="00737BFA"/>
    <w:rsid w:val="00741E3B"/>
    <w:rsid w:val="00744063"/>
    <w:rsid w:val="00745BF1"/>
    <w:rsid w:val="00745D3A"/>
    <w:rsid w:val="007463BF"/>
    <w:rsid w:val="0074640E"/>
    <w:rsid w:val="00746A49"/>
    <w:rsid w:val="007470D0"/>
    <w:rsid w:val="0074727F"/>
    <w:rsid w:val="007505A0"/>
    <w:rsid w:val="00750D83"/>
    <w:rsid w:val="00750EDE"/>
    <w:rsid w:val="00751A2B"/>
    <w:rsid w:val="00752F60"/>
    <w:rsid w:val="00754049"/>
    <w:rsid w:val="007614E5"/>
    <w:rsid w:val="0076382F"/>
    <w:rsid w:val="00763E3E"/>
    <w:rsid w:val="00763ED9"/>
    <w:rsid w:val="0076543C"/>
    <w:rsid w:val="007658EF"/>
    <w:rsid w:val="007710BE"/>
    <w:rsid w:val="007724D3"/>
    <w:rsid w:val="00772A3F"/>
    <w:rsid w:val="0077358A"/>
    <w:rsid w:val="00773DE4"/>
    <w:rsid w:val="00774ECC"/>
    <w:rsid w:val="007750F1"/>
    <w:rsid w:val="00781630"/>
    <w:rsid w:val="00784FAD"/>
    <w:rsid w:val="0078661C"/>
    <w:rsid w:val="00787C03"/>
    <w:rsid w:val="007945C4"/>
    <w:rsid w:val="007949EC"/>
    <w:rsid w:val="007962F1"/>
    <w:rsid w:val="007967DF"/>
    <w:rsid w:val="007A15E2"/>
    <w:rsid w:val="007A5B0C"/>
    <w:rsid w:val="007A6E16"/>
    <w:rsid w:val="007B15F1"/>
    <w:rsid w:val="007B396C"/>
    <w:rsid w:val="007B5A33"/>
    <w:rsid w:val="007B5EA8"/>
    <w:rsid w:val="007B764B"/>
    <w:rsid w:val="007B7F01"/>
    <w:rsid w:val="007C3089"/>
    <w:rsid w:val="007C420B"/>
    <w:rsid w:val="007C568F"/>
    <w:rsid w:val="007D1B8F"/>
    <w:rsid w:val="007D5341"/>
    <w:rsid w:val="007D6220"/>
    <w:rsid w:val="007D7F74"/>
    <w:rsid w:val="007E6FCF"/>
    <w:rsid w:val="007E759E"/>
    <w:rsid w:val="007E799B"/>
    <w:rsid w:val="007F31BF"/>
    <w:rsid w:val="007F36A0"/>
    <w:rsid w:val="007F6EB7"/>
    <w:rsid w:val="00800EF4"/>
    <w:rsid w:val="008017BA"/>
    <w:rsid w:val="00801FD3"/>
    <w:rsid w:val="00803E38"/>
    <w:rsid w:val="00804BE5"/>
    <w:rsid w:val="00805188"/>
    <w:rsid w:val="008066B1"/>
    <w:rsid w:val="00807222"/>
    <w:rsid w:val="00807F9C"/>
    <w:rsid w:val="008105A4"/>
    <w:rsid w:val="0081068B"/>
    <w:rsid w:val="00810DFC"/>
    <w:rsid w:val="008119FC"/>
    <w:rsid w:val="00812E97"/>
    <w:rsid w:val="008147F0"/>
    <w:rsid w:val="0081591E"/>
    <w:rsid w:val="008223FD"/>
    <w:rsid w:val="00823BBE"/>
    <w:rsid w:val="00824AF6"/>
    <w:rsid w:val="00824FAB"/>
    <w:rsid w:val="00826B0A"/>
    <w:rsid w:val="00827923"/>
    <w:rsid w:val="008314CB"/>
    <w:rsid w:val="00831EC9"/>
    <w:rsid w:val="0083312D"/>
    <w:rsid w:val="00834B71"/>
    <w:rsid w:val="00835B4C"/>
    <w:rsid w:val="00835E28"/>
    <w:rsid w:val="008361BA"/>
    <w:rsid w:val="0083632A"/>
    <w:rsid w:val="0083681A"/>
    <w:rsid w:val="00840778"/>
    <w:rsid w:val="00840989"/>
    <w:rsid w:val="00841A34"/>
    <w:rsid w:val="00841CE9"/>
    <w:rsid w:val="00845DB1"/>
    <w:rsid w:val="00847734"/>
    <w:rsid w:val="00850750"/>
    <w:rsid w:val="008521B7"/>
    <w:rsid w:val="00852620"/>
    <w:rsid w:val="008544F0"/>
    <w:rsid w:val="008558BE"/>
    <w:rsid w:val="008579CD"/>
    <w:rsid w:val="0086445C"/>
    <w:rsid w:val="00864A5B"/>
    <w:rsid w:val="00866D41"/>
    <w:rsid w:val="0087010F"/>
    <w:rsid w:val="00870A11"/>
    <w:rsid w:val="00871F40"/>
    <w:rsid w:val="008752AA"/>
    <w:rsid w:val="00876436"/>
    <w:rsid w:val="00877B55"/>
    <w:rsid w:val="00880951"/>
    <w:rsid w:val="008851C7"/>
    <w:rsid w:val="00885514"/>
    <w:rsid w:val="00890205"/>
    <w:rsid w:val="00891F3A"/>
    <w:rsid w:val="008924D3"/>
    <w:rsid w:val="0089371B"/>
    <w:rsid w:val="00895AAE"/>
    <w:rsid w:val="00896034"/>
    <w:rsid w:val="008A08D7"/>
    <w:rsid w:val="008A13F9"/>
    <w:rsid w:val="008A1754"/>
    <w:rsid w:val="008A1F1E"/>
    <w:rsid w:val="008A2675"/>
    <w:rsid w:val="008A36FF"/>
    <w:rsid w:val="008A4C8C"/>
    <w:rsid w:val="008A5B5A"/>
    <w:rsid w:val="008A761E"/>
    <w:rsid w:val="008B1B19"/>
    <w:rsid w:val="008B1EAA"/>
    <w:rsid w:val="008C29B8"/>
    <w:rsid w:val="008C664A"/>
    <w:rsid w:val="008C6B4E"/>
    <w:rsid w:val="008C74E8"/>
    <w:rsid w:val="008D0E1F"/>
    <w:rsid w:val="008D1B77"/>
    <w:rsid w:val="008D1F0C"/>
    <w:rsid w:val="008D3458"/>
    <w:rsid w:val="008D43CB"/>
    <w:rsid w:val="008D4D46"/>
    <w:rsid w:val="008D616D"/>
    <w:rsid w:val="008D73B6"/>
    <w:rsid w:val="008D7FB7"/>
    <w:rsid w:val="008E2B28"/>
    <w:rsid w:val="008E4662"/>
    <w:rsid w:val="008E4F4F"/>
    <w:rsid w:val="008E50C7"/>
    <w:rsid w:val="008E6363"/>
    <w:rsid w:val="008E63BA"/>
    <w:rsid w:val="008F26A7"/>
    <w:rsid w:val="008F3416"/>
    <w:rsid w:val="008F3E4F"/>
    <w:rsid w:val="008F3F67"/>
    <w:rsid w:val="008F5080"/>
    <w:rsid w:val="008F6886"/>
    <w:rsid w:val="00905023"/>
    <w:rsid w:val="009063BB"/>
    <w:rsid w:val="00906890"/>
    <w:rsid w:val="009076E7"/>
    <w:rsid w:val="0091397D"/>
    <w:rsid w:val="00914157"/>
    <w:rsid w:val="009148CC"/>
    <w:rsid w:val="009159C5"/>
    <w:rsid w:val="0092135A"/>
    <w:rsid w:val="009247C3"/>
    <w:rsid w:val="009255FE"/>
    <w:rsid w:val="00926E2D"/>
    <w:rsid w:val="00927701"/>
    <w:rsid w:val="00927C0C"/>
    <w:rsid w:val="00931230"/>
    <w:rsid w:val="00932CC3"/>
    <w:rsid w:val="0093432C"/>
    <w:rsid w:val="00934652"/>
    <w:rsid w:val="00934B78"/>
    <w:rsid w:val="00935137"/>
    <w:rsid w:val="00937985"/>
    <w:rsid w:val="00940B8A"/>
    <w:rsid w:val="00940E04"/>
    <w:rsid w:val="009423C9"/>
    <w:rsid w:val="0094314D"/>
    <w:rsid w:val="009431E0"/>
    <w:rsid w:val="0094361F"/>
    <w:rsid w:val="0094390C"/>
    <w:rsid w:val="00943BF7"/>
    <w:rsid w:val="009444CC"/>
    <w:rsid w:val="009453FA"/>
    <w:rsid w:val="00945A41"/>
    <w:rsid w:val="009504DE"/>
    <w:rsid w:val="009515E2"/>
    <w:rsid w:val="00951972"/>
    <w:rsid w:val="00951A42"/>
    <w:rsid w:val="00952628"/>
    <w:rsid w:val="009533A6"/>
    <w:rsid w:val="009548BE"/>
    <w:rsid w:val="00954FCB"/>
    <w:rsid w:val="00956546"/>
    <w:rsid w:val="00960171"/>
    <w:rsid w:val="00961A7F"/>
    <w:rsid w:val="00963777"/>
    <w:rsid w:val="009639B6"/>
    <w:rsid w:val="0096408A"/>
    <w:rsid w:val="00967234"/>
    <w:rsid w:val="0097063E"/>
    <w:rsid w:val="00971431"/>
    <w:rsid w:val="0097298C"/>
    <w:rsid w:val="00974188"/>
    <w:rsid w:val="0097421A"/>
    <w:rsid w:val="00976B60"/>
    <w:rsid w:val="00981BBF"/>
    <w:rsid w:val="009820CA"/>
    <w:rsid w:val="009821DB"/>
    <w:rsid w:val="00983991"/>
    <w:rsid w:val="009842CF"/>
    <w:rsid w:val="00984C06"/>
    <w:rsid w:val="00985311"/>
    <w:rsid w:val="009866D8"/>
    <w:rsid w:val="00991E56"/>
    <w:rsid w:val="009924C0"/>
    <w:rsid w:val="009935EE"/>
    <w:rsid w:val="0099409C"/>
    <w:rsid w:val="00994544"/>
    <w:rsid w:val="009953C8"/>
    <w:rsid w:val="009A0C34"/>
    <w:rsid w:val="009A245F"/>
    <w:rsid w:val="009A2F93"/>
    <w:rsid w:val="009A4E4B"/>
    <w:rsid w:val="009A5F13"/>
    <w:rsid w:val="009A711A"/>
    <w:rsid w:val="009A7B46"/>
    <w:rsid w:val="009B26DD"/>
    <w:rsid w:val="009B3024"/>
    <w:rsid w:val="009B5FBF"/>
    <w:rsid w:val="009B6222"/>
    <w:rsid w:val="009B663D"/>
    <w:rsid w:val="009C1120"/>
    <w:rsid w:val="009C1ECC"/>
    <w:rsid w:val="009C349A"/>
    <w:rsid w:val="009C3FB6"/>
    <w:rsid w:val="009C4CF9"/>
    <w:rsid w:val="009D12EF"/>
    <w:rsid w:val="009D17AD"/>
    <w:rsid w:val="009D24E3"/>
    <w:rsid w:val="009D2E0A"/>
    <w:rsid w:val="009D368B"/>
    <w:rsid w:val="009D5DA7"/>
    <w:rsid w:val="009D7E97"/>
    <w:rsid w:val="009E04CA"/>
    <w:rsid w:val="009E0F0F"/>
    <w:rsid w:val="009E1847"/>
    <w:rsid w:val="009E2F14"/>
    <w:rsid w:val="009E384D"/>
    <w:rsid w:val="009E4FB1"/>
    <w:rsid w:val="009E545E"/>
    <w:rsid w:val="009E595D"/>
    <w:rsid w:val="009F1ABC"/>
    <w:rsid w:val="009F1C82"/>
    <w:rsid w:val="009F2948"/>
    <w:rsid w:val="009F2E4F"/>
    <w:rsid w:val="009F3AAE"/>
    <w:rsid w:val="009F5D27"/>
    <w:rsid w:val="009F644A"/>
    <w:rsid w:val="00A028FD"/>
    <w:rsid w:val="00A03C2C"/>
    <w:rsid w:val="00A044E3"/>
    <w:rsid w:val="00A04884"/>
    <w:rsid w:val="00A048EA"/>
    <w:rsid w:val="00A052E3"/>
    <w:rsid w:val="00A069CA"/>
    <w:rsid w:val="00A06E0D"/>
    <w:rsid w:val="00A100E9"/>
    <w:rsid w:val="00A17DFD"/>
    <w:rsid w:val="00A21471"/>
    <w:rsid w:val="00A22AC6"/>
    <w:rsid w:val="00A243E1"/>
    <w:rsid w:val="00A27829"/>
    <w:rsid w:val="00A31767"/>
    <w:rsid w:val="00A31F77"/>
    <w:rsid w:val="00A32431"/>
    <w:rsid w:val="00A32F93"/>
    <w:rsid w:val="00A409CD"/>
    <w:rsid w:val="00A42D38"/>
    <w:rsid w:val="00A4407B"/>
    <w:rsid w:val="00A447C4"/>
    <w:rsid w:val="00A44A9E"/>
    <w:rsid w:val="00A44F4E"/>
    <w:rsid w:val="00A45AE5"/>
    <w:rsid w:val="00A46F2A"/>
    <w:rsid w:val="00A4719B"/>
    <w:rsid w:val="00A520ED"/>
    <w:rsid w:val="00A52C3E"/>
    <w:rsid w:val="00A52F26"/>
    <w:rsid w:val="00A5423B"/>
    <w:rsid w:val="00A5462D"/>
    <w:rsid w:val="00A54BD2"/>
    <w:rsid w:val="00A54FF4"/>
    <w:rsid w:val="00A5528C"/>
    <w:rsid w:val="00A60CA4"/>
    <w:rsid w:val="00A60FA4"/>
    <w:rsid w:val="00A6106F"/>
    <w:rsid w:val="00A61C32"/>
    <w:rsid w:val="00A6214A"/>
    <w:rsid w:val="00A63229"/>
    <w:rsid w:val="00A64931"/>
    <w:rsid w:val="00A65E7E"/>
    <w:rsid w:val="00A662B9"/>
    <w:rsid w:val="00A70156"/>
    <w:rsid w:val="00A7114A"/>
    <w:rsid w:val="00A74DC8"/>
    <w:rsid w:val="00A74EA3"/>
    <w:rsid w:val="00A77F91"/>
    <w:rsid w:val="00A8086F"/>
    <w:rsid w:val="00A81338"/>
    <w:rsid w:val="00A81476"/>
    <w:rsid w:val="00A83966"/>
    <w:rsid w:val="00A85C23"/>
    <w:rsid w:val="00A8717E"/>
    <w:rsid w:val="00A90880"/>
    <w:rsid w:val="00A917B3"/>
    <w:rsid w:val="00A91E8A"/>
    <w:rsid w:val="00A9311C"/>
    <w:rsid w:val="00A93558"/>
    <w:rsid w:val="00A947A1"/>
    <w:rsid w:val="00A961A3"/>
    <w:rsid w:val="00A963B9"/>
    <w:rsid w:val="00A96ED5"/>
    <w:rsid w:val="00AA28FB"/>
    <w:rsid w:val="00AA3D59"/>
    <w:rsid w:val="00AA575F"/>
    <w:rsid w:val="00AA59C7"/>
    <w:rsid w:val="00AA624B"/>
    <w:rsid w:val="00AA737F"/>
    <w:rsid w:val="00AB0FCA"/>
    <w:rsid w:val="00AB10E3"/>
    <w:rsid w:val="00AB2CB1"/>
    <w:rsid w:val="00AB3221"/>
    <w:rsid w:val="00AB4654"/>
    <w:rsid w:val="00AB4A2F"/>
    <w:rsid w:val="00AB4B51"/>
    <w:rsid w:val="00AB6E79"/>
    <w:rsid w:val="00AC0597"/>
    <w:rsid w:val="00AC148F"/>
    <w:rsid w:val="00AC1527"/>
    <w:rsid w:val="00AC243E"/>
    <w:rsid w:val="00AC26D1"/>
    <w:rsid w:val="00AC5B8D"/>
    <w:rsid w:val="00AC60DB"/>
    <w:rsid w:val="00AC6B86"/>
    <w:rsid w:val="00AC7F36"/>
    <w:rsid w:val="00AD1B47"/>
    <w:rsid w:val="00AD297E"/>
    <w:rsid w:val="00AD30CE"/>
    <w:rsid w:val="00AD4479"/>
    <w:rsid w:val="00AD5863"/>
    <w:rsid w:val="00AD71B1"/>
    <w:rsid w:val="00AE4181"/>
    <w:rsid w:val="00AE6382"/>
    <w:rsid w:val="00AE649E"/>
    <w:rsid w:val="00AE677F"/>
    <w:rsid w:val="00AE7006"/>
    <w:rsid w:val="00AF04B6"/>
    <w:rsid w:val="00AF62E6"/>
    <w:rsid w:val="00B002C3"/>
    <w:rsid w:val="00B01239"/>
    <w:rsid w:val="00B017A5"/>
    <w:rsid w:val="00B01D26"/>
    <w:rsid w:val="00B02E18"/>
    <w:rsid w:val="00B02EED"/>
    <w:rsid w:val="00B0566F"/>
    <w:rsid w:val="00B06112"/>
    <w:rsid w:val="00B066AC"/>
    <w:rsid w:val="00B06ACF"/>
    <w:rsid w:val="00B10242"/>
    <w:rsid w:val="00B10CC7"/>
    <w:rsid w:val="00B121A6"/>
    <w:rsid w:val="00B1322D"/>
    <w:rsid w:val="00B1609A"/>
    <w:rsid w:val="00B162C6"/>
    <w:rsid w:val="00B17AE2"/>
    <w:rsid w:val="00B212C4"/>
    <w:rsid w:val="00B22387"/>
    <w:rsid w:val="00B226FB"/>
    <w:rsid w:val="00B2314E"/>
    <w:rsid w:val="00B23835"/>
    <w:rsid w:val="00B25719"/>
    <w:rsid w:val="00B26606"/>
    <w:rsid w:val="00B26830"/>
    <w:rsid w:val="00B31ACD"/>
    <w:rsid w:val="00B32131"/>
    <w:rsid w:val="00B33729"/>
    <w:rsid w:val="00B34749"/>
    <w:rsid w:val="00B354CC"/>
    <w:rsid w:val="00B36EA4"/>
    <w:rsid w:val="00B37261"/>
    <w:rsid w:val="00B37B1B"/>
    <w:rsid w:val="00B37BD6"/>
    <w:rsid w:val="00B37E7B"/>
    <w:rsid w:val="00B426C8"/>
    <w:rsid w:val="00B42D37"/>
    <w:rsid w:val="00B43623"/>
    <w:rsid w:val="00B45F9C"/>
    <w:rsid w:val="00B463B4"/>
    <w:rsid w:val="00B50663"/>
    <w:rsid w:val="00B52259"/>
    <w:rsid w:val="00B52535"/>
    <w:rsid w:val="00B52DA2"/>
    <w:rsid w:val="00B5379F"/>
    <w:rsid w:val="00B55743"/>
    <w:rsid w:val="00B56830"/>
    <w:rsid w:val="00B60638"/>
    <w:rsid w:val="00B60F6E"/>
    <w:rsid w:val="00B61A6F"/>
    <w:rsid w:val="00B62458"/>
    <w:rsid w:val="00B636F1"/>
    <w:rsid w:val="00B63704"/>
    <w:rsid w:val="00B64626"/>
    <w:rsid w:val="00B64C2F"/>
    <w:rsid w:val="00B714F2"/>
    <w:rsid w:val="00B719E2"/>
    <w:rsid w:val="00B71E16"/>
    <w:rsid w:val="00B7226A"/>
    <w:rsid w:val="00B74745"/>
    <w:rsid w:val="00B74F69"/>
    <w:rsid w:val="00B75CA3"/>
    <w:rsid w:val="00B76B1B"/>
    <w:rsid w:val="00B77B7C"/>
    <w:rsid w:val="00B81643"/>
    <w:rsid w:val="00B82B7A"/>
    <w:rsid w:val="00B834BE"/>
    <w:rsid w:val="00B85A37"/>
    <w:rsid w:val="00B85C2E"/>
    <w:rsid w:val="00B86703"/>
    <w:rsid w:val="00B8778D"/>
    <w:rsid w:val="00B91ABA"/>
    <w:rsid w:val="00B91B69"/>
    <w:rsid w:val="00B94389"/>
    <w:rsid w:val="00B9517D"/>
    <w:rsid w:val="00BA17F3"/>
    <w:rsid w:val="00BA7DA4"/>
    <w:rsid w:val="00BB166E"/>
    <w:rsid w:val="00BB16DF"/>
    <w:rsid w:val="00BB26CF"/>
    <w:rsid w:val="00BB4ADF"/>
    <w:rsid w:val="00BB5048"/>
    <w:rsid w:val="00BB78F9"/>
    <w:rsid w:val="00BC0651"/>
    <w:rsid w:val="00BC2D9C"/>
    <w:rsid w:val="00BC3ECC"/>
    <w:rsid w:val="00BC4196"/>
    <w:rsid w:val="00BC49C5"/>
    <w:rsid w:val="00BC57D6"/>
    <w:rsid w:val="00BC5EE3"/>
    <w:rsid w:val="00BD31F6"/>
    <w:rsid w:val="00BD33EE"/>
    <w:rsid w:val="00BD3926"/>
    <w:rsid w:val="00BD4666"/>
    <w:rsid w:val="00BD4C22"/>
    <w:rsid w:val="00BD4F56"/>
    <w:rsid w:val="00BD7E34"/>
    <w:rsid w:val="00BE10C4"/>
    <w:rsid w:val="00BE1E87"/>
    <w:rsid w:val="00BE2363"/>
    <w:rsid w:val="00BE6D9E"/>
    <w:rsid w:val="00BF21C6"/>
    <w:rsid w:val="00BF3B7D"/>
    <w:rsid w:val="00BF53A4"/>
    <w:rsid w:val="00BF5834"/>
    <w:rsid w:val="00BF73B2"/>
    <w:rsid w:val="00C008B9"/>
    <w:rsid w:val="00C01999"/>
    <w:rsid w:val="00C03885"/>
    <w:rsid w:val="00C04A33"/>
    <w:rsid w:val="00C04D9B"/>
    <w:rsid w:val="00C0697C"/>
    <w:rsid w:val="00C1040D"/>
    <w:rsid w:val="00C10907"/>
    <w:rsid w:val="00C11384"/>
    <w:rsid w:val="00C13792"/>
    <w:rsid w:val="00C13AD4"/>
    <w:rsid w:val="00C153CA"/>
    <w:rsid w:val="00C15772"/>
    <w:rsid w:val="00C17067"/>
    <w:rsid w:val="00C1709C"/>
    <w:rsid w:val="00C174F0"/>
    <w:rsid w:val="00C20528"/>
    <w:rsid w:val="00C21C8A"/>
    <w:rsid w:val="00C21D93"/>
    <w:rsid w:val="00C2354D"/>
    <w:rsid w:val="00C26246"/>
    <w:rsid w:val="00C264B6"/>
    <w:rsid w:val="00C310F6"/>
    <w:rsid w:val="00C3165C"/>
    <w:rsid w:val="00C32764"/>
    <w:rsid w:val="00C32B43"/>
    <w:rsid w:val="00C3381F"/>
    <w:rsid w:val="00C4028C"/>
    <w:rsid w:val="00C44330"/>
    <w:rsid w:val="00C44A6D"/>
    <w:rsid w:val="00C44B0F"/>
    <w:rsid w:val="00C45E0E"/>
    <w:rsid w:val="00C46956"/>
    <w:rsid w:val="00C50D70"/>
    <w:rsid w:val="00C51A82"/>
    <w:rsid w:val="00C54320"/>
    <w:rsid w:val="00C60C2A"/>
    <w:rsid w:val="00C60F0C"/>
    <w:rsid w:val="00C6121C"/>
    <w:rsid w:val="00C63D64"/>
    <w:rsid w:val="00C703B8"/>
    <w:rsid w:val="00C71A6F"/>
    <w:rsid w:val="00C739D6"/>
    <w:rsid w:val="00C73A23"/>
    <w:rsid w:val="00C73E91"/>
    <w:rsid w:val="00C74EB8"/>
    <w:rsid w:val="00C7674E"/>
    <w:rsid w:val="00C805C9"/>
    <w:rsid w:val="00C82950"/>
    <w:rsid w:val="00C91ABD"/>
    <w:rsid w:val="00C93C50"/>
    <w:rsid w:val="00C93EEA"/>
    <w:rsid w:val="00C95D42"/>
    <w:rsid w:val="00C9774E"/>
    <w:rsid w:val="00CA0DDE"/>
    <w:rsid w:val="00CA1679"/>
    <w:rsid w:val="00CA1F2D"/>
    <w:rsid w:val="00CA3F4C"/>
    <w:rsid w:val="00CA6DC0"/>
    <w:rsid w:val="00CB1AAE"/>
    <w:rsid w:val="00CB35DC"/>
    <w:rsid w:val="00CB573F"/>
    <w:rsid w:val="00CB7F2C"/>
    <w:rsid w:val="00CC06D6"/>
    <w:rsid w:val="00CC251C"/>
    <w:rsid w:val="00CC37F3"/>
    <w:rsid w:val="00CC60F6"/>
    <w:rsid w:val="00CC7454"/>
    <w:rsid w:val="00CD2E5F"/>
    <w:rsid w:val="00CD4A9D"/>
    <w:rsid w:val="00CD6E02"/>
    <w:rsid w:val="00CE1DB0"/>
    <w:rsid w:val="00CE23A2"/>
    <w:rsid w:val="00CE4079"/>
    <w:rsid w:val="00CF2F4B"/>
    <w:rsid w:val="00CF4750"/>
    <w:rsid w:val="00CF672B"/>
    <w:rsid w:val="00CF761A"/>
    <w:rsid w:val="00D04925"/>
    <w:rsid w:val="00D04B9F"/>
    <w:rsid w:val="00D076A0"/>
    <w:rsid w:val="00D10CEE"/>
    <w:rsid w:val="00D13D52"/>
    <w:rsid w:val="00D143DE"/>
    <w:rsid w:val="00D168BD"/>
    <w:rsid w:val="00D17972"/>
    <w:rsid w:val="00D17EB5"/>
    <w:rsid w:val="00D21450"/>
    <w:rsid w:val="00D250A3"/>
    <w:rsid w:val="00D3008E"/>
    <w:rsid w:val="00D30B99"/>
    <w:rsid w:val="00D31AEB"/>
    <w:rsid w:val="00D32524"/>
    <w:rsid w:val="00D3333F"/>
    <w:rsid w:val="00D36226"/>
    <w:rsid w:val="00D37A6B"/>
    <w:rsid w:val="00D43125"/>
    <w:rsid w:val="00D435B2"/>
    <w:rsid w:val="00D4519A"/>
    <w:rsid w:val="00D45E8E"/>
    <w:rsid w:val="00D46078"/>
    <w:rsid w:val="00D47975"/>
    <w:rsid w:val="00D47B21"/>
    <w:rsid w:val="00D5138B"/>
    <w:rsid w:val="00D51D65"/>
    <w:rsid w:val="00D5478A"/>
    <w:rsid w:val="00D5533B"/>
    <w:rsid w:val="00D55D20"/>
    <w:rsid w:val="00D563A4"/>
    <w:rsid w:val="00D568F8"/>
    <w:rsid w:val="00D611EE"/>
    <w:rsid w:val="00D62B42"/>
    <w:rsid w:val="00D63E12"/>
    <w:rsid w:val="00D67E2B"/>
    <w:rsid w:val="00D71FD5"/>
    <w:rsid w:val="00D74D67"/>
    <w:rsid w:val="00D80158"/>
    <w:rsid w:val="00D81A18"/>
    <w:rsid w:val="00D81A1F"/>
    <w:rsid w:val="00D81EA6"/>
    <w:rsid w:val="00D8429B"/>
    <w:rsid w:val="00D84944"/>
    <w:rsid w:val="00D86234"/>
    <w:rsid w:val="00D90138"/>
    <w:rsid w:val="00D90D44"/>
    <w:rsid w:val="00D9244B"/>
    <w:rsid w:val="00D93407"/>
    <w:rsid w:val="00D936DA"/>
    <w:rsid w:val="00D93F66"/>
    <w:rsid w:val="00D9549A"/>
    <w:rsid w:val="00D95D61"/>
    <w:rsid w:val="00D962C7"/>
    <w:rsid w:val="00D96EB5"/>
    <w:rsid w:val="00D975D8"/>
    <w:rsid w:val="00DA1790"/>
    <w:rsid w:val="00DA2009"/>
    <w:rsid w:val="00DA343C"/>
    <w:rsid w:val="00DA4BB0"/>
    <w:rsid w:val="00DA7B79"/>
    <w:rsid w:val="00DB0383"/>
    <w:rsid w:val="00DB29B2"/>
    <w:rsid w:val="00DB306D"/>
    <w:rsid w:val="00DB5B9E"/>
    <w:rsid w:val="00DB7D9A"/>
    <w:rsid w:val="00DC1EBD"/>
    <w:rsid w:val="00DC25DC"/>
    <w:rsid w:val="00DC2CBF"/>
    <w:rsid w:val="00DC4B57"/>
    <w:rsid w:val="00DC4C3F"/>
    <w:rsid w:val="00DC5B0A"/>
    <w:rsid w:val="00DD0DFF"/>
    <w:rsid w:val="00DD290D"/>
    <w:rsid w:val="00DD404A"/>
    <w:rsid w:val="00DD5971"/>
    <w:rsid w:val="00DD5D6F"/>
    <w:rsid w:val="00DD6639"/>
    <w:rsid w:val="00DD747A"/>
    <w:rsid w:val="00DE29A0"/>
    <w:rsid w:val="00DE31B1"/>
    <w:rsid w:val="00DE3511"/>
    <w:rsid w:val="00DE43E4"/>
    <w:rsid w:val="00DE79DD"/>
    <w:rsid w:val="00DE7EAB"/>
    <w:rsid w:val="00DF14EE"/>
    <w:rsid w:val="00DF1CFC"/>
    <w:rsid w:val="00DF1D47"/>
    <w:rsid w:val="00DF29B2"/>
    <w:rsid w:val="00DF50E5"/>
    <w:rsid w:val="00DF6534"/>
    <w:rsid w:val="00DF741C"/>
    <w:rsid w:val="00DF7F28"/>
    <w:rsid w:val="00E00F6E"/>
    <w:rsid w:val="00E0119D"/>
    <w:rsid w:val="00E03DFF"/>
    <w:rsid w:val="00E10ABD"/>
    <w:rsid w:val="00E121B8"/>
    <w:rsid w:val="00E140ED"/>
    <w:rsid w:val="00E1466D"/>
    <w:rsid w:val="00E14BCD"/>
    <w:rsid w:val="00E16B8E"/>
    <w:rsid w:val="00E20C1A"/>
    <w:rsid w:val="00E20C79"/>
    <w:rsid w:val="00E22F17"/>
    <w:rsid w:val="00E23571"/>
    <w:rsid w:val="00E254DC"/>
    <w:rsid w:val="00E275A2"/>
    <w:rsid w:val="00E3007E"/>
    <w:rsid w:val="00E32482"/>
    <w:rsid w:val="00E3487D"/>
    <w:rsid w:val="00E35BD0"/>
    <w:rsid w:val="00E3651A"/>
    <w:rsid w:val="00E36F25"/>
    <w:rsid w:val="00E3751F"/>
    <w:rsid w:val="00E41BFD"/>
    <w:rsid w:val="00E41FF3"/>
    <w:rsid w:val="00E472AA"/>
    <w:rsid w:val="00E503DC"/>
    <w:rsid w:val="00E50442"/>
    <w:rsid w:val="00E5087E"/>
    <w:rsid w:val="00E50DFB"/>
    <w:rsid w:val="00E52086"/>
    <w:rsid w:val="00E55E88"/>
    <w:rsid w:val="00E60F1F"/>
    <w:rsid w:val="00E6174E"/>
    <w:rsid w:val="00E61FAC"/>
    <w:rsid w:val="00E6243D"/>
    <w:rsid w:val="00E62861"/>
    <w:rsid w:val="00E62C1F"/>
    <w:rsid w:val="00E63932"/>
    <w:rsid w:val="00E67CED"/>
    <w:rsid w:val="00E67E56"/>
    <w:rsid w:val="00E70B82"/>
    <w:rsid w:val="00E70C3B"/>
    <w:rsid w:val="00E7231B"/>
    <w:rsid w:val="00E72DFC"/>
    <w:rsid w:val="00E73A8F"/>
    <w:rsid w:val="00E73F76"/>
    <w:rsid w:val="00E74090"/>
    <w:rsid w:val="00E74C17"/>
    <w:rsid w:val="00E76DBA"/>
    <w:rsid w:val="00E81113"/>
    <w:rsid w:val="00E828BD"/>
    <w:rsid w:val="00E83003"/>
    <w:rsid w:val="00E86CFA"/>
    <w:rsid w:val="00E879E2"/>
    <w:rsid w:val="00E91670"/>
    <w:rsid w:val="00E92868"/>
    <w:rsid w:val="00E931C4"/>
    <w:rsid w:val="00E94202"/>
    <w:rsid w:val="00E95192"/>
    <w:rsid w:val="00E95CBA"/>
    <w:rsid w:val="00E966D1"/>
    <w:rsid w:val="00E96C96"/>
    <w:rsid w:val="00E97AF7"/>
    <w:rsid w:val="00EA0DAF"/>
    <w:rsid w:val="00EA1D3F"/>
    <w:rsid w:val="00EA2488"/>
    <w:rsid w:val="00EA2E73"/>
    <w:rsid w:val="00EA3F13"/>
    <w:rsid w:val="00EA5E3A"/>
    <w:rsid w:val="00EB1D9D"/>
    <w:rsid w:val="00EB50CF"/>
    <w:rsid w:val="00EB6769"/>
    <w:rsid w:val="00EC060E"/>
    <w:rsid w:val="00EC4B3A"/>
    <w:rsid w:val="00EC5A4D"/>
    <w:rsid w:val="00EC6470"/>
    <w:rsid w:val="00ED068D"/>
    <w:rsid w:val="00ED1246"/>
    <w:rsid w:val="00ED324A"/>
    <w:rsid w:val="00ED5743"/>
    <w:rsid w:val="00ED6A78"/>
    <w:rsid w:val="00EE0268"/>
    <w:rsid w:val="00EE16C7"/>
    <w:rsid w:val="00EE283C"/>
    <w:rsid w:val="00EE2C11"/>
    <w:rsid w:val="00EE4E94"/>
    <w:rsid w:val="00EE70F6"/>
    <w:rsid w:val="00EF0823"/>
    <w:rsid w:val="00EF0B90"/>
    <w:rsid w:val="00EF1360"/>
    <w:rsid w:val="00EF3220"/>
    <w:rsid w:val="00EF39BB"/>
    <w:rsid w:val="00EF7173"/>
    <w:rsid w:val="00F050F1"/>
    <w:rsid w:val="00F05CC6"/>
    <w:rsid w:val="00F0621C"/>
    <w:rsid w:val="00F06D28"/>
    <w:rsid w:val="00F1052F"/>
    <w:rsid w:val="00F10730"/>
    <w:rsid w:val="00F17786"/>
    <w:rsid w:val="00F17CE2"/>
    <w:rsid w:val="00F20357"/>
    <w:rsid w:val="00F22427"/>
    <w:rsid w:val="00F22466"/>
    <w:rsid w:val="00F22B40"/>
    <w:rsid w:val="00F23C1B"/>
    <w:rsid w:val="00F2401E"/>
    <w:rsid w:val="00F25A7F"/>
    <w:rsid w:val="00F25CFD"/>
    <w:rsid w:val="00F26A83"/>
    <w:rsid w:val="00F26C0E"/>
    <w:rsid w:val="00F26DFD"/>
    <w:rsid w:val="00F31B19"/>
    <w:rsid w:val="00F321BF"/>
    <w:rsid w:val="00F34E08"/>
    <w:rsid w:val="00F35E77"/>
    <w:rsid w:val="00F360F7"/>
    <w:rsid w:val="00F36AC5"/>
    <w:rsid w:val="00F41417"/>
    <w:rsid w:val="00F41B6D"/>
    <w:rsid w:val="00F420CB"/>
    <w:rsid w:val="00F42167"/>
    <w:rsid w:val="00F427EE"/>
    <w:rsid w:val="00F4671F"/>
    <w:rsid w:val="00F46FD4"/>
    <w:rsid w:val="00F501CE"/>
    <w:rsid w:val="00F5185F"/>
    <w:rsid w:val="00F51BE6"/>
    <w:rsid w:val="00F52818"/>
    <w:rsid w:val="00F52F40"/>
    <w:rsid w:val="00F55153"/>
    <w:rsid w:val="00F5556F"/>
    <w:rsid w:val="00F55584"/>
    <w:rsid w:val="00F616C4"/>
    <w:rsid w:val="00F617E7"/>
    <w:rsid w:val="00F64A73"/>
    <w:rsid w:val="00F655E9"/>
    <w:rsid w:val="00F65606"/>
    <w:rsid w:val="00F67D80"/>
    <w:rsid w:val="00F70D3A"/>
    <w:rsid w:val="00F712AC"/>
    <w:rsid w:val="00F7284C"/>
    <w:rsid w:val="00F72B3F"/>
    <w:rsid w:val="00F73B1E"/>
    <w:rsid w:val="00F77794"/>
    <w:rsid w:val="00F81056"/>
    <w:rsid w:val="00F873D4"/>
    <w:rsid w:val="00F90E3C"/>
    <w:rsid w:val="00F9126D"/>
    <w:rsid w:val="00F91BBD"/>
    <w:rsid w:val="00F92112"/>
    <w:rsid w:val="00F92BD3"/>
    <w:rsid w:val="00F94155"/>
    <w:rsid w:val="00F9528E"/>
    <w:rsid w:val="00F95362"/>
    <w:rsid w:val="00F967AD"/>
    <w:rsid w:val="00F970AB"/>
    <w:rsid w:val="00FA089B"/>
    <w:rsid w:val="00FA28D2"/>
    <w:rsid w:val="00FA329A"/>
    <w:rsid w:val="00FA3ACC"/>
    <w:rsid w:val="00FA4A80"/>
    <w:rsid w:val="00FA4DF4"/>
    <w:rsid w:val="00FA5CD5"/>
    <w:rsid w:val="00FA5D69"/>
    <w:rsid w:val="00FA7CB5"/>
    <w:rsid w:val="00FB02F3"/>
    <w:rsid w:val="00FB4A1B"/>
    <w:rsid w:val="00FB502A"/>
    <w:rsid w:val="00FB6D5E"/>
    <w:rsid w:val="00FC1A00"/>
    <w:rsid w:val="00FC24E1"/>
    <w:rsid w:val="00FC2D51"/>
    <w:rsid w:val="00FC41D6"/>
    <w:rsid w:val="00FC685D"/>
    <w:rsid w:val="00FC7774"/>
    <w:rsid w:val="00FD178F"/>
    <w:rsid w:val="00FD28D2"/>
    <w:rsid w:val="00FD2EF4"/>
    <w:rsid w:val="00FD2EF7"/>
    <w:rsid w:val="00FD39F0"/>
    <w:rsid w:val="00FD4AD6"/>
    <w:rsid w:val="00FD6DA8"/>
    <w:rsid w:val="00FD76CB"/>
    <w:rsid w:val="00FE053E"/>
    <w:rsid w:val="00FE0D39"/>
    <w:rsid w:val="00FE21B0"/>
    <w:rsid w:val="00FE3C5F"/>
    <w:rsid w:val="00FE4443"/>
    <w:rsid w:val="00FE4D8D"/>
    <w:rsid w:val="00FE6223"/>
    <w:rsid w:val="00FE6E46"/>
    <w:rsid w:val="00FE7EED"/>
    <w:rsid w:val="00FF1E5D"/>
    <w:rsid w:val="00FF2A9B"/>
    <w:rsid w:val="00FF6E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uiPriority w:val="99"/>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1379">
      <w:bodyDiv w:val="1"/>
      <w:marLeft w:val="0"/>
      <w:marRight w:val="0"/>
      <w:marTop w:val="0"/>
      <w:marBottom w:val="0"/>
      <w:divBdr>
        <w:top w:val="none" w:sz="0" w:space="0" w:color="auto"/>
        <w:left w:val="none" w:sz="0" w:space="0" w:color="auto"/>
        <w:bottom w:val="none" w:sz="0" w:space="0" w:color="auto"/>
        <w:right w:val="none" w:sz="0" w:space="0" w:color="auto"/>
      </w:divBdr>
    </w:div>
    <w:div w:id="1070924357">
      <w:bodyDiv w:val="1"/>
      <w:marLeft w:val="0"/>
      <w:marRight w:val="0"/>
      <w:marTop w:val="0"/>
      <w:marBottom w:val="0"/>
      <w:divBdr>
        <w:top w:val="none" w:sz="0" w:space="0" w:color="auto"/>
        <w:left w:val="none" w:sz="0" w:space="0" w:color="auto"/>
        <w:bottom w:val="none" w:sz="0" w:space="0" w:color="auto"/>
        <w:right w:val="none" w:sz="0" w:space="0" w:color="auto"/>
      </w:divBdr>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 w:id="1546914815">
      <w:bodyDiv w:val="1"/>
      <w:marLeft w:val="0"/>
      <w:marRight w:val="0"/>
      <w:marTop w:val="0"/>
      <w:marBottom w:val="0"/>
      <w:divBdr>
        <w:top w:val="none" w:sz="0" w:space="0" w:color="auto"/>
        <w:left w:val="none" w:sz="0" w:space="0" w:color="auto"/>
        <w:bottom w:val="none" w:sz="0" w:space="0" w:color="auto"/>
        <w:right w:val="none" w:sz="0" w:space="0" w:color="auto"/>
      </w:divBdr>
    </w:div>
    <w:div w:id="20725353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26037</Words>
  <Characters>148415</Characters>
  <Application>Microsoft Office Word</Application>
  <DocSecurity>4</DocSecurity>
  <Lines>1236</Lines>
  <Paragraphs>348</Paragraphs>
  <ScaleCrop>false</ScaleCrop>
  <HeadingPairs>
    <vt:vector size="2" baseType="variant">
      <vt:variant>
        <vt:lpstr>Title</vt:lpstr>
      </vt:variant>
      <vt:variant>
        <vt:i4>1</vt:i4>
      </vt:variant>
    </vt:vector>
  </HeadingPairs>
  <TitlesOfParts>
    <vt:vector size="1" baseType="lpstr">
      <vt:lpstr>CEDAW/C/CUB/7-8  11-42356</vt:lpstr>
    </vt:vector>
  </TitlesOfParts>
  <Company/>
  <LinksUpToDate>false</LinksUpToDate>
  <CharactersWithSpaces>174104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CEDAW/C/CUB/7-8  11-42356</dc:title>
  <dc:subject/>
  <dc:creator>Christine Fanelli</dc:creator>
  <cp:keywords/>
  <cp:lastModifiedBy>DCM</cp:lastModifiedBy>
  <cp:revision>2</cp:revision>
  <cp:lastPrinted>2011-10-20T15:05:00Z</cp:lastPrinted>
  <dcterms:created xsi:type="dcterms:W3CDTF">2011-10-20T15:19:00Z</dcterms:created>
  <dcterms:modified xsi:type="dcterms:W3CDTF">2011-10-20T15:19:00Z</dcterms:modified>
</cp:coreProperties>
</file>