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EC" w:rsidRDefault="00D560EC" w:rsidP="00D560EC">
      <w:pPr>
        <w:spacing w:line="60" w:lineRule="exact"/>
        <w:rPr>
          <w:sz w:val="6"/>
        </w:rPr>
        <w:sectPr w:rsidR="00D560EC" w:rsidSect="00D560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742" w:right="1195" w:bottom="1898" w:left="1195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CF064D" w:rsidRPr="00CF064D" w:rsidRDefault="00CF064D" w:rsidP="00CF064D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before="120" w:after="120" w:line="270" w:lineRule="exact"/>
        <w:ind w:right="1259"/>
        <w:outlineLvl w:val="0"/>
        <w:rPr>
          <w:rFonts w:eastAsia="Times New Roman"/>
          <w:b/>
          <w:spacing w:val="0"/>
          <w:w w:val="100"/>
          <w:sz w:val="24"/>
          <w:szCs w:val="20"/>
        </w:rPr>
      </w:pPr>
      <w:r w:rsidRPr="00CF064D">
        <w:rPr>
          <w:rFonts w:eastAsia="Times New Roman"/>
          <w:b/>
          <w:spacing w:val="0"/>
          <w:w w:val="100"/>
          <w:sz w:val="24"/>
          <w:szCs w:val="20"/>
        </w:rPr>
        <w:t>Комитет по ликвидации дискриминации</w:t>
      </w:r>
      <w:r w:rsidRPr="00CF064D">
        <w:rPr>
          <w:rFonts w:eastAsia="Times New Roman"/>
          <w:b/>
          <w:spacing w:val="0"/>
          <w:w w:val="100"/>
          <w:sz w:val="24"/>
          <w:szCs w:val="20"/>
        </w:rPr>
        <w:br/>
        <w:t xml:space="preserve">в отношении женщин </w:t>
      </w:r>
    </w:p>
    <w:p w:rsidR="00CF064D" w:rsidRPr="00CF064D" w:rsidRDefault="00CF064D" w:rsidP="00CF064D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before="360" w:after="240" w:line="300" w:lineRule="exact"/>
        <w:ind w:left="1264" w:right="1264" w:hanging="1264"/>
        <w:outlineLvl w:val="0"/>
        <w:rPr>
          <w:rFonts w:eastAsia="Times New Roman"/>
          <w:b/>
          <w:spacing w:val="0"/>
          <w:w w:val="100"/>
          <w:szCs w:val="20"/>
        </w:rPr>
      </w:pPr>
      <w:r w:rsidRPr="00CF064D">
        <w:rPr>
          <w:rFonts w:eastAsia="Times New Roman"/>
          <w:b/>
          <w:spacing w:val="0"/>
          <w:w w:val="100"/>
          <w:sz w:val="28"/>
          <w:szCs w:val="20"/>
        </w:rPr>
        <w:tab/>
      </w:r>
      <w:r w:rsidRPr="00CF064D">
        <w:rPr>
          <w:rFonts w:eastAsia="Times New Roman"/>
          <w:b/>
          <w:spacing w:val="0"/>
          <w:w w:val="100"/>
          <w:sz w:val="28"/>
          <w:szCs w:val="20"/>
        </w:rPr>
        <w:tab/>
        <w:t>Перечень тем и вопросов в связи с рассмотрением объединенных седьмого и восьмого периодических докладов Китая</w:t>
      </w:r>
      <w:r w:rsidRPr="001C2128">
        <w:rPr>
          <w:rFonts w:eastAsia="Times New Roman"/>
          <w:spacing w:val="0"/>
          <w:w w:val="100"/>
          <w:szCs w:val="24"/>
        </w:rPr>
        <w:footnoteReference w:customMarkFollows="1" w:id="1"/>
        <w:t>*</w:t>
      </w:r>
    </w:p>
    <w:p w:rsidR="00CF064D" w:rsidRPr="00CF064D" w:rsidRDefault="00CF064D" w:rsidP="00CF064D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before="240" w:after="120"/>
        <w:ind w:left="1264" w:right="1264" w:hanging="1264"/>
        <w:outlineLvl w:val="1"/>
        <w:rPr>
          <w:rFonts w:eastAsia="Times New Roman"/>
          <w:b/>
          <w:spacing w:val="0"/>
          <w:w w:val="100"/>
          <w:szCs w:val="20"/>
        </w:rPr>
      </w:pPr>
      <w:r w:rsidRPr="00CF064D">
        <w:rPr>
          <w:rFonts w:eastAsia="Times New Roman"/>
          <w:b/>
          <w:spacing w:val="0"/>
          <w:w w:val="100"/>
          <w:szCs w:val="20"/>
        </w:rPr>
        <w:tab/>
      </w:r>
      <w:r w:rsidRPr="00CF064D">
        <w:rPr>
          <w:rFonts w:eastAsia="Times New Roman"/>
          <w:b/>
          <w:spacing w:val="0"/>
          <w:w w:val="100"/>
          <w:szCs w:val="20"/>
        </w:rPr>
        <w:tab/>
        <w:t xml:space="preserve">Оговорка и </w:t>
      </w:r>
      <w:r w:rsidRPr="00CF064D">
        <w:rPr>
          <w:rFonts w:eastAsia="Times New Roman"/>
          <w:b/>
          <w:spacing w:val="0"/>
          <w:w w:val="100"/>
          <w:szCs w:val="20"/>
          <w:shd w:val="clear" w:color="auto" w:fill="FFFFFF"/>
        </w:rPr>
        <w:t>резолютивные части</w:t>
      </w:r>
    </w:p>
    <w:p w:rsidR="00CF064D" w:rsidRPr="00CF064D" w:rsidRDefault="00CF064D" w:rsidP="00CF064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left="1264" w:right="1264"/>
        <w:jc w:val="both"/>
        <w:rPr>
          <w:rFonts w:eastAsia="Times New Roman"/>
          <w:spacing w:val="0"/>
          <w:w w:val="100"/>
          <w:szCs w:val="20"/>
        </w:rPr>
      </w:pPr>
      <w:r w:rsidRPr="00CF064D">
        <w:rPr>
          <w:rFonts w:eastAsia="Times New Roman"/>
          <w:spacing w:val="0"/>
          <w:w w:val="100"/>
          <w:szCs w:val="20"/>
        </w:rPr>
        <w:t>1.</w:t>
      </w:r>
      <w:r w:rsidRPr="00CF064D">
        <w:rPr>
          <w:rFonts w:eastAsia="Times New Roman"/>
          <w:spacing w:val="0"/>
          <w:w w:val="100"/>
          <w:szCs w:val="20"/>
        </w:rPr>
        <w:tab/>
        <w:t>Просьба представить информацию о мерах, принятых в свя</w:t>
      </w:r>
      <w:r w:rsidR="001C2128">
        <w:rPr>
          <w:rFonts w:eastAsia="Times New Roman"/>
          <w:spacing w:val="0"/>
          <w:w w:val="100"/>
          <w:szCs w:val="20"/>
        </w:rPr>
        <w:t>зи со снятием оговорки к пункту 2 статьи </w:t>
      </w:r>
      <w:r w:rsidRPr="00CF064D">
        <w:rPr>
          <w:rFonts w:eastAsia="Times New Roman"/>
          <w:spacing w:val="0"/>
          <w:w w:val="100"/>
          <w:szCs w:val="20"/>
        </w:rPr>
        <w:t xml:space="preserve">11 Конвенции применительно к </w:t>
      </w:r>
      <w:r w:rsidRPr="00CF064D">
        <w:rPr>
          <w:rFonts w:eastAsia="Times New Roman"/>
          <w:spacing w:val="0"/>
          <w:w w:val="100"/>
          <w:szCs w:val="20"/>
          <w:shd w:val="clear" w:color="auto" w:fill="FAFAEF"/>
        </w:rPr>
        <w:t>Специальному административному району Гонконг</w:t>
      </w:r>
      <w:r w:rsidRPr="00CF064D">
        <w:rPr>
          <w:rFonts w:eastAsia="Times New Roman"/>
          <w:spacing w:val="0"/>
          <w:w w:val="100"/>
          <w:szCs w:val="20"/>
        </w:rPr>
        <w:t xml:space="preserve">. Просьба дополнительно указать, планируется ли пересмотр </w:t>
      </w:r>
      <w:r w:rsidRPr="00CF064D">
        <w:rPr>
          <w:rFonts w:eastAsia="Times New Roman"/>
          <w:color w:val="000000"/>
          <w:spacing w:val="0"/>
          <w:w w:val="100"/>
          <w:szCs w:val="20"/>
          <w:shd w:val="clear" w:color="auto" w:fill="FFFFFF"/>
        </w:rPr>
        <w:t xml:space="preserve">толковательных резолютивных частей к Конвенции. </w:t>
      </w:r>
      <w:r w:rsidRPr="00CF064D">
        <w:rPr>
          <w:rFonts w:eastAsia="Times New Roman"/>
          <w:spacing w:val="0"/>
          <w:w w:val="100"/>
          <w:szCs w:val="20"/>
        </w:rPr>
        <w:t>Просьба также пояснить, как применение</w:t>
      </w:r>
      <w:r w:rsidR="001C2128">
        <w:rPr>
          <w:rFonts w:eastAsia="Times New Roman"/>
          <w:spacing w:val="0"/>
          <w:w w:val="100"/>
          <w:szCs w:val="20"/>
        </w:rPr>
        <w:t xml:space="preserve"> </w:t>
      </w:r>
      <w:r w:rsidRPr="00CF064D">
        <w:rPr>
          <w:rFonts w:eastAsia="Times New Roman"/>
          <w:color w:val="000000"/>
          <w:spacing w:val="0"/>
          <w:w w:val="100"/>
          <w:szCs w:val="20"/>
          <w:shd w:val="clear" w:color="auto" w:fill="FFFFFF"/>
        </w:rPr>
        <w:t>толковательных резолютивных частей отразилось на осуществлении Конвенции в Специальных административных районах.</w:t>
      </w:r>
    </w:p>
    <w:p w:rsidR="00CF064D" w:rsidRPr="00CF064D" w:rsidRDefault="00CF064D" w:rsidP="00CF064D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before="240" w:after="120"/>
        <w:ind w:left="1264" w:right="1264" w:hanging="1264"/>
        <w:outlineLvl w:val="1"/>
        <w:rPr>
          <w:rFonts w:eastAsia="Times New Roman"/>
          <w:b/>
          <w:spacing w:val="0"/>
          <w:w w:val="100"/>
          <w:szCs w:val="20"/>
        </w:rPr>
      </w:pPr>
      <w:r w:rsidRPr="00CF064D">
        <w:rPr>
          <w:rFonts w:eastAsia="Times New Roman"/>
          <w:b/>
          <w:spacing w:val="0"/>
          <w:w w:val="100"/>
          <w:szCs w:val="20"/>
        </w:rPr>
        <w:tab/>
      </w:r>
      <w:r w:rsidRPr="00CF064D">
        <w:rPr>
          <w:rFonts w:eastAsia="Times New Roman"/>
          <w:b/>
          <w:spacing w:val="0"/>
          <w:w w:val="100"/>
          <w:szCs w:val="20"/>
        </w:rPr>
        <w:tab/>
        <w:t xml:space="preserve">Законодательные и </w:t>
      </w:r>
      <w:r w:rsidRPr="00CF064D">
        <w:rPr>
          <w:rFonts w:eastAsia="Times New Roman"/>
          <w:b/>
          <w:color w:val="000000"/>
          <w:spacing w:val="0"/>
          <w:w w:val="100"/>
          <w:szCs w:val="20"/>
          <w:shd w:val="clear" w:color="auto" w:fill="FFFFFF"/>
        </w:rPr>
        <w:t>политические рамки</w:t>
      </w:r>
      <w:r w:rsidRPr="00CF064D">
        <w:rPr>
          <w:rFonts w:eastAsia="Times New Roman"/>
          <w:b/>
          <w:spacing w:val="0"/>
          <w:w w:val="100"/>
          <w:szCs w:val="20"/>
        </w:rPr>
        <w:t xml:space="preserve"> и сбор данных </w:t>
      </w:r>
    </w:p>
    <w:p w:rsidR="00CF064D" w:rsidRPr="00CF064D" w:rsidRDefault="00CF064D" w:rsidP="00CF064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left="1264" w:right="1264"/>
        <w:jc w:val="both"/>
        <w:rPr>
          <w:rFonts w:eastAsia="Times New Roman"/>
          <w:spacing w:val="0"/>
          <w:w w:val="100"/>
          <w:szCs w:val="20"/>
        </w:rPr>
      </w:pPr>
      <w:r w:rsidRPr="00CF064D">
        <w:rPr>
          <w:rFonts w:eastAsia="Times New Roman"/>
          <w:spacing w:val="0"/>
          <w:w w:val="100"/>
          <w:szCs w:val="20"/>
        </w:rPr>
        <w:t>2.</w:t>
      </w:r>
      <w:r w:rsidRPr="00CF064D">
        <w:rPr>
          <w:rFonts w:eastAsia="Times New Roman"/>
          <w:spacing w:val="0"/>
          <w:w w:val="100"/>
          <w:szCs w:val="20"/>
        </w:rPr>
        <w:tab/>
        <w:t>В докладе говорится, что Решение о внесении поправок в Закон Китайской Народной Республики о защите прав и интересов женщин вступило в силу с декабря 2005</w:t>
      </w:r>
      <w:r w:rsidR="001C2128">
        <w:rPr>
          <w:rFonts w:eastAsia="Times New Roman"/>
          <w:spacing w:val="0"/>
          <w:w w:val="100"/>
          <w:szCs w:val="20"/>
        </w:rPr>
        <w:t> год</w:t>
      </w:r>
      <w:r w:rsidRPr="00CF064D">
        <w:rPr>
          <w:rFonts w:eastAsia="Times New Roman"/>
          <w:spacing w:val="0"/>
          <w:w w:val="100"/>
          <w:szCs w:val="20"/>
        </w:rPr>
        <w:t>а, который, в частности, внедряет принцип ликвидации всех форм дискриминации в отношении женщин</w:t>
      </w:r>
      <w:r w:rsidR="001C2128">
        <w:rPr>
          <w:rFonts w:eastAsia="Times New Roman"/>
          <w:spacing w:val="0"/>
          <w:w w:val="100"/>
          <w:szCs w:val="20"/>
        </w:rPr>
        <w:t xml:space="preserve"> </w:t>
      </w:r>
      <w:r w:rsidRPr="00CF064D">
        <w:rPr>
          <w:rFonts w:eastAsia="Times New Roman"/>
          <w:spacing w:val="0"/>
          <w:w w:val="100"/>
          <w:szCs w:val="20"/>
        </w:rPr>
        <w:t>(</w:t>
      </w:r>
      <w:hyperlink r:id="rId14" w:history="1">
        <w:r w:rsidRPr="001C2128">
          <w:rPr>
            <w:rStyle w:val="Hyperlink"/>
            <w:rFonts w:eastAsia="Times New Roman"/>
            <w:spacing w:val="0"/>
            <w:w w:val="100"/>
            <w:szCs w:val="20"/>
          </w:rPr>
          <w:t>C</w:t>
        </w:r>
        <w:r w:rsidRPr="001C2128">
          <w:rPr>
            <w:rStyle w:val="Hyperlink"/>
            <w:rFonts w:eastAsia="Times New Roman"/>
            <w:spacing w:val="0"/>
            <w:w w:val="100"/>
            <w:szCs w:val="20"/>
            <w:lang w:val="en-US"/>
          </w:rPr>
          <w:t>EDAW</w:t>
        </w:r>
        <w:r w:rsidRPr="001C2128">
          <w:rPr>
            <w:rStyle w:val="Hyperlink"/>
            <w:rFonts w:eastAsia="Times New Roman"/>
            <w:spacing w:val="0"/>
            <w:w w:val="100"/>
            <w:szCs w:val="20"/>
          </w:rPr>
          <w:t>/</w:t>
        </w:r>
        <w:fldSimple w:instr=" FILLIN  &quot;Введите часть символа после CRC/&quot;  \* MERGEFORMAT ">
          <w:r w:rsidR="001C2128">
            <w:rPr>
              <w:rStyle w:val="Hyperlink"/>
              <w:rFonts w:eastAsia="Times New Roman"/>
              <w:spacing w:val="0"/>
              <w:w w:val="100"/>
              <w:szCs w:val="20"/>
            </w:rPr>
            <w:t>C/CHN/7-8</w:t>
          </w:r>
        </w:fldSimple>
      </w:hyperlink>
      <w:r w:rsidRPr="00CF064D">
        <w:rPr>
          <w:rFonts w:eastAsia="Times New Roman"/>
          <w:spacing w:val="0"/>
          <w:w w:val="100"/>
          <w:szCs w:val="20"/>
        </w:rPr>
        <w:t>, пункты</w:t>
      </w:r>
      <w:r w:rsidR="001C2128">
        <w:rPr>
          <w:rFonts w:eastAsia="Times New Roman"/>
          <w:spacing w:val="0"/>
          <w:w w:val="100"/>
          <w:szCs w:val="20"/>
          <w:lang w:val="en-US"/>
        </w:rPr>
        <w:t> </w:t>
      </w:r>
      <w:r w:rsidRPr="00CF064D">
        <w:rPr>
          <w:rFonts w:eastAsia="Times New Roman"/>
          <w:spacing w:val="0"/>
          <w:w w:val="100"/>
          <w:szCs w:val="20"/>
        </w:rPr>
        <w:t>12 и 55)</w:t>
      </w:r>
      <w:r w:rsidRPr="001C2128">
        <w:rPr>
          <w:rFonts w:eastAsia="Times New Roman"/>
          <w:spacing w:val="0"/>
          <w:w w:val="100"/>
          <w:szCs w:val="20"/>
          <w:vertAlign w:val="superscript"/>
        </w:rPr>
        <w:footnoteReference w:id="2"/>
      </w:r>
      <w:r w:rsidRPr="00CF064D">
        <w:rPr>
          <w:rFonts w:eastAsia="Times New Roman"/>
          <w:spacing w:val="0"/>
          <w:w w:val="100"/>
          <w:szCs w:val="20"/>
        </w:rPr>
        <w:t>. Просьба представить информацию о том, включает ли</w:t>
      </w:r>
      <w:r w:rsidR="001C2128">
        <w:rPr>
          <w:rFonts w:eastAsia="Times New Roman"/>
          <w:spacing w:val="0"/>
          <w:w w:val="100"/>
          <w:szCs w:val="20"/>
        </w:rPr>
        <w:t xml:space="preserve"> </w:t>
      </w:r>
      <w:r w:rsidRPr="00CF064D">
        <w:rPr>
          <w:rFonts w:eastAsia="Times New Roman"/>
          <w:spacing w:val="0"/>
          <w:w w:val="100"/>
          <w:szCs w:val="20"/>
        </w:rPr>
        <w:t>поправка также определение дискриминации в отношении женщин, как оно трактуется в статье 1 Конвенции,</w:t>
      </w:r>
      <w:r w:rsidR="001C2128">
        <w:rPr>
          <w:rFonts w:eastAsia="Times New Roman"/>
          <w:spacing w:val="0"/>
          <w:w w:val="100"/>
          <w:szCs w:val="20"/>
        </w:rPr>
        <w:t xml:space="preserve"> </w:t>
      </w:r>
      <w:r w:rsidRPr="00CF064D">
        <w:rPr>
          <w:rFonts w:eastAsia="Times New Roman"/>
          <w:spacing w:val="0"/>
          <w:w w:val="100"/>
          <w:szCs w:val="20"/>
        </w:rPr>
        <w:t xml:space="preserve">которая содержит элементы прямой и косвенной дискриминации. Кроме того, какие меры были приняты, чтобы внести поправки в Указ о предупреждении дискриминации по признаку пола в Гонконге и обеспечить включение положения о косвенной дискриминации в определение дискриминации? </w:t>
      </w:r>
    </w:p>
    <w:p w:rsidR="00CF064D" w:rsidRPr="00CF064D" w:rsidRDefault="00CF064D" w:rsidP="00CF064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left="1264" w:right="1264"/>
        <w:jc w:val="both"/>
        <w:rPr>
          <w:rFonts w:eastAsia="Times New Roman"/>
          <w:spacing w:val="0"/>
          <w:w w:val="100"/>
          <w:szCs w:val="20"/>
        </w:rPr>
      </w:pPr>
      <w:r w:rsidRPr="00CF064D">
        <w:rPr>
          <w:rFonts w:eastAsia="Times New Roman"/>
          <w:spacing w:val="0"/>
          <w:w w:val="100"/>
          <w:szCs w:val="20"/>
        </w:rPr>
        <w:t>3.</w:t>
      </w:r>
      <w:r w:rsidRPr="00CF064D">
        <w:rPr>
          <w:rFonts w:eastAsia="Times New Roman"/>
          <w:spacing w:val="0"/>
          <w:w w:val="100"/>
          <w:szCs w:val="20"/>
        </w:rPr>
        <w:tab/>
        <w:t>Какие меры по реформированию были приняты для устранения расхождений между статутным правом и общим правом и традициями, подразумевающими дискриминацию по отношению к женщинам и девочкам? Просьба пояснить, какие меры были приняты для включения в правовые и политические рамки</w:t>
      </w:r>
      <w:r w:rsidRPr="00CF064D">
        <w:rPr>
          <w:rFonts w:eastAsia="Times New Roman"/>
          <w:spacing w:val="0"/>
          <w:w w:val="100"/>
          <w:sz w:val="27"/>
          <w:szCs w:val="27"/>
        </w:rPr>
        <w:t xml:space="preserve"> </w:t>
      </w:r>
      <w:r w:rsidRPr="00CF064D">
        <w:rPr>
          <w:rFonts w:eastAsia="Times New Roman"/>
          <w:bCs/>
          <w:spacing w:val="0"/>
          <w:w w:val="100"/>
          <w:szCs w:val="20"/>
        </w:rPr>
        <w:t>межотраслевой дискриминации</w:t>
      </w:r>
      <w:r w:rsidRPr="00CF064D">
        <w:rPr>
          <w:rFonts w:eastAsia="Times New Roman"/>
          <w:spacing w:val="0"/>
          <w:w w:val="100"/>
          <w:szCs w:val="20"/>
        </w:rPr>
        <w:t>, с которой сталкиваются женщины из этнических меньшинств.</w:t>
      </w:r>
    </w:p>
    <w:p w:rsidR="00CF064D" w:rsidRPr="00CF064D" w:rsidRDefault="00CF064D" w:rsidP="00CF064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left="1264" w:right="1264"/>
        <w:jc w:val="both"/>
        <w:rPr>
          <w:rFonts w:eastAsia="Times New Roman"/>
          <w:spacing w:val="0"/>
          <w:w w:val="100"/>
          <w:szCs w:val="20"/>
        </w:rPr>
      </w:pPr>
      <w:r w:rsidRPr="00CF064D">
        <w:rPr>
          <w:rFonts w:eastAsia="Times New Roman"/>
          <w:spacing w:val="0"/>
          <w:w w:val="100"/>
          <w:szCs w:val="20"/>
        </w:rPr>
        <w:t>4.</w:t>
      </w:r>
      <w:r w:rsidRPr="00CF064D">
        <w:rPr>
          <w:rFonts w:eastAsia="Times New Roman"/>
          <w:spacing w:val="0"/>
          <w:w w:val="100"/>
          <w:szCs w:val="20"/>
        </w:rPr>
        <w:tab/>
        <w:t>В докладе указывается, что Государственный совет принял Национальный план действий в области прав человека на период 2009–2010</w:t>
      </w:r>
      <w:r w:rsidR="001C2128">
        <w:rPr>
          <w:rFonts w:eastAsia="Times New Roman"/>
          <w:spacing w:val="0"/>
          <w:w w:val="100"/>
          <w:szCs w:val="20"/>
        </w:rPr>
        <w:t> годов (пункты </w:t>
      </w:r>
      <w:r w:rsidRPr="00CF064D">
        <w:rPr>
          <w:rFonts w:eastAsia="Times New Roman"/>
          <w:spacing w:val="0"/>
          <w:w w:val="100"/>
          <w:szCs w:val="20"/>
        </w:rPr>
        <w:t xml:space="preserve">26 и 69). Проводилась ли комплексная оценка </w:t>
      </w:r>
      <w:r w:rsidRPr="00CF064D">
        <w:rPr>
          <w:rFonts w:eastAsia="Times New Roman"/>
          <w:spacing w:val="0"/>
          <w:w w:val="100"/>
          <w:szCs w:val="20"/>
          <w:shd w:val="clear" w:color="auto" w:fill="FFFFFF"/>
        </w:rPr>
        <w:t>воздействия гендерного фактора</w:t>
      </w:r>
      <w:r w:rsidRPr="00CF064D">
        <w:rPr>
          <w:rFonts w:eastAsia="Times New Roman"/>
          <w:spacing w:val="0"/>
          <w:w w:val="100"/>
          <w:szCs w:val="20"/>
        </w:rPr>
        <w:t xml:space="preserve"> Плана? Просьба также указать, был ли впоследствии принят новый план. Если новый план разработан, то учитываются ли в нем конкретные потребности этнических групп и групп меньшинств? Существуют ли соответствующие показатели для отслеживания прогресса? Какие координационные механизмы используются для сбора, составления и оценки данных в разбивке по признаку пола, этнической принадлежности, вероисповеданию и месту нахождения, а также для обеспечения их согласованности и достоверности? </w:t>
      </w:r>
    </w:p>
    <w:p w:rsidR="00CF064D" w:rsidRPr="00CF064D" w:rsidRDefault="00CF064D" w:rsidP="00CF064D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before="240" w:after="120"/>
        <w:ind w:left="1264" w:right="1264" w:hanging="1264"/>
        <w:outlineLvl w:val="1"/>
        <w:rPr>
          <w:rFonts w:eastAsia="Times New Roman"/>
          <w:b/>
          <w:spacing w:val="0"/>
          <w:w w:val="100"/>
          <w:szCs w:val="24"/>
        </w:rPr>
      </w:pPr>
      <w:r w:rsidRPr="00CF064D">
        <w:rPr>
          <w:rFonts w:eastAsia="Times New Roman"/>
          <w:b/>
          <w:spacing w:val="0"/>
          <w:w w:val="100"/>
          <w:szCs w:val="24"/>
        </w:rPr>
        <w:tab/>
      </w:r>
      <w:r w:rsidRPr="00CF064D">
        <w:rPr>
          <w:rFonts w:eastAsia="Times New Roman"/>
          <w:b/>
          <w:spacing w:val="0"/>
          <w:w w:val="100"/>
          <w:szCs w:val="24"/>
        </w:rPr>
        <w:tab/>
        <w:t>Национальные механизмы по улучшению положения женщин</w:t>
      </w:r>
      <w:r w:rsidRPr="00CF064D">
        <w:rPr>
          <w:rFonts w:eastAsia="Times New Roman"/>
          <w:b/>
          <w:noProof/>
          <w:spacing w:val="0"/>
          <w:w w:val="10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blank" style="width:7.5pt;height:8.25pt;visibility:visible">
            <v:imagedata r:id="rId15" o:title="blank"/>
          </v:shape>
        </w:pict>
      </w:r>
    </w:p>
    <w:p w:rsidR="00CF064D" w:rsidRPr="00CF064D" w:rsidRDefault="00CF064D" w:rsidP="00CF064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left="1264" w:right="1264"/>
        <w:jc w:val="both"/>
        <w:rPr>
          <w:rFonts w:eastAsia="Times New Roman"/>
          <w:spacing w:val="0"/>
          <w:w w:val="100"/>
          <w:szCs w:val="20"/>
        </w:rPr>
      </w:pPr>
      <w:r w:rsidRPr="00CF064D">
        <w:rPr>
          <w:rFonts w:eastAsia="Times New Roman"/>
          <w:spacing w:val="0"/>
          <w:w w:val="100"/>
          <w:szCs w:val="20"/>
        </w:rPr>
        <w:t>5.</w:t>
      </w:r>
      <w:r w:rsidRPr="00CF064D">
        <w:rPr>
          <w:rFonts w:eastAsia="Times New Roman"/>
          <w:spacing w:val="0"/>
          <w:w w:val="100"/>
          <w:szCs w:val="20"/>
        </w:rPr>
        <w:tab/>
        <w:t xml:space="preserve">В докладе говорится, что в </w:t>
      </w:r>
      <w:r w:rsidRPr="00CF064D">
        <w:rPr>
          <w:rFonts w:eastAsia="Times New Roman"/>
          <w:color w:val="000000"/>
          <w:spacing w:val="0"/>
          <w:w w:val="100"/>
          <w:szCs w:val="20"/>
        </w:rPr>
        <w:t>Национальном рабочем комитете по делам детей и женщин</w:t>
      </w:r>
      <w:r w:rsidRPr="00CF064D">
        <w:rPr>
          <w:rFonts w:eastAsia="Times New Roman"/>
          <w:spacing w:val="0"/>
          <w:w w:val="100"/>
          <w:szCs w:val="20"/>
        </w:rPr>
        <w:t xml:space="preserve">, координационном государственном органе, отвечающим за содействие обеспечению гендерного равенства, </w:t>
      </w:r>
      <w:r w:rsidRPr="00CF064D">
        <w:rPr>
          <w:rFonts w:eastAsia="Times New Roman"/>
          <w:color w:val="000000"/>
          <w:spacing w:val="0"/>
          <w:w w:val="100"/>
          <w:szCs w:val="20"/>
        </w:rPr>
        <w:t>непрерывно росли</w:t>
      </w:r>
      <w:r w:rsidRPr="00CF064D">
        <w:rPr>
          <w:rFonts w:eastAsia="Times New Roman"/>
          <w:spacing w:val="0"/>
          <w:w w:val="100"/>
          <w:szCs w:val="20"/>
        </w:rPr>
        <w:t xml:space="preserve"> </w:t>
      </w:r>
      <w:r w:rsidRPr="00CF064D">
        <w:rPr>
          <w:rFonts w:eastAsia="Times New Roman"/>
          <w:color w:val="000000"/>
          <w:spacing w:val="0"/>
          <w:w w:val="100"/>
          <w:szCs w:val="20"/>
        </w:rPr>
        <w:t>численность сотрудников и объем средств, ассигнуемых на внутреннее обслуживание их аппарата, и был укреплен его механизм</w:t>
      </w:r>
      <w:r w:rsidRPr="00CF064D">
        <w:rPr>
          <w:rFonts w:eastAsia="Times New Roman"/>
          <w:spacing w:val="0"/>
          <w:w w:val="100"/>
          <w:szCs w:val="20"/>
        </w:rPr>
        <w:t xml:space="preserve"> (пункты</w:t>
      </w:r>
      <w:r w:rsidR="001C2128">
        <w:rPr>
          <w:rFonts w:eastAsia="Times New Roman"/>
          <w:spacing w:val="0"/>
          <w:w w:val="100"/>
          <w:szCs w:val="20"/>
        </w:rPr>
        <w:t> </w:t>
      </w:r>
      <w:r w:rsidRPr="00CF064D">
        <w:rPr>
          <w:rFonts w:eastAsia="Times New Roman"/>
          <w:spacing w:val="0"/>
          <w:w w:val="100"/>
          <w:szCs w:val="20"/>
        </w:rPr>
        <w:t xml:space="preserve">49 и 65). Просьба пояснить, какие меры принимаются для того, чтобы у Комитета были полномочия для надлежащего обеспечения осуществления </w:t>
      </w:r>
      <w:r w:rsidRPr="00CF064D">
        <w:rPr>
          <w:rFonts w:eastAsia="Times New Roman"/>
          <w:color w:val="000000"/>
          <w:spacing w:val="0"/>
          <w:w w:val="100"/>
          <w:szCs w:val="20"/>
        </w:rPr>
        <w:t>Программы развития китайских женщин</w:t>
      </w:r>
      <w:r w:rsidRPr="00CF064D">
        <w:rPr>
          <w:rFonts w:eastAsia="Times New Roman"/>
          <w:color w:val="000000"/>
          <w:spacing w:val="0"/>
          <w:w w:val="100"/>
          <w:sz w:val="27"/>
          <w:szCs w:val="27"/>
        </w:rPr>
        <w:t xml:space="preserve"> </w:t>
      </w:r>
      <w:r w:rsidRPr="00CF064D">
        <w:rPr>
          <w:rFonts w:eastAsia="Times New Roman"/>
          <w:spacing w:val="0"/>
          <w:w w:val="100"/>
          <w:szCs w:val="20"/>
        </w:rPr>
        <w:t>(2011</w:t>
      </w:r>
      <w:r w:rsidRPr="00CF064D">
        <w:rPr>
          <w:rFonts w:eastAsia="Times New Roman"/>
          <w:color w:val="000000"/>
          <w:spacing w:val="0"/>
          <w:w w:val="100"/>
          <w:szCs w:val="20"/>
        </w:rPr>
        <w:t>–</w:t>
      </w:r>
      <w:r w:rsidRPr="00CF064D">
        <w:rPr>
          <w:rFonts w:eastAsia="Times New Roman"/>
          <w:spacing w:val="0"/>
          <w:w w:val="100"/>
          <w:szCs w:val="20"/>
        </w:rPr>
        <w:t>2020</w:t>
      </w:r>
      <w:r w:rsidR="001C2128">
        <w:rPr>
          <w:rFonts w:eastAsia="Times New Roman"/>
          <w:spacing w:val="0"/>
          <w:w w:val="100"/>
          <w:szCs w:val="20"/>
          <w:lang w:val="en-US"/>
        </w:rPr>
        <w:t> </w:t>
      </w:r>
      <w:r w:rsidR="001C2128" w:rsidRPr="001C2128">
        <w:rPr>
          <w:rFonts w:eastAsia="Times New Roman"/>
          <w:spacing w:val="0"/>
          <w:w w:val="100"/>
          <w:szCs w:val="20"/>
        </w:rPr>
        <w:t>год</w:t>
      </w:r>
      <w:r w:rsidRPr="00CF064D">
        <w:rPr>
          <w:rFonts w:eastAsia="Times New Roman"/>
          <w:spacing w:val="0"/>
          <w:w w:val="100"/>
          <w:szCs w:val="20"/>
        </w:rPr>
        <w:t xml:space="preserve">ы) и других политических курсов, касающихся женщин. </w:t>
      </w:r>
    </w:p>
    <w:p w:rsidR="00CF064D" w:rsidRPr="00CF064D" w:rsidRDefault="00CF064D" w:rsidP="00CF064D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before="240" w:after="120"/>
        <w:ind w:left="1264" w:right="1264" w:hanging="1264"/>
        <w:outlineLvl w:val="1"/>
        <w:rPr>
          <w:rFonts w:eastAsia="Times New Roman"/>
          <w:b/>
          <w:spacing w:val="0"/>
          <w:w w:val="100"/>
          <w:szCs w:val="20"/>
        </w:rPr>
      </w:pPr>
      <w:r w:rsidRPr="00CF064D">
        <w:rPr>
          <w:rFonts w:eastAsia="Times New Roman"/>
          <w:b/>
          <w:spacing w:val="0"/>
          <w:w w:val="100"/>
          <w:szCs w:val="20"/>
        </w:rPr>
        <w:tab/>
      </w:r>
      <w:r w:rsidRPr="00CF064D">
        <w:rPr>
          <w:rFonts w:eastAsia="Times New Roman"/>
          <w:b/>
          <w:spacing w:val="0"/>
          <w:w w:val="100"/>
          <w:szCs w:val="20"/>
        </w:rPr>
        <w:tab/>
        <w:t>Временные специальные меры</w:t>
      </w:r>
    </w:p>
    <w:p w:rsidR="00CF064D" w:rsidRPr="00CF064D" w:rsidRDefault="00CF064D" w:rsidP="00CF064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left="1264" w:right="1264"/>
        <w:jc w:val="both"/>
        <w:rPr>
          <w:rFonts w:eastAsia="Times New Roman"/>
          <w:spacing w:val="0"/>
          <w:w w:val="100"/>
          <w:szCs w:val="20"/>
        </w:rPr>
      </w:pPr>
      <w:r w:rsidRPr="00CF064D">
        <w:rPr>
          <w:rFonts w:eastAsia="Times New Roman"/>
          <w:spacing w:val="0"/>
          <w:w w:val="100"/>
          <w:szCs w:val="20"/>
        </w:rPr>
        <w:t>6.</w:t>
      </w:r>
      <w:r w:rsidRPr="00CF064D">
        <w:rPr>
          <w:rFonts w:eastAsia="Times New Roman"/>
          <w:spacing w:val="0"/>
          <w:w w:val="100"/>
          <w:szCs w:val="20"/>
        </w:rPr>
        <w:tab/>
        <w:t>В докладе говорится, что в целях ускорения установления равенства мужчин и женщин государство-участник приняло ряд специальных мер в таких областях, как занятость женщин, их участие в политической жизни и охрана здоровья (пункты</w:t>
      </w:r>
      <w:r w:rsidR="001C2128">
        <w:rPr>
          <w:rFonts w:eastAsia="Times New Roman"/>
          <w:spacing w:val="0"/>
          <w:w w:val="100"/>
          <w:szCs w:val="20"/>
        </w:rPr>
        <w:t> </w:t>
      </w:r>
      <w:r w:rsidRPr="00CF064D">
        <w:rPr>
          <w:rFonts w:eastAsia="Times New Roman"/>
          <w:spacing w:val="0"/>
          <w:w w:val="100"/>
          <w:szCs w:val="20"/>
        </w:rPr>
        <w:t>72–78). Как осуществляется контроль над их реализацией? Просьба представить информацию о конкретных мерах, включая квоты, направленных на то, чтобы быстрее установилось фактическое равенство между мужчинами и женщинами в соответствии с</w:t>
      </w:r>
      <w:r w:rsidR="001C2128">
        <w:rPr>
          <w:rFonts w:eastAsia="Times New Roman"/>
          <w:spacing w:val="0"/>
          <w:w w:val="100"/>
          <w:szCs w:val="20"/>
        </w:rPr>
        <w:t xml:space="preserve"> пунктом </w:t>
      </w:r>
      <w:r w:rsidRPr="00CF064D">
        <w:rPr>
          <w:rFonts w:eastAsia="Times New Roman"/>
          <w:spacing w:val="0"/>
          <w:w w:val="100"/>
          <w:szCs w:val="20"/>
        </w:rPr>
        <w:t>1 статьи</w:t>
      </w:r>
      <w:r w:rsidR="001C2128">
        <w:rPr>
          <w:rFonts w:eastAsia="Times New Roman"/>
          <w:spacing w:val="0"/>
          <w:w w:val="100"/>
          <w:szCs w:val="20"/>
        </w:rPr>
        <w:t> </w:t>
      </w:r>
      <w:r w:rsidRPr="00CF064D">
        <w:rPr>
          <w:rFonts w:eastAsia="Times New Roman"/>
          <w:spacing w:val="0"/>
          <w:w w:val="100"/>
          <w:szCs w:val="20"/>
        </w:rPr>
        <w:t>4 Ко</w:t>
      </w:r>
      <w:r w:rsidR="001C2128">
        <w:rPr>
          <w:rFonts w:eastAsia="Times New Roman"/>
          <w:spacing w:val="0"/>
          <w:w w:val="100"/>
          <w:szCs w:val="20"/>
        </w:rPr>
        <w:t>нвенции и Общей рекомендацией № </w:t>
      </w:r>
      <w:r w:rsidRPr="00CF064D">
        <w:rPr>
          <w:rFonts w:eastAsia="Times New Roman"/>
          <w:spacing w:val="0"/>
          <w:w w:val="100"/>
          <w:szCs w:val="20"/>
        </w:rPr>
        <w:t xml:space="preserve">25 о временных специальных мерах. </w:t>
      </w:r>
    </w:p>
    <w:p w:rsidR="00CF064D" w:rsidRPr="00CF064D" w:rsidRDefault="00CF064D" w:rsidP="00CF064D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before="240" w:after="120"/>
        <w:ind w:left="1264" w:right="1264" w:hanging="1264"/>
        <w:outlineLvl w:val="1"/>
        <w:rPr>
          <w:rFonts w:eastAsia="Times New Roman"/>
          <w:b/>
          <w:spacing w:val="0"/>
          <w:w w:val="100"/>
          <w:szCs w:val="20"/>
        </w:rPr>
      </w:pPr>
      <w:r w:rsidRPr="00CF064D">
        <w:rPr>
          <w:rFonts w:eastAsia="Times New Roman"/>
          <w:b/>
          <w:spacing w:val="0"/>
          <w:w w:val="100"/>
          <w:szCs w:val="20"/>
        </w:rPr>
        <w:tab/>
      </w:r>
      <w:r w:rsidRPr="00CF064D">
        <w:rPr>
          <w:rFonts w:eastAsia="Times New Roman"/>
          <w:b/>
          <w:spacing w:val="0"/>
          <w:w w:val="100"/>
          <w:szCs w:val="20"/>
        </w:rPr>
        <w:tab/>
        <w:t>Стереотипы и вредная практика</w:t>
      </w:r>
    </w:p>
    <w:p w:rsidR="00CF064D" w:rsidRPr="00CF064D" w:rsidRDefault="00CF064D" w:rsidP="00CF064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left="1264" w:right="1264"/>
        <w:jc w:val="both"/>
        <w:rPr>
          <w:rFonts w:eastAsia="Times New Roman"/>
          <w:spacing w:val="0"/>
          <w:w w:val="100"/>
          <w:szCs w:val="20"/>
        </w:rPr>
      </w:pPr>
      <w:r w:rsidRPr="00CF064D">
        <w:rPr>
          <w:rFonts w:eastAsia="Times New Roman"/>
          <w:spacing w:val="0"/>
          <w:w w:val="100"/>
          <w:szCs w:val="20"/>
        </w:rPr>
        <w:t>7.</w:t>
      </w:r>
      <w:r w:rsidRPr="00CF064D">
        <w:rPr>
          <w:rFonts w:eastAsia="Times New Roman"/>
          <w:spacing w:val="0"/>
          <w:w w:val="100"/>
          <w:szCs w:val="20"/>
        </w:rPr>
        <w:tab/>
        <w:t>В докладе указывается, что в целях борьбы с глубоко укоренившимися стереотипами в отношении роли и обязанностей женщин и мужчин,</w:t>
      </w:r>
      <w:r w:rsidRPr="00CF064D">
        <w:rPr>
          <w:rFonts w:eastAsia="Times New Roman"/>
          <w:color w:val="000000"/>
          <w:spacing w:val="0"/>
          <w:w w:val="100"/>
          <w:sz w:val="24"/>
          <w:szCs w:val="24"/>
        </w:rPr>
        <w:t xml:space="preserve"> </w:t>
      </w:r>
      <w:r w:rsidRPr="00CF064D">
        <w:rPr>
          <w:rFonts w:eastAsia="Times New Roman"/>
          <w:spacing w:val="0"/>
          <w:w w:val="100"/>
          <w:szCs w:val="20"/>
        </w:rPr>
        <w:t>отражением чего являются такие проблемы, как предпочтение рождению мальчиков, в результате чего в половой структуре рождаемости населения преобладают лица мужского пола, и незаконные аборты, обусловленные выбором пола, государство-участник приняло меры воспитательного характера и проводит расследование всех случаев установления пола плода не по медицинским показаниям (пункт</w:t>
      </w:r>
      <w:r w:rsidR="001C2128">
        <w:rPr>
          <w:rFonts w:eastAsia="Times New Roman"/>
          <w:spacing w:val="0"/>
          <w:w w:val="100"/>
          <w:szCs w:val="20"/>
        </w:rPr>
        <w:t> </w:t>
      </w:r>
      <w:r w:rsidRPr="00CF064D">
        <w:rPr>
          <w:rFonts w:eastAsia="Times New Roman"/>
          <w:spacing w:val="0"/>
          <w:w w:val="100"/>
          <w:szCs w:val="20"/>
        </w:rPr>
        <w:t xml:space="preserve">83). Просьба указать также, как обеспечивается применение законов против избирательных абортов, обусловленных полом плода, принудительной стерилизации и </w:t>
      </w:r>
      <w:r w:rsidRPr="00CF064D">
        <w:rPr>
          <w:rFonts w:eastAsia="Times New Roman"/>
          <w:spacing w:val="0"/>
          <w:w w:val="100"/>
          <w:szCs w:val="20"/>
          <w:shd w:val="clear" w:color="auto" w:fill="FFFFFF"/>
        </w:rPr>
        <w:t>женского инфантицида</w:t>
      </w:r>
      <w:r w:rsidRPr="00CF064D">
        <w:rPr>
          <w:rFonts w:eastAsia="Times New Roman"/>
          <w:spacing w:val="0"/>
          <w:w w:val="100"/>
          <w:szCs w:val="20"/>
        </w:rPr>
        <w:t xml:space="preserve"> и контроль за их исполнением. Просьба дополнительно указать, существует ли комплексная стратегия или инициатива, направленная на искоренение негативного изображения женщин как объектов секса в средствах массовой информации, особенно в Гонконге. Просьба также пояснить, какие меры приняты для пересмотра директив в области малого жилья в Гонконге, в соответствии с которыми лишь мужчины, но не женщины из числа коренного населения имеют право обращаться за получением разрешения на строительство жилья в Новых территориях (</w:t>
      </w:r>
      <w:hyperlink r:id="rId16" w:history="1">
        <w:r w:rsidRPr="001C2128">
          <w:rPr>
            <w:rStyle w:val="Hyperlink"/>
            <w:rFonts w:eastAsia="Times New Roman"/>
            <w:spacing w:val="0"/>
            <w:w w:val="100"/>
            <w:szCs w:val="20"/>
          </w:rPr>
          <w:t>CEDAW/C/CHN/CO/6</w:t>
        </w:r>
      </w:hyperlink>
      <w:r w:rsidRPr="00CF064D">
        <w:rPr>
          <w:rFonts w:eastAsia="Times New Roman"/>
          <w:spacing w:val="0"/>
          <w:w w:val="100"/>
          <w:szCs w:val="20"/>
        </w:rPr>
        <w:t>, пункт</w:t>
      </w:r>
      <w:r w:rsidR="001C2128">
        <w:rPr>
          <w:rFonts w:eastAsia="Times New Roman"/>
          <w:spacing w:val="0"/>
          <w:w w:val="100"/>
          <w:szCs w:val="20"/>
        </w:rPr>
        <w:t> </w:t>
      </w:r>
      <w:r w:rsidRPr="00CF064D">
        <w:rPr>
          <w:rFonts w:eastAsia="Times New Roman"/>
          <w:spacing w:val="0"/>
          <w:w w:val="100"/>
          <w:szCs w:val="20"/>
        </w:rPr>
        <w:t>38).</w:t>
      </w:r>
    </w:p>
    <w:p w:rsidR="00CF064D" w:rsidRPr="00CF064D" w:rsidRDefault="00CF064D" w:rsidP="00CF064D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before="240" w:after="120"/>
        <w:ind w:left="1264" w:right="1264" w:hanging="1264"/>
        <w:outlineLvl w:val="1"/>
        <w:rPr>
          <w:rFonts w:eastAsia="Times New Roman"/>
          <w:b/>
          <w:spacing w:val="0"/>
          <w:w w:val="100"/>
          <w:szCs w:val="20"/>
        </w:rPr>
      </w:pPr>
      <w:r w:rsidRPr="00CF064D">
        <w:rPr>
          <w:rFonts w:eastAsia="Times New Roman"/>
          <w:b/>
          <w:spacing w:val="0"/>
          <w:w w:val="100"/>
          <w:szCs w:val="20"/>
        </w:rPr>
        <w:tab/>
      </w:r>
      <w:r w:rsidRPr="00CF064D">
        <w:rPr>
          <w:rFonts w:eastAsia="Times New Roman"/>
          <w:b/>
          <w:spacing w:val="0"/>
          <w:w w:val="100"/>
          <w:szCs w:val="20"/>
        </w:rPr>
        <w:tab/>
        <w:t xml:space="preserve">Насилие в отношении женщин </w:t>
      </w:r>
    </w:p>
    <w:p w:rsidR="00CF064D" w:rsidRPr="00CF064D" w:rsidRDefault="00CF064D" w:rsidP="00CF064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left="1264" w:right="1264"/>
        <w:jc w:val="both"/>
        <w:rPr>
          <w:rFonts w:eastAsia="Times New Roman"/>
          <w:spacing w:val="0"/>
          <w:w w:val="100"/>
          <w:szCs w:val="20"/>
        </w:rPr>
      </w:pPr>
      <w:r w:rsidRPr="00CF064D">
        <w:rPr>
          <w:rFonts w:eastAsia="Times New Roman"/>
          <w:spacing w:val="0"/>
          <w:w w:val="100"/>
          <w:szCs w:val="20"/>
        </w:rPr>
        <w:t>8.</w:t>
      </w:r>
      <w:r w:rsidRPr="00CF064D">
        <w:rPr>
          <w:rFonts w:eastAsia="Times New Roman"/>
          <w:spacing w:val="0"/>
          <w:w w:val="100"/>
          <w:szCs w:val="20"/>
        </w:rPr>
        <w:tab/>
      </w:r>
      <w:r w:rsidRPr="00CF064D">
        <w:rPr>
          <w:rFonts w:eastAsia="Times New Roman"/>
          <w:color w:val="000000"/>
          <w:spacing w:val="0"/>
          <w:w w:val="100"/>
          <w:szCs w:val="20"/>
        </w:rPr>
        <w:t>Просьба представить информацию и статистические данные</w:t>
      </w:r>
      <w:r w:rsidRPr="00CF064D">
        <w:rPr>
          <w:rFonts w:eastAsia="Times New Roman"/>
          <w:color w:val="000000"/>
          <w:spacing w:val="0"/>
          <w:w w:val="100"/>
          <w:sz w:val="27"/>
          <w:szCs w:val="27"/>
        </w:rPr>
        <w:t xml:space="preserve"> </w:t>
      </w:r>
      <w:r w:rsidRPr="00CF064D">
        <w:rPr>
          <w:rFonts w:eastAsia="Times New Roman"/>
          <w:color w:val="000000"/>
          <w:spacing w:val="0"/>
          <w:w w:val="100"/>
          <w:szCs w:val="20"/>
        </w:rPr>
        <w:t>о</w:t>
      </w:r>
      <w:r w:rsidRPr="00CF064D">
        <w:rPr>
          <w:rFonts w:eastAsia="Times New Roman"/>
          <w:spacing w:val="0"/>
          <w:w w:val="100"/>
          <w:szCs w:val="20"/>
        </w:rPr>
        <w:t xml:space="preserve"> </w:t>
      </w:r>
      <w:r w:rsidRPr="00CF064D">
        <w:rPr>
          <w:rFonts w:eastAsia="Times New Roman"/>
          <w:color w:val="000000"/>
          <w:spacing w:val="0"/>
          <w:w w:val="100"/>
          <w:szCs w:val="20"/>
        </w:rPr>
        <w:t>масштабах</w:t>
      </w:r>
      <w:r w:rsidRPr="00CF064D">
        <w:rPr>
          <w:rFonts w:eastAsia="Times New Roman"/>
          <w:spacing w:val="0"/>
          <w:w w:val="100"/>
          <w:szCs w:val="20"/>
        </w:rPr>
        <w:t xml:space="preserve"> насилия в отношении женщин, в том числе насилия в семье, в государстве-участнике, в частности в Специальных административных районах. В докладе указывается, что в большинстве городов созданы приюты для жертв насилия в семье, где пострадавшим женщинам и детям предоставляются медицинская и психологическая помощь и реабилитационные услуги (пункты</w:t>
      </w:r>
      <w:r w:rsidR="001C2128">
        <w:rPr>
          <w:rFonts w:eastAsia="Times New Roman"/>
          <w:spacing w:val="0"/>
          <w:w w:val="100"/>
          <w:szCs w:val="20"/>
        </w:rPr>
        <w:t> </w:t>
      </w:r>
      <w:r w:rsidRPr="00CF064D">
        <w:rPr>
          <w:rFonts w:eastAsia="Times New Roman"/>
          <w:spacing w:val="0"/>
          <w:w w:val="100"/>
          <w:szCs w:val="20"/>
        </w:rPr>
        <w:t xml:space="preserve">93 и 95). Просьба представить информацию о количестве имеющихся приютов и созданных бесплатных </w:t>
      </w:r>
      <w:r w:rsidR="001C2128">
        <w:rPr>
          <w:rFonts w:eastAsia="Times New Roman"/>
          <w:spacing w:val="0"/>
          <w:w w:val="100"/>
          <w:szCs w:val="20"/>
        </w:rPr>
        <w:t>«</w:t>
      </w:r>
      <w:r w:rsidRPr="00CF064D">
        <w:rPr>
          <w:rFonts w:eastAsia="Times New Roman"/>
          <w:spacing w:val="0"/>
          <w:w w:val="100"/>
          <w:szCs w:val="20"/>
        </w:rPr>
        <w:t>горячих линиях</w:t>
      </w:r>
      <w:r w:rsidR="001C2128">
        <w:rPr>
          <w:rFonts w:eastAsia="Times New Roman"/>
          <w:spacing w:val="0"/>
          <w:w w:val="100"/>
          <w:szCs w:val="20"/>
        </w:rPr>
        <w:t>»</w:t>
      </w:r>
      <w:r w:rsidRPr="00CF064D">
        <w:rPr>
          <w:rFonts w:eastAsia="Times New Roman"/>
          <w:spacing w:val="0"/>
          <w:w w:val="100"/>
          <w:szCs w:val="20"/>
        </w:rPr>
        <w:t xml:space="preserve">. Просьба представить обновленную информацию о проекте закона о насилии в семье. Включает ли он положения о судебных приказах об охране личной безопасности жертв и предоставлении </w:t>
      </w:r>
      <w:r w:rsidRPr="00CF064D">
        <w:rPr>
          <w:rFonts w:eastAsia="Times New Roman"/>
          <w:color w:val="000000"/>
          <w:spacing w:val="0"/>
          <w:w w:val="100"/>
          <w:szCs w:val="20"/>
          <w:shd w:val="clear" w:color="auto" w:fill="FFFFFF"/>
        </w:rPr>
        <w:t xml:space="preserve">вспомогательного обслуживания, криминализации </w:t>
      </w:r>
      <w:r w:rsidRPr="00CF064D">
        <w:rPr>
          <w:rFonts w:eastAsia="Times New Roman"/>
          <w:color w:val="000000"/>
          <w:spacing w:val="0"/>
          <w:w w:val="100"/>
          <w:szCs w:val="20"/>
        </w:rPr>
        <w:t>изнасилования жены мужем?</w:t>
      </w:r>
      <w:r w:rsidRPr="00CF064D">
        <w:rPr>
          <w:rFonts w:eastAsia="Times New Roman"/>
          <w:spacing w:val="0"/>
          <w:w w:val="100"/>
          <w:szCs w:val="20"/>
        </w:rPr>
        <w:t xml:space="preserve"> Просьба также указать, какие конкретные меры принимались для совершенствования системы уголовного преследования по делам о насилии в семье в Гонконге, и, кроме того, пояснить, какие конкретные меры принимаются для борьбы с возросшим числом случаев изнасилования и насилия в семье в Макао. Просьба представить информацию о мерах, принятых для расследования в оперативном порядке случаев насилия в отношении женщин в местах лишения свободы, помимо принятых профилактических мер. </w:t>
      </w:r>
    </w:p>
    <w:p w:rsidR="00CF064D" w:rsidRPr="00CF064D" w:rsidRDefault="00CF064D" w:rsidP="00CF064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left="1264" w:right="1264"/>
        <w:jc w:val="both"/>
        <w:rPr>
          <w:rFonts w:eastAsia="Times New Roman"/>
          <w:spacing w:val="0"/>
          <w:w w:val="100"/>
          <w:szCs w:val="20"/>
        </w:rPr>
      </w:pPr>
      <w:r w:rsidRPr="00CF064D">
        <w:rPr>
          <w:rFonts w:eastAsia="Times New Roman"/>
          <w:spacing w:val="0"/>
          <w:w w:val="100"/>
          <w:szCs w:val="20"/>
        </w:rPr>
        <w:t>9.</w:t>
      </w:r>
      <w:r w:rsidRPr="00CF064D">
        <w:rPr>
          <w:rFonts w:eastAsia="Times New Roman"/>
          <w:spacing w:val="0"/>
          <w:w w:val="100"/>
          <w:szCs w:val="20"/>
        </w:rPr>
        <w:tab/>
        <w:t xml:space="preserve">В докладе говорится, что </w:t>
      </w:r>
      <w:r w:rsidRPr="00CF064D">
        <w:rPr>
          <w:rFonts w:eastAsia="Times New Roman"/>
          <w:spacing w:val="0"/>
          <w:w w:val="100"/>
          <w:szCs w:val="24"/>
        </w:rPr>
        <w:t>в государстве-участнике эффективно осуществляется и приносит значительные результаты</w:t>
      </w:r>
      <w:r w:rsidR="001C2128">
        <w:rPr>
          <w:rFonts w:eastAsia="Times New Roman"/>
          <w:spacing w:val="0"/>
          <w:w w:val="100"/>
          <w:szCs w:val="24"/>
        </w:rPr>
        <w:t xml:space="preserve"> </w:t>
      </w:r>
      <w:r w:rsidRPr="00CF064D">
        <w:rPr>
          <w:rFonts w:eastAsia="Times New Roman"/>
          <w:spacing w:val="0"/>
          <w:w w:val="100"/>
          <w:szCs w:val="20"/>
        </w:rPr>
        <w:t>экспериментальный проект по борьбе с насилием в семье</w:t>
      </w:r>
      <w:r w:rsidRPr="00CF064D">
        <w:rPr>
          <w:rFonts w:eastAsia="Times New Roman"/>
          <w:spacing w:val="0"/>
          <w:w w:val="100"/>
          <w:szCs w:val="24"/>
        </w:rPr>
        <w:t xml:space="preserve">, в котором </w:t>
      </w:r>
      <w:r w:rsidR="00BE06CD">
        <w:rPr>
          <w:rFonts w:eastAsia="Times New Roman"/>
          <w:spacing w:val="0"/>
          <w:w w:val="100"/>
          <w:szCs w:val="20"/>
        </w:rPr>
        <w:t>участвуют 72 </w:t>
      </w:r>
      <w:r w:rsidRPr="00CF064D">
        <w:rPr>
          <w:rFonts w:eastAsia="Times New Roman"/>
          <w:spacing w:val="0"/>
          <w:w w:val="100"/>
          <w:szCs w:val="20"/>
        </w:rPr>
        <w:t>суда по всей стране</w:t>
      </w:r>
      <w:r w:rsidRPr="00CF064D">
        <w:rPr>
          <w:rFonts w:eastAsia="Times New Roman"/>
          <w:spacing w:val="0"/>
          <w:w w:val="100"/>
          <w:szCs w:val="27"/>
        </w:rPr>
        <w:t xml:space="preserve"> </w:t>
      </w:r>
      <w:r w:rsidR="00BE06CD">
        <w:rPr>
          <w:rFonts w:eastAsia="Times New Roman"/>
          <w:spacing w:val="0"/>
          <w:w w:val="100"/>
          <w:szCs w:val="20"/>
        </w:rPr>
        <w:t>(пункт </w:t>
      </w:r>
      <w:r w:rsidRPr="00CF064D">
        <w:rPr>
          <w:rFonts w:eastAsia="Times New Roman"/>
          <w:spacing w:val="0"/>
          <w:w w:val="100"/>
          <w:szCs w:val="20"/>
        </w:rPr>
        <w:t xml:space="preserve">94). Просьба представить конкретную информацию о результатах воздействия экспериментального проекта и о том, планируется ли его тиражирование в других областях государства-участника. Просьба представить дополнительную информацию о наличии в этой области пробелов в организационной структуре государства-участника и о конкретных предложениях, находящихся на рассмотрении Комиссии по вопросам законодательства, а также о достигнутом на сегодняшний день прогрессе. </w:t>
      </w:r>
    </w:p>
    <w:p w:rsidR="00CF064D" w:rsidRPr="00CF064D" w:rsidRDefault="00CF064D" w:rsidP="00CF064D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before="240" w:after="120"/>
        <w:ind w:left="1264" w:right="1264" w:hanging="1264"/>
        <w:outlineLvl w:val="1"/>
        <w:rPr>
          <w:rFonts w:eastAsia="Times New Roman"/>
          <w:b/>
          <w:spacing w:val="0"/>
          <w:w w:val="100"/>
          <w:szCs w:val="20"/>
        </w:rPr>
      </w:pPr>
      <w:r w:rsidRPr="00CF064D">
        <w:rPr>
          <w:rFonts w:eastAsia="Times New Roman"/>
          <w:b/>
          <w:spacing w:val="0"/>
          <w:w w:val="100"/>
          <w:szCs w:val="20"/>
        </w:rPr>
        <w:tab/>
      </w:r>
      <w:r w:rsidRPr="00CF064D">
        <w:rPr>
          <w:rFonts w:eastAsia="Times New Roman"/>
          <w:b/>
          <w:spacing w:val="0"/>
          <w:w w:val="100"/>
          <w:szCs w:val="20"/>
        </w:rPr>
        <w:tab/>
        <w:t xml:space="preserve">Торговля женщинами и эксплуатация проституции </w:t>
      </w:r>
    </w:p>
    <w:p w:rsidR="00CF064D" w:rsidRPr="00CF064D" w:rsidRDefault="00CF064D" w:rsidP="00CF064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left="1264" w:right="1264"/>
        <w:jc w:val="both"/>
        <w:rPr>
          <w:rFonts w:eastAsia="Times New Roman"/>
          <w:spacing w:val="0"/>
          <w:w w:val="100"/>
          <w:szCs w:val="20"/>
        </w:rPr>
      </w:pPr>
      <w:r w:rsidRPr="00CF064D">
        <w:rPr>
          <w:rFonts w:eastAsia="Times New Roman"/>
          <w:spacing w:val="0"/>
          <w:w w:val="100"/>
          <w:szCs w:val="20"/>
        </w:rPr>
        <w:t>10.</w:t>
      </w:r>
      <w:r w:rsidRPr="00CF064D">
        <w:rPr>
          <w:rFonts w:eastAsia="Times New Roman"/>
          <w:spacing w:val="0"/>
          <w:w w:val="100"/>
          <w:szCs w:val="20"/>
        </w:rPr>
        <w:tab/>
        <w:t xml:space="preserve">Просьба представить обновленную информацию о масштабах торговли людьми на территории государства-участника. Просьба представить данные в разбивке по признаку пола о торговле людьми, включая количество жертв, дел, по которым проведено расследование и уголовное преследование и вынесены обвинительные приговоры, а также о мерах наказания лиц, совершивших эти преступления, и о помощи, оказываемой жертвам, включая данные о приютах и оказанных реабилитационных услугах. В докладе говорится о том, чтобы были приняты </w:t>
      </w:r>
      <w:r w:rsidRPr="00CF064D">
        <w:rPr>
          <w:rFonts w:eastAsia="Times New Roman"/>
          <w:color w:val="000000"/>
          <w:spacing w:val="0"/>
          <w:w w:val="100"/>
          <w:szCs w:val="20"/>
        </w:rPr>
        <w:t>Китайский национальный план действий по борьбе с торговлей женщинами и детьми (2008–2012</w:t>
      </w:r>
      <w:r w:rsidR="001C2128">
        <w:rPr>
          <w:rFonts w:eastAsia="Times New Roman"/>
          <w:color w:val="000000"/>
          <w:spacing w:val="0"/>
          <w:w w:val="100"/>
          <w:szCs w:val="20"/>
        </w:rPr>
        <w:t> год</w:t>
      </w:r>
      <w:r w:rsidRPr="00CF064D">
        <w:rPr>
          <w:rFonts w:eastAsia="Times New Roman"/>
          <w:color w:val="000000"/>
          <w:spacing w:val="0"/>
          <w:w w:val="100"/>
          <w:szCs w:val="20"/>
        </w:rPr>
        <w:t xml:space="preserve">ы) </w:t>
      </w:r>
      <w:r w:rsidRPr="00CF064D">
        <w:rPr>
          <w:rFonts w:eastAsia="Times New Roman"/>
          <w:spacing w:val="0"/>
          <w:w w:val="100"/>
          <w:szCs w:val="20"/>
        </w:rPr>
        <w:t>и нормативные положения по осуществлению Национального плана действий (пункт</w:t>
      </w:r>
      <w:r w:rsidR="001C2128">
        <w:rPr>
          <w:rFonts w:eastAsia="Times New Roman"/>
          <w:spacing w:val="0"/>
          <w:w w:val="100"/>
          <w:szCs w:val="20"/>
        </w:rPr>
        <w:t> </w:t>
      </w:r>
      <w:r w:rsidRPr="00CF064D">
        <w:rPr>
          <w:rFonts w:eastAsia="Times New Roman"/>
          <w:spacing w:val="0"/>
          <w:w w:val="100"/>
          <w:szCs w:val="20"/>
        </w:rPr>
        <w:t>103). Просьба указать, разработан ли новый план действий на последующий период.</w:t>
      </w:r>
      <w:r w:rsidR="001C2128">
        <w:rPr>
          <w:rFonts w:eastAsia="Times New Roman"/>
          <w:spacing w:val="0"/>
          <w:w w:val="100"/>
          <w:szCs w:val="20"/>
        </w:rPr>
        <w:t xml:space="preserve"> </w:t>
      </w:r>
    </w:p>
    <w:p w:rsidR="00CF064D" w:rsidRPr="00CF064D" w:rsidRDefault="00CF064D" w:rsidP="00CF064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left="1264" w:right="1264"/>
        <w:jc w:val="both"/>
        <w:rPr>
          <w:rFonts w:eastAsia="Times New Roman"/>
          <w:spacing w:val="0"/>
          <w:w w:val="100"/>
          <w:szCs w:val="20"/>
        </w:rPr>
      </w:pPr>
      <w:r w:rsidRPr="00CF064D">
        <w:rPr>
          <w:rFonts w:eastAsia="Times New Roman"/>
          <w:spacing w:val="0"/>
          <w:w w:val="100"/>
          <w:szCs w:val="20"/>
        </w:rPr>
        <w:t>11.</w:t>
      </w:r>
      <w:r w:rsidRPr="00CF064D">
        <w:rPr>
          <w:rFonts w:eastAsia="Times New Roman"/>
          <w:spacing w:val="0"/>
          <w:w w:val="100"/>
          <w:szCs w:val="20"/>
        </w:rPr>
        <w:tab/>
        <w:t>Какие меры были приняты для пересмотра определения торговли людьми в Уголовном кодексе</w:t>
      </w:r>
      <w:r w:rsidRPr="00CF064D">
        <w:rPr>
          <w:rFonts w:eastAsia="Times New Roman"/>
          <w:spacing w:val="0"/>
          <w:w w:val="100"/>
          <w:szCs w:val="27"/>
        </w:rPr>
        <w:t xml:space="preserve">, </w:t>
      </w:r>
      <w:r w:rsidRPr="00CF064D">
        <w:rPr>
          <w:rFonts w:eastAsia="Times New Roman"/>
          <w:spacing w:val="0"/>
          <w:w w:val="100"/>
          <w:szCs w:val="24"/>
        </w:rPr>
        <w:t xml:space="preserve">которое в настоящее время ограничивается лишь эксплуатацией в целях проституции и не включает другие формы торговли людьми и </w:t>
      </w:r>
      <w:r w:rsidRPr="00CF064D">
        <w:rPr>
          <w:rFonts w:eastAsia="Times New Roman"/>
          <w:spacing w:val="0"/>
          <w:w w:val="100"/>
          <w:szCs w:val="20"/>
          <w:shd w:val="clear" w:color="auto" w:fill="FFFFFF"/>
        </w:rPr>
        <w:t>принудительный труд</w:t>
      </w:r>
      <w:r w:rsidR="001C2128">
        <w:rPr>
          <w:rFonts w:eastAsia="Times New Roman"/>
          <w:spacing w:val="0"/>
          <w:w w:val="100"/>
          <w:szCs w:val="20"/>
        </w:rPr>
        <w:t>? В пункте </w:t>
      </w:r>
      <w:r w:rsidRPr="00CF064D">
        <w:rPr>
          <w:rFonts w:eastAsia="Times New Roman"/>
          <w:spacing w:val="0"/>
          <w:w w:val="100"/>
          <w:szCs w:val="20"/>
        </w:rPr>
        <w:t>115 доклада указывается, что в государстве-участнике проституция запрещена законом. Просьба пояснить, какие меры были приняты в связи с обеспокоенностью Комитета по поводу того, что сохранение уголовной ответственности за проституцию в большей мере затрагивает проституток, нежели сутенеров и торговцев людьми (</w:t>
      </w:r>
      <w:hyperlink r:id="rId17" w:history="1">
        <w:r w:rsidRPr="001C2128">
          <w:rPr>
            <w:rStyle w:val="Hyperlink"/>
            <w:rFonts w:eastAsia="Times New Roman"/>
            <w:spacing w:val="0"/>
            <w:w w:val="100"/>
            <w:szCs w:val="20"/>
          </w:rPr>
          <w:t>CEDAW/C/CHN/CO/6</w:t>
        </w:r>
      </w:hyperlink>
      <w:r w:rsidRPr="00CF064D">
        <w:rPr>
          <w:rFonts w:eastAsia="Times New Roman"/>
          <w:spacing w:val="0"/>
          <w:w w:val="100"/>
          <w:szCs w:val="20"/>
        </w:rPr>
        <w:t>, пункт</w:t>
      </w:r>
      <w:r w:rsidRPr="00CF064D">
        <w:rPr>
          <w:rFonts w:eastAsia="Times New Roman"/>
          <w:spacing w:val="0"/>
          <w:w w:val="100"/>
          <w:szCs w:val="20"/>
          <w:lang w:val="en-US"/>
        </w:rPr>
        <w:t> </w:t>
      </w:r>
      <w:r w:rsidRPr="00CF064D">
        <w:rPr>
          <w:rFonts w:eastAsia="Times New Roman"/>
          <w:spacing w:val="0"/>
          <w:w w:val="100"/>
          <w:szCs w:val="20"/>
        </w:rPr>
        <w:t>19). Из Гонконга поступают сообщения о том, что женщин, занимающихся проституцией, принуждают работать в одиночку в изолированных точках,</w:t>
      </w:r>
      <w:r w:rsidR="001C2128">
        <w:rPr>
          <w:rFonts w:eastAsia="Times New Roman"/>
          <w:spacing w:val="0"/>
          <w:w w:val="100"/>
          <w:szCs w:val="20"/>
        </w:rPr>
        <w:t xml:space="preserve"> </w:t>
      </w:r>
      <w:r w:rsidRPr="00CF064D">
        <w:rPr>
          <w:rFonts w:eastAsia="Times New Roman"/>
          <w:spacing w:val="0"/>
          <w:w w:val="100"/>
          <w:szCs w:val="20"/>
        </w:rPr>
        <w:t xml:space="preserve">где они в более высокой степени подвергаются риску надругательства, эксплуатации и даже угрожающему жизни насилия от рук клиентов из-за существующих законодательных положений (например, </w:t>
      </w:r>
      <w:r w:rsidR="001C2128">
        <w:rPr>
          <w:rFonts w:eastAsia="Times New Roman"/>
          <w:spacing w:val="0"/>
          <w:w w:val="100"/>
          <w:szCs w:val="20"/>
        </w:rPr>
        <w:t>«</w:t>
      </w:r>
      <w:r w:rsidRPr="00CF064D">
        <w:rPr>
          <w:rFonts w:eastAsia="Times New Roman"/>
          <w:spacing w:val="0"/>
          <w:w w:val="100"/>
          <w:szCs w:val="20"/>
        </w:rPr>
        <w:t>содержание притонов</w:t>
      </w:r>
      <w:r w:rsidR="001C2128">
        <w:rPr>
          <w:rFonts w:eastAsia="Times New Roman"/>
          <w:spacing w:val="0"/>
          <w:w w:val="100"/>
          <w:szCs w:val="20"/>
        </w:rPr>
        <w:t>»</w:t>
      </w:r>
      <w:r w:rsidRPr="00CF064D">
        <w:rPr>
          <w:rFonts w:eastAsia="Times New Roman"/>
          <w:spacing w:val="0"/>
          <w:w w:val="100"/>
          <w:szCs w:val="20"/>
        </w:rPr>
        <w:t xml:space="preserve">). Какие меры были приняты для того, чтобы обеспечить более надежную защиту </w:t>
      </w:r>
      <w:r w:rsidRPr="00CF064D">
        <w:rPr>
          <w:rFonts w:eastAsia="Times New Roman"/>
          <w:spacing w:val="0"/>
          <w:w w:val="100"/>
          <w:szCs w:val="20"/>
          <w:shd w:val="clear" w:color="auto" w:fill="FFFFFF"/>
        </w:rPr>
        <w:t>работников индустрии секса</w:t>
      </w:r>
      <w:r w:rsidRPr="00CF064D">
        <w:rPr>
          <w:rFonts w:eastAsia="Times New Roman"/>
          <w:spacing w:val="0"/>
          <w:w w:val="100"/>
          <w:szCs w:val="20"/>
        </w:rPr>
        <w:t>? Просьба указать, какие имеются положения, нацеленные на</w:t>
      </w:r>
      <w:r w:rsidRPr="00CF064D">
        <w:rPr>
          <w:rFonts w:eastAsia="Times New Roman"/>
          <w:spacing w:val="0"/>
          <w:w w:val="100"/>
          <w:szCs w:val="27"/>
        </w:rPr>
        <w:t xml:space="preserve"> </w:t>
      </w:r>
      <w:r w:rsidRPr="00CF064D">
        <w:rPr>
          <w:rFonts w:eastAsia="Times New Roman"/>
          <w:spacing w:val="0"/>
          <w:w w:val="100"/>
          <w:szCs w:val="20"/>
        </w:rPr>
        <w:t>реабилитацию и возвращение женщин, занимающихся проституцией, в общество, в частности за счет расширения возможностей женщин получать доход иными способами.</w:t>
      </w:r>
      <w:r w:rsidRPr="00CF064D">
        <w:rPr>
          <w:rFonts w:eastAsia="Times New Roman"/>
          <w:spacing w:val="0"/>
          <w:w w:val="100"/>
          <w:szCs w:val="27"/>
        </w:rPr>
        <w:t xml:space="preserve"> </w:t>
      </w:r>
    </w:p>
    <w:p w:rsidR="00CF064D" w:rsidRPr="00CF064D" w:rsidRDefault="00CF064D" w:rsidP="00CF064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left="1264" w:right="1264"/>
        <w:jc w:val="both"/>
        <w:rPr>
          <w:rFonts w:eastAsia="Times New Roman"/>
          <w:spacing w:val="0"/>
          <w:w w:val="100"/>
          <w:szCs w:val="20"/>
        </w:rPr>
      </w:pPr>
      <w:r w:rsidRPr="00CF064D">
        <w:rPr>
          <w:rFonts w:eastAsia="Times New Roman"/>
          <w:spacing w:val="0"/>
          <w:w w:val="100"/>
          <w:szCs w:val="20"/>
        </w:rPr>
        <w:t>12.</w:t>
      </w:r>
      <w:r w:rsidRPr="00CF064D">
        <w:rPr>
          <w:rFonts w:eastAsia="Times New Roman"/>
          <w:spacing w:val="0"/>
          <w:w w:val="100"/>
          <w:szCs w:val="20"/>
        </w:rPr>
        <w:tab/>
        <w:t xml:space="preserve">Просьба указать, какие меры принимаются для создания эффективной справочной системы по </w:t>
      </w:r>
      <w:r w:rsidRPr="00CF064D">
        <w:rPr>
          <w:rFonts w:eastAsia="Times New Roman"/>
          <w:spacing w:val="0"/>
          <w:w w:val="100"/>
          <w:szCs w:val="20"/>
          <w:shd w:val="clear" w:color="auto" w:fill="FFFFFF"/>
        </w:rPr>
        <w:t xml:space="preserve">процедуре, связанной с предоставлением статуса беженцев, и облегчения процесса установления личности и направления в систему предоставления убежища жертв торговли людьми в Макао. Какие меры были приняты для пересмотра административной практики задержания несовершеннолетних девушек, прилетевших в Гонконг без сопровождения взрослых и получивших отказ в предоставлении права на въезд? </w:t>
      </w:r>
    </w:p>
    <w:p w:rsidR="00CF064D" w:rsidRPr="00CF064D" w:rsidRDefault="00CF064D" w:rsidP="00CF064D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before="240" w:after="120"/>
        <w:ind w:left="1264" w:right="1264" w:hanging="1264"/>
        <w:outlineLvl w:val="1"/>
        <w:rPr>
          <w:rFonts w:eastAsia="Times New Roman"/>
          <w:b/>
          <w:spacing w:val="0"/>
          <w:w w:val="100"/>
          <w:szCs w:val="20"/>
        </w:rPr>
      </w:pPr>
      <w:r w:rsidRPr="00CF064D">
        <w:rPr>
          <w:rFonts w:eastAsia="Times New Roman"/>
          <w:b/>
          <w:spacing w:val="0"/>
          <w:w w:val="100"/>
          <w:szCs w:val="20"/>
        </w:rPr>
        <w:tab/>
      </w:r>
      <w:r w:rsidRPr="00CF064D">
        <w:rPr>
          <w:rFonts w:eastAsia="Times New Roman"/>
          <w:b/>
          <w:spacing w:val="0"/>
          <w:w w:val="100"/>
          <w:szCs w:val="20"/>
        </w:rPr>
        <w:tab/>
        <w:t>Участие в политической и общественной жизни</w:t>
      </w:r>
    </w:p>
    <w:p w:rsidR="00CF064D" w:rsidRPr="00CF064D" w:rsidRDefault="00CF064D" w:rsidP="00CF064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left="1264" w:right="1264"/>
        <w:jc w:val="both"/>
        <w:rPr>
          <w:rFonts w:eastAsia="Times New Roman"/>
          <w:spacing w:val="0"/>
          <w:w w:val="100"/>
          <w:szCs w:val="20"/>
        </w:rPr>
      </w:pPr>
      <w:r w:rsidRPr="00CF064D">
        <w:rPr>
          <w:rFonts w:eastAsia="Times New Roman"/>
          <w:spacing w:val="0"/>
          <w:w w:val="100"/>
          <w:szCs w:val="20"/>
        </w:rPr>
        <w:t>13.</w:t>
      </w:r>
      <w:r w:rsidRPr="00CF064D">
        <w:rPr>
          <w:rFonts w:eastAsia="Times New Roman"/>
          <w:spacing w:val="0"/>
          <w:w w:val="100"/>
          <w:szCs w:val="20"/>
        </w:rPr>
        <w:tab/>
        <w:t>Содержащиеся в докладе данные свидетельствуют о том, что женщины по-прежнему недостаточно представлены в законодательных органах, на должностях в директивных органах и в судебной системе (</w:t>
      </w:r>
      <w:r w:rsidR="001C2128">
        <w:rPr>
          <w:rFonts w:eastAsia="Times New Roman"/>
          <w:spacing w:val="0"/>
          <w:w w:val="100"/>
          <w:szCs w:val="20"/>
        </w:rPr>
        <w:t>пункты </w:t>
      </w:r>
      <w:r w:rsidRPr="00CF064D">
        <w:rPr>
          <w:rFonts w:eastAsia="Times New Roman"/>
          <w:spacing w:val="0"/>
          <w:w w:val="100"/>
          <w:szCs w:val="20"/>
        </w:rPr>
        <w:t>126</w:t>
      </w:r>
      <w:r w:rsidRPr="00CF064D">
        <w:rPr>
          <w:rFonts w:eastAsia="Times New Roman"/>
          <w:color w:val="000000"/>
          <w:spacing w:val="0"/>
          <w:w w:val="100"/>
          <w:szCs w:val="20"/>
        </w:rPr>
        <w:t>–</w:t>
      </w:r>
      <w:r w:rsidRPr="00CF064D">
        <w:rPr>
          <w:rFonts w:eastAsia="Times New Roman"/>
          <w:spacing w:val="0"/>
          <w:w w:val="100"/>
          <w:szCs w:val="20"/>
        </w:rPr>
        <w:t xml:space="preserve">131). Просьба представить информацию о конкретных мерах, включая временные специальные меры, которые принимаются в соответствии </w:t>
      </w:r>
      <w:r w:rsidR="001C2128">
        <w:rPr>
          <w:rFonts w:eastAsia="Times New Roman"/>
          <w:spacing w:val="0"/>
          <w:w w:val="100"/>
          <w:szCs w:val="20"/>
        </w:rPr>
        <w:t>с пунктом </w:t>
      </w:r>
      <w:r w:rsidRPr="00CF064D">
        <w:rPr>
          <w:rFonts w:eastAsia="Times New Roman"/>
          <w:spacing w:val="0"/>
          <w:w w:val="100"/>
          <w:szCs w:val="20"/>
        </w:rPr>
        <w:t>1 статьи 4 Конвенции и Общей рекомендацией</w:t>
      </w:r>
      <w:r w:rsidR="001C2128">
        <w:rPr>
          <w:rFonts w:eastAsia="Times New Roman"/>
          <w:spacing w:val="0"/>
          <w:w w:val="100"/>
          <w:szCs w:val="20"/>
        </w:rPr>
        <w:t> № </w:t>
      </w:r>
      <w:r w:rsidRPr="00CF064D">
        <w:rPr>
          <w:rFonts w:eastAsia="Times New Roman"/>
          <w:spacing w:val="0"/>
          <w:w w:val="100"/>
          <w:szCs w:val="20"/>
        </w:rPr>
        <w:t>25 (см.</w:t>
      </w:r>
      <w:r w:rsidR="001C2128">
        <w:rPr>
          <w:rFonts w:eastAsia="Times New Roman"/>
          <w:spacing w:val="0"/>
          <w:w w:val="100"/>
          <w:szCs w:val="20"/>
        </w:rPr>
        <w:t> </w:t>
      </w:r>
      <w:hyperlink r:id="rId18" w:history="1">
        <w:r w:rsidRPr="001C2128">
          <w:rPr>
            <w:rStyle w:val="Hyperlink"/>
            <w:rFonts w:eastAsia="Times New Roman"/>
            <w:spacing w:val="0"/>
            <w:w w:val="100"/>
            <w:szCs w:val="20"/>
            <w:lang w:val="en-US"/>
          </w:rPr>
          <w:t>A</w:t>
        </w:r>
        <w:r w:rsidRPr="001C2128">
          <w:rPr>
            <w:rStyle w:val="Hyperlink"/>
            <w:rFonts w:eastAsia="Times New Roman"/>
            <w:spacing w:val="0"/>
            <w:w w:val="100"/>
            <w:szCs w:val="20"/>
          </w:rPr>
          <w:t>/54/38</w:t>
        </w:r>
      </w:hyperlink>
      <w:r w:rsidRPr="00CF064D">
        <w:rPr>
          <w:rFonts w:eastAsia="Times New Roman"/>
          <w:spacing w:val="0"/>
          <w:w w:val="100"/>
          <w:szCs w:val="20"/>
        </w:rPr>
        <w:t>, часть </w:t>
      </w:r>
      <w:r w:rsidRPr="00CF064D">
        <w:rPr>
          <w:rFonts w:eastAsia="Times New Roman"/>
          <w:spacing w:val="0"/>
          <w:w w:val="100"/>
          <w:szCs w:val="20"/>
          <w:lang w:val="en-US"/>
        </w:rPr>
        <w:t>I</w:t>
      </w:r>
      <w:r w:rsidRPr="00CF064D">
        <w:rPr>
          <w:rFonts w:eastAsia="Times New Roman"/>
          <w:spacing w:val="0"/>
          <w:w w:val="100"/>
          <w:szCs w:val="20"/>
        </w:rPr>
        <w:t xml:space="preserve">, Приложение </w:t>
      </w:r>
      <w:r w:rsidRPr="00CF064D">
        <w:rPr>
          <w:rFonts w:eastAsia="Times New Roman"/>
          <w:spacing w:val="0"/>
          <w:w w:val="100"/>
          <w:szCs w:val="20"/>
          <w:lang w:val="en-US"/>
        </w:rPr>
        <w:t>I</w:t>
      </w:r>
      <w:r w:rsidRPr="00CF064D">
        <w:rPr>
          <w:rFonts w:eastAsia="Times New Roman"/>
          <w:spacing w:val="0"/>
          <w:w w:val="100"/>
          <w:szCs w:val="20"/>
        </w:rPr>
        <w:t xml:space="preserve">) о временных специальных мерах и направлены на увеличение представительства женщин во всех директивных и законодательных органах всех уровней, особенно в </w:t>
      </w:r>
      <w:r w:rsidRPr="00CF064D">
        <w:rPr>
          <w:rFonts w:eastAsia="Times New Roman"/>
          <w:color w:val="000000"/>
          <w:spacing w:val="0"/>
          <w:w w:val="100"/>
          <w:szCs w:val="20"/>
        </w:rPr>
        <w:t>комитетах сельских жителей</w:t>
      </w:r>
      <w:r w:rsidRPr="00CF064D">
        <w:rPr>
          <w:rFonts w:eastAsia="Times New Roman"/>
          <w:spacing w:val="0"/>
          <w:w w:val="100"/>
          <w:szCs w:val="20"/>
        </w:rPr>
        <w:t>, а также в Гонконге и Макао (пункты</w:t>
      </w:r>
      <w:r w:rsidR="001C2128">
        <w:rPr>
          <w:rFonts w:eastAsia="Times New Roman"/>
          <w:spacing w:val="0"/>
          <w:w w:val="100"/>
          <w:szCs w:val="20"/>
        </w:rPr>
        <w:t> </w:t>
      </w:r>
      <w:r w:rsidRPr="00CF064D">
        <w:rPr>
          <w:rFonts w:eastAsia="Times New Roman"/>
          <w:spacing w:val="0"/>
          <w:w w:val="100"/>
          <w:szCs w:val="20"/>
        </w:rPr>
        <w:t xml:space="preserve">126 и 213). Какие конкретные меры приняты для решения проблемы низкого участия женщин из числа этнических и религиозных меньшинств в политической и общественной жизни? </w:t>
      </w:r>
    </w:p>
    <w:p w:rsidR="00CF064D" w:rsidRPr="00CF064D" w:rsidRDefault="00CF064D" w:rsidP="00CF064D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before="240" w:after="120"/>
        <w:ind w:left="1264" w:right="1264" w:hanging="1264"/>
        <w:outlineLvl w:val="1"/>
        <w:rPr>
          <w:rFonts w:eastAsia="Times New Roman"/>
          <w:b/>
          <w:spacing w:val="0"/>
          <w:w w:val="100"/>
          <w:szCs w:val="20"/>
        </w:rPr>
      </w:pPr>
      <w:r w:rsidRPr="00CF064D">
        <w:rPr>
          <w:rFonts w:eastAsia="Times New Roman"/>
          <w:b/>
          <w:spacing w:val="0"/>
          <w:w w:val="100"/>
          <w:szCs w:val="20"/>
        </w:rPr>
        <w:tab/>
      </w:r>
      <w:r w:rsidRPr="00CF064D">
        <w:rPr>
          <w:rFonts w:eastAsia="Times New Roman"/>
          <w:b/>
          <w:spacing w:val="0"/>
          <w:w w:val="100"/>
          <w:szCs w:val="20"/>
        </w:rPr>
        <w:tab/>
        <w:t>Образование</w:t>
      </w:r>
    </w:p>
    <w:p w:rsidR="00CF064D" w:rsidRPr="00CF064D" w:rsidRDefault="00CF064D" w:rsidP="00CF064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left="1264" w:right="1264"/>
        <w:jc w:val="both"/>
        <w:rPr>
          <w:rFonts w:eastAsia="Times New Roman"/>
          <w:spacing w:val="0"/>
          <w:w w:val="100"/>
          <w:szCs w:val="20"/>
        </w:rPr>
      </w:pPr>
      <w:r w:rsidRPr="00CF064D">
        <w:rPr>
          <w:rFonts w:eastAsia="Times New Roman"/>
          <w:spacing w:val="0"/>
          <w:w w:val="100"/>
          <w:szCs w:val="20"/>
        </w:rPr>
        <w:t>14.</w:t>
      </w:r>
      <w:r w:rsidRPr="00CF064D">
        <w:rPr>
          <w:rFonts w:eastAsia="Times New Roman"/>
          <w:spacing w:val="0"/>
          <w:w w:val="100"/>
          <w:szCs w:val="20"/>
        </w:rPr>
        <w:tab/>
        <w:t>В докладе отмечается значительный прогресс, достигнутый в устранении гендерного неравенства в области начального и среднего образования (</w:t>
      </w:r>
      <w:r w:rsidR="001C2128">
        <w:rPr>
          <w:rFonts w:eastAsia="Times New Roman"/>
          <w:spacing w:val="0"/>
          <w:w w:val="100"/>
          <w:szCs w:val="20"/>
        </w:rPr>
        <w:t>пункт </w:t>
      </w:r>
      <w:r w:rsidRPr="00CF064D">
        <w:rPr>
          <w:rFonts w:eastAsia="Times New Roman"/>
          <w:spacing w:val="0"/>
          <w:w w:val="100"/>
          <w:szCs w:val="20"/>
        </w:rPr>
        <w:t>149). Просьба представить информацию о мерах, которые принимаются в целях увеличения доли девочек на уровне университетов (пункт 150), а также усилиях, направленных на устранение ограничений на зачисление женщин в области национальной обороны и государственной безопасности. По имеющимся сообщениям, в государстве-участнике некоторые колледжи снизили минимальный экзаменационный балл на вступительных экзаменах по определенным предметам исключительно для мальчиков. Какие меры принимаются для предотвращения такой дискриминации в отношении абитуриентов женского пола? Просьба указать, какие меры принимаются в целях увеличения доли преподавателей-женщин на всех уровнях сектора образования (пункт</w:t>
      </w:r>
      <w:r w:rsidR="001C2128">
        <w:rPr>
          <w:rFonts w:eastAsia="Times New Roman"/>
          <w:spacing w:val="0"/>
          <w:w w:val="100"/>
          <w:szCs w:val="20"/>
        </w:rPr>
        <w:t> </w:t>
      </w:r>
      <w:r w:rsidRPr="00CF064D">
        <w:rPr>
          <w:rFonts w:eastAsia="Times New Roman"/>
          <w:spacing w:val="0"/>
          <w:w w:val="100"/>
          <w:szCs w:val="20"/>
        </w:rPr>
        <w:t>151). Просьба объяснить, какие меры приняты, с тем чтобы обеспечить не говорящим по-китайски и религиозным меньшинствам равный доступ к образованию, в том числе к образованию для взрослых и заочному образованию. Какие меры были приняты для устранения высокого показателя</w:t>
      </w:r>
      <w:r w:rsidRPr="00CF064D">
        <w:rPr>
          <w:rFonts w:eastAsia="Times New Roman"/>
          <w:color w:val="000000"/>
          <w:spacing w:val="0"/>
          <w:w w:val="100"/>
          <w:szCs w:val="20"/>
        </w:rPr>
        <w:t xml:space="preserve"> выбывающих из образовательных учреждении детей из этнических меньшинств, особенно девочек</w:t>
      </w:r>
      <w:r w:rsidRPr="00CF064D">
        <w:rPr>
          <w:rFonts w:eastAsia="Times New Roman"/>
          <w:spacing w:val="0"/>
          <w:w w:val="100"/>
          <w:szCs w:val="20"/>
        </w:rPr>
        <w:t xml:space="preserve">? Просьба представить информацию о мерах, принятых </w:t>
      </w:r>
      <w:r w:rsidRPr="00CF064D">
        <w:rPr>
          <w:rFonts w:eastAsia="Times New Roman"/>
          <w:color w:val="000000"/>
          <w:spacing w:val="0"/>
          <w:w w:val="100"/>
          <w:szCs w:val="20"/>
        </w:rPr>
        <w:t>с целью включения в школьную программу учитывающей возраст учащихся учебной дисциплины о праве на сексуальное и репродуктивное здоровье, включая ответственное сексуальное поведение</w:t>
      </w:r>
      <w:r w:rsidRPr="00CF064D">
        <w:rPr>
          <w:rFonts w:eastAsia="Times New Roman"/>
          <w:spacing w:val="0"/>
          <w:w w:val="100"/>
          <w:szCs w:val="20"/>
        </w:rPr>
        <w:t xml:space="preserve">. </w:t>
      </w:r>
    </w:p>
    <w:p w:rsidR="00CF064D" w:rsidRPr="00CF064D" w:rsidRDefault="00CF064D" w:rsidP="00CF064D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before="240" w:after="120"/>
        <w:ind w:left="1264" w:right="1264" w:hanging="1264"/>
        <w:outlineLvl w:val="1"/>
        <w:rPr>
          <w:rFonts w:eastAsia="Times New Roman"/>
          <w:b/>
          <w:spacing w:val="0"/>
          <w:w w:val="100"/>
          <w:szCs w:val="20"/>
        </w:rPr>
      </w:pPr>
      <w:r w:rsidRPr="00CF064D">
        <w:rPr>
          <w:rFonts w:eastAsia="Times New Roman"/>
          <w:b/>
          <w:spacing w:val="0"/>
          <w:w w:val="100"/>
          <w:szCs w:val="20"/>
        </w:rPr>
        <w:tab/>
      </w:r>
      <w:r w:rsidRPr="00CF064D">
        <w:rPr>
          <w:rFonts w:eastAsia="Times New Roman"/>
          <w:b/>
          <w:spacing w:val="0"/>
          <w:w w:val="100"/>
          <w:szCs w:val="20"/>
        </w:rPr>
        <w:tab/>
        <w:t>Занятость</w:t>
      </w:r>
    </w:p>
    <w:p w:rsidR="00CF064D" w:rsidRPr="00CF064D" w:rsidRDefault="00CF064D" w:rsidP="00CF064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left="1264" w:right="1264"/>
        <w:jc w:val="both"/>
        <w:rPr>
          <w:rFonts w:eastAsia="Times New Roman"/>
          <w:spacing w:val="0"/>
          <w:w w:val="100"/>
          <w:szCs w:val="20"/>
        </w:rPr>
      </w:pPr>
      <w:r w:rsidRPr="00CF064D">
        <w:rPr>
          <w:rFonts w:eastAsia="Times New Roman"/>
          <w:spacing w:val="0"/>
          <w:w w:val="100"/>
          <w:szCs w:val="20"/>
        </w:rPr>
        <w:t>15.</w:t>
      </w:r>
      <w:r w:rsidRPr="00CF064D">
        <w:rPr>
          <w:rFonts w:eastAsia="Times New Roman"/>
          <w:spacing w:val="0"/>
          <w:w w:val="100"/>
          <w:szCs w:val="20"/>
        </w:rPr>
        <w:tab/>
        <w:t>В докладе говорится, что дискриминация и сегрегация по признаку пола по-прежнему существует в сфере занятости и большая доля женщин по-прежнему занята в неформальном секторе (пункт</w:t>
      </w:r>
      <w:r w:rsidR="001C2128">
        <w:rPr>
          <w:rFonts w:eastAsia="Times New Roman"/>
          <w:spacing w:val="0"/>
          <w:w w:val="100"/>
          <w:szCs w:val="20"/>
        </w:rPr>
        <w:t> </w:t>
      </w:r>
      <w:r w:rsidRPr="00CF064D">
        <w:rPr>
          <w:rFonts w:eastAsia="Times New Roman"/>
          <w:spacing w:val="0"/>
          <w:w w:val="100"/>
          <w:szCs w:val="20"/>
        </w:rPr>
        <w:t xml:space="preserve">169). Кроме того, в докладе отмечается, что некоторые малые </w:t>
      </w:r>
      <w:r w:rsidRPr="00CF064D">
        <w:rPr>
          <w:rFonts w:eastAsia="Times New Roman"/>
          <w:color w:val="000000"/>
          <w:spacing w:val="0"/>
          <w:w w:val="100"/>
          <w:szCs w:val="20"/>
        </w:rPr>
        <w:t>и средние предприятия продолжают нарушать трудовые права и интересы работающих женщин, несмотря на неоднократные запреты</w:t>
      </w:r>
      <w:r w:rsidRPr="00CF064D">
        <w:rPr>
          <w:rFonts w:eastAsia="Times New Roman"/>
          <w:spacing w:val="0"/>
          <w:w w:val="100"/>
          <w:szCs w:val="20"/>
        </w:rPr>
        <w:t xml:space="preserve"> (пункт</w:t>
      </w:r>
      <w:r w:rsidR="001C2128">
        <w:rPr>
          <w:rFonts w:eastAsia="Times New Roman"/>
          <w:spacing w:val="0"/>
          <w:w w:val="100"/>
          <w:szCs w:val="20"/>
        </w:rPr>
        <w:t> </w:t>
      </w:r>
      <w:r w:rsidRPr="00CF064D">
        <w:rPr>
          <w:rFonts w:eastAsia="Times New Roman"/>
          <w:spacing w:val="0"/>
          <w:w w:val="100"/>
          <w:szCs w:val="20"/>
        </w:rPr>
        <w:t xml:space="preserve">169). Просьба представить информацию о конкретных мерах, которые принимаются, с тем чтобы ликвидировать </w:t>
      </w:r>
      <w:r w:rsidRPr="00CF064D">
        <w:rPr>
          <w:rFonts w:eastAsia="Times New Roman"/>
          <w:color w:val="000000"/>
          <w:spacing w:val="0"/>
          <w:w w:val="100"/>
          <w:szCs w:val="20"/>
          <w:shd w:val="clear" w:color="auto" w:fill="FFFFFF"/>
        </w:rPr>
        <w:t>разрыв в оплате труда по признаку пола</w:t>
      </w:r>
      <w:r w:rsidRPr="00CF064D">
        <w:rPr>
          <w:rFonts w:eastAsia="Times New Roman"/>
          <w:spacing w:val="0"/>
          <w:w w:val="100"/>
          <w:szCs w:val="20"/>
        </w:rPr>
        <w:t xml:space="preserve"> и сократить масштабы сохраняющейся дискриминации и сегрегации по признаку пола, а также </w:t>
      </w:r>
      <w:r w:rsidRPr="00CF064D">
        <w:rPr>
          <w:rFonts w:eastAsia="Times New Roman"/>
          <w:color w:val="000000"/>
          <w:spacing w:val="0"/>
          <w:w w:val="100"/>
          <w:szCs w:val="20"/>
        </w:rPr>
        <w:t>для полноценного законодательного закрепления принципа равного вознаграждения за равный труд</w:t>
      </w:r>
      <w:r w:rsidRPr="00CF064D">
        <w:rPr>
          <w:rFonts w:eastAsia="Times New Roman"/>
          <w:spacing w:val="0"/>
          <w:w w:val="100"/>
          <w:szCs w:val="20"/>
        </w:rPr>
        <w:t xml:space="preserve"> и принятия единого положения об унифицированном пенсионном возрасте для мужчин и женщин в целях защиты интересов женщин-пенсионеров. </w:t>
      </w:r>
    </w:p>
    <w:p w:rsidR="00CF064D" w:rsidRPr="00CF064D" w:rsidRDefault="00CF064D" w:rsidP="00CF064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left="1264" w:right="1264"/>
        <w:jc w:val="both"/>
        <w:rPr>
          <w:rFonts w:eastAsia="Times New Roman"/>
          <w:spacing w:val="0"/>
          <w:w w:val="100"/>
          <w:szCs w:val="20"/>
        </w:rPr>
      </w:pPr>
      <w:r w:rsidRPr="00CF064D">
        <w:rPr>
          <w:rFonts w:eastAsia="Times New Roman"/>
          <w:spacing w:val="0"/>
          <w:w w:val="100"/>
          <w:szCs w:val="20"/>
        </w:rPr>
        <w:t>16.</w:t>
      </w:r>
      <w:r w:rsidRPr="00CF064D">
        <w:rPr>
          <w:rFonts w:eastAsia="Times New Roman"/>
          <w:spacing w:val="0"/>
          <w:w w:val="100"/>
          <w:szCs w:val="20"/>
        </w:rPr>
        <w:tab/>
        <w:t>Какие меры принимаются для расширения трудоустройства женщин в нетрадиционных и более высоко оплачиваемых сферах занятости? Кроме того, просьба представить подробную информацию о сферах занятости, в которых женщинам запрещено работать по закону, с указанием причин введения этого запрета.</w:t>
      </w:r>
    </w:p>
    <w:p w:rsidR="00CF064D" w:rsidRPr="00CF064D" w:rsidRDefault="00CF064D" w:rsidP="00CF064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left="1264" w:right="1264"/>
        <w:jc w:val="both"/>
        <w:rPr>
          <w:rFonts w:eastAsia="Times New Roman"/>
          <w:spacing w:val="0"/>
          <w:w w:val="100"/>
          <w:szCs w:val="20"/>
        </w:rPr>
      </w:pPr>
      <w:r w:rsidRPr="00CF064D">
        <w:rPr>
          <w:rFonts w:eastAsia="Times New Roman"/>
          <w:spacing w:val="0"/>
          <w:w w:val="100"/>
          <w:szCs w:val="20"/>
        </w:rPr>
        <w:t>17.</w:t>
      </w:r>
      <w:r w:rsidRPr="00CF064D">
        <w:rPr>
          <w:rFonts w:eastAsia="Times New Roman"/>
          <w:spacing w:val="0"/>
          <w:w w:val="100"/>
          <w:szCs w:val="20"/>
        </w:rPr>
        <w:tab/>
        <w:t>Просьба указать, какие меры были приняты для отмены "правила двух недель", согласно которому работающие в домах иностранцы должны покинуть Гонконг не позднее, чем через две недели после окончания их трудового договора, в результате чего иностранные домашние работники вынуждены соглашаться на договор, который может предусматривать несправедливые или чрезмерно тяжелые условия работы (см.</w:t>
      </w:r>
      <w:r w:rsidR="001C2128">
        <w:rPr>
          <w:rFonts w:eastAsia="Times New Roman"/>
          <w:spacing w:val="0"/>
          <w:w w:val="100"/>
          <w:szCs w:val="20"/>
        </w:rPr>
        <w:t> </w:t>
      </w:r>
      <w:hyperlink r:id="rId19" w:history="1">
        <w:r w:rsidRPr="001C2128">
          <w:rPr>
            <w:rStyle w:val="Hyperlink"/>
            <w:rFonts w:eastAsia="Times New Roman"/>
            <w:spacing w:val="0"/>
            <w:w w:val="100"/>
            <w:szCs w:val="20"/>
          </w:rPr>
          <w:t>CEDAW/C/CHN/CO/6</w:t>
        </w:r>
      </w:hyperlink>
      <w:r w:rsidR="001C2128">
        <w:rPr>
          <w:rFonts w:eastAsia="Times New Roman"/>
          <w:spacing w:val="0"/>
          <w:w w:val="100"/>
          <w:szCs w:val="20"/>
        </w:rPr>
        <w:t>, пункт </w:t>
      </w:r>
      <w:r w:rsidRPr="00CF064D">
        <w:rPr>
          <w:rFonts w:eastAsia="Times New Roman"/>
          <w:spacing w:val="0"/>
          <w:w w:val="100"/>
          <w:szCs w:val="20"/>
        </w:rPr>
        <w:t>42). Просьба также представить информацию о прогрессе, достигнутом в проведении расследования и принятии мер в отношении актов злоупотреблений, эксплуатации и насилия, совершаемых агентствами по найму в отношении домашних работников</w:t>
      </w:r>
      <w:r w:rsidRPr="00CF064D">
        <w:rPr>
          <w:rFonts w:eastAsia="Times New Roman"/>
          <w:spacing w:val="0"/>
          <w:w w:val="100"/>
          <w:szCs w:val="27"/>
        </w:rPr>
        <w:t xml:space="preserve">, </w:t>
      </w:r>
      <w:r w:rsidRPr="00CF064D">
        <w:rPr>
          <w:rFonts w:eastAsia="Times New Roman"/>
          <w:spacing w:val="0"/>
          <w:w w:val="100"/>
          <w:szCs w:val="20"/>
        </w:rPr>
        <w:t>а также в связи с неблагоприятными условиями труда в том, что касается заработной платы, выходных, рабочего времени и конфискации паспортов</w:t>
      </w:r>
      <w:r w:rsidRPr="00CF064D">
        <w:rPr>
          <w:rFonts w:eastAsia="Times New Roman"/>
          <w:spacing w:val="0"/>
          <w:w w:val="100"/>
          <w:szCs w:val="27"/>
        </w:rPr>
        <w:t xml:space="preserve">. </w:t>
      </w:r>
      <w:r w:rsidRPr="00CF064D">
        <w:rPr>
          <w:rFonts w:eastAsia="Times New Roman"/>
          <w:spacing w:val="0"/>
          <w:w w:val="100"/>
          <w:szCs w:val="20"/>
        </w:rPr>
        <w:t>Просьба пояснить, какие меры приняты для пресечения и расследования злоупотреблений в отношении</w:t>
      </w:r>
      <w:r w:rsidR="001C2128">
        <w:rPr>
          <w:rFonts w:eastAsia="Times New Roman"/>
          <w:spacing w:val="0"/>
          <w:w w:val="100"/>
          <w:szCs w:val="20"/>
        </w:rPr>
        <w:t xml:space="preserve"> </w:t>
      </w:r>
      <w:r w:rsidRPr="00CF064D">
        <w:rPr>
          <w:rFonts w:eastAsia="Times New Roman"/>
          <w:spacing w:val="0"/>
          <w:w w:val="100"/>
          <w:szCs w:val="20"/>
          <w:shd w:val="clear" w:color="auto" w:fill="FFFFFF"/>
        </w:rPr>
        <w:t>трудящихся женщин-мигрантов, занятых в качестве домашней прислуги,</w:t>
      </w:r>
      <w:r w:rsidRPr="00CF064D">
        <w:rPr>
          <w:rFonts w:eastAsia="Times New Roman"/>
          <w:spacing w:val="0"/>
          <w:w w:val="100"/>
          <w:szCs w:val="20"/>
        </w:rPr>
        <w:t xml:space="preserve"> в связи с выполнением действующего в Гонконге правила </w:t>
      </w:r>
      <w:r w:rsidR="001C2128">
        <w:rPr>
          <w:rFonts w:eastAsia="Times New Roman"/>
          <w:spacing w:val="0"/>
          <w:w w:val="100"/>
          <w:szCs w:val="20"/>
        </w:rPr>
        <w:t>«</w:t>
      </w:r>
      <w:r w:rsidRPr="00CF064D">
        <w:rPr>
          <w:rFonts w:eastAsia="Times New Roman"/>
          <w:spacing w:val="0"/>
          <w:w w:val="100"/>
          <w:szCs w:val="20"/>
        </w:rPr>
        <w:t>проживания по месту работы</w:t>
      </w:r>
      <w:r w:rsidR="001C2128">
        <w:rPr>
          <w:rFonts w:eastAsia="Times New Roman"/>
          <w:spacing w:val="0"/>
          <w:w w:val="100"/>
          <w:szCs w:val="20"/>
        </w:rPr>
        <w:t>»</w:t>
      </w:r>
      <w:r w:rsidRPr="00CF064D">
        <w:rPr>
          <w:rFonts w:eastAsia="Times New Roman"/>
          <w:spacing w:val="0"/>
          <w:w w:val="100"/>
          <w:szCs w:val="20"/>
        </w:rPr>
        <w:t xml:space="preserve">, согласно которому работодатели обязаны обеспечивать проживание домашних работников-мигрантов по месту работы. </w:t>
      </w:r>
    </w:p>
    <w:p w:rsidR="00CF064D" w:rsidRPr="00CF064D" w:rsidRDefault="00CF064D" w:rsidP="00CF064D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before="240" w:after="120"/>
        <w:ind w:left="1264" w:right="1264" w:hanging="1264"/>
        <w:outlineLvl w:val="1"/>
        <w:rPr>
          <w:rFonts w:eastAsia="Times New Roman"/>
          <w:b/>
          <w:spacing w:val="0"/>
          <w:w w:val="100"/>
          <w:szCs w:val="20"/>
        </w:rPr>
      </w:pPr>
      <w:r w:rsidRPr="00CF064D">
        <w:rPr>
          <w:rFonts w:eastAsia="Times New Roman"/>
          <w:b/>
          <w:spacing w:val="0"/>
          <w:w w:val="100"/>
          <w:szCs w:val="20"/>
        </w:rPr>
        <w:tab/>
      </w:r>
      <w:r w:rsidRPr="00CF064D">
        <w:rPr>
          <w:rFonts w:eastAsia="Times New Roman"/>
          <w:b/>
          <w:spacing w:val="0"/>
          <w:w w:val="100"/>
          <w:szCs w:val="20"/>
        </w:rPr>
        <w:tab/>
        <w:t xml:space="preserve">Здравоохранение </w:t>
      </w:r>
    </w:p>
    <w:p w:rsidR="00CF064D" w:rsidRPr="00CF064D" w:rsidRDefault="00CF064D" w:rsidP="00CF064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left="1264" w:right="1264"/>
        <w:jc w:val="both"/>
        <w:rPr>
          <w:rFonts w:eastAsia="Times New Roman"/>
          <w:spacing w:val="0"/>
          <w:w w:val="100"/>
          <w:szCs w:val="20"/>
        </w:rPr>
      </w:pPr>
      <w:r w:rsidRPr="00CF064D">
        <w:rPr>
          <w:rFonts w:eastAsia="Times New Roman"/>
          <w:spacing w:val="0"/>
          <w:w w:val="100"/>
          <w:szCs w:val="20"/>
        </w:rPr>
        <w:t>18.</w:t>
      </w:r>
      <w:r w:rsidRPr="00CF064D">
        <w:rPr>
          <w:rFonts w:eastAsia="Times New Roman"/>
          <w:spacing w:val="0"/>
          <w:w w:val="100"/>
          <w:szCs w:val="20"/>
        </w:rPr>
        <w:tab/>
        <w:t>В докладе указывается, что государство-участник придает огромное значение использованию законных средств в борьбе с различными способами установления пола плода не по медицинским показаниям и избирательным по полу плода искусственным прерыванием беременности, а также проведению пропагандистской и просветительской работы, направленной на решение проблемы непропорционально высокой доли новорожденных мальчиков по отношению к девочкам</w:t>
      </w:r>
      <w:r w:rsidRPr="00CF064D">
        <w:rPr>
          <w:rFonts w:eastAsia="Times New Roman"/>
          <w:spacing w:val="0"/>
          <w:w w:val="100"/>
          <w:sz w:val="27"/>
          <w:szCs w:val="27"/>
        </w:rPr>
        <w:t xml:space="preserve"> </w:t>
      </w:r>
      <w:r w:rsidRPr="00CF064D">
        <w:rPr>
          <w:rFonts w:eastAsia="Times New Roman"/>
          <w:spacing w:val="0"/>
          <w:w w:val="100"/>
          <w:szCs w:val="20"/>
        </w:rPr>
        <w:t>(пункты</w:t>
      </w:r>
      <w:r w:rsidR="001C2128">
        <w:rPr>
          <w:rFonts w:eastAsia="Times New Roman"/>
          <w:spacing w:val="0"/>
          <w:w w:val="100"/>
          <w:szCs w:val="20"/>
        </w:rPr>
        <w:t> </w:t>
      </w:r>
      <w:r w:rsidRPr="00CF064D">
        <w:rPr>
          <w:rFonts w:eastAsia="Times New Roman"/>
          <w:spacing w:val="0"/>
          <w:w w:val="100"/>
          <w:szCs w:val="20"/>
        </w:rPr>
        <w:t xml:space="preserve">186 и 187). Просьба представить подробную информацию о воздействии этих мер на решение проблемы </w:t>
      </w:r>
      <w:r w:rsidRPr="00CF064D">
        <w:rPr>
          <w:rFonts w:eastAsia="Times New Roman"/>
          <w:spacing w:val="0"/>
          <w:w w:val="100"/>
          <w:szCs w:val="20"/>
          <w:shd w:val="clear" w:color="auto" w:fill="FFFFFF"/>
        </w:rPr>
        <w:t>избирательных абортов, обусловленных полом плода</w:t>
      </w:r>
      <w:r w:rsidRPr="00CF064D">
        <w:rPr>
          <w:rFonts w:eastAsia="Times New Roman"/>
          <w:spacing w:val="0"/>
          <w:w w:val="100"/>
          <w:szCs w:val="20"/>
        </w:rPr>
        <w:t xml:space="preserve">, что отчасти служит причиной высокой доли новорожденных мальчиков по отношению к девочкам. Просьба также представить информацию о результатах, достигнутых в борьбе с </w:t>
      </w:r>
      <w:r w:rsidRPr="00CF064D">
        <w:rPr>
          <w:rFonts w:eastAsia="Times New Roman"/>
          <w:spacing w:val="0"/>
          <w:w w:val="100"/>
          <w:szCs w:val="20"/>
          <w:shd w:val="clear" w:color="auto" w:fill="FFFFFF"/>
        </w:rPr>
        <w:t>принудительными абортами</w:t>
      </w:r>
      <w:r w:rsidRPr="00CF064D">
        <w:rPr>
          <w:rFonts w:eastAsia="Times New Roman"/>
          <w:spacing w:val="0"/>
          <w:w w:val="100"/>
          <w:szCs w:val="20"/>
        </w:rPr>
        <w:t xml:space="preserve"> и имеющей место принудительной стерилизацией трансгендерных женщин, особенно в Гонконге.</w:t>
      </w:r>
    </w:p>
    <w:p w:rsidR="00CF064D" w:rsidRPr="00CF064D" w:rsidRDefault="00CF064D" w:rsidP="00CF064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left="1264" w:right="1264"/>
        <w:jc w:val="both"/>
        <w:rPr>
          <w:rFonts w:eastAsia="Times New Roman"/>
          <w:spacing w:val="0"/>
          <w:w w:val="100"/>
          <w:szCs w:val="20"/>
        </w:rPr>
      </w:pPr>
      <w:r w:rsidRPr="00CF064D">
        <w:rPr>
          <w:rFonts w:eastAsia="Times New Roman"/>
          <w:spacing w:val="0"/>
          <w:w w:val="100"/>
          <w:szCs w:val="20"/>
        </w:rPr>
        <w:t>19.</w:t>
      </w:r>
      <w:r w:rsidRPr="00CF064D">
        <w:rPr>
          <w:rFonts w:eastAsia="Times New Roman"/>
          <w:spacing w:val="0"/>
          <w:w w:val="100"/>
          <w:szCs w:val="20"/>
        </w:rPr>
        <w:tab/>
        <w:t>В докладе говорится, что, хотя темпы распространения эпидемии ВИЧ/СПИДа замедлились, за период 1998–2009</w:t>
      </w:r>
      <w:r w:rsidR="001C2128">
        <w:rPr>
          <w:rFonts w:eastAsia="Times New Roman"/>
          <w:spacing w:val="0"/>
          <w:w w:val="100"/>
          <w:szCs w:val="20"/>
        </w:rPr>
        <w:t> год</w:t>
      </w:r>
      <w:r w:rsidRPr="00CF064D">
        <w:rPr>
          <w:rFonts w:eastAsia="Times New Roman"/>
          <w:spacing w:val="0"/>
          <w:w w:val="100"/>
          <w:szCs w:val="20"/>
        </w:rPr>
        <w:t>ов доля женщин в общем числе инфицированного населения увеличилась почти в два раза (пункт</w:t>
      </w:r>
      <w:r w:rsidR="001C2128">
        <w:rPr>
          <w:rFonts w:eastAsia="Times New Roman"/>
          <w:spacing w:val="0"/>
          <w:w w:val="100"/>
          <w:szCs w:val="20"/>
        </w:rPr>
        <w:t> </w:t>
      </w:r>
      <w:r w:rsidRPr="00CF064D">
        <w:rPr>
          <w:rFonts w:eastAsia="Times New Roman"/>
          <w:spacing w:val="0"/>
          <w:w w:val="100"/>
          <w:szCs w:val="20"/>
        </w:rPr>
        <w:t xml:space="preserve">180). Просьба представить информацию о причинах такого увеличения и мерах, принятых для решения этой проблемы. </w:t>
      </w:r>
      <w:r w:rsidRPr="00CF064D">
        <w:rPr>
          <w:rFonts w:eastAsia="Times New Roman"/>
          <w:color w:val="000000"/>
          <w:spacing w:val="0"/>
          <w:w w:val="100"/>
          <w:szCs w:val="20"/>
        </w:rPr>
        <w:t xml:space="preserve">Просьба также представить информацию о конкретных принятых мерах для </w:t>
      </w:r>
      <w:r w:rsidRPr="00CF064D">
        <w:rPr>
          <w:rFonts w:eastAsia="Times New Roman"/>
          <w:spacing w:val="0"/>
          <w:w w:val="100"/>
          <w:szCs w:val="20"/>
        </w:rPr>
        <w:t>расширения доступа женщин к приемлемому по цене медицинскому обслуживанию в сельских районах, где сохраняется высокий коэффициент материнской смертности</w:t>
      </w:r>
      <w:r w:rsidRPr="00CF064D">
        <w:rPr>
          <w:rFonts w:eastAsia="Times New Roman"/>
          <w:b/>
          <w:spacing w:val="0"/>
          <w:w w:val="100"/>
          <w:szCs w:val="20"/>
        </w:rPr>
        <w:t xml:space="preserve"> </w:t>
      </w:r>
      <w:r w:rsidRPr="00CF064D">
        <w:rPr>
          <w:rFonts w:eastAsia="Times New Roman"/>
          <w:spacing w:val="0"/>
          <w:w w:val="100"/>
          <w:szCs w:val="20"/>
        </w:rPr>
        <w:t>(</w:t>
      </w:r>
      <w:hyperlink r:id="rId20" w:history="1">
        <w:r w:rsidRPr="001C2128">
          <w:rPr>
            <w:rStyle w:val="Hyperlink"/>
            <w:rFonts w:eastAsia="Times New Roman"/>
            <w:spacing w:val="0"/>
            <w:w w:val="100"/>
            <w:szCs w:val="20"/>
          </w:rPr>
          <w:t>CEDAW/C/CHN/CO/6</w:t>
        </w:r>
      </w:hyperlink>
      <w:r w:rsidRPr="00CF064D">
        <w:rPr>
          <w:rFonts w:eastAsia="Times New Roman"/>
          <w:spacing w:val="0"/>
          <w:w w:val="100"/>
          <w:szCs w:val="20"/>
        </w:rPr>
        <w:t>, пункт</w:t>
      </w:r>
      <w:r w:rsidR="001C2128">
        <w:rPr>
          <w:rFonts w:eastAsia="Times New Roman"/>
          <w:spacing w:val="0"/>
          <w:w w:val="100"/>
          <w:szCs w:val="20"/>
        </w:rPr>
        <w:t> </w:t>
      </w:r>
      <w:r w:rsidRPr="00CF064D">
        <w:rPr>
          <w:rFonts w:eastAsia="Times New Roman"/>
          <w:spacing w:val="0"/>
          <w:w w:val="100"/>
          <w:szCs w:val="20"/>
        </w:rPr>
        <w:t>27). Просьба пояснить, какие меры были приняты для борьбы с таким явлением, как принудительные аборты и стерилизация беременных женщин с позитивным результатом анализа на ВИЧ. Просьба представить обновленную информацию о результатах, достигнутых в деле дальнейшего снижения высокого уровня самоубийств среди женщин, особенно в сельских районах (пункт</w:t>
      </w:r>
      <w:r w:rsidR="001C2128">
        <w:rPr>
          <w:rFonts w:eastAsia="Times New Roman"/>
          <w:spacing w:val="0"/>
          <w:w w:val="100"/>
          <w:szCs w:val="20"/>
        </w:rPr>
        <w:t> </w:t>
      </w:r>
      <w:r w:rsidRPr="00CF064D">
        <w:rPr>
          <w:rFonts w:eastAsia="Times New Roman"/>
          <w:spacing w:val="0"/>
          <w:w w:val="100"/>
          <w:szCs w:val="20"/>
        </w:rPr>
        <w:t>214), а также среди трансгендерных женщин в Гонконге.</w:t>
      </w:r>
    </w:p>
    <w:p w:rsidR="00CF064D" w:rsidRPr="00CF064D" w:rsidRDefault="00CF064D" w:rsidP="00CF064D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before="240" w:after="120"/>
        <w:ind w:left="1264" w:right="1264" w:hanging="1264"/>
        <w:outlineLvl w:val="1"/>
        <w:rPr>
          <w:rFonts w:eastAsia="Times New Roman"/>
          <w:b/>
          <w:spacing w:val="0"/>
          <w:w w:val="100"/>
          <w:szCs w:val="20"/>
        </w:rPr>
      </w:pPr>
      <w:r w:rsidRPr="00CF064D">
        <w:rPr>
          <w:rFonts w:eastAsia="Times New Roman"/>
          <w:b/>
          <w:spacing w:val="0"/>
          <w:w w:val="100"/>
          <w:szCs w:val="20"/>
        </w:rPr>
        <w:tab/>
      </w:r>
      <w:r w:rsidRPr="00CF064D">
        <w:rPr>
          <w:rFonts w:eastAsia="Times New Roman"/>
          <w:b/>
          <w:spacing w:val="0"/>
          <w:w w:val="100"/>
          <w:szCs w:val="20"/>
        </w:rPr>
        <w:tab/>
        <w:t>Сельские женщины</w:t>
      </w:r>
    </w:p>
    <w:p w:rsidR="001C2128" w:rsidRPr="001C2128" w:rsidRDefault="001C2128" w:rsidP="001C2128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4" w:right="1264"/>
        <w:jc w:val="both"/>
        <w:rPr>
          <w:rFonts w:eastAsia="Times New Roman"/>
          <w:spacing w:val="0"/>
          <w:w w:val="100"/>
          <w:szCs w:val="20"/>
        </w:rPr>
      </w:pPr>
      <w:r>
        <w:rPr>
          <w:rFonts w:eastAsia="Times New Roman"/>
          <w:noProof/>
          <w:spacing w:val="0"/>
          <w:w w:val="100"/>
          <w:szCs w:val="20"/>
          <w:lang w:val="en-US"/>
        </w:rPr>
        <w:pict>
          <v:line id="_x0000_s1026" style="position:absolute;left:0;text-align:left;z-index:1" from="211.15pt,236.6pt" to="283.15pt,236.6pt" strokecolor="#010000" strokeweight=".25pt"/>
        </w:pict>
      </w:r>
      <w:r w:rsidR="00CF064D" w:rsidRPr="00CF064D">
        <w:rPr>
          <w:rFonts w:eastAsia="Times New Roman"/>
          <w:spacing w:val="0"/>
          <w:w w:val="100"/>
          <w:szCs w:val="20"/>
        </w:rPr>
        <w:t>20.</w:t>
      </w:r>
      <w:r w:rsidR="00CF064D" w:rsidRPr="00CF064D">
        <w:rPr>
          <w:rFonts w:eastAsia="Times New Roman"/>
          <w:spacing w:val="0"/>
          <w:w w:val="100"/>
          <w:szCs w:val="20"/>
        </w:rPr>
        <w:tab/>
        <w:t xml:space="preserve">Согласно информации, представленной Комитету, в сельских районах отмечается высокая доля женщин, лишенных права на управление землей на основе договора. Кроме того, сообщалось о том, что в государстве-участнике по сравнению с мужчинами высока доля женщин, которые не смогли получить денежную компенсацию за реквизицию земли и что женщинам предоставляется меньше возможностей для переселения. Просьба представить информацию о мерах, которые принимаются в целях обеспечения принципа гендерного равноправия в области распределения земли и прав собственности на имущество. </w:t>
      </w:r>
      <w:r w:rsidR="00CF064D" w:rsidRPr="00CF064D">
        <w:rPr>
          <w:rFonts w:eastAsia="Times New Roman"/>
          <w:color w:val="000000"/>
          <w:spacing w:val="0"/>
          <w:w w:val="100"/>
          <w:szCs w:val="20"/>
        </w:rPr>
        <w:t xml:space="preserve">Просьба также представить информацию о численности женщин, у которых была экспроприирована земля и которые не получили компенсацию. </w:t>
      </w:r>
      <w:r w:rsidR="00CF064D" w:rsidRPr="00CF064D">
        <w:rPr>
          <w:rFonts w:eastAsia="Times New Roman"/>
          <w:spacing w:val="0"/>
          <w:w w:val="100"/>
          <w:szCs w:val="20"/>
        </w:rPr>
        <w:t xml:space="preserve">Просьба также отреагировать на сообщения о том, что в системах социального пенсионного обеспечения участвует меньше женщин, чем мужчин. Просьба также указать причины возникновения этой тенденции и меры, которые принимаются для решения этой проблемы. </w:t>
      </w:r>
      <w:r w:rsidR="00CF064D" w:rsidRPr="00CF064D">
        <w:rPr>
          <w:rFonts w:eastAsia="Times New Roman"/>
          <w:color w:val="000000"/>
          <w:spacing w:val="0"/>
          <w:w w:val="100"/>
          <w:szCs w:val="20"/>
        </w:rPr>
        <w:t>Просьба также представить информацию о мерах, принятых</w:t>
      </w:r>
      <w:r w:rsidR="00CF064D" w:rsidRPr="00CF064D">
        <w:rPr>
          <w:rFonts w:eastAsia="Times New Roman"/>
          <w:spacing w:val="0"/>
          <w:w w:val="100"/>
          <w:szCs w:val="20"/>
        </w:rPr>
        <w:t xml:space="preserve"> для решения конкретного вопроса о положении женщин из числа этнических и религиозных меньшинств, женщин с инвалидностью и престарелых женщин в сельских и отдаленных районах, которые подвергаются различным формам дискриминации. Кроме того, сообщите, проводилась ли </w:t>
      </w:r>
      <w:r w:rsidR="00CF064D" w:rsidRPr="00CF064D">
        <w:rPr>
          <w:rFonts w:eastAsia="Times New Roman"/>
          <w:color w:val="000000"/>
          <w:spacing w:val="0"/>
          <w:w w:val="100"/>
          <w:szCs w:val="20"/>
          <w:shd w:val="clear" w:color="auto" w:fill="FFFFFF"/>
        </w:rPr>
        <w:t>оценка воздействия</w:t>
      </w:r>
      <w:r w:rsidR="00CF064D" w:rsidRPr="00CF064D">
        <w:rPr>
          <w:rFonts w:eastAsia="Times New Roman"/>
          <w:spacing w:val="0"/>
          <w:w w:val="100"/>
          <w:szCs w:val="20"/>
        </w:rPr>
        <w:t xml:space="preserve"> </w:t>
      </w:r>
      <w:r w:rsidR="00CF064D" w:rsidRPr="00CF064D">
        <w:rPr>
          <w:rFonts w:eastAsia="Times New Roman"/>
          <w:color w:val="000000"/>
          <w:spacing w:val="0"/>
          <w:w w:val="100"/>
          <w:szCs w:val="20"/>
        </w:rPr>
        <w:t>поправки в Закон о браке</w:t>
      </w:r>
      <w:r w:rsidR="00CF064D" w:rsidRPr="00CF064D">
        <w:rPr>
          <w:rFonts w:eastAsia="Times New Roman"/>
          <w:spacing w:val="0"/>
          <w:w w:val="100"/>
          <w:szCs w:val="20"/>
        </w:rPr>
        <w:t xml:space="preserve"> 2011</w:t>
      </w:r>
      <w:r>
        <w:rPr>
          <w:rFonts w:eastAsia="Times New Roman"/>
          <w:spacing w:val="0"/>
          <w:w w:val="100"/>
          <w:szCs w:val="20"/>
        </w:rPr>
        <w:t> год</w:t>
      </w:r>
      <w:r w:rsidR="00CF064D" w:rsidRPr="00CF064D">
        <w:rPr>
          <w:rFonts w:eastAsia="Times New Roman"/>
          <w:spacing w:val="0"/>
          <w:w w:val="100"/>
          <w:szCs w:val="20"/>
        </w:rPr>
        <w:t>а на имущественн</w:t>
      </w:r>
      <w:r w:rsidR="00CF064D">
        <w:rPr>
          <w:rFonts w:eastAsia="Times New Roman"/>
          <w:spacing w:val="0"/>
          <w:w w:val="100"/>
          <w:szCs w:val="20"/>
        </w:rPr>
        <w:t>ые права сельских женщин.</w:t>
      </w:r>
    </w:p>
    <w:sectPr w:rsidR="001C2128" w:rsidRPr="001C2128" w:rsidSect="00D560EC">
      <w:type w:val="continuous"/>
      <w:pgSz w:w="12240" w:h="15840"/>
      <w:pgMar w:top="1742" w:right="1195" w:bottom="1898" w:left="1195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4-03-28T09:35:00Z" w:initials="Start">
    <w:p w:rsidR="00D560EC" w:rsidRPr="00CF064D" w:rsidRDefault="00D560EC">
      <w:pPr>
        <w:pStyle w:val="CommentText"/>
        <w:rPr>
          <w:lang w:val="en-US"/>
        </w:rPr>
      </w:pPr>
      <w:r>
        <w:fldChar w:fldCharType="begin"/>
      </w:r>
      <w:r w:rsidRPr="00CF064D">
        <w:rPr>
          <w:rStyle w:val="CommentReference"/>
          <w:lang w:val="en-US"/>
        </w:rPr>
        <w:instrText xml:space="preserve"> </w:instrText>
      </w:r>
      <w:r w:rsidRPr="00CF064D">
        <w:rPr>
          <w:lang w:val="en-US"/>
        </w:rPr>
        <w:instrText>PAGE \# "'Page: '#'</w:instrText>
      </w:r>
      <w:r w:rsidRPr="00CF064D">
        <w:rPr>
          <w:lang w:val="en-US"/>
        </w:rPr>
        <w:br/>
        <w:instrText>'"</w:instrText>
      </w:r>
      <w:r w:rsidRPr="00CF064D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CF064D">
        <w:rPr>
          <w:lang w:val="en-US"/>
        </w:rPr>
        <w:t>&lt;&lt;ODS JOB NO&gt;&gt;N1425870R&lt;&lt;ODS JOB NO&gt;&gt;</w:t>
      </w:r>
    </w:p>
    <w:p w:rsidR="00D560EC" w:rsidRPr="00CF064D" w:rsidRDefault="00D560EC">
      <w:pPr>
        <w:pStyle w:val="CommentText"/>
        <w:rPr>
          <w:lang w:val="en-US"/>
        </w:rPr>
      </w:pPr>
      <w:r w:rsidRPr="00CF064D">
        <w:rPr>
          <w:lang w:val="en-US"/>
        </w:rPr>
        <w:t>&lt;&lt;ODS DOC SYMBOL1&gt;&gt;CEDAW/C/CHN/Q/7-8&lt;&lt;ODS DOC SYMBOL1&gt;&gt;</w:t>
      </w:r>
    </w:p>
    <w:p w:rsidR="00D560EC" w:rsidRPr="00CF064D" w:rsidRDefault="00D560EC">
      <w:pPr>
        <w:pStyle w:val="CommentText"/>
        <w:rPr>
          <w:lang w:val="en-US"/>
        </w:rPr>
      </w:pPr>
      <w:r w:rsidRPr="00CF064D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20B" w:rsidRDefault="008C620B" w:rsidP="008A1A7A">
      <w:pPr>
        <w:spacing w:line="240" w:lineRule="auto"/>
      </w:pPr>
      <w:r>
        <w:separator/>
      </w:r>
    </w:p>
  </w:endnote>
  <w:endnote w:type="continuationSeparator" w:id="0">
    <w:p w:rsidR="008C620B" w:rsidRDefault="008C620B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D560EC" w:rsidRPr="00CF064D" w:rsidTr="00D560EC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D560EC" w:rsidRPr="00BA2813" w:rsidRDefault="00D560EC" w:rsidP="00D560EC">
          <w:pPr>
            <w:pStyle w:val="Footer"/>
            <w:rPr>
              <w:szCs w:val="22"/>
              <w:lang w:eastAsia="en-US"/>
            </w:rPr>
          </w:pPr>
          <w:r w:rsidRPr="00BA2813">
            <w:rPr>
              <w:szCs w:val="22"/>
              <w:lang w:eastAsia="en-US"/>
            </w:rPr>
            <w:fldChar w:fldCharType="begin"/>
          </w:r>
          <w:r w:rsidRPr="00BA2813">
            <w:rPr>
              <w:szCs w:val="22"/>
              <w:lang w:eastAsia="en-US"/>
            </w:rPr>
            <w:instrText xml:space="preserve"> PAGE  \* Arabic  \* MERGEFORMAT </w:instrText>
          </w:r>
          <w:r w:rsidRPr="00BA2813">
            <w:rPr>
              <w:szCs w:val="22"/>
              <w:lang w:eastAsia="en-US"/>
            </w:rPr>
            <w:fldChar w:fldCharType="separate"/>
          </w:r>
          <w:r w:rsidR="00BE06CD" w:rsidRPr="00BA2813">
            <w:rPr>
              <w:noProof/>
              <w:szCs w:val="22"/>
              <w:lang w:eastAsia="en-US"/>
            </w:rPr>
            <w:t>2</w:t>
          </w:r>
          <w:r w:rsidRPr="00BA2813">
            <w:rPr>
              <w:szCs w:val="22"/>
              <w:lang w:eastAsia="en-US"/>
            </w:rPr>
            <w:fldChar w:fldCharType="end"/>
          </w:r>
          <w:r w:rsidRPr="00BA2813">
            <w:rPr>
              <w:szCs w:val="22"/>
              <w:lang w:eastAsia="en-US"/>
            </w:rPr>
            <w:t>/</w:t>
          </w:r>
          <w:fldSimple w:instr=" NUMPAGES  \* Arabic  \* MERGEFORMAT ">
            <w:r w:rsidR="00BE06CD" w:rsidRPr="00BA2813">
              <w:rPr>
                <w:noProof/>
                <w:szCs w:val="22"/>
                <w:lang w:eastAsia="en-US"/>
              </w:rPr>
              <w:t>6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D560EC" w:rsidRPr="00BA2813" w:rsidRDefault="00D560EC" w:rsidP="001C2128">
          <w:pPr>
            <w:pStyle w:val="Footer"/>
            <w:jc w:val="right"/>
            <w:rPr>
              <w:b w:val="0"/>
              <w:sz w:val="14"/>
              <w:szCs w:val="22"/>
              <w:lang w:eastAsia="en-US"/>
            </w:rPr>
          </w:pPr>
          <w:fldSimple w:instr=" DOCVARIABLE &quot;FooterJN&quot; \* MERGEFORMAT ">
            <w:r w:rsidRPr="00BA2813">
              <w:rPr>
                <w:b w:val="0"/>
                <w:sz w:val="14"/>
                <w:szCs w:val="22"/>
                <w:lang w:eastAsia="en-US"/>
              </w:rPr>
              <w:t>14-2587</w:t>
            </w:r>
            <w:r w:rsidR="001C2128" w:rsidRPr="00BA2813">
              <w:rPr>
                <w:b w:val="0"/>
                <w:sz w:val="14"/>
                <w:szCs w:val="22"/>
                <w:lang w:val="en-US" w:eastAsia="en-US"/>
              </w:rPr>
              <w:t>0X</w:t>
            </w:r>
          </w:fldSimple>
        </w:p>
      </w:tc>
    </w:tr>
  </w:tbl>
  <w:p w:rsidR="00D560EC" w:rsidRPr="00D560EC" w:rsidRDefault="00D560EC" w:rsidP="00D560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D560EC" w:rsidRPr="00CF064D" w:rsidTr="00D560EC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D560EC" w:rsidRPr="00BA2813" w:rsidRDefault="00D560EC" w:rsidP="001C2128">
          <w:pPr>
            <w:pStyle w:val="Footer"/>
            <w:rPr>
              <w:b w:val="0"/>
              <w:sz w:val="14"/>
              <w:szCs w:val="22"/>
              <w:lang w:eastAsia="en-US"/>
            </w:rPr>
          </w:pPr>
          <w:fldSimple w:instr=" DOCVARIABLE &quot;FooterJN&quot; \* MERGEFORMAT ">
            <w:r w:rsidRPr="00BA2813">
              <w:rPr>
                <w:b w:val="0"/>
                <w:sz w:val="14"/>
                <w:szCs w:val="22"/>
                <w:lang w:eastAsia="en-US"/>
              </w:rPr>
              <w:t>14-2587</w:t>
            </w:r>
            <w:r w:rsidR="001C2128" w:rsidRPr="00BA2813">
              <w:rPr>
                <w:b w:val="0"/>
                <w:sz w:val="14"/>
                <w:szCs w:val="22"/>
                <w:lang w:val="en-US" w:eastAsia="en-US"/>
              </w:rPr>
              <w:t>0X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D560EC" w:rsidRPr="00BA2813" w:rsidRDefault="00D560EC" w:rsidP="00D560EC">
          <w:pPr>
            <w:pStyle w:val="Footer"/>
            <w:jc w:val="right"/>
            <w:rPr>
              <w:szCs w:val="22"/>
              <w:lang w:eastAsia="en-US"/>
            </w:rPr>
          </w:pPr>
          <w:r w:rsidRPr="00BA2813">
            <w:rPr>
              <w:szCs w:val="22"/>
              <w:lang w:eastAsia="en-US"/>
            </w:rPr>
            <w:fldChar w:fldCharType="begin"/>
          </w:r>
          <w:r w:rsidRPr="00BA2813">
            <w:rPr>
              <w:szCs w:val="22"/>
              <w:lang w:eastAsia="en-US"/>
            </w:rPr>
            <w:instrText xml:space="preserve"> PAGE  \* Arabic  \* MERGEFORMAT </w:instrText>
          </w:r>
          <w:r w:rsidRPr="00BA2813">
            <w:rPr>
              <w:szCs w:val="22"/>
              <w:lang w:eastAsia="en-US"/>
            </w:rPr>
            <w:fldChar w:fldCharType="separate"/>
          </w:r>
          <w:r w:rsidR="00BE06CD" w:rsidRPr="00BA2813">
            <w:rPr>
              <w:noProof/>
              <w:szCs w:val="22"/>
              <w:lang w:eastAsia="en-US"/>
            </w:rPr>
            <w:t>3</w:t>
          </w:r>
          <w:r w:rsidRPr="00BA2813">
            <w:rPr>
              <w:szCs w:val="22"/>
              <w:lang w:eastAsia="en-US"/>
            </w:rPr>
            <w:fldChar w:fldCharType="end"/>
          </w:r>
          <w:r w:rsidRPr="00BA2813">
            <w:rPr>
              <w:szCs w:val="22"/>
              <w:lang w:eastAsia="en-US"/>
            </w:rPr>
            <w:t>/</w:t>
          </w:r>
          <w:fldSimple w:instr=" NUMPAGES  \* Arabic  \* MERGEFORMAT ">
            <w:r w:rsidR="00BE06CD" w:rsidRPr="00BA2813">
              <w:rPr>
                <w:noProof/>
                <w:szCs w:val="22"/>
                <w:lang w:eastAsia="en-US"/>
              </w:rPr>
              <w:t>6</w:t>
            </w:r>
          </w:fldSimple>
        </w:p>
      </w:tc>
    </w:tr>
  </w:tbl>
  <w:p w:rsidR="00D560EC" w:rsidRPr="00D560EC" w:rsidRDefault="00D560EC" w:rsidP="00D560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EC" w:rsidRDefault="00CF064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http://undocs.org/m2/QRCode.ashx?DS=CEDAW/C/CHN/Q/7-8&amp;Size =1&amp;Lang = R" style="position:absolute;margin-left:436.65pt;margin-top:-18.45pt;width:54.9pt;height:54.9pt;z-index:1;visibility:visible;mso-width-relative:margin;mso-height-relative:margin">
          <v:imagedata r:id="rId1" o:title="7-8&amp;Size =1&amp;Lang = R"/>
        </v:shape>
      </w:pict>
    </w:r>
  </w:p>
  <w:tbl>
    <w:tblPr>
      <w:tblW w:w="0" w:type="auto"/>
      <w:tblLayout w:type="fixed"/>
      <w:tblLook w:val="0000"/>
    </w:tblPr>
    <w:tblGrid>
      <w:gridCol w:w="3830"/>
      <w:gridCol w:w="5033"/>
    </w:tblGrid>
    <w:tr w:rsidR="00D560EC" w:rsidRPr="00CF064D" w:rsidTr="00D560EC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D560EC" w:rsidRPr="00CF064D" w:rsidRDefault="00D560EC" w:rsidP="00D560EC">
          <w:pPr>
            <w:pStyle w:val="ReleaseDate"/>
            <w:rPr>
              <w:color w:val="000000"/>
            </w:rPr>
          </w:pPr>
          <w:r w:rsidRPr="00CF064D">
            <w:t>14-25870</w:t>
          </w:r>
          <w:r w:rsidR="001C2128">
            <w:rPr>
              <w:lang w:val="en-US"/>
            </w:rPr>
            <w:t>X</w:t>
          </w:r>
          <w:r w:rsidRPr="00CF064D">
            <w:t xml:space="preserve"> (R)</w:t>
          </w:r>
          <w:r w:rsidRPr="00CF064D">
            <w:rPr>
              <w:color w:val="000000"/>
            </w:rPr>
            <w:t xml:space="preserve">    280314    280314</w:t>
          </w:r>
        </w:p>
        <w:p w:rsidR="00D560EC" w:rsidRPr="00CF064D" w:rsidRDefault="00D560EC" w:rsidP="00D560EC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 w:rsidRPr="00CF064D">
            <w:rPr>
              <w:rFonts w:ascii="Barcode 3 of 9 by request" w:hAnsi="Barcode 3 of 9 by request"/>
              <w:w w:val="100"/>
              <w:sz w:val="24"/>
            </w:rPr>
            <w:t>*1425870(R)*</w:t>
          </w:r>
        </w:p>
      </w:tc>
      <w:tc>
        <w:tcPr>
          <w:tcW w:w="5033" w:type="dxa"/>
        </w:tcPr>
        <w:p w:rsidR="00D560EC" w:rsidRPr="00BA2813" w:rsidRDefault="00CF064D" w:rsidP="00D560EC">
          <w:pPr>
            <w:pStyle w:val="Footer"/>
            <w:spacing w:line="240" w:lineRule="atLeast"/>
            <w:jc w:val="right"/>
            <w:rPr>
              <w:b w:val="0"/>
              <w:sz w:val="20"/>
              <w:szCs w:val="22"/>
              <w:lang w:eastAsia="en-US"/>
            </w:rPr>
          </w:pPr>
          <w:r w:rsidRPr="00BA2813">
            <w:rPr>
              <w:b w:val="0"/>
              <w:noProof/>
              <w:sz w:val="20"/>
              <w:szCs w:val="22"/>
              <w:lang w:val="en-US" w:eastAsia="en-US"/>
            </w:rPr>
            <w:pict>
              <v:shape id="Picture 2" o:spid="_x0000_i1027" type="#_x0000_t75" style="width:213pt;height:18pt;visibility:visible">
                <v:imagedata r:id="rId2" o:title=""/>
              </v:shape>
            </w:pict>
          </w:r>
        </w:p>
      </w:tc>
    </w:tr>
  </w:tbl>
  <w:p w:rsidR="00D560EC" w:rsidRPr="00D560EC" w:rsidRDefault="00D560EC" w:rsidP="00D560EC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20B" w:rsidRPr="001C2128" w:rsidRDefault="008C620B" w:rsidP="001C2128">
      <w:pPr>
        <w:pStyle w:val="Footer"/>
        <w:spacing w:after="80"/>
        <w:ind w:left="792"/>
        <w:rPr>
          <w:sz w:val="16"/>
        </w:rPr>
      </w:pPr>
      <w:r w:rsidRPr="001C2128">
        <w:rPr>
          <w:sz w:val="16"/>
        </w:rPr>
        <w:t>__________________</w:t>
      </w:r>
    </w:p>
  </w:footnote>
  <w:footnote w:type="continuationSeparator" w:id="0">
    <w:p w:rsidR="008C620B" w:rsidRPr="001C2128" w:rsidRDefault="008C620B" w:rsidP="001C2128">
      <w:pPr>
        <w:pStyle w:val="Footer"/>
        <w:spacing w:after="80"/>
        <w:ind w:left="792"/>
        <w:rPr>
          <w:sz w:val="16"/>
        </w:rPr>
      </w:pPr>
      <w:r w:rsidRPr="001C2128">
        <w:rPr>
          <w:sz w:val="16"/>
        </w:rPr>
        <w:t>__________________</w:t>
      </w:r>
    </w:p>
  </w:footnote>
  <w:footnote w:id="1">
    <w:p w:rsidR="00CF064D" w:rsidRPr="00880563" w:rsidRDefault="00CF064D" w:rsidP="001C212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7"/>
        </w:rPr>
      </w:pPr>
      <w:r w:rsidRPr="00880563">
        <w:rPr>
          <w:rStyle w:val="FootnoteReference"/>
          <w:szCs w:val="17"/>
        </w:rPr>
        <w:tab/>
        <w:t>*</w:t>
      </w:r>
      <w:r w:rsidRPr="00880563">
        <w:rPr>
          <w:rStyle w:val="FootnoteReference"/>
          <w:szCs w:val="17"/>
        </w:rPr>
        <w:tab/>
      </w:r>
      <w:r w:rsidRPr="00880563">
        <w:rPr>
          <w:szCs w:val="17"/>
        </w:rPr>
        <w:t>Приняты предсессионной рабочей групп</w:t>
      </w:r>
      <w:r>
        <w:rPr>
          <w:szCs w:val="17"/>
        </w:rPr>
        <w:t>ой</w:t>
      </w:r>
      <w:r w:rsidRPr="00880563">
        <w:rPr>
          <w:szCs w:val="17"/>
        </w:rPr>
        <w:t xml:space="preserve"> пятьдесят девятой сессии, заседавшей с 3 по 7 марта 2014</w:t>
      </w:r>
      <w:r w:rsidR="001C2128">
        <w:rPr>
          <w:szCs w:val="17"/>
          <w:lang w:val="en-US"/>
        </w:rPr>
        <w:t> </w:t>
      </w:r>
      <w:r w:rsidR="001C2128" w:rsidRPr="001C2128">
        <w:rPr>
          <w:szCs w:val="17"/>
        </w:rPr>
        <w:t>год</w:t>
      </w:r>
      <w:r w:rsidRPr="00880563">
        <w:rPr>
          <w:szCs w:val="17"/>
        </w:rPr>
        <w:t>а.</w:t>
      </w:r>
    </w:p>
  </w:footnote>
  <w:footnote w:id="2">
    <w:p w:rsidR="00CF064D" w:rsidRPr="00880563" w:rsidRDefault="00CF064D" w:rsidP="001C2128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7"/>
        </w:rPr>
      </w:pPr>
      <w:r w:rsidRPr="00880563">
        <w:rPr>
          <w:szCs w:val="17"/>
        </w:rPr>
        <w:tab/>
      </w:r>
      <w:r w:rsidRPr="00880563">
        <w:rPr>
          <w:rStyle w:val="FootnoteReference"/>
          <w:szCs w:val="17"/>
        </w:rPr>
        <w:footnoteRef/>
      </w:r>
      <w:r w:rsidRPr="00880563">
        <w:rPr>
          <w:szCs w:val="17"/>
        </w:rPr>
        <w:tab/>
      </w:r>
      <w:r w:rsidRPr="00880563">
        <w:rPr>
          <w:color w:val="000000"/>
          <w:szCs w:val="17"/>
        </w:rPr>
        <w:t>Если не указано иное, номера пунктов относятся к</w:t>
      </w:r>
      <w:r w:rsidRPr="00880563">
        <w:rPr>
          <w:szCs w:val="17"/>
        </w:rPr>
        <w:t xml:space="preserve"> объединенным седьмому и восьмому периодическим докладам государства-участника.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D560EC" w:rsidRPr="00CF064D" w:rsidTr="00D560EC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D560EC" w:rsidRPr="00BA2813" w:rsidRDefault="00D560EC" w:rsidP="00D560EC">
          <w:pPr>
            <w:pStyle w:val="Header"/>
            <w:spacing w:after="80"/>
            <w:rPr>
              <w:b/>
              <w:szCs w:val="22"/>
              <w:lang w:eastAsia="en-US"/>
            </w:rPr>
          </w:pPr>
          <w:fldSimple w:instr=" DOCVARIABLE &quot;sss1&quot; \* MERGEFORMAT ">
            <w:r w:rsidRPr="00BA2813">
              <w:rPr>
                <w:b/>
                <w:szCs w:val="22"/>
                <w:lang w:eastAsia="en-US"/>
              </w:rPr>
              <w:t>CEDAW/C/CHN/Q/7-8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D560EC" w:rsidRPr="00BA2813" w:rsidRDefault="00D560EC" w:rsidP="00D560EC">
          <w:pPr>
            <w:pStyle w:val="Header"/>
            <w:rPr>
              <w:szCs w:val="22"/>
              <w:lang w:eastAsia="en-US"/>
            </w:rPr>
          </w:pPr>
        </w:p>
      </w:tc>
    </w:tr>
  </w:tbl>
  <w:p w:rsidR="00D560EC" w:rsidRPr="00D560EC" w:rsidRDefault="00D560EC" w:rsidP="00D560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D560EC" w:rsidRPr="00CF064D" w:rsidTr="00D560EC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D560EC" w:rsidRPr="00BA2813" w:rsidRDefault="00D560EC" w:rsidP="00D560EC">
          <w:pPr>
            <w:pStyle w:val="Header"/>
            <w:rPr>
              <w:szCs w:val="22"/>
              <w:lang w:eastAsia="en-US"/>
            </w:rPr>
          </w:pPr>
        </w:p>
      </w:tc>
      <w:tc>
        <w:tcPr>
          <w:tcW w:w="5033" w:type="dxa"/>
          <w:shd w:val="clear" w:color="auto" w:fill="auto"/>
          <w:vAlign w:val="bottom"/>
        </w:tcPr>
        <w:p w:rsidR="00D560EC" w:rsidRPr="00BA2813" w:rsidRDefault="00D560EC" w:rsidP="00D560EC">
          <w:pPr>
            <w:pStyle w:val="Header"/>
            <w:spacing w:after="80"/>
            <w:jc w:val="right"/>
            <w:rPr>
              <w:b/>
              <w:szCs w:val="22"/>
              <w:lang w:eastAsia="en-US"/>
            </w:rPr>
          </w:pPr>
          <w:fldSimple w:instr=" DOCVARIABLE &quot;sss1&quot; \* MERGEFORMAT ">
            <w:r w:rsidRPr="00BA2813">
              <w:rPr>
                <w:b/>
                <w:szCs w:val="22"/>
                <w:lang w:eastAsia="en-US"/>
              </w:rPr>
              <w:t>CEDAW/C/CHN/Q/7-8</w:t>
            </w:r>
          </w:fldSimple>
        </w:p>
      </w:tc>
    </w:tr>
  </w:tbl>
  <w:p w:rsidR="00D560EC" w:rsidRPr="00D560EC" w:rsidRDefault="00D560EC" w:rsidP="00D560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9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140"/>
    </w:tblGrid>
    <w:tr w:rsidR="00D560EC" w:rsidRPr="00CF064D" w:rsidTr="00D560EC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D560EC" w:rsidRPr="00CF064D" w:rsidRDefault="00D560EC" w:rsidP="00D560EC">
          <w:pPr>
            <w:pStyle w:val="HCh"/>
            <w:spacing w:after="80"/>
            <w:rPr>
              <w:b w:val="0"/>
              <w:spacing w:val="2"/>
              <w:w w:val="96"/>
            </w:rPr>
          </w:pPr>
          <w:r w:rsidRPr="00CF064D"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560EC" w:rsidRPr="00BA2813" w:rsidRDefault="00D560EC" w:rsidP="00D560EC">
          <w:pPr>
            <w:pStyle w:val="Header"/>
            <w:spacing w:after="120"/>
            <w:rPr>
              <w:szCs w:val="22"/>
              <w:lang w:eastAsia="en-US"/>
            </w:rPr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D560EC" w:rsidRPr="00BA2813" w:rsidRDefault="00D560EC" w:rsidP="00D560EC">
          <w:pPr>
            <w:pStyle w:val="Header"/>
            <w:spacing w:after="20"/>
            <w:jc w:val="right"/>
            <w:rPr>
              <w:sz w:val="20"/>
              <w:szCs w:val="22"/>
              <w:lang w:eastAsia="en-US"/>
            </w:rPr>
          </w:pPr>
          <w:r w:rsidRPr="00BA2813">
            <w:rPr>
              <w:sz w:val="40"/>
              <w:szCs w:val="22"/>
              <w:lang w:eastAsia="en-US"/>
            </w:rPr>
            <w:t>CEDAW</w:t>
          </w:r>
          <w:r w:rsidRPr="00BA2813">
            <w:rPr>
              <w:sz w:val="20"/>
              <w:szCs w:val="22"/>
              <w:lang w:eastAsia="en-US"/>
            </w:rPr>
            <w:t>/C/CHN/Q/7-8</w:t>
          </w:r>
        </w:p>
      </w:tc>
    </w:tr>
    <w:tr w:rsidR="00D560EC" w:rsidRPr="00CF064D" w:rsidTr="00D560EC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560EC" w:rsidRPr="00BA2813" w:rsidRDefault="00D560EC" w:rsidP="00D560EC">
          <w:pPr>
            <w:pStyle w:val="Header"/>
            <w:spacing w:before="109"/>
            <w:rPr>
              <w:szCs w:val="22"/>
              <w:lang w:eastAsia="en-US"/>
            </w:rPr>
          </w:pPr>
          <w:r w:rsidRPr="00BA2813">
            <w:rPr>
              <w:szCs w:val="22"/>
              <w:lang w:eastAsia="en-US"/>
            </w:rPr>
            <w:t xml:space="preserve"> </w:t>
          </w:r>
          <w:r w:rsidR="00CF064D" w:rsidRPr="00BA2813">
            <w:rPr>
              <w:noProof/>
              <w:szCs w:val="22"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style="width:56.25pt;height:47.25pt;visibility:visible">
                <v:imagedata r:id="rId1" o:title=""/>
              </v:shape>
            </w:pict>
          </w:r>
        </w:p>
        <w:p w:rsidR="00D560EC" w:rsidRPr="00BA2813" w:rsidRDefault="00D560EC" w:rsidP="00D560EC">
          <w:pPr>
            <w:pStyle w:val="Header"/>
            <w:spacing w:before="109"/>
            <w:rPr>
              <w:szCs w:val="22"/>
              <w:lang w:eastAsia="en-US"/>
            </w:rPr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560EC" w:rsidRPr="00CF064D" w:rsidRDefault="00D560EC" w:rsidP="00D560EC">
          <w:pPr>
            <w:pStyle w:val="XLarge"/>
            <w:spacing w:before="109" w:line="330" w:lineRule="exact"/>
            <w:rPr>
              <w:sz w:val="34"/>
            </w:rPr>
          </w:pPr>
          <w:r w:rsidRPr="00CF064D"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560EC" w:rsidRPr="00BA2813" w:rsidRDefault="00D560EC" w:rsidP="00D560EC">
          <w:pPr>
            <w:pStyle w:val="Header"/>
            <w:spacing w:before="109"/>
            <w:rPr>
              <w:szCs w:val="22"/>
              <w:lang w:eastAsia="en-US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560EC" w:rsidRPr="00CF064D" w:rsidRDefault="00D560EC" w:rsidP="00D560EC">
          <w:pPr>
            <w:pStyle w:val="Distribution"/>
            <w:rPr>
              <w:color w:val="000000"/>
              <w:lang w:val="en-US"/>
            </w:rPr>
          </w:pPr>
          <w:r w:rsidRPr="00CF064D">
            <w:rPr>
              <w:color w:val="000000"/>
              <w:lang w:val="en-US"/>
            </w:rPr>
            <w:t>Distr.: General</w:t>
          </w:r>
        </w:p>
        <w:p w:rsidR="00D560EC" w:rsidRPr="00CF064D" w:rsidRDefault="00CF064D" w:rsidP="00D560EC">
          <w:pPr>
            <w:pStyle w:val="Publication"/>
            <w:rPr>
              <w:color w:val="000000"/>
              <w:lang w:val="en-US"/>
            </w:rPr>
          </w:pPr>
          <w:r w:rsidRPr="00CF064D">
            <w:rPr>
              <w:color w:val="000000"/>
              <w:lang w:val="en-US"/>
            </w:rPr>
            <w:t>10</w:t>
          </w:r>
          <w:r w:rsidR="00D560EC" w:rsidRPr="00CF064D">
            <w:rPr>
              <w:color w:val="000000"/>
              <w:lang w:val="en-US"/>
            </w:rPr>
            <w:t xml:space="preserve"> March 2014</w:t>
          </w:r>
        </w:p>
        <w:p w:rsidR="00D560EC" w:rsidRPr="00CF064D" w:rsidRDefault="00D560EC" w:rsidP="00D560EC">
          <w:pPr>
            <w:rPr>
              <w:color w:val="000000"/>
              <w:lang w:val="en-US"/>
            </w:rPr>
          </w:pPr>
          <w:r w:rsidRPr="00CF064D">
            <w:rPr>
              <w:color w:val="000000"/>
              <w:lang w:val="en-US"/>
            </w:rPr>
            <w:t>Russian</w:t>
          </w:r>
        </w:p>
        <w:p w:rsidR="00D560EC" w:rsidRPr="00CF064D" w:rsidRDefault="00D560EC" w:rsidP="00D560EC">
          <w:pPr>
            <w:pStyle w:val="Original"/>
            <w:rPr>
              <w:color w:val="000000"/>
              <w:lang w:val="en-US"/>
            </w:rPr>
          </w:pPr>
          <w:r w:rsidRPr="00CF064D">
            <w:rPr>
              <w:color w:val="000000"/>
              <w:lang w:val="en-US"/>
            </w:rPr>
            <w:t>Original: English</w:t>
          </w:r>
        </w:p>
        <w:p w:rsidR="00D560EC" w:rsidRPr="00CF064D" w:rsidRDefault="00D560EC" w:rsidP="00D560EC">
          <w:pPr>
            <w:rPr>
              <w:lang w:val="en-US"/>
            </w:rPr>
          </w:pPr>
        </w:p>
      </w:tc>
    </w:tr>
  </w:tbl>
  <w:p w:rsidR="00D560EC" w:rsidRPr="00CF064D" w:rsidRDefault="00D560EC" w:rsidP="00D560EC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6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20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425870*"/>
    <w:docVar w:name="CreationDt" w:val="28/03/2014 9:34: AM"/>
    <w:docVar w:name="DocCategory" w:val="Doc"/>
    <w:docVar w:name="DocType" w:val="Final"/>
    <w:docVar w:name="FooterJN" w:val="14-25870"/>
    <w:docVar w:name="jobn" w:val="14-25870 (R)"/>
    <w:docVar w:name="jobnDT" w:val="14-25870 (R)   280314"/>
    <w:docVar w:name="jobnDTDT" w:val="14-25870 (R)   280314   280314"/>
    <w:docVar w:name="JobNo" w:val="1425870R"/>
    <w:docVar w:name="OandT" w:val=" "/>
    <w:docVar w:name="sss1" w:val="CEDAW/C/CHN/Q/7-8"/>
    <w:docVar w:name="sss2" w:val="-"/>
    <w:docVar w:name="Symbol1" w:val="CEDAW/C/CHN/Q/7-8"/>
    <w:docVar w:name="Symbol2" w:val="-"/>
  </w:docVars>
  <w:rsids>
    <w:rsidRoot w:val="005A2D58"/>
    <w:rsid w:val="00004615"/>
    <w:rsid w:val="00004756"/>
    <w:rsid w:val="000513EF"/>
    <w:rsid w:val="0005420D"/>
    <w:rsid w:val="00055EA2"/>
    <w:rsid w:val="00067A90"/>
    <w:rsid w:val="00070C37"/>
    <w:rsid w:val="000A111E"/>
    <w:rsid w:val="000C67BC"/>
    <w:rsid w:val="000E4411"/>
    <w:rsid w:val="000F5D07"/>
    <w:rsid w:val="00105B0E"/>
    <w:rsid w:val="001444A3"/>
    <w:rsid w:val="00153645"/>
    <w:rsid w:val="00153E8C"/>
    <w:rsid w:val="00162E88"/>
    <w:rsid w:val="001A39EE"/>
    <w:rsid w:val="001C2128"/>
    <w:rsid w:val="001C54CE"/>
    <w:rsid w:val="001D1749"/>
    <w:rsid w:val="001E25A2"/>
    <w:rsid w:val="001E61AD"/>
    <w:rsid w:val="00211A7E"/>
    <w:rsid w:val="0021253A"/>
    <w:rsid w:val="00217A24"/>
    <w:rsid w:val="00254046"/>
    <w:rsid w:val="00261386"/>
    <w:rsid w:val="00261C41"/>
    <w:rsid w:val="00264A43"/>
    <w:rsid w:val="00277697"/>
    <w:rsid w:val="002B6E2A"/>
    <w:rsid w:val="002C66D0"/>
    <w:rsid w:val="002E1F79"/>
    <w:rsid w:val="002F5C45"/>
    <w:rsid w:val="002F6149"/>
    <w:rsid w:val="00326F5F"/>
    <w:rsid w:val="00337D91"/>
    <w:rsid w:val="00350756"/>
    <w:rsid w:val="003658B0"/>
    <w:rsid w:val="0039505F"/>
    <w:rsid w:val="003A150E"/>
    <w:rsid w:val="003C2842"/>
    <w:rsid w:val="003D0825"/>
    <w:rsid w:val="003D2003"/>
    <w:rsid w:val="003E5193"/>
    <w:rsid w:val="00427FE5"/>
    <w:rsid w:val="004420FB"/>
    <w:rsid w:val="004645DD"/>
    <w:rsid w:val="004A7499"/>
    <w:rsid w:val="004B1314"/>
    <w:rsid w:val="004D656E"/>
    <w:rsid w:val="005121DC"/>
    <w:rsid w:val="00513113"/>
    <w:rsid w:val="00515869"/>
    <w:rsid w:val="005214BA"/>
    <w:rsid w:val="00524A24"/>
    <w:rsid w:val="00526E12"/>
    <w:rsid w:val="0054563F"/>
    <w:rsid w:val="00552E08"/>
    <w:rsid w:val="0056579C"/>
    <w:rsid w:val="005734C2"/>
    <w:rsid w:val="00574AA1"/>
    <w:rsid w:val="005933CB"/>
    <w:rsid w:val="005A1D01"/>
    <w:rsid w:val="005A2D58"/>
    <w:rsid w:val="005D38B6"/>
    <w:rsid w:val="005D7642"/>
    <w:rsid w:val="005E7DCF"/>
    <w:rsid w:val="00602F9D"/>
    <w:rsid w:val="006261A6"/>
    <w:rsid w:val="0063491E"/>
    <w:rsid w:val="00635AF8"/>
    <w:rsid w:val="00646363"/>
    <w:rsid w:val="006A1D06"/>
    <w:rsid w:val="006A3F10"/>
    <w:rsid w:val="00705549"/>
    <w:rsid w:val="0071210D"/>
    <w:rsid w:val="00716BC5"/>
    <w:rsid w:val="00723115"/>
    <w:rsid w:val="00724550"/>
    <w:rsid w:val="00745258"/>
    <w:rsid w:val="00781ACA"/>
    <w:rsid w:val="00787B44"/>
    <w:rsid w:val="00795A5A"/>
    <w:rsid w:val="007A3A51"/>
    <w:rsid w:val="007B098D"/>
    <w:rsid w:val="007B1DE5"/>
    <w:rsid w:val="007B5CF3"/>
    <w:rsid w:val="007C706F"/>
    <w:rsid w:val="007E0E39"/>
    <w:rsid w:val="007E2B60"/>
    <w:rsid w:val="00803EC5"/>
    <w:rsid w:val="00821CE2"/>
    <w:rsid w:val="00830FF8"/>
    <w:rsid w:val="00853E2A"/>
    <w:rsid w:val="008776BB"/>
    <w:rsid w:val="0088396E"/>
    <w:rsid w:val="008A1A7A"/>
    <w:rsid w:val="008B08A3"/>
    <w:rsid w:val="008B4279"/>
    <w:rsid w:val="008B709D"/>
    <w:rsid w:val="008C620B"/>
    <w:rsid w:val="008C6372"/>
    <w:rsid w:val="008D0CE3"/>
    <w:rsid w:val="008F12FD"/>
    <w:rsid w:val="008F13EA"/>
    <w:rsid w:val="00904F3C"/>
    <w:rsid w:val="00907EDB"/>
    <w:rsid w:val="009110C5"/>
    <w:rsid w:val="00915944"/>
    <w:rsid w:val="009327BF"/>
    <w:rsid w:val="00935F33"/>
    <w:rsid w:val="0094745A"/>
    <w:rsid w:val="0095649D"/>
    <w:rsid w:val="00984EE4"/>
    <w:rsid w:val="0099354F"/>
    <w:rsid w:val="009B3444"/>
    <w:rsid w:val="009B5DCD"/>
    <w:rsid w:val="009F0808"/>
    <w:rsid w:val="00A1703F"/>
    <w:rsid w:val="00A63339"/>
    <w:rsid w:val="00A90F41"/>
    <w:rsid w:val="00AA27C2"/>
    <w:rsid w:val="00AD6322"/>
    <w:rsid w:val="00AD78B1"/>
    <w:rsid w:val="00AF0B91"/>
    <w:rsid w:val="00B33139"/>
    <w:rsid w:val="00B56376"/>
    <w:rsid w:val="00B606B7"/>
    <w:rsid w:val="00B77FC0"/>
    <w:rsid w:val="00BA2813"/>
    <w:rsid w:val="00BB052D"/>
    <w:rsid w:val="00BB5B7F"/>
    <w:rsid w:val="00BD2F16"/>
    <w:rsid w:val="00BE06CD"/>
    <w:rsid w:val="00BE448A"/>
    <w:rsid w:val="00BE531D"/>
    <w:rsid w:val="00BF3D60"/>
    <w:rsid w:val="00BF5FCB"/>
    <w:rsid w:val="00C16B93"/>
    <w:rsid w:val="00C2210E"/>
    <w:rsid w:val="00C2524E"/>
    <w:rsid w:val="00C60105"/>
    <w:rsid w:val="00C623BF"/>
    <w:rsid w:val="00C70D59"/>
    <w:rsid w:val="00C7432F"/>
    <w:rsid w:val="00C77473"/>
    <w:rsid w:val="00CD3C62"/>
    <w:rsid w:val="00CF064D"/>
    <w:rsid w:val="00CF07BE"/>
    <w:rsid w:val="00D028FF"/>
    <w:rsid w:val="00D1470E"/>
    <w:rsid w:val="00D20AA4"/>
    <w:rsid w:val="00D434AF"/>
    <w:rsid w:val="00D560EC"/>
    <w:rsid w:val="00D61BB7"/>
    <w:rsid w:val="00D7165D"/>
    <w:rsid w:val="00D75705"/>
    <w:rsid w:val="00D961D6"/>
    <w:rsid w:val="00D97B17"/>
    <w:rsid w:val="00DA1A4A"/>
    <w:rsid w:val="00DC4078"/>
    <w:rsid w:val="00DF1CF0"/>
    <w:rsid w:val="00E04C73"/>
    <w:rsid w:val="00E079A3"/>
    <w:rsid w:val="00E15D7D"/>
    <w:rsid w:val="00E17234"/>
    <w:rsid w:val="00E6111E"/>
    <w:rsid w:val="00E616D0"/>
    <w:rsid w:val="00E65C07"/>
    <w:rsid w:val="00E8225E"/>
    <w:rsid w:val="00E90547"/>
    <w:rsid w:val="00E970B0"/>
    <w:rsid w:val="00EA1656"/>
    <w:rsid w:val="00EB646E"/>
    <w:rsid w:val="00EC6F5D"/>
    <w:rsid w:val="00EF1FBD"/>
    <w:rsid w:val="00F07DDF"/>
    <w:rsid w:val="00F16256"/>
    <w:rsid w:val="00F35ACF"/>
    <w:rsid w:val="00F624BD"/>
    <w:rsid w:val="00F62A5E"/>
    <w:rsid w:val="00F74A39"/>
    <w:rsid w:val="00F85203"/>
    <w:rsid w:val="00F92676"/>
    <w:rsid w:val="00F94262"/>
    <w:rsid w:val="00F979A8"/>
    <w:rsid w:val="00FA1B93"/>
    <w:rsid w:val="00FA5551"/>
    <w:rsid w:val="00FD213B"/>
    <w:rsid w:val="00FE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869"/>
    <w:pPr>
      <w:spacing w:line="240" w:lineRule="exact"/>
    </w:pPr>
    <w:rPr>
      <w:rFonts w:ascii="Times New Roman" w:hAnsi="Times New Roman" w:cs="Times New Roman"/>
      <w:spacing w:val="4"/>
      <w:w w:val="103"/>
      <w:kern w:val="14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96E"/>
    <w:pPr>
      <w:keepNext/>
      <w:spacing w:before="240" w:after="60"/>
      <w:outlineLvl w:val="0"/>
    </w:pPr>
    <w:rPr>
      <w:rFonts w:ascii="Arial" w:eastAsia="SimSun" w:hAnsi="Arial"/>
      <w:b/>
      <w:bCs/>
      <w:sz w:val="32"/>
      <w:szCs w:val="28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88396E"/>
    <w:pPr>
      <w:keepNext/>
      <w:spacing w:before="240" w:after="60"/>
      <w:outlineLvl w:val="1"/>
    </w:pPr>
    <w:rPr>
      <w:rFonts w:ascii="Arial" w:eastAsia="SimSun" w:hAnsi="Arial"/>
      <w:b/>
      <w:bCs/>
      <w:i/>
      <w:sz w:val="28"/>
      <w:szCs w:val="26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="SimSun" w:hAnsi="Arial"/>
      <w:b/>
      <w:bCs/>
      <w:sz w:val="26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0B0"/>
    <w:rPr>
      <w:rFonts w:ascii="Times New Roman" w:hAnsi="Times New Roman"/>
      <w:spacing w:val="4"/>
      <w:w w:val="103"/>
      <w:kern w:val="14"/>
      <w:szCs w:val="22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  <w:szCs w:val="20"/>
      <w:lang/>
    </w:rPr>
  </w:style>
  <w:style w:type="character" w:customStyle="1" w:styleId="FooterChar">
    <w:name w:val="Footer Char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  <w:szCs w:val="20"/>
      <w:lang/>
    </w:rPr>
  </w:style>
  <w:style w:type="character" w:customStyle="1" w:styleId="HeaderChar">
    <w:name w:val="Header Char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link w:val="Heading1"/>
    <w:uiPriority w:val="9"/>
    <w:rsid w:val="0088396E"/>
    <w:rPr>
      <w:rFonts w:ascii="Arial" w:eastAsia="SimSun" w:hAnsi="Arial" w:cs="Times New Roman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link w:val="Heading2"/>
    <w:uiPriority w:val="9"/>
    <w:rsid w:val="0088396E"/>
    <w:rPr>
      <w:rFonts w:ascii="Arial" w:eastAsia="SimSun" w:hAnsi="Arial" w:cs="Times New Roman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1210D"/>
    <w:rPr>
      <w:rFonts w:ascii="Arial" w:eastAsia="SimSun" w:hAnsi="Arial" w:cs="Times New Roman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  <w:lang/>
    </w:rPr>
  </w:style>
  <w:style w:type="character" w:customStyle="1" w:styleId="FootnoteTextChar">
    <w:name w:val="Footnote Text Char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  <w:lang/>
    </w:rPr>
  </w:style>
  <w:style w:type="character" w:customStyle="1" w:styleId="EndnoteTextChar">
    <w:name w:val="Endnote Text Char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character" w:styleId="CommentReference">
    <w:name w:val="annotation reference"/>
    <w:uiPriority w:val="1"/>
    <w:semiHidden/>
    <w:unhideWhenUsed/>
    <w:rsid w:val="00D56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0EC"/>
    <w:pPr>
      <w:spacing w:line="240" w:lineRule="auto"/>
    </w:pPr>
    <w:rPr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D560E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0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60E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uiPriority w:val="99"/>
    <w:unhideWhenUsed/>
    <w:rsid w:val="001C2128"/>
    <w:rPr>
      <w:color w:val="0000FF"/>
      <w:u w:val="none"/>
    </w:rPr>
  </w:style>
  <w:style w:type="character" w:styleId="FollowedHyperlink">
    <w:name w:val="FollowedHyperlink"/>
    <w:uiPriority w:val="99"/>
    <w:semiHidden/>
    <w:unhideWhenUsed/>
    <w:rsid w:val="001C2128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hyperlink" Target="http://undocs.org/ru/A/54/3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undocs.org/ru/CEDAW/C/CHN/CO/6" TargetMode="External"/><Relationship Id="rId2" Type="http://schemas.openxmlformats.org/officeDocument/2006/relationships/styles" Target="styles.xml"/><Relationship Id="rId16" Type="http://schemas.openxmlformats.org/officeDocument/2006/relationships/hyperlink" Target="http://undocs.org/ru/CEDAW/C/CHN/CO/6" TargetMode="External"/><Relationship Id="rId20" Type="http://schemas.openxmlformats.org/officeDocument/2006/relationships/hyperlink" Target="http://undocs.org/ru/CEDAW/C/CHN/CO/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19" Type="http://schemas.openxmlformats.org/officeDocument/2006/relationships/hyperlink" Target="http://undocs.org/ru/CEDAW/C/CHN/CO/6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undocs.org/ru/CEDAW/C/CHN/7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2638</Words>
  <Characters>15043</Characters>
  <Application>Microsoft Office Outlook</Application>
  <DocSecurity>4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27-02-14 8:37am</vt:lpstr>
    </vt:vector>
  </TitlesOfParts>
  <Company>United Nations</Company>
  <LinksUpToDate>false</LinksUpToDate>
  <CharactersWithSpaces>17646</CharactersWithSpaces>
  <SharedDoc>false</SharedDoc>
  <HLinks>
    <vt:vector size="36" baseType="variant">
      <vt:variant>
        <vt:i4>851970</vt:i4>
      </vt:variant>
      <vt:variant>
        <vt:i4>18</vt:i4>
      </vt:variant>
      <vt:variant>
        <vt:i4>0</vt:i4>
      </vt:variant>
      <vt:variant>
        <vt:i4>5</vt:i4>
      </vt:variant>
      <vt:variant>
        <vt:lpwstr>http://undocs.org/ru/CEDAW/C/CHN/CO/6</vt:lpwstr>
      </vt:variant>
      <vt:variant>
        <vt:lpwstr/>
      </vt:variant>
      <vt:variant>
        <vt:i4>851970</vt:i4>
      </vt:variant>
      <vt:variant>
        <vt:i4>15</vt:i4>
      </vt:variant>
      <vt:variant>
        <vt:i4>0</vt:i4>
      </vt:variant>
      <vt:variant>
        <vt:i4>5</vt:i4>
      </vt:variant>
      <vt:variant>
        <vt:lpwstr>http://undocs.org/ru/CEDAW/C/CHN/CO/6</vt:lpwstr>
      </vt:variant>
      <vt:variant>
        <vt:lpwstr/>
      </vt:variant>
      <vt:variant>
        <vt:i4>1835014</vt:i4>
      </vt:variant>
      <vt:variant>
        <vt:i4>12</vt:i4>
      </vt:variant>
      <vt:variant>
        <vt:i4>0</vt:i4>
      </vt:variant>
      <vt:variant>
        <vt:i4>5</vt:i4>
      </vt:variant>
      <vt:variant>
        <vt:lpwstr>http://undocs.org/ru/A/54/38</vt:lpwstr>
      </vt:variant>
      <vt:variant>
        <vt:lpwstr/>
      </vt:variant>
      <vt:variant>
        <vt:i4>851970</vt:i4>
      </vt:variant>
      <vt:variant>
        <vt:i4>9</vt:i4>
      </vt:variant>
      <vt:variant>
        <vt:i4>0</vt:i4>
      </vt:variant>
      <vt:variant>
        <vt:i4>5</vt:i4>
      </vt:variant>
      <vt:variant>
        <vt:lpwstr>http://undocs.org/ru/CEDAW/C/CHN/CO/6</vt:lpwstr>
      </vt:variant>
      <vt:variant>
        <vt:lpwstr/>
      </vt:variant>
      <vt:variant>
        <vt:i4>851970</vt:i4>
      </vt:variant>
      <vt:variant>
        <vt:i4>6</vt:i4>
      </vt:variant>
      <vt:variant>
        <vt:i4>0</vt:i4>
      </vt:variant>
      <vt:variant>
        <vt:i4>5</vt:i4>
      </vt:variant>
      <vt:variant>
        <vt:lpwstr>http://undocs.org/ru/CEDAW/C/CHN/CO/6</vt:lpwstr>
      </vt:variant>
      <vt:variant>
        <vt:lpwstr/>
      </vt:variant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http://undocs.org/ru/CEDAW/C/CHN/7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27-02-14 8:37am</dc:title>
  <dc:subject/>
  <dc:creator>Irina Trepelkova</dc:creator>
  <cp:keywords/>
  <cp:lastModifiedBy>RTPU User</cp:lastModifiedBy>
  <cp:revision>7</cp:revision>
  <dcterms:created xsi:type="dcterms:W3CDTF">2014-03-28T07:37:00Z</dcterms:created>
  <dcterms:modified xsi:type="dcterms:W3CDTF">2014-03-28T08:15:00Z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1425870</vt:lpwstr>
  </property>
  <property fmtid="{D5CDD505-2E9C-101B-9397-08002B2CF9AE}" pid="3" name="Symbol1">
    <vt:lpwstr>CEDAW/C/CHN/Q/7-8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Operator">
    <vt:lpwstr/>
  </property>
  <property fmtid="{D5CDD505-2E9C-101B-9397-08002B2CF9AE}" pid="7" name="DraftPages">
    <vt:lpwstr> </vt:lpwstr>
  </property>
  <property fmtid="{D5CDD505-2E9C-101B-9397-08002B2CF9AE}" pid="8" name="Comment">
    <vt:lpwstr/>
  </property>
  <property fmtid="{D5CDD505-2E9C-101B-9397-08002B2CF9AE}" pid="9" name="Distribution">
    <vt:lpwstr>General</vt:lpwstr>
  </property>
  <property fmtid="{D5CDD505-2E9C-101B-9397-08002B2CF9AE}" pid="10" name="Publication Date">
    <vt:lpwstr>28 March 2014</vt:lpwstr>
  </property>
  <property fmtid="{D5CDD505-2E9C-101B-9397-08002B2CF9AE}" pid="11" name="Original">
    <vt:lpwstr>English</vt:lpwstr>
  </property>
  <property fmtid="{D5CDD505-2E9C-101B-9397-08002B2CF9AE}" pid="12" name="Release Date">
    <vt:lpwstr>280314</vt:lpwstr>
  </property>
</Properties>
</file>