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7FB26" w14:textId="77777777" w:rsidR="00CA0AF2" w:rsidRPr="00AE1615" w:rsidRDefault="00CA0AF2" w:rsidP="00CA0AF2">
      <w:pPr>
        <w:spacing w:line="240" w:lineRule="auto"/>
        <w:rPr>
          <w:sz w:val="2"/>
        </w:rPr>
        <w:sectPr w:rsidR="00CA0AF2" w:rsidRPr="00AE1615" w:rsidSect="00FD2E0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AE1615">
        <w:rPr>
          <w:rStyle w:val="CommentReference"/>
        </w:rPr>
        <w:commentReference w:id="0"/>
      </w:r>
    </w:p>
    <w:p w14:paraId="0BB927BE" w14:textId="09096057" w:rsidR="00FD2E03" w:rsidRPr="00AE1615" w:rsidRDefault="00FD2E03" w:rsidP="00076B4C">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4080" w:firstLine="0"/>
      </w:pPr>
      <w:r w:rsidRPr="00AE1615">
        <w:t>Committee on the Elimination of Discrimination against</w:t>
      </w:r>
      <w:r w:rsidR="00076B4C" w:rsidRPr="00AE1615">
        <w:t xml:space="preserve"> </w:t>
      </w:r>
      <w:r w:rsidRPr="00AE1615">
        <w:t>Women</w:t>
      </w:r>
    </w:p>
    <w:p w14:paraId="59365939" w14:textId="77777777" w:rsidR="00FD2E03" w:rsidRPr="00AE1615" w:rsidRDefault="00FD2E03" w:rsidP="00FD2E03">
      <w:pPr>
        <w:pStyle w:val="SingleTxt"/>
        <w:spacing w:after="0" w:line="120" w:lineRule="exact"/>
        <w:rPr>
          <w:sz w:val="10"/>
        </w:rPr>
      </w:pPr>
    </w:p>
    <w:p w14:paraId="1509B833" w14:textId="77777777" w:rsidR="00FD2E03" w:rsidRPr="00AE1615" w:rsidRDefault="00FD2E03" w:rsidP="00FD2E03">
      <w:pPr>
        <w:pStyle w:val="SingleTxt"/>
        <w:spacing w:after="0" w:line="120" w:lineRule="exact"/>
        <w:rPr>
          <w:sz w:val="10"/>
        </w:rPr>
      </w:pPr>
    </w:p>
    <w:p w14:paraId="30EC43DC" w14:textId="77777777" w:rsidR="00FD2E03" w:rsidRPr="00AE1615" w:rsidRDefault="00FD2E03" w:rsidP="00FD2E03">
      <w:pPr>
        <w:pStyle w:val="SingleTxt"/>
        <w:spacing w:after="0" w:line="120" w:lineRule="exact"/>
        <w:rPr>
          <w:sz w:val="10"/>
        </w:rPr>
      </w:pPr>
    </w:p>
    <w:p w14:paraId="72F425C3" w14:textId="77777777" w:rsidR="00FD2E03" w:rsidRPr="00AE1615" w:rsidRDefault="00FD2E03" w:rsidP="00FD2E03">
      <w:pPr>
        <w:framePr w:w="9792" w:h="432" w:hSpace="180" w:wrap="notBeside" w:hAnchor="page" w:x="1210" w:yAlign="bottom"/>
        <w:spacing w:line="240" w:lineRule="auto"/>
        <w:rPr>
          <w:sz w:val="2"/>
        </w:rPr>
      </w:pPr>
      <w:r w:rsidRPr="00AE1615">
        <w:rPr>
          <w:w w:val="100"/>
          <w:sz w:val="2"/>
        </w:rPr>
        <mc:AlternateContent>
          <mc:Choice Requires="wps">
            <w:drawing>
              <wp:anchor distT="0" distB="0" distL="114300" distR="114300" simplePos="0" relativeHeight="251659264" behindDoc="0" locked="0" layoutInCell="1" allowOverlap="1" wp14:anchorId="38F481CE" wp14:editId="172483EB">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C628F7"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1B5997B0" w14:textId="77777777" w:rsidR="00FD2E03" w:rsidRPr="00AE1615" w:rsidRDefault="00FD2E03" w:rsidP="00FD2E03">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AE1615">
        <w:rPr>
          <w:spacing w:val="5"/>
          <w:w w:val="104"/>
          <w:sz w:val="17"/>
        </w:rPr>
        <w:tab/>
        <w:t>*</w:t>
      </w:r>
      <w:r w:rsidRPr="00AE1615">
        <w:rPr>
          <w:spacing w:val="5"/>
          <w:w w:val="104"/>
          <w:sz w:val="17"/>
        </w:rPr>
        <w:tab/>
        <w:t>The original of the present document is being issued without formal editing.</w:t>
      </w:r>
    </w:p>
    <w:p w14:paraId="571CF980" w14:textId="77777777" w:rsidR="00FD2E03" w:rsidRPr="00AE1615" w:rsidRDefault="00FD2E03" w:rsidP="00FD2E03">
      <w:pPr>
        <w:pStyle w:val="TitleHCH"/>
        <w:ind w:left="1267" w:right="1260" w:hanging="1267"/>
      </w:pPr>
      <w:r w:rsidRPr="00AE1615">
        <w:tab/>
      </w:r>
      <w:r w:rsidRPr="00AE1615">
        <w:tab/>
        <w:t>Eighth periodic report submitted by the Democratic Republic of the Congo under article 18 of the Convention, due in 2017</w:t>
      </w:r>
      <w:r w:rsidRPr="00AE1615">
        <w:rPr>
          <w:b w:val="0"/>
          <w:bCs/>
          <w:sz w:val="20"/>
        </w:rPr>
        <w:t>*</w:t>
      </w:r>
    </w:p>
    <w:p w14:paraId="0D9C970B" w14:textId="77777777" w:rsidR="00FD2E03" w:rsidRPr="00AE1615" w:rsidRDefault="00FD2E03" w:rsidP="00FD2E03">
      <w:pPr>
        <w:pStyle w:val="SingleTxt"/>
        <w:spacing w:after="0" w:line="120" w:lineRule="exact"/>
        <w:rPr>
          <w:sz w:val="10"/>
        </w:rPr>
      </w:pPr>
    </w:p>
    <w:p w14:paraId="4B5B37EB" w14:textId="77777777" w:rsidR="00FD2E03" w:rsidRPr="00AE1615" w:rsidRDefault="00FD2E03" w:rsidP="00FD2E03">
      <w:pPr>
        <w:pStyle w:val="SingleTxt"/>
        <w:spacing w:after="0" w:line="120" w:lineRule="exact"/>
        <w:rPr>
          <w:sz w:val="10"/>
        </w:rPr>
      </w:pPr>
    </w:p>
    <w:p w14:paraId="057D11AF" w14:textId="77777777" w:rsidR="00FD2E03" w:rsidRPr="00AE1615" w:rsidRDefault="00FD2E03" w:rsidP="00FD2E03">
      <w:pPr>
        <w:pStyle w:val="SingleTxt"/>
        <w:jc w:val="right"/>
      </w:pPr>
      <w:r w:rsidRPr="00AE1615">
        <w:t>[Date received: 12 January 2018]</w:t>
      </w:r>
    </w:p>
    <w:p w14:paraId="2A1C1BDA" w14:textId="77777777" w:rsidR="00FD2E03" w:rsidRPr="00AE1615" w:rsidRDefault="00FD2E03" w:rsidP="00FD2E03">
      <w:pPr>
        <w:suppressAutoHyphens w:val="0"/>
        <w:spacing w:after="200" w:line="276" w:lineRule="auto"/>
      </w:pPr>
      <w:r w:rsidRPr="00AE1615">
        <w:br w:type="page"/>
      </w:r>
    </w:p>
    <w:p w14:paraId="1365334B" w14:textId="77777777" w:rsidR="00FD2E03" w:rsidRPr="00AE1615" w:rsidRDefault="00FD2E03" w:rsidP="00FD2E03">
      <w:pPr>
        <w:pStyle w:val="H1"/>
        <w:ind w:right="1260"/>
      </w:pPr>
      <w:r w:rsidRPr="00AE1615">
        <w:lastRenderedPageBreak/>
        <w:tab/>
      </w:r>
      <w:r w:rsidRPr="00AE1615">
        <w:tab/>
        <w:t>Abbreviations and acronyms</w:t>
      </w:r>
    </w:p>
    <w:p w14:paraId="2C6D8775" w14:textId="77777777" w:rsidR="00FD2E03" w:rsidRPr="00AE1615" w:rsidRDefault="00FD2E03" w:rsidP="00FD2E03">
      <w:pPr>
        <w:pStyle w:val="SingleTxt"/>
        <w:spacing w:after="0" w:line="120" w:lineRule="exact"/>
        <w:rPr>
          <w:sz w:val="10"/>
        </w:rPr>
      </w:pPr>
    </w:p>
    <w:p w14:paraId="00F26ABA" w14:textId="77777777" w:rsidR="00FD2E03" w:rsidRPr="00AE1615" w:rsidRDefault="00FD2E03" w:rsidP="00FD2E03">
      <w:pPr>
        <w:pStyle w:val="SingleTxt"/>
        <w:spacing w:after="0" w:line="120" w:lineRule="exact"/>
        <w:rPr>
          <w:sz w:val="10"/>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60"/>
        <w:gridCol w:w="6060"/>
      </w:tblGrid>
      <w:tr w:rsidR="00FD2E03" w:rsidRPr="00AE1615" w14:paraId="0C6F32C4" w14:textId="77777777" w:rsidTr="004C4903">
        <w:tc>
          <w:tcPr>
            <w:tcW w:w="1260" w:type="dxa"/>
            <w:hideMark/>
          </w:tcPr>
          <w:p w14:paraId="6EF4FF2A"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t>ART</w:t>
            </w:r>
          </w:p>
        </w:tc>
        <w:tc>
          <w:tcPr>
            <w:tcW w:w="6060" w:type="dxa"/>
            <w:hideMark/>
          </w:tcPr>
          <w:p w14:paraId="47EDE4CC"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Article</w:t>
            </w:r>
          </w:p>
        </w:tc>
      </w:tr>
      <w:tr w:rsidR="00FD2E03" w:rsidRPr="00AE1615" w14:paraId="53212FA9" w14:textId="77777777" w:rsidTr="004C4903">
        <w:tc>
          <w:tcPr>
            <w:tcW w:w="1260" w:type="dxa"/>
            <w:hideMark/>
          </w:tcPr>
          <w:p w14:paraId="20FB35B6"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t>ARV</w:t>
            </w:r>
          </w:p>
        </w:tc>
        <w:tc>
          <w:tcPr>
            <w:tcW w:w="6060" w:type="dxa"/>
            <w:hideMark/>
          </w:tcPr>
          <w:p w14:paraId="60485CE9"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Antiretrovirals</w:t>
            </w:r>
          </w:p>
        </w:tc>
      </w:tr>
      <w:tr w:rsidR="00FD2E03" w:rsidRPr="00AE1615" w14:paraId="05A09BCC" w14:textId="77777777" w:rsidTr="004C4903">
        <w:tc>
          <w:tcPr>
            <w:tcW w:w="1260" w:type="dxa"/>
            <w:hideMark/>
          </w:tcPr>
          <w:p w14:paraId="3B2E3824"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t>BCC</w:t>
            </w:r>
          </w:p>
        </w:tc>
        <w:tc>
          <w:tcPr>
            <w:tcW w:w="6060" w:type="dxa"/>
            <w:hideMark/>
          </w:tcPr>
          <w:p w14:paraId="772C9D6F"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Banque centrale du Congo</w:t>
            </w:r>
          </w:p>
        </w:tc>
      </w:tr>
      <w:tr w:rsidR="00FD2E03" w:rsidRPr="00AE1615" w14:paraId="6643AC8B" w14:textId="77777777" w:rsidTr="004C4903">
        <w:tc>
          <w:tcPr>
            <w:tcW w:w="1260" w:type="dxa"/>
            <w:hideMark/>
          </w:tcPr>
          <w:p w14:paraId="7D8586F2"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t>CAP</w:t>
            </w:r>
          </w:p>
        </w:tc>
        <w:tc>
          <w:tcPr>
            <w:tcW w:w="6060" w:type="dxa"/>
            <w:hideMark/>
          </w:tcPr>
          <w:p w14:paraId="0696E7B5"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Prosecution support cell</w:t>
            </w:r>
          </w:p>
        </w:tc>
      </w:tr>
      <w:tr w:rsidR="00FD2E03" w:rsidRPr="00AE1615" w14:paraId="46651AE6" w14:textId="77777777" w:rsidTr="004C4903">
        <w:tc>
          <w:tcPr>
            <w:tcW w:w="1260" w:type="dxa"/>
            <w:hideMark/>
          </w:tcPr>
          <w:p w14:paraId="4D3F4DA0"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t>CENI</w:t>
            </w:r>
          </w:p>
        </w:tc>
        <w:tc>
          <w:tcPr>
            <w:tcW w:w="6060" w:type="dxa"/>
            <w:hideMark/>
          </w:tcPr>
          <w:p w14:paraId="1091DA01"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Independent National Electoral Commission</w:t>
            </w:r>
          </w:p>
        </w:tc>
      </w:tr>
      <w:tr w:rsidR="00FD2E03" w:rsidRPr="00AE1615" w14:paraId="1486678F" w14:textId="77777777" w:rsidTr="004C4903">
        <w:tc>
          <w:tcPr>
            <w:tcW w:w="1260" w:type="dxa"/>
          </w:tcPr>
          <w:p w14:paraId="2FC5CEC9"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t>CGF</w:t>
            </w:r>
          </w:p>
        </w:tc>
        <w:tc>
          <w:tcPr>
            <w:tcW w:w="6060" w:type="dxa"/>
          </w:tcPr>
          <w:p w14:paraId="529AB7B4"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Congolese franc</w:t>
            </w:r>
          </w:p>
        </w:tc>
      </w:tr>
      <w:tr w:rsidR="00FD2E03" w:rsidRPr="00AE1615" w14:paraId="434DBF4A" w14:textId="77777777" w:rsidTr="004C4903">
        <w:tc>
          <w:tcPr>
            <w:tcW w:w="1260" w:type="dxa"/>
          </w:tcPr>
          <w:p w14:paraId="033F9366"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t>CIDH</w:t>
            </w:r>
          </w:p>
        </w:tc>
        <w:tc>
          <w:tcPr>
            <w:tcW w:w="6060" w:type="dxa"/>
          </w:tcPr>
          <w:p w14:paraId="3906573E"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Interministerial Committee on Human Rights</w:t>
            </w:r>
          </w:p>
        </w:tc>
      </w:tr>
      <w:tr w:rsidR="00FD2E03" w:rsidRPr="00AE1615" w14:paraId="34FE4CA6" w14:textId="77777777" w:rsidTr="004C4903">
        <w:tc>
          <w:tcPr>
            <w:tcW w:w="1260" w:type="dxa"/>
          </w:tcPr>
          <w:p w14:paraId="18B05B98"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t>CNDH</w:t>
            </w:r>
          </w:p>
        </w:tc>
        <w:tc>
          <w:tcPr>
            <w:tcW w:w="6060" w:type="dxa"/>
          </w:tcPr>
          <w:p w14:paraId="40B6844D"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National Human Rights Commission</w:t>
            </w:r>
          </w:p>
        </w:tc>
      </w:tr>
      <w:tr w:rsidR="00FD2E03" w:rsidRPr="00AE1615" w14:paraId="48C4C473" w14:textId="77777777" w:rsidTr="004C4903">
        <w:tc>
          <w:tcPr>
            <w:tcW w:w="1260" w:type="dxa"/>
          </w:tcPr>
          <w:p w14:paraId="1ACF4B82"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t>CNSA</w:t>
            </w:r>
          </w:p>
        </w:tc>
        <w:tc>
          <w:tcPr>
            <w:tcW w:w="6060" w:type="dxa"/>
          </w:tcPr>
          <w:p w14:paraId="1D906D7B"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National Council for Monitoring the Agreement and the Electoral Process</w:t>
            </w:r>
          </w:p>
        </w:tc>
      </w:tr>
      <w:tr w:rsidR="00FD2E03" w:rsidRPr="00AE1615" w14:paraId="3BFEC48B" w14:textId="77777777" w:rsidTr="004C4903">
        <w:tc>
          <w:tcPr>
            <w:tcW w:w="1260" w:type="dxa"/>
          </w:tcPr>
          <w:p w14:paraId="3FB15588"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t>CPRK</w:t>
            </w:r>
          </w:p>
        </w:tc>
        <w:tc>
          <w:tcPr>
            <w:tcW w:w="6060" w:type="dxa"/>
          </w:tcPr>
          <w:p w14:paraId="112B0F83"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Kinshasa Prison and Rehabilitation Centre (Central Makala Prison)</w:t>
            </w:r>
          </w:p>
        </w:tc>
      </w:tr>
      <w:tr w:rsidR="00FD2E03" w:rsidRPr="00AE1615" w14:paraId="2574B267" w14:textId="77777777" w:rsidTr="004C4903">
        <w:tc>
          <w:tcPr>
            <w:tcW w:w="1260" w:type="dxa"/>
          </w:tcPr>
          <w:p w14:paraId="37C6EBED"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t>CSAC</w:t>
            </w:r>
          </w:p>
        </w:tc>
        <w:tc>
          <w:tcPr>
            <w:tcW w:w="6060" w:type="dxa"/>
          </w:tcPr>
          <w:p w14:paraId="6555BE5C"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Higher Audiovisual and Communications Council</w:t>
            </w:r>
          </w:p>
        </w:tc>
      </w:tr>
      <w:tr w:rsidR="00FD2E03" w:rsidRPr="00AE1615" w14:paraId="6E481AA5" w14:textId="77777777" w:rsidTr="004C4903">
        <w:tc>
          <w:tcPr>
            <w:tcW w:w="1260" w:type="dxa"/>
          </w:tcPr>
          <w:p w14:paraId="08ECF13D"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t>CSM</w:t>
            </w:r>
          </w:p>
        </w:tc>
        <w:tc>
          <w:tcPr>
            <w:tcW w:w="6060" w:type="dxa"/>
          </w:tcPr>
          <w:p w14:paraId="04EF6025"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High Judicial Council</w:t>
            </w:r>
          </w:p>
        </w:tc>
      </w:tr>
      <w:tr w:rsidR="00FD2E03" w:rsidRPr="00AE1615" w14:paraId="19737281" w14:textId="77777777" w:rsidTr="004C4903">
        <w:tc>
          <w:tcPr>
            <w:tcW w:w="1260" w:type="dxa"/>
          </w:tcPr>
          <w:p w14:paraId="5F33166A"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t>DICOREPHA</w:t>
            </w:r>
          </w:p>
        </w:tc>
        <w:tc>
          <w:tcPr>
            <w:tcW w:w="6060" w:type="dxa"/>
          </w:tcPr>
          <w:p w14:paraId="45EFBEB1"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Department for the Coordination of Rehabilitation Activities for Persons with Disabilities</w:t>
            </w:r>
          </w:p>
        </w:tc>
      </w:tr>
      <w:tr w:rsidR="00FD2E03" w:rsidRPr="00AE1615" w14:paraId="7D160BE8" w14:textId="77777777" w:rsidTr="004C4903">
        <w:tc>
          <w:tcPr>
            <w:tcW w:w="1260" w:type="dxa"/>
          </w:tcPr>
          <w:p w14:paraId="7CFC8F68"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t>DRC</w:t>
            </w:r>
          </w:p>
        </w:tc>
        <w:tc>
          <w:tcPr>
            <w:tcW w:w="6060" w:type="dxa"/>
          </w:tcPr>
          <w:p w14:paraId="0016931A"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Democratic Republic of the Congo</w:t>
            </w:r>
          </w:p>
        </w:tc>
      </w:tr>
      <w:tr w:rsidR="00FD2E03" w:rsidRPr="00AE1615" w14:paraId="08D2A3DC" w14:textId="77777777" w:rsidTr="004C4903">
        <w:tc>
          <w:tcPr>
            <w:tcW w:w="1260" w:type="dxa"/>
          </w:tcPr>
          <w:p w14:paraId="51D3BDB7"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t>DSCRP2</w:t>
            </w:r>
          </w:p>
        </w:tc>
        <w:tc>
          <w:tcPr>
            <w:tcW w:w="6060" w:type="dxa"/>
          </w:tcPr>
          <w:p w14:paraId="4321F577"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Growth and Poverty Reduction Strategy Paper 2</w:t>
            </w:r>
          </w:p>
        </w:tc>
      </w:tr>
      <w:tr w:rsidR="00FD2E03" w:rsidRPr="00AE1615" w14:paraId="7917AAE6" w14:textId="77777777" w:rsidTr="004C4903">
        <w:tc>
          <w:tcPr>
            <w:tcW w:w="1260" w:type="dxa"/>
          </w:tcPr>
          <w:p w14:paraId="13E4E94B"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t>FARDC</w:t>
            </w:r>
          </w:p>
        </w:tc>
        <w:tc>
          <w:tcPr>
            <w:tcW w:w="6060" w:type="dxa"/>
          </w:tcPr>
          <w:p w14:paraId="4FD6A8D4"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Armed Forces of the Democratic Republic of the Congo</w:t>
            </w:r>
          </w:p>
        </w:tc>
      </w:tr>
      <w:tr w:rsidR="00FD2E03" w:rsidRPr="00AE1615" w14:paraId="2A9880D4" w14:textId="77777777" w:rsidTr="004C4903">
        <w:tc>
          <w:tcPr>
            <w:tcW w:w="1260" w:type="dxa"/>
          </w:tcPr>
          <w:p w14:paraId="1C042A40"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t>FNPSS</w:t>
            </w:r>
          </w:p>
        </w:tc>
        <w:tc>
          <w:tcPr>
            <w:tcW w:w="6060" w:type="dxa"/>
          </w:tcPr>
          <w:p w14:paraId="66D593EB"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National Fund for Advancement and Social Services</w:t>
            </w:r>
          </w:p>
        </w:tc>
      </w:tr>
      <w:tr w:rsidR="00FD2E03" w:rsidRPr="00AE1615" w14:paraId="60DBCBF9" w14:textId="77777777" w:rsidTr="004C4903">
        <w:tc>
          <w:tcPr>
            <w:tcW w:w="1260" w:type="dxa"/>
          </w:tcPr>
          <w:p w14:paraId="3793126B"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t>FONAFEN</w:t>
            </w:r>
          </w:p>
        </w:tc>
        <w:tc>
          <w:tcPr>
            <w:tcW w:w="6060" w:type="dxa"/>
          </w:tcPr>
          <w:p w14:paraId="20365EB3"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National Fund for the Advancement of Women and the Protection of Children</w:t>
            </w:r>
          </w:p>
        </w:tc>
      </w:tr>
      <w:tr w:rsidR="00FD2E03" w:rsidRPr="00AE1615" w14:paraId="7CC2F75A" w14:textId="77777777" w:rsidTr="004C4903">
        <w:tc>
          <w:tcPr>
            <w:tcW w:w="1260" w:type="dxa"/>
          </w:tcPr>
          <w:p w14:paraId="6B2CEC37"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t>GDP</w:t>
            </w:r>
          </w:p>
        </w:tc>
        <w:tc>
          <w:tcPr>
            <w:tcW w:w="6060" w:type="dxa"/>
          </w:tcPr>
          <w:p w14:paraId="356EF53D"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Gross domestic product</w:t>
            </w:r>
          </w:p>
        </w:tc>
      </w:tr>
      <w:tr w:rsidR="00FD2E03" w:rsidRPr="00AE1615" w14:paraId="79CC41EA" w14:textId="77777777" w:rsidTr="004C4903">
        <w:tc>
          <w:tcPr>
            <w:tcW w:w="1260" w:type="dxa"/>
          </w:tcPr>
          <w:p w14:paraId="5E9841DD"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t>INS</w:t>
            </w:r>
          </w:p>
        </w:tc>
        <w:tc>
          <w:tcPr>
            <w:tcW w:w="6060" w:type="dxa"/>
          </w:tcPr>
          <w:p w14:paraId="12239308"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National Institute of Statistics</w:t>
            </w:r>
          </w:p>
        </w:tc>
      </w:tr>
      <w:tr w:rsidR="00FD2E03" w:rsidRPr="00AE1615" w14:paraId="3ACC3F5D" w14:textId="77777777" w:rsidTr="004C4903">
        <w:tc>
          <w:tcPr>
            <w:tcW w:w="1260" w:type="dxa"/>
          </w:tcPr>
          <w:p w14:paraId="2C09AE10"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t>MONUSCO</w:t>
            </w:r>
          </w:p>
        </w:tc>
        <w:tc>
          <w:tcPr>
            <w:tcW w:w="6060" w:type="dxa"/>
          </w:tcPr>
          <w:p w14:paraId="0A675FA0"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United Nations Organization Stabilization Mission in the Democratic Republic of the Congo</w:t>
            </w:r>
          </w:p>
        </w:tc>
      </w:tr>
      <w:tr w:rsidR="00FD2E03" w:rsidRPr="00AE1615" w14:paraId="52CA368D" w14:textId="77777777" w:rsidTr="004C4903">
        <w:tc>
          <w:tcPr>
            <w:tcW w:w="1260" w:type="dxa"/>
          </w:tcPr>
          <w:p w14:paraId="48A79C24"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t>NGO</w:t>
            </w:r>
          </w:p>
        </w:tc>
        <w:tc>
          <w:tcPr>
            <w:tcW w:w="6060" w:type="dxa"/>
          </w:tcPr>
          <w:p w14:paraId="611DE43F"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Non-governmental organization</w:t>
            </w:r>
          </w:p>
        </w:tc>
      </w:tr>
      <w:tr w:rsidR="00FD2E03" w:rsidRPr="00AE1615" w14:paraId="003AC5B8" w14:textId="77777777" w:rsidTr="004C4903">
        <w:tc>
          <w:tcPr>
            <w:tcW w:w="1260" w:type="dxa"/>
          </w:tcPr>
          <w:p w14:paraId="329BAE1E"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t>OHADA</w:t>
            </w:r>
          </w:p>
        </w:tc>
        <w:tc>
          <w:tcPr>
            <w:tcW w:w="6060" w:type="dxa"/>
          </w:tcPr>
          <w:p w14:paraId="19738825"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Organization for the Harmonization of Business Law in Africa</w:t>
            </w:r>
          </w:p>
        </w:tc>
      </w:tr>
      <w:tr w:rsidR="00FD2E03" w:rsidRPr="00AE1615" w14:paraId="0CEFE7EB" w14:textId="77777777" w:rsidTr="004C4903">
        <w:tc>
          <w:tcPr>
            <w:tcW w:w="1260" w:type="dxa"/>
          </w:tcPr>
          <w:p w14:paraId="69BFC1E3"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t>PAI-STATFIN</w:t>
            </w:r>
          </w:p>
        </w:tc>
        <w:tc>
          <w:tcPr>
            <w:tcW w:w="6060" w:type="dxa"/>
          </w:tcPr>
          <w:p w14:paraId="7C7E1B72"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Institutional Support Project on Statistics and Public Finances</w:t>
            </w:r>
          </w:p>
        </w:tc>
      </w:tr>
      <w:tr w:rsidR="00FD2E03" w:rsidRPr="00AE1615" w14:paraId="5716557F" w14:textId="77777777" w:rsidTr="004C4903">
        <w:tc>
          <w:tcPr>
            <w:tcW w:w="1260" w:type="dxa"/>
          </w:tcPr>
          <w:p w14:paraId="6AA0CD74"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t>PAN</w:t>
            </w:r>
          </w:p>
        </w:tc>
        <w:tc>
          <w:tcPr>
            <w:tcW w:w="6060" w:type="dxa"/>
          </w:tcPr>
          <w:p w14:paraId="35F6C5FD"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National Action Plan</w:t>
            </w:r>
          </w:p>
        </w:tc>
      </w:tr>
      <w:tr w:rsidR="00FD2E03" w:rsidRPr="00AE1615" w14:paraId="770E0560" w14:textId="77777777" w:rsidTr="004C4903">
        <w:tc>
          <w:tcPr>
            <w:tcW w:w="1260" w:type="dxa"/>
          </w:tcPr>
          <w:p w14:paraId="0EDADA22"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t>PNC</w:t>
            </w:r>
          </w:p>
        </w:tc>
        <w:tc>
          <w:tcPr>
            <w:tcW w:w="6060" w:type="dxa"/>
          </w:tcPr>
          <w:p w14:paraId="7CEEFA87"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Congolese National Police</w:t>
            </w:r>
          </w:p>
        </w:tc>
      </w:tr>
      <w:tr w:rsidR="00FD2E03" w:rsidRPr="00AE1615" w14:paraId="04FC8445" w14:textId="77777777" w:rsidTr="004C4903">
        <w:tc>
          <w:tcPr>
            <w:tcW w:w="1260" w:type="dxa"/>
          </w:tcPr>
          <w:p w14:paraId="6FF12949"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t>PNEFEB2</w:t>
            </w:r>
          </w:p>
        </w:tc>
        <w:tc>
          <w:tcPr>
            <w:tcW w:w="6060" w:type="dxa"/>
          </w:tcPr>
          <w:p w14:paraId="11C9C7A3"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National Environment, Forests, Water and Biodiversity Programme 2</w:t>
            </w:r>
          </w:p>
        </w:tc>
      </w:tr>
      <w:tr w:rsidR="00FD2E03" w:rsidRPr="00AE1615" w14:paraId="6BE76090" w14:textId="77777777" w:rsidTr="004C4903">
        <w:tc>
          <w:tcPr>
            <w:tcW w:w="1260" w:type="dxa"/>
          </w:tcPr>
          <w:p w14:paraId="666B0C8D"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t>PNMLS</w:t>
            </w:r>
          </w:p>
        </w:tc>
        <w:tc>
          <w:tcPr>
            <w:tcW w:w="6060" w:type="dxa"/>
          </w:tcPr>
          <w:p w14:paraId="33CD73FC"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National Multisectoral Programme to Combat AIDS</w:t>
            </w:r>
          </w:p>
        </w:tc>
      </w:tr>
      <w:tr w:rsidR="00FD2E03" w:rsidRPr="00AE1615" w14:paraId="71876F10" w14:textId="77777777" w:rsidTr="004C4903">
        <w:tc>
          <w:tcPr>
            <w:tcW w:w="1260" w:type="dxa"/>
          </w:tcPr>
          <w:p w14:paraId="2670623C"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lastRenderedPageBreak/>
              <w:t>PTF</w:t>
            </w:r>
          </w:p>
        </w:tc>
        <w:tc>
          <w:tcPr>
            <w:tcW w:w="6060" w:type="dxa"/>
          </w:tcPr>
          <w:p w14:paraId="40755D41"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Financial and technical partner</w:t>
            </w:r>
          </w:p>
        </w:tc>
      </w:tr>
      <w:tr w:rsidR="00FD2E03" w:rsidRPr="00AE1615" w14:paraId="43ECB55A" w14:textId="77777777" w:rsidTr="004C4903">
        <w:tc>
          <w:tcPr>
            <w:tcW w:w="1260" w:type="dxa"/>
          </w:tcPr>
          <w:p w14:paraId="73BC9A97"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t>PVV</w:t>
            </w:r>
          </w:p>
        </w:tc>
        <w:tc>
          <w:tcPr>
            <w:tcW w:w="6060" w:type="dxa"/>
          </w:tcPr>
          <w:p w14:paraId="258394B5"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Persons living with HIV</w:t>
            </w:r>
          </w:p>
        </w:tc>
      </w:tr>
      <w:tr w:rsidR="00FD2E03" w:rsidRPr="00AE1615" w14:paraId="17693958" w14:textId="77777777" w:rsidTr="004C4903">
        <w:tc>
          <w:tcPr>
            <w:tcW w:w="1260" w:type="dxa"/>
          </w:tcPr>
          <w:p w14:paraId="6AF6101D"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t>SME</w:t>
            </w:r>
          </w:p>
        </w:tc>
        <w:tc>
          <w:tcPr>
            <w:tcW w:w="6060" w:type="dxa"/>
          </w:tcPr>
          <w:p w14:paraId="7CD5213E"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Small and medium-sized enterprises</w:t>
            </w:r>
          </w:p>
        </w:tc>
      </w:tr>
      <w:tr w:rsidR="00FD2E03" w:rsidRPr="00AE1615" w14:paraId="569D3531" w14:textId="77777777" w:rsidTr="004C4903">
        <w:tc>
          <w:tcPr>
            <w:tcW w:w="1260" w:type="dxa"/>
          </w:tcPr>
          <w:p w14:paraId="3AC99526"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t>SNVBG</w:t>
            </w:r>
          </w:p>
        </w:tc>
        <w:tc>
          <w:tcPr>
            <w:tcW w:w="6060" w:type="dxa"/>
          </w:tcPr>
          <w:p w14:paraId="626BA4C6"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National Strategy to Combat Sexual and Gender-based Violence</w:t>
            </w:r>
          </w:p>
        </w:tc>
      </w:tr>
      <w:tr w:rsidR="00FD2E03" w:rsidRPr="00AE1615" w14:paraId="73DA4EA8" w14:textId="77777777" w:rsidTr="004C4903">
        <w:tc>
          <w:tcPr>
            <w:tcW w:w="1260" w:type="dxa"/>
          </w:tcPr>
          <w:p w14:paraId="680E7CE7"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t>TGI</w:t>
            </w:r>
          </w:p>
        </w:tc>
        <w:tc>
          <w:tcPr>
            <w:tcW w:w="6060" w:type="dxa"/>
          </w:tcPr>
          <w:p w14:paraId="0EDA9D89"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Regional court</w:t>
            </w:r>
          </w:p>
        </w:tc>
      </w:tr>
      <w:tr w:rsidR="00FD2E03" w:rsidRPr="00AE1615" w14:paraId="1D2134E3" w14:textId="77777777" w:rsidTr="004C4903">
        <w:tc>
          <w:tcPr>
            <w:tcW w:w="1260" w:type="dxa"/>
          </w:tcPr>
          <w:p w14:paraId="19088496"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t>TPE</w:t>
            </w:r>
          </w:p>
        </w:tc>
        <w:tc>
          <w:tcPr>
            <w:tcW w:w="6060" w:type="dxa"/>
          </w:tcPr>
          <w:p w14:paraId="76D32436"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Family court</w:t>
            </w:r>
          </w:p>
        </w:tc>
      </w:tr>
      <w:tr w:rsidR="00FD2E03" w:rsidRPr="00AE1615" w14:paraId="57370F3C" w14:textId="77777777" w:rsidTr="004C4903">
        <w:tc>
          <w:tcPr>
            <w:tcW w:w="1260" w:type="dxa"/>
          </w:tcPr>
          <w:p w14:paraId="1DF6B951"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t>TRICOM</w:t>
            </w:r>
          </w:p>
        </w:tc>
        <w:tc>
          <w:tcPr>
            <w:tcW w:w="6060" w:type="dxa"/>
          </w:tcPr>
          <w:p w14:paraId="1D300B88"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Commercial court</w:t>
            </w:r>
          </w:p>
        </w:tc>
      </w:tr>
      <w:tr w:rsidR="00FD2E03" w:rsidRPr="00AE1615" w14:paraId="4093C285" w14:textId="77777777" w:rsidTr="004C4903">
        <w:tc>
          <w:tcPr>
            <w:tcW w:w="1260" w:type="dxa"/>
          </w:tcPr>
          <w:p w14:paraId="76505ECA"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t>TT</w:t>
            </w:r>
          </w:p>
        </w:tc>
        <w:tc>
          <w:tcPr>
            <w:tcW w:w="6060" w:type="dxa"/>
          </w:tcPr>
          <w:p w14:paraId="04515E1A"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Labour court</w:t>
            </w:r>
          </w:p>
        </w:tc>
      </w:tr>
      <w:tr w:rsidR="00FD2E03" w:rsidRPr="00AE1615" w14:paraId="110B6005" w14:textId="77777777" w:rsidTr="004C4903">
        <w:tc>
          <w:tcPr>
            <w:tcW w:w="1260" w:type="dxa"/>
          </w:tcPr>
          <w:p w14:paraId="7F9A2F32"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t>UNDP</w:t>
            </w:r>
          </w:p>
        </w:tc>
        <w:tc>
          <w:tcPr>
            <w:tcW w:w="6060" w:type="dxa"/>
          </w:tcPr>
          <w:p w14:paraId="59118AEC"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United Nations Development Programme</w:t>
            </w:r>
          </w:p>
        </w:tc>
      </w:tr>
      <w:tr w:rsidR="00FD2E03" w:rsidRPr="00AE1615" w14:paraId="5D2CC4FC" w14:textId="77777777" w:rsidTr="004C4903">
        <w:tc>
          <w:tcPr>
            <w:tcW w:w="1260" w:type="dxa"/>
          </w:tcPr>
          <w:p w14:paraId="7C6F62F3"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t>UNFPA</w:t>
            </w:r>
          </w:p>
        </w:tc>
        <w:tc>
          <w:tcPr>
            <w:tcW w:w="6060" w:type="dxa"/>
          </w:tcPr>
          <w:p w14:paraId="5833FAE3"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United Nations Population Fund</w:t>
            </w:r>
          </w:p>
        </w:tc>
      </w:tr>
      <w:tr w:rsidR="00FD2E03" w:rsidRPr="00AE1615" w14:paraId="185A1517" w14:textId="77777777" w:rsidTr="004C4903">
        <w:tc>
          <w:tcPr>
            <w:tcW w:w="1260" w:type="dxa"/>
          </w:tcPr>
          <w:p w14:paraId="198DCE51"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t>UNJHRO</w:t>
            </w:r>
          </w:p>
        </w:tc>
        <w:tc>
          <w:tcPr>
            <w:tcW w:w="6060" w:type="dxa"/>
          </w:tcPr>
          <w:p w14:paraId="7030B9F0"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United Nations Joint Human Rights Office</w:t>
            </w:r>
          </w:p>
        </w:tc>
      </w:tr>
      <w:tr w:rsidR="00FD2E03" w:rsidRPr="00AE1615" w14:paraId="0754CA7F" w14:textId="77777777" w:rsidTr="004C4903">
        <w:tc>
          <w:tcPr>
            <w:tcW w:w="1260" w:type="dxa"/>
          </w:tcPr>
          <w:p w14:paraId="52E7D238"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t>UN-Women</w:t>
            </w:r>
          </w:p>
        </w:tc>
        <w:tc>
          <w:tcPr>
            <w:tcW w:w="6060" w:type="dxa"/>
          </w:tcPr>
          <w:p w14:paraId="22789765"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United Nations Entity for Gender Equality and the Empowerment of Women</w:t>
            </w:r>
          </w:p>
        </w:tc>
      </w:tr>
      <w:tr w:rsidR="00FD2E03" w:rsidRPr="00AE1615" w14:paraId="0A712DFB" w14:textId="77777777" w:rsidTr="004C4903">
        <w:tc>
          <w:tcPr>
            <w:tcW w:w="1260" w:type="dxa"/>
          </w:tcPr>
          <w:p w14:paraId="5AE92494"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t>UPR</w:t>
            </w:r>
          </w:p>
        </w:tc>
        <w:tc>
          <w:tcPr>
            <w:tcW w:w="6060" w:type="dxa"/>
          </w:tcPr>
          <w:p w14:paraId="3D2D35AE"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Universal periodic review</w:t>
            </w:r>
          </w:p>
        </w:tc>
      </w:tr>
      <w:tr w:rsidR="00FD2E03" w:rsidRPr="00AE1615" w14:paraId="03C7F9A8" w14:textId="77777777" w:rsidTr="004C4903">
        <w:tc>
          <w:tcPr>
            <w:tcW w:w="1260" w:type="dxa"/>
          </w:tcPr>
          <w:p w14:paraId="32FD9A86"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t>VS</w:t>
            </w:r>
          </w:p>
        </w:tc>
        <w:tc>
          <w:tcPr>
            <w:tcW w:w="6060" w:type="dxa"/>
          </w:tcPr>
          <w:p w14:paraId="461DE431"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Sexual violence</w:t>
            </w:r>
          </w:p>
        </w:tc>
      </w:tr>
      <w:tr w:rsidR="00FD2E03" w:rsidRPr="00AE1615" w14:paraId="73F7575C" w14:textId="77777777" w:rsidTr="004C4903">
        <w:tc>
          <w:tcPr>
            <w:tcW w:w="1260" w:type="dxa"/>
          </w:tcPr>
          <w:p w14:paraId="29C14AF2" w14:textId="77777777" w:rsidR="00FD2E03" w:rsidRPr="00AE1615" w:rsidRDefault="00FD2E03" w:rsidP="004C4903">
            <w:pPr>
              <w:pStyle w:val="SingleTxt"/>
              <w:tabs>
                <w:tab w:val="left" w:pos="288"/>
                <w:tab w:val="left" w:pos="576"/>
                <w:tab w:val="left" w:pos="864"/>
                <w:tab w:val="left" w:pos="1152"/>
              </w:tabs>
              <w:spacing w:before="40" w:line="240" w:lineRule="exact"/>
              <w:ind w:left="0" w:right="40"/>
              <w:rPr>
                <w:lang w:val="en-GB"/>
              </w:rPr>
            </w:pPr>
            <w:r w:rsidRPr="00AE1615">
              <w:rPr>
                <w:lang w:val="en-GB"/>
              </w:rPr>
              <w:t>WHO</w:t>
            </w:r>
          </w:p>
        </w:tc>
        <w:tc>
          <w:tcPr>
            <w:tcW w:w="6060" w:type="dxa"/>
          </w:tcPr>
          <w:p w14:paraId="7764E021" w14:textId="77777777" w:rsidR="00FD2E03" w:rsidRPr="00AE1615" w:rsidRDefault="00FD2E03" w:rsidP="004C4903">
            <w:pPr>
              <w:pStyle w:val="SingleTxt"/>
              <w:tabs>
                <w:tab w:val="left" w:pos="288"/>
                <w:tab w:val="left" w:pos="576"/>
                <w:tab w:val="left" w:pos="864"/>
                <w:tab w:val="left" w:pos="1152"/>
              </w:tabs>
              <w:spacing w:before="40" w:line="240" w:lineRule="exact"/>
              <w:ind w:left="144" w:right="40"/>
              <w:jc w:val="left"/>
              <w:rPr>
                <w:lang w:val="en-GB"/>
              </w:rPr>
            </w:pPr>
            <w:r w:rsidRPr="00AE1615">
              <w:rPr>
                <w:lang w:val="en-GB"/>
              </w:rPr>
              <w:t>World Health Organization</w:t>
            </w:r>
          </w:p>
        </w:tc>
      </w:tr>
    </w:tbl>
    <w:p w14:paraId="72DF4A8C" w14:textId="77777777" w:rsidR="00FD2E03" w:rsidRPr="00AE1615" w:rsidRDefault="00FD2E03" w:rsidP="00FD2E03">
      <w:pPr>
        <w:suppressAutoHyphens w:val="0"/>
        <w:spacing w:after="200" w:line="276" w:lineRule="auto"/>
      </w:pPr>
      <w:r w:rsidRPr="00AE1615">
        <w:br w:type="page"/>
      </w:r>
    </w:p>
    <w:p w14:paraId="7B3BCCE0" w14:textId="77777777" w:rsidR="00FD2E03" w:rsidRPr="00AE1615" w:rsidRDefault="00FD2E03" w:rsidP="00FD2E03">
      <w:pPr>
        <w:pStyle w:val="H1"/>
        <w:ind w:right="1260"/>
        <w:rPr>
          <w:sz w:val="20"/>
        </w:rPr>
      </w:pPr>
      <w:r w:rsidRPr="00AE1615">
        <w:lastRenderedPageBreak/>
        <w:tab/>
      </w:r>
      <w:r w:rsidRPr="00AE1615">
        <w:tab/>
        <w:t>Part I</w:t>
      </w:r>
    </w:p>
    <w:p w14:paraId="402F9C7E" w14:textId="77777777" w:rsidR="00FD2E03" w:rsidRPr="00AE1615" w:rsidRDefault="00FD2E03" w:rsidP="00FD2E03">
      <w:pPr>
        <w:pStyle w:val="SingleTxt"/>
        <w:spacing w:after="0" w:line="120" w:lineRule="exact"/>
        <w:rPr>
          <w:sz w:val="10"/>
        </w:rPr>
      </w:pPr>
    </w:p>
    <w:p w14:paraId="7D9375FF" w14:textId="77777777" w:rsidR="00FD2E03" w:rsidRPr="00AE1615" w:rsidRDefault="00FD2E03" w:rsidP="00FD2E03">
      <w:pPr>
        <w:pStyle w:val="SingleTxt"/>
        <w:spacing w:after="0" w:line="120" w:lineRule="exact"/>
        <w:rPr>
          <w:sz w:val="10"/>
        </w:rPr>
      </w:pPr>
    </w:p>
    <w:p w14:paraId="1D22AAE1" w14:textId="77777777" w:rsidR="00FD2E03" w:rsidRPr="00AE1615" w:rsidRDefault="00FD2E03" w:rsidP="00FD2E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r>
      <w:r w:rsidRPr="00AE1615">
        <w:rPr>
          <w:lang w:val="en-GB"/>
        </w:rPr>
        <w:tab/>
        <w:t>Articles 1 and 2: Definition of discrimination, legal equality between men and women, prohibition and sanctioning of all discrimination, repeal of discriminatory legal provisions</w:t>
      </w:r>
    </w:p>
    <w:p w14:paraId="56023B4D" w14:textId="77777777" w:rsidR="00FD2E03" w:rsidRPr="00AE1615" w:rsidRDefault="00FD2E03" w:rsidP="00FD2E03">
      <w:pPr>
        <w:pStyle w:val="SingleTxt"/>
        <w:spacing w:after="0" w:line="120" w:lineRule="exact"/>
        <w:rPr>
          <w:sz w:val="10"/>
        </w:rPr>
      </w:pPr>
    </w:p>
    <w:p w14:paraId="2EA9D057" w14:textId="7C67E074" w:rsidR="00FD2E03" w:rsidRPr="00AE1615" w:rsidRDefault="00FD2E03" w:rsidP="00FD2E03">
      <w:pPr>
        <w:pStyle w:val="SingleTxt"/>
      </w:pPr>
      <w:r w:rsidRPr="00AE1615">
        <w:t>1.</w:t>
      </w:r>
      <w:r w:rsidRPr="00AE1615">
        <w:tab/>
        <w:t>Since the submission by the Democratic Republic of the Congo of its combined sixth and seventh periodic report in 2013, Congolese legislation concerning equality between men and women in the exercise and enjoyment of their rights has developed significantly, in line with the Committee’s recommendation in paragraph 14 of its concluding observations of 2013 (</w:t>
      </w:r>
      <w:hyperlink r:id="rId16" w:history="1">
        <w:r w:rsidRPr="00AE1615">
          <w:rPr>
            <w:rStyle w:val="Hyperlink"/>
          </w:rPr>
          <w:t>CEDAW/C/COD/CO/6-7</w:t>
        </w:r>
      </w:hyperlink>
      <w:r w:rsidRPr="00AE1615">
        <w:t>) concerning the finalization of the Family Code and the law on gender equality.</w:t>
      </w:r>
    </w:p>
    <w:p w14:paraId="43AA6B81" w14:textId="77777777" w:rsidR="00FD2E03" w:rsidRPr="00AE1615" w:rsidRDefault="00FD2E03" w:rsidP="00FD2E03">
      <w:pPr>
        <w:pStyle w:val="SingleTxt"/>
      </w:pPr>
      <w:r w:rsidRPr="00AE1615">
        <w:t>2.</w:t>
      </w:r>
      <w:r w:rsidRPr="00AE1615">
        <w:tab/>
        <w:t>The following laws have been adopted:</w:t>
      </w:r>
    </w:p>
    <w:p w14:paraId="7BEAFBCB" w14:textId="623586BA" w:rsidR="00FD2E03" w:rsidRPr="00AE1615" w:rsidRDefault="00FD2E03" w:rsidP="009B1A98">
      <w:pPr>
        <w:pStyle w:val="SingleTxt"/>
        <w:ind w:right="930"/>
      </w:pPr>
      <w:r w:rsidRPr="00AE1615">
        <w:tab/>
        <w:t>(a)</w:t>
      </w:r>
      <w:r w:rsidRPr="00AE1615">
        <w:tab/>
        <w:t>Act No. 15/013 of 1 August 2015, on means of giving effect to women’s rights and gender parity, was adopted to implement article 14 of the Constitution. It strengthens the country’s commitment to building a fairer society in which the behaviours, aspirations and different needs of men and women are taken into account. It provides for the elimination of all forms of discrimination against women and the protection and promotion of women’s rights; the comprehensive advancement of women and their full participation in the nation’s development; protection from violence against women in public and private life; equitable representation in national, provincial and local institutions; and gender parity. Those provisions apply to the political, administrative, economic, social, cultural, judicial and security fields (see articles 1 and 2 of the Act).</w:t>
      </w:r>
    </w:p>
    <w:p w14:paraId="00CA82FA" w14:textId="2DC6823E" w:rsidR="00FD2E03" w:rsidRPr="00AE1615" w:rsidRDefault="00FD2E03" w:rsidP="00FD2E03">
      <w:pPr>
        <w:pStyle w:val="SingleTxt"/>
      </w:pPr>
      <w:r w:rsidRPr="00AE1615">
        <w:tab/>
        <w:t>(b)</w:t>
      </w:r>
      <w:r w:rsidRPr="00AE1615">
        <w:tab/>
        <w:t>Act. No. 16/008 of 15 July 2016,</w:t>
      </w:r>
      <w:r w:rsidR="009B1A98" w:rsidRPr="00AE1615">
        <w:t xml:space="preserve"> amending and supplementing Act</w:t>
      </w:r>
      <w:r w:rsidR="00F66EC5">
        <w:t xml:space="preserve"> </w:t>
      </w:r>
      <w:r w:rsidRPr="00AE1615">
        <w:t>No.</w:t>
      </w:r>
      <w:r w:rsidR="009B1A98" w:rsidRPr="00AE1615">
        <w:t> 87</w:t>
      </w:r>
      <w:r w:rsidR="009B1A98" w:rsidRPr="00AE1615">
        <w:noBreakHyphen/>
      </w:r>
      <w:r w:rsidRPr="00AE1615">
        <w:t>010 of 1 August 1987 on the Family Code, by which all discriminatory provisions of the 1987 Family Code were repealed, including all those concerning marriage and family relations.</w:t>
      </w:r>
    </w:p>
    <w:p w14:paraId="740F5768" w14:textId="77777777" w:rsidR="00FD2E03" w:rsidRPr="00AE1615" w:rsidRDefault="00FD2E03" w:rsidP="00FD2E03">
      <w:pPr>
        <w:pStyle w:val="SingleTxt"/>
      </w:pPr>
      <w:r w:rsidRPr="00AE1615">
        <w:tab/>
        <w:t>(c)</w:t>
      </w:r>
      <w:r w:rsidRPr="00AE1615">
        <w:tab/>
        <w:t>It is also worth mentioning the following:</w:t>
      </w:r>
    </w:p>
    <w:p w14:paraId="0B991F88" w14:textId="28C314D3" w:rsidR="00FD2E03" w:rsidRPr="00AE1615" w:rsidRDefault="005E2005" w:rsidP="00EE0A1D">
      <w:pPr>
        <w:pStyle w:val="SingleTxt"/>
        <w:ind w:left="2218" w:hanging="951"/>
      </w:pPr>
      <w:r w:rsidRPr="00AE1615">
        <w:tab/>
      </w:r>
      <w:r w:rsidRPr="00AE1615">
        <w:tab/>
      </w:r>
      <w:r w:rsidR="00FD2E03" w:rsidRPr="00AE1615">
        <w:tab/>
        <w:t>Article 3 (5) of Act No. 08/005 of 10 June 2008, on the public financing of political parties, under which political parties are required to consider gender parity when establishing electoral lists.</w:t>
      </w:r>
    </w:p>
    <w:p w14:paraId="0C5B4EE5" w14:textId="3E34D3B2" w:rsidR="00FD2E03" w:rsidRPr="00AE1615" w:rsidRDefault="005E2005" w:rsidP="00EE0A1D">
      <w:pPr>
        <w:pStyle w:val="SingleTxt"/>
        <w:ind w:left="2218" w:hanging="951"/>
      </w:pPr>
      <w:r w:rsidRPr="00AE1615">
        <w:tab/>
      </w:r>
      <w:r w:rsidRPr="00AE1615">
        <w:tab/>
      </w:r>
      <w:r w:rsidR="00FD2E03" w:rsidRPr="00AE1615">
        <w:tab/>
        <w:t>Act No. 13/013 of 1 June 2013, on the staff rules for the national police, which does not allow for any form of gender-based discrimination during recruitment or at any stage of employment.</w:t>
      </w:r>
    </w:p>
    <w:p w14:paraId="25EE5A4B" w14:textId="3C1A2B4E" w:rsidR="00FD2E03" w:rsidRPr="00AE1615" w:rsidRDefault="005E2005" w:rsidP="00EE0A1D">
      <w:pPr>
        <w:pStyle w:val="SingleTxt"/>
        <w:ind w:left="2218" w:hanging="951"/>
      </w:pPr>
      <w:r w:rsidRPr="00AE1615">
        <w:tab/>
      </w:r>
      <w:r w:rsidRPr="00AE1615">
        <w:tab/>
      </w:r>
      <w:r w:rsidR="00FD2E03" w:rsidRPr="00AE1615">
        <w:tab/>
        <w:t>Act No. 16/013 of 15 July 2016, on the staff rules for career civil servants, which superseded the rules of 17 July 1981. Article 8 (8) of the 1981 rules provided that a married woman could not be recruited without her husband’s consent.</w:t>
      </w:r>
    </w:p>
    <w:p w14:paraId="440AC471" w14:textId="73FBBA9F" w:rsidR="00FD2E03" w:rsidRPr="00AE1615" w:rsidRDefault="005E2005" w:rsidP="00EE0A1D">
      <w:pPr>
        <w:pStyle w:val="SingleTxt"/>
        <w:ind w:left="2218" w:hanging="951"/>
      </w:pPr>
      <w:r w:rsidRPr="00AE1615">
        <w:tab/>
      </w:r>
      <w:r w:rsidRPr="00AE1615">
        <w:tab/>
      </w:r>
      <w:r w:rsidR="00FD2E03" w:rsidRPr="00AE1615">
        <w:tab/>
        <w:t>Act No. 16/010 of 15 July 2016, amending and supplementing Act No.</w:t>
      </w:r>
      <w:r w:rsidRPr="00AE1615">
        <w:t> </w:t>
      </w:r>
      <w:r w:rsidR="00FD2E03" w:rsidRPr="00AE1615">
        <w:t>015-2002 of 16 October 2002 on the Labour Code, which allows women to work at night (see the third preambular paragraph).</w:t>
      </w:r>
    </w:p>
    <w:p w14:paraId="6C1EEAAE" w14:textId="77777777" w:rsidR="00FD2E03" w:rsidRPr="00AE1615" w:rsidRDefault="00FD2E03" w:rsidP="00FD2E03">
      <w:pPr>
        <w:pStyle w:val="SingleTxt"/>
        <w:spacing w:after="0" w:line="120" w:lineRule="exact"/>
        <w:rPr>
          <w:sz w:val="10"/>
        </w:rPr>
      </w:pPr>
    </w:p>
    <w:p w14:paraId="791E07EC" w14:textId="77777777" w:rsidR="00FD2E03" w:rsidRPr="00AE1615" w:rsidRDefault="00FD2E03" w:rsidP="00FD2E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r>
      <w:r w:rsidRPr="00AE1615">
        <w:rPr>
          <w:lang w:val="en-GB"/>
        </w:rPr>
        <w:tab/>
        <w:t>Article 3: Measures to ensure the full development and advancement of women, for the purpose of guaranteeing them the exercise and enjoyment of human rights and fundamental freedoms on a basis of equality with men</w:t>
      </w:r>
    </w:p>
    <w:p w14:paraId="1022EC89" w14:textId="77777777" w:rsidR="00FD2E03" w:rsidRPr="00AE1615" w:rsidRDefault="00FD2E03" w:rsidP="00FD2E03">
      <w:pPr>
        <w:pStyle w:val="SingleTxt"/>
        <w:spacing w:after="0" w:line="120" w:lineRule="exact"/>
        <w:rPr>
          <w:sz w:val="10"/>
        </w:rPr>
      </w:pPr>
    </w:p>
    <w:p w14:paraId="26D90ABA" w14:textId="77777777" w:rsidR="00FD2E03" w:rsidRPr="00AE1615" w:rsidRDefault="00FD2E03" w:rsidP="00FD2E03">
      <w:pPr>
        <w:pStyle w:val="SingleTxt"/>
      </w:pPr>
      <w:r w:rsidRPr="00AE1615">
        <w:t>3.</w:t>
      </w:r>
      <w:r w:rsidRPr="00AE1615">
        <w:tab/>
        <w:t>The following measures have been taken to ensure the full development and advancement of women, for the purpose of guaranteeing them the exercise and enjoyment of their rights:</w:t>
      </w:r>
    </w:p>
    <w:p w14:paraId="6F7D5BEE" w14:textId="77777777" w:rsidR="00FD2E03" w:rsidRPr="00AE1615" w:rsidRDefault="00FD2E03" w:rsidP="00FD2E03">
      <w:pPr>
        <w:pStyle w:val="SingleTxt"/>
      </w:pPr>
      <w:r w:rsidRPr="00AE1615">
        <w:tab/>
        <w:t>(a)</w:t>
      </w:r>
      <w:r w:rsidRPr="00AE1615">
        <w:tab/>
        <w:t xml:space="preserve">In the revised Family Code, article 448, which formerly provided that a married woman could not undertake any legal act without her husband’s consent, has </w:t>
      </w:r>
      <w:r w:rsidRPr="00AE1615">
        <w:lastRenderedPageBreak/>
        <w:t>been amended to read as follows: “Any legal act requiring the performance of an obligation may be undertaken only with the agreement of both spouses”.</w:t>
      </w:r>
    </w:p>
    <w:p w14:paraId="373CBBE9" w14:textId="77777777" w:rsidR="00FD2E03" w:rsidRPr="00AE1615" w:rsidRDefault="00FD2E03" w:rsidP="00FD2E03">
      <w:pPr>
        <w:pStyle w:val="SingleTxt"/>
      </w:pPr>
      <w:r w:rsidRPr="00AE1615">
        <w:tab/>
        <w:t>(b)</w:t>
      </w:r>
      <w:r w:rsidRPr="00AE1615">
        <w:tab/>
        <w:t>Article 8 (8) of the former staff rules for career civil servants, which provided that a married woman could not be recruited without her husband’s consent, was not included in the new staff rules adopted on 15 July 2016. Article 8 (8) read as follows: “If the person is a married woman, she must have received written consent from her husband to exercise a public function.”</w:t>
      </w:r>
    </w:p>
    <w:p w14:paraId="3001BCA0" w14:textId="4CDBCD5C" w:rsidR="00FD2E03" w:rsidRPr="00AE1615" w:rsidRDefault="00FD2E03" w:rsidP="00FD2E03">
      <w:pPr>
        <w:pStyle w:val="SingleTxt"/>
      </w:pPr>
      <w:r w:rsidRPr="00AE1615">
        <w:tab/>
        <w:t>(c)</w:t>
      </w:r>
      <w:r w:rsidRPr="00AE1615">
        <w:tab/>
        <w:t>Article 1 (7) of the staff rules for magistrates of 10 October 2006 reads: “A person may not be appointed as a magistrate unless the following criteria are met:</w:t>
      </w:r>
      <w:r w:rsidR="00B9091E">
        <w:t> </w:t>
      </w:r>
      <w:r w:rsidRPr="00AE1615">
        <w:t>... (7) If the person is married, a marriage certificate must be provided.” It amends a provision in the 1988 rules that read as follows: “If the person is a married woman, written consent from her husband must be provided.”</w:t>
      </w:r>
    </w:p>
    <w:p w14:paraId="4DAE1DF1" w14:textId="73CBC95C" w:rsidR="00FD2E03" w:rsidRPr="00AE1615" w:rsidRDefault="00FD2E03" w:rsidP="00FD2E03">
      <w:pPr>
        <w:pStyle w:val="SingleTxt"/>
      </w:pPr>
      <w:r w:rsidRPr="00AE1615">
        <w:tab/>
        <w:t>(d)</w:t>
      </w:r>
      <w:r w:rsidRPr="00AE1615">
        <w:tab/>
        <w:t xml:space="preserve">By Act No. </w:t>
      </w:r>
      <w:r w:rsidR="00203BD4" w:rsidRPr="00AE1615">
        <w:t>16/010</w:t>
      </w:r>
      <w:r w:rsidRPr="00AE1615">
        <w:t xml:space="preserve"> of 15 July 2016, amending and supplementing Act No.</w:t>
      </w:r>
      <w:r w:rsidR="005C5F46">
        <w:t> </w:t>
      </w:r>
      <w:r w:rsidRPr="00AE1615">
        <w:t xml:space="preserve">015-2002 of 16 October 2002 on the Labour Code, article 125 of the Labour Code was amended to read: “Children and persons with disabilities may not work at night in public or private establishments.” Thus, women are no longer prohibited from working at night. </w:t>
      </w:r>
    </w:p>
    <w:p w14:paraId="2BBF7BE5" w14:textId="59163CB4" w:rsidR="00FD2E03" w:rsidRPr="00AE1615" w:rsidRDefault="00FD2E03" w:rsidP="00FD2E03">
      <w:pPr>
        <w:pStyle w:val="SingleTxt"/>
      </w:pPr>
      <w:r w:rsidRPr="00AE1615">
        <w:tab/>
        <w:t>(e)</w:t>
      </w:r>
      <w:r w:rsidRPr="00AE1615">
        <w:tab/>
        <w:t>Act No. 15/013 of 1 August 2015, on means of giving effect to women’s rights and gender parity, was adopted. Article 27 of the Act provides that “the relevant competent authorities shall promote women’s access to, and promotion within, the judiciary, the armed forces, the national police and the security services, in accordance with article 1 of this Act.” Article 1 reads: “The present law establishes the means of giving effect to women’s rights and gender parity in accordance with article 14 of the Constitution.”</w:t>
      </w:r>
    </w:p>
    <w:p w14:paraId="6C00D5C2" w14:textId="77777777" w:rsidR="00FD2E03" w:rsidRPr="00AE1615" w:rsidRDefault="00FD2E03" w:rsidP="00FD2E03">
      <w:pPr>
        <w:pStyle w:val="SingleTxt"/>
      </w:pPr>
      <w:r w:rsidRPr="00AE1615">
        <w:t>4.</w:t>
      </w:r>
      <w:r w:rsidRPr="00AE1615">
        <w:tab/>
        <w:t>These rights concern:</w:t>
      </w:r>
    </w:p>
    <w:p w14:paraId="77155DF2" w14:textId="77777777" w:rsidR="00FD2E03" w:rsidRPr="00AE1615" w:rsidRDefault="00FD2E03" w:rsidP="00FD2E03">
      <w:pPr>
        <w:pStyle w:val="SingleTxt"/>
        <w:tabs>
          <w:tab w:val="right" w:pos="1685"/>
        </w:tabs>
        <w:ind w:left="1742" w:hanging="475"/>
      </w:pPr>
      <w:r w:rsidRPr="00AE1615">
        <w:tab/>
        <w:t>•</w:t>
      </w:r>
      <w:r w:rsidRPr="00AE1615">
        <w:tab/>
        <w:t>The elimination of all forms of discrimination against women and the protection and promotion of women’s rights.</w:t>
      </w:r>
    </w:p>
    <w:p w14:paraId="09C21177" w14:textId="77777777" w:rsidR="00FD2E03" w:rsidRPr="00AE1615" w:rsidRDefault="00FD2E03" w:rsidP="00FD2E03">
      <w:pPr>
        <w:pStyle w:val="SingleTxt"/>
        <w:tabs>
          <w:tab w:val="right" w:pos="1685"/>
        </w:tabs>
        <w:ind w:left="1742" w:hanging="475"/>
      </w:pPr>
      <w:r w:rsidRPr="00AE1615">
        <w:tab/>
        <w:t>•</w:t>
      </w:r>
      <w:r w:rsidRPr="00AE1615">
        <w:tab/>
        <w:t>The comprehensive advancement of women and their full participation in the nation’s development.</w:t>
      </w:r>
    </w:p>
    <w:p w14:paraId="7524C224" w14:textId="77777777" w:rsidR="00FD2E03" w:rsidRPr="00AE1615" w:rsidRDefault="00FD2E03" w:rsidP="00FD2E03">
      <w:pPr>
        <w:pStyle w:val="SingleTxt"/>
        <w:tabs>
          <w:tab w:val="right" w:pos="1685"/>
        </w:tabs>
        <w:ind w:left="1742" w:hanging="475"/>
      </w:pPr>
      <w:r w:rsidRPr="00AE1615">
        <w:tab/>
        <w:t>•</w:t>
      </w:r>
      <w:r w:rsidRPr="00AE1615">
        <w:tab/>
        <w:t>Protection from violence against women in public and private life.</w:t>
      </w:r>
    </w:p>
    <w:p w14:paraId="1E38DCF6" w14:textId="77777777" w:rsidR="00FD2E03" w:rsidRPr="00AE1615" w:rsidRDefault="00FD2E03" w:rsidP="00FD2E03">
      <w:pPr>
        <w:pStyle w:val="SingleTxt"/>
        <w:tabs>
          <w:tab w:val="right" w:pos="1685"/>
        </w:tabs>
        <w:ind w:left="1742" w:hanging="475"/>
      </w:pPr>
      <w:r w:rsidRPr="00AE1615">
        <w:tab/>
        <w:t>•</w:t>
      </w:r>
      <w:r w:rsidRPr="00AE1615">
        <w:tab/>
        <w:t>Equitable representation in national, provincial and local institutions.</w:t>
      </w:r>
    </w:p>
    <w:p w14:paraId="068182D7" w14:textId="77777777" w:rsidR="00FD2E03" w:rsidRPr="00AE1615" w:rsidRDefault="00FD2E03" w:rsidP="00FD2E03">
      <w:pPr>
        <w:pStyle w:val="SingleTxt"/>
        <w:tabs>
          <w:tab w:val="right" w:pos="1685"/>
        </w:tabs>
        <w:ind w:left="1742" w:hanging="475"/>
      </w:pPr>
      <w:r w:rsidRPr="00AE1615">
        <w:tab/>
        <w:t>•</w:t>
      </w:r>
      <w:r w:rsidRPr="00AE1615">
        <w:tab/>
        <w:t>Gender parity.</w:t>
      </w:r>
    </w:p>
    <w:p w14:paraId="318531CC" w14:textId="77777777" w:rsidR="00FD2E03" w:rsidRPr="00AE1615" w:rsidRDefault="00FD2E03" w:rsidP="00FD2E03">
      <w:pPr>
        <w:pStyle w:val="SingleTxt"/>
        <w:spacing w:after="0" w:line="120" w:lineRule="exact"/>
        <w:rPr>
          <w:sz w:val="10"/>
        </w:rPr>
      </w:pPr>
    </w:p>
    <w:p w14:paraId="5DD421B8" w14:textId="77777777" w:rsidR="00FD2E03" w:rsidRPr="00AE1615" w:rsidRDefault="00FD2E03" w:rsidP="00FD2E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r>
      <w:r w:rsidRPr="00AE1615">
        <w:rPr>
          <w:lang w:val="en-GB"/>
        </w:rPr>
        <w:tab/>
        <w:t>Article 4: Temporary special measures aimed at accelerating de facto equality between men and women and special measures aimed at protecting maternity</w:t>
      </w:r>
    </w:p>
    <w:p w14:paraId="2E1E7C0B" w14:textId="77777777" w:rsidR="00FD2E03" w:rsidRPr="00AE1615" w:rsidRDefault="00FD2E03" w:rsidP="00FD2E03">
      <w:pPr>
        <w:pStyle w:val="SingleTxt"/>
        <w:spacing w:after="0" w:line="120" w:lineRule="exact"/>
        <w:rPr>
          <w:sz w:val="10"/>
        </w:rPr>
      </w:pPr>
    </w:p>
    <w:p w14:paraId="6289708F" w14:textId="1BBF93E7" w:rsidR="00FD2E03" w:rsidRPr="00AE1615" w:rsidRDefault="00FD2E03" w:rsidP="00FD2E03">
      <w:pPr>
        <w:pStyle w:val="SingleTxt"/>
      </w:pPr>
      <w:r w:rsidRPr="00AE1615">
        <w:t>5.</w:t>
      </w:r>
      <w:r w:rsidRPr="00AE1615">
        <w:tab/>
        <w:t>(a) With regard to temporary special measures aimed at accelerating de facto equality between men and women, article 22 of Act No. 15/013 provides as follows: “The State shall use incentives to encourage employers to hire women, in order to correct existing inequalities, and to adopt policies that make it easier to balance family and professional obligations, such as flexible working hours, full-time and part-time work, other working arrangements and social security arrangements.”</w:t>
      </w:r>
    </w:p>
    <w:p w14:paraId="4DB0117D" w14:textId="77777777" w:rsidR="00FD2E03" w:rsidRPr="00AE1615" w:rsidRDefault="00FD2E03" w:rsidP="00FD2E03">
      <w:pPr>
        <w:pStyle w:val="SingleTxt"/>
      </w:pPr>
      <w:r w:rsidRPr="00AE1615">
        <w:t>6.</w:t>
      </w:r>
      <w:r w:rsidRPr="00AE1615">
        <w:tab/>
        <w:t>(b) As regards special measures aimed at protecting maternity, article 129 of the revised Labour Code of 2016 provides as follows: “A pregnant woman whose condition presents a risk to her health, as duly certified by a doctor, has the right, on the basis of the medical certificate, to suspend her employment contract in accordance with article 57 of this Act, and that break in performance of her duties shall not be considered grounds for termination of her contract. Under the same circumstances, she may terminate her employment contract without notice without incurring liability to pay compensation for breach of contract.”</w:t>
      </w:r>
    </w:p>
    <w:p w14:paraId="769BC5B1" w14:textId="77777777" w:rsidR="00FD2E03" w:rsidRPr="00AE1615" w:rsidRDefault="00FD2E03" w:rsidP="00FD2E03">
      <w:pPr>
        <w:pStyle w:val="SingleTxt"/>
      </w:pPr>
      <w:r w:rsidRPr="00AE1615">
        <w:lastRenderedPageBreak/>
        <w:t>7.</w:t>
      </w:r>
      <w:r w:rsidRPr="00AE1615">
        <w:tab/>
        <w:t>To achieve gender parity in the education sector, 12 years ago the Democratic Republic of the Congo launched a campaign to get all girls into school. This was part of a project to raise awareness of the value of girls’ education, which also involves providing bursaries for students, organizing entrepreneurship training for families and establishing credit unions to fund schooling.</w:t>
      </w:r>
    </w:p>
    <w:p w14:paraId="50FC1CF9" w14:textId="77777777" w:rsidR="00FD2E03" w:rsidRPr="00AE1615" w:rsidRDefault="00FD2E03" w:rsidP="00FD2E03">
      <w:pPr>
        <w:pStyle w:val="SingleTxt"/>
        <w:spacing w:after="0" w:line="120" w:lineRule="exact"/>
        <w:rPr>
          <w:sz w:val="10"/>
        </w:rPr>
      </w:pPr>
    </w:p>
    <w:p w14:paraId="72F05817" w14:textId="77777777" w:rsidR="00FD2E03" w:rsidRPr="00AE1615" w:rsidRDefault="00FD2E03" w:rsidP="00FD2E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r>
      <w:r w:rsidRPr="00AE1615">
        <w:rPr>
          <w:lang w:val="en-GB"/>
        </w:rPr>
        <w:tab/>
        <w:t xml:space="preserve">Article 5: Measures to modify social stereotypes regarding the roles of men and women; and family education to make it understood that maternity is a social function and to ensure recognition of the common responsibility of men and women in the upbringing and development of their children </w:t>
      </w:r>
    </w:p>
    <w:p w14:paraId="0970702E" w14:textId="77777777" w:rsidR="00FD2E03" w:rsidRPr="00AE1615" w:rsidRDefault="00FD2E03" w:rsidP="00FD2E03">
      <w:pPr>
        <w:pStyle w:val="SingleTxt"/>
        <w:spacing w:after="0" w:line="120" w:lineRule="exact"/>
        <w:rPr>
          <w:sz w:val="10"/>
        </w:rPr>
      </w:pPr>
    </w:p>
    <w:p w14:paraId="398C5812" w14:textId="110CDB57" w:rsidR="00FD2E03" w:rsidRPr="00AE1615" w:rsidRDefault="00FD2E03" w:rsidP="00FD2E03">
      <w:pPr>
        <w:pStyle w:val="SingleTxt"/>
      </w:pPr>
      <w:r w:rsidRPr="00AE1615">
        <w:t>8.</w:t>
      </w:r>
      <w:r w:rsidRPr="00AE1615">
        <w:tab/>
        <w:t>As concerns measures to modify social stereotypes regarding the roles of men and women, article 24 of Act No. 15/013 provides that “the State shall take appropriate measures to modify the social and cultural patterns of conduct of women and men by educating the general public, through strategies using new information and communications technology, with a view to eliminating all harmful cultural practices and practices based on the idea of the inferiority or superiority of either sex or on stereotyped roles of women and men.”</w:t>
      </w:r>
    </w:p>
    <w:p w14:paraId="581B8FB1" w14:textId="3C7CE053" w:rsidR="00FD2E03" w:rsidRPr="00AE1615" w:rsidRDefault="00FD2E03" w:rsidP="00FD2E03">
      <w:pPr>
        <w:pStyle w:val="SingleTxt"/>
      </w:pPr>
      <w:r w:rsidRPr="00AE1615">
        <w:t>9.</w:t>
      </w:r>
      <w:r w:rsidRPr="00AE1615">
        <w:tab/>
        <w:t>With regard to family education to make it understood that maternity is a social function and to ensure recognition of the common responsibility of men and women in the upbringing and development of their children, article 13 of Act No. 15/013 provides that “men and women are equal partners in health and reproduction. They shall agree on a family planning method that takes into account the health of them both.”</w:t>
      </w:r>
    </w:p>
    <w:p w14:paraId="34645B62" w14:textId="21C8BDF9" w:rsidR="00FD2E03" w:rsidRPr="005C5F46" w:rsidRDefault="00FD2E03" w:rsidP="00FD2E03">
      <w:pPr>
        <w:pStyle w:val="SingleTxt"/>
        <w:rPr>
          <w:w w:val="102"/>
        </w:rPr>
      </w:pPr>
      <w:r w:rsidRPr="005C5F46">
        <w:rPr>
          <w:w w:val="102"/>
        </w:rPr>
        <w:t>10.</w:t>
      </w:r>
      <w:r w:rsidRPr="005C5F46">
        <w:rPr>
          <w:w w:val="102"/>
        </w:rPr>
        <w:tab/>
        <w:t>The vision for the social and cultural spheres set out in the national gender policy is for the country to be free of prejudices and stereotypes. To that end, the action plan for the 2013</w:t>
      </w:r>
      <w:r w:rsidR="005C5F46" w:rsidRPr="005C5F46">
        <w:rPr>
          <w:w w:val="102"/>
        </w:rPr>
        <w:t>–</w:t>
      </w:r>
      <w:r w:rsidRPr="005C5F46">
        <w:rPr>
          <w:w w:val="102"/>
        </w:rPr>
        <w:t>2017 national reproductive health programme, drawn up with the support of the United Nations Population Fund (UNFPA), takes gender equality and reproductive rights into account by strengthening institutional and community capacities to reduce maternal mortality, prevent gender-based violence and combat early marriage. A tangible result of this vision is the reproductive health programme that has been put in place to support couples throughout the maternity process.</w:t>
      </w:r>
    </w:p>
    <w:p w14:paraId="09128F87" w14:textId="77777777" w:rsidR="00FD2E03" w:rsidRPr="00AE1615" w:rsidRDefault="00FD2E03" w:rsidP="00FD2E03">
      <w:pPr>
        <w:pStyle w:val="SingleTxt"/>
      </w:pPr>
      <w:r w:rsidRPr="00AE1615">
        <w:t>11.</w:t>
      </w:r>
      <w:r w:rsidRPr="00AE1615">
        <w:tab/>
        <w:t xml:space="preserve">With the support of its financial and technical partners (the United Nations Entity for Gender Equality and the Empowerment of Women, UNFPA and the United Nations Development Programme), the Democratic Republic of the Congo has conducted the following studies to identify the underlying causes of prejudices and stereotypes, quantify their consequences and take appropriate measures for their prevention and elimination: </w:t>
      </w:r>
    </w:p>
    <w:p w14:paraId="2818E81D" w14:textId="77777777" w:rsidR="00FD2E03" w:rsidRPr="00AE1615" w:rsidRDefault="00FD2E03" w:rsidP="00FD2E03">
      <w:pPr>
        <w:pStyle w:val="SingleTxt"/>
        <w:tabs>
          <w:tab w:val="right" w:pos="1685"/>
        </w:tabs>
        <w:ind w:left="1742" w:hanging="475"/>
      </w:pPr>
      <w:r w:rsidRPr="00AE1615">
        <w:tab/>
        <w:t>•</w:t>
      </w:r>
      <w:r w:rsidRPr="00AE1615">
        <w:tab/>
        <w:t xml:space="preserve">Study on the determinants of gender-based violence in conflict and non-conflict zones, provincial gender profiles, and the communications strategy for changing behaviour to combat sexual and gender-based violence. </w:t>
      </w:r>
    </w:p>
    <w:p w14:paraId="5E8D719B" w14:textId="77777777" w:rsidR="00FD2E03" w:rsidRPr="00AE1615" w:rsidRDefault="00FD2E03" w:rsidP="00FD2E03">
      <w:pPr>
        <w:pStyle w:val="SingleTxt"/>
        <w:tabs>
          <w:tab w:val="right" w:pos="1685"/>
        </w:tabs>
        <w:ind w:left="1742" w:hanging="475"/>
      </w:pPr>
      <w:r w:rsidRPr="00AE1615">
        <w:tab/>
        <w:t>•</w:t>
      </w:r>
      <w:r w:rsidRPr="00AE1615">
        <w:tab/>
        <w:t xml:space="preserve">Study on the disparities between idealized hegemonic masculinity and the realities of men’s lives. </w:t>
      </w:r>
    </w:p>
    <w:p w14:paraId="734C35AD" w14:textId="77777777" w:rsidR="00FD2E03" w:rsidRPr="00AE1615" w:rsidRDefault="00FD2E03" w:rsidP="00FD2E03">
      <w:pPr>
        <w:pStyle w:val="SingleTxt"/>
        <w:tabs>
          <w:tab w:val="right" w:pos="1685"/>
        </w:tabs>
        <w:ind w:left="1742" w:hanging="475"/>
      </w:pPr>
      <w:r w:rsidRPr="00AE1615">
        <w:tab/>
        <w:t>•</w:t>
      </w:r>
      <w:r w:rsidRPr="00AE1615">
        <w:tab/>
        <w:t>Study on masculinity and study on transforming masculinity.</w:t>
      </w:r>
    </w:p>
    <w:p w14:paraId="4DB41D0A" w14:textId="77777777" w:rsidR="00FD2E03" w:rsidRPr="00AE1615" w:rsidRDefault="00FD2E03" w:rsidP="00FD2E03">
      <w:pPr>
        <w:pStyle w:val="SingleTxt"/>
        <w:tabs>
          <w:tab w:val="right" w:pos="1685"/>
        </w:tabs>
        <w:ind w:left="1742" w:hanging="475"/>
      </w:pPr>
      <w:r w:rsidRPr="00AE1615">
        <w:tab/>
        <w:t>•</w:t>
      </w:r>
      <w:r w:rsidRPr="00AE1615">
        <w:tab/>
        <w:t>Study on assistance for victims of sexual violence in the Democratic Republic of the Congo, and many other studies conducted in recent years.</w:t>
      </w:r>
    </w:p>
    <w:p w14:paraId="11CAF7C1" w14:textId="77777777" w:rsidR="00FD2E03" w:rsidRPr="00AE1615" w:rsidRDefault="00FD2E03" w:rsidP="00FD2E03">
      <w:pPr>
        <w:pStyle w:val="SingleTxt"/>
      </w:pPr>
      <w:r w:rsidRPr="00AE1615">
        <w:t>12.</w:t>
      </w:r>
      <w:r w:rsidRPr="00AE1615">
        <w:tab/>
        <w:t>Strategies have also been put in place to eliminate stereotypes in the education sector. These include an “education for life” course, student committees and strategies for creating gender-sensitive schools.</w:t>
      </w:r>
    </w:p>
    <w:p w14:paraId="328F68E7" w14:textId="77777777" w:rsidR="00FD2E03" w:rsidRPr="00AE1615" w:rsidRDefault="00FD2E03" w:rsidP="00FD2E03">
      <w:pPr>
        <w:pStyle w:val="SingleTxt"/>
        <w:spacing w:after="0" w:line="120" w:lineRule="exact"/>
        <w:rPr>
          <w:sz w:val="10"/>
        </w:rPr>
      </w:pPr>
    </w:p>
    <w:p w14:paraId="42B82BD4" w14:textId="77777777" w:rsidR="00FD2E03" w:rsidRPr="00AE1615" w:rsidRDefault="00FD2E03" w:rsidP="00FD2E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lastRenderedPageBreak/>
        <w:tab/>
      </w:r>
      <w:r w:rsidRPr="00AE1615">
        <w:rPr>
          <w:lang w:val="en-GB"/>
        </w:rPr>
        <w:tab/>
        <w:t xml:space="preserve">Article 6: Measures to suppress traffic in women and exploitation of prostitution of women </w:t>
      </w:r>
    </w:p>
    <w:p w14:paraId="2E76298D" w14:textId="77777777" w:rsidR="00FD2E03" w:rsidRPr="00AE1615" w:rsidRDefault="00FD2E03" w:rsidP="00FD2E03">
      <w:pPr>
        <w:pStyle w:val="SingleTxt"/>
        <w:spacing w:after="0" w:line="120" w:lineRule="exact"/>
        <w:rPr>
          <w:sz w:val="10"/>
        </w:rPr>
      </w:pPr>
    </w:p>
    <w:p w14:paraId="0624CF48" w14:textId="77777777" w:rsidR="00FD2E03" w:rsidRPr="00AE1615" w:rsidRDefault="00FD2E03" w:rsidP="00FD2E03">
      <w:pPr>
        <w:pStyle w:val="SingleTxt"/>
      </w:pPr>
      <w:r w:rsidRPr="00AE1615">
        <w:t>13.</w:t>
      </w:r>
      <w:r w:rsidRPr="00AE1615">
        <w:tab/>
        <w:t>With regard to measures to suppress trafficking in women, a national committee on combating human trafficking and migrant smuggling has been established within the Ministry of Internal Affairs. A draft anti-human trafficking law has also been drawn up, and the Ministry has organized awareness-raising campaigns and produced an action plan to combat human trafficking.</w:t>
      </w:r>
    </w:p>
    <w:p w14:paraId="4D30B474" w14:textId="4C654131" w:rsidR="00FD2E03" w:rsidRPr="00AE1615" w:rsidRDefault="00FD2E03" w:rsidP="00FD2E03">
      <w:pPr>
        <w:pStyle w:val="SingleTxt"/>
      </w:pPr>
      <w:r w:rsidRPr="00AE1615">
        <w:t>14.</w:t>
      </w:r>
      <w:r w:rsidRPr="00AE1615">
        <w:tab/>
        <w:t>As concerns the exploitation of the prostitution of women, article 25 of Act No.</w:t>
      </w:r>
      <w:r w:rsidR="00203BD4" w:rsidRPr="00AE1615">
        <w:t> </w:t>
      </w:r>
      <w:r w:rsidRPr="00AE1615">
        <w:t>15/013 provides as follows: “Every woman has the right to respect for her life, physical integrity and security of person. All forms of exploitation, punishment and inhuman or degrading treatment are prohibited.”</w:t>
      </w:r>
    </w:p>
    <w:p w14:paraId="6087A1ED" w14:textId="77777777" w:rsidR="00FD2E03" w:rsidRPr="00AE1615" w:rsidRDefault="00FD2E03" w:rsidP="00FD2E03">
      <w:pPr>
        <w:pStyle w:val="SingleTxt"/>
        <w:spacing w:after="0" w:line="120" w:lineRule="exact"/>
        <w:rPr>
          <w:sz w:val="10"/>
        </w:rPr>
      </w:pPr>
    </w:p>
    <w:p w14:paraId="4E5BEE7E" w14:textId="77777777" w:rsidR="00FD2E03" w:rsidRPr="00AE1615" w:rsidRDefault="00FD2E03" w:rsidP="00FD2E03">
      <w:pPr>
        <w:pStyle w:val="SingleTxt"/>
        <w:spacing w:after="0" w:line="120" w:lineRule="exact"/>
        <w:rPr>
          <w:sz w:val="10"/>
        </w:rPr>
      </w:pPr>
    </w:p>
    <w:p w14:paraId="37D9391B" w14:textId="77777777" w:rsidR="00FD2E03" w:rsidRPr="00AE1615" w:rsidRDefault="00FD2E03" w:rsidP="00FD2E03">
      <w:pPr>
        <w:pStyle w:val="H1"/>
        <w:ind w:right="1260"/>
      </w:pPr>
      <w:r w:rsidRPr="00AE1615">
        <w:tab/>
      </w:r>
      <w:r w:rsidRPr="00AE1615">
        <w:tab/>
        <w:t>Part II</w:t>
      </w:r>
    </w:p>
    <w:p w14:paraId="237098C7" w14:textId="77777777" w:rsidR="00FD2E03" w:rsidRPr="00AE1615" w:rsidRDefault="00FD2E03" w:rsidP="00FD2E03">
      <w:pPr>
        <w:pStyle w:val="SingleTxt"/>
        <w:spacing w:after="0" w:line="120" w:lineRule="exact"/>
        <w:rPr>
          <w:sz w:val="10"/>
        </w:rPr>
      </w:pPr>
    </w:p>
    <w:p w14:paraId="31A1C736" w14:textId="77777777" w:rsidR="00FD2E03" w:rsidRPr="00AE1615" w:rsidRDefault="00FD2E03" w:rsidP="00FD2E03">
      <w:pPr>
        <w:pStyle w:val="SingleTxt"/>
        <w:spacing w:after="0" w:line="120" w:lineRule="exact"/>
        <w:rPr>
          <w:sz w:val="10"/>
        </w:rPr>
      </w:pPr>
    </w:p>
    <w:p w14:paraId="26642FF2" w14:textId="77777777" w:rsidR="00FD2E03" w:rsidRPr="00AE1615" w:rsidRDefault="00FD2E03" w:rsidP="00FD2E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r>
      <w:r w:rsidRPr="00AE1615">
        <w:rPr>
          <w:lang w:val="en-GB"/>
        </w:rPr>
        <w:tab/>
        <w:t xml:space="preserve">Article 7: Measures to eliminate discrimination against women in political and public life </w:t>
      </w:r>
    </w:p>
    <w:p w14:paraId="6C901BC5" w14:textId="77777777" w:rsidR="00FD2E03" w:rsidRPr="00AE1615" w:rsidRDefault="00FD2E03" w:rsidP="00FD2E03">
      <w:pPr>
        <w:pStyle w:val="SingleTxt"/>
        <w:spacing w:after="0" w:line="120" w:lineRule="exact"/>
        <w:rPr>
          <w:sz w:val="10"/>
        </w:rPr>
      </w:pPr>
    </w:p>
    <w:p w14:paraId="6F8651FE" w14:textId="02F6C319" w:rsidR="00FD2E03" w:rsidRPr="00AE1615" w:rsidRDefault="00FD2E03" w:rsidP="00FD2E03">
      <w:pPr>
        <w:pStyle w:val="SingleTxt"/>
      </w:pPr>
      <w:r w:rsidRPr="00AE1615">
        <w:t>15.</w:t>
      </w:r>
      <w:r w:rsidRPr="00AE1615">
        <w:tab/>
        <w:t>With regard to the measures taken to eliminate discrimination against women in political and public life, articles 4, 5, 6 and 33 of Act No. 15/013 provide as follows:</w:t>
      </w:r>
    </w:p>
    <w:p w14:paraId="0F04802D" w14:textId="7F0F4E99" w:rsidR="00FD2E03" w:rsidRPr="00AE1615" w:rsidRDefault="00FD2E03" w:rsidP="00FD2E03">
      <w:pPr>
        <w:pStyle w:val="SingleTxt"/>
        <w:ind w:left="1742" w:hanging="475"/>
      </w:pPr>
      <w:r w:rsidRPr="00AE1615">
        <w:tab/>
        <w:t>Article 4: “Men and women shall enjoy all political rights on an equal footing. Women shall be represented equitably in all appointed and elected positions in national, provincial and local institutions, including the democracy-supporting institutions, the National Economic and Social Council and public and quasi</w:t>
      </w:r>
      <w:r w:rsidR="00F66EC5">
        <w:noBreakHyphen/>
      </w:r>
      <w:r w:rsidRPr="00AE1615">
        <w:t>public institutions at all levels”;</w:t>
      </w:r>
    </w:p>
    <w:p w14:paraId="3AB5FE69" w14:textId="77777777" w:rsidR="00FD2E03" w:rsidRPr="00AE1615" w:rsidRDefault="00FD2E03" w:rsidP="00FD2E03">
      <w:pPr>
        <w:pStyle w:val="SingleTxt"/>
        <w:ind w:left="1742" w:hanging="475"/>
      </w:pPr>
      <w:r w:rsidRPr="00AE1615">
        <w:tab/>
        <w:t>Article 5: “Political parties shall take account of gender parity in drawing up candidate lists in accordance with the conditions stipulated in the Electoral Act”;</w:t>
      </w:r>
    </w:p>
    <w:p w14:paraId="72EDE798" w14:textId="77777777" w:rsidR="00FD2E03" w:rsidRPr="00AE1615" w:rsidRDefault="00FD2E03" w:rsidP="00FD2E03">
      <w:pPr>
        <w:pStyle w:val="SingleTxt"/>
        <w:ind w:left="1742" w:hanging="475"/>
      </w:pPr>
      <w:r w:rsidRPr="00AE1615">
        <w:tab/>
        <w:t>Article 6: “The State shall adopt specific strategies for ensuring that women and men have equal opportunities to participate in all electoral processes, including election administration and voting. It shall see to it that men are included in all activities concerning gender and community mobilization”;</w:t>
      </w:r>
    </w:p>
    <w:p w14:paraId="2BDAB02D" w14:textId="77777777" w:rsidR="00FD2E03" w:rsidRPr="00AE1615" w:rsidRDefault="00FD2E03" w:rsidP="00FD2E03">
      <w:pPr>
        <w:pStyle w:val="SingleTxt"/>
        <w:ind w:left="1742" w:hanging="475"/>
      </w:pPr>
      <w:r w:rsidRPr="00AE1615">
        <w:tab/>
        <w:t>Article 33: “Any political party whose candidate list does not take the gender dimension into account shall not be eligible for public funding.”</w:t>
      </w:r>
    </w:p>
    <w:p w14:paraId="7FA56EDB" w14:textId="77777777" w:rsidR="00FD2E03" w:rsidRPr="00AE1615" w:rsidRDefault="00FD2E03" w:rsidP="00FD2E03">
      <w:pPr>
        <w:pStyle w:val="SingleTxt"/>
      </w:pPr>
      <w:r w:rsidRPr="00AE1615">
        <w:t>16.</w:t>
      </w:r>
      <w:r w:rsidRPr="00AE1615">
        <w:tab/>
        <w:t xml:space="preserve">Article 264 of the amended Family Code provides that “The composition of the guardianship council shall take gender representation into account.” </w:t>
      </w:r>
    </w:p>
    <w:p w14:paraId="089AD6D3" w14:textId="0EF8E699" w:rsidR="00FD2E03" w:rsidRPr="00AE1615" w:rsidRDefault="00FD2E03" w:rsidP="00FD2E03">
      <w:pPr>
        <w:pStyle w:val="SingleTxt"/>
      </w:pPr>
      <w:r w:rsidRPr="00AE1615">
        <w:t>17.</w:t>
      </w:r>
      <w:r w:rsidRPr="00AE1615">
        <w:tab/>
        <w:t>Act No. 16/013 of 15 July 2016 on the personnel rules governing career civil servants replaces the rules of 17 July 1981, article 8 (8) of which provided that a married woman could not be recruited without her husband’s consent. The new rules set the minimum and maximum ages of recruitment (respectively 18 and 35 years) on an equitable basis.</w:t>
      </w:r>
    </w:p>
    <w:p w14:paraId="37301B85" w14:textId="77777777" w:rsidR="00FD2E03" w:rsidRPr="00AE1615" w:rsidRDefault="00FD2E03" w:rsidP="00FD2E03">
      <w:pPr>
        <w:pStyle w:val="SingleTxt"/>
      </w:pPr>
      <w:r w:rsidRPr="00AE1615">
        <w:t>18.</w:t>
      </w:r>
      <w:r w:rsidRPr="00AE1615">
        <w:tab/>
        <w:t>At the political level, the National Gender Policy aims to achieve equal representation for women in local, provincial and national institutions.</w:t>
      </w:r>
    </w:p>
    <w:p w14:paraId="4B9C8001" w14:textId="2D3D34BF" w:rsidR="00FD2E03" w:rsidRDefault="00FD2E03" w:rsidP="00FD2E03">
      <w:pPr>
        <w:pStyle w:val="SingleTxt"/>
      </w:pPr>
      <w:r w:rsidRPr="00AE1615">
        <w:t>19.</w:t>
      </w:r>
      <w:r w:rsidRPr="00AE1615">
        <w:tab/>
        <w:t>In this connection, advocacy and awareness-raising initiatives on gender mainstreaming are being undertaken in institutions.</w:t>
      </w:r>
    </w:p>
    <w:p w14:paraId="201D452D" w14:textId="58733AAD" w:rsidR="00F66EC5" w:rsidRPr="00F66EC5" w:rsidRDefault="00F66EC5" w:rsidP="00F66EC5">
      <w:pPr>
        <w:pStyle w:val="SingleTxt"/>
        <w:spacing w:after="0" w:line="120" w:lineRule="exact"/>
        <w:rPr>
          <w:sz w:val="10"/>
        </w:rPr>
      </w:pPr>
    </w:p>
    <w:p w14:paraId="4339F311" w14:textId="20FF3390" w:rsidR="00FD2E03" w:rsidRPr="00AE1615" w:rsidRDefault="00FD2E03" w:rsidP="00F66EC5">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r>
      <w:r w:rsidRPr="00AE1615">
        <w:rPr>
          <w:lang w:val="en-GB"/>
        </w:rPr>
        <w:tab/>
        <w:t xml:space="preserve">Article 8: Measures to ensure to women, on equal terms with men, the opportunity to represent the Government at the international level and to participate in the work of international organizations </w:t>
      </w:r>
    </w:p>
    <w:p w14:paraId="7969DF0B" w14:textId="1B530572" w:rsidR="00203BD4" w:rsidRPr="00AE1615" w:rsidRDefault="00203BD4" w:rsidP="00F66EC5">
      <w:pPr>
        <w:keepNext/>
        <w:keepLines/>
        <w:spacing w:line="120" w:lineRule="exact"/>
        <w:rPr>
          <w:sz w:val="10"/>
        </w:rPr>
      </w:pPr>
    </w:p>
    <w:p w14:paraId="212EA0BB" w14:textId="77777777" w:rsidR="00FD2E03" w:rsidRPr="00AE1615" w:rsidRDefault="00FD2E03" w:rsidP="00F66EC5">
      <w:pPr>
        <w:pStyle w:val="SingleTxt"/>
        <w:keepNext/>
        <w:keepLines/>
      </w:pPr>
      <w:r w:rsidRPr="00AE1615">
        <w:t>20.</w:t>
      </w:r>
      <w:r w:rsidRPr="00AE1615">
        <w:tab/>
        <w:t>In addition to the information provided in the combined sixth and seventh periodic report, there has been a slight improvement in this regard, as indicated in the table below:</w:t>
      </w:r>
    </w:p>
    <w:p w14:paraId="14D8D956" w14:textId="77777777" w:rsidR="00FD2E03" w:rsidRPr="00AE1615" w:rsidRDefault="00FD2E03" w:rsidP="00FD2E03">
      <w:pPr>
        <w:pStyle w:val="SingleTxt"/>
        <w:spacing w:after="0" w:line="120" w:lineRule="exact"/>
        <w:rPr>
          <w:sz w:val="10"/>
        </w:rPr>
      </w:pPr>
    </w:p>
    <w:p w14:paraId="5E1682F2" w14:textId="77777777" w:rsidR="00FD2E03" w:rsidRPr="00AE1615" w:rsidRDefault="00FD2E03" w:rsidP="00FD2E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r>
      <w:r w:rsidRPr="00AE1615">
        <w:rPr>
          <w:lang w:val="en-GB"/>
        </w:rPr>
        <w:tab/>
        <w:t>Number of female and male heads of diplomatic missions</w:t>
      </w:r>
    </w:p>
    <w:p w14:paraId="20AA5B6D" w14:textId="77777777" w:rsidR="00FD2E03" w:rsidRPr="00AE1615" w:rsidRDefault="00FD2E03" w:rsidP="00FD2E03">
      <w:pPr>
        <w:pStyle w:val="SingleTxt"/>
        <w:spacing w:after="0" w:line="120" w:lineRule="exact"/>
        <w:rPr>
          <w:sz w:val="10"/>
        </w:rPr>
      </w:pPr>
    </w:p>
    <w:tbl>
      <w:tblPr>
        <w:tblStyle w:val="TableGrid"/>
        <w:tblW w:w="738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40"/>
        <w:gridCol w:w="1260"/>
        <w:gridCol w:w="1260"/>
        <w:gridCol w:w="1260"/>
        <w:gridCol w:w="1260"/>
      </w:tblGrid>
      <w:tr w:rsidR="00FD2E03" w:rsidRPr="00AE1615" w14:paraId="360031AA" w14:textId="77777777" w:rsidTr="004C4903">
        <w:trPr>
          <w:trHeight w:val="494"/>
          <w:tblHeader/>
        </w:trPr>
        <w:tc>
          <w:tcPr>
            <w:tcW w:w="2340" w:type="dxa"/>
            <w:tcBorders>
              <w:top w:val="single" w:sz="4" w:space="0" w:color="auto"/>
              <w:bottom w:val="single" w:sz="12" w:space="0" w:color="auto"/>
            </w:tcBorders>
            <w:shd w:val="clear" w:color="auto" w:fill="auto"/>
            <w:vAlign w:val="bottom"/>
          </w:tcPr>
          <w:p w14:paraId="42823273"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p>
        </w:tc>
        <w:tc>
          <w:tcPr>
            <w:tcW w:w="1260" w:type="dxa"/>
            <w:tcBorders>
              <w:top w:val="single" w:sz="4" w:space="0" w:color="auto"/>
              <w:bottom w:val="single" w:sz="12" w:space="0" w:color="auto"/>
            </w:tcBorders>
            <w:shd w:val="clear" w:color="auto" w:fill="auto"/>
            <w:vAlign w:val="bottom"/>
          </w:tcPr>
          <w:p w14:paraId="17D6350E"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AE1615">
              <w:rPr>
                <w:i/>
                <w:sz w:val="14"/>
                <w:lang w:val="en-GB"/>
              </w:rPr>
              <w:t>Men</w:t>
            </w:r>
          </w:p>
        </w:tc>
        <w:tc>
          <w:tcPr>
            <w:tcW w:w="1260" w:type="dxa"/>
            <w:tcBorders>
              <w:top w:val="single" w:sz="4" w:space="0" w:color="auto"/>
              <w:bottom w:val="single" w:sz="12" w:space="0" w:color="auto"/>
            </w:tcBorders>
            <w:shd w:val="clear" w:color="auto" w:fill="auto"/>
            <w:vAlign w:val="bottom"/>
          </w:tcPr>
          <w:p w14:paraId="0FBE144F"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AE1615">
              <w:rPr>
                <w:i/>
                <w:sz w:val="14"/>
                <w:lang w:val="en-GB"/>
              </w:rPr>
              <w:t>Women</w:t>
            </w:r>
          </w:p>
        </w:tc>
        <w:tc>
          <w:tcPr>
            <w:tcW w:w="1260" w:type="dxa"/>
            <w:tcBorders>
              <w:top w:val="single" w:sz="4" w:space="0" w:color="auto"/>
              <w:bottom w:val="single" w:sz="12" w:space="0" w:color="auto"/>
            </w:tcBorders>
            <w:shd w:val="clear" w:color="auto" w:fill="auto"/>
            <w:vAlign w:val="bottom"/>
          </w:tcPr>
          <w:p w14:paraId="0A1DD359"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AE1615">
              <w:rPr>
                <w:i/>
                <w:sz w:val="14"/>
                <w:lang w:val="en-GB"/>
              </w:rPr>
              <w:t>Total</w:t>
            </w:r>
          </w:p>
        </w:tc>
        <w:tc>
          <w:tcPr>
            <w:tcW w:w="1260" w:type="dxa"/>
            <w:tcBorders>
              <w:top w:val="single" w:sz="4" w:space="0" w:color="auto"/>
              <w:bottom w:val="single" w:sz="12" w:space="0" w:color="auto"/>
            </w:tcBorders>
            <w:shd w:val="clear" w:color="auto" w:fill="auto"/>
            <w:vAlign w:val="bottom"/>
          </w:tcPr>
          <w:p w14:paraId="3541BD19"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AE1615">
              <w:rPr>
                <w:i/>
                <w:sz w:val="14"/>
                <w:lang w:val="en-GB"/>
              </w:rPr>
              <w:t>Women (%)</w:t>
            </w:r>
          </w:p>
        </w:tc>
      </w:tr>
      <w:tr w:rsidR="00FD2E03" w:rsidRPr="00AE1615" w14:paraId="226E56C7" w14:textId="77777777" w:rsidTr="004C4903">
        <w:trPr>
          <w:trHeight w:hRule="exact" w:val="115"/>
          <w:tblHeader/>
        </w:trPr>
        <w:tc>
          <w:tcPr>
            <w:tcW w:w="2340" w:type="dxa"/>
            <w:tcBorders>
              <w:top w:val="single" w:sz="12" w:space="0" w:color="auto"/>
            </w:tcBorders>
            <w:shd w:val="clear" w:color="auto" w:fill="auto"/>
            <w:vAlign w:val="bottom"/>
          </w:tcPr>
          <w:p w14:paraId="407E0878"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260" w:type="dxa"/>
            <w:tcBorders>
              <w:top w:val="single" w:sz="12" w:space="0" w:color="auto"/>
            </w:tcBorders>
            <w:shd w:val="clear" w:color="auto" w:fill="auto"/>
            <w:vAlign w:val="bottom"/>
          </w:tcPr>
          <w:p w14:paraId="3E17C8E6"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260" w:type="dxa"/>
            <w:tcBorders>
              <w:top w:val="single" w:sz="12" w:space="0" w:color="auto"/>
            </w:tcBorders>
            <w:shd w:val="clear" w:color="auto" w:fill="auto"/>
            <w:vAlign w:val="bottom"/>
          </w:tcPr>
          <w:p w14:paraId="3182E936"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38"/>
              </w:tabs>
              <w:spacing w:before="40" w:after="40" w:line="210" w:lineRule="exact"/>
              <w:ind w:left="144" w:right="40"/>
              <w:jc w:val="right"/>
              <w:rPr>
                <w:sz w:val="17"/>
                <w:lang w:val="en-GB"/>
              </w:rPr>
            </w:pPr>
          </w:p>
        </w:tc>
        <w:tc>
          <w:tcPr>
            <w:tcW w:w="1260" w:type="dxa"/>
            <w:tcBorders>
              <w:top w:val="single" w:sz="12" w:space="0" w:color="auto"/>
            </w:tcBorders>
            <w:shd w:val="clear" w:color="auto" w:fill="auto"/>
            <w:vAlign w:val="bottom"/>
          </w:tcPr>
          <w:p w14:paraId="0639854D"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21"/>
              </w:tabs>
              <w:spacing w:before="40" w:after="40" w:line="210" w:lineRule="exact"/>
              <w:ind w:left="144" w:right="40"/>
              <w:jc w:val="right"/>
              <w:rPr>
                <w:sz w:val="17"/>
                <w:lang w:val="en-GB"/>
              </w:rPr>
            </w:pPr>
          </w:p>
        </w:tc>
        <w:tc>
          <w:tcPr>
            <w:tcW w:w="1260" w:type="dxa"/>
            <w:tcBorders>
              <w:top w:val="single" w:sz="12" w:space="0" w:color="auto"/>
            </w:tcBorders>
            <w:shd w:val="clear" w:color="auto" w:fill="auto"/>
            <w:vAlign w:val="bottom"/>
          </w:tcPr>
          <w:p w14:paraId="67BB95CA"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FD2E03" w:rsidRPr="00AE1615" w14:paraId="12A7969A" w14:textId="77777777" w:rsidTr="004C4903">
        <w:tc>
          <w:tcPr>
            <w:tcW w:w="2340" w:type="dxa"/>
            <w:shd w:val="clear" w:color="auto" w:fill="auto"/>
            <w:vAlign w:val="bottom"/>
          </w:tcPr>
          <w:p w14:paraId="7E03D573"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AE1615">
              <w:rPr>
                <w:sz w:val="17"/>
                <w:lang w:val="en-GB"/>
              </w:rPr>
              <w:t>Number of ambassadors</w:t>
            </w:r>
          </w:p>
        </w:tc>
        <w:tc>
          <w:tcPr>
            <w:tcW w:w="1260" w:type="dxa"/>
            <w:shd w:val="clear" w:color="auto" w:fill="auto"/>
            <w:vAlign w:val="bottom"/>
          </w:tcPr>
          <w:p w14:paraId="74208FB7"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E1615">
              <w:rPr>
                <w:sz w:val="17"/>
                <w:lang w:val="en-GB"/>
              </w:rPr>
              <w:t>30</w:t>
            </w:r>
          </w:p>
        </w:tc>
        <w:tc>
          <w:tcPr>
            <w:tcW w:w="1260" w:type="dxa"/>
            <w:shd w:val="clear" w:color="auto" w:fill="auto"/>
            <w:vAlign w:val="bottom"/>
          </w:tcPr>
          <w:p w14:paraId="203651E6"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638"/>
                <w:tab w:val="left" w:pos="864"/>
                <w:tab w:val="left" w:pos="1152"/>
              </w:tabs>
              <w:spacing w:before="40" w:after="40" w:line="210" w:lineRule="exact"/>
              <w:ind w:left="144" w:right="40"/>
              <w:jc w:val="right"/>
              <w:rPr>
                <w:sz w:val="17"/>
                <w:lang w:val="en-GB"/>
              </w:rPr>
            </w:pPr>
            <w:r w:rsidRPr="00AE1615">
              <w:rPr>
                <w:sz w:val="17"/>
                <w:lang w:val="en-GB"/>
              </w:rPr>
              <w:t>6</w:t>
            </w:r>
          </w:p>
        </w:tc>
        <w:tc>
          <w:tcPr>
            <w:tcW w:w="1260" w:type="dxa"/>
            <w:shd w:val="clear" w:color="auto" w:fill="auto"/>
            <w:vAlign w:val="bottom"/>
          </w:tcPr>
          <w:p w14:paraId="5EF0A61E"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21"/>
                <w:tab w:val="left" w:pos="576"/>
                <w:tab w:val="left" w:pos="864"/>
                <w:tab w:val="left" w:pos="1152"/>
              </w:tabs>
              <w:spacing w:before="40" w:after="40" w:line="210" w:lineRule="exact"/>
              <w:ind w:left="144" w:right="40"/>
              <w:jc w:val="right"/>
              <w:rPr>
                <w:sz w:val="17"/>
                <w:lang w:val="en-GB"/>
              </w:rPr>
            </w:pPr>
            <w:r w:rsidRPr="00AE1615">
              <w:rPr>
                <w:sz w:val="17"/>
                <w:lang w:val="en-GB"/>
              </w:rPr>
              <w:t>36</w:t>
            </w:r>
          </w:p>
        </w:tc>
        <w:tc>
          <w:tcPr>
            <w:tcW w:w="1260" w:type="dxa"/>
            <w:shd w:val="clear" w:color="auto" w:fill="auto"/>
            <w:vAlign w:val="bottom"/>
          </w:tcPr>
          <w:p w14:paraId="5121A444"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E1615">
              <w:rPr>
                <w:sz w:val="17"/>
                <w:lang w:val="en-GB"/>
              </w:rPr>
              <w:t>17</w:t>
            </w:r>
          </w:p>
        </w:tc>
      </w:tr>
      <w:tr w:rsidR="00FD2E03" w:rsidRPr="00AE1615" w14:paraId="5AA4C351" w14:textId="77777777" w:rsidTr="004C4903">
        <w:tc>
          <w:tcPr>
            <w:tcW w:w="2340" w:type="dxa"/>
            <w:shd w:val="clear" w:color="auto" w:fill="auto"/>
            <w:vAlign w:val="bottom"/>
          </w:tcPr>
          <w:p w14:paraId="424959E0"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AE1615">
              <w:rPr>
                <w:sz w:val="17"/>
                <w:lang w:val="en-GB"/>
              </w:rPr>
              <w:t>Number of chargés d’affaires</w:t>
            </w:r>
          </w:p>
        </w:tc>
        <w:tc>
          <w:tcPr>
            <w:tcW w:w="1260" w:type="dxa"/>
            <w:shd w:val="clear" w:color="auto" w:fill="auto"/>
            <w:vAlign w:val="bottom"/>
          </w:tcPr>
          <w:p w14:paraId="1309CE9A"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E1615">
              <w:rPr>
                <w:sz w:val="17"/>
                <w:lang w:val="en-GB"/>
              </w:rPr>
              <w:t>24</w:t>
            </w:r>
          </w:p>
        </w:tc>
        <w:tc>
          <w:tcPr>
            <w:tcW w:w="1260" w:type="dxa"/>
            <w:shd w:val="clear" w:color="auto" w:fill="auto"/>
            <w:vAlign w:val="bottom"/>
          </w:tcPr>
          <w:p w14:paraId="7A47B6D2"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638"/>
                <w:tab w:val="left" w:pos="864"/>
                <w:tab w:val="left" w:pos="1152"/>
              </w:tabs>
              <w:spacing w:before="40" w:after="40" w:line="210" w:lineRule="exact"/>
              <w:ind w:left="144" w:right="40"/>
              <w:jc w:val="right"/>
              <w:rPr>
                <w:sz w:val="17"/>
                <w:lang w:val="en-GB"/>
              </w:rPr>
            </w:pPr>
            <w:r w:rsidRPr="00AE1615">
              <w:rPr>
                <w:sz w:val="17"/>
                <w:lang w:val="en-GB"/>
              </w:rPr>
              <w:t>6</w:t>
            </w:r>
          </w:p>
        </w:tc>
        <w:tc>
          <w:tcPr>
            <w:tcW w:w="1260" w:type="dxa"/>
            <w:shd w:val="clear" w:color="auto" w:fill="auto"/>
            <w:vAlign w:val="bottom"/>
          </w:tcPr>
          <w:p w14:paraId="2C3D7E11"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21"/>
                <w:tab w:val="left" w:pos="576"/>
                <w:tab w:val="left" w:pos="864"/>
                <w:tab w:val="left" w:pos="1152"/>
              </w:tabs>
              <w:spacing w:before="40" w:after="40" w:line="210" w:lineRule="exact"/>
              <w:ind w:left="144" w:right="40"/>
              <w:jc w:val="right"/>
              <w:rPr>
                <w:sz w:val="17"/>
                <w:lang w:val="en-GB"/>
              </w:rPr>
            </w:pPr>
            <w:r w:rsidRPr="00AE1615">
              <w:rPr>
                <w:sz w:val="17"/>
                <w:lang w:val="en-GB"/>
              </w:rPr>
              <w:t>30</w:t>
            </w:r>
          </w:p>
        </w:tc>
        <w:tc>
          <w:tcPr>
            <w:tcW w:w="1260" w:type="dxa"/>
            <w:shd w:val="clear" w:color="auto" w:fill="auto"/>
            <w:vAlign w:val="bottom"/>
          </w:tcPr>
          <w:p w14:paraId="4E1A1BAE"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E1615">
              <w:rPr>
                <w:sz w:val="17"/>
                <w:lang w:val="en-GB"/>
              </w:rPr>
              <w:t>20</w:t>
            </w:r>
          </w:p>
        </w:tc>
      </w:tr>
      <w:tr w:rsidR="00FD2E03" w:rsidRPr="00AE1615" w14:paraId="0530CECC" w14:textId="77777777" w:rsidTr="004C4903">
        <w:tc>
          <w:tcPr>
            <w:tcW w:w="2340" w:type="dxa"/>
            <w:tcBorders>
              <w:bottom w:val="single" w:sz="12" w:space="0" w:color="auto"/>
            </w:tcBorders>
            <w:shd w:val="clear" w:color="auto" w:fill="auto"/>
            <w:vAlign w:val="bottom"/>
          </w:tcPr>
          <w:p w14:paraId="7DE5E3D9"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AE1615">
              <w:rPr>
                <w:sz w:val="17"/>
                <w:lang w:val="en-GB"/>
              </w:rPr>
              <w:t>Number of consuls</w:t>
            </w:r>
          </w:p>
        </w:tc>
        <w:tc>
          <w:tcPr>
            <w:tcW w:w="1260" w:type="dxa"/>
            <w:tcBorders>
              <w:bottom w:val="single" w:sz="12" w:space="0" w:color="auto"/>
            </w:tcBorders>
            <w:shd w:val="clear" w:color="auto" w:fill="auto"/>
            <w:vAlign w:val="bottom"/>
          </w:tcPr>
          <w:p w14:paraId="7762EB79"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E1615">
              <w:rPr>
                <w:sz w:val="17"/>
                <w:lang w:val="en-GB"/>
              </w:rPr>
              <w:t>2</w:t>
            </w:r>
          </w:p>
        </w:tc>
        <w:tc>
          <w:tcPr>
            <w:tcW w:w="1260" w:type="dxa"/>
            <w:tcBorders>
              <w:bottom w:val="single" w:sz="12" w:space="0" w:color="auto"/>
            </w:tcBorders>
            <w:shd w:val="clear" w:color="auto" w:fill="auto"/>
            <w:vAlign w:val="bottom"/>
          </w:tcPr>
          <w:p w14:paraId="28F073AD"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638"/>
                <w:tab w:val="left" w:pos="864"/>
                <w:tab w:val="left" w:pos="1152"/>
              </w:tabs>
              <w:spacing w:before="40" w:after="40" w:line="210" w:lineRule="exact"/>
              <w:ind w:left="144" w:right="40"/>
              <w:jc w:val="right"/>
              <w:rPr>
                <w:sz w:val="17"/>
                <w:lang w:val="en-GB"/>
              </w:rPr>
            </w:pPr>
            <w:r w:rsidRPr="00AE1615">
              <w:rPr>
                <w:sz w:val="17"/>
                <w:lang w:val="en-GB"/>
              </w:rPr>
              <w:t>2</w:t>
            </w:r>
          </w:p>
        </w:tc>
        <w:tc>
          <w:tcPr>
            <w:tcW w:w="1260" w:type="dxa"/>
            <w:tcBorders>
              <w:bottom w:val="single" w:sz="12" w:space="0" w:color="auto"/>
            </w:tcBorders>
            <w:shd w:val="clear" w:color="auto" w:fill="auto"/>
            <w:vAlign w:val="bottom"/>
          </w:tcPr>
          <w:p w14:paraId="2B926AEC"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21"/>
                <w:tab w:val="left" w:pos="576"/>
                <w:tab w:val="left" w:pos="864"/>
                <w:tab w:val="left" w:pos="1152"/>
              </w:tabs>
              <w:spacing w:before="40" w:after="40" w:line="210" w:lineRule="exact"/>
              <w:ind w:left="144" w:right="40"/>
              <w:jc w:val="right"/>
              <w:rPr>
                <w:sz w:val="17"/>
                <w:lang w:val="en-GB"/>
              </w:rPr>
            </w:pPr>
            <w:r w:rsidRPr="00AE1615">
              <w:rPr>
                <w:sz w:val="17"/>
                <w:lang w:val="en-GB"/>
              </w:rPr>
              <w:t>4</w:t>
            </w:r>
          </w:p>
        </w:tc>
        <w:tc>
          <w:tcPr>
            <w:tcW w:w="1260" w:type="dxa"/>
            <w:tcBorders>
              <w:bottom w:val="single" w:sz="12" w:space="0" w:color="auto"/>
            </w:tcBorders>
            <w:shd w:val="clear" w:color="auto" w:fill="auto"/>
            <w:vAlign w:val="bottom"/>
          </w:tcPr>
          <w:p w14:paraId="2B1CA69E"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E1615">
              <w:rPr>
                <w:sz w:val="17"/>
                <w:lang w:val="en-GB"/>
              </w:rPr>
              <w:t>50</w:t>
            </w:r>
          </w:p>
        </w:tc>
      </w:tr>
    </w:tbl>
    <w:p w14:paraId="3C7A21F4" w14:textId="77777777" w:rsidR="00FD2E03" w:rsidRPr="00AE1615" w:rsidRDefault="00FD2E03" w:rsidP="00FD2E03">
      <w:pPr>
        <w:pStyle w:val="FootnoteText"/>
        <w:tabs>
          <w:tab w:val="clear" w:pos="418"/>
          <w:tab w:val="right" w:pos="1476"/>
          <w:tab w:val="left" w:pos="1548"/>
          <w:tab w:val="right" w:pos="1836"/>
          <w:tab w:val="left" w:pos="1908"/>
        </w:tabs>
        <w:spacing w:line="120" w:lineRule="exact"/>
        <w:ind w:left="1548" w:right="1267" w:hanging="288"/>
        <w:rPr>
          <w:i/>
          <w:iCs/>
          <w:sz w:val="10"/>
        </w:rPr>
      </w:pPr>
    </w:p>
    <w:p w14:paraId="3475702C" w14:textId="77777777" w:rsidR="00FD2E03" w:rsidRPr="00AE1615" w:rsidRDefault="00FD2E03" w:rsidP="00FD2E03">
      <w:pPr>
        <w:pStyle w:val="FootnoteText"/>
        <w:tabs>
          <w:tab w:val="clear" w:pos="418"/>
          <w:tab w:val="right" w:pos="1476"/>
          <w:tab w:val="left" w:pos="1548"/>
          <w:tab w:val="right" w:pos="1836"/>
          <w:tab w:val="left" w:pos="1908"/>
        </w:tabs>
        <w:ind w:left="1548" w:right="1267" w:hanging="288"/>
      </w:pPr>
      <w:r w:rsidRPr="00AE1615">
        <w:rPr>
          <w:i/>
          <w:iCs/>
        </w:rPr>
        <w:t>Source</w:t>
      </w:r>
      <w:r w:rsidRPr="00AE1615">
        <w:t>: Ministry of Foreign Affairs, 2017.</w:t>
      </w:r>
    </w:p>
    <w:p w14:paraId="185D1C5B" w14:textId="77777777" w:rsidR="00FD2E03" w:rsidRPr="00AE1615" w:rsidRDefault="00FD2E03" w:rsidP="00FD2E03">
      <w:pPr>
        <w:pStyle w:val="SingleTxt"/>
        <w:spacing w:after="0" w:line="120" w:lineRule="exact"/>
        <w:rPr>
          <w:sz w:val="10"/>
        </w:rPr>
      </w:pPr>
    </w:p>
    <w:p w14:paraId="471596C4" w14:textId="77777777" w:rsidR="00FD2E03" w:rsidRPr="00AE1615" w:rsidRDefault="00FD2E03" w:rsidP="00FD2E03">
      <w:pPr>
        <w:pStyle w:val="SingleTxt"/>
        <w:spacing w:after="0" w:line="120" w:lineRule="exact"/>
        <w:rPr>
          <w:sz w:val="10"/>
        </w:rPr>
      </w:pPr>
    </w:p>
    <w:p w14:paraId="2245B087" w14:textId="77777777" w:rsidR="00FD2E03" w:rsidRPr="00AE1615" w:rsidRDefault="00FD2E03" w:rsidP="00FD2E03">
      <w:pPr>
        <w:pStyle w:val="SingleTxt"/>
      </w:pPr>
      <w:r w:rsidRPr="00AE1615">
        <w:t>21.</w:t>
      </w:r>
      <w:r w:rsidRPr="00AE1615">
        <w:tab/>
        <w:t>As concerns participation in the work of regional and international organizations, women sometimes lead delegations, when they hold the position of minister of the relevant sector. For example, the national delegation that met with the Committee on the Rights of the Child in January 2017 was led by two female ministers (the Minister of Human Rights and the Minister of Gender, Family and Children’s Affairs).</w:t>
      </w:r>
    </w:p>
    <w:p w14:paraId="6691DDEB" w14:textId="77777777" w:rsidR="00FD2E03" w:rsidRPr="00AE1615" w:rsidRDefault="00FD2E03" w:rsidP="00FD2E03">
      <w:pPr>
        <w:pStyle w:val="SingleTxt"/>
        <w:spacing w:after="0" w:line="120" w:lineRule="exact"/>
        <w:rPr>
          <w:sz w:val="10"/>
        </w:rPr>
      </w:pPr>
    </w:p>
    <w:p w14:paraId="04FB6707" w14:textId="77777777" w:rsidR="00FD2E03" w:rsidRPr="00AE1615" w:rsidRDefault="00FD2E03" w:rsidP="00FD2E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r>
      <w:r w:rsidRPr="00AE1615">
        <w:rPr>
          <w:lang w:val="en-GB"/>
        </w:rPr>
        <w:tab/>
        <w:t xml:space="preserve">Article 9: Equal rights for women and men to acquire, change or retain their nationality and with respect to the nationality of their children. </w:t>
      </w:r>
    </w:p>
    <w:p w14:paraId="3BAC252D" w14:textId="77777777" w:rsidR="00FD2E03" w:rsidRPr="00AE1615" w:rsidRDefault="00FD2E03" w:rsidP="00FD2E03">
      <w:pPr>
        <w:pStyle w:val="SingleTxt"/>
        <w:spacing w:after="0" w:line="120" w:lineRule="exact"/>
        <w:rPr>
          <w:sz w:val="10"/>
        </w:rPr>
      </w:pPr>
    </w:p>
    <w:p w14:paraId="561AFA93" w14:textId="76705232" w:rsidR="00FD2E03" w:rsidRPr="00AE1615" w:rsidRDefault="00FD2E03" w:rsidP="00FD2E03">
      <w:pPr>
        <w:pStyle w:val="SingleTxt"/>
      </w:pPr>
      <w:r w:rsidRPr="00AE1615">
        <w:t>22.</w:t>
      </w:r>
      <w:r w:rsidRPr="00AE1615">
        <w:tab/>
        <w:t>With regard to children, in addition to the information provided in the combined sixth and seventh periodic report (</w:t>
      </w:r>
      <w:hyperlink r:id="rId17" w:history="1">
        <w:r w:rsidRPr="00AE1615">
          <w:rPr>
            <w:rStyle w:val="Hyperlink"/>
          </w:rPr>
          <w:t>CEDAW/C/COD/6-7</w:t>
        </w:r>
      </w:hyperlink>
      <w:r w:rsidRPr="00AE1615">
        <w:t>) and the replies to the list of issues (</w:t>
      </w:r>
      <w:hyperlink r:id="rId18" w:history="1">
        <w:r w:rsidRPr="00AE1615">
          <w:rPr>
            <w:rStyle w:val="Hyperlink"/>
          </w:rPr>
          <w:t>CEDAW/C/COD/Q/6-7/Add.1</w:t>
        </w:r>
      </w:hyperlink>
      <w:r w:rsidRPr="00AE1615">
        <w:t>), article 20 of Act No. 04/024 of 12 November 2004 on Congolese nationality specifies that the annulment of a marriage has no effect on the nationality of the children. This provision complements article 7 of the same law, which states that a child with one Congolese parent (mother or father) shall be considered Congolese from birth.</w:t>
      </w:r>
    </w:p>
    <w:p w14:paraId="640BC153" w14:textId="77777777" w:rsidR="00FD2E03" w:rsidRPr="00AE1615" w:rsidRDefault="00FD2E03" w:rsidP="00FD2E03">
      <w:pPr>
        <w:pStyle w:val="SingleTxt"/>
        <w:spacing w:after="0" w:line="120" w:lineRule="exact"/>
        <w:rPr>
          <w:sz w:val="10"/>
        </w:rPr>
      </w:pPr>
    </w:p>
    <w:p w14:paraId="32048AE2" w14:textId="77777777" w:rsidR="00FD2E03" w:rsidRPr="00AE1615" w:rsidRDefault="00FD2E03" w:rsidP="00FD2E03">
      <w:pPr>
        <w:pStyle w:val="SingleTxt"/>
        <w:spacing w:after="0" w:line="120" w:lineRule="exact"/>
        <w:rPr>
          <w:sz w:val="10"/>
        </w:rPr>
      </w:pPr>
    </w:p>
    <w:p w14:paraId="7350D1FF" w14:textId="77777777" w:rsidR="00FD2E03" w:rsidRPr="00AE1615" w:rsidRDefault="00FD2E03" w:rsidP="00FD2E03">
      <w:pPr>
        <w:pStyle w:val="H1"/>
        <w:ind w:right="1260"/>
      </w:pPr>
      <w:r w:rsidRPr="00AE1615">
        <w:tab/>
      </w:r>
      <w:r w:rsidRPr="00AE1615">
        <w:tab/>
        <w:t>Part III</w:t>
      </w:r>
    </w:p>
    <w:p w14:paraId="7E9511ED" w14:textId="77777777" w:rsidR="00FD2E03" w:rsidRPr="00AE1615" w:rsidRDefault="00FD2E03" w:rsidP="00FD2E03">
      <w:pPr>
        <w:pStyle w:val="SingleTxt"/>
        <w:spacing w:after="0" w:line="120" w:lineRule="exact"/>
        <w:rPr>
          <w:sz w:val="10"/>
        </w:rPr>
      </w:pPr>
    </w:p>
    <w:p w14:paraId="37DDBFB0" w14:textId="77777777" w:rsidR="00FD2E03" w:rsidRPr="00AE1615" w:rsidRDefault="00FD2E03" w:rsidP="00FD2E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r>
      <w:r w:rsidRPr="00AE1615">
        <w:rPr>
          <w:lang w:val="en-GB"/>
        </w:rPr>
        <w:tab/>
        <w:t xml:space="preserve">Article 10: Measures to eliminate discrimination against women in the field of education </w:t>
      </w:r>
    </w:p>
    <w:p w14:paraId="510F8FE3" w14:textId="77777777" w:rsidR="00FD2E03" w:rsidRPr="00AE1615" w:rsidRDefault="00FD2E03" w:rsidP="00FD2E03">
      <w:pPr>
        <w:pStyle w:val="SingleTxt"/>
        <w:spacing w:after="0" w:line="120" w:lineRule="exact"/>
        <w:rPr>
          <w:sz w:val="10"/>
        </w:rPr>
      </w:pPr>
    </w:p>
    <w:p w14:paraId="5D0FE635" w14:textId="4E0E4DFC" w:rsidR="00FD2E03" w:rsidRPr="00AE1615" w:rsidRDefault="00FD2E03" w:rsidP="00FD2E03">
      <w:pPr>
        <w:pStyle w:val="SingleTxt"/>
      </w:pPr>
      <w:r w:rsidRPr="00AE1615">
        <w:t>23.</w:t>
      </w:r>
      <w:r w:rsidRPr="00AE1615">
        <w:tab/>
        <w:t>In addition to the information provided in the combined sixth and seventh periodic report (</w:t>
      </w:r>
      <w:hyperlink r:id="rId19" w:history="1">
        <w:r w:rsidRPr="00AE1615">
          <w:rPr>
            <w:rStyle w:val="Hyperlink"/>
          </w:rPr>
          <w:t>CEDAW/C/COD/6-7</w:t>
        </w:r>
      </w:hyperlink>
      <w:r w:rsidRPr="00AE1615">
        <w:t>), articles 2, 4, 7 (8), 9 (1) and 75 of Framework Act No. 14/004 of 11 February 2014 on education provide as follows:</w:t>
      </w:r>
    </w:p>
    <w:p w14:paraId="45FF6AED" w14:textId="68B53DCB" w:rsidR="00FD2E03" w:rsidRPr="00AE1615" w:rsidRDefault="00FD2E03" w:rsidP="00FD2E03">
      <w:pPr>
        <w:pStyle w:val="SingleTxt"/>
      </w:pPr>
      <w:r w:rsidRPr="00AE1615">
        <w:t>Article 2: “The purpose of this Act is to create the conditions necessary for:</w:t>
      </w:r>
    </w:p>
    <w:p w14:paraId="72B5E09C" w14:textId="77777777" w:rsidR="00FD2E03" w:rsidRPr="00AE1615" w:rsidRDefault="00FD2E03" w:rsidP="00FD2E03">
      <w:pPr>
        <w:pStyle w:val="SingleTxt"/>
        <w:tabs>
          <w:tab w:val="right" w:pos="1685"/>
        </w:tabs>
        <w:ind w:left="1742" w:hanging="475"/>
      </w:pPr>
      <w:r w:rsidRPr="00AE1615">
        <w:tab/>
        <w:t>•</w:t>
      </w:r>
      <w:r w:rsidRPr="00AE1615">
        <w:tab/>
        <w:t>Access to school education by all and for all;</w:t>
      </w:r>
    </w:p>
    <w:p w14:paraId="4676AAB2" w14:textId="77777777" w:rsidR="00FD2E03" w:rsidRPr="00AE1615" w:rsidRDefault="00FD2E03" w:rsidP="00FD2E03">
      <w:pPr>
        <w:pStyle w:val="SingleTxt"/>
        <w:tabs>
          <w:tab w:val="right" w:pos="1685"/>
        </w:tabs>
        <w:ind w:left="1742" w:hanging="475"/>
      </w:pPr>
      <w:r w:rsidRPr="00AE1615">
        <w:tab/>
        <w:t>•</w:t>
      </w:r>
      <w:r w:rsidRPr="00AE1615">
        <w:tab/>
        <w:t>The training of elites for harmonious and sustainable development;</w:t>
      </w:r>
    </w:p>
    <w:p w14:paraId="517F4967" w14:textId="77777777" w:rsidR="00FD2E03" w:rsidRPr="00AE1615" w:rsidRDefault="00FD2E03" w:rsidP="00FD2E03">
      <w:pPr>
        <w:pStyle w:val="SingleTxt"/>
        <w:tabs>
          <w:tab w:val="right" w:pos="1685"/>
        </w:tabs>
        <w:ind w:left="1742" w:hanging="475"/>
      </w:pPr>
      <w:r w:rsidRPr="00AE1615">
        <w:tab/>
        <w:t>•</w:t>
      </w:r>
      <w:r w:rsidRPr="00AE1615">
        <w:tab/>
        <w:t>The eradication of illiteracy.”</w:t>
      </w:r>
    </w:p>
    <w:p w14:paraId="1B2FCCFC" w14:textId="5908C869" w:rsidR="00FD2E03" w:rsidRPr="00AE1615" w:rsidRDefault="00FD2E03" w:rsidP="00FD2E03">
      <w:pPr>
        <w:pStyle w:val="SingleTxt"/>
      </w:pPr>
      <w:r w:rsidRPr="00AE1615">
        <w:t>Article 4: “National education aims to provide:</w:t>
      </w:r>
    </w:p>
    <w:p w14:paraId="13D7ADDA" w14:textId="77777777" w:rsidR="00FD2E03" w:rsidRPr="00AE1615" w:rsidRDefault="00FD2E03" w:rsidP="00FD2E03">
      <w:pPr>
        <w:pStyle w:val="SingleTxt"/>
        <w:tabs>
          <w:tab w:val="right" w:pos="1685"/>
        </w:tabs>
        <w:ind w:left="1742" w:hanging="475"/>
      </w:pPr>
      <w:r w:rsidRPr="00AE1615">
        <w:tab/>
        <w:t>•</w:t>
      </w:r>
      <w:r w:rsidRPr="00AE1615">
        <w:tab/>
        <w:t>Permanent and comprehensive formal education for both women and men;</w:t>
      </w:r>
    </w:p>
    <w:p w14:paraId="5435308D" w14:textId="77777777" w:rsidR="00FD2E03" w:rsidRPr="00AE1615" w:rsidRDefault="00FD2E03" w:rsidP="00FD2E03">
      <w:pPr>
        <w:pStyle w:val="SingleTxt"/>
        <w:tabs>
          <w:tab w:val="right" w:pos="1685"/>
        </w:tabs>
        <w:ind w:left="1742" w:hanging="475"/>
      </w:pPr>
      <w:r w:rsidRPr="00AE1615">
        <w:lastRenderedPageBreak/>
        <w:tab/>
        <w:t>•</w:t>
      </w:r>
      <w:r w:rsidRPr="00AE1615">
        <w:tab/>
        <w:t>The skills as well as the human, moral, civic and cultural values needed to create a new democratic, united and prosperous Congolese society that embraces peace and justice.”</w:t>
      </w:r>
    </w:p>
    <w:p w14:paraId="17947F72" w14:textId="77777777" w:rsidR="00FD2E03" w:rsidRPr="00AE1615" w:rsidRDefault="00FD2E03" w:rsidP="00FD2E03">
      <w:pPr>
        <w:pStyle w:val="SingleTxt"/>
      </w:pPr>
      <w:r w:rsidRPr="00AE1615">
        <w:tab/>
        <w:t>Article 7 (8): “Education for all: one of the Millennium Development Goals, to ensure that boys and girls have the means to complete primary school so that they will be able to contribute to society.”</w:t>
      </w:r>
    </w:p>
    <w:p w14:paraId="36E9F34F" w14:textId="77777777" w:rsidR="00FD2E03" w:rsidRPr="00AE1615" w:rsidRDefault="00FD2E03" w:rsidP="00FD2E03">
      <w:pPr>
        <w:pStyle w:val="SingleTxt"/>
      </w:pPr>
      <w:r w:rsidRPr="00AE1615">
        <w:tab/>
        <w:t>Article 9 (1): “The national education policy focuses on:</w:t>
      </w:r>
    </w:p>
    <w:p w14:paraId="4827EEB2" w14:textId="77777777" w:rsidR="00FD2E03" w:rsidRPr="00AE1615" w:rsidRDefault="00FD2E03" w:rsidP="00FD2E03">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AE1615">
        <w:tab/>
        <w:t>•</w:t>
      </w:r>
      <w:r w:rsidRPr="00AE1615">
        <w:tab/>
        <w:t>universal basic education; […]”</w:t>
      </w:r>
    </w:p>
    <w:p w14:paraId="3EFD0A11" w14:textId="77777777" w:rsidR="00FD2E03" w:rsidRPr="00AE1615" w:rsidRDefault="00FD2E03" w:rsidP="00FD2E03">
      <w:pPr>
        <w:pStyle w:val="SingleTxt"/>
      </w:pPr>
      <w:r w:rsidRPr="00AE1615">
        <w:tab/>
        <w:t>Article 75: “Any person over the age of 18 years who was unable to attend primary school, whether due to the failure of his or her parents or guardian or for any other reason, shall be able to receive that instruction through non-formal education at any time.”</w:t>
      </w:r>
    </w:p>
    <w:p w14:paraId="0C77FB21" w14:textId="46D7EA81" w:rsidR="00FD2E03" w:rsidRPr="00AE1615" w:rsidRDefault="00FD2E03" w:rsidP="00FD2E03">
      <w:pPr>
        <w:pStyle w:val="SingleTxt"/>
      </w:pPr>
      <w:r w:rsidRPr="00AE1615">
        <w:t>24.</w:t>
      </w:r>
      <w:r w:rsidRPr="00AE1615">
        <w:tab/>
        <w:t>Article 10 of Act No. 15/013 of 1 August 2015 on means of giving effect to women’s rights and gender parity states that “men and women are entitled to equal opportunities and equal access to education and training.</w:t>
      </w:r>
    </w:p>
    <w:p w14:paraId="71E9E95E" w14:textId="77777777" w:rsidR="00FD2E03" w:rsidRPr="00AE1615" w:rsidRDefault="00FD2E03" w:rsidP="00FD2E03">
      <w:pPr>
        <w:pStyle w:val="SingleTxt"/>
      </w:pPr>
      <w:r w:rsidRPr="00AE1615">
        <w:t>25.</w:t>
      </w:r>
      <w:r w:rsidRPr="00AE1615">
        <w:tab/>
        <w:t>Accordingly, the Government shall implement specific programmes to:</w:t>
      </w:r>
    </w:p>
    <w:p w14:paraId="35AAA6D2" w14:textId="77777777" w:rsidR="00FD2E03" w:rsidRPr="00AE1615" w:rsidRDefault="00FD2E03" w:rsidP="00FD2E03">
      <w:pPr>
        <w:pStyle w:val="SingleTxt"/>
        <w:tabs>
          <w:tab w:val="right" w:pos="1685"/>
        </w:tabs>
        <w:ind w:left="1742" w:hanging="475"/>
      </w:pPr>
      <w:r w:rsidRPr="00AE1615">
        <w:tab/>
        <w:t>•</w:t>
      </w:r>
      <w:r w:rsidRPr="00AE1615">
        <w:tab/>
        <w:t>Promote parity between girls and boys in terms of school enrolment;</w:t>
      </w:r>
    </w:p>
    <w:p w14:paraId="6ECEA0E0" w14:textId="77777777" w:rsidR="00FD2E03" w:rsidRPr="00AE1615" w:rsidRDefault="00FD2E03" w:rsidP="00FD2E03">
      <w:pPr>
        <w:pStyle w:val="SingleTxt"/>
        <w:tabs>
          <w:tab w:val="right" w:pos="1685"/>
        </w:tabs>
        <w:ind w:left="1742" w:hanging="475"/>
      </w:pPr>
      <w:r w:rsidRPr="00AE1615">
        <w:tab/>
        <w:t>•</w:t>
      </w:r>
      <w:r w:rsidRPr="00AE1615">
        <w:tab/>
        <w:t>Encourage girls’ entry into all fields of study;</w:t>
      </w:r>
    </w:p>
    <w:p w14:paraId="07FEA25F" w14:textId="77777777" w:rsidR="00FD2E03" w:rsidRPr="00AE1615" w:rsidRDefault="00FD2E03" w:rsidP="00FD2E03">
      <w:pPr>
        <w:pStyle w:val="SingleTxt"/>
        <w:tabs>
          <w:tab w:val="right" w:pos="1685"/>
        </w:tabs>
        <w:ind w:left="1742" w:hanging="475"/>
      </w:pPr>
      <w:r w:rsidRPr="00AE1615">
        <w:tab/>
        <w:t>•</w:t>
      </w:r>
      <w:r w:rsidRPr="00AE1615">
        <w:tab/>
        <w:t>Substantially reduce the literacy gap between men and women;</w:t>
      </w:r>
    </w:p>
    <w:p w14:paraId="4EA7C6B1" w14:textId="77777777" w:rsidR="00FD2E03" w:rsidRPr="00AE1615" w:rsidRDefault="00FD2E03" w:rsidP="00FD2E03">
      <w:pPr>
        <w:pStyle w:val="SingleTxt"/>
        <w:tabs>
          <w:tab w:val="right" w:pos="1685"/>
        </w:tabs>
        <w:ind w:left="1742" w:hanging="475"/>
      </w:pPr>
      <w:r w:rsidRPr="00AE1615">
        <w:tab/>
        <w:t>•</w:t>
      </w:r>
      <w:r w:rsidRPr="00AE1615">
        <w:tab/>
        <w:t>Provide education to out-of-school children of both sexes through special programmes, apprenticeships and vocational training;</w:t>
      </w:r>
    </w:p>
    <w:p w14:paraId="157E4646" w14:textId="77777777" w:rsidR="00FD2E03" w:rsidRPr="00AE1615" w:rsidRDefault="00FD2E03" w:rsidP="00FD2E03">
      <w:pPr>
        <w:pStyle w:val="SingleTxt"/>
        <w:tabs>
          <w:tab w:val="right" w:pos="1685"/>
        </w:tabs>
        <w:ind w:left="1742" w:hanging="475"/>
      </w:pPr>
      <w:r w:rsidRPr="00AE1615">
        <w:tab/>
        <w:t>•</w:t>
      </w:r>
      <w:r w:rsidRPr="00AE1615">
        <w:tab/>
        <w:t>Provide training and education free of charge to girls and boys living in poverty;</w:t>
      </w:r>
    </w:p>
    <w:p w14:paraId="285ABA55" w14:textId="77777777" w:rsidR="00FD2E03" w:rsidRPr="00AE1615" w:rsidRDefault="00FD2E03" w:rsidP="00FD2E03">
      <w:pPr>
        <w:pStyle w:val="SingleTxt"/>
        <w:tabs>
          <w:tab w:val="right" w:pos="1685"/>
        </w:tabs>
        <w:ind w:left="1742" w:hanging="475"/>
      </w:pPr>
      <w:r w:rsidRPr="00AE1615">
        <w:tab/>
        <w:t>•</w:t>
      </w:r>
      <w:r w:rsidRPr="00AE1615">
        <w:tab/>
        <w:t>Ensure that teenage mothers and pregnant teenagers are able to pursue their education.”</w:t>
      </w:r>
    </w:p>
    <w:p w14:paraId="3BAB0C9F" w14:textId="77777777" w:rsidR="00FD2E03" w:rsidRPr="00AE1615" w:rsidRDefault="00FD2E03" w:rsidP="00FD2E03">
      <w:pPr>
        <w:pStyle w:val="SingleTxt"/>
      </w:pPr>
      <w:r w:rsidRPr="00AE1615">
        <w:t>26.</w:t>
      </w:r>
      <w:r w:rsidRPr="00AE1615">
        <w:tab/>
        <w:t>In 2013–2014, the gross enrolment ratio for primary education increased to 112 per cent (120 per cent for boys and 106 per cent for girls), and the gender parity index for the gross enrolment ratio was at 1.90.</w:t>
      </w:r>
    </w:p>
    <w:p w14:paraId="2C0FFD04" w14:textId="77777777" w:rsidR="00FD2E03" w:rsidRPr="00AE1615" w:rsidRDefault="00FD2E03" w:rsidP="00FD2E03">
      <w:pPr>
        <w:pStyle w:val="SingleTxt"/>
      </w:pPr>
      <w:r w:rsidRPr="00AE1615">
        <w:t>27.</w:t>
      </w:r>
      <w:r w:rsidRPr="00AE1615">
        <w:tab/>
        <w:t>Government authorities have taken measures to ensure equality between men and women in the field of education, the most important of which focus on:</w:t>
      </w:r>
    </w:p>
    <w:p w14:paraId="7C6A4057" w14:textId="77777777" w:rsidR="00FD2E03" w:rsidRPr="00AE1615" w:rsidRDefault="00FD2E03" w:rsidP="00FD2E03">
      <w:pPr>
        <w:pStyle w:val="SingleTxt"/>
      </w:pPr>
      <w:r w:rsidRPr="00AE1615">
        <w:tab/>
        <w:t>(i)</w:t>
      </w:r>
      <w:r w:rsidRPr="00AE1615">
        <w:tab/>
        <w:t>Removing barriers to access for girls and boys;</w:t>
      </w:r>
    </w:p>
    <w:p w14:paraId="13334B29" w14:textId="77777777" w:rsidR="00FD2E03" w:rsidRPr="00AE1615" w:rsidRDefault="00FD2E03" w:rsidP="00FD2E03">
      <w:pPr>
        <w:pStyle w:val="SingleTxt"/>
        <w:ind w:left="1742" w:hanging="475"/>
      </w:pPr>
      <w:r w:rsidRPr="00AE1615">
        <w:tab/>
        <w:t>(ii)</w:t>
      </w:r>
      <w:r w:rsidRPr="00AE1615">
        <w:tab/>
        <w:t>Improving the enrolment and retention rates of women and girls in higher education (in science, mathematics and technology);</w:t>
      </w:r>
    </w:p>
    <w:p w14:paraId="31D7199F" w14:textId="77777777" w:rsidR="00FD2E03" w:rsidRPr="00AE1615" w:rsidRDefault="00FD2E03" w:rsidP="00FD2E03">
      <w:pPr>
        <w:pStyle w:val="SingleTxt"/>
      </w:pPr>
      <w:r w:rsidRPr="00AE1615">
        <w:tab/>
        <w:t>(iii)</w:t>
      </w:r>
      <w:r w:rsidRPr="00AE1615">
        <w:tab/>
        <w:t>Narrowing the gap between men and women in functional literacy;</w:t>
      </w:r>
    </w:p>
    <w:p w14:paraId="23FEA54E" w14:textId="77777777" w:rsidR="00FD2E03" w:rsidRPr="00AE1615" w:rsidRDefault="00FD2E03" w:rsidP="00FD2E03">
      <w:pPr>
        <w:pStyle w:val="SingleTxt"/>
      </w:pPr>
      <w:r w:rsidRPr="00AE1615">
        <w:tab/>
        <w:t>(iv)</w:t>
      </w:r>
      <w:r w:rsidRPr="00AE1615">
        <w:tab/>
        <w:t>Removing barriers that impede the schooling of pregnant adolescents.</w:t>
      </w:r>
    </w:p>
    <w:p w14:paraId="7B18722E" w14:textId="77777777" w:rsidR="00FD2E03" w:rsidRPr="00AE1615" w:rsidRDefault="00FD2E03" w:rsidP="00FD2E03">
      <w:pPr>
        <w:pStyle w:val="SingleTxt"/>
      </w:pPr>
      <w:r w:rsidRPr="00AE1615">
        <w:t>28.</w:t>
      </w:r>
      <w:r w:rsidRPr="00AE1615">
        <w:tab/>
        <w:t>Under the education sector strategy (2016–2025), developed by the Ministry of Primary and Secondary Education, school administrators are asked to allow pregnant girls and mothers to continue their studies.</w:t>
      </w:r>
    </w:p>
    <w:p w14:paraId="73E14E89" w14:textId="77777777" w:rsidR="00FD2E03" w:rsidRPr="00AE1615" w:rsidRDefault="00FD2E03" w:rsidP="00FD2E03">
      <w:pPr>
        <w:pStyle w:val="SingleTxt"/>
      </w:pPr>
      <w:r w:rsidRPr="00AE1615">
        <w:t>29.</w:t>
      </w:r>
      <w:r w:rsidRPr="00AE1615">
        <w:tab/>
        <w:t>In addition to the above-mentioned laws and measures, the Government is working to effectively implement free and compulsory primary education for all, raise awareness about access to school for girls and boys and eliminate all forms of discrimination against women in the field of education. Additionally, adequate sanitation facilities are being built and maintained under the “cleaner schools” programme.</w:t>
      </w:r>
    </w:p>
    <w:p w14:paraId="258ED97A" w14:textId="1DAFE9BD" w:rsidR="009B1A98" w:rsidRPr="00AE1615" w:rsidRDefault="009B1A98">
      <w:pPr>
        <w:suppressAutoHyphens w:val="0"/>
        <w:spacing w:after="200" w:line="276" w:lineRule="auto"/>
        <w:rPr>
          <w:sz w:val="10"/>
        </w:rPr>
      </w:pPr>
    </w:p>
    <w:p w14:paraId="7439F2F6" w14:textId="29A6B5CF" w:rsidR="00FD2E03" w:rsidRPr="00AE1615" w:rsidRDefault="00FD2E03" w:rsidP="00FD2E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lastRenderedPageBreak/>
        <w:tab/>
      </w:r>
      <w:r w:rsidRPr="00AE1615">
        <w:rPr>
          <w:lang w:val="en-GB"/>
        </w:rPr>
        <w:tab/>
        <w:t>Article 11: Measures to eliminate discrimination against women in the field of employment and to prevent discrimination against women on the grounds of marriage or maternity</w:t>
      </w:r>
    </w:p>
    <w:p w14:paraId="7B998D9A" w14:textId="56AAF4D9" w:rsidR="00203BD4" w:rsidRPr="00AE1615" w:rsidRDefault="00203BD4" w:rsidP="00EE0A1D">
      <w:pPr>
        <w:spacing w:line="120" w:lineRule="exact"/>
        <w:rPr>
          <w:sz w:val="10"/>
        </w:rPr>
      </w:pPr>
    </w:p>
    <w:p w14:paraId="6E2AB8CE" w14:textId="77777777" w:rsidR="00FD2E03" w:rsidRPr="00AE1615" w:rsidRDefault="00FD2E03" w:rsidP="00FD2E03">
      <w:pPr>
        <w:pStyle w:val="SingleTxt"/>
      </w:pPr>
      <w:r w:rsidRPr="00AE1615">
        <w:t>30.</w:t>
      </w:r>
      <w:r w:rsidRPr="00AE1615">
        <w:tab/>
        <w:t>As concerns measures to eliminate discrimination against women in the field of employment, new laws have been adopted:</w:t>
      </w:r>
    </w:p>
    <w:p w14:paraId="7800B756" w14:textId="2361881A" w:rsidR="00FD2E03" w:rsidRPr="00AE1615" w:rsidRDefault="00FD2E03" w:rsidP="00FD2E03">
      <w:pPr>
        <w:pStyle w:val="SingleTxt"/>
        <w:tabs>
          <w:tab w:val="right" w:pos="1685"/>
        </w:tabs>
        <w:ind w:left="1742" w:hanging="475"/>
      </w:pPr>
      <w:r w:rsidRPr="00AE1615">
        <w:tab/>
        <w:t>•</w:t>
      </w:r>
      <w:r w:rsidRPr="00AE1615">
        <w:tab/>
        <w:t>Article 21 of Act No. 15/013 of 1 August 2015 on the means of giving effect to women’s rights and gender parity provides as follows: “Without prejudice to the legal provisions in force, the prohibition of all discrimination shall apply to any harmful practice in relation inter alia to recruitment, work assignments, working conditions, pay and benefits, promotion, and termination of the employment contract”;</w:t>
      </w:r>
    </w:p>
    <w:p w14:paraId="4E864BDD" w14:textId="41852BE6" w:rsidR="00FD2E03" w:rsidRPr="00AE1615" w:rsidRDefault="00FD2E03" w:rsidP="00FD2E03">
      <w:pPr>
        <w:pStyle w:val="SingleTxt"/>
        <w:tabs>
          <w:tab w:val="right" w:pos="1685"/>
        </w:tabs>
        <w:ind w:left="1742" w:hanging="475"/>
      </w:pPr>
      <w:r w:rsidRPr="00AE1615">
        <w:tab/>
        <w:t>•</w:t>
      </w:r>
      <w:r w:rsidRPr="00AE1615">
        <w:tab/>
        <w:t>Article 448 of Act No. 16/008 of 15 July 2016 amending and supplementing Act No. 87-010 of 1 August 1987 on the Family Code, mentioned above, has already resolved the issue of discrimination against women in the field of employment;</w:t>
      </w:r>
    </w:p>
    <w:p w14:paraId="11192D3D" w14:textId="481C2ECB" w:rsidR="00FD2E03" w:rsidRPr="00AE1615" w:rsidRDefault="00FD2E03" w:rsidP="00FD2E03">
      <w:pPr>
        <w:pStyle w:val="SingleTxt"/>
        <w:tabs>
          <w:tab w:val="right" w:pos="1685"/>
        </w:tabs>
        <w:ind w:left="1742" w:hanging="475"/>
      </w:pPr>
      <w:r w:rsidRPr="00AE1615">
        <w:tab/>
        <w:t>•</w:t>
      </w:r>
      <w:r w:rsidRPr="00AE1615">
        <w:tab/>
        <w:t>Act No. 16/013 of 15 July 2016 on the personnel rules governing career civil servants replaced the previous law of 17 July 1981, which provided that a married woman could not be recruited without her husband’s consent;</w:t>
      </w:r>
    </w:p>
    <w:p w14:paraId="0DE9295F" w14:textId="1556F624" w:rsidR="00FD2E03" w:rsidRPr="00AE1615" w:rsidRDefault="00FD2E03" w:rsidP="00FD2E03">
      <w:pPr>
        <w:pStyle w:val="SingleTxt"/>
        <w:tabs>
          <w:tab w:val="right" w:pos="1685"/>
        </w:tabs>
        <w:ind w:left="1742" w:hanging="475"/>
      </w:pPr>
      <w:r w:rsidRPr="00AE1615">
        <w:tab/>
        <w:t>•</w:t>
      </w:r>
      <w:r w:rsidRPr="00AE1615">
        <w:tab/>
        <w:t>Article 125 of Act No. 16/010 of 15 July 2016 amending and supplementing Act No. 015/2002 of 16 October 2002 on the Labour Code allows women to work at night under the same conditions as men.</w:t>
      </w:r>
    </w:p>
    <w:p w14:paraId="44E4DB6E" w14:textId="77777777" w:rsidR="00FD2E03" w:rsidRPr="00AE1615" w:rsidRDefault="00FD2E03" w:rsidP="00FD2E03">
      <w:pPr>
        <w:pStyle w:val="SingleTxt"/>
      </w:pPr>
      <w:r w:rsidRPr="00AE1615">
        <w:t>31.</w:t>
      </w:r>
      <w:r w:rsidRPr="00AE1615">
        <w:tab/>
        <w:t>Since December 2016, campaigns have been carried out to raise awareness of and disseminate the Labour Code and the revised Family Code across the country.</w:t>
      </w:r>
    </w:p>
    <w:p w14:paraId="1AC2F476" w14:textId="77777777" w:rsidR="00FD2E03" w:rsidRPr="00AE1615" w:rsidRDefault="00FD2E03" w:rsidP="00FD2E03">
      <w:pPr>
        <w:pStyle w:val="SingleTxt"/>
        <w:spacing w:after="0" w:line="120" w:lineRule="exact"/>
        <w:rPr>
          <w:sz w:val="10"/>
        </w:rPr>
      </w:pPr>
    </w:p>
    <w:p w14:paraId="4429231E" w14:textId="77777777" w:rsidR="00FD2E03" w:rsidRPr="00AE1615" w:rsidRDefault="00FD2E03" w:rsidP="00FD2E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r>
      <w:r w:rsidRPr="00AE1615">
        <w:rPr>
          <w:lang w:val="en-GB"/>
        </w:rPr>
        <w:tab/>
        <w:t>Article 12: Measures to eliminate discrimination against women in the field of health care and to provide women with appropriate services in connection with pregnancy, confinement and the post-natal period, as well as adequate nutrition during pregnancy and lactation</w:t>
      </w:r>
    </w:p>
    <w:p w14:paraId="7934FDFA" w14:textId="77777777" w:rsidR="00FD2E03" w:rsidRPr="00AE1615" w:rsidRDefault="00FD2E03" w:rsidP="00FD2E03">
      <w:pPr>
        <w:pStyle w:val="SingleTxt"/>
        <w:spacing w:after="0" w:line="120" w:lineRule="exact"/>
        <w:rPr>
          <w:sz w:val="10"/>
        </w:rPr>
      </w:pPr>
    </w:p>
    <w:p w14:paraId="010055FD" w14:textId="77365BC7" w:rsidR="00FD2E03" w:rsidRPr="00AE1615" w:rsidRDefault="00FD2E03" w:rsidP="00FD2E03">
      <w:pPr>
        <w:pStyle w:val="SingleTxt"/>
      </w:pPr>
      <w:r w:rsidRPr="00AE1615">
        <w:t>32.</w:t>
      </w:r>
      <w:r w:rsidRPr="00AE1615">
        <w:tab/>
        <w:t>With regard to appropriate services in connection with pregnancy, confinement and the post-natal period, as well as adequate nutrition during pregnancy and lactation, article 14 of Act No. 15/013 of 1 August 2015 on means of giving effect to women’s rights and gender parity provides that “the State shall guarantee to women, during pregnancy, confinement and the post-natal period, adequate health-care services at reduced cost, within reasonable distances and, where appropriate, free of charge, as well as earned social and employee benefits.”</w:t>
      </w:r>
    </w:p>
    <w:p w14:paraId="04EF6943" w14:textId="77777777" w:rsidR="00FD2E03" w:rsidRPr="00AE1615" w:rsidRDefault="00FD2E03" w:rsidP="00FD2E03">
      <w:pPr>
        <w:pStyle w:val="SingleTxt"/>
      </w:pPr>
      <w:r w:rsidRPr="00AE1615">
        <w:t>33.</w:t>
      </w:r>
      <w:r w:rsidRPr="00AE1615">
        <w:tab/>
        <w:t>In addition, the implementation of the National Strategy on maternal and child mortality has helped to establish community liaison officers, increase the number of basic health facilities (health centres) throughout the country, equip centres, provide essential medications, promote prenatal consultations and increase access to antiretrovirals. As a result, the maternal mortality rate was reduced to 549 per 100,000 births in 2011, as compared to 1,289 per 100,000 live births in 2001; 88 per cent of women have access to prenatal care provided by trained personnel; and health personnel assisted in 80 per cent of the births that occurred between 2009 and 2014 (Source: Population and Health Survey 2013–2014).</w:t>
      </w:r>
    </w:p>
    <w:p w14:paraId="6FA5D21B" w14:textId="77777777" w:rsidR="00FD2E03" w:rsidRPr="00AE1615" w:rsidRDefault="00FD2E03" w:rsidP="00FD2E03">
      <w:pPr>
        <w:pStyle w:val="SingleTxt"/>
      </w:pPr>
      <w:r w:rsidRPr="00AE1615">
        <w:t>34.</w:t>
      </w:r>
      <w:r w:rsidRPr="00AE1615">
        <w:tab/>
        <w:t>In response to the Committee’s recommendations in paragraph 32 of its concluding observations, it should be noted that the national reproductive health programme is operational. Within that framework, campaigns to combat vesico-vaginal fistula are being conducted across the country, with the support of the World Health Organization. Dr. Mukwege of Panzi Hospital was awarded the Nobel Prize for these campaigns.</w:t>
      </w:r>
    </w:p>
    <w:p w14:paraId="477A45EF" w14:textId="77777777" w:rsidR="00FD2E03" w:rsidRPr="00AE1615" w:rsidRDefault="00FD2E03" w:rsidP="00FD2E03">
      <w:pPr>
        <w:pStyle w:val="SingleTxt"/>
      </w:pPr>
      <w:r w:rsidRPr="00AE1615">
        <w:lastRenderedPageBreak/>
        <w:t>35.</w:t>
      </w:r>
      <w:r w:rsidRPr="00AE1615">
        <w:tab/>
        <w:t>The Government has an extensive health and referral hospital construction programme in all provinces, has equipped several hospitals and has increased the number of health zones.</w:t>
      </w:r>
    </w:p>
    <w:p w14:paraId="38D9C09C" w14:textId="77777777" w:rsidR="00FD2E03" w:rsidRPr="00AE1615" w:rsidRDefault="00FD2E03" w:rsidP="00FD2E03">
      <w:pPr>
        <w:pStyle w:val="SingleTxt"/>
      </w:pPr>
      <w:r w:rsidRPr="00AE1615">
        <w:t>36.</w:t>
      </w:r>
      <w:r w:rsidRPr="00AE1615">
        <w:tab/>
        <w:t>Early pregnancy is covered in school curricula, particularly in the life skills course. The reproductive health programme addresses methods of family planning and adolescent health.</w:t>
      </w:r>
    </w:p>
    <w:p w14:paraId="14BEF1E6" w14:textId="77777777" w:rsidR="00FD2E03" w:rsidRPr="00AE1615" w:rsidRDefault="00FD2E03" w:rsidP="00FD2E03">
      <w:pPr>
        <w:pStyle w:val="SingleTxt"/>
      </w:pPr>
      <w:r w:rsidRPr="00AE1615">
        <w:t>37.</w:t>
      </w:r>
      <w:r w:rsidRPr="00AE1615">
        <w:tab/>
        <w:t>Abortion is not yet decriminalized, given the sanctity of human life from the moment of conception.</w:t>
      </w:r>
    </w:p>
    <w:p w14:paraId="7C52B421" w14:textId="77777777" w:rsidR="00FD2E03" w:rsidRPr="00AE1615" w:rsidRDefault="00FD2E03" w:rsidP="00FD2E03">
      <w:pPr>
        <w:pStyle w:val="SingleTxt"/>
      </w:pPr>
      <w:r w:rsidRPr="00AE1615">
        <w:t>38.</w:t>
      </w:r>
      <w:r w:rsidRPr="00AE1615">
        <w:tab/>
        <w:t>The rate of HIV/AIDS has decreased from 4 per cent in 2006 to 2.57 per cent in 2011 and to 1.1 per cent from 2012 to 2015. Among other reasons, this is due to the fact that the national multisectoral programme to combat AIDS is far-reaching, and the number of HIV/AIDS-related services has increased significantly.</w:t>
      </w:r>
    </w:p>
    <w:p w14:paraId="0BD5634E" w14:textId="77777777" w:rsidR="00FD2E03" w:rsidRPr="00AE1615" w:rsidRDefault="00FD2E03" w:rsidP="00FD2E03">
      <w:pPr>
        <w:pStyle w:val="SingleTxt"/>
        <w:spacing w:after="0" w:line="120" w:lineRule="exact"/>
        <w:rPr>
          <w:sz w:val="10"/>
        </w:rPr>
      </w:pPr>
    </w:p>
    <w:p w14:paraId="144F70FE" w14:textId="77777777" w:rsidR="00FD2E03" w:rsidRPr="00AE1615" w:rsidRDefault="00FD2E03" w:rsidP="00FD2E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r>
      <w:r w:rsidRPr="00AE1615">
        <w:rPr>
          <w:lang w:val="en-GB"/>
        </w:rPr>
        <w:tab/>
        <w:t>Article 13: Measures to eliminate discrimination against women in other areas of economic and social life, in particular, the right to family benefits, the right to bank loans and the right to participate in recreational activities, sports and all aspects of cultural life</w:t>
      </w:r>
    </w:p>
    <w:p w14:paraId="46AE88F4" w14:textId="77777777" w:rsidR="00FD2E03" w:rsidRPr="00AE1615" w:rsidRDefault="00FD2E03" w:rsidP="00FD2E03">
      <w:pPr>
        <w:pStyle w:val="SingleTxt"/>
        <w:spacing w:after="0" w:line="120" w:lineRule="exact"/>
        <w:rPr>
          <w:sz w:val="10"/>
        </w:rPr>
      </w:pPr>
    </w:p>
    <w:p w14:paraId="30C8D9D3" w14:textId="77777777" w:rsidR="00FD2E03" w:rsidRPr="00AE1615" w:rsidRDefault="00FD2E03" w:rsidP="00FD2E03">
      <w:pPr>
        <w:pStyle w:val="SingleTxt"/>
      </w:pPr>
      <w:r w:rsidRPr="00AE1615">
        <w:t>39.</w:t>
      </w:r>
      <w:r w:rsidRPr="00AE1615">
        <w:tab/>
        <w:t>Congolese women continue to have limited access to national economic resources and factors of production. This situation has deteriorated in recent years, especially due to the negative impact of repeated wars and permanent insecurity, particularly in eastern parts of the country. As a result, 61.2 per cent of women live below the poverty line, compared to 38.8 per cent of men. The inferior status of women severely hinders the enjoyment of their rights. In general, women are poorly represented in paid employment and tend to work primarily in the agricultural and informal sectors, often in family businesses. Although they play an important role in the economy, they do not own productive assets, such as land and agricultural inputs, and do not have access to new farming techniques or agricultural credits.</w:t>
      </w:r>
    </w:p>
    <w:p w14:paraId="24593DAF" w14:textId="77777777" w:rsidR="00FD2E03" w:rsidRPr="00AE1615" w:rsidRDefault="00FD2E03" w:rsidP="00FD2E03">
      <w:pPr>
        <w:pStyle w:val="SingleTxt"/>
      </w:pPr>
      <w:r w:rsidRPr="00AE1615">
        <w:t>40.</w:t>
      </w:r>
      <w:r w:rsidRPr="00AE1615">
        <w:tab/>
        <w:t>With regard to family benefits, there are insufficient resources to provide this service in the Democratic Republic of the Congo.</w:t>
      </w:r>
    </w:p>
    <w:p w14:paraId="0EA027BD" w14:textId="73478549" w:rsidR="00FD2E03" w:rsidRPr="00AE1615" w:rsidRDefault="00FD2E03" w:rsidP="00FD2E03">
      <w:pPr>
        <w:pStyle w:val="SingleTxt"/>
      </w:pPr>
      <w:r w:rsidRPr="00AE1615">
        <w:t>41.</w:t>
      </w:r>
      <w:r w:rsidRPr="00AE1615">
        <w:tab/>
        <w:t>Concerning bank loans, article 8 of Act No. 15/013 of 1 August 2015 on means of giving effect to women’s rights and gender parity provides that “the State guarantees the right of women to entrepreneurship and promotes access to savings, credit, various opportunities and new technologies, without discrimination on the basis of gender.”</w:t>
      </w:r>
    </w:p>
    <w:p w14:paraId="312123E0" w14:textId="77777777" w:rsidR="00FD2E03" w:rsidRPr="00AE1615" w:rsidRDefault="00FD2E03" w:rsidP="00FD2E03">
      <w:pPr>
        <w:pStyle w:val="SingleTxt"/>
      </w:pPr>
      <w:r w:rsidRPr="00AE1615">
        <w:t>42.</w:t>
      </w:r>
      <w:r w:rsidRPr="00AE1615">
        <w:tab/>
        <w:t>To ensure the economic empowerment of Congolese women, initiatives are being taken to improve women’s access to bank loans. This includes loans granted to women leaders to carry out their economic activities, sometimes provided through microfinancing.</w:t>
      </w:r>
    </w:p>
    <w:p w14:paraId="5F6A1447" w14:textId="77777777" w:rsidR="00FD2E03" w:rsidRPr="00AE1615" w:rsidRDefault="00FD2E03" w:rsidP="00FD2E03">
      <w:pPr>
        <w:pStyle w:val="SingleTxt"/>
      </w:pPr>
      <w:r w:rsidRPr="00AE1615">
        <w:t>43.</w:t>
      </w:r>
      <w:r w:rsidRPr="00AE1615">
        <w:tab/>
        <w:t>There is no discrimination with regard to the right to participate in recreational activities, sports and all aspects of cultural life.</w:t>
      </w:r>
    </w:p>
    <w:p w14:paraId="0398C1B6" w14:textId="77777777" w:rsidR="00FD2E03" w:rsidRPr="00AE1615" w:rsidRDefault="00FD2E03" w:rsidP="00FD2E03">
      <w:pPr>
        <w:pStyle w:val="SingleTxt"/>
        <w:spacing w:after="0" w:line="120" w:lineRule="exact"/>
        <w:rPr>
          <w:sz w:val="10"/>
        </w:rPr>
      </w:pPr>
    </w:p>
    <w:p w14:paraId="164C1566" w14:textId="77777777" w:rsidR="00FD2E03" w:rsidRPr="00AE1615" w:rsidRDefault="00FD2E03" w:rsidP="00FD2E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r>
      <w:r w:rsidRPr="00AE1615">
        <w:rPr>
          <w:lang w:val="en-GB"/>
        </w:rPr>
        <w:tab/>
        <w:t>Article 14: Appropriate measures to ensure application of the provisions of the Convention to women in rural areas</w:t>
      </w:r>
    </w:p>
    <w:p w14:paraId="7FDD98F5" w14:textId="77777777" w:rsidR="00FD2E03" w:rsidRPr="00AE1615" w:rsidRDefault="00FD2E03" w:rsidP="00FD2E03">
      <w:pPr>
        <w:pStyle w:val="SingleTxt"/>
        <w:spacing w:after="0" w:line="120" w:lineRule="exact"/>
        <w:rPr>
          <w:sz w:val="10"/>
        </w:rPr>
      </w:pPr>
    </w:p>
    <w:p w14:paraId="7341E3F7" w14:textId="77777777" w:rsidR="00FD2E03" w:rsidRPr="00AE1615" w:rsidRDefault="00FD2E03" w:rsidP="00FD2E03">
      <w:pPr>
        <w:pStyle w:val="SingleTxt"/>
      </w:pPr>
      <w:r w:rsidRPr="00AE1615">
        <w:t>44.</w:t>
      </w:r>
      <w:r w:rsidRPr="00AE1615">
        <w:tab/>
        <w:t>In response to the recommendations made by the Committee in 2013, in paragraph 34 of its concluding observations, the Democratic Republic of the Congo considers gender-specific needs in all development programmes, including rural development, such as:</w:t>
      </w:r>
    </w:p>
    <w:p w14:paraId="41D36966" w14:textId="77777777" w:rsidR="00FD2E03" w:rsidRPr="00AE1615" w:rsidRDefault="00FD2E03" w:rsidP="00FD2E03">
      <w:pPr>
        <w:pStyle w:val="SingleTxt"/>
        <w:tabs>
          <w:tab w:val="right" w:pos="1685"/>
        </w:tabs>
        <w:ind w:left="1742" w:hanging="475"/>
      </w:pPr>
      <w:r w:rsidRPr="00AE1615">
        <w:tab/>
        <w:t>•</w:t>
      </w:r>
      <w:r w:rsidRPr="00AE1615">
        <w:tab/>
        <w:t>The Growth and Poverty Reduction Strategy Paper 2;</w:t>
      </w:r>
    </w:p>
    <w:p w14:paraId="667F52D5" w14:textId="77777777" w:rsidR="00FD2E03" w:rsidRPr="00AE1615" w:rsidRDefault="00FD2E03" w:rsidP="00FD2E03">
      <w:pPr>
        <w:pStyle w:val="SingleTxt"/>
        <w:tabs>
          <w:tab w:val="right" w:pos="1685"/>
        </w:tabs>
        <w:ind w:left="1742" w:hanging="475"/>
      </w:pPr>
      <w:r w:rsidRPr="00AE1615">
        <w:lastRenderedPageBreak/>
        <w:tab/>
        <w:t>•</w:t>
      </w:r>
      <w:r w:rsidRPr="00AE1615">
        <w:tab/>
        <w:t>The governance programme for agriculture, gender and human and institutional capacity-building;</w:t>
      </w:r>
    </w:p>
    <w:p w14:paraId="3D999AFB" w14:textId="77777777" w:rsidR="00FD2E03" w:rsidRPr="00AE1615" w:rsidRDefault="00FD2E03" w:rsidP="00FD2E03">
      <w:pPr>
        <w:pStyle w:val="SingleTxt"/>
        <w:tabs>
          <w:tab w:val="right" w:pos="1685"/>
        </w:tabs>
        <w:ind w:left="1742" w:hanging="475"/>
      </w:pPr>
      <w:r w:rsidRPr="00AE1615">
        <w:tab/>
        <w:t>•</w:t>
      </w:r>
      <w:r w:rsidRPr="00AE1615">
        <w:tab/>
        <w:t>The 2013 agricultural investment programme;</w:t>
      </w:r>
    </w:p>
    <w:p w14:paraId="48DB74B6" w14:textId="77777777" w:rsidR="00FD2E03" w:rsidRPr="00AE1615" w:rsidRDefault="00FD2E03" w:rsidP="00FD2E03">
      <w:pPr>
        <w:pStyle w:val="SingleTxt"/>
        <w:tabs>
          <w:tab w:val="right" w:pos="1685"/>
        </w:tabs>
        <w:ind w:left="1742" w:hanging="475"/>
      </w:pPr>
      <w:r w:rsidRPr="00AE1615">
        <w:tab/>
        <w:t>•</w:t>
      </w:r>
      <w:r w:rsidRPr="00AE1615">
        <w:tab/>
        <w:t>The strategy on gender and the empowerment of rural women;</w:t>
      </w:r>
    </w:p>
    <w:p w14:paraId="261948AE" w14:textId="1048571E" w:rsidR="00FD2E03" w:rsidRPr="00AE1615" w:rsidRDefault="00FD2E03" w:rsidP="00FD2E03">
      <w:pPr>
        <w:pStyle w:val="SingleTxt"/>
        <w:tabs>
          <w:tab w:val="right" w:pos="1685"/>
        </w:tabs>
        <w:ind w:left="1742" w:hanging="475"/>
      </w:pPr>
      <w:r w:rsidRPr="00AE1615">
        <w:tab/>
        <w:t>•</w:t>
      </w:r>
      <w:r w:rsidRPr="00AE1615">
        <w:tab/>
        <w:t>The national action plan for climate change adaptation</w:t>
      </w:r>
      <w:r w:rsidR="009B1A98" w:rsidRPr="00AE1615">
        <w:t xml:space="preserve"> </w:t>
      </w:r>
      <w:r w:rsidRPr="00AE1615">
        <w:t>—</w:t>
      </w:r>
      <w:r w:rsidR="009B1A98" w:rsidRPr="00AE1615">
        <w:t xml:space="preserve"> </w:t>
      </w:r>
      <w:r w:rsidRPr="00AE1615">
        <w:t>agricultural sector adaptation project: capacity-building in the agricultural sector in the Democra</w:t>
      </w:r>
      <w:r w:rsidR="009B1A98" w:rsidRPr="00AE1615">
        <w:t>tic Republic of the Congo (2010–</w:t>
      </w:r>
      <w:r w:rsidRPr="00AE1615">
        <w:t>2014);</w:t>
      </w:r>
    </w:p>
    <w:p w14:paraId="3305F788" w14:textId="7AE900CB" w:rsidR="00FD2E03" w:rsidRPr="00AE1615" w:rsidRDefault="00FD2E03" w:rsidP="00FD2E03">
      <w:pPr>
        <w:pStyle w:val="SingleTxt"/>
        <w:tabs>
          <w:tab w:val="right" w:pos="1685"/>
        </w:tabs>
        <w:ind w:left="1742" w:hanging="475"/>
      </w:pPr>
      <w:r w:rsidRPr="00AE1615">
        <w:tab/>
        <w:t>•</w:t>
      </w:r>
      <w:r w:rsidRPr="00AE1615">
        <w:tab/>
        <w:t>The national action plan for climate change adaptation</w:t>
      </w:r>
      <w:r w:rsidR="004F0568" w:rsidRPr="00AE1615">
        <w:t xml:space="preserve"> </w:t>
      </w:r>
      <w:r w:rsidRPr="00AE1615">
        <w:t>—</w:t>
      </w:r>
      <w:r w:rsidR="004F0568" w:rsidRPr="00AE1615">
        <w:t xml:space="preserve"> </w:t>
      </w:r>
      <w:r w:rsidRPr="00AE1615">
        <w:t>women and children adaptation project: climate change adaptation;</w:t>
      </w:r>
    </w:p>
    <w:p w14:paraId="06F5D85A" w14:textId="77777777" w:rsidR="00FD2E03" w:rsidRPr="00AE1615" w:rsidRDefault="00FD2E03" w:rsidP="00FD2E03">
      <w:pPr>
        <w:pStyle w:val="SingleTxt"/>
        <w:tabs>
          <w:tab w:val="right" w:pos="1685"/>
        </w:tabs>
        <w:ind w:left="1742" w:hanging="475"/>
      </w:pPr>
      <w:r w:rsidRPr="00AE1615">
        <w:tab/>
        <w:t>•</w:t>
      </w:r>
      <w:r w:rsidRPr="00AE1615">
        <w:tab/>
        <w:t>The National Environment, Forests, Water and Biodiversity Programme 2, chapter 5.3: Gender and HIV.</w:t>
      </w:r>
    </w:p>
    <w:p w14:paraId="2079B429" w14:textId="0A8F0053" w:rsidR="00FD2E03" w:rsidRPr="00AE1615" w:rsidRDefault="00FD2E03" w:rsidP="00FD2E03">
      <w:pPr>
        <w:pStyle w:val="SingleTxt"/>
      </w:pPr>
      <w:r w:rsidRPr="00AE1615">
        <w:t>45.</w:t>
      </w:r>
      <w:r w:rsidRPr="00AE1615">
        <w:tab/>
        <w:t xml:space="preserve">In addition, article 7 of Act No. </w:t>
      </w:r>
      <w:r w:rsidR="004F0568" w:rsidRPr="00AE1615">
        <w:t>15/013</w:t>
      </w:r>
      <w:r w:rsidRPr="00AE1615">
        <w:t xml:space="preserve"> of 1 August 2015, on means of giving effect to women’s rights and gender parity, provides the following: “Economic policies and programmes for national development are created and implemented with consideration for gender parity. They provide equal access to resources and associated benefits. The private sector promotes the participation of women in decision-making bodies.” This also relates to the needs of rural women.</w:t>
      </w:r>
    </w:p>
    <w:p w14:paraId="78015CF6" w14:textId="77777777" w:rsidR="00FD2E03" w:rsidRPr="00AE1615" w:rsidRDefault="00FD2E03" w:rsidP="00FD2E03">
      <w:pPr>
        <w:pStyle w:val="SingleTxt"/>
      </w:pPr>
      <w:r w:rsidRPr="00AE1615">
        <w:t>46.</w:t>
      </w:r>
      <w:r w:rsidRPr="00AE1615">
        <w:tab/>
        <w:t>Additionally, circular note No. 006/CAB/MIN/ECN-DD/05/00/RBM/2016 of 20 July 2016 requires gender to be taken into account in community forestry. In this connection, an annual multi-stakeholder round table is held. Among other subjects, it addresses gender mainstreaming in community forestry.</w:t>
      </w:r>
    </w:p>
    <w:p w14:paraId="675841ED" w14:textId="77777777" w:rsidR="00FD2E03" w:rsidRPr="00AE1615" w:rsidRDefault="00FD2E03" w:rsidP="00FD2E03">
      <w:pPr>
        <w:pStyle w:val="SingleTxt"/>
      </w:pPr>
      <w:r w:rsidRPr="00AE1615">
        <w:t>47.</w:t>
      </w:r>
      <w:r w:rsidRPr="00AE1615">
        <w:tab/>
        <w:t>The gender mainstreaming unit, called “Gender and Environment”, will be formalized by a ministerial decree.</w:t>
      </w:r>
    </w:p>
    <w:p w14:paraId="3FE604FA" w14:textId="77777777" w:rsidR="00FD2E03" w:rsidRPr="00AE1615" w:rsidRDefault="00FD2E03" w:rsidP="00FD2E03">
      <w:pPr>
        <w:pStyle w:val="SingleTxt"/>
        <w:spacing w:after="0" w:line="120" w:lineRule="exact"/>
        <w:rPr>
          <w:sz w:val="10"/>
        </w:rPr>
      </w:pPr>
    </w:p>
    <w:p w14:paraId="7659C987" w14:textId="77777777" w:rsidR="00FD2E03" w:rsidRPr="00AE1615" w:rsidRDefault="00FD2E03" w:rsidP="00FD2E03">
      <w:pPr>
        <w:pStyle w:val="SingleTxt"/>
        <w:spacing w:after="0" w:line="120" w:lineRule="exact"/>
        <w:rPr>
          <w:sz w:val="10"/>
        </w:rPr>
      </w:pPr>
    </w:p>
    <w:p w14:paraId="6D9530A8" w14:textId="77777777" w:rsidR="00FD2E03" w:rsidRPr="00AE1615" w:rsidRDefault="00FD2E03" w:rsidP="00FD2E03">
      <w:pPr>
        <w:pStyle w:val="H1"/>
        <w:ind w:right="1260"/>
      </w:pPr>
      <w:r w:rsidRPr="00AE1615">
        <w:tab/>
      </w:r>
      <w:r w:rsidRPr="00AE1615">
        <w:tab/>
        <w:t>Part IV</w:t>
      </w:r>
    </w:p>
    <w:p w14:paraId="0F789D89" w14:textId="5AC9DDE7" w:rsidR="00FD2E03" w:rsidRPr="00AE1615" w:rsidRDefault="00FD2E03" w:rsidP="005004EC">
      <w:pPr>
        <w:pStyle w:val="SingleTxt"/>
        <w:spacing w:after="0" w:line="120" w:lineRule="exact"/>
        <w:rPr>
          <w:sz w:val="10"/>
        </w:rPr>
      </w:pPr>
    </w:p>
    <w:p w14:paraId="0D52D511" w14:textId="77777777" w:rsidR="005004EC" w:rsidRPr="00AE1615" w:rsidRDefault="005004EC" w:rsidP="00FD2E03">
      <w:pPr>
        <w:pStyle w:val="SingleTxt"/>
        <w:spacing w:after="0" w:line="120" w:lineRule="exact"/>
        <w:rPr>
          <w:sz w:val="10"/>
        </w:rPr>
      </w:pPr>
    </w:p>
    <w:p w14:paraId="21405807" w14:textId="77777777" w:rsidR="00FD2E03" w:rsidRPr="00AE1615" w:rsidRDefault="00FD2E03" w:rsidP="00FD2E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r>
      <w:r w:rsidRPr="00AE1615">
        <w:rPr>
          <w:lang w:val="en-GB"/>
        </w:rPr>
        <w:tab/>
        <w:t>Article 15: Equality of women and men before the law, identical legal capacity, identical rights with regard to the movement of persons and the freedom to choose their residence and domicile</w:t>
      </w:r>
    </w:p>
    <w:p w14:paraId="3C7DD46B" w14:textId="77777777" w:rsidR="00FD2E03" w:rsidRPr="00AE1615" w:rsidRDefault="00FD2E03" w:rsidP="00FD2E03">
      <w:pPr>
        <w:pStyle w:val="SingleTxt"/>
        <w:spacing w:after="0" w:line="120" w:lineRule="exact"/>
        <w:rPr>
          <w:sz w:val="10"/>
        </w:rPr>
      </w:pPr>
    </w:p>
    <w:p w14:paraId="424AD879" w14:textId="77777777" w:rsidR="00FD2E03" w:rsidRPr="00AE1615" w:rsidRDefault="00FD2E03" w:rsidP="00FD2E03">
      <w:pPr>
        <w:pStyle w:val="SingleTxt"/>
      </w:pPr>
      <w:r w:rsidRPr="00AE1615">
        <w:t>48.</w:t>
      </w:r>
      <w:r w:rsidRPr="00AE1615">
        <w:tab/>
        <w:t>The discriminatory legal provisions repealed by the revised Family Code include those related to the legal capacity of married women. This is the case for subitem 2 of article 215, which limited the legal capacity of married women. This article currently reads as follows: “The following are considered incompetent under the law:</w:t>
      </w:r>
    </w:p>
    <w:p w14:paraId="4C5F7E5C" w14:textId="77777777" w:rsidR="00FD2E03" w:rsidRPr="00AE1615" w:rsidRDefault="00FD2E03" w:rsidP="00FD2E03">
      <w:pPr>
        <w:pStyle w:val="SingleTxt"/>
      </w:pPr>
      <w:r w:rsidRPr="00AE1615">
        <w:tab/>
        <w:t>(1)</w:t>
      </w:r>
      <w:r w:rsidRPr="00AE1615">
        <w:tab/>
        <w:t>Minors;</w:t>
      </w:r>
    </w:p>
    <w:p w14:paraId="067F788D" w14:textId="77777777" w:rsidR="00FD2E03" w:rsidRPr="00AE1615" w:rsidRDefault="00FD2E03" w:rsidP="00FD2E03">
      <w:pPr>
        <w:pStyle w:val="SingleTxt"/>
      </w:pPr>
      <w:r w:rsidRPr="00AE1615">
        <w:tab/>
        <w:t>(2)</w:t>
      </w:r>
      <w:r w:rsidRPr="00AE1615">
        <w:tab/>
        <w:t>Adults of unsound mind deprived of capacity;</w:t>
      </w:r>
    </w:p>
    <w:p w14:paraId="634066A1" w14:textId="77777777" w:rsidR="00FD2E03" w:rsidRPr="00AE1615" w:rsidRDefault="00FD2E03" w:rsidP="00FD2E03">
      <w:pPr>
        <w:pStyle w:val="SingleTxt"/>
      </w:pPr>
      <w:r w:rsidRPr="00AE1615">
        <w:tab/>
        <w:t>(3)</w:t>
      </w:r>
      <w:r w:rsidRPr="00AE1615">
        <w:tab/>
        <w:t>Adults who are feeble-minded, extravagant, weakened by age or infirm and have been placed under guardianship.”</w:t>
      </w:r>
    </w:p>
    <w:p w14:paraId="38AE0B2D" w14:textId="77777777" w:rsidR="00FD2E03" w:rsidRPr="00AE1615" w:rsidRDefault="00FD2E03" w:rsidP="00FD2E03">
      <w:pPr>
        <w:pStyle w:val="SingleTxt"/>
      </w:pPr>
      <w:r w:rsidRPr="00AE1615">
        <w:t>49.</w:t>
      </w:r>
      <w:r w:rsidRPr="00AE1615">
        <w:tab/>
        <w:t>Article 448, which did not allow a married woman to conclude a contract without her husband’s consent, has been amended to read as follows: “Any legal act requiring the performance of an obligation may be undertaken only with the agreement of both spouses”.</w:t>
      </w:r>
    </w:p>
    <w:p w14:paraId="07EF8B47" w14:textId="77777777" w:rsidR="00FD2E03" w:rsidRPr="00AE1615" w:rsidRDefault="00FD2E03" w:rsidP="00FD2E03">
      <w:pPr>
        <w:pStyle w:val="SingleTxt"/>
      </w:pPr>
      <w:r w:rsidRPr="00AE1615">
        <w:t>50.</w:t>
      </w:r>
      <w:r w:rsidRPr="00AE1615">
        <w:tab/>
        <w:t>With regard to the choice of domicile, the following articles of the Family Code have been reformulated to achieve equal rights between spouses:</w:t>
      </w:r>
    </w:p>
    <w:p w14:paraId="0BBED2AD" w14:textId="77777777" w:rsidR="00FD2E03" w:rsidRPr="00AE1615" w:rsidRDefault="00FD2E03" w:rsidP="00FD2E03">
      <w:pPr>
        <w:pStyle w:val="SingleTxt"/>
        <w:ind w:left="1742" w:hanging="475"/>
      </w:pPr>
      <w:r w:rsidRPr="00AE1615">
        <w:tab/>
        <w:t>Article 454: “The spouses undertake to live together wherever they choose to reside, in the interest of the marriage”;</w:t>
      </w:r>
    </w:p>
    <w:p w14:paraId="32A4ECF2" w14:textId="77777777" w:rsidR="00FD2E03" w:rsidRPr="00AE1615" w:rsidRDefault="00FD2E03" w:rsidP="00FD2E03">
      <w:pPr>
        <w:pStyle w:val="SingleTxt"/>
        <w:ind w:left="1742" w:hanging="475"/>
      </w:pPr>
      <w:r w:rsidRPr="00AE1615">
        <w:lastRenderedPageBreak/>
        <w:tab/>
        <w:t>Article 455: “If the place of residence is determined by one of the spouses in a manner that is manifestly unreasonable or contrary to the conditions agreed upon between them, the aggrieved spouse may, after several attempts to arrive at a solution, file for redress with the district court.”</w:t>
      </w:r>
    </w:p>
    <w:p w14:paraId="7C22DF4B" w14:textId="77777777" w:rsidR="00FD2E03" w:rsidRPr="00AE1615" w:rsidRDefault="00FD2E03" w:rsidP="00FD2E03">
      <w:pPr>
        <w:pStyle w:val="SingleTxt"/>
      </w:pPr>
      <w:r w:rsidRPr="00AE1615">
        <w:t>51.</w:t>
      </w:r>
      <w:r w:rsidRPr="00AE1615">
        <w:tab/>
        <w:t xml:space="preserve">With regard to the definition of the offence of adultery, article 467 of the 1987 Family Code was amended in 2016 to read as follows: “Adultery shall be punishable by a term of imprisonment of six months to one year and a fine of 60,000 to 250,000 Congolese francs, and shall be deemed to have been committed by: </w:t>
      </w:r>
    </w:p>
    <w:p w14:paraId="60DD4937" w14:textId="77777777" w:rsidR="00FD2E03" w:rsidRPr="00AE1615" w:rsidRDefault="00FD2E03" w:rsidP="00FD2E03">
      <w:pPr>
        <w:pStyle w:val="SingleTxt"/>
      </w:pPr>
      <w:r w:rsidRPr="00AE1615">
        <w:tab/>
        <w:t>(1)</w:t>
      </w:r>
      <w:r w:rsidRPr="00AE1615">
        <w:tab/>
        <w:t xml:space="preserve">Any person who knowingly has sexual relations with a married person; </w:t>
      </w:r>
    </w:p>
    <w:p w14:paraId="244E9E52" w14:textId="77777777" w:rsidR="00FD2E03" w:rsidRPr="00AE1615" w:rsidRDefault="00FD2E03" w:rsidP="00FD2E03">
      <w:pPr>
        <w:pStyle w:val="SingleTxt"/>
      </w:pPr>
      <w:r w:rsidRPr="00AE1615">
        <w:tab/>
        <w:t>(2)</w:t>
      </w:r>
      <w:r w:rsidRPr="00AE1615">
        <w:tab/>
        <w:t>A married person who has sexual relations with a person other than his or her spouse.</w:t>
      </w:r>
    </w:p>
    <w:p w14:paraId="771C735F" w14:textId="77777777" w:rsidR="00FD2E03" w:rsidRPr="00AE1615" w:rsidRDefault="00FD2E03" w:rsidP="00FD2E03">
      <w:pPr>
        <w:pStyle w:val="SingleTxt"/>
      </w:pPr>
      <w:r w:rsidRPr="00AE1615">
        <w:tab/>
        <w:t>The penalty shall be doubled if the adultery was committed in aggravating circumstances, in particular if it took place in the conjugal home.”</w:t>
      </w:r>
    </w:p>
    <w:p w14:paraId="1982FD93" w14:textId="77777777" w:rsidR="00FD2E03" w:rsidRPr="00AE1615" w:rsidRDefault="00FD2E03" w:rsidP="00FD2E03">
      <w:pPr>
        <w:pStyle w:val="SingleTxt"/>
        <w:spacing w:after="0" w:line="120" w:lineRule="exact"/>
        <w:rPr>
          <w:sz w:val="10"/>
        </w:rPr>
      </w:pPr>
    </w:p>
    <w:p w14:paraId="51469FD5" w14:textId="77777777" w:rsidR="00FD2E03" w:rsidRPr="00AE1615" w:rsidRDefault="00FD2E03" w:rsidP="00FD2E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r>
      <w:r w:rsidRPr="00AE1615">
        <w:rPr>
          <w:lang w:val="en-GB"/>
        </w:rPr>
        <w:tab/>
        <w:t>Article 16: Appropriate measures to eliminate discrimination against women in all matters relating to marriage and family relations, the prohibition of the betrothal or marriage of children and the compulsory registration of marriages in an official registry</w:t>
      </w:r>
    </w:p>
    <w:p w14:paraId="1D6E8765" w14:textId="77777777" w:rsidR="00FD2E03" w:rsidRPr="00AE1615" w:rsidRDefault="00FD2E03" w:rsidP="00FD2E03">
      <w:pPr>
        <w:pStyle w:val="SingleTxt"/>
        <w:spacing w:after="0" w:line="120" w:lineRule="exact"/>
        <w:rPr>
          <w:sz w:val="10"/>
        </w:rPr>
      </w:pPr>
    </w:p>
    <w:p w14:paraId="344CFF70" w14:textId="76FD2CFB" w:rsidR="00FD2E03" w:rsidRPr="00AE1615" w:rsidRDefault="00FD2E03" w:rsidP="00FD2E03">
      <w:pPr>
        <w:pStyle w:val="SingleTxt"/>
      </w:pPr>
      <w:r w:rsidRPr="00AE1615">
        <w:t>52.</w:t>
      </w:r>
      <w:r w:rsidRPr="00AE1615">
        <w:tab/>
        <w:t>As concerns appropriate measures to eliminate discrimination against women in all matters relating to marriage and family relations, and in response to the Committee’s recommendation contained in paragraph 38 of the concluding observations, articles 17 and 18 of Act No. 15/013 of 1 August 2015 on means of giving effect to women’s rights and gender parity provide as follows:</w:t>
      </w:r>
    </w:p>
    <w:p w14:paraId="08F04C0D" w14:textId="77777777" w:rsidR="00FD2E03" w:rsidRPr="00AE1615" w:rsidRDefault="00FD2E03" w:rsidP="00FD2E03">
      <w:pPr>
        <w:pStyle w:val="SingleTxt"/>
        <w:ind w:left="1742" w:hanging="475"/>
      </w:pPr>
      <w:r w:rsidRPr="00AE1615">
        <w:tab/>
        <w:t>Article 17: “Without prejudice to the provisions of the Family Code, men and women have the same rights and obligations in their family and marital relations”;</w:t>
      </w:r>
    </w:p>
    <w:p w14:paraId="05A23278" w14:textId="77777777" w:rsidR="00FD2E03" w:rsidRPr="00AE1615" w:rsidRDefault="00FD2E03" w:rsidP="00FD2E03">
      <w:pPr>
        <w:pStyle w:val="SingleTxt"/>
        <w:ind w:left="1742" w:hanging="475"/>
      </w:pPr>
      <w:r w:rsidRPr="00AE1615">
        <w:tab/>
        <w:t>Article 18: “Women’s right to marriage and their quality of life in the household shall not be hindered because of the dowry.”</w:t>
      </w:r>
    </w:p>
    <w:p w14:paraId="3A76CB5C" w14:textId="77777777" w:rsidR="00FD2E03" w:rsidRPr="00AE1615" w:rsidRDefault="00FD2E03" w:rsidP="00FD2E03">
      <w:pPr>
        <w:pStyle w:val="SingleTxt"/>
      </w:pPr>
      <w:r w:rsidRPr="00AE1615">
        <w:t>53.</w:t>
      </w:r>
      <w:r w:rsidRPr="00AE1615">
        <w:tab/>
        <w:t>At the provincial level, Edict No. 29/K.OCC/2015 of 18 May 2015 prohibits customs that denigrate women in the Kasai Occidental province.</w:t>
      </w:r>
    </w:p>
    <w:p w14:paraId="7A6450E0" w14:textId="77777777" w:rsidR="00FD2E03" w:rsidRPr="00AE1615" w:rsidRDefault="00FD2E03" w:rsidP="00FD2E03">
      <w:pPr>
        <w:pStyle w:val="SingleTxt"/>
      </w:pPr>
      <w:r w:rsidRPr="00AE1615">
        <w:t>54.</w:t>
      </w:r>
      <w:r w:rsidRPr="00AE1615">
        <w:tab/>
        <w:t xml:space="preserve">With regard to the prohibition of the betrothal and marriage of children, the following provisions of the revised Family Code, in line with article 48 of the Child Protection Act of 2009, have been formalized: </w:t>
      </w:r>
    </w:p>
    <w:p w14:paraId="757F9403" w14:textId="77777777" w:rsidR="00FD2E03" w:rsidRPr="00AE1615" w:rsidRDefault="00FD2E03" w:rsidP="00FD2E03">
      <w:pPr>
        <w:pStyle w:val="SingleTxt"/>
        <w:ind w:left="1742" w:hanging="475"/>
      </w:pPr>
      <w:r w:rsidRPr="00AE1615">
        <w:tab/>
        <w:t>Article 352: “Men and women under the age of 18 years may not enter into marriage”;</w:t>
      </w:r>
    </w:p>
    <w:p w14:paraId="3A5E33FF" w14:textId="77777777" w:rsidR="00FD2E03" w:rsidRPr="00AE1615" w:rsidRDefault="00FD2E03" w:rsidP="00FD2E03">
      <w:pPr>
        <w:pStyle w:val="SingleTxt"/>
      </w:pPr>
      <w:r w:rsidRPr="00AE1615">
        <w:tab/>
        <w:t>Article 357: “Children, even if emancipated, may not enter into marriage”.</w:t>
      </w:r>
    </w:p>
    <w:p w14:paraId="4AFD8FAF" w14:textId="77777777" w:rsidR="00FD2E03" w:rsidRPr="00AE1615" w:rsidRDefault="00FD2E03" w:rsidP="00FD2E03">
      <w:pPr>
        <w:pStyle w:val="SingleTxt"/>
      </w:pPr>
      <w:r w:rsidRPr="00AE1615">
        <w:t>55.</w:t>
      </w:r>
      <w:r w:rsidRPr="00AE1615">
        <w:tab/>
        <w:t>This prohibition is coupled with penal sanctions under article 407, which states: “The penalties provided for in the first paragraph of article 395 of this law shall be borne by any registrar who performs or registers the marriage of a man and a woman under the age of 18 years if he or she knew or should have known the situation. The same sanctions also apply to the minor’s adult spouse, the persons who consented to the marriage and those who witnessed it.”</w:t>
      </w:r>
    </w:p>
    <w:p w14:paraId="7C7E0270" w14:textId="77777777" w:rsidR="00FD2E03" w:rsidRPr="00AE1615" w:rsidRDefault="00FD2E03" w:rsidP="00FD2E03">
      <w:pPr>
        <w:pStyle w:val="SingleTxt"/>
      </w:pPr>
      <w:r w:rsidRPr="00AE1615">
        <w:t>56.</w:t>
      </w:r>
      <w:r w:rsidRPr="00AE1615">
        <w:tab/>
        <w:t>Article 189 of the Child Protection Act provides that: “Any person exercising parental authority or guardianship over a child who contracts marriage, or attempts to do so, or compels said child to marry shall be punished with imprisonment from five to twelve years and with a fine of 800,000 to 1,000,000 Congolese francs.”</w:t>
      </w:r>
    </w:p>
    <w:p w14:paraId="0930890A" w14:textId="77777777" w:rsidR="00FD2E03" w:rsidRPr="00AE1615" w:rsidRDefault="00FD2E03" w:rsidP="00FD2E03">
      <w:pPr>
        <w:pStyle w:val="SingleTxt"/>
      </w:pPr>
      <w:r w:rsidRPr="00AE1615">
        <w:t>57.</w:t>
      </w:r>
      <w:r w:rsidRPr="00AE1615">
        <w:tab/>
        <w:t xml:space="preserve">However, given the complexity of the issue, a comprehensive and participatory approach has been favoured over a punitive approach. This has led the Democratic </w:t>
      </w:r>
      <w:r w:rsidRPr="00AE1615">
        <w:lastRenderedPageBreak/>
        <w:t>Republic of the Congo to develop an action plan to end child marriage, which was officially presented by the Minister of Gender, Family and Children’s Affairs on 16 June 2017, the Day of the African Child. The plan, the first phase of which runs from 2017 to 2021, consists of 5 pillars, namely:</w:t>
      </w:r>
    </w:p>
    <w:p w14:paraId="2605EBF9" w14:textId="77777777" w:rsidR="00FD2E03" w:rsidRPr="00AE1615" w:rsidRDefault="00FD2E03" w:rsidP="00FD2E03">
      <w:pPr>
        <w:pStyle w:val="SingleTxt"/>
        <w:tabs>
          <w:tab w:val="right" w:pos="1685"/>
        </w:tabs>
        <w:ind w:left="1742" w:hanging="475"/>
      </w:pPr>
      <w:r w:rsidRPr="00AE1615">
        <w:tab/>
        <w:t>•</w:t>
      </w:r>
      <w:r w:rsidRPr="00AE1615">
        <w:tab/>
        <w:t>Support at-risk children and those already married;</w:t>
      </w:r>
    </w:p>
    <w:p w14:paraId="4C3A70CB" w14:textId="77777777" w:rsidR="00FD2E03" w:rsidRPr="00AE1615" w:rsidRDefault="00FD2E03" w:rsidP="00FD2E03">
      <w:pPr>
        <w:pStyle w:val="SingleTxt"/>
        <w:tabs>
          <w:tab w:val="right" w:pos="1685"/>
        </w:tabs>
        <w:ind w:left="1742" w:hanging="475"/>
      </w:pPr>
      <w:r w:rsidRPr="00AE1615">
        <w:tab/>
        <w:t>•</w:t>
      </w:r>
      <w:r w:rsidRPr="00AE1615">
        <w:tab/>
        <w:t>Improve access to and the quality of social services for these children;</w:t>
      </w:r>
    </w:p>
    <w:p w14:paraId="79060491" w14:textId="77777777" w:rsidR="00FD2E03" w:rsidRPr="00AE1615" w:rsidRDefault="00FD2E03" w:rsidP="00FD2E03">
      <w:pPr>
        <w:pStyle w:val="SingleTxt"/>
        <w:tabs>
          <w:tab w:val="right" w:pos="1685"/>
        </w:tabs>
        <w:ind w:left="1742" w:hanging="475"/>
      </w:pPr>
      <w:r w:rsidRPr="00AE1615">
        <w:tab/>
        <w:t>•</w:t>
      </w:r>
      <w:r w:rsidRPr="00AE1615">
        <w:tab/>
        <w:t>Raise awareness among children, families, traditional authorities and other opinion leaders on the harmful consequences of child marriage;</w:t>
      </w:r>
    </w:p>
    <w:p w14:paraId="76EA334C" w14:textId="77777777" w:rsidR="00FD2E03" w:rsidRPr="00AE1615" w:rsidRDefault="00FD2E03" w:rsidP="00FD2E03">
      <w:pPr>
        <w:pStyle w:val="SingleTxt"/>
        <w:tabs>
          <w:tab w:val="right" w:pos="1685"/>
        </w:tabs>
        <w:ind w:left="1742" w:hanging="475"/>
      </w:pPr>
      <w:r w:rsidRPr="00AE1615">
        <w:tab/>
        <w:t>•</w:t>
      </w:r>
      <w:r w:rsidRPr="00AE1615">
        <w:tab/>
        <w:t>Improve political and legal governance;</w:t>
      </w:r>
    </w:p>
    <w:p w14:paraId="11BED7EF" w14:textId="77777777" w:rsidR="00FD2E03" w:rsidRPr="00AE1615" w:rsidRDefault="00FD2E03" w:rsidP="00FD2E03">
      <w:pPr>
        <w:pStyle w:val="SingleTxt"/>
        <w:tabs>
          <w:tab w:val="right" w:pos="1685"/>
        </w:tabs>
        <w:ind w:left="1742" w:hanging="475"/>
      </w:pPr>
      <w:r w:rsidRPr="00AE1615">
        <w:tab/>
        <w:t>•</w:t>
      </w:r>
      <w:r w:rsidRPr="00AE1615">
        <w:tab/>
        <w:t>Conduct quantitative and qualitative studies to determine the involvement of children in early marriages and to assess actions that have been taken.</w:t>
      </w:r>
    </w:p>
    <w:p w14:paraId="616E9FE6" w14:textId="77777777" w:rsidR="00FD2E03" w:rsidRPr="00AE1615" w:rsidRDefault="00FD2E03" w:rsidP="00FD2E03">
      <w:pPr>
        <w:pStyle w:val="SingleTxt"/>
      </w:pPr>
      <w:r w:rsidRPr="00AE1615">
        <w:t>58.</w:t>
      </w:r>
      <w:r w:rsidRPr="00AE1615">
        <w:tab/>
        <w:t>Implementation of this plan, which has an estimated annual cost of $2,153,780 (two million one hundred and fifty-three thousand seven hundred and eighty US dollars), requires the support of all development partners in order to achieve the goals.</w:t>
      </w:r>
    </w:p>
    <w:p w14:paraId="6BF91D9C" w14:textId="77777777" w:rsidR="00FD2E03" w:rsidRPr="00AE1615" w:rsidRDefault="00FD2E03" w:rsidP="00FD2E03">
      <w:pPr>
        <w:pStyle w:val="SingleTxt"/>
      </w:pPr>
      <w:r w:rsidRPr="00AE1615">
        <w:t>59.</w:t>
      </w:r>
      <w:r w:rsidRPr="00AE1615">
        <w:tab/>
        <w:t>Awareness-raising campaigns are conducted as part of the dissemination of the revised Family Code and in drafting edicts.</w:t>
      </w:r>
    </w:p>
    <w:p w14:paraId="4EF1C875" w14:textId="77777777" w:rsidR="00FD2E03" w:rsidRPr="00AE1615" w:rsidRDefault="00FD2E03" w:rsidP="00FD2E03">
      <w:pPr>
        <w:pStyle w:val="SingleTxt"/>
        <w:spacing w:after="0" w:line="120" w:lineRule="exact"/>
        <w:rPr>
          <w:sz w:val="10"/>
        </w:rPr>
      </w:pPr>
    </w:p>
    <w:p w14:paraId="2CA401CD" w14:textId="77777777" w:rsidR="00FD2E03" w:rsidRPr="00AE1615" w:rsidRDefault="00FD2E03" w:rsidP="00FD2E03">
      <w:pPr>
        <w:pStyle w:val="SingleTxt"/>
        <w:spacing w:after="0" w:line="120" w:lineRule="exact"/>
        <w:rPr>
          <w:sz w:val="10"/>
        </w:rPr>
      </w:pPr>
    </w:p>
    <w:p w14:paraId="2AE5F263" w14:textId="77777777" w:rsidR="00FD2E03" w:rsidRPr="00AE1615" w:rsidRDefault="00FD2E03" w:rsidP="00FD2E03">
      <w:pPr>
        <w:pStyle w:val="H1"/>
        <w:ind w:right="1260"/>
      </w:pPr>
      <w:r w:rsidRPr="00AE1615">
        <w:tab/>
      </w:r>
      <w:r w:rsidRPr="00AE1615">
        <w:tab/>
        <w:t>Replies to the Committee’s concluding observations following its consideration of the combined sixth and seventh periodic report</w:t>
      </w:r>
    </w:p>
    <w:p w14:paraId="52907C6E" w14:textId="77777777" w:rsidR="00FD2E03" w:rsidRPr="00AE1615" w:rsidRDefault="00FD2E03" w:rsidP="00FD2E03">
      <w:pPr>
        <w:pStyle w:val="SingleTxt"/>
        <w:spacing w:after="0" w:line="120" w:lineRule="exact"/>
        <w:rPr>
          <w:sz w:val="10"/>
        </w:rPr>
      </w:pPr>
    </w:p>
    <w:p w14:paraId="0C027835" w14:textId="77777777" w:rsidR="00FD2E03" w:rsidRPr="00AE1615" w:rsidRDefault="00FD2E03" w:rsidP="00FD2E03">
      <w:pPr>
        <w:pStyle w:val="SingleTxt"/>
        <w:spacing w:after="0" w:line="120" w:lineRule="exact"/>
        <w:rPr>
          <w:sz w:val="10"/>
        </w:rPr>
      </w:pPr>
    </w:p>
    <w:p w14:paraId="55CA407A" w14:textId="77777777" w:rsidR="00FD2E03" w:rsidRPr="00AE1615" w:rsidRDefault="00FD2E03" w:rsidP="00FD2E03">
      <w:pPr>
        <w:pStyle w:val="SingleTxt"/>
      </w:pPr>
      <w:r w:rsidRPr="00AE1615">
        <w:t>60.</w:t>
      </w:r>
      <w:r w:rsidRPr="00AE1615">
        <w:tab/>
        <w:t>In relation to violence against women in conflict-affected areas, the Committee made 10 recommendations in paragraph 10 of its concluding observations:</w:t>
      </w:r>
    </w:p>
    <w:p w14:paraId="4B185D24" w14:textId="77777777" w:rsidR="00FD2E03" w:rsidRPr="00AE1615" w:rsidRDefault="00FD2E03" w:rsidP="00FD2E03">
      <w:pPr>
        <w:pStyle w:val="SingleTxt"/>
        <w:spacing w:after="0" w:line="120" w:lineRule="exact"/>
        <w:rPr>
          <w:sz w:val="10"/>
        </w:rPr>
      </w:pPr>
    </w:p>
    <w:p w14:paraId="00B9F93C" w14:textId="57A94F86" w:rsidR="00FD2E03" w:rsidRPr="00AE1615" w:rsidRDefault="00FD2E03" w:rsidP="00FD2E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t>(a)</w:t>
      </w:r>
      <w:r w:rsidRPr="00AE1615">
        <w:rPr>
          <w:lang w:val="en-GB"/>
        </w:rPr>
        <w:tab/>
        <w:t>Prevent gender-based violence, in particular sexual violence, by State and non</w:t>
      </w:r>
      <w:r w:rsidR="00E42C3F" w:rsidRPr="00AE1615">
        <w:rPr>
          <w:lang w:val="en-GB"/>
        </w:rPr>
        <w:noBreakHyphen/>
      </w:r>
      <w:r w:rsidRPr="00AE1615">
        <w:rPr>
          <w:lang w:val="en-GB"/>
        </w:rPr>
        <w:t>State actors in conflict-affected areas, ensure the protection of civilians, including women, in cooperation with the United Nations Organization Stabilization Mission in the Democratic Republic of the Congo, conduct gender</w:t>
      </w:r>
      <w:r w:rsidR="005C5F46">
        <w:rPr>
          <w:lang w:val="en-GB"/>
        </w:rPr>
        <w:noBreakHyphen/>
      </w:r>
      <w:r w:rsidRPr="00AE1615">
        <w:rPr>
          <w:lang w:val="en-GB"/>
        </w:rPr>
        <w:t>sensitive training and adopt codes of conduct for the police and the military and provide training for psychologists and health-care professionals</w:t>
      </w:r>
    </w:p>
    <w:p w14:paraId="799B2D63" w14:textId="77777777" w:rsidR="00FD2E03" w:rsidRPr="00AE1615" w:rsidRDefault="00FD2E03" w:rsidP="00FD2E03">
      <w:pPr>
        <w:pStyle w:val="SingleTxt"/>
        <w:spacing w:after="0" w:line="120" w:lineRule="exact"/>
        <w:rPr>
          <w:sz w:val="10"/>
        </w:rPr>
      </w:pPr>
    </w:p>
    <w:p w14:paraId="512930D1" w14:textId="77777777" w:rsidR="00FD2E03" w:rsidRPr="00AE1615" w:rsidRDefault="00FD2E03" w:rsidP="00FD2E03">
      <w:pPr>
        <w:pStyle w:val="SingleTxt"/>
      </w:pPr>
      <w:r w:rsidRPr="00AE1615">
        <w:t>61.</w:t>
      </w:r>
      <w:r w:rsidRPr="00AE1615">
        <w:tab/>
        <w:t>In connection with this recommendation, the Democratic Republic of the Congo has undertaken a number of actions, including:</w:t>
      </w:r>
    </w:p>
    <w:p w14:paraId="34429F10" w14:textId="77777777" w:rsidR="00FD2E03" w:rsidRPr="00AE1615" w:rsidRDefault="00FD2E03" w:rsidP="00FD2E03">
      <w:pPr>
        <w:pStyle w:val="SingleTxt"/>
        <w:tabs>
          <w:tab w:val="right" w:pos="1685"/>
        </w:tabs>
        <w:ind w:left="1742" w:hanging="475"/>
      </w:pPr>
      <w:r w:rsidRPr="00AE1615">
        <w:tab/>
        <w:t>•</w:t>
      </w:r>
      <w:r w:rsidRPr="00AE1615">
        <w:tab/>
        <w:t xml:space="preserve">Public campaigns to combat violence against women and trafficking in women and girls, launched in Bukavu in 2013 by Mrs. Olive Lembe, wife of the President of the Republic; </w:t>
      </w:r>
    </w:p>
    <w:p w14:paraId="7ADCFA2E" w14:textId="77777777" w:rsidR="00FD2E03" w:rsidRPr="00AE1615" w:rsidRDefault="00FD2E03" w:rsidP="00FD2E03">
      <w:pPr>
        <w:pStyle w:val="SingleTxt"/>
        <w:tabs>
          <w:tab w:val="right" w:pos="1685"/>
        </w:tabs>
        <w:ind w:left="1742" w:hanging="475"/>
      </w:pPr>
      <w:r w:rsidRPr="00AE1615">
        <w:tab/>
        <w:t>•</w:t>
      </w:r>
      <w:r w:rsidRPr="00AE1615">
        <w:tab/>
        <w:t>The “Break the Silence” Campaign, launched in 2015 by the Personal Representative of the Head of State on Sexual Violence and Child Recruitment;</w:t>
      </w:r>
    </w:p>
    <w:p w14:paraId="0A76C0F5" w14:textId="77777777" w:rsidR="00FD2E03" w:rsidRPr="00AE1615" w:rsidRDefault="00FD2E03" w:rsidP="00FD2E03">
      <w:pPr>
        <w:pStyle w:val="SingleTxt"/>
        <w:tabs>
          <w:tab w:val="right" w:pos="1685"/>
        </w:tabs>
        <w:ind w:left="1742" w:hanging="475"/>
      </w:pPr>
      <w:r w:rsidRPr="00AE1615">
        <w:tab/>
        <w:t>•</w:t>
      </w:r>
      <w:r w:rsidRPr="00AE1615">
        <w:tab/>
        <w:t xml:space="preserve">The 16 Days of Activism against Gender-Based Violence Campaign, which is held every year from mid-November to December; </w:t>
      </w:r>
    </w:p>
    <w:p w14:paraId="08D52F6E" w14:textId="77777777" w:rsidR="00FD2E03" w:rsidRPr="00AE1615" w:rsidRDefault="00FD2E03" w:rsidP="00FD2E03">
      <w:pPr>
        <w:pStyle w:val="SingleTxt"/>
        <w:tabs>
          <w:tab w:val="right" w:pos="1685"/>
        </w:tabs>
        <w:ind w:left="1742" w:hanging="475"/>
      </w:pPr>
      <w:r w:rsidRPr="00AE1615">
        <w:tab/>
        <w:t>•</w:t>
      </w:r>
      <w:r w:rsidRPr="00AE1615">
        <w:tab/>
        <w:t>The establishment of special police units to protect women and children against sexual violence in the 11 former provinces, now 26;</w:t>
      </w:r>
    </w:p>
    <w:p w14:paraId="758939D1" w14:textId="77777777" w:rsidR="00FD2E03" w:rsidRPr="00AE1615" w:rsidRDefault="00FD2E03" w:rsidP="00FD2E03">
      <w:pPr>
        <w:pStyle w:val="SingleTxt"/>
        <w:tabs>
          <w:tab w:val="right" w:pos="1685"/>
        </w:tabs>
        <w:ind w:left="1742" w:hanging="475"/>
      </w:pPr>
      <w:r w:rsidRPr="00AE1615">
        <w:tab/>
        <w:t>•</w:t>
      </w:r>
      <w:r w:rsidRPr="00AE1615">
        <w:tab/>
        <w:t>The establishment of operational zones in conflict-affected provinces, such as in North Kivu and Kasai Central;</w:t>
      </w:r>
    </w:p>
    <w:p w14:paraId="2C7C033C" w14:textId="77777777" w:rsidR="00FD2E03" w:rsidRPr="00AE1615" w:rsidRDefault="00FD2E03" w:rsidP="00FD2E03">
      <w:pPr>
        <w:pStyle w:val="SingleTxt"/>
        <w:tabs>
          <w:tab w:val="right" w:pos="1685"/>
        </w:tabs>
        <w:ind w:left="1742" w:hanging="475"/>
      </w:pPr>
      <w:r w:rsidRPr="00AE1615">
        <w:tab/>
        <w:t>•</w:t>
      </w:r>
      <w:r w:rsidRPr="00AE1615">
        <w:tab/>
        <w:t xml:space="preserve">The adoption by the armed forces of an action plan to combat sexual and gender-based violence and a code of ethics and conduct, which includes articles addressing sexual violence; </w:t>
      </w:r>
    </w:p>
    <w:p w14:paraId="2C94D576" w14:textId="77777777" w:rsidR="00FD2E03" w:rsidRPr="00AE1615" w:rsidRDefault="00FD2E03" w:rsidP="00FD2E03">
      <w:pPr>
        <w:pStyle w:val="SingleTxt"/>
        <w:tabs>
          <w:tab w:val="right" w:pos="1685"/>
        </w:tabs>
        <w:ind w:left="1742" w:hanging="475"/>
      </w:pPr>
      <w:r w:rsidRPr="00AE1615">
        <w:lastRenderedPageBreak/>
        <w:tab/>
        <w:t>•</w:t>
      </w:r>
      <w:r w:rsidRPr="00AE1615">
        <w:tab/>
        <w:t>The inclusion of training modules on sexual violence and gender equality in the military training programme, as well as in military schools and academies;</w:t>
      </w:r>
    </w:p>
    <w:p w14:paraId="64CDE057" w14:textId="77777777" w:rsidR="00FD2E03" w:rsidRPr="00AE1615" w:rsidRDefault="00FD2E03" w:rsidP="00FD2E03">
      <w:pPr>
        <w:pStyle w:val="SingleTxt"/>
        <w:tabs>
          <w:tab w:val="right" w:pos="1685"/>
        </w:tabs>
        <w:ind w:left="1742" w:hanging="475"/>
      </w:pPr>
      <w:r w:rsidRPr="00AE1615">
        <w:tab/>
        <w:t>•</w:t>
      </w:r>
      <w:r w:rsidRPr="00AE1615">
        <w:tab/>
        <w:t xml:space="preserve">The establishment of an information exchange mechanism and joint campaigns, and the extradition of offenders in the Great Lakes subregion. </w:t>
      </w:r>
    </w:p>
    <w:p w14:paraId="49244697" w14:textId="77777777" w:rsidR="00FD2E03" w:rsidRPr="00AE1615" w:rsidRDefault="00FD2E03" w:rsidP="00FD2E03">
      <w:pPr>
        <w:pStyle w:val="SingleTxt"/>
        <w:spacing w:after="0" w:line="120" w:lineRule="exact"/>
        <w:rPr>
          <w:sz w:val="10"/>
        </w:rPr>
      </w:pPr>
    </w:p>
    <w:p w14:paraId="0FB4F8A8" w14:textId="77777777" w:rsidR="00FD2E03" w:rsidRPr="00AE1615" w:rsidRDefault="00FD2E03" w:rsidP="00FD2E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t>(b)</w:t>
      </w:r>
      <w:r w:rsidRPr="00AE1615">
        <w:rPr>
          <w:lang w:val="en-GB"/>
        </w:rPr>
        <w:tab/>
        <w:t>Prioritize the fight against impunity for sexual violence in conflict-affected areas, promptly complete effective and independent investigations into violations of women’s rights committed by the Congolese armed forces and armed groups and prosecute the perpetrators of such acts, including those who have command responsibility</w:t>
      </w:r>
    </w:p>
    <w:p w14:paraId="2CB40ACA" w14:textId="77777777" w:rsidR="00FD2E03" w:rsidRPr="00AE1615" w:rsidRDefault="00FD2E03" w:rsidP="00FD2E03">
      <w:pPr>
        <w:pStyle w:val="SingleTxt"/>
        <w:spacing w:after="0" w:line="120" w:lineRule="exact"/>
        <w:rPr>
          <w:sz w:val="10"/>
        </w:rPr>
      </w:pPr>
    </w:p>
    <w:p w14:paraId="120EC559" w14:textId="77777777" w:rsidR="00FD2E03" w:rsidRPr="00AE1615" w:rsidRDefault="00FD2E03" w:rsidP="00FD2E03">
      <w:pPr>
        <w:pStyle w:val="SingleTxt"/>
      </w:pPr>
      <w:r w:rsidRPr="00AE1615">
        <w:t>62.</w:t>
      </w:r>
      <w:r w:rsidRPr="00AE1615">
        <w:tab/>
        <w:t>The appointment of the Personal Representative of the Head of State on Sexual Violence indicates that combating this phenomenon is a priority.</w:t>
      </w:r>
    </w:p>
    <w:p w14:paraId="5BB59244" w14:textId="77777777" w:rsidR="00FD2E03" w:rsidRPr="00AE1615" w:rsidRDefault="00FD2E03" w:rsidP="00FD2E03">
      <w:pPr>
        <w:pStyle w:val="SingleTxt"/>
      </w:pPr>
      <w:r w:rsidRPr="00AE1615">
        <w:t>63.</w:t>
      </w:r>
      <w:r w:rsidRPr="00AE1615">
        <w:tab/>
        <w:t>In addition, cases of sexual violence brought to the attention of the judicial authorities are investigated. Civilian and military perpetrators of rape and other crimes of sexual violence, regardless of their position, are prosecuted and sentenced by civilian and military courts, such as the Operational Military Court established in the eastern part of the country. Mobile courts are organized in the affected areas; 12 commanding officers have been tried and convicted in the eastern part of the country.</w:t>
      </w:r>
    </w:p>
    <w:p w14:paraId="5FB9179D" w14:textId="77777777" w:rsidR="00FD2E03" w:rsidRPr="00AE1615" w:rsidRDefault="00FD2E03" w:rsidP="00FD2E03">
      <w:pPr>
        <w:pStyle w:val="SingleTxt"/>
        <w:spacing w:after="0" w:line="120" w:lineRule="exact"/>
        <w:rPr>
          <w:sz w:val="10"/>
        </w:rPr>
      </w:pPr>
    </w:p>
    <w:p w14:paraId="5ACBC4DD" w14:textId="77777777" w:rsidR="00FD2E03" w:rsidRPr="00AE1615" w:rsidRDefault="00FD2E03" w:rsidP="00FD2E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t>(c)</w:t>
      </w:r>
      <w:r w:rsidRPr="00AE1615">
        <w:rPr>
          <w:lang w:val="en-GB"/>
        </w:rPr>
        <w:tab/>
        <w:t>Ensure access to justice for all women affected by sexual violence during the conflict, provide proper funding to military jurisdictions, ensure that the justice system is responsive to gender-based violence and increase the number of women judges dealing with cases of sexual violence in conflict-affected areas and the number of judges and prosecutors specialized in sexual violence and pursue efforts, with the support of the international community, towards the adoption of a law on a specialized court or specialized chambers under the national judiciary system to try individuals responsible for war crimes, genocide and crimes against humanity</w:t>
      </w:r>
    </w:p>
    <w:p w14:paraId="564C4287" w14:textId="77777777" w:rsidR="00FD2E03" w:rsidRPr="00AE1615" w:rsidRDefault="00FD2E03" w:rsidP="00FD2E03">
      <w:pPr>
        <w:pStyle w:val="SingleTxt"/>
        <w:spacing w:after="0" w:line="120" w:lineRule="exact"/>
        <w:rPr>
          <w:sz w:val="10"/>
        </w:rPr>
      </w:pPr>
    </w:p>
    <w:p w14:paraId="46A112A1" w14:textId="77777777" w:rsidR="00FD2E03" w:rsidRPr="00AE1615" w:rsidRDefault="00FD2E03" w:rsidP="00FD2E03">
      <w:pPr>
        <w:pStyle w:val="SingleTxt"/>
      </w:pPr>
      <w:r w:rsidRPr="00AE1615">
        <w:t>64.</w:t>
      </w:r>
      <w:r w:rsidRPr="00AE1615">
        <w:tab/>
        <w:t>The Democratic Republic of the Congo is making efforts to increase the number of women judges in general, as was the case during recruitment in 2010 and 2011, and in the eastern part of the country in particular. Therefore, in the beginning of 2016, the President of the High Judicial Council assigned women judges to public prosecutors’ offices and courts in the eastern part of the country, particularly in areas with recurring violence. Court martials, which have the largest sexual violence caseloads, receive financial resources to organize mobile courts so as to reach the most remote areas. In this connection, the State has appealed to international partners, including the United Nations Organization Stabilization Mission in the Democratic Republic of the Congo and the United Nations Joint Human Rights Office.</w:t>
      </w:r>
    </w:p>
    <w:p w14:paraId="2C547F4F" w14:textId="77777777" w:rsidR="00FD2E03" w:rsidRPr="00AE1615" w:rsidRDefault="00FD2E03" w:rsidP="00FD2E03">
      <w:pPr>
        <w:pStyle w:val="SingleTxt"/>
        <w:spacing w:after="0" w:line="120" w:lineRule="exact"/>
        <w:rPr>
          <w:sz w:val="10"/>
        </w:rPr>
      </w:pPr>
    </w:p>
    <w:p w14:paraId="40A4C4DA" w14:textId="77777777" w:rsidR="00FD2E03" w:rsidRPr="00AE1615" w:rsidRDefault="00FD2E03" w:rsidP="00FD2E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t>(d)</w:t>
      </w:r>
      <w:r w:rsidRPr="00AE1615">
        <w:rPr>
          <w:lang w:val="en-GB"/>
        </w:rPr>
        <w:tab/>
        <w:t>Ensure the protection of victims and witnesses from reprisals whenever they seek access to justice</w:t>
      </w:r>
    </w:p>
    <w:p w14:paraId="0C20C028" w14:textId="77777777" w:rsidR="00FD2E03" w:rsidRPr="00AE1615" w:rsidRDefault="00FD2E03" w:rsidP="00FD2E03">
      <w:pPr>
        <w:pStyle w:val="SingleTxt"/>
        <w:spacing w:after="0" w:line="120" w:lineRule="exact"/>
        <w:rPr>
          <w:sz w:val="10"/>
        </w:rPr>
      </w:pPr>
    </w:p>
    <w:p w14:paraId="5F7873A7" w14:textId="1480F21B" w:rsidR="00FD2E03" w:rsidRPr="00AE1615" w:rsidRDefault="00FD2E03" w:rsidP="00FD2E03">
      <w:pPr>
        <w:pStyle w:val="SingleTxt"/>
      </w:pPr>
      <w:r w:rsidRPr="00AE1615">
        <w:t>65.</w:t>
      </w:r>
      <w:r w:rsidRPr="00AE1615">
        <w:tab/>
        <w:t>The protection of victims and witnesses is a recent consideration in the Democratic Republic of the Congo that is being discussed within the framework of the national policy document on justice sector reform, adopted in May 2016. In the meantime, Act No. 06/019 of 20 July 2006 amending and supplementing the Decree of 6 August 1959 on the Code of Criminal Procedure provides for that protection by instituting closed-session testimony for victims and witnesses of sexual violence.</w:t>
      </w:r>
      <w:r w:rsidR="00E42C3F" w:rsidRPr="00AE1615">
        <w:t xml:space="preserve"> </w:t>
      </w:r>
    </w:p>
    <w:p w14:paraId="31D4B486" w14:textId="5693FBD2" w:rsidR="00E42C3F" w:rsidRPr="00AE1615" w:rsidRDefault="00E42C3F" w:rsidP="00EE0A1D">
      <w:pPr>
        <w:pStyle w:val="SingleTxt"/>
        <w:spacing w:after="0" w:line="120" w:lineRule="exact"/>
        <w:rPr>
          <w:sz w:val="10"/>
        </w:rPr>
      </w:pPr>
    </w:p>
    <w:p w14:paraId="4B1CA40A" w14:textId="13B0A60C" w:rsidR="00FD2E03" w:rsidRPr="00AE1615" w:rsidRDefault="00FD2E03" w:rsidP="00ED18FC">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t>(e)</w:t>
      </w:r>
      <w:r w:rsidRPr="00AE1615">
        <w:rPr>
          <w:lang w:val="en-GB"/>
        </w:rPr>
        <w:tab/>
        <w:t xml:space="preserve">Establish a human rights-based vetting system to ensure that no perpetrator of human rights violations, including violations of the human rights of women, is </w:t>
      </w:r>
      <w:r w:rsidRPr="00AE1615">
        <w:rPr>
          <w:lang w:val="en-GB"/>
        </w:rPr>
        <w:lastRenderedPageBreak/>
        <w:t>maintained in the army and the police or is integrated into the army, especially during peace negotiations with armed groups</w:t>
      </w:r>
    </w:p>
    <w:p w14:paraId="24CDEA1A" w14:textId="77777777" w:rsidR="00FD2E03" w:rsidRPr="00AE1615" w:rsidRDefault="00FD2E03" w:rsidP="00ED18FC">
      <w:pPr>
        <w:pStyle w:val="SingleTxt"/>
        <w:keepNext/>
        <w:keepLines/>
        <w:spacing w:after="0" w:line="120" w:lineRule="exact"/>
        <w:rPr>
          <w:sz w:val="10"/>
        </w:rPr>
      </w:pPr>
    </w:p>
    <w:p w14:paraId="0A9AB274" w14:textId="77777777" w:rsidR="00FD2E03" w:rsidRPr="00AE1615" w:rsidRDefault="00FD2E03" w:rsidP="00ED18FC">
      <w:pPr>
        <w:pStyle w:val="SingleTxt"/>
        <w:keepNext/>
        <w:keepLines/>
      </w:pPr>
      <w:r w:rsidRPr="00AE1615">
        <w:t>66.</w:t>
      </w:r>
      <w:r w:rsidRPr="00AE1615">
        <w:tab/>
        <w:t>A database is being established within the Armed Forces of the Democratic Republic of the Congo. It will be consulted prior to any appointment or promotion, so as to rule out persons who do not have the required profile, and for other human rights-related purposes.</w:t>
      </w:r>
    </w:p>
    <w:p w14:paraId="6BBCB8CC" w14:textId="77777777" w:rsidR="00FD2E03" w:rsidRPr="00AE1615" w:rsidRDefault="00FD2E03" w:rsidP="00FD2E03">
      <w:pPr>
        <w:pStyle w:val="SingleTxt"/>
        <w:spacing w:after="0" w:line="120" w:lineRule="exact"/>
        <w:rPr>
          <w:sz w:val="10"/>
        </w:rPr>
      </w:pPr>
    </w:p>
    <w:p w14:paraId="420A4DD7" w14:textId="77777777" w:rsidR="00FD2E03" w:rsidRPr="00AE1615" w:rsidRDefault="00FD2E03" w:rsidP="00FD2E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t>(f)</w:t>
      </w:r>
      <w:r w:rsidRPr="00AE1615">
        <w:rPr>
          <w:lang w:val="en-GB"/>
        </w:rPr>
        <w:tab/>
        <w:t>Ensure that victims have access to comprehensive medical treatment, mental health care and psychosocial support provided by health professionals who are trained to detect sexual violence and treat its consequences and ensure that women victims are provided with medico-legal forms free of cost</w:t>
      </w:r>
    </w:p>
    <w:p w14:paraId="205901F5" w14:textId="77777777" w:rsidR="00FD2E03" w:rsidRPr="00AE1615" w:rsidRDefault="00FD2E03" w:rsidP="00FD2E03">
      <w:pPr>
        <w:pStyle w:val="SingleTxt"/>
        <w:spacing w:after="0" w:line="120" w:lineRule="exact"/>
        <w:rPr>
          <w:sz w:val="10"/>
        </w:rPr>
      </w:pPr>
    </w:p>
    <w:p w14:paraId="11ACC71C" w14:textId="77777777" w:rsidR="00FD2E03" w:rsidRPr="00AE1615" w:rsidRDefault="00FD2E03" w:rsidP="00FD2E03">
      <w:pPr>
        <w:pStyle w:val="SingleTxt"/>
      </w:pPr>
      <w:r w:rsidRPr="00AE1615">
        <w:t>67.</w:t>
      </w:r>
      <w:r w:rsidRPr="00AE1615">
        <w:tab/>
        <w:t>As concerns synergy in combating sexual violence, medical facilities providing free care for victims are operational in various provinces of the country, particularly in the east. Panzi Hospital in Bukavu, renowned for fistula repair, is a notable example. In Kinshasa, the General Hospital, Saint Joseph Hospital, Ngaliema Hospital, Kintambo Hospital and the Monkole Medical Centre are among the referral facilities for victims of sexual violence.</w:t>
      </w:r>
    </w:p>
    <w:p w14:paraId="2C5F2C01" w14:textId="77777777" w:rsidR="00FD2E03" w:rsidRPr="00AE1615" w:rsidRDefault="00FD2E03" w:rsidP="00FD2E03">
      <w:pPr>
        <w:pStyle w:val="SingleTxt"/>
        <w:spacing w:after="0" w:line="120" w:lineRule="exact"/>
        <w:rPr>
          <w:sz w:val="10"/>
        </w:rPr>
      </w:pPr>
    </w:p>
    <w:p w14:paraId="5A27E9FE" w14:textId="15D2A646" w:rsidR="00FD2E03" w:rsidRPr="00AE1615" w:rsidRDefault="00FD2E03" w:rsidP="00FD2E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t>(g)</w:t>
      </w:r>
      <w:r w:rsidRPr="00AE1615">
        <w:rPr>
          <w:lang w:val="en-GB"/>
        </w:rPr>
        <w:tab/>
        <w:t xml:space="preserve">Ensure the effective implementation of the national action plan for the implementation of Security Council resolution </w:t>
      </w:r>
      <w:hyperlink r:id="rId20" w:history="1">
        <w:r w:rsidRPr="00AE1615">
          <w:rPr>
            <w:rStyle w:val="Hyperlink"/>
            <w:lang w:val="en-GB"/>
          </w:rPr>
          <w:t>1325 (2000)</w:t>
        </w:r>
      </w:hyperlink>
      <w:r w:rsidRPr="00AE1615">
        <w:rPr>
          <w:lang w:val="en-GB"/>
        </w:rPr>
        <w:t xml:space="preserve"> and establish a comprehensive national policy to provide adequate reparations to victims of sexual crimes</w:t>
      </w:r>
    </w:p>
    <w:p w14:paraId="4848A7FD" w14:textId="77777777" w:rsidR="00FD2E03" w:rsidRPr="00AE1615" w:rsidRDefault="00FD2E03" w:rsidP="00FD2E03">
      <w:pPr>
        <w:pStyle w:val="SingleTxt"/>
        <w:spacing w:after="0" w:line="120" w:lineRule="exact"/>
        <w:rPr>
          <w:sz w:val="10"/>
        </w:rPr>
      </w:pPr>
    </w:p>
    <w:p w14:paraId="26617246" w14:textId="6660686C" w:rsidR="00FD2E03" w:rsidRPr="00AE1615" w:rsidRDefault="00FD2E03" w:rsidP="00FD2E03">
      <w:pPr>
        <w:pStyle w:val="SingleTxt"/>
      </w:pPr>
      <w:r w:rsidRPr="00AE1615">
        <w:t>68.</w:t>
      </w:r>
      <w:r w:rsidRPr="00AE1615">
        <w:tab/>
        <w:t xml:space="preserve">The Government has put in place appropriate structures for the operationalization of this plan. At the strategy and policy level, the local, provincial and national steering committee responsible for the implementation of United Nations Security Council resolution </w:t>
      </w:r>
      <w:hyperlink r:id="rId21" w:history="1">
        <w:r w:rsidRPr="00AE1615">
          <w:rPr>
            <w:rStyle w:val="Hyperlink"/>
          </w:rPr>
          <w:t>1325 (2000)</w:t>
        </w:r>
      </w:hyperlink>
      <w:r w:rsidRPr="00AE1615">
        <w:t xml:space="preserve"> on women and peace and security is currently governed by Ministerial Order No. 003/CAB/MINGEFAE/LK/2016 of 14</w:t>
      </w:r>
      <w:r w:rsidR="005004EC" w:rsidRPr="00AE1615">
        <w:t> </w:t>
      </w:r>
      <w:r w:rsidRPr="00AE1615">
        <w:t>January 2016 amending and supplementing Ministerial Order No. 008/CAB/</w:t>
      </w:r>
      <w:r w:rsidR="00ED18FC">
        <w:br/>
      </w:r>
      <w:r w:rsidRPr="00AE1615">
        <w:t xml:space="preserve">MIN.GEFAE/GIB/13 of 5 June 2015 on the establishment, organization and operation of the committee. At the operational level, the National Secretariat, which is responsible for monitoring the implementation of National Action Plan 1325, was established by Ministerial Order No. 024/CAB/MIN.GEFAE/BMK/2015 of 4 August 2015 on the establishment, organization and operation of the National Secretariat responsible for the implementation of United Nations Security Council resolution </w:t>
      </w:r>
      <w:hyperlink r:id="rId22" w:history="1">
        <w:r w:rsidRPr="00AE1615">
          <w:rPr>
            <w:rStyle w:val="Hyperlink"/>
          </w:rPr>
          <w:t>1325 (2000)</w:t>
        </w:r>
      </w:hyperlink>
      <w:r w:rsidRPr="00AE1615">
        <w:t xml:space="preserve"> on women and peace and security in the Democratic Republic of the Congo. Currently, 10 of the former provinces, now 26, have a provincial secretariat and contribute to annual country reports. In this regard, civil society organizations have made significant contributions in support of the Government. Furthermore, the revision process for the second-generation action plan is under way.</w:t>
      </w:r>
    </w:p>
    <w:p w14:paraId="0369A759" w14:textId="77777777" w:rsidR="00FD2E03" w:rsidRPr="00AE1615" w:rsidRDefault="00FD2E03" w:rsidP="00FD2E03">
      <w:pPr>
        <w:pStyle w:val="SingleTxt"/>
      </w:pPr>
      <w:r w:rsidRPr="00AE1615">
        <w:t>69.</w:t>
      </w:r>
      <w:r w:rsidRPr="00AE1615">
        <w:tab/>
        <w:t>Providing adequate reparations to the victims of sexual crimes remains a challenge for the country. Therefore, the national strategy to combat gender-based violence is being revised to take into account reparations for victims. This will allow the necessary financial resources to be mobilized.</w:t>
      </w:r>
    </w:p>
    <w:p w14:paraId="0745B27D" w14:textId="77777777" w:rsidR="00FD2E03" w:rsidRPr="00AE1615" w:rsidRDefault="00FD2E03" w:rsidP="00FD2E03">
      <w:pPr>
        <w:pStyle w:val="SingleTxt"/>
        <w:spacing w:after="0" w:line="120" w:lineRule="exact"/>
        <w:rPr>
          <w:sz w:val="10"/>
        </w:rPr>
      </w:pPr>
    </w:p>
    <w:p w14:paraId="17DD1EE2" w14:textId="77777777" w:rsidR="00FD2E03" w:rsidRPr="00AE1615" w:rsidRDefault="00FD2E03" w:rsidP="00FD2E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t>(h)</w:t>
      </w:r>
      <w:r w:rsidRPr="00AE1615">
        <w:rPr>
          <w:lang w:val="en-GB"/>
        </w:rPr>
        <w:tab/>
        <w:t>Ensure the effective regulation of the arms trade, control the circulation of illicit small arms and consider ratifying the Arms Trade Treaty (2013)</w:t>
      </w:r>
    </w:p>
    <w:p w14:paraId="18F683CB" w14:textId="77777777" w:rsidR="00FD2E03" w:rsidRPr="00AE1615" w:rsidRDefault="00FD2E03" w:rsidP="00FD2E03">
      <w:pPr>
        <w:pStyle w:val="SingleTxt"/>
        <w:spacing w:after="0" w:line="120" w:lineRule="exact"/>
        <w:rPr>
          <w:sz w:val="10"/>
        </w:rPr>
      </w:pPr>
    </w:p>
    <w:p w14:paraId="442AC55B" w14:textId="77777777" w:rsidR="00FD2E03" w:rsidRPr="00AE1615" w:rsidRDefault="00FD2E03" w:rsidP="00FD2E03">
      <w:pPr>
        <w:pStyle w:val="SingleTxt"/>
      </w:pPr>
      <w:r w:rsidRPr="00AE1615">
        <w:t>70.</w:t>
      </w:r>
      <w:r w:rsidRPr="00AE1615">
        <w:tab/>
        <w:t>The Congolese Criminal Code penalizes the illegal possession of firearms. Voluntary civilian disarmament campaigns have led to the recovery of large quantities of weapons. This is in addition to forcible disarmament operations carried out against those who resist. The recovered weapons are either destroyed or marked. The Government has also established a committee responsible for controlling the circulation of small arms, under the supervision of the Ministry of the Interior.</w:t>
      </w:r>
    </w:p>
    <w:p w14:paraId="37E22042" w14:textId="77777777" w:rsidR="00FD2E03" w:rsidRPr="00AE1615" w:rsidRDefault="00FD2E03" w:rsidP="00FD2E03">
      <w:pPr>
        <w:pStyle w:val="SingleTxt"/>
      </w:pPr>
      <w:r w:rsidRPr="00AE1615">
        <w:lastRenderedPageBreak/>
        <w:t>71.</w:t>
      </w:r>
      <w:r w:rsidRPr="00AE1615">
        <w:tab/>
        <w:t>The Democratic Republic of the Congo has not yet ratified the Arms Trade Treaty. However, efforts are being made to advocate for a ratification bill in Parliament.</w:t>
      </w:r>
    </w:p>
    <w:p w14:paraId="78FC428A" w14:textId="77777777" w:rsidR="00FD2E03" w:rsidRPr="00AE1615" w:rsidRDefault="00FD2E03" w:rsidP="00FD2E03">
      <w:pPr>
        <w:pStyle w:val="SingleTxt"/>
        <w:spacing w:after="0" w:line="120" w:lineRule="exact"/>
        <w:rPr>
          <w:sz w:val="10"/>
        </w:rPr>
      </w:pPr>
    </w:p>
    <w:p w14:paraId="00919BAD" w14:textId="2421AD77" w:rsidR="00FD2E03" w:rsidRPr="00AE1615" w:rsidRDefault="00FD2E03" w:rsidP="00FD2E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t>(i)</w:t>
      </w:r>
      <w:r w:rsidRPr="00AE1615">
        <w:rPr>
          <w:lang w:val="en-GB"/>
        </w:rPr>
        <w:tab/>
        <w:t>Significantly enhance the inclusion and representation of women in peace negotiations and ensure that women are represented in provincial security</w:t>
      </w:r>
      <w:r w:rsidR="00EE0A1D" w:rsidRPr="00AE1615">
        <w:rPr>
          <w:lang w:val="en-GB"/>
        </w:rPr>
        <w:t> </w:t>
      </w:r>
      <w:r w:rsidRPr="00AE1615">
        <w:rPr>
          <w:lang w:val="en-GB"/>
        </w:rPr>
        <w:t>committees</w:t>
      </w:r>
    </w:p>
    <w:p w14:paraId="6D0DF2EB" w14:textId="77777777" w:rsidR="00FD2E03" w:rsidRPr="00AE1615" w:rsidRDefault="00FD2E03" w:rsidP="00FD2E03">
      <w:pPr>
        <w:pStyle w:val="SingleTxt"/>
        <w:spacing w:after="0" w:line="120" w:lineRule="exact"/>
        <w:rPr>
          <w:sz w:val="10"/>
        </w:rPr>
      </w:pPr>
    </w:p>
    <w:p w14:paraId="4B2D0E9E" w14:textId="1B92EE86" w:rsidR="00FD2E03" w:rsidRPr="00AE1615" w:rsidRDefault="00FD2E03" w:rsidP="00FD2E03">
      <w:pPr>
        <w:pStyle w:val="SingleTxt"/>
      </w:pPr>
      <w:r w:rsidRPr="00AE1615">
        <w:t>72.</w:t>
      </w:r>
      <w:r w:rsidRPr="00AE1615">
        <w:tab/>
        <w:t xml:space="preserve">Formally, the national action plan for the implementation of United Nations Security Council resolution </w:t>
      </w:r>
      <w:hyperlink r:id="rId23" w:history="1">
        <w:r w:rsidRPr="00AE1615">
          <w:rPr>
            <w:rStyle w:val="Hyperlink"/>
          </w:rPr>
          <w:t>1325 (2000)</w:t>
        </w:r>
      </w:hyperlink>
      <w:r w:rsidRPr="00AE1615">
        <w:t xml:space="preserve"> aims to significantly increase the representation of women in peace negotiations, among other things. </w:t>
      </w:r>
    </w:p>
    <w:p w14:paraId="1A96A256" w14:textId="77777777" w:rsidR="00FD2E03" w:rsidRPr="00AE1615" w:rsidRDefault="00FD2E03" w:rsidP="00FD2E03">
      <w:pPr>
        <w:pStyle w:val="SingleTxt"/>
      </w:pPr>
      <w:r w:rsidRPr="00AE1615">
        <w:t>73.</w:t>
      </w:r>
      <w:r w:rsidRPr="00AE1615">
        <w:tab/>
        <w:t xml:space="preserve">However, representation in provincial security committees is a challenge, because it means that high-level security authorities (such as governors, heads of courts and public prosecutors’ offices, police chiefs and heads of the armed forces and security services) would have to be women. This is a major challenge. For this reason, the law on gender equality provides opportunities for women to be represented on these committees. </w:t>
      </w:r>
    </w:p>
    <w:p w14:paraId="1FDE760A" w14:textId="77777777" w:rsidR="00FD2E03" w:rsidRPr="00AE1615" w:rsidRDefault="00FD2E03" w:rsidP="00FD2E03">
      <w:pPr>
        <w:pStyle w:val="SingleTxt"/>
        <w:spacing w:after="0" w:line="120" w:lineRule="exact"/>
        <w:rPr>
          <w:sz w:val="10"/>
        </w:rPr>
      </w:pPr>
    </w:p>
    <w:p w14:paraId="34632B56" w14:textId="6ED544BF" w:rsidR="00FD2E03" w:rsidRPr="00AE1615" w:rsidRDefault="00FD2E03" w:rsidP="00FD2E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t>(j)</w:t>
      </w:r>
      <w:r w:rsidRPr="00AE1615">
        <w:rPr>
          <w:lang w:val="en-GB"/>
        </w:rPr>
        <w:tab/>
        <w:t xml:space="preserve">Ensure the effective implementation of Security Council resolution </w:t>
      </w:r>
      <w:hyperlink r:id="rId24" w:history="1">
        <w:r w:rsidRPr="00AE1615">
          <w:rPr>
            <w:rStyle w:val="Hyperlink"/>
            <w:lang w:val="en-GB"/>
          </w:rPr>
          <w:t>2098 (2013)</w:t>
        </w:r>
      </w:hyperlink>
    </w:p>
    <w:p w14:paraId="5B824394" w14:textId="77777777" w:rsidR="00FD2E03" w:rsidRPr="00AE1615" w:rsidRDefault="00FD2E03" w:rsidP="00FD2E03">
      <w:pPr>
        <w:pStyle w:val="SingleTxt"/>
        <w:spacing w:after="0" w:line="120" w:lineRule="exact"/>
        <w:rPr>
          <w:sz w:val="10"/>
        </w:rPr>
      </w:pPr>
    </w:p>
    <w:p w14:paraId="2F676D97" w14:textId="2990ED0E" w:rsidR="00FD2E03" w:rsidRPr="00AE1615" w:rsidRDefault="00FD2E03" w:rsidP="00FD2E03">
      <w:pPr>
        <w:pStyle w:val="SingleTxt"/>
      </w:pPr>
      <w:r w:rsidRPr="00AE1615">
        <w:t>74.</w:t>
      </w:r>
      <w:r w:rsidRPr="00AE1615">
        <w:tab/>
        <w:t xml:space="preserve">The effective implementation of the resolution is ensured by the national mechanism to monitor and oversee the Addis Ababa Agreement, established by Presidential Order No. 13/020 of 13 May 2013. The corresponding action plan shall be subject to periodic evaluation. </w:t>
      </w:r>
    </w:p>
    <w:p w14:paraId="2DE4181E" w14:textId="06BB4AD4" w:rsidR="00FD2E03" w:rsidRPr="00AE1615" w:rsidRDefault="00FD2E03" w:rsidP="00FD2E03">
      <w:pPr>
        <w:pStyle w:val="SingleTxt"/>
      </w:pPr>
      <w:r w:rsidRPr="00AE1615">
        <w:t>75.</w:t>
      </w:r>
      <w:r w:rsidRPr="00AE1615">
        <w:tab/>
        <w:t xml:space="preserve">The Women’s Platform for the Peace, Security and Cooperation Framework for the Democratic Republic of the Congo and the region was established in January 2014 to support the active participation of women at the regional level, in accordance with Security Council resolution </w:t>
      </w:r>
      <w:hyperlink r:id="rId25" w:history="1">
        <w:r w:rsidRPr="00AE1615">
          <w:rPr>
            <w:rStyle w:val="Hyperlink"/>
          </w:rPr>
          <w:t>1325 (2000)</w:t>
        </w:r>
      </w:hyperlink>
      <w:r w:rsidRPr="00AE1615">
        <w:t>.</w:t>
      </w:r>
    </w:p>
    <w:p w14:paraId="227DFDB5" w14:textId="77777777" w:rsidR="00FD2E03" w:rsidRPr="00AE1615" w:rsidRDefault="00FD2E03" w:rsidP="00FD2E03">
      <w:pPr>
        <w:pStyle w:val="SingleTxt"/>
      </w:pPr>
      <w:r w:rsidRPr="00AE1615">
        <w:t>76.</w:t>
      </w:r>
      <w:r w:rsidRPr="00AE1615">
        <w:tab/>
        <w:t>With regard to violence against women, the Committee made six recommendations in paragraph 22 of its concluding observations:</w:t>
      </w:r>
    </w:p>
    <w:p w14:paraId="567AD52E" w14:textId="77777777" w:rsidR="00FD2E03" w:rsidRPr="00AE1615" w:rsidRDefault="00FD2E03" w:rsidP="00FD2E03">
      <w:pPr>
        <w:pStyle w:val="SingleTxt"/>
        <w:spacing w:after="0" w:line="120" w:lineRule="exact"/>
        <w:rPr>
          <w:sz w:val="10"/>
        </w:rPr>
      </w:pPr>
    </w:p>
    <w:p w14:paraId="41512A0A" w14:textId="28B77E0A" w:rsidR="00FD2E03" w:rsidRPr="00AE1615" w:rsidRDefault="00FD2E03" w:rsidP="00E42C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t>(a)</w:t>
      </w:r>
      <w:r w:rsidRPr="00AE1615">
        <w:rPr>
          <w:lang w:val="en-GB"/>
        </w:rPr>
        <w:tab/>
        <w:t>Ensure the effective implementation, including through the provision of sufficient resources, of the 2006 law on sexual violence, the 2009 National Strategy against gender-based violence and the zero-tolerance policy</w:t>
      </w:r>
    </w:p>
    <w:p w14:paraId="61C6A3CA" w14:textId="77777777" w:rsidR="00FD2E03" w:rsidRPr="00AE1615" w:rsidRDefault="00FD2E03" w:rsidP="00FD2E03">
      <w:pPr>
        <w:pStyle w:val="SingleTxt"/>
        <w:spacing w:after="0" w:line="120" w:lineRule="exact"/>
        <w:rPr>
          <w:sz w:val="10"/>
        </w:rPr>
      </w:pPr>
    </w:p>
    <w:p w14:paraId="1C865447" w14:textId="77777777" w:rsidR="00FD2E03" w:rsidRPr="00AE1615" w:rsidRDefault="00FD2E03" w:rsidP="00FD2E03">
      <w:pPr>
        <w:pStyle w:val="SingleTxt"/>
      </w:pPr>
      <w:r w:rsidRPr="00AE1615">
        <w:t>77.</w:t>
      </w:r>
      <w:r w:rsidRPr="00AE1615">
        <w:tab/>
        <w:t>All five pillars of this strategy are effective: the fight against impunity, prevention and protection, multisectoral assistance, security sector reform and data collection and mapping. The Government has put in place structures to monitor the implementation of laws, in accordance with the national strategy to combat gender-based violence and the zero-tolerance policy in line with the Kampala Declaration. This strategy is being revised to take into account new forms of violence.</w:t>
      </w:r>
    </w:p>
    <w:p w14:paraId="685BDDBD" w14:textId="77777777" w:rsidR="00FD2E03" w:rsidRPr="00AE1615" w:rsidRDefault="00FD2E03" w:rsidP="00FD2E03">
      <w:pPr>
        <w:pStyle w:val="SingleTxt"/>
        <w:spacing w:after="0" w:line="120" w:lineRule="exact"/>
        <w:rPr>
          <w:sz w:val="10"/>
        </w:rPr>
      </w:pPr>
    </w:p>
    <w:p w14:paraId="27569379" w14:textId="6F80A719" w:rsidR="00FD2E03" w:rsidRPr="00AE1615" w:rsidRDefault="00FD2E03" w:rsidP="00E42C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t>(b)</w:t>
      </w:r>
      <w:r w:rsidRPr="00AE1615">
        <w:rPr>
          <w:lang w:val="en-GB"/>
        </w:rPr>
        <w:tab/>
        <w:t>Prosecute all acts of violence against women upon complaint by the victim or ex</w:t>
      </w:r>
      <w:r w:rsidR="004F0568" w:rsidRPr="00AE1615">
        <w:rPr>
          <w:lang w:val="en-GB"/>
        </w:rPr>
        <w:t> </w:t>
      </w:r>
      <w:r w:rsidRPr="00AE1615">
        <w:rPr>
          <w:lang w:val="en-GB"/>
        </w:rPr>
        <w:t>officio, adequately punish perpetrators, including when perpetrators are members of the Congolese national police and ensure that judicial decisions are executed, including when such decisions mean that those convicted must serve mandated sentences and that compensation must be paid</w:t>
      </w:r>
    </w:p>
    <w:p w14:paraId="3F644D71" w14:textId="77777777" w:rsidR="00FD2E03" w:rsidRPr="00AE1615" w:rsidRDefault="00FD2E03" w:rsidP="00FD2E03">
      <w:pPr>
        <w:pStyle w:val="SingleTxt"/>
        <w:spacing w:after="0" w:line="120" w:lineRule="exact"/>
        <w:rPr>
          <w:sz w:val="10"/>
        </w:rPr>
      </w:pPr>
    </w:p>
    <w:p w14:paraId="05FBC2A5" w14:textId="592599F4" w:rsidR="00FD2E03" w:rsidRPr="00AE1615" w:rsidRDefault="00FD2E03" w:rsidP="00FD2E03">
      <w:pPr>
        <w:pStyle w:val="SingleTxt"/>
      </w:pPr>
      <w:r w:rsidRPr="00AE1615">
        <w:t>78.</w:t>
      </w:r>
      <w:r w:rsidRPr="00AE1615">
        <w:tab/>
        <w:t>Under the zero-tolerance policy, the Government does not hesitate to prosecute and punish the perpetrators of violence against women. Some victims have received compensation, such as the women in Songo Mboyo</w:t>
      </w:r>
      <w:bookmarkStart w:id="1" w:name="_GoBack"/>
      <w:bookmarkEnd w:id="1"/>
      <w:r w:rsidRPr="00AE1615">
        <w:t>. Nevertheless, providing compensation to victims remains a challenge.</w:t>
      </w:r>
      <w:r w:rsidR="004F0568" w:rsidRPr="00AE1615">
        <w:t xml:space="preserve"> </w:t>
      </w:r>
    </w:p>
    <w:p w14:paraId="128FFC1C" w14:textId="0314D540" w:rsidR="004F0568" w:rsidRPr="00AE1615" w:rsidRDefault="004F0568" w:rsidP="00EE0A1D">
      <w:pPr>
        <w:pStyle w:val="SingleTxt"/>
        <w:spacing w:after="0" w:line="120" w:lineRule="exact"/>
        <w:rPr>
          <w:sz w:val="10"/>
        </w:rPr>
      </w:pPr>
    </w:p>
    <w:p w14:paraId="52813FCC" w14:textId="77777777" w:rsidR="00FD2E03" w:rsidRPr="00AE1615" w:rsidRDefault="00FD2E03" w:rsidP="00E42C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t>(c)</w:t>
      </w:r>
      <w:r w:rsidRPr="00AE1615">
        <w:rPr>
          <w:lang w:val="en-GB"/>
        </w:rPr>
        <w:tab/>
        <w:t xml:space="preserve">Provide compensation, as well as assistance and rehabilitation, to victims of violence through the setting up of a comprehensive care system for victims of </w:t>
      </w:r>
      <w:r w:rsidRPr="00AE1615">
        <w:rPr>
          <w:lang w:val="en-GB"/>
        </w:rPr>
        <w:lastRenderedPageBreak/>
        <w:t>gender-based violence that includes measures to provide such victims with free legal aid, medical and psychological support and access to shelters, counselling and rehabilitation services throughout the territory of the State party</w:t>
      </w:r>
    </w:p>
    <w:p w14:paraId="43794715" w14:textId="77777777" w:rsidR="00FD2E03" w:rsidRPr="00AE1615" w:rsidRDefault="00FD2E03" w:rsidP="00FD2E03">
      <w:pPr>
        <w:pStyle w:val="SingleTxt"/>
        <w:spacing w:after="0" w:line="120" w:lineRule="exact"/>
        <w:rPr>
          <w:sz w:val="10"/>
        </w:rPr>
      </w:pPr>
    </w:p>
    <w:p w14:paraId="1EA8BF88" w14:textId="77777777" w:rsidR="00FD2E03" w:rsidRPr="00AE1615" w:rsidRDefault="00FD2E03" w:rsidP="00FD2E03">
      <w:pPr>
        <w:pStyle w:val="SingleTxt"/>
      </w:pPr>
      <w:r w:rsidRPr="00AE1615">
        <w:t>79.</w:t>
      </w:r>
      <w:r w:rsidRPr="00AE1615">
        <w:tab/>
        <w:t>The national strategy to combat gender-based violence outlines all provisions relating to the comprehensive care of victims of sexual violence, up to compensation.</w:t>
      </w:r>
    </w:p>
    <w:p w14:paraId="4AC88226" w14:textId="77777777" w:rsidR="00FD2E03" w:rsidRPr="00AE1615" w:rsidRDefault="00FD2E03" w:rsidP="00FD2E03">
      <w:pPr>
        <w:pStyle w:val="SingleTxt"/>
        <w:spacing w:after="0" w:line="120" w:lineRule="exact"/>
        <w:rPr>
          <w:sz w:val="10"/>
        </w:rPr>
      </w:pPr>
    </w:p>
    <w:p w14:paraId="0935B90F" w14:textId="77777777" w:rsidR="00FD2E03" w:rsidRPr="00AE1615" w:rsidRDefault="00FD2E03" w:rsidP="00E42C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t>(d)</w:t>
      </w:r>
      <w:r w:rsidRPr="00AE1615">
        <w:rPr>
          <w:lang w:val="en-GB"/>
        </w:rPr>
        <w:tab/>
        <w:t>Prevent violence against women and children accused of being witches and women in detention and prosecute and punish perpetrators of such violence, including when they are members of the Congolese national police</w:t>
      </w:r>
    </w:p>
    <w:p w14:paraId="6D093256" w14:textId="77777777" w:rsidR="00FD2E03" w:rsidRPr="00AE1615" w:rsidRDefault="00FD2E03" w:rsidP="00FD2E03">
      <w:pPr>
        <w:pStyle w:val="SingleTxt"/>
        <w:spacing w:after="0" w:line="120" w:lineRule="exact"/>
        <w:rPr>
          <w:sz w:val="10"/>
        </w:rPr>
      </w:pPr>
    </w:p>
    <w:p w14:paraId="14DD0ECC" w14:textId="77777777" w:rsidR="00FD2E03" w:rsidRPr="00AE1615" w:rsidRDefault="00FD2E03" w:rsidP="00FD2E03">
      <w:pPr>
        <w:pStyle w:val="SingleTxt"/>
      </w:pPr>
      <w:r w:rsidRPr="00AE1615">
        <w:t>80.</w:t>
      </w:r>
      <w:r w:rsidRPr="00AE1615">
        <w:tab/>
        <w:t>Awareness-raising activities, in particular those targeting religious leaders, help to prevent violence, especially against children accused of being witches. In addition, these issues are covered by special provisions in laws such as the Criminal Code, the Child Protection Code and the police code of conduct. Finally, the legal framework for the prison system, which provides for the separation of male and female inmates, is also a preventive measure.</w:t>
      </w:r>
    </w:p>
    <w:p w14:paraId="7F8D5DD4" w14:textId="77777777" w:rsidR="00FD2E03" w:rsidRPr="00AE1615" w:rsidRDefault="00FD2E03" w:rsidP="00FD2E03">
      <w:pPr>
        <w:pStyle w:val="SingleTxt"/>
        <w:spacing w:after="0" w:line="120" w:lineRule="exact"/>
        <w:rPr>
          <w:sz w:val="10"/>
        </w:rPr>
      </w:pPr>
    </w:p>
    <w:p w14:paraId="6D559748" w14:textId="77777777" w:rsidR="00FD2E03" w:rsidRPr="00AE1615" w:rsidRDefault="00FD2E03" w:rsidP="00E42C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t>(e)</w:t>
      </w:r>
      <w:r w:rsidRPr="00AE1615">
        <w:rPr>
          <w:lang w:val="en-GB"/>
        </w:rPr>
        <w:tab/>
        <w:t>Ensure that domestic violence, including marital rape, is explicitly prohibited and provide for adequate sanctions</w:t>
      </w:r>
    </w:p>
    <w:p w14:paraId="07999C5F" w14:textId="77777777" w:rsidR="00FD2E03" w:rsidRPr="00AE1615" w:rsidRDefault="00FD2E03" w:rsidP="00FD2E03">
      <w:pPr>
        <w:pStyle w:val="SingleTxt"/>
        <w:spacing w:after="0" w:line="120" w:lineRule="exact"/>
        <w:rPr>
          <w:sz w:val="10"/>
        </w:rPr>
      </w:pPr>
    </w:p>
    <w:p w14:paraId="2B109BB0" w14:textId="77777777" w:rsidR="00FD2E03" w:rsidRPr="00AE1615" w:rsidRDefault="00FD2E03" w:rsidP="00FD2E03">
      <w:pPr>
        <w:pStyle w:val="SingleTxt"/>
      </w:pPr>
      <w:r w:rsidRPr="00AE1615">
        <w:t>81.</w:t>
      </w:r>
      <w:r w:rsidRPr="00AE1615">
        <w:tab/>
        <w:t>The Democratic Republic of the Congo does not have specific legislation criminalizing domestic violence; consequently, the ordinary criminal code is applied.</w:t>
      </w:r>
    </w:p>
    <w:p w14:paraId="37318B1A" w14:textId="77777777" w:rsidR="00FD2E03" w:rsidRPr="00AE1615" w:rsidRDefault="00FD2E03" w:rsidP="00FD2E03">
      <w:pPr>
        <w:pStyle w:val="SingleTxt"/>
        <w:spacing w:after="0" w:line="120" w:lineRule="exact"/>
        <w:rPr>
          <w:sz w:val="10"/>
        </w:rPr>
      </w:pPr>
    </w:p>
    <w:p w14:paraId="02B227F6" w14:textId="0A0F7CBB" w:rsidR="00FD2E03" w:rsidRPr="00AE1615" w:rsidRDefault="00FD2E03" w:rsidP="00E42C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t>(f)</w:t>
      </w:r>
      <w:r w:rsidRPr="00AE1615">
        <w:rPr>
          <w:lang w:val="en-GB"/>
        </w:rPr>
        <w:tab/>
        <w:t>Undertake awareness-raising and educational activities, targeted at both men and women, as well as the police and other law enforcement officials, health</w:t>
      </w:r>
      <w:r w:rsidR="005C5F46">
        <w:rPr>
          <w:lang w:val="en-GB"/>
        </w:rPr>
        <w:noBreakHyphen/>
      </w:r>
      <w:r w:rsidRPr="00AE1615">
        <w:rPr>
          <w:lang w:val="en-GB"/>
        </w:rPr>
        <w:t>care and social workers and the judiciary, with the support of civil society organizations, in order to combat violence against women</w:t>
      </w:r>
    </w:p>
    <w:p w14:paraId="07B3AEBC" w14:textId="77777777" w:rsidR="00FD2E03" w:rsidRPr="00AE1615" w:rsidRDefault="00FD2E03" w:rsidP="00FD2E03">
      <w:pPr>
        <w:pStyle w:val="SingleTxt"/>
        <w:spacing w:after="0" w:line="120" w:lineRule="exact"/>
        <w:rPr>
          <w:sz w:val="10"/>
        </w:rPr>
      </w:pPr>
    </w:p>
    <w:p w14:paraId="134315C7" w14:textId="77777777" w:rsidR="00FD2E03" w:rsidRPr="00AE1615" w:rsidRDefault="00FD2E03" w:rsidP="00FD2E03">
      <w:pPr>
        <w:pStyle w:val="SingleTxt"/>
      </w:pPr>
      <w:r w:rsidRPr="00AE1615">
        <w:t>82.</w:t>
      </w:r>
      <w:r w:rsidRPr="00AE1615">
        <w:tab/>
        <w:t>Awareness-raising campaigns are conducted for men and women, government officials, police officers and other relevant actors.</w:t>
      </w:r>
    </w:p>
    <w:p w14:paraId="0FA73599" w14:textId="77777777" w:rsidR="00FD2E03" w:rsidRPr="00AE1615" w:rsidRDefault="00FD2E03" w:rsidP="00FD2E03">
      <w:pPr>
        <w:pStyle w:val="SingleTxt"/>
      </w:pPr>
      <w:r w:rsidRPr="00AE1615">
        <w:t>83.</w:t>
      </w:r>
      <w:r w:rsidRPr="00AE1615">
        <w:tab/>
        <w:t>With regard to access to justice, the Committee made two recommendations in paragraph 12 of its concluding observations:</w:t>
      </w:r>
    </w:p>
    <w:p w14:paraId="1CBFEFA9" w14:textId="77777777" w:rsidR="00FD2E03" w:rsidRPr="00AE1615" w:rsidRDefault="00FD2E03" w:rsidP="00FD2E03">
      <w:pPr>
        <w:pStyle w:val="SingleTxt"/>
        <w:spacing w:after="0" w:line="120" w:lineRule="exact"/>
        <w:rPr>
          <w:sz w:val="10"/>
        </w:rPr>
      </w:pPr>
    </w:p>
    <w:p w14:paraId="0A59E3A7" w14:textId="77777777" w:rsidR="00FD2E03" w:rsidRPr="00AE1615" w:rsidRDefault="00FD2E03" w:rsidP="00E42C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t>(a)</w:t>
      </w:r>
      <w:r w:rsidRPr="00AE1615">
        <w:rPr>
          <w:lang w:val="en-GB"/>
        </w:rPr>
        <w:tab/>
        <w:t>Strengthen the judicial system, including by enhancing its financial, technical and human resources, and finalize, without delay, the reform of the judicial system and establish, also without delay, all the jurisdictions that are pending</w:t>
      </w:r>
    </w:p>
    <w:p w14:paraId="357F30CF" w14:textId="77777777" w:rsidR="00FD2E03" w:rsidRPr="00AE1615" w:rsidRDefault="00FD2E03" w:rsidP="00FD2E03">
      <w:pPr>
        <w:pStyle w:val="SingleTxt"/>
        <w:spacing w:after="0" w:line="120" w:lineRule="exact"/>
        <w:rPr>
          <w:sz w:val="10"/>
        </w:rPr>
      </w:pPr>
    </w:p>
    <w:p w14:paraId="6B803AB1" w14:textId="77777777" w:rsidR="00FD2E03" w:rsidRPr="00AE1615" w:rsidRDefault="00FD2E03" w:rsidP="00FD2E03">
      <w:pPr>
        <w:pStyle w:val="SingleTxt"/>
      </w:pPr>
      <w:r w:rsidRPr="00AE1615">
        <w:t>84.</w:t>
      </w:r>
      <w:r w:rsidRPr="00AE1615">
        <w:tab/>
        <w:t xml:space="preserve">The Government continues to reform the judiciary, based on the national policy document on justice sector reform, adopted in May 2017. The following actions have already been taken: </w:t>
      </w:r>
    </w:p>
    <w:p w14:paraId="31589761" w14:textId="64573B41" w:rsidR="00FD2E03" w:rsidRPr="00AE1615" w:rsidRDefault="00FD2E03" w:rsidP="00FD2E03">
      <w:pPr>
        <w:pStyle w:val="SingleTxt"/>
        <w:tabs>
          <w:tab w:val="right" w:pos="1685"/>
        </w:tabs>
        <w:ind w:left="1742" w:hanging="475"/>
      </w:pPr>
      <w:r w:rsidRPr="00AE1615">
        <w:tab/>
        <w:t>•</w:t>
      </w:r>
      <w:r w:rsidRPr="00AE1615">
        <w:tab/>
        <w:t>Organic Act No. 13/0011-B of 11 April 2013 on the organization, functioning and competence of the courts of law; Organic Act No. 13/010 of 19 February 2013 concerning proceedings before the Court of Cassation; and the law on the organization and functioning of the Constitutional Court were enacted;</w:t>
      </w:r>
    </w:p>
    <w:p w14:paraId="2EB4407A" w14:textId="77777777" w:rsidR="00FD2E03" w:rsidRPr="00AE1615" w:rsidRDefault="00FD2E03" w:rsidP="00FD2E03">
      <w:pPr>
        <w:pStyle w:val="SingleTxt"/>
        <w:tabs>
          <w:tab w:val="right" w:pos="1685"/>
        </w:tabs>
        <w:ind w:left="1742" w:hanging="475"/>
      </w:pPr>
      <w:r w:rsidRPr="00AE1615">
        <w:tab/>
        <w:t>•</w:t>
      </w:r>
      <w:r w:rsidRPr="00AE1615">
        <w:tab/>
        <w:t>The Supreme Court was divided into three new courts, namely the Council of State, the Court of Cassation and the Constitutional Court, and family courts and labour courts were established;</w:t>
      </w:r>
    </w:p>
    <w:p w14:paraId="541A52CC" w14:textId="77777777" w:rsidR="00FD2E03" w:rsidRPr="00AE1615" w:rsidRDefault="00FD2E03" w:rsidP="00FD2E03">
      <w:pPr>
        <w:pStyle w:val="SingleTxt"/>
        <w:tabs>
          <w:tab w:val="right" w:pos="1685"/>
        </w:tabs>
        <w:ind w:left="1742" w:hanging="475"/>
      </w:pPr>
      <w:r w:rsidRPr="00AE1615">
        <w:tab/>
        <w:t>•</w:t>
      </w:r>
      <w:r w:rsidRPr="00AE1615">
        <w:tab/>
        <w:t>Court buildings and public prosecutors’ offices in Kinshasa and in the provinces were renovated or constructed. With the support of partners, including the European Union, the Government built a facility to house the High Courts (the Constitutional Court, the Court of Cassation and the Council of State). Twelve family courts and 11 commercial courts were also established;</w:t>
      </w:r>
    </w:p>
    <w:p w14:paraId="10E74B15" w14:textId="77777777" w:rsidR="00FD2E03" w:rsidRPr="00AE1615" w:rsidRDefault="00FD2E03" w:rsidP="00FD2E03">
      <w:pPr>
        <w:pStyle w:val="SingleTxt"/>
        <w:tabs>
          <w:tab w:val="right" w:pos="1685"/>
        </w:tabs>
        <w:ind w:left="1742" w:hanging="475"/>
      </w:pPr>
      <w:r w:rsidRPr="00AE1615">
        <w:lastRenderedPageBreak/>
        <w:tab/>
        <w:t>•</w:t>
      </w:r>
      <w:r w:rsidRPr="00AE1615">
        <w:tab/>
        <w:t>Since 2011, the salaries of all civilian and military judges have been increased (by an average of 20 per cent) in order to strengthen the independence of the judiciary;</w:t>
      </w:r>
    </w:p>
    <w:p w14:paraId="1438187B" w14:textId="77777777" w:rsidR="00FD2E03" w:rsidRPr="00AE1615" w:rsidRDefault="00FD2E03" w:rsidP="00FD2E03">
      <w:pPr>
        <w:pStyle w:val="SingleTxt"/>
        <w:tabs>
          <w:tab w:val="right" w:pos="1685"/>
        </w:tabs>
        <w:ind w:left="1742" w:hanging="475"/>
      </w:pPr>
      <w:r w:rsidRPr="00AE1615">
        <w:tab/>
        <w:t>•</w:t>
      </w:r>
      <w:r w:rsidRPr="00AE1615">
        <w:tab/>
        <w:t>In 2016, the Government continued to establish specialized courts, including commercial courts, labour courts and family courts, with a view to strengthening the capacity of law enforcement agencies and judicial bodies;</w:t>
      </w:r>
    </w:p>
    <w:p w14:paraId="470FF4D5" w14:textId="77777777" w:rsidR="00FD2E03" w:rsidRPr="00AE1615" w:rsidRDefault="00FD2E03" w:rsidP="00FD2E03">
      <w:pPr>
        <w:pStyle w:val="SingleTxt"/>
        <w:tabs>
          <w:tab w:val="right" w:pos="1685"/>
        </w:tabs>
        <w:ind w:left="1742" w:hanging="475"/>
      </w:pPr>
      <w:r w:rsidRPr="00AE1615">
        <w:tab/>
        <w:t>•</w:t>
      </w:r>
      <w:r w:rsidRPr="00AE1615">
        <w:tab/>
        <w:t>A prosecution support unit on the prevention and suppression of sexual violence against women and children was established within the military justice system to better combat impunity for perpetrators of sexual violence.</w:t>
      </w:r>
    </w:p>
    <w:p w14:paraId="4A307A87" w14:textId="77777777" w:rsidR="00FD2E03" w:rsidRPr="00AE1615" w:rsidRDefault="00FD2E03" w:rsidP="00FD2E03">
      <w:pPr>
        <w:pStyle w:val="SingleTxt"/>
        <w:spacing w:after="0" w:line="120" w:lineRule="exact"/>
        <w:rPr>
          <w:sz w:val="10"/>
        </w:rPr>
      </w:pPr>
    </w:p>
    <w:p w14:paraId="40D95D24" w14:textId="77777777" w:rsidR="00FD2E03" w:rsidRPr="00AE1615" w:rsidRDefault="00FD2E03" w:rsidP="00E42C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t>(b)</w:t>
      </w:r>
      <w:r w:rsidRPr="00AE1615">
        <w:rPr>
          <w:lang w:val="en-GB"/>
        </w:rPr>
        <w:tab/>
        <w:t>Ensure that women, including women victims of violence suffered during the conflict, have effective access to courts and tribunals and, in particular</w:t>
      </w:r>
    </w:p>
    <w:p w14:paraId="6E576888" w14:textId="77777777" w:rsidR="00FD2E03" w:rsidRPr="00AE1615" w:rsidRDefault="00FD2E03" w:rsidP="00FD2E03">
      <w:pPr>
        <w:pStyle w:val="SingleTxt"/>
        <w:spacing w:after="0" w:line="120" w:lineRule="exact"/>
        <w:rPr>
          <w:sz w:val="10"/>
        </w:rPr>
      </w:pPr>
    </w:p>
    <w:p w14:paraId="2A5213BB" w14:textId="77777777" w:rsidR="00FD2E03" w:rsidRPr="00AE1615" w:rsidRDefault="00FD2E03" w:rsidP="00FD2E03">
      <w:pPr>
        <w:pStyle w:val="H4"/>
        <w:ind w:right="1260"/>
      </w:pPr>
      <w:r w:rsidRPr="00AE1615">
        <w:tab/>
      </w:r>
      <w:r w:rsidRPr="00AE1615">
        <w:tab/>
        <w:t>Provide free legal aid to women without sufficient means</w:t>
      </w:r>
    </w:p>
    <w:p w14:paraId="29CBBD2F" w14:textId="77777777" w:rsidR="00FD2E03" w:rsidRPr="00AE1615" w:rsidRDefault="00FD2E03" w:rsidP="00FD2E03">
      <w:pPr>
        <w:pStyle w:val="SingleTxt"/>
        <w:spacing w:after="0" w:line="120" w:lineRule="exact"/>
        <w:rPr>
          <w:sz w:val="10"/>
        </w:rPr>
      </w:pPr>
    </w:p>
    <w:p w14:paraId="08257C29" w14:textId="77777777" w:rsidR="00FD2E03" w:rsidRPr="00AE1615" w:rsidRDefault="00FD2E03" w:rsidP="00FD2E03">
      <w:pPr>
        <w:pStyle w:val="SingleTxt"/>
      </w:pPr>
      <w:r w:rsidRPr="00AE1615">
        <w:t>85.</w:t>
      </w:r>
      <w:r w:rsidRPr="00AE1615">
        <w:tab/>
        <w:t>The Congolese Government, in partnership with the bar association and human rights non-governmental organizations, provides free legal assistance to victims, including with the financial support of UNFPA and the United Nations Joint Human Rights Office.</w:t>
      </w:r>
    </w:p>
    <w:p w14:paraId="2118DA55" w14:textId="77777777" w:rsidR="00FD2E03" w:rsidRPr="00AE1615" w:rsidRDefault="00FD2E03" w:rsidP="00FD2E03">
      <w:pPr>
        <w:pStyle w:val="SingleTxt"/>
        <w:spacing w:after="0" w:line="120" w:lineRule="exact"/>
        <w:rPr>
          <w:sz w:val="10"/>
        </w:rPr>
      </w:pPr>
    </w:p>
    <w:p w14:paraId="517CB383" w14:textId="77777777" w:rsidR="00FD2E03" w:rsidRPr="00AE1615" w:rsidRDefault="00FD2E03" w:rsidP="00FD2E03">
      <w:pPr>
        <w:pStyle w:val="H4"/>
        <w:ind w:right="1260"/>
      </w:pPr>
      <w:r w:rsidRPr="00AE1615">
        <w:tab/>
      </w:r>
      <w:r w:rsidRPr="00AE1615">
        <w:tab/>
        <w:t>Strengthen anti-corruption mechanisms in order to enhance women’s confidence in the judiciary</w:t>
      </w:r>
    </w:p>
    <w:p w14:paraId="37FF911E" w14:textId="77777777" w:rsidR="00FD2E03" w:rsidRPr="00AE1615" w:rsidRDefault="00FD2E03" w:rsidP="00FD2E03">
      <w:pPr>
        <w:pStyle w:val="SingleTxt"/>
        <w:spacing w:after="0" w:line="120" w:lineRule="exact"/>
        <w:rPr>
          <w:sz w:val="10"/>
        </w:rPr>
      </w:pPr>
    </w:p>
    <w:p w14:paraId="626EEE48" w14:textId="0428A0EC" w:rsidR="00FD2E03" w:rsidRPr="00AE1615" w:rsidRDefault="00FD2E03" w:rsidP="00FD2E03">
      <w:pPr>
        <w:pStyle w:val="SingleTxt"/>
      </w:pPr>
      <w:r w:rsidRPr="00AE1615">
        <w:t>86.</w:t>
      </w:r>
      <w:r w:rsidRPr="00AE1615">
        <w:tab/>
        <w:t>Anti-corruption mechanisms have been strengthened through, inter alia, the operationalization of disciplinary chambers for judges and the appointment by the President of the Republic of a Special Adviser to combat corruption, money-laundering and the financing of terrorism, within the</w:t>
      </w:r>
      <w:r w:rsidR="005004EC" w:rsidRPr="00AE1615">
        <w:t xml:space="preserve"> framework of the national anti</w:t>
      </w:r>
      <w:r w:rsidR="005004EC" w:rsidRPr="00AE1615">
        <w:noBreakHyphen/>
      </w:r>
      <w:r w:rsidRPr="00AE1615">
        <w:t>corruption strategy. There is also an anti-corruption unit within the Ministry of Justice.</w:t>
      </w:r>
    </w:p>
    <w:p w14:paraId="54B83DCF" w14:textId="77777777" w:rsidR="00FD2E03" w:rsidRPr="00AE1615" w:rsidRDefault="00FD2E03" w:rsidP="00FD2E03">
      <w:pPr>
        <w:pStyle w:val="SingleTxt"/>
        <w:spacing w:after="0" w:line="120" w:lineRule="exact"/>
        <w:rPr>
          <w:sz w:val="10"/>
        </w:rPr>
      </w:pPr>
    </w:p>
    <w:p w14:paraId="3B281F7E" w14:textId="77777777" w:rsidR="00FD2E03" w:rsidRPr="00AE1615" w:rsidRDefault="00FD2E03" w:rsidP="00FD2E03">
      <w:pPr>
        <w:pStyle w:val="H4"/>
        <w:ind w:right="1260"/>
      </w:pPr>
      <w:r w:rsidRPr="00AE1615">
        <w:tab/>
      </w:r>
      <w:r w:rsidRPr="00AE1615">
        <w:tab/>
        <w:t>Raise awareness among women about the legal provisions on sexual violence and encourage them to file complaints rather than to opt for mediation</w:t>
      </w:r>
    </w:p>
    <w:p w14:paraId="0D4CF0D4" w14:textId="77777777" w:rsidR="00FD2E03" w:rsidRPr="00AE1615" w:rsidRDefault="00FD2E03" w:rsidP="00FD2E03">
      <w:pPr>
        <w:pStyle w:val="SingleTxt"/>
        <w:spacing w:after="0" w:line="120" w:lineRule="exact"/>
        <w:rPr>
          <w:sz w:val="10"/>
        </w:rPr>
      </w:pPr>
    </w:p>
    <w:p w14:paraId="5BBFB680" w14:textId="77777777" w:rsidR="00FD2E03" w:rsidRPr="00AE1615" w:rsidRDefault="00FD2E03" w:rsidP="00FD2E03">
      <w:pPr>
        <w:pStyle w:val="SingleTxt"/>
      </w:pPr>
      <w:r w:rsidRPr="00AE1615">
        <w:t>87.</w:t>
      </w:r>
      <w:r w:rsidRPr="00AE1615">
        <w:tab/>
        <w:t>Campaigns to raise awareness of the laws relating to sexual violence focus on reporting obligations, with particular emphasis on the prohibition of amicable settlements between the parties.</w:t>
      </w:r>
    </w:p>
    <w:p w14:paraId="64C94342" w14:textId="77777777" w:rsidR="00FD2E03" w:rsidRPr="00AE1615" w:rsidRDefault="00FD2E03" w:rsidP="00FD2E03">
      <w:pPr>
        <w:pStyle w:val="SingleTxt"/>
        <w:spacing w:after="0" w:line="120" w:lineRule="exact"/>
        <w:rPr>
          <w:sz w:val="10"/>
        </w:rPr>
      </w:pPr>
    </w:p>
    <w:p w14:paraId="1826375C" w14:textId="77777777" w:rsidR="00FD2E03" w:rsidRPr="00AE1615" w:rsidRDefault="00FD2E03" w:rsidP="00FD2E03">
      <w:pPr>
        <w:pStyle w:val="H4"/>
        <w:ind w:right="1260"/>
      </w:pPr>
      <w:r w:rsidRPr="00AE1615">
        <w:tab/>
      </w:r>
      <w:r w:rsidRPr="00AE1615">
        <w:tab/>
        <w:t>Conduct awareness-raising campaigns to eliminate stigmatization of women victims of sexual violence</w:t>
      </w:r>
    </w:p>
    <w:p w14:paraId="0D268BFB" w14:textId="77777777" w:rsidR="00FD2E03" w:rsidRPr="00AE1615" w:rsidRDefault="00FD2E03" w:rsidP="00FD2E03">
      <w:pPr>
        <w:pStyle w:val="SingleTxt"/>
        <w:spacing w:after="0" w:line="120" w:lineRule="exact"/>
        <w:rPr>
          <w:sz w:val="10"/>
        </w:rPr>
      </w:pPr>
    </w:p>
    <w:p w14:paraId="1AD4E192" w14:textId="77777777" w:rsidR="00FD2E03" w:rsidRPr="00AE1615" w:rsidRDefault="00FD2E03" w:rsidP="00FD2E03">
      <w:pPr>
        <w:pStyle w:val="SingleTxt"/>
      </w:pPr>
      <w:r w:rsidRPr="00AE1615">
        <w:t>88.</w:t>
      </w:r>
      <w:r w:rsidRPr="00AE1615">
        <w:tab/>
        <w:t>The Government, in collaboration with non-governmental organizations, continues to organize awareness-raising campaigns and training sessions, with a view to eliminating this stigmatization.</w:t>
      </w:r>
    </w:p>
    <w:p w14:paraId="73DE5928" w14:textId="77777777" w:rsidR="00FD2E03" w:rsidRPr="00AE1615" w:rsidRDefault="00FD2E03" w:rsidP="00FD2E03">
      <w:pPr>
        <w:pStyle w:val="SingleTxt"/>
        <w:spacing w:after="0" w:line="120" w:lineRule="exact"/>
        <w:rPr>
          <w:sz w:val="10"/>
        </w:rPr>
      </w:pPr>
    </w:p>
    <w:p w14:paraId="340F396F" w14:textId="77777777" w:rsidR="00FD2E03" w:rsidRPr="00AE1615" w:rsidRDefault="00FD2E03" w:rsidP="00FD2E03">
      <w:pPr>
        <w:pStyle w:val="H4"/>
        <w:ind w:right="1260"/>
      </w:pPr>
      <w:r w:rsidRPr="00AE1615">
        <w:tab/>
      </w:r>
      <w:r w:rsidRPr="00AE1615">
        <w:tab/>
        <w:t>Provide systematic training to judges, prosecutors and lawyers on the application of legislation prohibiting discrimination and sexual violence</w:t>
      </w:r>
    </w:p>
    <w:p w14:paraId="471B325D" w14:textId="77777777" w:rsidR="00FD2E03" w:rsidRPr="00AE1615" w:rsidRDefault="00FD2E03" w:rsidP="00FD2E03">
      <w:pPr>
        <w:pStyle w:val="SingleTxt"/>
        <w:spacing w:after="0" w:line="120" w:lineRule="exact"/>
        <w:rPr>
          <w:sz w:val="10"/>
        </w:rPr>
      </w:pPr>
    </w:p>
    <w:p w14:paraId="7967E7DB" w14:textId="77777777" w:rsidR="00FD2E03" w:rsidRPr="00AE1615" w:rsidRDefault="00FD2E03" w:rsidP="00FD2E03">
      <w:pPr>
        <w:pStyle w:val="SingleTxt"/>
      </w:pPr>
      <w:r w:rsidRPr="00AE1615">
        <w:t>89.</w:t>
      </w:r>
      <w:r w:rsidRPr="00AE1615">
        <w:tab/>
        <w:t>Training on the legislation prohibiting discrimination and sexual violence is provided, and special units to combat sexual violence have also been established by the Attorney General of the Republic in public prosecutors’ offices for this purpose.</w:t>
      </w:r>
    </w:p>
    <w:p w14:paraId="2236C71A" w14:textId="77777777" w:rsidR="00FD2E03" w:rsidRPr="00AE1615" w:rsidRDefault="00FD2E03" w:rsidP="00FD2E03">
      <w:pPr>
        <w:pStyle w:val="SingleTxt"/>
        <w:spacing w:after="0" w:line="120" w:lineRule="exact"/>
        <w:rPr>
          <w:sz w:val="10"/>
        </w:rPr>
      </w:pPr>
    </w:p>
    <w:p w14:paraId="2A8104BE" w14:textId="77777777" w:rsidR="00FD2E03" w:rsidRPr="00AE1615" w:rsidRDefault="00FD2E03" w:rsidP="00FD2E03">
      <w:pPr>
        <w:pStyle w:val="H4"/>
        <w:ind w:right="1260"/>
      </w:pPr>
      <w:r w:rsidRPr="00AE1615">
        <w:tab/>
      </w:r>
      <w:r w:rsidRPr="00AE1615">
        <w:tab/>
        <w:t>Support non-governmental organizations facilitating women’s access to justice</w:t>
      </w:r>
    </w:p>
    <w:p w14:paraId="329FADC3" w14:textId="77777777" w:rsidR="00FD2E03" w:rsidRPr="00AE1615" w:rsidRDefault="00FD2E03" w:rsidP="00FD2E03">
      <w:pPr>
        <w:pStyle w:val="SingleTxt"/>
        <w:spacing w:after="0" w:line="120" w:lineRule="exact"/>
        <w:rPr>
          <w:sz w:val="10"/>
        </w:rPr>
      </w:pPr>
    </w:p>
    <w:p w14:paraId="32D9E948" w14:textId="13C4B465" w:rsidR="00FD2E03" w:rsidRPr="00AE1615" w:rsidRDefault="00FD2E03" w:rsidP="005004EC">
      <w:pPr>
        <w:pStyle w:val="SingleTxt"/>
      </w:pPr>
      <w:r w:rsidRPr="00AE1615">
        <w:t>90.</w:t>
      </w:r>
      <w:r w:rsidRPr="00AE1615">
        <w:tab/>
        <w:t xml:space="preserve">The Government provides support to </w:t>
      </w:r>
      <w:r w:rsidR="005004EC" w:rsidRPr="00AE1615">
        <w:t>approximately 30 recognized non</w:t>
      </w:r>
      <w:r w:rsidR="005004EC" w:rsidRPr="00AE1615">
        <w:noBreakHyphen/>
      </w:r>
      <w:r w:rsidRPr="00AE1615">
        <w:t>governmental organizations under the budget of the Ministry of Gender, Family and Children’s Affairs.</w:t>
      </w:r>
    </w:p>
    <w:p w14:paraId="6CD74805" w14:textId="77777777" w:rsidR="00FD2E03" w:rsidRPr="00AE1615" w:rsidRDefault="00FD2E03" w:rsidP="00FD2E03">
      <w:pPr>
        <w:pStyle w:val="SingleTxt"/>
      </w:pPr>
      <w:r w:rsidRPr="00AE1615">
        <w:lastRenderedPageBreak/>
        <w:t>91.</w:t>
      </w:r>
      <w:r w:rsidRPr="00AE1615">
        <w:tab/>
        <w:t>In connection with the national machinery for the advancement of women, the Committee made four recommendations in paragraphs 16 and 18 of its concluding observations.</w:t>
      </w:r>
    </w:p>
    <w:p w14:paraId="19F2D1FE" w14:textId="77777777" w:rsidR="00FD2E03" w:rsidRPr="00AE1615" w:rsidRDefault="00FD2E03" w:rsidP="00FD2E03">
      <w:pPr>
        <w:pStyle w:val="SingleTxt"/>
        <w:spacing w:after="0" w:line="120" w:lineRule="exact"/>
        <w:rPr>
          <w:sz w:val="10"/>
        </w:rPr>
      </w:pPr>
    </w:p>
    <w:p w14:paraId="136EBF97" w14:textId="77777777" w:rsidR="00FD2E03" w:rsidRPr="00AE1615" w:rsidRDefault="00FD2E03" w:rsidP="00E42C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t>(a)</w:t>
      </w:r>
      <w:r w:rsidRPr="00AE1615">
        <w:rPr>
          <w:lang w:val="en-GB"/>
        </w:rPr>
        <w:tab/>
        <w:t>Prioritize the allocation of State funds to the realization of women’s rights, including to the elimination of violence against women and impunity in conflict-affected areas</w:t>
      </w:r>
    </w:p>
    <w:p w14:paraId="1AB8ADD1" w14:textId="77777777" w:rsidR="00FD2E03" w:rsidRPr="00AE1615" w:rsidRDefault="00FD2E03" w:rsidP="00FD2E03">
      <w:pPr>
        <w:pStyle w:val="SingleTxt"/>
        <w:spacing w:after="0" w:line="120" w:lineRule="exact"/>
        <w:rPr>
          <w:sz w:val="10"/>
        </w:rPr>
      </w:pPr>
    </w:p>
    <w:p w14:paraId="39F0F9FA" w14:textId="77777777" w:rsidR="00FD2E03" w:rsidRPr="00AE1615" w:rsidRDefault="00FD2E03" w:rsidP="00FD2E03">
      <w:pPr>
        <w:pStyle w:val="SingleTxt"/>
      </w:pPr>
      <w:r w:rsidRPr="00AE1615">
        <w:t>92.</w:t>
      </w:r>
      <w:r w:rsidRPr="00AE1615">
        <w:tab/>
        <w:t>With the support of its partners, the Government is working to provide resources to the mechanisms that promote the enjoyment of women’s rights. The Ministry of Gender, Family and Children’s Affairs seeks to mobilize these resources through the National Fund for the Advancement of Women and the Protection of Children.</w:t>
      </w:r>
    </w:p>
    <w:p w14:paraId="6CB2B77F" w14:textId="77777777" w:rsidR="00FD2E03" w:rsidRPr="00AE1615" w:rsidRDefault="00FD2E03" w:rsidP="00FD2E03">
      <w:pPr>
        <w:pStyle w:val="SingleTxt"/>
      </w:pPr>
      <w:r w:rsidRPr="00AE1615">
        <w:t>93.</w:t>
      </w:r>
      <w:r w:rsidRPr="00AE1615">
        <w:tab/>
        <w:t xml:space="preserve">The Stabilization and Reconstruction Plan, which has replaced the Amani Programme since 2009, seeks to stabilize and rehabilitate conflict-affected regions. The Plan has three components: security, humanitarian assistance and the economy. The aim of the security component is to remedy the lack of security by deploying the Police and the Army, thereby regaining sovereignty through the restoration of State authority. </w:t>
      </w:r>
    </w:p>
    <w:p w14:paraId="1F366E83" w14:textId="77777777" w:rsidR="00FD2E03" w:rsidRPr="00AE1615" w:rsidRDefault="00FD2E03" w:rsidP="00FD2E03">
      <w:pPr>
        <w:pStyle w:val="SingleTxt"/>
      </w:pPr>
      <w:r w:rsidRPr="00AE1615">
        <w:t>94.</w:t>
      </w:r>
      <w:r w:rsidRPr="00AE1615">
        <w:tab/>
        <w:t xml:space="preserve">As part of the effective implementation of the Plan, in the territories freed from the grip of armed groups in the eastern part of the country the Democratic Republic of the Congo has established and installed a civil administration and special police units for the protection of women and children. </w:t>
      </w:r>
    </w:p>
    <w:p w14:paraId="063A564F" w14:textId="77777777" w:rsidR="00FD2E03" w:rsidRPr="00AE1615" w:rsidRDefault="00FD2E03" w:rsidP="00FD2E03">
      <w:pPr>
        <w:pStyle w:val="SingleTxt"/>
        <w:spacing w:after="0" w:line="120" w:lineRule="exact"/>
        <w:rPr>
          <w:sz w:val="10"/>
        </w:rPr>
      </w:pPr>
    </w:p>
    <w:p w14:paraId="070DC974" w14:textId="6E0A3F3A" w:rsidR="00FD2E03" w:rsidRPr="00AE1615" w:rsidRDefault="00FD2E03" w:rsidP="00E42C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t>(b)</w:t>
      </w:r>
      <w:r w:rsidRPr="00AE1615">
        <w:rPr>
          <w:lang w:val="en-GB"/>
        </w:rPr>
        <w:tab/>
        <w:t>Significantly increase the financial, technical and human resources of the national machinery for the advancement of women at the national and local</w:t>
      </w:r>
      <w:r w:rsidR="004F0568" w:rsidRPr="00AE1615">
        <w:rPr>
          <w:lang w:val="en-GB"/>
        </w:rPr>
        <w:t> </w:t>
      </w:r>
      <w:r w:rsidRPr="00AE1615">
        <w:rPr>
          <w:lang w:val="en-GB"/>
        </w:rPr>
        <w:t>levels</w:t>
      </w:r>
    </w:p>
    <w:p w14:paraId="36F615D2" w14:textId="77777777" w:rsidR="00FD2E03" w:rsidRPr="00AE1615" w:rsidRDefault="00FD2E03" w:rsidP="00FD2E03">
      <w:pPr>
        <w:pStyle w:val="SingleTxt"/>
        <w:spacing w:after="0" w:line="120" w:lineRule="exact"/>
        <w:rPr>
          <w:sz w:val="10"/>
        </w:rPr>
      </w:pPr>
    </w:p>
    <w:p w14:paraId="19AFF95A" w14:textId="77777777" w:rsidR="00FD2E03" w:rsidRPr="00AE1615" w:rsidRDefault="00FD2E03" w:rsidP="00FD2E03">
      <w:pPr>
        <w:pStyle w:val="SingleTxt"/>
      </w:pPr>
      <w:r w:rsidRPr="00AE1615">
        <w:t>95.</w:t>
      </w:r>
      <w:r w:rsidRPr="00AE1615">
        <w:tab/>
        <w:t>The Government strives to provide financial resources to equip structures and strengthen the capacity of those working within the machinery.</w:t>
      </w:r>
    </w:p>
    <w:p w14:paraId="0EFD9FEE" w14:textId="77777777" w:rsidR="00FD2E03" w:rsidRPr="00AE1615" w:rsidRDefault="00FD2E03" w:rsidP="00FD2E03">
      <w:pPr>
        <w:pStyle w:val="SingleTxt"/>
        <w:spacing w:after="0" w:line="120" w:lineRule="exact"/>
        <w:rPr>
          <w:sz w:val="10"/>
        </w:rPr>
      </w:pPr>
    </w:p>
    <w:p w14:paraId="32ED23B6" w14:textId="77777777" w:rsidR="00FD2E03" w:rsidRPr="00AE1615" w:rsidRDefault="00FD2E03" w:rsidP="00E42C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t>(c)</w:t>
      </w:r>
      <w:r w:rsidRPr="00AE1615">
        <w:rPr>
          <w:lang w:val="en-GB"/>
        </w:rPr>
        <w:tab/>
        <w:t>Accelerate the implementation of the National Policy on Gender Issues</w:t>
      </w:r>
    </w:p>
    <w:p w14:paraId="4E7FC413" w14:textId="77777777" w:rsidR="00FD2E03" w:rsidRPr="00AE1615" w:rsidRDefault="00FD2E03" w:rsidP="00FD2E03">
      <w:pPr>
        <w:pStyle w:val="SingleTxt"/>
        <w:spacing w:after="0" w:line="120" w:lineRule="exact"/>
        <w:rPr>
          <w:sz w:val="10"/>
        </w:rPr>
      </w:pPr>
    </w:p>
    <w:p w14:paraId="1691E745" w14:textId="77777777" w:rsidR="00FD2E03" w:rsidRPr="00AE1615" w:rsidRDefault="00FD2E03" w:rsidP="00FD2E03">
      <w:pPr>
        <w:pStyle w:val="SingleTxt"/>
      </w:pPr>
      <w:r w:rsidRPr="00AE1615">
        <w:t>96.</w:t>
      </w:r>
      <w:r w:rsidRPr="00AE1615">
        <w:tab/>
        <w:t>The State has established various institutional mechanisms and strategies. These include the thematic group on gender, focal points, a gender audit, a database of gender-related statistical indicators, the construction and renovation of women’s centres and gender-sensitive budgeting.</w:t>
      </w:r>
    </w:p>
    <w:p w14:paraId="7661F7C9" w14:textId="77777777" w:rsidR="00FD2E03" w:rsidRPr="00AE1615" w:rsidRDefault="00FD2E03" w:rsidP="00FD2E03">
      <w:pPr>
        <w:pStyle w:val="SingleTxt"/>
      </w:pPr>
      <w:r w:rsidRPr="00AE1615">
        <w:t>97.</w:t>
      </w:r>
      <w:r w:rsidRPr="00AE1615">
        <w:tab/>
        <w:t>With regard to temporary special measures.</w:t>
      </w:r>
    </w:p>
    <w:p w14:paraId="276BE34A" w14:textId="77777777" w:rsidR="00FD2E03" w:rsidRPr="00AE1615" w:rsidRDefault="00FD2E03" w:rsidP="00FD2E03">
      <w:pPr>
        <w:pStyle w:val="SingleTxt"/>
        <w:spacing w:after="0" w:line="120" w:lineRule="exact"/>
        <w:rPr>
          <w:sz w:val="10"/>
        </w:rPr>
      </w:pPr>
    </w:p>
    <w:p w14:paraId="70FB5EBA" w14:textId="77777777" w:rsidR="00FD2E03" w:rsidRPr="00AE1615" w:rsidRDefault="00FD2E03" w:rsidP="00E42C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t>(a)</w:t>
      </w:r>
      <w:r w:rsidRPr="00AE1615">
        <w:rPr>
          <w:lang w:val="en-GB"/>
        </w:rPr>
        <w:tab/>
        <w:t>Raise awareness among members of parliament, government officials, employers and the general public about the need to adopt temporary special measures in order to achieve women’s substantive equality with men</w:t>
      </w:r>
    </w:p>
    <w:p w14:paraId="766E0565" w14:textId="77777777" w:rsidR="00FD2E03" w:rsidRPr="00AE1615" w:rsidRDefault="00FD2E03" w:rsidP="00FD2E03">
      <w:pPr>
        <w:pStyle w:val="SingleTxt"/>
        <w:spacing w:after="0" w:line="120" w:lineRule="exact"/>
        <w:rPr>
          <w:sz w:val="10"/>
        </w:rPr>
      </w:pPr>
    </w:p>
    <w:p w14:paraId="75D1EF65" w14:textId="6055E548" w:rsidR="00FD2E03" w:rsidRPr="00AE1615" w:rsidRDefault="00FD2E03" w:rsidP="005004EC">
      <w:pPr>
        <w:pStyle w:val="SingleTxt"/>
      </w:pPr>
      <w:r w:rsidRPr="00AE1615">
        <w:t>98.</w:t>
      </w:r>
      <w:r w:rsidRPr="00AE1615">
        <w:tab/>
        <w:t>Awareness-training is organized on a regular basis in various institutions in the country and for the general public. In addition, advocacy sessions with members of parliament have resulted in the adoption and enactment of Act No. 15/013 of 1 August 2015 on means of giving effect to women’s rights and gender parity and Act No.</w:t>
      </w:r>
      <w:r w:rsidR="005004EC" w:rsidRPr="00AE1615">
        <w:t> </w:t>
      </w:r>
      <w:r w:rsidRPr="00AE1615">
        <w:t>016/008 of 15 July 2016 amending and supplementing Act No. 87-010 of 1</w:t>
      </w:r>
      <w:r w:rsidR="005004EC" w:rsidRPr="00AE1615">
        <w:t> </w:t>
      </w:r>
      <w:r w:rsidRPr="00AE1615">
        <w:t>August 1987 on the Family Code.</w:t>
      </w:r>
    </w:p>
    <w:p w14:paraId="11D9F1B3" w14:textId="77777777" w:rsidR="00FD2E03" w:rsidRPr="00AE1615" w:rsidRDefault="00FD2E03" w:rsidP="00FD2E03">
      <w:pPr>
        <w:pStyle w:val="SingleTxt"/>
      </w:pPr>
      <w:r w:rsidRPr="00AE1615">
        <w:t>99.</w:t>
      </w:r>
      <w:r w:rsidRPr="00AE1615">
        <w:tab/>
        <w:t>In connection with the protection of women and girls from exploitative labour.</w:t>
      </w:r>
    </w:p>
    <w:p w14:paraId="711A2B2E" w14:textId="77777777" w:rsidR="00FD2E03" w:rsidRPr="00AE1615" w:rsidRDefault="00FD2E03" w:rsidP="00FD2E03">
      <w:pPr>
        <w:pStyle w:val="SingleTxt"/>
        <w:spacing w:after="0" w:line="120" w:lineRule="exact"/>
        <w:rPr>
          <w:sz w:val="10"/>
        </w:rPr>
      </w:pPr>
    </w:p>
    <w:p w14:paraId="13F764AC" w14:textId="77777777" w:rsidR="00FD2E03" w:rsidRPr="00AE1615" w:rsidRDefault="00FD2E03" w:rsidP="00FD2E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t>(a)</w:t>
      </w:r>
      <w:r w:rsidRPr="00AE1615">
        <w:rPr>
          <w:lang w:val="en-GB"/>
        </w:rPr>
        <w:tab/>
        <w:t>Protect girls working in the mining sector</w:t>
      </w:r>
    </w:p>
    <w:p w14:paraId="14DDCFC3" w14:textId="77777777" w:rsidR="00FD2E03" w:rsidRPr="00AE1615" w:rsidRDefault="00FD2E03" w:rsidP="00FD2E03">
      <w:pPr>
        <w:pStyle w:val="SingleTxt"/>
        <w:spacing w:after="0" w:line="120" w:lineRule="exact"/>
        <w:rPr>
          <w:sz w:val="10"/>
        </w:rPr>
      </w:pPr>
    </w:p>
    <w:p w14:paraId="1C7824F0" w14:textId="524014B8" w:rsidR="00FD2E03" w:rsidRPr="00AE1615" w:rsidRDefault="00FD2E03" w:rsidP="00FD2E03">
      <w:pPr>
        <w:pStyle w:val="SingleTxt"/>
      </w:pPr>
      <w:r w:rsidRPr="00AE1615">
        <w:t>100.</w:t>
      </w:r>
      <w:r w:rsidRPr="00AE1615">
        <w:tab/>
        <w:t xml:space="preserve">Ministerial Order No. 12/MIN/TPS/AR/34/2006 of 10 June 2006 on the establishment and operation of the national committee to combat the worst forms of child labour takes into account the protection of girls. Provincial Edict </w:t>
      </w:r>
      <w:r w:rsidRPr="00AE1615">
        <w:lastRenderedPageBreak/>
        <w:t>No.</w:t>
      </w:r>
      <w:r w:rsidR="005004EC" w:rsidRPr="00AE1615">
        <w:t> </w:t>
      </w:r>
      <w:r w:rsidRPr="00AE1615">
        <w:t>27/K.OCC/2015 of 18 May 2015, issued by the Governor of Kasai Central, prohibiting the recruitment and exploitation of children in mining zones is also implemented.</w:t>
      </w:r>
    </w:p>
    <w:p w14:paraId="482DCE66" w14:textId="77777777" w:rsidR="00FD2E03" w:rsidRPr="00AE1615" w:rsidRDefault="00FD2E03" w:rsidP="00FD2E03">
      <w:pPr>
        <w:pStyle w:val="SingleTxt"/>
        <w:spacing w:after="0" w:line="120" w:lineRule="exact"/>
        <w:rPr>
          <w:sz w:val="10"/>
        </w:rPr>
      </w:pPr>
    </w:p>
    <w:p w14:paraId="2053F646" w14:textId="77777777" w:rsidR="00FD2E03" w:rsidRPr="00AE1615" w:rsidRDefault="00FD2E03" w:rsidP="00FD2E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t>(b)</w:t>
      </w:r>
      <w:r w:rsidRPr="00AE1615">
        <w:rPr>
          <w:lang w:val="en-GB"/>
        </w:rPr>
        <w:tab/>
        <w:t>Pay particular attention to the conditions of women working in the informal sector with a view to ensuring that they have access to social services</w:t>
      </w:r>
    </w:p>
    <w:p w14:paraId="501B9F64" w14:textId="77777777" w:rsidR="00FD2E03" w:rsidRPr="00AE1615" w:rsidRDefault="00FD2E03" w:rsidP="00FD2E03">
      <w:pPr>
        <w:pStyle w:val="SingleTxt"/>
        <w:spacing w:after="0" w:line="120" w:lineRule="exact"/>
        <w:rPr>
          <w:sz w:val="10"/>
        </w:rPr>
      </w:pPr>
    </w:p>
    <w:p w14:paraId="4EBE8F80" w14:textId="77777777" w:rsidR="00FD2E03" w:rsidRPr="00AE1615" w:rsidRDefault="00FD2E03" w:rsidP="00FD2E03">
      <w:pPr>
        <w:pStyle w:val="SingleTxt"/>
      </w:pPr>
      <w:r w:rsidRPr="00AE1615">
        <w:t>101.</w:t>
      </w:r>
      <w:r w:rsidRPr="00AE1615">
        <w:tab/>
        <w:t>The national health policy encourages mutual health plans for women working in the informal sector and undertakes to renovate social hospitals and monitor the pricing of services by category.</w:t>
      </w:r>
    </w:p>
    <w:p w14:paraId="7F9408F9" w14:textId="77777777" w:rsidR="00FD2E03" w:rsidRPr="00AE1615" w:rsidRDefault="00FD2E03" w:rsidP="00FD2E03">
      <w:pPr>
        <w:pStyle w:val="SingleTxt"/>
        <w:spacing w:after="0" w:line="120" w:lineRule="exact"/>
        <w:rPr>
          <w:sz w:val="10"/>
        </w:rPr>
      </w:pPr>
    </w:p>
    <w:p w14:paraId="6D2932BD" w14:textId="77777777" w:rsidR="00FD2E03" w:rsidRPr="00AE1615" w:rsidRDefault="00FD2E03" w:rsidP="00FD2E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t>(c)</w:t>
      </w:r>
      <w:r w:rsidRPr="00AE1615">
        <w:rPr>
          <w:lang w:val="en-GB"/>
        </w:rPr>
        <w:tab/>
        <w:t>Broaden the definition of sexual harassment to include conduct that creates a hostile working environment and adopt legislation providing additional avenues for redress to victims of sexual harassment</w:t>
      </w:r>
    </w:p>
    <w:p w14:paraId="608C6748" w14:textId="77777777" w:rsidR="00FD2E03" w:rsidRPr="00AE1615" w:rsidRDefault="00FD2E03" w:rsidP="00FD2E03">
      <w:pPr>
        <w:pStyle w:val="SingleTxt"/>
        <w:spacing w:after="0" w:line="120" w:lineRule="exact"/>
        <w:rPr>
          <w:sz w:val="10"/>
        </w:rPr>
      </w:pPr>
    </w:p>
    <w:p w14:paraId="05632148" w14:textId="77777777" w:rsidR="00FD2E03" w:rsidRPr="00AE1615" w:rsidRDefault="00FD2E03" w:rsidP="00FD2E03">
      <w:pPr>
        <w:pStyle w:val="SingleTxt"/>
      </w:pPr>
      <w:r w:rsidRPr="00AE1615">
        <w:t>102.</w:t>
      </w:r>
      <w:r w:rsidRPr="00AE1615">
        <w:tab/>
        <w:t>These issues are resolved by the 2016 Labour Code and the code of conduct for public officials.</w:t>
      </w:r>
    </w:p>
    <w:p w14:paraId="47007EC1" w14:textId="77777777" w:rsidR="00FD2E03" w:rsidRPr="00AE1615" w:rsidRDefault="00FD2E03" w:rsidP="00FD2E03">
      <w:pPr>
        <w:pStyle w:val="SingleTxt"/>
        <w:spacing w:after="0" w:line="120" w:lineRule="exact"/>
        <w:rPr>
          <w:sz w:val="10"/>
        </w:rPr>
      </w:pPr>
    </w:p>
    <w:p w14:paraId="790B8368" w14:textId="77777777" w:rsidR="00FD2E03" w:rsidRPr="00AE1615" w:rsidRDefault="00FD2E03" w:rsidP="00FD2E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t>(d)</w:t>
      </w:r>
      <w:r w:rsidRPr="00AE1615">
        <w:rPr>
          <w:lang w:val="en-GB"/>
        </w:rPr>
        <w:tab/>
        <w:t>Reduce the gender wage gap, including by addressing the occupational segregation of women</w:t>
      </w:r>
    </w:p>
    <w:p w14:paraId="49BD300E" w14:textId="77777777" w:rsidR="00FD2E03" w:rsidRPr="00AE1615" w:rsidRDefault="00FD2E03" w:rsidP="00FD2E03">
      <w:pPr>
        <w:pStyle w:val="SingleTxt"/>
        <w:spacing w:after="0" w:line="120" w:lineRule="exact"/>
        <w:rPr>
          <w:sz w:val="10"/>
        </w:rPr>
      </w:pPr>
    </w:p>
    <w:p w14:paraId="79E96BEA" w14:textId="77777777" w:rsidR="00FD2E03" w:rsidRPr="00AE1615" w:rsidRDefault="00FD2E03" w:rsidP="00FD2E03">
      <w:pPr>
        <w:pStyle w:val="SingleTxt"/>
      </w:pPr>
      <w:r w:rsidRPr="00AE1615">
        <w:t>103.</w:t>
      </w:r>
      <w:r w:rsidRPr="00AE1615">
        <w:tab/>
        <w:t>The revised Labour Code has standardized family benefits and enshrined the principle of equal pay for work of equal value.</w:t>
      </w:r>
    </w:p>
    <w:p w14:paraId="0ADDE041" w14:textId="77777777" w:rsidR="00FD2E03" w:rsidRPr="00AE1615" w:rsidRDefault="00FD2E03" w:rsidP="00FD2E03">
      <w:pPr>
        <w:pStyle w:val="SingleTxt"/>
        <w:spacing w:after="0" w:line="120" w:lineRule="exact"/>
        <w:rPr>
          <w:sz w:val="10"/>
        </w:rPr>
      </w:pPr>
    </w:p>
    <w:p w14:paraId="7CF0D4FB" w14:textId="77777777" w:rsidR="00FD2E03" w:rsidRPr="00AE1615" w:rsidRDefault="00FD2E03" w:rsidP="00FD2E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t>(e)</w:t>
      </w:r>
      <w:r w:rsidRPr="00AE1615">
        <w:rPr>
          <w:lang w:val="en-GB"/>
        </w:rPr>
        <w:tab/>
        <w:t>Ensure that protective measures for women are strictly limited to maternity protection and not based on stereotypical perceptions of their abilities and their role in society</w:t>
      </w:r>
    </w:p>
    <w:p w14:paraId="3E27AA4E" w14:textId="77777777" w:rsidR="00FD2E03" w:rsidRPr="00AE1615" w:rsidRDefault="00FD2E03" w:rsidP="00FD2E03">
      <w:pPr>
        <w:pStyle w:val="SingleTxt"/>
        <w:spacing w:after="0" w:line="120" w:lineRule="exact"/>
        <w:rPr>
          <w:sz w:val="10"/>
        </w:rPr>
      </w:pPr>
    </w:p>
    <w:p w14:paraId="12BD3566" w14:textId="77777777" w:rsidR="00FD2E03" w:rsidRPr="00AE1615" w:rsidRDefault="00FD2E03" w:rsidP="00FD2E03">
      <w:pPr>
        <w:pStyle w:val="SingleTxt"/>
      </w:pPr>
      <w:r w:rsidRPr="00AE1615">
        <w:t>104.</w:t>
      </w:r>
      <w:r w:rsidRPr="00AE1615">
        <w:tab/>
        <w:t>The law on gender equality prohibits making decisions based on stereotypes.</w:t>
      </w:r>
    </w:p>
    <w:p w14:paraId="7FB65355" w14:textId="77777777" w:rsidR="00FD2E03" w:rsidRPr="00AE1615" w:rsidRDefault="00FD2E03" w:rsidP="00FD2E03">
      <w:pPr>
        <w:pStyle w:val="SingleTxt"/>
        <w:spacing w:after="0" w:line="120" w:lineRule="exact"/>
        <w:rPr>
          <w:sz w:val="10"/>
        </w:rPr>
      </w:pPr>
    </w:p>
    <w:p w14:paraId="10A7D673" w14:textId="7BFD2EBE" w:rsidR="00FD2E03" w:rsidRPr="00AE1615" w:rsidRDefault="00FD2E03" w:rsidP="00FD2E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t>(f)</w:t>
      </w:r>
      <w:r w:rsidRPr="00AE1615">
        <w:rPr>
          <w:lang w:val="en-GB"/>
        </w:rPr>
        <w:tab/>
        <w:t>Expand women’s access to microfinance and microcredit at low interest rates so as to enable them to engage in income-generating activities and start their own</w:t>
      </w:r>
      <w:r w:rsidR="00EE0A1D" w:rsidRPr="00AE1615">
        <w:rPr>
          <w:lang w:val="en-GB"/>
        </w:rPr>
        <w:t> </w:t>
      </w:r>
      <w:r w:rsidRPr="00AE1615">
        <w:rPr>
          <w:lang w:val="en-GB"/>
        </w:rPr>
        <w:t>businesses</w:t>
      </w:r>
    </w:p>
    <w:p w14:paraId="11DAA2EB" w14:textId="77777777" w:rsidR="00FD2E03" w:rsidRPr="00AE1615" w:rsidRDefault="00FD2E03" w:rsidP="00FD2E03">
      <w:pPr>
        <w:pStyle w:val="SingleTxt"/>
        <w:spacing w:after="0" w:line="120" w:lineRule="exact"/>
        <w:rPr>
          <w:sz w:val="10"/>
        </w:rPr>
      </w:pPr>
    </w:p>
    <w:p w14:paraId="0BA8BA23" w14:textId="77777777" w:rsidR="00FD2E03" w:rsidRPr="00AE1615" w:rsidRDefault="00FD2E03" w:rsidP="00FD2E03">
      <w:pPr>
        <w:pStyle w:val="SingleTxt"/>
      </w:pPr>
      <w:r w:rsidRPr="00AE1615">
        <w:t>105.</w:t>
      </w:r>
      <w:r w:rsidRPr="00AE1615">
        <w:tab/>
        <w:t>In order to create wealth to grow its economy, the Democratic Republic of the Congo has established a Ministry of small and medium-sized enterprises. These enterprises are largely run by the middle class, which tends to evolve in the informal sector. To increase profitability, article 27 of the charter of small and medium-sized enterprises and artisans, established on 24 August 2009, calls for the State to promote entrepreneurship for women, youth and persons with disabilities.</w:t>
      </w:r>
    </w:p>
    <w:p w14:paraId="62F97CFF" w14:textId="77777777" w:rsidR="00FD2E03" w:rsidRPr="00AE1615" w:rsidRDefault="00FD2E03" w:rsidP="00FD2E03">
      <w:pPr>
        <w:pStyle w:val="SingleTxt"/>
      </w:pPr>
      <w:r w:rsidRPr="00AE1615">
        <w:t>106.</w:t>
      </w:r>
      <w:r w:rsidRPr="00AE1615">
        <w:tab/>
        <w:t>With regard to women’s entrepreneurship, a bill is under discussion in parliament.</w:t>
      </w:r>
    </w:p>
    <w:p w14:paraId="183D29E4" w14:textId="77777777" w:rsidR="00FD2E03" w:rsidRPr="00AE1615" w:rsidRDefault="00FD2E03" w:rsidP="00FD2E03">
      <w:pPr>
        <w:pStyle w:val="SingleTxt"/>
      </w:pPr>
      <w:r w:rsidRPr="00AE1615">
        <w:t>107.</w:t>
      </w:r>
      <w:r w:rsidRPr="00AE1615">
        <w:tab/>
        <w:t>With regard to disadvantaged groups of women:</w:t>
      </w:r>
    </w:p>
    <w:p w14:paraId="7D7CCED7" w14:textId="77777777" w:rsidR="00FD2E03" w:rsidRPr="00AE1615" w:rsidRDefault="00FD2E03" w:rsidP="00FD2E03">
      <w:pPr>
        <w:pStyle w:val="SingleTxt"/>
        <w:spacing w:after="0" w:line="120" w:lineRule="exact"/>
        <w:rPr>
          <w:sz w:val="10"/>
        </w:rPr>
      </w:pPr>
    </w:p>
    <w:p w14:paraId="38180518" w14:textId="77777777" w:rsidR="00FD2E03" w:rsidRPr="00AE1615" w:rsidRDefault="00FD2E03" w:rsidP="00FD2E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t>(a)</w:t>
      </w:r>
      <w:r w:rsidRPr="00AE1615">
        <w:rPr>
          <w:lang w:val="en-GB"/>
        </w:rPr>
        <w:tab/>
        <w:t>Ensure that Pygmy women have access, without discrimination, to basic services, including health care and education, and to land, ensure that they have access to self-sufficient livelihoods in the forest and provide compensation when they have been displaced from the forest</w:t>
      </w:r>
    </w:p>
    <w:p w14:paraId="0C882E48" w14:textId="77777777" w:rsidR="00FD2E03" w:rsidRPr="00AE1615" w:rsidRDefault="00FD2E03" w:rsidP="00FD2E03">
      <w:pPr>
        <w:pStyle w:val="SingleTxt"/>
        <w:spacing w:after="0" w:line="120" w:lineRule="exact"/>
        <w:rPr>
          <w:sz w:val="10"/>
        </w:rPr>
      </w:pPr>
    </w:p>
    <w:p w14:paraId="5F643B59" w14:textId="77777777" w:rsidR="00FD2E03" w:rsidRPr="00AE1615" w:rsidRDefault="00FD2E03" w:rsidP="00FD2E03">
      <w:pPr>
        <w:pStyle w:val="SingleTxt"/>
      </w:pPr>
      <w:r w:rsidRPr="00AE1615">
        <w:t>108.</w:t>
      </w:r>
      <w:r w:rsidRPr="00AE1615">
        <w:tab/>
        <w:t>The Government’s efforts are aimed at reaching all parts of the hinterland and providing special protection to Pygmies in the forests in which they live. These people are given consideration in the Forestry Code of 29 April 2002 on innovations that guarantee the rights of local and indigenous communities to the resources on which they depend.</w:t>
      </w:r>
    </w:p>
    <w:p w14:paraId="2345B234" w14:textId="77777777" w:rsidR="00FD2E03" w:rsidRPr="00AE1615" w:rsidRDefault="00FD2E03" w:rsidP="00FD2E03">
      <w:pPr>
        <w:pStyle w:val="SingleTxt"/>
      </w:pPr>
      <w:r w:rsidRPr="00AE1615">
        <w:t>109.</w:t>
      </w:r>
      <w:r w:rsidRPr="00AE1615">
        <w:tab/>
        <w:t xml:space="preserve">The Government has taken into account indigenous peoples in the strategic and financial plan (2012–2016) of the National Fund for Advancement and Social </w:t>
      </w:r>
      <w:r w:rsidRPr="00AE1615">
        <w:lastRenderedPageBreak/>
        <w:t>Services through the literacy project and in building the basic socioeconomic infrastructure.</w:t>
      </w:r>
    </w:p>
    <w:p w14:paraId="43D24BCF" w14:textId="77777777" w:rsidR="00FD2E03" w:rsidRPr="00AE1615" w:rsidRDefault="00FD2E03" w:rsidP="00FD2E03">
      <w:pPr>
        <w:pStyle w:val="SingleTxt"/>
        <w:spacing w:after="0" w:line="120" w:lineRule="exact"/>
        <w:rPr>
          <w:sz w:val="10"/>
        </w:rPr>
      </w:pPr>
    </w:p>
    <w:p w14:paraId="75B312A5" w14:textId="77777777" w:rsidR="00FD2E03" w:rsidRPr="00AE1615" w:rsidRDefault="00FD2E03" w:rsidP="00FD2E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t>(b)</w:t>
      </w:r>
      <w:r w:rsidRPr="00AE1615">
        <w:rPr>
          <w:lang w:val="en-GB"/>
        </w:rPr>
        <w:tab/>
        <w:t>Provide protection and assistance to other women who face multiple forms of discrimination, including internally displaced women, refugee women, women albinos, girls living in the street, elderly women and women with disabilities and ensure that these women have access, without discrimination, to health care, education, clean water, sanitation and income-generating activities</w:t>
      </w:r>
    </w:p>
    <w:p w14:paraId="71DF4AF6" w14:textId="77777777" w:rsidR="00FD2E03" w:rsidRPr="00AE1615" w:rsidRDefault="00FD2E03" w:rsidP="00FD2E03">
      <w:pPr>
        <w:pStyle w:val="SingleTxt"/>
        <w:spacing w:after="0" w:line="120" w:lineRule="exact"/>
        <w:rPr>
          <w:sz w:val="10"/>
        </w:rPr>
      </w:pPr>
    </w:p>
    <w:p w14:paraId="1E4BA57F" w14:textId="77777777" w:rsidR="00FD2E03" w:rsidRPr="00AE1615" w:rsidRDefault="00FD2E03" w:rsidP="00FD2E03">
      <w:pPr>
        <w:pStyle w:val="SingleTxt"/>
      </w:pPr>
      <w:r w:rsidRPr="00AE1615">
        <w:t>110.</w:t>
      </w:r>
      <w:r w:rsidRPr="00AE1615">
        <w:tab/>
        <w:t>With regard to displaced and refugee women, the Government follows the recommendations in the Protocol of the International Conference on the Great Lakes Region, on the prevention and suppression of sexual violence against women and children, adopted on 30 November 2006, of which the Democratic Republic of the Congo is a signatory. Government actions to support this group are undertaken by the Ministry of Solidarity and Humanitarian Action. Addressing this issue remains a challenge.</w:t>
      </w:r>
    </w:p>
    <w:p w14:paraId="5718C2CA" w14:textId="49E35773" w:rsidR="00FD2E03" w:rsidRPr="00AE1615" w:rsidRDefault="00FD2E03" w:rsidP="00FD2E03">
      <w:pPr>
        <w:pStyle w:val="SingleTxt"/>
      </w:pPr>
      <w:r w:rsidRPr="00AE1615">
        <w:t>111.</w:t>
      </w:r>
      <w:r w:rsidRPr="00AE1615">
        <w:tab/>
        <w:t>Women with albinism, girls living in the street, elderly women and women with disabilities are afforded the same protections by the Constitution as members of all other social categories. As concerns the protection of elderly women and women with disabilities, the first paragraph of article 49 of the Constitution provides that older persons and persons with disabilities have the right to special measures of protection according to their physical, intellectual and moral needs. Act No. 11/008 of 9 July 2011 criminalizing torture punishes the offences referred to in article 48 bis when, inter alia, the victim is a pregnant woman, a minor, an elderly person or person with a disability. Within the National Human Rights Commission there is a permanent subcommission for the protection of the rights of persons with disabilities and other vulnerable groups, including persons living with HIV and elderly persons.</w:t>
      </w:r>
    </w:p>
    <w:p w14:paraId="6BF5AE6D" w14:textId="77777777" w:rsidR="00FD2E03" w:rsidRPr="00AE1615" w:rsidRDefault="00FD2E03" w:rsidP="00FD2E03">
      <w:pPr>
        <w:pStyle w:val="SingleTxt"/>
      </w:pPr>
      <w:r w:rsidRPr="00AE1615">
        <w:t>112.</w:t>
      </w:r>
      <w:r w:rsidRPr="00AE1615">
        <w:tab/>
        <w:t xml:space="preserve">The Democratic Republic of the Congo has ratified the Convention on the Rights of Persons with Disabilities and its Optional Protocol. There are also related structures in place within the Ministry of Social Affairs: the Department for the Coordination of Rehabilitation Activities for Persons with Disabilities, the national vocational training centre for persons with disabilities and the National Institute for the Blind, all of which work closely with relevant civil society organizations. </w:t>
      </w:r>
    </w:p>
    <w:p w14:paraId="4B316CC8" w14:textId="77777777" w:rsidR="00FD2E03" w:rsidRPr="00AE1615" w:rsidRDefault="00FD2E03" w:rsidP="00FD2E03">
      <w:pPr>
        <w:pStyle w:val="SingleTxt"/>
        <w:spacing w:after="0" w:line="120" w:lineRule="exact"/>
        <w:rPr>
          <w:sz w:val="10"/>
        </w:rPr>
      </w:pPr>
    </w:p>
    <w:p w14:paraId="4226FEC3" w14:textId="77777777" w:rsidR="00FD2E03" w:rsidRPr="00AE1615" w:rsidRDefault="00FD2E03" w:rsidP="00FD2E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tab/>
        <w:t>(c)</w:t>
      </w:r>
      <w:r w:rsidRPr="00AE1615">
        <w:rPr>
          <w:lang w:val="en-GB"/>
        </w:rPr>
        <w:tab/>
        <w:t>Ratify the African Union Convention for the Protection and Assistance of Internally Displaced Persons in Africa (Kampala Convention), the Convention relating to the Status of Stateless Persons and the Convention on the Reduction of Statelessness</w:t>
      </w:r>
    </w:p>
    <w:p w14:paraId="6D084AF7" w14:textId="77777777" w:rsidR="00FD2E03" w:rsidRPr="00AE1615" w:rsidRDefault="00FD2E03" w:rsidP="00FD2E03">
      <w:pPr>
        <w:pStyle w:val="SingleTxt"/>
        <w:spacing w:after="0" w:line="120" w:lineRule="exact"/>
        <w:rPr>
          <w:sz w:val="10"/>
        </w:rPr>
      </w:pPr>
    </w:p>
    <w:p w14:paraId="7230D48C" w14:textId="2C9298A6" w:rsidR="00FD2E03" w:rsidRPr="00AE1615" w:rsidRDefault="00FD2E03" w:rsidP="00FD2E03">
      <w:pPr>
        <w:pStyle w:val="SingleTxt"/>
      </w:pPr>
      <w:r w:rsidRPr="00AE1615">
        <w:t>113.</w:t>
      </w:r>
      <w:r w:rsidRPr="00AE1615">
        <w:tab/>
        <w:t>With regard to the ratification of the African Union Convention for the Protection and Assistance of Internally Displaced Persons in Africa (Kampala Convention), the Democratic Republic of the Congo has already ratified the Convention under Act No. 14/025 of 8 July 2014 and intends to deposit the instrument of ratification in the near future. Given the importance of the issues concerning the status of stateless persons and statelessness, the Democratic Republic of the Congo intends to ratify the relevant conventions.</w:t>
      </w:r>
    </w:p>
    <w:p w14:paraId="5656F193" w14:textId="77777777" w:rsidR="00FD2E03" w:rsidRPr="00AE1615" w:rsidRDefault="00FD2E03" w:rsidP="00FD2E03">
      <w:pPr>
        <w:pStyle w:val="SingleTxt"/>
      </w:pPr>
      <w:r w:rsidRPr="00AE1615">
        <w:t>114.</w:t>
      </w:r>
      <w:r w:rsidRPr="00AE1615">
        <w:tab/>
        <w:t>With regard to data collection:</w:t>
      </w:r>
    </w:p>
    <w:p w14:paraId="607E71D6" w14:textId="77777777" w:rsidR="00FD2E03" w:rsidRPr="00AE1615" w:rsidRDefault="00FD2E03" w:rsidP="00FD2E03">
      <w:pPr>
        <w:pStyle w:val="SingleTxt"/>
      </w:pPr>
      <w:r w:rsidRPr="00AE1615">
        <w:tab/>
        <w:t>(a)</w:t>
      </w:r>
      <w:r w:rsidRPr="00AE1615">
        <w:tab/>
        <w:t xml:space="preserve">Develop a system to improve the collection of data disaggregated by sex and other relevant factors necessary to assess the impact and effectiveness of policies and programmes aimed at combatting sexism, </w:t>
      </w:r>
    </w:p>
    <w:p w14:paraId="6DE20BFC" w14:textId="77777777" w:rsidR="00FD2E03" w:rsidRPr="00AE1615" w:rsidRDefault="00FD2E03" w:rsidP="00FD2E03">
      <w:pPr>
        <w:pStyle w:val="SingleTxt"/>
      </w:pPr>
      <w:r w:rsidRPr="00AE1615">
        <w:tab/>
        <w:t>(b)</w:t>
      </w:r>
      <w:r w:rsidRPr="00AE1615">
        <w:tab/>
        <w:t xml:space="preserve">Enhance women’s enjoyment of their human rights, </w:t>
      </w:r>
    </w:p>
    <w:p w14:paraId="13F2BC4F" w14:textId="77777777" w:rsidR="00FD2E03" w:rsidRPr="00AE1615" w:rsidRDefault="00FD2E03" w:rsidP="00FD2E03">
      <w:pPr>
        <w:pStyle w:val="SingleTxt"/>
      </w:pPr>
      <w:r w:rsidRPr="00AE1615">
        <w:lastRenderedPageBreak/>
        <w:tab/>
        <w:t>(c)</w:t>
      </w:r>
      <w:r w:rsidRPr="00AE1615">
        <w:tab/>
        <w:t>Seek technical assistance from relevant United Nations agencies and enhance its collaboration with women’s associations that could assist in collecting accurate data.</w:t>
      </w:r>
    </w:p>
    <w:p w14:paraId="622EDC9E" w14:textId="77777777" w:rsidR="00FD2E03" w:rsidRPr="00AE1615" w:rsidRDefault="00FD2E03" w:rsidP="00FD2E03">
      <w:pPr>
        <w:pStyle w:val="SingleTxt"/>
      </w:pPr>
      <w:r w:rsidRPr="00AE1615">
        <w:t>115.</w:t>
      </w:r>
      <w:r w:rsidRPr="00AE1615">
        <w:tab/>
        <w:t>With its partners, the Democratic Republic of the Congo has established a gender statistics database through the Institutional Support Project on Statistics and Public Finances, under the Ministry of Gender, Family and Children’s Affairs. The data is then published in a thematic bulletin on gender. The first and second issues, “education and training” and “the labour market” respectively, have already been published (website: www.data.snvsbg.org:888, Ministry of Gender).</w:t>
      </w:r>
    </w:p>
    <w:p w14:paraId="3AD282E6" w14:textId="63032489" w:rsidR="00FD2E03" w:rsidRDefault="00FD2E03" w:rsidP="00FD2E03">
      <w:pPr>
        <w:pStyle w:val="SingleTxt"/>
      </w:pPr>
      <w:r w:rsidRPr="00AE1615">
        <w:t>116.</w:t>
      </w:r>
      <w:r w:rsidRPr="00AE1615">
        <w:tab/>
        <w:t>Furthermore, as concerns the collection of data on gender-based violence, the Office of the Personal Representative of the Head of State on Sexual Violence and Child Recruitment has provided the following statistics from civil and military jurisdictions:</w:t>
      </w:r>
    </w:p>
    <w:p w14:paraId="0A9D98FA" w14:textId="2D2BB992" w:rsidR="00824B14" w:rsidRDefault="00824B14" w:rsidP="00FD2E03">
      <w:pPr>
        <w:pStyle w:val="SingleTxt"/>
      </w:pPr>
    </w:p>
    <w:p w14:paraId="017AEFA8" w14:textId="65BF49EC" w:rsidR="00824B14" w:rsidRDefault="00824B14" w:rsidP="00FD2E03">
      <w:pPr>
        <w:pStyle w:val="SingleTxt"/>
      </w:pPr>
    </w:p>
    <w:p w14:paraId="7683E1F6" w14:textId="77777777" w:rsidR="00824B14" w:rsidRPr="00AE1615" w:rsidRDefault="00824B14" w:rsidP="00FD2E03">
      <w:pPr>
        <w:pStyle w:val="SingleTxt"/>
      </w:pPr>
    </w:p>
    <w:p w14:paraId="6FCD818E" w14:textId="77777777" w:rsidR="00FD2E03" w:rsidRPr="00AE1615" w:rsidRDefault="00FD2E03" w:rsidP="00CA0AF2">
      <w:pPr>
        <w:pStyle w:val="SingleTxt"/>
        <w:sectPr w:rsidR="00FD2E03" w:rsidRPr="00AE1615" w:rsidSect="00FD2E03">
          <w:endnotePr>
            <w:numFmt w:val="decimal"/>
          </w:endnotePr>
          <w:type w:val="continuous"/>
          <w:pgSz w:w="12240" w:h="15840"/>
          <w:pgMar w:top="1440" w:right="1200" w:bottom="1152" w:left="1200" w:header="432" w:footer="504" w:gutter="0"/>
          <w:cols w:space="720"/>
          <w:noEndnote/>
          <w:docGrid w:linePitch="360"/>
        </w:sectPr>
      </w:pPr>
    </w:p>
    <w:p w14:paraId="2649547F" w14:textId="77777777" w:rsidR="00FD2E03" w:rsidRPr="00AE1615" w:rsidRDefault="00FD2E03" w:rsidP="00FD2E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E1615">
        <w:rPr>
          <w:lang w:val="en-GB"/>
        </w:rPr>
        <w:lastRenderedPageBreak/>
        <w:t>Statistics on civilian and military rape cases from 2014–2015 in the Democratic Republic of the Congo</w:t>
      </w:r>
    </w:p>
    <w:p w14:paraId="663B5065" w14:textId="77777777" w:rsidR="00FD2E03" w:rsidRPr="00AE1615" w:rsidRDefault="00FD2E03" w:rsidP="00FD2E03">
      <w:pPr>
        <w:pStyle w:val="SingleTxt"/>
        <w:spacing w:after="0" w:line="120" w:lineRule="exact"/>
        <w:rPr>
          <w:sz w:val="10"/>
        </w:rPr>
      </w:pPr>
    </w:p>
    <w:tbl>
      <w:tblPr>
        <w:tblStyle w:val="TableGrid"/>
        <w:tblW w:w="13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40"/>
        <w:gridCol w:w="949"/>
        <w:gridCol w:w="71"/>
        <w:gridCol w:w="830"/>
        <w:gridCol w:w="901"/>
        <w:gridCol w:w="910"/>
        <w:gridCol w:w="73"/>
        <w:gridCol w:w="826"/>
        <w:gridCol w:w="901"/>
        <w:gridCol w:w="900"/>
        <w:gridCol w:w="73"/>
        <w:gridCol w:w="827"/>
        <w:gridCol w:w="898"/>
        <w:gridCol w:w="901"/>
        <w:gridCol w:w="73"/>
        <w:gridCol w:w="828"/>
        <w:gridCol w:w="899"/>
        <w:gridCol w:w="898"/>
        <w:gridCol w:w="7"/>
        <w:gridCol w:w="8"/>
      </w:tblGrid>
      <w:tr w:rsidR="00E42C3F" w:rsidRPr="00AE1615" w14:paraId="0973DAA2" w14:textId="77777777" w:rsidTr="00824B14">
        <w:trPr>
          <w:gridAfter w:val="2"/>
          <w:wAfter w:w="15" w:type="dxa"/>
          <w:tblHeader/>
        </w:trPr>
        <w:tc>
          <w:tcPr>
            <w:tcW w:w="1440" w:type="dxa"/>
            <w:vMerge w:val="restart"/>
            <w:tcBorders>
              <w:top w:val="single" w:sz="4" w:space="0" w:color="auto"/>
            </w:tcBorders>
            <w:shd w:val="clear" w:color="auto" w:fill="auto"/>
            <w:vAlign w:val="bottom"/>
          </w:tcPr>
          <w:p w14:paraId="0C881EBE"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AE1615">
              <w:rPr>
                <w:i/>
                <w:sz w:val="14"/>
                <w:lang w:val="en-GB"/>
              </w:rPr>
              <w:t>Provinces</w:t>
            </w:r>
          </w:p>
        </w:tc>
        <w:tc>
          <w:tcPr>
            <w:tcW w:w="950" w:type="dxa"/>
            <w:vMerge w:val="restart"/>
            <w:tcBorders>
              <w:top w:val="single" w:sz="4" w:space="0" w:color="auto"/>
            </w:tcBorders>
            <w:shd w:val="clear" w:color="auto" w:fill="auto"/>
            <w:vAlign w:val="bottom"/>
          </w:tcPr>
          <w:p w14:paraId="5D100FA7"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72" w:right="43"/>
              <w:jc w:val="left"/>
              <w:rPr>
                <w:i/>
                <w:sz w:val="14"/>
                <w:lang w:val="en-GB"/>
              </w:rPr>
            </w:pPr>
            <w:r w:rsidRPr="00AE1615">
              <w:rPr>
                <w:i/>
                <w:sz w:val="14"/>
                <w:lang w:val="en-GB"/>
              </w:rPr>
              <w:t>Jurisdictions</w:t>
            </w:r>
          </w:p>
        </w:tc>
        <w:tc>
          <w:tcPr>
            <w:tcW w:w="71" w:type="dxa"/>
            <w:tcBorders>
              <w:top w:val="single" w:sz="4" w:space="0" w:color="auto"/>
            </w:tcBorders>
            <w:shd w:val="clear" w:color="auto" w:fill="auto"/>
            <w:vAlign w:val="bottom"/>
          </w:tcPr>
          <w:p w14:paraId="4C354F16"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lang w:val="en-GB"/>
              </w:rPr>
            </w:pPr>
          </w:p>
        </w:tc>
        <w:tc>
          <w:tcPr>
            <w:tcW w:w="2631" w:type="dxa"/>
            <w:gridSpan w:val="3"/>
            <w:tcBorders>
              <w:top w:val="single" w:sz="4" w:space="0" w:color="auto"/>
              <w:bottom w:val="single" w:sz="4" w:space="0" w:color="auto"/>
            </w:tcBorders>
            <w:shd w:val="clear" w:color="auto" w:fill="auto"/>
            <w:vAlign w:val="bottom"/>
          </w:tcPr>
          <w:p w14:paraId="3427DB88"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lang w:val="en-GB"/>
              </w:rPr>
            </w:pPr>
            <w:r w:rsidRPr="00AE1615">
              <w:rPr>
                <w:i/>
                <w:sz w:val="14"/>
                <w:lang w:val="en-GB"/>
              </w:rPr>
              <w:t>Cases received</w:t>
            </w:r>
          </w:p>
        </w:tc>
        <w:tc>
          <w:tcPr>
            <w:tcW w:w="73" w:type="dxa"/>
            <w:tcBorders>
              <w:top w:val="single" w:sz="4" w:space="0" w:color="auto"/>
            </w:tcBorders>
            <w:shd w:val="clear" w:color="auto" w:fill="auto"/>
            <w:vAlign w:val="bottom"/>
          </w:tcPr>
          <w:p w14:paraId="781DB064"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lang w:val="en-GB"/>
              </w:rPr>
            </w:pPr>
          </w:p>
        </w:tc>
        <w:tc>
          <w:tcPr>
            <w:tcW w:w="2630" w:type="dxa"/>
            <w:gridSpan w:val="3"/>
            <w:tcBorders>
              <w:top w:val="single" w:sz="4" w:space="0" w:color="auto"/>
              <w:bottom w:val="single" w:sz="4" w:space="0" w:color="auto"/>
            </w:tcBorders>
            <w:shd w:val="clear" w:color="auto" w:fill="auto"/>
            <w:vAlign w:val="bottom"/>
          </w:tcPr>
          <w:p w14:paraId="2604F12E"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lang w:val="en-GB"/>
              </w:rPr>
            </w:pPr>
            <w:r w:rsidRPr="00AE1615">
              <w:rPr>
                <w:i/>
                <w:sz w:val="14"/>
                <w:lang w:val="en-GB"/>
              </w:rPr>
              <w:t>Cases received</w:t>
            </w:r>
          </w:p>
        </w:tc>
        <w:tc>
          <w:tcPr>
            <w:tcW w:w="73" w:type="dxa"/>
            <w:tcBorders>
              <w:top w:val="single" w:sz="4" w:space="0" w:color="auto"/>
            </w:tcBorders>
            <w:shd w:val="clear" w:color="auto" w:fill="auto"/>
            <w:vAlign w:val="bottom"/>
          </w:tcPr>
          <w:p w14:paraId="26A52723"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lang w:val="en-GB"/>
              </w:rPr>
            </w:pPr>
          </w:p>
        </w:tc>
        <w:tc>
          <w:tcPr>
            <w:tcW w:w="2629" w:type="dxa"/>
            <w:gridSpan w:val="3"/>
            <w:tcBorders>
              <w:top w:val="single" w:sz="4" w:space="0" w:color="auto"/>
              <w:bottom w:val="single" w:sz="4" w:space="0" w:color="auto"/>
            </w:tcBorders>
            <w:shd w:val="clear" w:color="auto" w:fill="auto"/>
            <w:vAlign w:val="bottom"/>
          </w:tcPr>
          <w:p w14:paraId="28DB30C0"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lang w:val="en-GB"/>
              </w:rPr>
            </w:pPr>
            <w:r w:rsidRPr="00AE1615">
              <w:rPr>
                <w:i/>
                <w:sz w:val="14"/>
                <w:lang w:val="en-GB"/>
              </w:rPr>
              <w:t>Cases received</w:t>
            </w:r>
          </w:p>
        </w:tc>
        <w:tc>
          <w:tcPr>
            <w:tcW w:w="73" w:type="dxa"/>
            <w:tcBorders>
              <w:top w:val="single" w:sz="4" w:space="0" w:color="auto"/>
            </w:tcBorders>
            <w:shd w:val="clear" w:color="auto" w:fill="auto"/>
            <w:vAlign w:val="bottom"/>
          </w:tcPr>
          <w:p w14:paraId="7BE9F0B7"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59" w:right="40"/>
              <w:jc w:val="center"/>
              <w:rPr>
                <w:i/>
                <w:sz w:val="14"/>
                <w:lang w:val="en-GB"/>
              </w:rPr>
            </w:pPr>
          </w:p>
        </w:tc>
        <w:tc>
          <w:tcPr>
            <w:tcW w:w="2628" w:type="dxa"/>
            <w:gridSpan w:val="3"/>
            <w:tcBorders>
              <w:top w:val="single" w:sz="4" w:space="0" w:color="auto"/>
              <w:bottom w:val="single" w:sz="4" w:space="0" w:color="auto"/>
            </w:tcBorders>
            <w:shd w:val="clear" w:color="auto" w:fill="auto"/>
            <w:vAlign w:val="bottom"/>
          </w:tcPr>
          <w:p w14:paraId="58C49ACF"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lang w:val="en-GB"/>
              </w:rPr>
            </w:pPr>
            <w:r w:rsidRPr="00AE1615">
              <w:rPr>
                <w:i/>
                <w:sz w:val="14"/>
                <w:lang w:val="en-GB"/>
              </w:rPr>
              <w:t>Cases received</w:t>
            </w:r>
          </w:p>
        </w:tc>
      </w:tr>
      <w:tr w:rsidR="00E42C3F" w:rsidRPr="00AE1615" w14:paraId="21D0923C" w14:textId="77777777" w:rsidTr="00E42C3F">
        <w:trPr>
          <w:gridAfter w:val="2"/>
          <w:wAfter w:w="15" w:type="dxa"/>
          <w:tblHeader/>
        </w:trPr>
        <w:tc>
          <w:tcPr>
            <w:tcW w:w="1440" w:type="dxa"/>
            <w:vMerge/>
            <w:tcBorders>
              <w:bottom w:val="single" w:sz="12" w:space="0" w:color="auto"/>
            </w:tcBorders>
            <w:shd w:val="clear" w:color="auto" w:fill="auto"/>
            <w:vAlign w:val="bottom"/>
          </w:tcPr>
          <w:p w14:paraId="3C972DC0"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p>
        </w:tc>
        <w:tc>
          <w:tcPr>
            <w:tcW w:w="950" w:type="dxa"/>
            <w:vMerge/>
            <w:tcBorders>
              <w:bottom w:val="single" w:sz="12" w:space="0" w:color="auto"/>
            </w:tcBorders>
            <w:shd w:val="clear" w:color="auto" w:fill="auto"/>
            <w:vAlign w:val="bottom"/>
          </w:tcPr>
          <w:p w14:paraId="0EC301BC"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72" w:right="43"/>
              <w:jc w:val="left"/>
              <w:rPr>
                <w:i/>
                <w:sz w:val="14"/>
                <w:lang w:val="en-GB"/>
              </w:rPr>
            </w:pPr>
          </w:p>
        </w:tc>
        <w:tc>
          <w:tcPr>
            <w:tcW w:w="899" w:type="dxa"/>
            <w:gridSpan w:val="2"/>
            <w:tcBorders>
              <w:bottom w:val="single" w:sz="12" w:space="0" w:color="auto"/>
            </w:tcBorders>
            <w:shd w:val="clear" w:color="auto" w:fill="auto"/>
            <w:vAlign w:val="bottom"/>
          </w:tcPr>
          <w:p w14:paraId="6A263ABF"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AE1615">
              <w:rPr>
                <w:i/>
                <w:sz w:val="14"/>
                <w:lang w:val="en-GB"/>
              </w:rPr>
              <w:t>2014</w:t>
            </w:r>
          </w:p>
        </w:tc>
        <w:tc>
          <w:tcPr>
            <w:tcW w:w="901" w:type="dxa"/>
            <w:tcBorders>
              <w:bottom w:val="single" w:sz="12" w:space="0" w:color="auto"/>
            </w:tcBorders>
            <w:shd w:val="clear" w:color="auto" w:fill="auto"/>
            <w:vAlign w:val="bottom"/>
          </w:tcPr>
          <w:p w14:paraId="57A8AD18"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AE1615">
              <w:rPr>
                <w:i/>
                <w:sz w:val="14"/>
                <w:lang w:val="en-GB"/>
              </w:rPr>
              <w:t>2015</w:t>
            </w:r>
          </w:p>
        </w:tc>
        <w:tc>
          <w:tcPr>
            <w:tcW w:w="902" w:type="dxa"/>
            <w:tcBorders>
              <w:bottom w:val="single" w:sz="12" w:space="0" w:color="auto"/>
            </w:tcBorders>
            <w:shd w:val="clear" w:color="auto" w:fill="auto"/>
            <w:vAlign w:val="bottom"/>
          </w:tcPr>
          <w:p w14:paraId="7D054749"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AE1615">
              <w:rPr>
                <w:i/>
                <w:sz w:val="14"/>
                <w:lang w:val="en-GB"/>
              </w:rPr>
              <w:t>Total</w:t>
            </w:r>
          </w:p>
        </w:tc>
        <w:tc>
          <w:tcPr>
            <w:tcW w:w="900" w:type="dxa"/>
            <w:gridSpan w:val="2"/>
            <w:tcBorders>
              <w:bottom w:val="single" w:sz="12" w:space="0" w:color="auto"/>
            </w:tcBorders>
            <w:shd w:val="clear" w:color="auto" w:fill="auto"/>
            <w:vAlign w:val="bottom"/>
          </w:tcPr>
          <w:p w14:paraId="4E8CA5FE"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AE1615">
              <w:rPr>
                <w:i/>
                <w:sz w:val="14"/>
                <w:lang w:val="en-GB"/>
              </w:rPr>
              <w:t>2014</w:t>
            </w:r>
          </w:p>
        </w:tc>
        <w:tc>
          <w:tcPr>
            <w:tcW w:w="902" w:type="dxa"/>
            <w:tcBorders>
              <w:bottom w:val="single" w:sz="12" w:space="0" w:color="auto"/>
            </w:tcBorders>
            <w:shd w:val="clear" w:color="auto" w:fill="auto"/>
            <w:vAlign w:val="bottom"/>
          </w:tcPr>
          <w:p w14:paraId="04C8DF76"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AE1615">
              <w:rPr>
                <w:i/>
                <w:sz w:val="14"/>
                <w:lang w:val="en-GB"/>
              </w:rPr>
              <w:t>2015</w:t>
            </w:r>
          </w:p>
        </w:tc>
        <w:tc>
          <w:tcPr>
            <w:tcW w:w="901" w:type="dxa"/>
            <w:tcBorders>
              <w:bottom w:val="single" w:sz="12" w:space="0" w:color="auto"/>
            </w:tcBorders>
            <w:shd w:val="clear" w:color="auto" w:fill="auto"/>
            <w:vAlign w:val="bottom"/>
          </w:tcPr>
          <w:p w14:paraId="293171B5"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AE1615">
              <w:rPr>
                <w:i/>
                <w:sz w:val="14"/>
                <w:lang w:val="en-GB"/>
              </w:rPr>
              <w:t>Total</w:t>
            </w:r>
          </w:p>
        </w:tc>
        <w:tc>
          <w:tcPr>
            <w:tcW w:w="901" w:type="dxa"/>
            <w:gridSpan w:val="2"/>
            <w:tcBorders>
              <w:bottom w:val="single" w:sz="12" w:space="0" w:color="auto"/>
            </w:tcBorders>
            <w:shd w:val="clear" w:color="auto" w:fill="auto"/>
            <w:vAlign w:val="bottom"/>
          </w:tcPr>
          <w:p w14:paraId="68E3FD4D"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AE1615">
              <w:rPr>
                <w:i/>
                <w:sz w:val="14"/>
                <w:lang w:val="en-GB"/>
              </w:rPr>
              <w:t>2014</w:t>
            </w:r>
          </w:p>
        </w:tc>
        <w:tc>
          <w:tcPr>
            <w:tcW w:w="899" w:type="dxa"/>
            <w:tcBorders>
              <w:bottom w:val="single" w:sz="12" w:space="0" w:color="auto"/>
            </w:tcBorders>
            <w:shd w:val="clear" w:color="auto" w:fill="auto"/>
            <w:vAlign w:val="bottom"/>
          </w:tcPr>
          <w:p w14:paraId="0D7956EE"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AE1615">
              <w:rPr>
                <w:i/>
                <w:sz w:val="14"/>
                <w:lang w:val="en-GB"/>
              </w:rPr>
              <w:t>2015</w:t>
            </w:r>
          </w:p>
        </w:tc>
        <w:tc>
          <w:tcPr>
            <w:tcW w:w="902" w:type="dxa"/>
            <w:tcBorders>
              <w:bottom w:val="single" w:sz="12" w:space="0" w:color="auto"/>
            </w:tcBorders>
            <w:shd w:val="clear" w:color="auto" w:fill="auto"/>
            <w:vAlign w:val="bottom"/>
          </w:tcPr>
          <w:p w14:paraId="0308A7C8"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AE1615">
              <w:rPr>
                <w:i/>
                <w:sz w:val="14"/>
                <w:lang w:val="en-GB"/>
              </w:rPr>
              <w:t>Total</w:t>
            </w:r>
          </w:p>
        </w:tc>
        <w:tc>
          <w:tcPr>
            <w:tcW w:w="902" w:type="dxa"/>
            <w:gridSpan w:val="2"/>
            <w:tcBorders>
              <w:bottom w:val="single" w:sz="12" w:space="0" w:color="auto"/>
            </w:tcBorders>
            <w:shd w:val="clear" w:color="auto" w:fill="auto"/>
            <w:vAlign w:val="bottom"/>
          </w:tcPr>
          <w:p w14:paraId="7E19436C"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AE1615">
              <w:rPr>
                <w:i/>
                <w:sz w:val="14"/>
                <w:lang w:val="en-GB"/>
              </w:rPr>
              <w:t>2014</w:t>
            </w:r>
          </w:p>
        </w:tc>
        <w:tc>
          <w:tcPr>
            <w:tcW w:w="900" w:type="dxa"/>
            <w:tcBorders>
              <w:bottom w:val="single" w:sz="12" w:space="0" w:color="auto"/>
            </w:tcBorders>
            <w:shd w:val="clear" w:color="auto" w:fill="auto"/>
            <w:vAlign w:val="bottom"/>
          </w:tcPr>
          <w:p w14:paraId="2A3C870A"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AE1615">
              <w:rPr>
                <w:i/>
                <w:sz w:val="14"/>
                <w:lang w:val="en-GB"/>
              </w:rPr>
              <w:t>2015</w:t>
            </w:r>
          </w:p>
        </w:tc>
        <w:tc>
          <w:tcPr>
            <w:tcW w:w="899" w:type="dxa"/>
            <w:tcBorders>
              <w:bottom w:val="single" w:sz="12" w:space="0" w:color="auto"/>
            </w:tcBorders>
            <w:shd w:val="clear" w:color="auto" w:fill="auto"/>
            <w:vAlign w:val="bottom"/>
          </w:tcPr>
          <w:p w14:paraId="6F155E53"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AE1615">
              <w:rPr>
                <w:i/>
                <w:sz w:val="14"/>
                <w:lang w:val="en-GB"/>
              </w:rPr>
              <w:t>Total</w:t>
            </w:r>
          </w:p>
        </w:tc>
      </w:tr>
      <w:tr w:rsidR="00E42C3F" w:rsidRPr="00AE1615" w14:paraId="24DDA350" w14:textId="77777777" w:rsidTr="00E42C3F">
        <w:trPr>
          <w:gridAfter w:val="2"/>
          <w:wAfter w:w="15" w:type="dxa"/>
          <w:trHeight w:hRule="exact" w:val="115"/>
          <w:tblHeader/>
        </w:trPr>
        <w:tc>
          <w:tcPr>
            <w:tcW w:w="1440" w:type="dxa"/>
            <w:tcBorders>
              <w:top w:val="single" w:sz="12" w:space="0" w:color="auto"/>
            </w:tcBorders>
            <w:shd w:val="clear" w:color="auto" w:fill="auto"/>
            <w:vAlign w:val="bottom"/>
          </w:tcPr>
          <w:p w14:paraId="5986D9D8"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950" w:type="dxa"/>
            <w:tcBorders>
              <w:top w:val="single" w:sz="12" w:space="0" w:color="auto"/>
            </w:tcBorders>
            <w:shd w:val="clear" w:color="auto" w:fill="auto"/>
            <w:vAlign w:val="bottom"/>
          </w:tcPr>
          <w:p w14:paraId="25600957"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72" w:right="43"/>
              <w:jc w:val="left"/>
              <w:rPr>
                <w:sz w:val="17"/>
                <w:lang w:val="en-GB"/>
              </w:rPr>
            </w:pPr>
          </w:p>
        </w:tc>
        <w:tc>
          <w:tcPr>
            <w:tcW w:w="899" w:type="dxa"/>
            <w:gridSpan w:val="2"/>
            <w:tcBorders>
              <w:top w:val="single" w:sz="12" w:space="0" w:color="auto"/>
            </w:tcBorders>
            <w:shd w:val="clear" w:color="auto" w:fill="auto"/>
            <w:vAlign w:val="bottom"/>
          </w:tcPr>
          <w:p w14:paraId="70530839"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01" w:type="dxa"/>
            <w:tcBorders>
              <w:top w:val="single" w:sz="12" w:space="0" w:color="auto"/>
            </w:tcBorders>
            <w:shd w:val="clear" w:color="auto" w:fill="auto"/>
            <w:vAlign w:val="bottom"/>
          </w:tcPr>
          <w:p w14:paraId="3C6F66B2"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02" w:type="dxa"/>
            <w:tcBorders>
              <w:top w:val="single" w:sz="12" w:space="0" w:color="auto"/>
            </w:tcBorders>
            <w:shd w:val="clear" w:color="auto" w:fill="auto"/>
            <w:vAlign w:val="bottom"/>
          </w:tcPr>
          <w:p w14:paraId="18C39B66"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00" w:type="dxa"/>
            <w:gridSpan w:val="2"/>
            <w:tcBorders>
              <w:top w:val="single" w:sz="12" w:space="0" w:color="auto"/>
            </w:tcBorders>
            <w:shd w:val="clear" w:color="auto" w:fill="auto"/>
            <w:vAlign w:val="bottom"/>
          </w:tcPr>
          <w:p w14:paraId="232D5EA4"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02" w:type="dxa"/>
            <w:tcBorders>
              <w:top w:val="single" w:sz="12" w:space="0" w:color="auto"/>
            </w:tcBorders>
            <w:shd w:val="clear" w:color="auto" w:fill="auto"/>
            <w:vAlign w:val="bottom"/>
          </w:tcPr>
          <w:p w14:paraId="1E94711A"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01" w:type="dxa"/>
            <w:tcBorders>
              <w:top w:val="single" w:sz="12" w:space="0" w:color="auto"/>
            </w:tcBorders>
            <w:shd w:val="clear" w:color="auto" w:fill="auto"/>
            <w:vAlign w:val="bottom"/>
          </w:tcPr>
          <w:p w14:paraId="3FC3BCC6"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01" w:type="dxa"/>
            <w:gridSpan w:val="2"/>
            <w:tcBorders>
              <w:top w:val="single" w:sz="12" w:space="0" w:color="auto"/>
            </w:tcBorders>
            <w:shd w:val="clear" w:color="auto" w:fill="auto"/>
            <w:vAlign w:val="bottom"/>
          </w:tcPr>
          <w:p w14:paraId="532DD8F6"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99" w:type="dxa"/>
            <w:tcBorders>
              <w:top w:val="single" w:sz="12" w:space="0" w:color="auto"/>
            </w:tcBorders>
            <w:shd w:val="clear" w:color="auto" w:fill="auto"/>
            <w:vAlign w:val="bottom"/>
          </w:tcPr>
          <w:p w14:paraId="20E937D3"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02" w:type="dxa"/>
            <w:tcBorders>
              <w:top w:val="single" w:sz="12" w:space="0" w:color="auto"/>
            </w:tcBorders>
            <w:shd w:val="clear" w:color="auto" w:fill="auto"/>
            <w:vAlign w:val="bottom"/>
          </w:tcPr>
          <w:p w14:paraId="2E0F670E"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02" w:type="dxa"/>
            <w:gridSpan w:val="2"/>
            <w:tcBorders>
              <w:top w:val="single" w:sz="12" w:space="0" w:color="auto"/>
            </w:tcBorders>
            <w:shd w:val="clear" w:color="auto" w:fill="auto"/>
            <w:vAlign w:val="bottom"/>
          </w:tcPr>
          <w:p w14:paraId="1FF14FEA"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00" w:type="dxa"/>
            <w:tcBorders>
              <w:top w:val="single" w:sz="12" w:space="0" w:color="auto"/>
            </w:tcBorders>
            <w:shd w:val="clear" w:color="auto" w:fill="auto"/>
            <w:vAlign w:val="bottom"/>
          </w:tcPr>
          <w:p w14:paraId="079396F5"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99" w:type="dxa"/>
            <w:tcBorders>
              <w:top w:val="single" w:sz="12" w:space="0" w:color="auto"/>
            </w:tcBorders>
            <w:shd w:val="clear" w:color="auto" w:fill="auto"/>
            <w:vAlign w:val="bottom"/>
          </w:tcPr>
          <w:p w14:paraId="4412EB67"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E42C3F" w:rsidRPr="00AE1615" w14:paraId="056218AF" w14:textId="77777777" w:rsidTr="00E42C3F">
        <w:trPr>
          <w:gridAfter w:val="2"/>
          <w:wAfter w:w="15" w:type="dxa"/>
        </w:trPr>
        <w:tc>
          <w:tcPr>
            <w:tcW w:w="1440" w:type="dxa"/>
            <w:shd w:val="clear" w:color="auto" w:fill="auto"/>
            <w:vAlign w:val="bottom"/>
          </w:tcPr>
          <w:p w14:paraId="65CF062F"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AE1615">
              <w:rPr>
                <w:sz w:val="17"/>
                <w:lang w:val="en-GB"/>
              </w:rPr>
              <w:t>Maniema</w:t>
            </w:r>
          </w:p>
        </w:tc>
        <w:tc>
          <w:tcPr>
            <w:tcW w:w="950" w:type="dxa"/>
            <w:shd w:val="clear" w:color="auto" w:fill="auto"/>
            <w:vAlign w:val="bottom"/>
          </w:tcPr>
          <w:p w14:paraId="522D15E9"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3"/>
              <w:jc w:val="left"/>
              <w:rPr>
                <w:sz w:val="17"/>
                <w:lang w:val="en-GB"/>
              </w:rPr>
            </w:pPr>
            <w:r w:rsidRPr="00AE1615">
              <w:rPr>
                <w:sz w:val="17"/>
                <w:lang w:val="en-GB"/>
              </w:rPr>
              <w:t>Civilian</w:t>
            </w:r>
          </w:p>
        </w:tc>
        <w:tc>
          <w:tcPr>
            <w:tcW w:w="899" w:type="dxa"/>
            <w:gridSpan w:val="2"/>
            <w:shd w:val="clear" w:color="auto" w:fill="auto"/>
            <w:vAlign w:val="bottom"/>
          </w:tcPr>
          <w:p w14:paraId="26AE6782"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E1615">
              <w:rPr>
                <w:sz w:val="17"/>
                <w:lang w:val="en-GB"/>
              </w:rPr>
              <w:t>133</w:t>
            </w:r>
          </w:p>
        </w:tc>
        <w:tc>
          <w:tcPr>
            <w:tcW w:w="901" w:type="dxa"/>
            <w:shd w:val="clear" w:color="auto" w:fill="auto"/>
            <w:vAlign w:val="bottom"/>
          </w:tcPr>
          <w:p w14:paraId="0BC5B43B"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E1615">
              <w:rPr>
                <w:sz w:val="17"/>
                <w:lang w:val="en-GB"/>
              </w:rPr>
              <w:t>78</w:t>
            </w:r>
          </w:p>
        </w:tc>
        <w:tc>
          <w:tcPr>
            <w:tcW w:w="902" w:type="dxa"/>
            <w:shd w:val="clear" w:color="auto" w:fill="auto"/>
            <w:vAlign w:val="bottom"/>
          </w:tcPr>
          <w:p w14:paraId="3A9FF248"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E1615">
              <w:rPr>
                <w:sz w:val="17"/>
                <w:lang w:val="en-GB"/>
              </w:rPr>
              <w:t>211</w:t>
            </w:r>
          </w:p>
        </w:tc>
        <w:tc>
          <w:tcPr>
            <w:tcW w:w="900" w:type="dxa"/>
            <w:gridSpan w:val="2"/>
            <w:shd w:val="clear" w:color="auto" w:fill="auto"/>
            <w:vAlign w:val="bottom"/>
          </w:tcPr>
          <w:p w14:paraId="251E8C80"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E1615">
              <w:rPr>
                <w:sz w:val="17"/>
                <w:lang w:val="en-GB"/>
              </w:rPr>
              <w:t>97</w:t>
            </w:r>
          </w:p>
        </w:tc>
        <w:tc>
          <w:tcPr>
            <w:tcW w:w="902" w:type="dxa"/>
            <w:shd w:val="clear" w:color="auto" w:fill="auto"/>
            <w:vAlign w:val="bottom"/>
          </w:tcPr>
          <w:p w14:paraId="2000C3E6"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E1615">
              <w:rPr>
                <w:sz w:val="17"/>
                <w:lang w:val="en-GB"/>
              </w:rPr>
              <w:t>70</w:t>
            </w:r>
          </w:p>
        </w:tc>
        <w:tc>
          <w:tcPr>
            <w:tcW w:w="901" w:type="dxa"/>
            <w:shd w:val="clear" w:color="auto" w:fill="auto"/>
            <w:vAlign w:val="bottom"/>
          </w:tcPr>
          <w:p w14:paraId="58680746"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E1615">
              <w:rPr>
                <w:sz w:val="17"/>
                <w:lang w:val="en-GB"/>
              </w:rPr>
              <w:t>167</w:t>
            </w:r>
          </w:p>
        </w:tc>
        <w:tc>
          <w:tcPr>
            <w:tcW w:w="901" w:type="dxa"/>
            <w:gridSpan w:val="2"/>
            <w:shd w:val="clear" w:color="auto" w:fill="auto"/>
            <w:vAlign w:val="bottom"/>
          </w:tcPr>
          <w:p w14:paraId="29EBF587"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E1615">
              <w:rPr>
                <w:sz w:val="17"/>
                <w:lang w:val="en-GB"/>
              </w:rPr>
              <w:t>17</w:t>
            </w:r>
          </w:p>
        </w:tc>
        <w:tc>
          <w:tcPr>
            <w:tcW w:w="899" w:type="dxa"/>
            <w:shd w:val="clear" w:color="auto" w:fill="auto"/>
            <w:vAlign w:val="bottom"/>
          </w:tcPr>
          <w:p w14:paraId="5C370180"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E1615">
              <w:rPr>
                <w:sz w:val="17"/>
                <w:lang w:val="en-GB"/>
              </w:rPr>
              <w:t>4</w:t>
            </w:r>
          </w:p>
        </w:tc>
        <w:tc>
          <w:tcPr>
            <w:tcW w:w="902" w:type="dxa"/>
            <w:shd w:val="clear" w:color="auto" w:fill="auto"/>
            <w:vAlign w:val="bottom"/>
          </w:tcPr>
          <w:p w14:paraId="454173F3"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E1615">
              <w:rPr>
                <w:sz w:val="17"/>
                <w:lang w:val="en-GB"/>
              </w:rPr>
              <w:t>21</w:t>
            </w:r>
          </w:p>
        </w:tc>
        <w:tc>
          <w:tcPr>
            <w:tcW w:w="902" w:type="dxa"/>
            <w:gridSpan w:val="2"/>
            <w:shd w:val="clear" w:color="auto" w:fill="auto"/>
            <w:vAlign w:val="bottom"/>
          </w:tcPr>
          <w:p w14:paraId="7B0A130E"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E1615">
              <w:rPr>
                <w:sz w:val="17"/>
                <w:lang w:val="en-GB"/>
              </w:rPr>
              <w:t>18</w:t>
            </w:r>
          </w:p>
        </w:tc>
        <w:tc>
          <w:tcPr>
            <w:tcW w:w="900" w:type="dxa"/>
            <w:shd w:val="clear" w:color="auto" w:fill="auto"/>
            <w:vAlign w:val="bottom"/>
          </w:tcPr>
          <w:p w14:paraId="4C8A01DC"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E1615">
              <w:rPr>
                <w:sz w:val="17"/>
                <w:lang w:val="en-GB"/>
              </w:rPr>
              <w:t>5</w:t>
            </w:r>
          </w:p>
        </w:tc>
        <w:tc>
          <w:tcPr>
            <w:tcW w:w="899" w:type="dxa"/>
            <w:shd w:val="clear" w:color="auto" w:fill="auto"/>
            <w:vAlign w:val="bottom"/>
          </w:tcPr>
          <w:p w14:paraId="657645D6"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AE1615">
              <w:rPr>
                <w:sz w:val="17"/>
                <w:lang w:val="en-GB"/>
              </w:rPr>
              <w:t>23</w:t>
            </w:r>
          </w:p>
        </w:tc>
      </w:tr>
      <w:tr w:rsidR="00E42C3F" w:rsidRPr="00AE1615" w14:paraId="1A5216B9" w14:textId="77777777" w:rsidTr="00E42C3F">
        <w:trPr>
          <w:gridAfter w:val="2"/>
          <w:wAfter w:w="15" w:type="dxa"/>
        </w:trPr>
        <w:tc>
          <w:tcPr>
            <w:tcW w:w="1440" w:type="dxa"/>
            <w:tcBorders>
              <w:bottom w:val="single" w:sz="4" w:space="0" w:color="auto"/>
            </w:tcBorders>
            <w:shd w:val="clear" w:color="auto" w:fill="auto"/>
            <w:vAlign w:val="bottom"/>
          </w:tcPr>
          <w:p w14:paraId="1F59A14E"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lang w:val="en-GB"/>
              </w:rPr>
            </w:pPr>
          </w:p>
        </w:tc>
        <w:tc>
          <w:tcPr>
            <w:tcW w:w="950" w:type="dxa"/>
            <w:tcBorders>
              <w:bottom w:val="single" w:sz="4" w:space="0" w:color="auto"/>
            </w:tcBorders>
            <w:shd w:val="clear" w:color="auto" w:fill="auto"/>
            <w:vAlign w:val="bottom"/>
          </w:tcPr>
          <w:p w14:paraId="4C8DFBDC"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72" w:right="43"/>
              <w:jc w:val="left"/>
              <w:rPr>
                <w:sz w:val="17"/>
                <w:lang w:val="en-GB"/>
              </w:rPr>
            </w:pPr>
            <w:r w:rsidRPr="00AE1615">
              <w:rPr>
                <w:sz w:val="17"/>
                <w:lang w:val="en-GB"/>
              </w:rPr>
              <w:t>Military</w:t>
            </w:r>
          </w:p>
        </w:tc>
        <w:tc>
          <w:tcPr>
            <w:tcW w:w="899" w:type="dxa"/>
            <w:gridSpan w:val="2"/>
            <w:tcBorders>
              <w:bottom w:val="single" w:sz="4" w:space="0" w:color="auto"/>
            </w:tcBorders>
            <w:shd w:val="clear" w:color="auto" w:fill="auto"/>
            <w:vAlign w:val="bottom"/>
          </w:tcPr>
          <w:p w14:paraId="7E040E8B"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13</w:t>
            </w:r>
          </w:p>
        </w:tc>
        <w:tc>
          <w:tcPr>
            <w:tcW w:w="901" w:type="dxa"/>
            <w:tcBorders>
              <w:bottom w:val="single" w:sz="4" w:space="0" w:color="auto"/>
            </w:tcBorders>
            <w:shd w:val="clear" w:color="auto" w:fill="auto"/>
            <w:vAlign w:val="bottom"/>
          </w:tcPr>
          <w:p w14:paraId="7CAEF2B6"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10</w:t>
            </w:r>
          </w:p>
        </w:tc>
        <w:tc>
          <w:tcPr>
            <w:tcW w:w="902" w:type="dxa"/>
            <w:tcBorders>
              <w:bottom w:val="single" w:sz="4" w:space="0" w:color="auto"/>
            </w:tcBorders>
            <w:shd w:val="clear" w:color="auto" w:fill="auto"/>
            <w:vAlign w:val="bottom"/>
          </w:tcPr>
          <w:p w14:paraId="5EA23902"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23</w:t>
            </w:r>
          </w:p>
        </w:tc>
        <w:tc>
          <w:tcPr>
            <w:tcW w:w="900" w:type="dxa"/>
            <w:gridSpan w:val="2"/>
            <w:tcBorders>
              <w:bottom w:val="single" w:sz="4" w:space="0" w:color="auto"/>
            </w:tcBorders>
            <w:shd w:val="clear" w:color="auto" w:fill="auto"/>
            <w:vAlign w:val="bottom"/>
          </w:tcPr>
          <w:p w14:paraId="1071FC8A"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2</w:t>
            </w:r>
          </w:p>
        </w:tc>
        <w:tc>
          <w:tcPr>
            <w:tcW w:w="902" w:type="dxa"/>
            <w:tcBorders>
              <w:bottom w:val="single" w:sz="4" w:space="0" w:color="auto"/>
            </w:tcBorders>
            <w:shd w:val="clear" w:color="auto" w:fill="auto"/>
            <w:vAlign w:val="bottom"/>
          </w:tcPr>
          <w:p w14:paraId="7FF1E271"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3</w:t>
            </w:r>
          </w:p>
        </w:tc>
        <w:tc>
          <w:tcPr>
            <w:tcW w:w="901" w:type="dxa"/>
            <w:tcBorders>
              <w:bottom w:val="single" w:sz="4" w:space="0" w:color="auto"/>
            </w:tcBorders>
            <w:shd w:val="clear" w:color="auto" w:fill="auto"/>
            <w:vAlign w:val="bottom"/>
          </w:tcPr>
          <w:p w14:paraId="7D88FE9C"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5</w:t>
            </w:r>
          </w:p>
        </w:tc>
        <w:tc>
          <w:tcPr>
            <w:tcW w:w="901" w:type="dxa"/>
            <w:gridSpan w:val="2"/>
            <w:tcBorders>
              <w:bottom w:val="single" w:sz="4" w:space="0" w:color="auto"/>
            </w:tcBorders>
            <w:shd w:val="clear" w:color="auto" w:fill="auto"/>
            <w:vAlign w:val="bottom"/>
          </w:tcPr>
          <w:p w14:paraId="0B9CA6BA"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6</w:t>
            </w:r>
          </w:p>
        </w:tc>
        <w:tc>
          <w:tcPr>
            <w:tcW w:w="899" w:type="dxa"/>
            <w:tcBorders>
              <w:bottom w:val="single" w:sz="4" w:space="0" w:color="auto"/>
            </w:tcBorders>
            <w:shd w:val="clear" w:color="auto" w:fill="auto"/>
            <w:vAlign w:val="bottom"/>
          </w:tcPr>
          <w:p w14:paraId="13B4F162"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7</w:t>
            </w:r>
          </w:p>
        </w:tc>
        <w:tc>
          <w:tcPr>
            <w:tcW w:w="902" w:type="dxa"/>
            <w:tcBorders>
              <w:bottom w:val="single" w:sz="4" w:space="0" w:color="auto"/>
            </w:tcBorders>
            <w:shd w:val="clear" w:color="auto" w:fill="auto"/>
            <w:vAlign w:val="bottom"/>
          </w:tcPr>
          <w:p w14:paraId="1F9CFED7"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13</w:t>
            </w:r>
          </w:p>
        </w:tc>
        <w:tc>
          <w:tcPr>
            <w:tcW w:w="902" w:type="dxa"/>
            <w:gridSpan w:val="2"/>
            <w:tcBorders>
              <w:bottom w:val="single" w:sz="4" w:space="0" w:color="auto"/>
            </w:tcBorders>
            <w:shd w:val="clear" w:color="auto" w:fill="auto"/>
            <w:vAlign w:val="bottom"/>
          </w:tcPr>
          <w:p w14:paraId="64E94775"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3</w:t>
            </w:r>
          </w:p>
        </w:tc>
        <w:tc>
          <w:tcPr>
            <w:tcW w:w="900" w:type="dxa"/>
            <w:tcBorders>
              <w:bottom w:val="single" w:sz="4" w:space="0" w:color="auto"/>
            </w:tcBorders>
            <w:shd w:val="clear" w:color="auto" w:fill="auto"/>
            <w:vAlign w:val="bottom"/>
          </w:tcPr>
          <w:p w14:paraId="64674D09"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0</w:t>
            </w:r>
          </w:p>
        </w:tc>
        <w:tc>
          <w:tcPr>
            <w:tcW w:w="899" w:type="dxa"/>
            <w:tcBorders>
              <w:bottom w:val="single" w:sz="4" w:space="0" w:color="auto"/>
            </w:tcBorders>
            <w:shd w:val="clear" w:color="auto" w:fill="auto"/>
            <w:vAlign w:val="bottom"/>
          </w:tcPr>
          <w:p w14:paraId="6A0343EF"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3</w:t>
            </w:r>
          </w:p>
        </w:tc>
      </w:tr>
      <w:tr w:rsidR="00E42C3F" w:rsidRPr="00AE1615" w14:paraId="780404C3" w14:textId="77777777" w:rsidTr="00E42C3F">
        <w:trPr>
          <w:gridAfter w:val="2"/>
          <w:wAfter w:w="15" w:type="dxa"/>
        </w:trPr>
        <w:tc>
          <w:tcPr>
            <w:tcW w:w="1440" w:type="dxa"/>
            <w:tcBorders>
              <w:top w:val="single" w:sz="4" w:space="0" w:color="auto"/>
              <w:bottom w:val="single" w:sz="4" w:space="0" w:color="auto"/>
            </w:tcBorders>
            <w:shd w:val="clear" w:color="auto" w:fill="auto"/>
            <w:vAlign w:val="bottom"/>
          </w:tcPr>
          <w:p w14:paraId="5A3E6416"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lang w:val="en-GB"/>
              </w:rPr>
            </w:pPr>
            <w:r w:rsidRPr="00AE1615">
              <w:rPr>
                <w:b/>
                <w:sz w:val="17"/>
                <w:lang w:val="en-GB"/>
              </w:rPr>
              <w:tab/>
              <w:t>Total</w:t>
            </w:r>
          </w:p>
        </w:tc>
        <w:tc>
          <w:tcPr>
            <w:tcW w:w="950" w:type="dxa"/>
            <w:tcBorders>
              <w:top w:val="single" w:sz="4" w:space="0" w:color="auto"/>
              <w:bottom w:val="single" w:sz="4" w:space="0" w:color="auto"/>
            </w:tcBorders>
            <w:shd w:val="clear" w:color="auto" w:fill="auto"/>
            <w:vAlign w:val="bottom"/>
          </w:tcPr>
          <w:p w14:paraId="269298A1"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72" w:right="43"/>
              <w:jc w:val="left"/>
              <w:rPr>
                <w:b/>
                <w:sz w:val="17"/>
                <w:lang w:val="en-GB"/>
              </w:rPr>
            </w:pPr>
          </w:p>
        </w:tc>
        <w:tc>
          <w:tcPr>
            <w:tcW w:w="899" w:type="dxa"/>
            <w:gridSpan w:val="2"/>
            <w:tcBorders>
              <w:top w:val="single" w:sz="4" w:space="0" w:color="auto"/>
              <w:bottom w:val="single" w:sz="4" w:space="0" w:color="auto"/>
            </w:tcBorders>
            <w:shd w:val="clear" w:color="auto" w:fill="auto"/>
            <w:vAlign w:val="bottom"/>
          </w:tcPr>
          <w:p w14:paraId="60F61CE5"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146</w:t>
            </w:r>
          </w:p>
        </w:tc>
        <w:tc>
          <w:tcPr>
            <w:tcW w:w="901" w:type="dxa"/>
            <w:tcBorders>
              <w:top w:val="single" w:sz="4" w:space="0" w:color="auto"/>
              <w:bottom w:val="single" w:sz="4" w:space="0" w:color="auto"/>
            </w:tcBorders>
            <w:shd w:val="clear" w:color="auto" w:fill="auto"/>
            <w:vAlign w:val="bottom"/>
          </w:tcPr>
          <w:p w14:paraId="5CBF772C"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88</w:t>
            </w:r>
          </w:p>
        </w:tc>
        <w:tc>
          <w:tcPr>
            <w:tcW w:w="902" w:type="dxa"/>
            <w:tcBorders>
              <w:top w:val="single" w:sz="4" w:space="0" w:color="auto"/>
              <w:bottom w:val="single" w:sz="4" w:space="0" w:color="auto"/>
            </w:tcBorders>
            <w:shd w:val="clear" w:color="auto" w:fill="auto"/>
            <w:vAlign w:val="bottom"/>
          </w:tcPr>
          <w:p w14:paraId="384BC819"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234</w:t>
            </w:r>
          </w:p>
        </w:tc>
        <w:tc>
          <w:tcPr>
            <w:tcW w:w="900" w:type="dxa"/>
            <w:gridSpan w:val="2"/>
            <w:tcBorders>
              <w:top w:val="single" w:sz="4" w:space="0" w:color="auto"/>
              <w:bottom w:val="single" w:sz="4" w:space="0" w:color="auto"/>
            </w:tcBorders>
            <w:shd w:val="clear" w:color="auto" w:fill="auto"/>
            <w:vAlign w:val="bottom"/>
          </w:tcPr>
          <w:p w14:paraId="4E483D40"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99</w:t>
            </w:r>
          </w:p>
        </w:tc>
        <w:tc>
          <w:tcPr>
            <w:tcW w:w="902" w:type="dxa"/>
            <w:tcBorders>
              <w:top w:val="single" w:sz="4" w:space="0" w:color="auto"/>
              <w:bottom w:val="single" w:sz="4" w:space="0" w:color="auto"/>
            </w:tcBorders>
            <w:shd w:val="clear" w:color="auto" w:fill="auto"/>
            <w:vAlign w:val="bottom"/>
          </w:tcPr>
          <w:p w14:paraId="446295BE"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73</w:t>
            </w:r>
          </w:p>
        </w:tc>
        <w:tc>
          <w:tcPr>
            <w:tcW w:w="901" w:type="dxa"/>
            <w:tcBorders>
              <w:top w:val="single" w:sz="4" w:space="0" w:color="auto"/>
              <w:bottom w:val="single" w:sz="4" w:space="0" w:color="auto"/>
            </w:tcBorders>
            <w:shd w:val="clear" w:color="auto" w:fill="auto"/>
            <w:vAlign w:val="bottom"/>
          </w:tcPr>
          <w:p w14:paraId="15177D88"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172</w:t>
            </w:r>
          </w:p>
        </w:tc>
        <w:tc>
          <w:tcPr>
            <w:tcW w:w="901" w:type="dxa"/>
            <w:gridSpan w:val="2"/>
            <w:tcBorders>
              <w:top w:val="single" w:sz="4" w:space="0" w:color="auto"/>
              <w:bottom w:val="single" w:sz="4" w:space="0" w:color="auto"/>
            </w:tcBorders>
            <w:shd w:val="clear" w:color="auto" w:fill="auto"/>
            <w:vAlign w:val="bottom"/>
          </w:tcPr>
          <w:p w14:paraId="41378646"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23</w:t>
            </w:r>
          </w:p>
        </w:tc>
        <w:tc>
          <w:tcPr>
            <w:tcW w:w="899" w:type="dxa"/>
            <w:tcBorders>
              <w:top w:val="single" w:sz="4" w:space="0" w:color="auto"/>
              <w:bottom w:val="single" w:sz="4" w:space="0" w:color="auto"/>
            </w:tcBorders>
            <w:shd w:val="clear" w:color="auto" w:fill="auto"/>
            <w:vAlign w:val="bottom"/>
          </w:tcPr>
          <w:p w14:paraId="0A270A4B"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11</w:t>
            </w:r>
          </w:p>
        </w:tc>
        <w:tc>
          <w:tcPr>
            <w:tcW w:w="902" w:type="dxa"/>
            <w:tcBorders>
              <w:top w:val="single" w:sz="4" w:space="0" w:color="auto"/>
              <w:bottom w:val="single" w:sz="4" w:space="0" w:color="auto"/>
            </w:tcBorders>
            <w:shd w:val="clear" w:color="auto" w:fill="auto"/>
            <w:vAlign w:val="bottom"/>
          </w:tcPr>
          <w:p w14:paraId="16C29114"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34</w:t>
            </w:r>
          </w:p>
        </w:tc>
        <w:tc>
          <w:tcPr>
            <w:tcW w:w="902" w:type="dxa"/>
            <w:gridSpan w:val="2"/>
            <w:tcBorders>
              <w:top w:val="single" w:sz="4" w:space="0" w:color="auto"/>
              <w:bottom w:val="single" w:sz="4" w:space="0" w:color="auto"/>
            </w:tcBorders>
            <w:shd w:val="clear" w:color="auto" w:fill="auto"/>
            <w:vAlign w:val="bottom"/>
          </w:tcPr>
          <w:p w14:paraId="414457B9"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21</w:t>
            </w:r>
          </w:p>
        </w:tc>
        <w:tc>
          <w:tcPr>
            <w:tcW w:w="900" w:type="dxa"/>
            <w:tcBorders>
              <w:top w:val="single" w:sz="4" w:space="0" w:color="auto"/>
              <w:bottom w:val="single" w:sz="4" w:space="0" w:color="auto"/>
            </w:tcBorders>
            <w:shd w:val="clear" w:color="auto" w:fill="auto"/>
            <w:vAlign w:val="bottom"/>
          </w:tcPr>
          <w:p w14:paraId="75E63B88"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5</w:t>
            </w:r>
          </w:p>
        </w:tc>
        <w:tc>
          <w:tcPr>
            <w:tcW w:w="899" w:type="dxa"/>
            <w:tcBorders>
              <w:top w:val="single" w:sz="4" w:space="0" w:color="auto"/>
              <w:bottom w:val="single" w:sz="4" w:space="0" w:color="auto"/>
            </w:tcBorders>
            <w:shd w:val="clear" w:color="auto" w:fill="auto"/>
            <w:vAlign w:val="bottom"/>
          </w:tcPr>
          <w:p w14:paraId="1C86BCC1"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26</w:t>
            </w:r>
          </w:p>
        </w:tc>
      </w:tr>
      <w:tr w:rsidR="00E42C3F" w:rsidRPr="00AE1615" w14:paraId="3B90C0B9" w14:textId="77777777" w:rsidTr="00E42C3F">
        <w:trPr>
          <w:gridAfter w:val="2"/>
          <w:wAfter w:w="15" w:type="dxa"/>
        </w:trPr>
        <w:tc>
          <w:tcPr>
            <w:tcW w:w="1440" w:type="dxa"/>
            <w:tcBorders>
              <w:top w:val="single" w:sz="4" w:space="0" w:color="auto"/>
            </w:tcBorders>
            <w:shd w:val="clear" w:color="auto" w:fill="auto"/>
            <w:vAlign w:val="bottom"/>
          </w:tcPr>
          <w:p w14:paraId="4D37A613"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0" w:right="40"/>
              <w:rPr>
                <w:sz w:val="17"/>
                <w:lang w:val="en-GB"/>
              </w:rPr>
            </w:pPr>
            <w:r w:rsidRPr="00AE1615">
              <w:rPr>
                <w:sz w:val="17"/>
                <w:lang w:val="en-GB"/>
              </w:rPr>
              <w:t>South Kivu</w:t>
            </w:r>
          </w:p>
        </w:tc>
        <w:tc>
          <w:tcPr>
            <w:tcW w:w="950" w:type="dxa"/>
            <w:tcBorders>
              <w:top w:val="single" w:sz="4" w:space="0" w:color="auto"/>
            </w:tcBorders>
            <w:shd w:val="clear" w:color="auto" w:fill="auto"/>
            <w:vAlign w:val="bottom"/>
          </w:tcPr>
          <w:p w14:paraId="6AEAFCD8"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72" w:right="43"/>
              <w:jc w:val="left"/>
              <w:rPr>
                <w:sz w:val="17"/>
                <w:lang w:val="en-GB"/>
              </w:rPr>
            </w:pPr>
            <w:r w:rsidRPr="00AE1615">
              <w:rPr>
                <w:sz w:val="17"/>
                <w:lang w:val="en-GB"/>
              </w:rPr>
              <w:t>Civilian</w:t>
            </w:r>
          </w:p>
        </w:tc>
        <w:tc>
          <w:tcPr>
            <w:tcW w:w="899" w:type="dxa"/>
            <w:gridSpan w:val="2"/>
            <w:tcBorders>
              <w:top w:val="single" w:sz="4" w:space="0" w:color="auto"/>
            </w:tcBorders>
            <w:shd w:val="clear" w:color="auto" w:fill="auto"/>
            <w:vAlign w:val="bottom"/>
          </w:tcPr>
          <w:p w14:paraId="53F2D16B"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86</w:t>
            </w:r>
          </w:p>
        </w:tc>
        <w:tc>
          <w:tcPr>
            <w:tcW w:w="901" w:type="dxa"/>
            <w:tcBorders>
              <w:top w:val="single" w:sz="4" w:space="0" w:color="auto"/>
            </w:tcBorders>
            <w:shd w:val="clear" w:color="auto" w:fill="auto"/>
            <w:vAlign w:val="bottom"/>
          </w:tcPr>
          <w:p w14:paraId="2558E5E4"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118</w:t>
            </w:r>
          </w:p>
        </w:tc>
        <w:tc>
          <w:tcPr>
            <w:tcW w:w="902" w:type="dxa"/>
            <w:tcBorders>
              <w:top w:val="single" w:sz="4" w:space="0" w:color="auto"/>
            </w:tcBorders>
            <w:shd w:val="clear" w:color="auto" w:fill="auto"/>
            <w:vAlign w:val="bottom"/>
          </w:tcPr>
          <w:p w14:paraId="5E782482"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204</w:t>
            </w:r>
          </w:p>
        </w:tc>
        <w:tc>
          <w:tcPr>
            <w:tcW w:w="900" w:type="dxa"/>
            <w:gridSpan w:val="2"/>
            <w:tcBorders>
              <w:top w:val="single" w:sz="4" w:space="0" w:color="auto"/>
            </w:tcBorders>
            <w:shd w:val="clear" w:color="auto" w:fill="auto"/>
            <w:vAlign w:val="bottom"/>
          </w:tcPr>
          <w:p w14:paraId="421D7069"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56</w:t>
            </w:r>
          </w:p>
        </w:tc>
        <w:tc>
          <w:tcPr>
            <w:tcW w:w="902" w:type="dxa"/>
            <w:tcBorders>
              <w:top w:val="single" w:sz="4" w:space="0" w:color="auto"/>
            </w:tcBorders>
            <w:shd w:val="clear" w:color="auto" w:fill="auto"/>
            <w:vAlign w:val="bottom"/>
          </w:tcPr>
          <w:p w14:paraId="7E6E362C"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112</w:t>
            </w:r>
          </w:p>
        </w:tc>
        <w:tc>
          <w:tcPr>
            <w:tcW w:w="901" w:type="dxa"/>
            <w:tcBorders>
              <w:top w:val="single" w:sz="4" w:space="0" w:color="auto"/>
            </w:tcBorders>
            <w:shd w:val="clear" w:color="auto" w:fill="auto"/>
            <w:vAlign w:val="bottom"/>
          </w:tcPr>
          <w:p w14:paraId="65212181"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168</w:t>
            </w:r>
          </w:p>
        </w:tc>
        <w:tc>
          <w:tcPr>
            <w:tcW w:w="901" w:type="dxa"/>
            <w:gridSpan w:val="2"/>
            <w:tcBorders>
              <w:top w:val="single" w:sz="4" w:space="0" w:color="auto"/>
            </w:tcBorders>
            <w:shd w:val="clear" w:color="auto" w:fill="auto"/>
            <w:vAlign w:val="bottom"/>
          </w:tcPr>
          <w:p w14:paraId="430F44E1"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20</w:t>
            </w:r>
          </w:p>
        </w:tc>
        <w:tc>
          <w:tcPr>
            <w:tcW w:w="899" w:type="dxa"/>
            <w:tcBorders>
              <w:top w:val="single" w:sz="4" w:space="0" w:color="auto"/>
            </w:tcBorders>
            <w:shd w:val="clear" w:color="auto" w:fill="auto"/>
            <w:vAlign w:val="bottom"/>
          </w:tcPr>
          <w:p w14:paraId="3BD23E9C"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4</w:t>
            </w:r>
          </w:p>
        </w:tc>
        <w:tc>
          <w:tcPr>
            <w:tcW w:w="902" w:type="dxa"/>
            <w:tcBorders>
              <w:top w:val="single" w:sz="4" w:space="0" w:color="auto"/>
            </w:tcBorders>
            <w:shd w:val="clear" w:color="auto" w:fill="auto"/>
            <w:vAlign w:val="bottom"/>
          </w:tcPr>
          <w:p w14:paraId="0BB8BC78"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24</w:t>
            </w:r>
          </w:p>
        </w:tc>
        <w:tc>
          <w:tcPr>
            <w:tcW w:w="902" w:type="dxa"/>
            <w:gridSpan w:val="2"/>
            <w:tcBorders>
              <w:top w:val="single" w:sz="4" w:space="0" w:color="auto"/>
            </w:tcBorders>
            <w:shd w:val="clear" w:color="auto" w:fill="auto"/>
            <w:vAlign w:val="bottom"/>
          </w:tcPr>
          <w:p w14:paraId="4922FA3F"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16</w:t>
            </w:r>
          </w:p>
        </w:tc>
        <w:tc>
          <w:tcPr>
            <w:tcW w:w="900" w:type="dxa"/>
            <w:tcBorders>
              <w:top w:val="single" w:sz="4" w:space="0" w:color="auto"/>
            </w:tcBorders>
            <w:shd w:val="clear" w:color="auto" w:fill="auto"/>
            <w:vAlign w:val="bottom"/>
          </w:tcPr>
          <w:p w14:paraId="5DE714A2"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2</w:t>
            </w:r>
          </w:p>
        </w:tc>
        <w:tc>
          <w:tcPr>
            <w:tcW w:w="899" w:type="dxa"/>
            <w:tcBorders>
              <w:top w:val="single" w:sz="4" w:space="0" w:color="auto"/>
            </w:tcBorders>
            <w:shd w:val="clear" w:color="auto" w:fill="auto"/>
            <w:vAlign w:val="bottom"/>
          </w:tcPr>
          <w:p w14:paraId="050F6B37"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18</w:t>
            </w:r>
          </w:p>
        </w:tc>
      </w:tr>
      <w:tr w:rsidR="00E42C3F" w:rsidRPr="00AE1615" w14:paraId="5997DF69" w14:textId="77777777" w:rsidTr="00E42C3F">
        <w:trPr>
          <w:gridAfter w:val="2"/>
          <w:wAfter w:w="15" w:type="dxa"/>
        </w:trPr>
        <w:tc>
          <w:tcPr>
            <w:tcW w:w="1440" w:type="dxa"/>
            <w:tcBorders>
              <w:bottom w:val="single" w:sz="4" w:space="0" w:color="auto"/>
            </w:tcBorders>
            <w:shd w:val="clear" w:color="auto" w:fill="auto"/>
            <w:vAlign w:val="bottom"/>
          </w:tcPr>
          <w:p w14:paraId="3B3E4556"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lang w:val="en-GB"/>
              </w:rPr>
            </w:pPr>
          </w:p>
        </w:tc>
        <w:tc>
          <w:tcPr>
            <w:tcW w:w="950" w:type="dxa"/>
            <w:tcBorders>
              <w:bottom w:val="single" w:sz="4" w:space="0" w:color="auto"/>
            </w:tcBorders>
            <w:shd w:val="clear" w:color="auto" w:fill="auto"/>
            <w:vAlign w:val="bottom"/>
          </w:tcPr>
          <w:p w14:paraId="5EF6BCB2"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72" w:right="43"/>
              <w:jc w:val="left"/>
              <w:rPr>
                <w:sz w:val="17"/>
                <w:lang w:val="en-GB"/>
              </w:rPr>
            </w:pPr>
            <w:r w:rsidRPr="00AE1615">
              <w:rPr>
                <w:sz w:val="17"/>
                <w:lang w:val="en-GB"/>
              </w:rPr>
              <w:t>Military</w:t>
            </w:r>
          </w:p>
        </w:tc>
        <w:tc>
          <w:tcPr>
            <w:tcW w:w="899" w:type="dxa"/>
            <w:gridSpan w:val="2"/>
            <w:tcBorders>
              <w:bottom w:val="single" w:sz="4" w:space="0" w:color="auto"/>
            </w:tcBorders>
            <w:shd w:val="clear" w:color="auto" w:fill="auto"/>
            <w:vAlign w:val="bottom"/>
          </w:tcPr>
          <w:p w14:paraId="3AB1EB4E"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31</w:t>
            </w:r>
          </w:p>
        </w:tc>
        <w:tc>
          <w:tcPr>
            <w:tcW w:w="901" w:type="dxa"/>
            <w:tcBorders>
              <w:bottom w:val="single" w:sz="4" w:space="0" w:color="auto"/>
            </w:tcBorders>
            <w:shd w:val="clear" w:color="auto" w:fill="auto"/>
            <w:vAlign w:val="bottom"/>
          </w:tcPr>
          <w:p w14:paraId="569CE5BA"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15</w:t>
            </w:r>
          </w:p>
        </w:tc>
        <w:tc>
          <w:tcPr>
            <w:tcW w:w="902" w:type="dxa"/>
            <w:tcBorders>
              <w:bottom w:val="single" w:sz="4" w:space="0" w:color="auto"/>
            </w:tcBorders>
            <w:shd w:val="clear" w:color="auto" w:fill="auto"/>
            <w:vAlign w:val="bottom"/>
          </w:tcPr>
          <w:p w14:paraId="5C25FAF8"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46</w:t>
            </w:r>
          </w:p>
        </w:tc>
        <w:tc>
          <w:tcPr>
            <w:tcW w:w="900" w:type="dxa"/>
            <w:gridSpan w:val="2"/>
            <w:tcBorders>
              <w:bottom w:val="single" w:sz="4" w:space="0" w:color="auto"/>
            </w:tcBorders>
            <w:shd w:val="clear" w:color="auto" w:fill="auto"/>
            <w:vAlign w:val="bottom"/>
          </w:tcPr>
          <w:p w14:paraId="3819D33C"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20</w:t>
            </w:r>
          </w:p>
        </w:tc>
        <w:tc>
          <w:tcPr>
            <w:tcW w:w="902" w:type="dxa"/>
            <w:tcBorders>
              <w:bottom w:val="single" w:sz="4" w:space="0" w:color="auto"/>
            </w:tcBorders>
            <w:shd w:val="clear" w:color="auto" w:fill="auto"/>
            <w:vAlign w:val="bottom"/>
          </w:tcPr>
          <w:p w14:paraId="51C98827"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6</w:t>
            </w:r>
          </w:p>
        </w:tc>
        <w:tc>
          <w:tcPr>
            <w:tcW w:w="901" w:type="dxa"/>
            <w:tcBorders>
              <w:bottom w:val="single" w:sz="4" w:space="0" w:color="auto"/>
            </w:tcBorders>
            <w:shd w:val="clear" w:color="auto" w:fill="auto"/>
            <w:vAlign w:val="bottom"/>
          </w:tcPr>
          <w:p w14:paraId="3B791477"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26</w:t>
            </w:r>
          </w:p>
        </w:tc>
        <w:tc>
          <w:tcPr>
            <w:tcW w:w="901" w:type="dxa"/>
            <w:gridSpan w:val="2"/>
            <w:tcBorders>
              <w:bottom w:val="single" w:sz="4" w:space="0" w:color="auto"/>
            </w:tcBorders>
            <w:shd w:val="clear" w:color="auto" w:fill="auto"/>
            <w:vAlign w:val="bottom"/>
          </w:tcPr>
          <w:p w14:paraId="2F12D9F8"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5</w:t>
            </w:r>
          </w:p>
        </w:tc>
        <w:tc>
          <w:tcPr>
            <w:tcW w:w="899" w:type="dxa"/>
            <w:tcBorders>
              <w:bottom w:val="single" w:sz="4" w:space="0" w:color="auto"/>
            </w:tcBorders>
            <w:shd w:val="clear" w:color="auto" w:fill="auto"/>
            <w:vAlign w:val="bottom"/>
          </w:tcPr>
          <w:p w14:paraId="0140D68A"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7</w:t>
            </w:r>
          </w:p>
        </w:tc>
        <w:tc>
          <w:tcPr>
            <w:tcW w:w="902" w:type="dxa"/>
            <w:tcBorders>
              <w:bottom w:val="single" w:sz="4" w:space="0" w:color="auto"/>
            </w:tcBorders>
            <w:shd w:val="clear" w:color="auto" w:fill="auto"/>
            <w:vAlign w:val="bottom"/>
          </w:tcPr>
          <w:p w14:paraId="2F731EA3"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12</w:t>
            </w:r>
          </w:p>
        </w:tc>
        <w:tc>
          <w:tcPr>
            <w:tcW w:w="902" w:type="dxa"/>
            <w:gridSpan w:val="2"/>
            <w:tcBorders>
              <w:bottom w:val="single" w:sz="4" w:space="0" w:color="auto"/>
            </w:tcBorders>
            <w:shd w:val="clear" w:color="auto" w:fill="auto"/>
            <w:vAlign w:val="bottom"/>
          </w:tcPr>
          <w:p w14:paraId="6E6B1706"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6</w:t>
            </w:r>
          </w:p>
        </w:tc>
        <w:tc>
          <w:tcPr>
            <w:tcW w:w="900" w:type="dxa"/>
            <w:tcBorders>
              <w:bottom w:val="single" w:sz="4" w:space="0" w:color="auto"/>
            </w:tcBorders>
            <w:shd w:val="clear" w:color="auto" w:fill="auto"/>
            <w:vAlign w:val="bottom"/>
          </w:tcPr>
          <w:p w14:paraId="1D5F3549"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0</w:t>
            </w:r>
          </w:p>
        </w:tc>
        <w:tc>
          <w:tcPr>
            <w:tcW w:w="899" w:type="dxa"/>
            <w:tcBorders>
              <w:bottom w:val="single" w:sz="4" w:space="0" w:color="auto"/>
            </w:tcBorders>
            <w:shd w:val="clear" w:color="auto" w:fill="auto"/>
            <w:vAlign w:val="bottom"/>
          </w:tcPr>
          <w:p w14:paraId="688BE332"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6</w:t>
            </w:r>
          </w:p>
        </w:tc>
      </w:tr>
      <w:tr w:rsidR="00E42C3F" w:rsidRPr="00AE1615" w14:paraId="7BA87FAE" w14:textId="77777777" w:rsidTr="00E42C3F">
        <w:trPr>
          <w:gridAfter w:val="2"/>
          <w:wAfter w:w="15" w:type="dxa"/>
        </w:trPr>
        <w:tc>
          <w:tcPr>
            <w:tcW w:w="1440" w:type="dxa"/>
            <w:tcBorders>
              <w:top w:val="single" w:sz="4" w:space="0" w:color="auto"/>
              <w:bottom w:val="single" w:sz="4" w:space="0" w:color="auto"/>
            </w:tcBorders>
            <w:shd w:val="clear" w:color="auto" w:fill="auto"/>
            <w:vAlign w:val="bottom"/>
          </w:tcPr>
          <w:p w14:paraId="3262AEB7" w14:textId="04A13007" w:rsidR="00FD2E03" w:rsidRPr="00AE1615" w:rsidRDefault="005E0217"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lang w:val="en-GB"/>
              </w:rPr>
            </w:pPr>
            <w:r w:rsidRPr="00AE1615">
              <w:rPr>
                <w:b/>
                <w:sz w:val="17"/>
                <w:lang w:val="en-GB"/>
              </w:rPr>
              <w:tab/>
            </w:r>
            <w:r w:rsidR="00FD2E03" w:rsidRPr="00AE1615">
              <w:rPr>
                <w:b/>
                <w:sz w:val="17"/>
                <w:lang w:val="en-GB"/>
              </w:rPr>
              <w:t>Total</w:t>
            </w:r>
          </w:p>
        </w:tc>
        <w:tc>
          <w:tcPr>
            <w:tcW w:w="950" w:type="dxa"/>
            <w:tcBorders>
              <w:top w:val="single" w:sz="4" w:space="0" w:color="auto"/>
              <w:bottom w:val="single" w:sz="4" w:space="0" w:color="auto"/>
            </w:tcBorders>
            <w:shd w:val="clear" w:color="auto" w:fill="auto"/>
            <w:vAlign w:val="bottom"/>
          </w:tcPr>
          <w:p w14:paraId="0ED567B8"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72" w:right="43"/>
              <w:jc w:val="left"/>
              <w:rPr>
                <w:b/>
                <w:sz w:val="17"/>
                <w:lang w:val="en-GB"/>
              </w:rPr>
            </w:pPr>
          </w:p>
        </w:tc>
        <w:tc>
          <w:tcPr>
            <w:tcW w:w="899" w:type="dxa"/>
            <w:gridSpan w:val="2"/>
            <w:tcBorders>
              <w:top w:val="single" w:sz="4" w:space="0" w:color="auto"/>
              <w:bottom w:val="single" w:sz="4" w:space="0" w:color="auto"/>
            </w:tcBorders>
            <w:shd w:val="clear" w:color="auto" w:fill="auto"/>
            <w:vAlign w:val="bottom"/>
          </w:tcPr>
          <w:p w14:paraId="2BF8AB07"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117</w:t>
            </w:r>
          </w:p>
        </w:tc>
        <w:tc>
          <w:tcPr>
            <w:tcW w:w="901" w:type="dxa"/>
            <w:tcBorders>
              <w:top w:val="single" w:sz="4" w:space="0" w:color="auto"/>
              <w:bottom w:val="single" w:sz="4" w:space="0" w:color="auto"/>
            </w:tcBorders>
            <w:shd w:val="clear" w:color="auto" w:fill="auto"/>
            <w:vAlign w:val="bottom"/>
          </w:tcPr>
          <w:p w14:paraId="7DC5F352"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133</w:t>
            </w:r>
          </w:p>
        </w:tc>
        <w:tc>
          <w:tcPr>
            <w:tcW w:w="902" w:type="dxa"/>
            <w:tcBorders>
              <w:top w:val="single" w:sz="4" w:space="0" w:color="auto"/>
              <w:bottom w:val="single" w:sz="4" w:space="0" w:color="auto"/>
            </w:tcBorders>
            <w:shd w:val="clear" w:color="auto" w:fill="auto"/>
            <w:vAlign w:val="bottom"/>
          </w:tcPr>
          <w:p w14:paraId="2E149171"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250</w:t>
            </w:r>
          </w:p>
        </w:tc>
        <w:tc>
          <w:tcPr>
            <w:tcW w:w="900" w:type="dxa"/>
            <w:gridSpan w:val="2"/>
            <w:tcBorders>
              <w:top w:val="single" w:sz="4" w:space="0" w:color="auto"/>
              <w:bottom w:val="single" w:sz="4" w:space="0" w:color="auto"/>
            </w:tcBorders>
            <w:shd w:val="clear" w:color="auto" w:fill="auto"/>
            <w:vAlign w:val="bottom"/>
          </w:tcPr>
          <w:p w14:paraId="661C713E"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76</w:t>
            </w:r>
          </w:p>
        </w:tc>
        <w:tc>
          <w:tcPr>
            <w:tcW w:w="902" w:type="dxa"/>
            <w:tcBorders>
              <w:top w:val="single" w:sz="4" w:space="0" w:color="auto"/>
              <w:bottom w:val="single" w:sz="4" w:space="0" w:color="auto"/>
            </w:tcBorders>
            <w:shd w:val="clear" w:color="auto" w:fill="auto"/>
            <w:vAlign w:val="bottom"/>
          </w:tcPr>
          <w:p w14:paraId="6C314584"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118</w:t>
            </w:r>
          </w:p>
        </w:tc>
        <w:tc>
          <w:tcPr>
            <w:tcW w:w="901" w:type="dxa"/>
            <w:tcBorders>
              <w:top w:val="single" w:sz="4" w:space="0" w:color="auto"/>
              <w:bottom w:val="single" w:sz="4" w:space="0" w:color="auto"/>
            </w:tcBorders>
            <w:shd w:val="clear" w:color="auto" w:fill="auto"/>
            <w:vAlign w:val="bottom"/>
          </w:tcPr>
          <w:p w14:paraId="3944CBAB"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194</w:t>
            </w:r>
          </w:p>
        </w:tc>
        <w:tc>
          <w:tcPr>
            <w:tcW w:w="901" w:type="dxa"/>
            <w:gridSpan w:val="2"/>
            <w:tcBorders>
              <w:top w:val="single" w:sz="4" w:space="0" w:color="auto"/>
              <w:bottom w:val="single" w:sz="4" w:space="0" w:color="auto"/>
            </w:tcBorders>
            <w:shd w:val="clear" w:color="auto" w:fill="auto"/>
            <w:vAlign w:val="bottom"/>
          </w:tcPr>
          <w:p w14:paraId="1F463C8F"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25</w:t>
            </w:r>
          </w:p>
        </w:tc>
        <w:tc>
          <w:tcPr>
            <w:tcW w:w="899" w:type="dxa"/>
            <w:tcBorders>
              <w:top w:val="single" w:sz="4" w:space="0" w:color="auto"/>
              <w:bottom w:val="single" w:sz="4" w:space="0" w:color="auto"/>
            </w:tcBorders>
            <w:shd w:val="clear" w:color="auto" w:fill="auto"/>
            <w:vAlign w:val="bottom"/>
          </w:tcPr>
          <w:p w14:paraId="648E00D4"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11</w:t>
            </w:r>
          </w:p>
        </w:tc>
        <w:tc>
          <w:tcPr>
            <w:tcW w:w="902" w:type="dxa"/>
            <w:tcBorders>
              <w:top w:val="single" w:sz="4" w:space="0" w:color="auto"/>
              <w:bottom w:val="single" w:sz="4" w:space="0" w:color="auto"/>
            </w:tcBorders>
            <w:shd w:val="clear" w:color="auto" w:fill="auto"/>
            <w:vAlign w:val="bottom"/>
          </w:tcPr>
          <w:p w14:paraId="36C2BEC6"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36</w:t>
            </w:r>
          </w:p>
        </w:tc>
        <w:tc>
          <w:tcPr>
            <w:tcW w:w="902" w:type="dxa"/>
            <w:gridSpan w:val="2"/>
            <w:tcBorders>
              <w:top w:val="single" w:sz="4" w:space="0" w:color="auto"/>
              <w:bottom w:val="single" w:sz="4" w:space="0" w:color="auto"/>
            </w:tcBorders>
            <w:shd w:val="clear" w:color="auto" w:fill="auto"/>
            <w:vAlign w:val="bottom"/>
          </w:tcPr>
          <w:p w14:paraId="681D9223"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22</w:t>
            </w:r>
          </w:p>
        </w:tc>
        <w:tc>
          <w:tcPr>
            <w:tcW w:w="900" w:type="dxa"/>
            <w:tcBorders>
              <w:top w:val="single" w:sz="4" w:space="0" w:color="auto"/>
              <w:bottom w:val="single" w:sz="4" w:space="0" w:color="auto"/>
            </w:tcBorders>
            <w:shd w:val="clear" w:color="auto" w:fill="auto"/>
            <w:vAlign w:val="bottom"/>
          </w:tcPr>
          <w:p w14:paraId="517C2B3F"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2</w:t>
            </w:r>
          </w:p>
        </w:tc>
        <w:tc>
          <w:tcPr>
            <w:tcW w:w="899" w:type="dxa"/>
            <w:tcBorders>
              <w:top w:val="single" w:sz="4" w:space="0" w:color="auto"/>
              <w:bottom w:val="single" w:sz="4" w:space="0" w:color="auto"/>
            </w:tcBorders>
            <w:shd w:val="clear" w:color="auto" w:fill="auto"/>
            <w:vAlign w:val="bottom"/>
          </w:tcPr>
          <w:p w14:paraId="2393E442"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24</w:t>
            </w:r>
          </w:p>
        </w:tc>
      </w:tr>
      <w:tr w:rsidR="00E42C3F" w:rsidRPr="00AE1615" w14:paraId="564644DD" w14:textId="77777777" w:rsidTr="00E42C3F">
        <w:trPr>
          <w:gridAfter w:val="2"/>
          <w:wAfter w:w="15" w:type="dxa"/>
        </w:trPr>
        <w:tc>
          <w:tcPr>
            <w:tcW w:w="1440" w:type="dxa"/>
            <w:tcBorders>
              <w:top w:val="single" w:sz="4" w:space="0" w:color="auto"/>
            </w:tcBorders>
            <w:shd w:val="clear" w:color="auto" w:fill="auto"/>
            <w:vAlign w:val="bottom"/>
          </w:tcPr>
          <w:p w14:paraId="0A372FE6"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0" w:right="40"/>
              <w:rPr>
                <w:sz w:val="17"/>
                <w:lang w:val="en-GB"/>
              </w:rPr>
            </w:pPr>
            <w:r w:rsidRPr="00AE1615">
              <w:rPr>
                <w:sz w:val="17"/>
                <w:lang w:val="en-GB"/>
              </w:rPr>
              <w:t>North Kivu</w:t>
            </w:r>
          </w:p>
        </w:tc>
        <w:tc>
          <w:tcPr>
            <w:tcW w:w="950" w:type="dxa"/>
            <w:tcBorders>
              <w:top w:val="single" w:sz="4" w:space="0" w:color="auto"/>
            </w:tcBorders>
            <w:shd w:val="clear" w:color="auto" w:fill="auto"/>
            <w:vAlign w:val="bottom"/>
          </w:tcPr>
          <w:p w14:paraId="02353D6F"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72" w:right="43"/>
              <w:jc w:val="left"/>
              <w:rPr>
                <w:sz w:val="17"/>
                <w:lang w:val="en-GB"/>
              </w:rPr>
            </w:pPr>
            <w:r w:rsidRPr="00AE1615">
              <w:rPr>
                <w:sz w:val="17"/>
                <w:lang w:val="en-GB"/>
              </w:rPr>
              <w:t>Civilian</w:t>
            </w:r>
          </w:p>
        </w:tc>
        <w:tc>
          <w:tcPr>
            <w:tcW w:w="899" w:type="dxa"/>
            <w:gridSpan w:val="2"/>
            <w:tcBorders>
              <w:top w:val="single" w:sz="4" w:space="0" w:color="auto"/>
            </w:tcBorders>
            <w:shd w:val="clear" w:color="auto" w:fill="auto"/>
            <w:vAlign w:val="bottom"/>
          </w:tcPr>
          <w:p w14:paraId="4F828B9D"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239</w:t>
            </w:r>
          </w:p>
        </w:tc>
        <w:tc>
          <w:tcPr>
            <w:tcW w:w="901" w:type="dxa"/>
            <w:tcBorders>
              <w:top w:val="single" w:sz="4" w:space="0" w:color="auto"/>
            </w:tcBorders>
            <w:shd w:val="clear" w:color="auto" w:fill="auto"/>
            <w:vAlign w:val="bottom"/>
          </w:tcPr>
          <w:p w14:paraId="5E32DA08"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177</w:t>
            </w:r>
          </w:p>
        </w:tc>
        <w:tc>
          <w:tcPr>
            <w:tcW w:w="902" w:type="dxa"/>
            <w:tcBorders>
              <w:top w:val="single" w:sz="4" w:space="0" w:color="auto"/>
            </w:tcBorders>
            <w:shd w:val="clear" w:color="auto" w:fill="auto"/>
            <w:vAlign w:val="bottom"/>
          </w:tcPr>
          <w:p w14:paraId="5FE34723"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416</w:t>
            </w:r>
          </w:p>
        </w:tc>
        <w:tc>
          <w:tcPr>
            <w:tcW w:w="900" w:type="dxa"/>
            <w:gridSpan w:val="2"/>
            <w:tcBorders>
              <w:top w:val="single" w:sz="4" w:space="0" w:color="auto"/>
            </w:tcBorders>
            <w:shd w:val="clear" w:color="auto" w:fill="auto"/>
            <w:vAlign w:val="bottom"/>
          </w:tcPr>
          <w:p w14:paraId="2D2CE893"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30</w:t>
            </w:r>
          </w:p>
        </w:tc>
        <w:tc>
          <w:tcPr>
            <w:tcW w:w="902" w:type="dxa"/>
            <w:tcBorders>
              <w:top w:val="single" w:sz="4" w:space="0" w:color="auto"/>
            </w:tcBorders>
            <w:shd w:val="clear" w:color="auto" w:fill="auto"/>
            <w:vAlign w:val="bottom"/>
          </w:tcPr>
          <w:p w14:paraId="2EE32798"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72</w:t>
            </w:r>
          </w:p>
        </w:tc>
        <w:tc>
          <w:tcPr>
            <w:tcW w:w="901" w:type="dxa"/>
            <w:tcBorders>
              <w:top w:val="single" w:sz="4" w:space="0" w:color="auto"/>
            </w:tcBorders>
            <w:shd w:val="clear" w:color="auto" w:fill="auto"/>
            <w:vAlign w:val="bottom"/>
          </w:tcPr>
          <w:p w14:paraId="5B72C40A"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102</w:t>
            </w:r>
          </w:p>
        </w:tc>
        <w:tc>
          <w:tcPr>
            <w:tcW w:w="901" w:type="dxa"/>
            <w:gridSpan w:val="2"/>
            <w:tcBorders>
              <w:top w:val="single" w:sz="4" w:space="0" w:color="auto"/>
            </w:tcBorders>
            <w:shd w:val="clear" w:color="auto" w:fill="auto"/>
            <w:vAlign w:val="bottom"/>
          </w:tcPr>
          <w:p w14:paraId="5CD79AF5"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209</w:t>
            </w:r>
          </w:p>
        </w:tc>
        <w:tc>
          <w:tcPr>
            <w:tcW w:w="899" w:type="dxa"/>
            <w:tcBorders>
              <w:top w:val="single" w:sz="4" w:space="0" w:color="auto"/>
            </w:tcBorders>
            <w:shd w:val="clear" w:color="auto" w:fill="auto"/>
            <w:vAlign w:val="bottom"/>
          </w:tcPr>
          <w:p w14:paraId="56609559"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105</w:t>
            </w:r>
          </w:p>
        </w:tc>
        <w:tc>
          <w:tcPr>
            <w:tcW w:w="902" w:type="dxa"/>
            <w:tcBorders>
              <w:top w:val="single" w:sz="4" w:space="0" w:color="auto"/>
            </w:tcBorders>
            <w:shd w:val="clear" w:color="auto" w:fill="auto"/>
            <w:vAlign w:val="bottom"/>
          </w:tcPr>
          <w:p w14:paraId="524E6A32"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314</w:t>
            </w:r>
          </w:p>
        </w:tc>
        <w:tc>
          <w:tcPr>
            <w:tcW w:w="902" w:type="dxa"/>
            <w:gridSpan w:val="2"/>
            <w:tcBorders>
              <w:top w:val="single" w:sz="4" w:space="0" w:color="auto"/>
            </w:tcBorders>
            <w:shd w:val="clear" w:color="auto" w:fill="auto"/>
            <w:vAlign w:val="bottom"/>
          </w:tcPr>
          <w:p w14:paraId="254CEB77"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0</w:t>
            </w:r>
          </w:p>
        </w:tc>
        <w:tc>
          <w:tcPr>
            <w:tcW w:w="900" w:type="dxa"/>
            <w:tcBorders>
              <w:top w:val="single" w:sz="4" w:space="0" w:color="auto"/>
            </w:tcBorders>
            <w:shd w:val="clear" w:color="auto" w:fill="auto"/>
            <w:vAlign w:val="bottom"/>
          </w:tcPr>
          <w:p w14:paraId="12F1EBE8"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0</w:t>
            </w:r>
          </w:p>
        </w:tc>
        <w:tc>
          <w:tcPr>
            <w:tcW w:w="899" w:type="dxa"/>
            <w:tcBorders>
              <w:top w:val="single" w:sz="4" w:space="0" w:color="auto"/>
            </w:tcBorders>
            <w:shd w:val="clear" w:color="auto" w:fill="auto"/>
            <w:vAlign w:val="bottom"/>
          </w:tcPr>
          <w:p w14:paraId="65F3D52E"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0</w:t>
            </w:r>
          </w:p>
        </w:tc>
      </w:tr>
      <w:tr w:rsidR="00E42C3F" w:rsidRPr="00AE1615" w14:paraId="7E85268D" w14:textId="77777777" w:rsidTr="00E42C3F">
        <w:trPr>
          <w:gridAfter w:val="2"/>
          <w:wAfter w:w="15" w:type="dxa"/>
        </w:trPr>
        <w:tc>
          <w:tcPr>
            <w:tcW w:w="1440" w:type="dxa"/>
            <w:tcBorders>
              <w:bottom w:val="single" w:sz="4" w:space="0" w:color="auto"/>
            </w:tcBorders>
            <w:shd w:val="clear" w:color="auto" w:fill="auto"/>
            <w:vAlign w:val="bottom"/>
          </w:tcPr>
          <w:p w14:paraId="60CCB57D"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lang w:val="en-GB"/>
              </w:rPr>
            </w:pPr>
          </w:p>
        </w:tc>
        <w:tc>
          <w:tcPr>
            <w:tcW w:w="950" w:type="dxa"/>
            <w:tcBorders>
              <w:bottom w:val="single" w:sz="4" w:space="0" w:color="auto"/>
            </w:tcBorders>
            <w:shd w:val="clear" w:color="auto" w:fill="auto"/>
            <w:vAlign w:val="bottom"/>
          </w:tcPr>
          <w:p w14:paraId="285B6922"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72" w:right="43"/>
              <w:jc w:val="left"/>
              <w:rPr>
                <w:sz w:val="17"/>
                <w:lang w:val="en-GB"/>
              </w:rPr>
            </w:pPr>
            <w:r w:rsidRPr="00AE1615">
              <w:rPr>
                <w:sz w:val="17"/>
                <w:lang w:val="en-GB"/>
              </w:rPr>
              <w:t>Military</w:t>
            </w:r>
          </w:p>
        </w:tc>
        <w:tc>
          <w:tcPr>
            <w:tcW w:w="899" w:type="dxa"/>
            <w:gridSpan w:val="2"/>
            <w:tcBorders>
              <w:bottom w:val="single" w:sz="4" w:space="0" w:color="auto"/>
            </w:tcBorders>
            <w:shd w:val="clear" w:color="auto" w:fill="auto"/>
            <w:vAlign w:val="bottom"/>
          </w:tcPr>
          <w:p w14:paraId="55DD0655"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90</w:t>
            </w:r>
          </w:p>
        </w:tc>
        <w:tc>
          <w:tcPr>
            <w:tcW w:w="901" w:type="dxa"/>
            <w:tcBorders>
              <w:bottom w:val="single" w:sz="4" w:space="0" w:color="auto"/>
            </w:tcBorders>
            <w:shd w:val="clear" w:color="auto" w:fill="auto"/>
            <w:vAlign w:val="bottom"/>
          </w:tcPr>
          <w:p w14:paraId="1B48C193"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28</w:t>
            </w:r>
          </w:p>
        </w:tc>
        <w:tc>
          <w:tcPr>
            <w:tcW w:w="902" w:type="dxa"/>
            <w:tcBorders>
              <w:bottom w:val="single" w:sz="4" w:space="0" w:color="auto"/>
            </w:tcBorders>
            <w:shd w:val="clear" w:color="auto" w:fill="auto"/>
            <w:vAlign w:val="bottom"/>
          </w:tcPr>
          <w:p w14:paraId="5136DDF2"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118</w:t>
            </w:r>
          </w:p>
        </w:tc>
        <w:tc>
          <w:tcPr>
            <w:tcW w:w="900" w:type="dxa"/>
            <w:gridSpan w:val="2"/>
            <w:tcBorders>
              <w:bottom w:val="single" w:sz="4" w:space="0" w:color="auto"/>
            </w:tcBorders>
            <w:shd w:val="clear" w:color="auto" w:fill="auto"/>
            <w:vAlign w:val="bottom"/>
          </w:tcPr>
          <w:p w14:paraId="40ED79EF"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3</w:t>
            </w:r>
          </w:p>
        </w:tc>
        <w:tc>
          <w:tcPr>
            <w:tcW w:w="902" w:type="dxa"/>
            <w:tcBorders>
              <w:bottom w:val="single" w:sz="4" w:space="0" w:color="auto"/>
            </w:tcBorders>
            <w:shd w:val="clear" w:color="auto" w:fill="auto"/>
            <w:vAlign w:val="bottom"/>
          </w:tcPr>
          <w:p w14:paraId="716BAAAD"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12</w:t>
            </w:r>
          </w:p>
        </w:tc>
        <w:tc>
          <w:tcPr>
            <w:tcW w:w="901" w:type="dxa"/>
            <w:tcBorders>
              <w:bottom w:val="single" w:sz="4" w:space="0" w:color="auto"/>
            </w:tcBorders>
            <w:shd w:val="clear" w:color="auto" w:fill="auto"/>
            <w:vAlign w:val="bottom"/>
          </w:tcPr>
          <w:p w14:paraId="4A7F9B6B"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15</w:t>
            </w:r>
          </w:p>
        </w:tc>
        <w:tc>
          <w:tcPr>
            <w:tcW w:w="901" w:type="dxa"/>
            <w:gridSpan w:val="2"/>
            <w:tcBorders>
              <w:bottom w:val="single" w:sz="4" w:space="0" w:color="auto"/>
            </w:tcBorders>
            <w:shd w:val="clear" w:color="auto" w:fill="auto"/>
            <w:vAlign w:val="bottom"/>
          </w:tcPr>
          <w:p w14:paraId="1C7A395B"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68</w:t>
            </w:r>
          </w:p>
        </w:tc>
        <w:tc>
          <w:tcPr>
            <w:tcW w:w="899" w:type="dxa"/>
            <w:tcBorders>
              <w:bottom w:val="single" w:sz="4" w:space="0" w:color="auto"/>
            </w:tcBorders>
            <w:shd w:val="clear" w:color="auto" w:fill="auto"/>
            <w:vAlign w:val="bottom"/>
          </w:tcPr>
          <w:p w14:paraId="17F7179A"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22</w:t>
            </w:r>
          </w:p>
        </w:tc>
        <w:tc>
          <w:tcPr>
            <w:tcW w:w="902" w:type="dxa"/>
            <w:tcBorders>
              <w:bottom w:val="single" w:sz="4" w:space="0" w:color="auto"/>
            </w:tcBorders>
            <w:shd w:val="clear" w:color="auto" w:fill="auto"/>
            <w:vAlign w:val="bottom"/>
          </w:tcPr>
          <w:p w14:paraId="7D51239E"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90</w:t>
            </w:r>
          </w:p>
        </w:tc>
        <w:tc>
          <w:tcPr>
            <w:tcW w:w="902" w:type="dxa"/>
            <w:gridSpan w:val="2"/>
            <w:tcBorders>
              <w:bottom w:val="single" w:sz="4" w:space="0" w:color="auto"/>
            </w:tcBorders>
            <w:shd w:val="clear" w:color="auto" w:fill="auto"/>
            <w:vAlign w:val="bottom"/>
          </w:tcPr>
          <w:p w14:paraId="2CD058D7"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9</w:t>
            </w:r>
          </w:p>
        </w:tc>
        <w:tc>
          <w:tcPr>
            <w:tcW w:w="900" w:type="dxa"/>
            <w:tcBorders>
              <w:bottom w:val="single" w:sz="4" w:space="0" w:color="auto"/>
            </w:tcBorders>
            <w:shd w:val="clear" w:color="auto" w:fill="auto"/>
            <w:vAlign w:val="bottom"/>
          </w:tcPr>
          <w:p w14:paraId="4FECEE12"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4</w:t>
            </w:r>
          </w:p>
        </w:tc>
        <w:tc>
          <w:tcPr>
            <w:tcW w:w="899" w:type="dxa"/>
            <w:tcBorders>
              <w:bottom w:val="single" w:sz="4" w:space="0" w:color="auto"/>
            </w:tcBorders>
            <w:shd w:val="clear" w:color="auto" w:fill="auto"/>
            <w:vAlign w:val="bottom"/>
          </w:tcPr>
          <w:p w14:paraId="4F760AB2"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13</w:t>
            </w:r>
          </w:p>
        </w:tc>
      </w:tr>
      <w:tr w:rsidR="00E42C3F" w:rsidRPr="00AE1615" w14:paraId="69DD882B" w14:textId="77777777" w:rsidTr="00E42C3F">
        <w:trPr>
          <w:gridAfter w:val="2"/>
          <w:wAfter w:w="15" w:type="dxa"/>
        </w:trPr>
        <w:tc>
          <w:tcPr>
            <w:tcW w:w="1440" w:type="dxa"/>
            <w:tcBorders>
              <w:top w:val="single" w:sz="4" w:space="0" w:color="auto"/>
              <w:bottom w:val="single" w:sz="4" w:space="0" w:color="auto"/>
            </w:tcBorders>
            <w:shd w:val="clear" w:color="auto" w:fill="auto"/>
            <w:vAlign w:val="bottom"/>
          </w:tcPr>
          <w:p w14:paraId="5524F1E6" w14:textId="64F128C5" w:rsidR="00FD2E03" w:rsidRPr="00AE1615" w:rsidRDefault="005E0217"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lang w:val="en-GB"/>
              </w:rPr>
            </w:pPr>
            <w:r w:rsidRPr="00AE1615">
              <w:rPr>
                <w:b/>
                <w:sz w:val="17"/>
                <w:lang w:val="en-GB"/>
              </w:rPr>
              <w:tab/>
            </w:r>
            <w:r w:rsidR="00FD2E03" w:rsidRPr="00AE1615">
              <w:rPr>
                <w:b/>
                <w:sz w:val="17"/>
                <w:lang w:val="en-GB"/>
              </w:rPr>
              <w:t xml:space="preserve">Total </w:t>
            </w:r>
          </w:p>
        </w:tc>
        <w:tc>
          <w:tcPr>
            <w:tcW w:w="950" w:type="dxa"/>
            <w:tcBorders>
              <w:top w:val="single" w:sz="4" w:space="0" w:color="auto"/>
              <w:bottom w:val="single" w:sz="4" w:space="0" w:color="auto"/>
            </w:tcBorders>
            <w:shd w:val="clear" w:color="auto" w:fill="auto"/>
            <w:vAlign w:val="bottom"/>
          </w:tcPr>
          <w:p w14:paraId="0560D601"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72" w:right="43"/>
              <w:jc w:val="left"/>
              <w:rPr>
                <w:b/>
                <w:sz w:val="17"/>
                <w:lang w:val="en-GB"/>
              </w:rPr>
            </w:pPr>
          </w:p>
        </w:tc>
        <w:tc>
          <w:tcPr>
            <w:tcW w:w="899" w:type="dxa"/>
            <w:gridSpan w:val="2"/>
            <w:tcBorders>
              <w:top w:val="single" w:sz="4" w:space="0" w:color="auto"/>
              <w:bottom w:val="single" w:sz="4" w:space="0" w:color="auto"/>
            </w:tcBorders>
            <w:shd w:val="clear" w:color="auto" w:fill="auto"/>
            <w:vAlign w:val="bottom"/>
          </w:tcPr>
          <w:p w14:paraId="6EFEA8D8"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329</w:t>
            </w:r>
          </w:p>
        </w:tc>
        <w:tc>
          <w:tcPr>
            <w:tcW w:w="901" w:type="dxa"/>
            <w:tcBorders>
              <w:top w:val="single" w:sz="4" w:space="0" w:color="auto"/>
              <w:bottom w:val="single" w:sz="4" w:space="0" w:color="auto"/>
            </w:tcBorders>
            <w:shd w:val="clear" w:color="auto" w:fill="auto"/>
            <w:vAlign w:val="bottom"/>
          </w:tcPr>
          <w:p w14:paraId="3AA0676C"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205</w:t>
            </w:r>
          </w:p>
        </w:tc>
        <w:tc>
          <w:tcPr>
            <w:tcW w:w="902" w:type="dxa"/>
            <w:tcBorders>
              <w:top w:val="single" w:sz="4" w:space="0" w:color="auto"/>
              <w:bottom w:val="single" w:sz="4" w:space="0" w:color="auto"/>
            </w:tcBorders>
            <w:shd w:val="clear" w:color="auto" w:fill="auto"/>
            <w:vAlign w:val="bottom"/>
          </w:tcPr>
          <w:p w14:paraId="36AC64F0"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534</w:t>
            </w:r>
          </w:p>
        </w:tc>
        <w:tc>
          <w:tcPr>
            <w:tcW w:w="900" w:type="dxa"/>
            <w:gridSpan w:val="2"/>
            <w:tcBorders>
              <w:top w:val="single" w:sz="4" w:space="0" w:color="auto"/>
              <w:bottom w:val="single" w:sz="4" w:space="0" w:color="auto"/>
            </w:tcBorders>
            <w:shd w:val="clear" w:color="auto" w:fill="auto"/>
            <w:vAlign w:val="bottom"/>
          </w:tcPr>
          <w:p w14:paraId="0EA928B4"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33</w:t>
            </w:r>
          </w:p>
        </w:tc>
        <w:tc>
          <w:tcPr>
            <w:tcW w:w="902" w:type="dxa"/>
            <w:tcBorders>
              <w:top w:val="single" w:sz="4" w:space="0" w:color="auto"/>
              <w:bottom w:val="single" w:sz="4" w:space="0" w:color="auto"/>
            </w:tcBorders>
            <w:shd w:val="clear" w:color="auto" w:fill="auto"/>
            <w:vAlign w:val="bottom"/>
          </w:tcPr>
          <w:p w14:paraId="0A8B28E2"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84</w:t>
            </w:r>
          </w:p>
        </w:tc>
        <w:tc>
          <w:tcPr>
            <w:tcW w:w="901" w:type="dxa"/>
            <w:tcBorders>
              <w:top w:val="single" w:sz="4" w:space="0" w:color="auto"/>
              <w:bottom w:val="single" w:sz="4" w:space="0" w:color="auto"/>
            </w:tcBorders>
            <w:shd w:val="clear" w:color="auto" w:fill="auto"/>
            <w:vAlign w:val="bottom"/>
          </w:tcPr>
          <w:p w14:paraId="17AC0F04"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117</w:t>
            </w:r>
          </w:p>
        </w:tc>
        <w:tc>
          <w:tcPr>
            <w:tcW w:w="901" w:type="dxa"/>
            <w:gridSpan w:val="2"/>
            <w:tcBorders>
              <w:top w:val="single" w:sz="4" w:space="0" w:color="auto"/>
              <w:bottom w:val="single" w:sz="4" w:space="0" w:color="auto"/>
            </w:tcBorders>
            <w:shd w:val="clear" w:color="auto" w:fill="auto"/>
            <w:vAlign w:val="bottom"/>
          </w:tcPr>
          <w:p w14:paraId="3EC8C6AC"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277</w:t>
            </w:r>
          </w:p>
        </w:tc>
        <w:tc>
          <w:tcPr>
            <w:tcW w:w="899" w:type="dxa"/>
            <w:tcBorders>
              <w:top w:val="single" w:sz="4" w:space="0" w:color="auto"/>
              <w:bottom w:val="single" w:sz="4" w:space="0" w:color="auto"/>
            </w:tcBorders>
            <w:shd w:val="clear" w:color="auto" w:fill="auto"/>
            <w:vAlign w:val="bottom"/>
          </w:tcPr>
          <w:p w14:paraId="377A937F"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127</w:t>
            </w:r>
          </w:p>
        </w:tc>
        <w:tc>
          <w:tcPr>
            <w:tcW w:w="902" w:type="dxa"/>
            <w:tcBorders>
              <w:top w:val="single" w:sz="4" w:space="0" w:color="auto"/>
              <w:bottom w:val="single" w:sz="4" w:space="0" w:color="auto"/>
            </w:tcBorders>
            <w:shd w:val="clear" w:color="auto" w:fill="auto"/>
            <w:vAlign w:val="bottom"/>
          </w:tcPr>
          <w:p w14:paraId="74792EE6"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404</w:t>
            </w:r>
          </w:p>
        </w:tc>
        <w:tc>
          <w:tcPr>
            <w:tcW w:w="902" w:type="dxa"/>
            <w:gridSpan w:val="2"/>
            <w:tcBorders>
              <w:top w:val="single" w:sz="4" w:space="0" w:color="auto"/>
              <w:bottom w:val="single" w:sz="4" w:space="0" w:color="auto"/>
            </w:tcBorders>
            <w:shd w:val="clear" w:color="auto" w:fill="auto"/>
            <w:vAlign w:val="bottom"/>
          </w:tcPr>
          <w:p w14:paraId="68091D7F"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9</w:t>
            </w:r>
          </w:p>
        </w:tc>
        <w:tc>
          <w:tcPr>
            <w:tcW w:w="900" w:type="dxa"/>
            <w:tcBorders>
              <w:top w:val="single" w:sz="4" w:space="0" w:color="auto"/>
              <w:bottom w:val="single" w:sz="4" w:space="0" w:color="auto"/>
            </w:tcBorders>
            <w:shd w:val="clear" w:color="auto" w:fill="auto"/>
            <w:vAlign w:val="bottom"/>
          </w:tcPr>
          <w:p w14:paraId="40BD795D"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4</w:t>
            </w:r>
          </w:p>
        </w:tc>
        <w:tc>
          <w:tcPr>
            <w:tcW w:w="899" w:type="dxa"/>
            <w:tcBorders>
              <w:top w:val="single" w:sz="4" w:space="0" w:color="auto"/>
              <w:bottom w:val="single" w:sz="4" w:space="0" w:color="auto"/>
            </w:tcBorders>
            <w:shd w:val="clear" w:color="auto" w:fill="auto"/>
            <w:vAlign w:val="bottom"/>
          </w:tcPr>
          <w:p w14:paraId="3FE5B1A9"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13</w:t>
            </w:r>
          </w:p>
        </w:tc>
      </w:tr>
      <w:tr w:rsidR="00E42C3F" w:rsidRPr="00AE1615" w14:paraId="27972154" w14:textId="77777777" w:rsidTr="00E42C3F">
        <w:trPr>
          <w:gridAfter w:val="2"/>
          <w:wAfter w:w="15" w:type="dxa"/>
        </w:trPr>
        <w:tc>
          <w:tcPr>
            <w:tcW w:w="1440" w:type="dxa"/>
            <w:tcBorders>
              <w:top w:val="single" w:sz="4" w:space="0" w:color="auto"/>
            </w:tcBorders>
            <w:shd w:val="clear" w:color="auto" w:fill="auto"/>
            <w:vAlign w:val="bottom"/>
          </w:tcPr>
          <w:p w14:paraId="72BDC969"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0" w:right="40"/>
              <w:rPr>
                <w:sz w:val="17"/>
                <w:lang w:val="en-GB"/>
              </w:rPr>
            </w:pPr>
            <w:r w:rsidRPr="00AE1615">
              <w:rPr>
                <w:sz w:val="17"/>
                <w:lang w:val="en-GB"/>
              </w:rPr>
              <w:t>Katanga</w:t>
            </w:r>
          </w:p>
        </w:tc>
        <w:tc>
          <w:tcPr>
            <w:tcW w:w="950" w:type="dxa"/>
            <w:tcBorders>
              <w:top w:val="single" w:sz="4" w:space="0" w:color="auto"/>
            </w:tcBorders>
            <w:shd w:val="clear" w:color="auto" w:fill="auto"/>
            <w:vAlign w:val="bottom"/>
          </w:tcPr>
          <w:p w14:paraId="75E4C1A5"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72" w:right="43"/>
              <w:jc w:val="left"/>
              <w:rPr>
                <w:sz w:val="17"/>
                <w:lang w:val="en-GB"/>
              </w:rPr>
            </w:pPr>
            <w:r w:rsidRPr="00AE1615">
              <w:rPr>
                <w:sz w:val="17"/>
                <w:lang w:val="en-GB"/>
              </w:rPr>
              <w:t>Civilian</w:t>
            </w:r>
          </w:p>
        </w:tc>
        <w:tc>
          <w:tcPr>
            <w:tcW w:w="899" w:type="dxa"/>
            <w:gridSpan w:val="2"/>
            <w:tcBorders>
              <w:top w:val="single" w:sz="4" w:space="0" w:color="auto"/>
            </w:tcBorders>
            <w:shd w:val="clear" w:color="auto" w:fill="auto"/>
            <w:vAlign w:val="bottom"/>
          </w:tcPr>
          <w:p w14:paraId="63E5C48F"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312</w:t>
            </w:r>
          </w:p>
        </w:tc>
        <w:tc>
          <w:tcPr>
            <w:tcW w:w="901" w:type="dxa"/>
            <w:tcBorders>
              <w:top w:val="single" w:sz="4" w:space="0" w:color="auto"/>
            </w:tcBorders>
            <w:shd w:val="clear" w:color="auto" w:fill="auto"/>
            <w:vAlign w:val="bottom"/>
          </w:tcPr>
          <w:p w14:paraId="00B29844"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205</w:t>
            </w:r>
          </w:p>
        </w:tc>
        <w:tc>
          <w:tcPr>
            <w:tcW w:w="902" w:type="dxa"/>
            <w:tcBorders>
              <w:top w:val="single" w:sz="4" w:space="0" w:color="auto"/>
            </w:tcBorders>
            <w:shd w:val="clear" w:color="auto" w:fill="auto"/>
            <w:vAlign w:val="bottom"/>
          </w:tcPr>
          <w:p w14:paraId="5E8814E9"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517</w:t>
            </w:r>
          </w:p>
        </w:tc>
        <w:tc>
          <w:tcPr>
            <w:tcW w:w="900" w:type="dxa"/>
            <w:gridSpan w:val="2"/>
            <w:tcBorders>
              <w:top w:val="single" w:sz="4" w:space="0" w:color="auto"/>
            </w:tcBorders>
            <w:shd w:val="clear" w:color="auto" w:fill="auto"/>
            <w:vAlign w:val="bottom"/>
          </w:tcPr>
          <w:p w14:paraId="25970EEE"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119</w:t>
            </w:r>
          </w:p>
        </w:tc>
        <w:tc>
          <w:tcPr>
            <w:tcW w:w="902" w:type="dxa"/>
            <w:tcBorders>
              <w:top w:val="single" w:sz="4" w:space="0" w:color="auto"/>
            </w:tcBorders>
            <w:shd w:val="clear" w:color="auto" w:fill="auto"/>
            <w:vAlign w:val="bottom"/>
          </w:tcPr>
          <w:p w14:paraId="2F248F10"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41</w:t>
            </w:r>
          </w:p>
        </w:tc>
        <w:tc>
          <w:tcPr>
            <w:tcW w:w="901" w:type="dxa"/>
            <w:tcBorders>
              <w:top w:val="single" w:sz="4" w:space="0" w:color="auto"/>
            </w:tcBorders>
            <w:shd w:val="clear" w:color="auto" w:fill="auto"/>
            <w:vAlign w:val="bottom"/>
          </w:tcPr>
          <w:p w14:paraId="2891210C"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160</w:t>
            </w:r>
          </w:p>
        </w:tc>
        <w:tc>
          <w:tcPr>
            <w:tcW w:w="901" w:type="dxa"/>
            <w:gridSpan w:val="2"/>
            <w:tcBorders>
              <w:top w:val="single" w:sz="4" w:space="0" w:color="auto"/>
            </w:tcBorders>
            <w:shd w:val="clear" w:color="auto" w:fill="auto"/>
            <w:vAlign w:val="bottom"/>
          </w:tcPr>
          <w:p w14:paraId="62AD80BB"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191</w:t>
            </w:r>
          </w:p>
        </w:tc>
        <w:tc>
          <w:tcPr>
            <w:tcW w:w="899" w:type="dxa"/>
            <w:tcBorders>
              <w:top w:val="single" w:sz="4" w:space="0" w:color="auto"/>
            </w:tcBorders>
            <w:shd w:val="clear" w:color="auto" w:fill="auto"/>
            <w:vAlign w:val="bottom"/>
          </w:tcPr>
          <w:p w14:paraId="353068B1"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62</w:t>
            </w:r>
          </w:p>
        </w:tc>
        <w:tc>
          <w:tcPr>
            <w:tcW w:w="902" w:type="dxa"/>
            <w:tcBorders>
              <w:top w:val="single" w:sz="4" w:space="0" w:color="auto"/>
            </w:tcBorders>
            <w:shd w:val="clear" w:color="auto" w:fill="auto"/>
            <w:vAlign w:val="bottom"/>
          </w:tcPr>
          <w:p w14:paraId="1D2D1137"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253</w:t>
            </w:r>
          </w:p>
        </w:tc>
        <w:tc>
          <w:tcPr>
            <w:tcW w:w="902" w:type="dxa"/>
            <w:gridSpan w:val="2"/>
            <w:tcBorders>
              <w:top w:val="single" w:sz="4" w:space="0" w:color="auto"/>
            </w:tcBorders>
            <w:shd w:val="clear" w:color="auto" w:fill="auto"/>
            <w:vAlign w:val="bottom"/>
          </w:tcPr>
          <w:p w14:paraId="64FA2652"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93</w:t>
            </w:r>
          </w:p>
        </w:tc>
        <w:tc>
          <w:tcPr>
            <w:tcW w:w="900" w:type="dxa"/>
            <w:tcBorders>
              <w:top w:val="single" w:sz="4" w:space="0" w:color="auto"/>
            </w:tcBorders>
            <w:shd w:val="clear" w:color="auto" w:fill="auto"/>
            <w:vAlign w:val="bottom"/>
          </w:tcPr>
          <w:p w14:paraId="6B9D1298"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11</w:t>
            </w:r>
          </w:p>
        </w:tc>
        <w:tc>
          <w:tcPr>
            <w:tcW w:w="899" w:type="dxa"/>
            <w:tcBorders>
              <w:top w:val="single" w:sz="4" w:space="0" w:color="auto"/>
            </w:tcBorders>
            <w:shd w:val="clear" w:color="auto" w:fill="auto"/>
            <w:vAlign w:val="bottom"/>
          </w:tcPr>
          <w:p w14:paraId="03DF4643"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104</w:t>
            </w:r>
          </w:p>
        </w:tc>
      </w:tr>
      <w:tr w:rsidR="00E42C3F" w:rsidRPr="00AE1615" w14:paraId="58C9FE6C" w14:textId="77777777" w:rsidTr="00E42C3F">
        <w:trPr>
          <w:gridAfter w:val="2"/>
          <w:wAfter w:w="15" w:type="dxa"/>
        </w:trPr>
        <w:tc>
          <w:tcPr>
            <w:tcW w:w="1440" w:type="dxa"/>
            <w:tcBorders>
              <w:bottom w:val="single" w:sz="4" w:space="0" w:color="auto"/>
            </w:tcBorders>
            <w:shd w:val="clear" w:color="auto" w:fill="auto"/>
            <w:vAlign w:val="bottom"/>
          </w:tcPr>
          <w:p w14:paraId="6BE654B3"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lang w:val="en-GB"/>
              </w:rPr>
            </w:pPr>
          </w:p>
        </w:tc>
        <w:tc>
          <w:tcPr>
            <w:tcW w:w="950" w:type="dxa"/>
            <w:tcBorders>
              <w:bottom w:val="single" w:sz="4" w:space="0" w:color="auto"/>
            </w:tcBorders>
            <w:shd w:val="clear" w:color="auto" w:fill="auto"/>
            <w:vAlign w:val="bottom"/>
          </w:tcPr>
          <w:p w14:paraId="7E4C5846"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72" w:right="43"/>
              <w:jc w:val="left"/>
              <w:rPr>
                <w:sz w:val="17"/>
                <w:lang w:val="en-GB"/>
              </w:rPr>
            </w:pPr>
            <w:r w:rsidRPr="00AE1615">
              <w:rPr>
                <w:sz w:val="17"/>
                <w:lang w:val="en-GB"/>
              </w:rPr>
              <w:t>Military</w:t>
            </w:r>
          </w:p>
        </w:tc>
        <w:tc>
          <w:tcPr>
            <w:tcW w:w="899" w:type="dxa"/>
            <w:gridSpan w:val="2"/>
            <w:tcBorders>
              <w:bottom w:val="single" w:sz="4" w:space="0" w:color="auto"/>
            </w:tcBorders>
            <w:shd w:val="clear" w:color="auto" w:fill="auto"/>
            <w:vAlign w:val="bottom"/>
          </w:tcPr>
          <w:p w14:paraId="51E3825E"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27</w:t>
            </w:r>
          </w:p>
        </w:tc>
        <w:tc>
          <w:tcPr>
            <w:tcW w:w="901" w:type="dxa"/>
            <w:tcBorders>
              <w:bottom w:val="single" w:sz="4" w:space="0" w:color="auto"/>
            </w:tcBorders>
            <w:shd w:val="clear" w:color="auto" w:fill="auto"/>
            <w:vAlign w:val="bottom"/>
          </w:tcPr>
          <w:p w14:paraId="200D439D"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4</w:t>
            </w:r>
          </w:p>
        </w:tc>
        <w:tc>
          <w:tcPr>
            <w:tcW w:w="902" w:type="dxa"/>
            <w:tcBorders>
              <w:bottom w:val="single" w:sz="4" w:space="0" w:color="auto"/>
            </w:tcBorders>
            <w:shd w:val="clear" w:color="auto" w:fill="auto"/>
            <w:vAlign w:val="bottom"/>
          </w:tcPr>
          <w:p w14:paraId="37E7B45A"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31</w:t>
            </w:r>
          </w:p>
        </w:tc>
        <w:tc>
          <w:tcPr>
            <w:tcW w:w="900" w:type="dxa"/>
            <w:gridSpan w:val="2"/>
            <w:tcBorders>
              <w:bottom w:val="single" w:sz="4" w:space="0" w:color="auto"/>
            </w:tcBorders>
            <w:shd w:val="clear" w:color="auto" w:fill="auto"/>
            <w:vAlign w:val="bottom"/>
          </w:tcPr>
          <w:p w14:paraId="4EFEC420"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21</w:t>
            </w:r>
          </w:p>
        </w:tc>
        <w:tc>
          <w:tcPr>
            <w:tcW w:w="902" w:type="dxa"/>
            <w:tcBorders>
              <w:bottom w:val="single" w:sz="4" w:space="0" w:color="auto"/>
            </w:tcBorders>
            <w:shd w:val="clear" w:color="auto" w:fill="auto"/>
            <w:vAlign w:val="bottom"/>
          </w:tcPr>
          <w:p w14:paraId="1EB6DAE4"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4</w:t>
            </w:r>
          </w:p>
        </w:tc>
        <w:tc>
          <w:tcPr>
            <w:tcW w:w="901" w:type="dxa"/>
            <w:tcBorders>
              <w:bottom w:val="single" w:sz="4" w:space="0" w:color="auto"/>
            </w:tcBorders>
            <w:shd w:val="clear" w:color="auto" w:fill="auto"/>
            <w:vAlign w:val="bottom"/>
          </w:tcPr>
          <w:p w14:paraId="67F81971"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25</w:t>
            </w:r>
          </w:p>
        </w:tc>
        <w:tc>
          <w:tcPr>
            <w:tcW w:w="901" w:type="dxa"/>
            <w:gridSpan w:val="2"/>
            <w:tcBorders>
              <w:bottom w:val="single" w:sz="4" w:space="0" w:color="auto"/>
            </w:tcBorders>
            <w:shd w:val="clear" w:color="auto" w:fill="auto"/>
            <w:vAlign w:val="bottom"/>
          </w:tcPr>
          <w:p w14:paraId="33F5023B"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6</w:t>
            </w:r>
          </w:p>
        </w:tc>
        <w:tc>
          <w:tcPr>
            <w:tcW w:w="899" w:type="dxa"/>
            <w:tcBorders>
              <w:bottom w:val="single" w:sz="4" w:space="0" w:color="auto"/>
            </w:tcBorders>
            <w:shd w:val="clear" w:color="auto" w:fill="auto"/>
            <w:vAlign w:val="bottom"/>
          </w:tcPr>
          <w:p w14:paraId="596366C7"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0</w:t>
            </w:r>
          </w:p>
        </w:tc>
        <w:tc>
          <w:tcPr>
            <w:tcW w:w="902" w:type="dxa"/>
            <w:tcBorders>
              <w:bottom w:val="single" w:sz="4" w:space="0" w:color="auto"/>
            </w:tcBorders>
            <w:shd w:val="clear" w:color="auto" w:fill="auto"/>
            <w:vAlign w:val="bottom"/>
          </w:tcPr>
          <w:p w14:paraId="556AB5DC"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6</w:t>
            </w:r>
          </w:p>
        </w:tc>
        <w:tc>
          <w:tcPr>
            <w:tcW w:w="902" w:type="dxa"/>
            <w:gridSpan w:val="2"/>
            <w:tcBorders>
              <w:bottom w:val="single" w:sz="4" w:space="0" w:color="auto"/>
            </w:tcBorders>
            <w:shd w:val="clear" w:color="auto" w:fill="auto"/>
            <w:vAlign w:val="bottom"/>
          </w:tcPr>
          <w:p w14:paraId="79CFA364"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0</w:t>
            </w:r>
          </w:p>
        </w:tc>
        <w:tc>
          <w:tcPr>
            <w:tcW w:w="900" w:type="dxa"/>
            <w:tcBorders>
              <w:bottom w:val="single" w:sz="4" w:space="0" w:color="auto"/>
            </w:tcBorders>
            <w:shd w:val="clear" w:color="auto" w:fill="auto"/>
            <w:vAlign w:val="bottom"/>
          </w:tcPr>
          <w:p w14:paraId="2DBC37CE"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0</w:t>
            </w:r>
          </w:p>
        </w:tc>
        <w:tc>
          <w:tcPr>
            <w:tcW w:w="899" w:type="dxa"/>
            <w:tcBorders>
              <w:bottom w:val="single" w:sz="4" w:space="0" w:color="auto"/>
            </w:tcBorders>
            <w:shd w:val="clear" w:color="auto" w:fill="auto"/>
            <w:vAlign w:val="bottom"/>
          </w:tcPr>
          <w:p w14:paraId="28B592B5"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0</w:t>
            </w:r>
          </w:p>
        </w:tc>
      </w:tr>
      <w:tr w:rsidR="00E42C3F" w:rsidRPr="00AE1615" w14:paraId="6608449B" w14:textId="77777777" w:rsidTr="00E42C3F">
        <w:trPr>
          <w:gridAfter w:val="2"/>
          <w:wAfter w:w="15" w:type="dxa"/>
        </w:trPr>
        <w:tc>
          <w:tcPr>
            <w:tcW w:w="1440" w:type="dxa"/>
            <w:tcBorders>
              <w:top w:val="single" w:sz="4" w:space="0" w:color="auto"/>
              <w:bottom w:val="single" w:sz="4" w:space="0" w:color="auto"/>
            </w:tcBorders>
            <w:shd w:val="clear" w:color="auto" w:fill="auto"/>
            <w:vAlign w:val="bottom"/>
          </w:tcPr>
          <w:p w14:paraId="583258D0" w14:textId="3A7759A2" w:rsidR="00FD2E03" w:rsidRPr="00AE1615" w:rsidRDefault="005E0217"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lang w:val="en-GB"/>
              </w:rPr>
            </w:pPr>
            <w:r w:rsidRPr="00AE1615">
              <w:rPr>
                <w:b/>
                <w:sz w:val="17"/>
                <w:lang w:val="en-GB"/>
              </w:rPr>
              <w:tab/>
            </w:r>
            <w:r w:rsidR="00FD2E03" w:rsidRPr="00AE1615">
              <w:rPr>
                <w:b/>
                <w:sz w:val="17"/>
                <w:lang w:val="en-GB"/>
              </w:rPr>
              <w:t xml:space="preserve">Total </w:t>
            </w:r>
          </w:p>
        </w:tc>
        <w:tc>
          <w:tcPr>
            <w:tcW w:w="950" w:type="dxa"/>
            <w:tcBorders>
              <w:top w:val="single" w:sz="4" w:space="0" w:color="auto"/>
              <w:bottom w:val="single" w:sz="4" w:space="0" w:color="auto"/>
            </w:tcBorders>
            <w:shd w:val="clear" w:color="auto" w:fill="auto"/>
            <w:vAlign w:val="bottom"/>
          </w:tcPr>
          <w:p w14:paraId="1E860CC4"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72" w:right="43"/>
              <w:jc w:val="left"/>
              <w:rPr>
                <w:b/>
                <w:sz w:val="17"/>
                <w:lang w:val="en-GB"/>
              </w:rPr>
            </w:pPr>
          </w:p>
        </w:tc>
        <w:tc>
          <w:tcPr>
            <w:tcW w:w="899" w:type="dxa"/>
            <w:gridSpan w:val="2"/>
            <w:tcBorders>
              <w:top w:val="single" w:sz="4" w:space="0" w:color="auto"/>
              <w:bottom w:val="single" w:sz="4" w:space="0" w:color="auto"/>
            </w:tcBorders>
            <w:shd w:val="clear" w:color="auto" w:fill="auto"/>
            <w:vAlign w:val="bottom"/>
          </w:tcPr>
          <w:p w14:paraId="17A46F95"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339</w:t>
            </w:r>
          </w:p>
        </w:tc>
        <w:tc>
          <w:tcPr>
            <w:tcW w:w="901" w:type="dxa"/>
            <w:tcBorders>
              <w:top w:val="single" w:sz="4" w:space="0" w:color="auto"/>
              <w:bottom w:val="single" w:sz="4" w:space="0" w:color="auto"/>
            </w:tcBorders>
            <w:shd w:val="clear" w:color="auto" w:fill="auto"/>
            <w:vAlign w:val="bottom"/>
          </w:tcPr>
          <w:p w14:paraId="1A595955"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209</w:t>
            </w:r>
          </w:p>
        </w:tc>
        <w:tc>
          <w:tcPr>
            <w:tcW w:w="902" w:type="dxa"/>
            <w:tcBorders>
              <w:top w:val="single" w:sz="4" w:space="0" w:color="auto"/>
              <w:bottom w:val="single" w:sz="4" w:space="0" w:color="auto"/>
            </w:tcBorders>
            <w:shd w:val="clear" w:color="auto" w:fill="auto"/>
            <w:vAlign w:val="bottom"/>
          </w:tcPr>
          <w:p w14:paraId="70C4E02D"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548</w:t>
            </w:r>
          </w:p>
        </w:tc>
        <w:tc>
          <w:tcPr>
            <w:tcW w:w="900" w:type="dxa"/>
            <w:gridSpan w:val="2"/>
            <w:tcBorders>
              <w:top w:val="single" w:sz="4" w:space="0" w:color="auto"/>
              <w:bottom w:val="single" w:sz="4" w:space="0" w:color="auto"/>
            </w:tcBorders>
            <w:shd w:val="clear" w:color="auto" w:fill="auto"/>
            <w:vAlign w:val="bottom"/>
          </w:tcPr>
          <w:p w14:paraId="4BD9176E"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140</w:t>
            </w:r>
          </w:p>
        </w:tc>
        <w:tc>
          <w:tcPr>
            <w:tcW w:w="902" w:type="dxa"/>
            <w:tcBorders>
              <w:top w:val="single" w:sz="4" w:space="0" w:color="auto"/>
              <w:bottom w:val="single" w:sz="4" w:space="0" w:color="auto"/>
            </w:tcBorders>
            <w:shd w:val="clear" w:color="auto" w:fill="auto"/>
            <w:vAlign w:val="bottom"/>
          </w:tcPr>
          <w:p w14:paraId="6264C52E"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45</w:t>
            </w:r>
          </w:p>
        </w:tc>
        <w:tc>
          <w:tcPr>
            <w:tcW w:w="901" w:type="dxa"/>
            <w:tcBorders>
              <w:top w:val="single" w:sz="4" w:space="0" w:color="auto"/>
              <w:bottom w:val="single" w:sz="4" w:space="0" w:color="auto"/>
            </w:tcBorders>
            <w:shd w:val="clear" w:color="auto" w:fill="auto"/>
            <w:vAlign w:val="bottom"/>
          </w:tcPr>
          <w:p w14:paraId="4EED56F8"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185</w:t>
            </w:r>
          </w:p>
        </w:tc>
        <w:tc>
          <w:tcPr>
            <w:tcW w:w="901" w:type="dxa"/>
            <w:gridSpan w:val="2"/>
            <w:tcBorders>
              <w:top w:val="single" w:sz="4" w:space="0" w:color="auto"/>
              <w:bottom w:val="single" w:sz="4" w:space="0" w:color="auto"/>
            </w:tcBorders>
            <w:shd w:val="clear" w:color="auto" w:fill="auto"/>
            <w:vAlign w:val="bottom"/>
          </w:tcPr>
          <w:p w14:paraId="022E3918"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197</w:t>
            </w:r>
          </w:p>
        </w:tc>
        <w:tc>
          <w:tcPr>
            <w:tcW w:w="899" w:type="dxa"/>
            <w:tcBorders>
              <w:top w:val="single" w:sz="4" w:space="0" w:color="auto"/>
              <w:bottom w:val="single" w:sz="4" w:space="0" w:color="auto"/>
            </w:tcBorders>
            <w:shd w:val="clear" w:color="auto" w:fill="auto"/>
            <w:vAlign w:val="bottom"/>
          </w:tcPr>
          <w:p w14:paraId="42510EC2"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62</w:t>
            </w:r>
          </w:p>
        </w:tc>
        <w:tc>
          <w:tcPr>
            <w:tcW w:w="902" w:type="dxa"/>
            <w:tcBorders>
              <w:top w:val="single" w:sz="4" w:space="0" w:color="auto"/>
              <w:bottom w:val="single" w:sz="4" w:space="0" w:color="auto"/>
            </w:tcBorders>
            <w:shd w:val="clear" w:color="auto" w:fill="auto"/>
            <w:vAlign w:val="bottom"/>
          </w:tcPr>
          <w:p w14:paraId="3AAFF56E"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259</w:t>
            </w:r>
          </w:p>
        </w:tc>
        <w:tc>
          <w:tcPr>
            <w:tcW w:w="902" w:type="dxa"/>
            <w:gridSpan w:val="2"/>
            <w:tcBorders>
              <w:top w:val="single" w:sz="4" w:space="0" w:color="auto"/>
              <w:bottom w:val="single" w:sz="4" w:space="0" w:color="auto"/>
            </w:tcBorders>
            <w:shd w:val="clear" w:color="auto" w:fill="auto"/>
            <w:vAlign w:val="bottom"/>
          </w:tcPr>
          <w:p w14:paraId="0B675C59"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93</w:t>
            </w:r>
          </w:p>
        </w:tc>
        <w:tc>
          <w:tcPr>
            <w:tcW w:w="900" w:type="dxa"/>
            <w:tcBorders>
              <w:top w:val="single" w:sz="4" w:space="0" w:color="auto"/>
              <w:bottom w:val="single" w:sz="4" w:space="0" w:color="auto"/>
            </w:tcBorders>
            <w:shd w:val="clear" w:color="auto" w:fill="auto"/>
            <w:vAlign w:val="bottom"/>
          </w:tcPr>
          <w:p w14:paraId="174E7E94"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11</w:t>
            </w:r>
          </w:p>
        </w:tc>
        <w:tc>
          <w:tcPr>
            <w:tcW w:w="899" w:type="dxa"/>
            <w:tcBorders>
              <w:top w:val="single" w:sz="4" w:space="0" w:color="auto"/>
              <w:bottom w:val="single" w:sz="4" w:space="0" w:color="auto"/>
            </w:tcBorders>
            <w:shd w:val="clear" w:color="auto" w:fill="auto"/>
            <w:vAlign w:val="bottom"/>
          </w:tcPr>
          <w:p w14:paraId="395AA8BE"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104</w:t>
            </w:r>
          </w:p>
        </w:tc>
      </w:tr>
      <w:tr w:rsidR="00E42C3F" w:rsidRPr="00AE1615" w14:paraId="60A7AB1A" w14:textId="77777777" w:rsidTr="00E42C3F">
        <w:trPr>
          <w:gridAfter w:val="2"/>
          <w:wAfter w:w="15" w:type="dxa"/>
        </w:trPr>
        <w:tc>
          <w:tcPr>
            <w:tcW w:w="1440" w:type="dxa"/>
            <w:tcBorders>
              <w:top w:val="single" w:sz="4" w:space="0" w:color="auto"/>
            </w:tcBorders>
            <w:shd w:val="clear" w:color="auto" w:fill="auto"/>
          </w:tcPr>
          <w:p w14:paraId="663CE85D"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0" w:right="40"/>
              <w:jc w:val="left"/>
              <w:rPr>
                <w:sz w:val="17"/>
                <w:lang w:val="en-GB"/>
              </w:rPr>
            </w:pPr>
            <w:r w:rsidRPr="00AE1615">
              <w:rPr>
                <w:sz w:val="17"/>
                <w:lang w:val="en-GB"/>
              </w:rPr>
              <w:t>Kasai Occidental</w:t>
            </w:r>
          </w:p>
        </w:tc>
        <w:tc>
          <w:tcPr>
            <w:tcW w:w="950" w:type="dxa"/>
            <w:tcBorders>
              <w:top w:val="single" w:sz="4" w:space="0" w:color="auto"/>
            </w:tcBorders>
            <w:shd w:val="clear" w:color="auto" w:fill="auto"/>
            <w:vAlign w:val="bottom"/>
          </w:tcPr>
          <w:p w14:paraId="49AB33DE"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72" w:right="43"/>
              <w:jc w:val="left"/>
              <w:rPr>
                <w:sz w:val="17"/>
                <w:lang w:val="en-GB"/>
              </w:rPr>
            </w:pPr>
            <w:r w:rsidRPr="00AE1615">
              <w:rPr>
                <w:sz w:val="17"/>
                <w:lang w:val="en-GB"/>
              </w:rPr>
              <w:t>Civilian</w:t>
            </w:r>
          </w:p>
        </w:tc>
        <w:tc>
          <w:tcPr>
            <w:tcW w:w="899" w:type="dxa"/>
            <w:gridSpan w:val="2"/>
            <w:tcBorders>
              <w:top w:val="single" w:sz="4" w:space="0" w:color="auto"/>
            </w:tcBorders>
            <w:shd w:val="clear" w:color="auto" w:fill="auto"/>
            <w:vAlign w:val="bottom"/>
          </w:tcPr>
          <w:p w14:paraId="47F19DB2"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103</w:t>
            </w:r>
          </w:p>
        </w:tc>
        <w:tc>
          <w:tcPr>
            <w:tcW w:w="901" w:type="dxa"/>
            <w:tcBorders>
              <w:top w:val="single" w:sz="4" w:space="0" w:color="auto"/>
            </w:tcBorders>
            <w:shd w:val="clear" w:color="auto" w:fill="auto"/>
            <w:vAlign w:val="bottom"/>
          </w:tcPr>
          <w:p w14:paraId="1B3B8B89"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76</w:t>
            </w:r>
          </w:p>
        </w:tc>
        <w:tc>
          <w:tcPr>
            <w:tcW w:w="902" w:type="dxa"/>
            <w:tcBorders>
              <w:top w:val="single" w:sz="4" w:space="0" w:color="auto"/>
            </w:tcBorders>
            <w:shd w:val="clear" w:color="auto" w:fill="auto"/>
            <w:vAlign w:val="bottom"/>
          </w:tcPr>
          <w:p w14:paraId="5664C063"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179</w:t>
            </w:r>
          </w:p>
        </w:tc>
        <w:tc>
          <w:tcPr>
            <w:tcW w:w="900" w:type="dxa"/>
            <w:gridSpan w:val="2"/>
            <w:tcBorders>
              <w:top w:val="single" w:sz="4" w:space="0" w:color="auto"/>
            </w:tcBorders>
            <w:shd w:val="clear" w:color="auto" w:fill="auto"/>
            <w:vAlign w:val="bottom"/>
          </w:tcPr>
          <w:p w14:paraId="723589F3"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47</w:t>
            </w:r>
          </w:p>
        </w:tc>
        <w:tc>
          <w:tcPr>
            <w:tcW w:w="902" w:type="dxa"/>
            <w:tcBorders>
              <w:top w:val="single" w:sz="4" w:space="0" w:color="auto"/>
            </w:tcBorders>
            <w:shd w:val="clear" w:color="auto" w:fill="auto"/>
            <w:vAlign w:val="bottom"/>
          </w:tcPr>
          <w:p w14:paraId="0AFA3660"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69</w:t>
            </w:r>
          </w:p>
        </w:tc>
        <w:tc>
          <w:tcPr>
            <w:tcW w:w="901" w:type="dxa"/>
            <w:tcBorders>
              <w:top w:val="single" w:sz="4" w:space="0" w:color="auto"/>
            </w:tcBorders>
            <w:shd w:val="clear" w:color="auto" w:fill="auto"/>
            <w:vAlign w:val="bottom"/>
          </w:tcPr>
          <w:p w14:paraId="3C04C788"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116</w:t>
            </w:r>
          </w:p>
        </w:tc>
        <w:tc>
          <w:tcPr>
            <w:tcW w:w="901" w:type="dxa"/>
            <w:gridSpan w:val="2"/>
            <w:tcBorders>
              <w:top w:val="single" w:sz="4" w:space="0" w:color="auto"/>
            </w:tcBorders>
            <w:shd w:val="clear" w:color="auto" w:fill="auto"/>
            <w:vAlign w:val="bottom"/>
          </w:tcPr>
          <w:p w14:paraId="1E679143"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23</w:t>
            </w:r>
          </w:p>
        </w:tc>
        <w:tc>
          <w:tcPr>
            <w:tcW w:w="899" w:type="dxa"/>
            <w:tcBorders>
              <w:top w:val="single" w:sz="4" w:space="0" w:color="auto"/>
            </w:tcBorders>
            <w:shd w:val="clear" w:color="auto" w:fill="auto"/>
            <w:vAlign w:val="bottom"/>
          </w:tcPr>
          <w:p w14:paraId="063C7D8D"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4</w:t>
            </w:r>
          </w:p>
        </w:tc>
        <w:tc>
          <w:tcPr>
            <w:tcW w:w="902" w:type="dxa"/>
            <w:tcBorders>
              <w:top w:val="single" w:sz="4" w:space="0" w:color="auto"/>
            </w:tcBorders>
            <w:shd w:val="clear" w:color="auto" w:fill="auto"/>
            <w:vAlign w:val="bottom"/>
          </w:tcPr>
          <w:p w14:paraId="59A94544"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27</w:t>
            </w:r>
          </w:p>
        </w:tc>
        <w:tc>
          <w:tcPr>
            <w:tcW w:w="902" w:type="dxa"/>
            <w:gridSpan w:val="2"/>
            <w:tcBorders>
              <w:top w:val="single" w:sz="4" w:space="0" w:color="auto"/>
            </w:tcBorders>
            <w:shd w:val="clear" w:color="auto" w:fill="auto"/>
            <w:vAlign w:val="bottom"/>
          </w:tcPr>
          <w:p w14:paraId="4DD320A3"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33</w:t>
            </w:r>
          </w:p>
        </w:tc>
        <w:tc>
          <w:tcPr>
            <w:tcW w:w="900" w:type="dxa"/>
            <w:tcBorders>
              <w:top w:val="single" w:sz="4" w:space="0" w:color="auto"/>
            </w:tcBorders>
            <w:shd w:val="clear" w:color="auto" w:fill="auto"/>
            <w:vAlign w:val="bottom"/>
          </w:tcPr>
          <w:p w14:paraId="3797EC60"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3</w:t>
            </w:r>
          </w:p>
        </w:tc>
        <w:tc>
          <w:tcPr>
            <w:tcW w:w="899" w:type="dxa"/>
            <w:tcBorders>
              <w:top w:val="single" w:sz="4" w:space="0" w:color="auto"/>
            </w:tcBorders>
            <w:shd w:val="clear" w:color="auto" w:fill="auto"/>
            <w:vAlign w:val="bottom"/>
          </w:tcPr>
          <w:p w14:paraId="5A53EC93"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36</w:t>
            </w:r>
          </w:p>
        </w:tc>
      </w:tr>
      <w:tr w:rsidR="00E42C3F" w:rsidRPr="00AE1615" w14:paraId="3106292E" w14:textId="77777777" w:rsidTr="00E42C3F">
        <w:trPr>
          <w:gridAfter w:val="2"/>
          <w:wAfter w:w="15" w:type="dxa"/>
        </w:trPr>
        <w:tc>
          <w:tcPr>
            <w:tcW w:w="1440" w:type="dxa"/>
            <w:tcBorders>
              <w:bottom w:val="single" w:sz="4" w:space="0" w:color="auto"/>
            </w:tcBorders>
            <w:shd w:val="clear" w:color="auto" w:fill="auto"/>
            <w:vAlign w:val="bottom"/>
          </w:tcPr>
          <w:p w14:paraId="1B5BED46"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lang w:val="en-GB"/>
              </w:rPr>
            </w:pPr>
          </w:p>
        </w:tc>
        <w:tc>
          <w:tcPr>
            <w:tcW w:w="950" w:type="dxa"/>
            <w:tcBorders>
              <w:bottom w:val="single" w:sz="4" w:space="0" w:color="auto"/>
            </w:tcBorders>
            <w:shd w:val="clear" w:color="auto" w:fill="auto"/>
            <w:vAlign w:val="bottom"/>
          </w:tcPr>
          <w:p w14:paraId="30AA4E54"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72" w:right="43"/>
              <w:jc w:val="left"/>
              <w:rPr>
                <w:sz w:val="17"/>
                <w:lang w:val="en-GB"/>
              </w:rPr>
            </w:pPr>
            <w:r w:rsidRPr="00AE1615">
              <w:rPr>
                <w:sz w:val="17"/>
                <w:lang w:val="en-GB"/>
              </w:rPr>
              <w:t>Military</w:t>
            </w:r>
          </w:p>
        </w:tc>
        <w:tc>
          <w:tcPr>
            <w:tcW w:w="899" w:type="dxa"/>
            <w:gridSpan w:val="2"/>
            <w:tcBorders>
              <w:bottom w:val="single" w:sz="4" w:space="0" w:color="auto"/>
            </w:tcBorders>
            <w:shd w:val="clear" w:color="auto" w:fill="auto"/>
            <w:vAlign w:val="bottom"/>
          </w:tcPr>
          <w:p w14:paraId="108BB353"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3</w:t>
            </w:r>
          </w:p>
        </w:tc>
        <w:tc>
          <w:tcPr>
            <w:tcW w:w="901" w:type="dxa"/>
            <w:tcBorders>
              <w:bottom w:val="single" w:sz="4" w:space="0" w:color="auto"/>
            </w:tcBorders>
            <w:shd w:val="clear" w:color="auto" w:fill="auto"/>
            <w:vAlign w:val="bottom"/>
          </w:tcPr>
          <w:p w14:paraId="5A6B4394"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8</w:t>
            </w:r>
          </w:p>
        </w:tc>
        <w:tc>
          <w:tcPr>
            <w:tcW w:w="902" w:type="dxa"/>
            <w:tcBorders>
              <w:bottom w:val="single" w:sz="4" w:space="0" w:color="auto"/>
            </w:tcBorders>
            <w:shd w:val="clear" w:color="auto" w:fill="auto"/>
            <w:vAlign w:val="bottom"/>
          </w:tcPr>
          <w:p w14:paraId="600C6918"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11</w:t>
            </w:r>
          </w:p>
        </w:tc>
        <w:tc>
          <w:tcPr>
            <w:tcW w:w="900" w:type="dxa"/>
            <w:gridSpan w:val="2"/>
            <w:tcBorders>
              <w:bottom w:val="single" w:sz="4" w:space="0" w:color="auto"/>
            </w:tcBorders>
            <w:shd w:val="clear" w:color="auto" w:fill="auto"/>
            <w:vAlign w:val="bottom"/>
          </w:tcPr>
          <w:p w14:paraId="57289FE0"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0</w:t>
            </w:r>
          </w:p>
        </w:tc>
        <w:tc>
          <w:tcPr>
            <w:tcW w:w="902" w:type="dxa"/>
            <w:tcBorders>
              <w:bottom w:val="single" w:sz="4" w:space="0" w:color="auto"/>
            </w:tcBorders>
            <w:shd w:val="clear" w:color="auto" w:fill="auto"/>
            <w:vAlign w:val="bottom"/>
          </w:tcPr>
          <w:p w14:paraId="4C8A2C44"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3</w:t>
            </w:r>
          </w:p>
        </w:tc>
        <w:tc>
          <w:tcPr>
            <w:tcW w:w="901" w:type="dxa"/>
            <w:tcBorders>
              <w:bottom w:val="single" w:sz="4" w:space="0" w:color="auto"/>
            </w:tcBorders>
            <w:shd w:val="clear" w:color="auto" w:fill="auto"/>
            <w:vAlign w:val="bottom"/>
          </w:tcPr>
          <w:p w14:paraId="6BD10903"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3</w:t>
            </w:r>
          </w:p>
        </w:tc>
        <w:tc>
          <w:tcPr>
            <w:tcW w:w="901" w:type="dxa"/>
            <w:gridSpan w:val="2"/>
            <w:tcBorders>
              <w:bottom w:val="single" w:sz="4" w:space="0" w:color="auto"/>
            </w:tcBorders>
            <w:shd w:val="clear" w:color="auto" w:fill="auto"/>
            <w:vAlign w:val="bottom"/>
          </w:tcPr>
          <w:p w14:paraId="4D53AFE6"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2</w:t>
            </w:r>
          </w:p>
        </w:tc>
        <w:tc>
          <w:tcPr>
            <w:tcW w:w="899" w:type="dxa"/>
            <w:tcBorders>
              <w:bottom w:val="single" w:sz="4" w:space="0" w:color="auto"/>
            </w:tcBorders>
            <w:shd w:val="clear" w:color="auto" w:fill="auto"/>
            <w:vAlign w:val="bottom"/>
          </w:tcPr>
          <w:p w14:paraId="1E8FF57B"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2</w:t>
            </w:r>
          </w:p>
        </w:tc>
        <w:tc>
          <w:tcPr>
            <w:tcW w:w="902" w:type="dxa"/>
            <w:tcBorders>
              <w:bottom w:val="single" w:sz="4" w:space="0" w:color="auto"/>
            </w:tcBorders>
            <w:shd w:val="clear" w:color="auto" w:fill="auto"/>
            <w:vAlign w:val="bottom"/>
          </w:tcPr>
          <w:p w14:paraId="13C92AE1"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4</w:t>
            </w:r>
          </w:p>
        </w:tc>
        <w:tc>
          <w:tcPr>
            <w:tcW w:w="902" w:type="dxa"/>
            <w:gridSpan w:val="2"/>
            <w:tcBorders>
              <w:bottom w:val="single" w:sz="4" w:space="0" w:color="auto"/>
            </w:tcBorders>
            <w:shd w:val="clear" w:color="auto" w:fill="auto"/>
            <w:vAlign w:val="bottom"/>
          </w:tcPr>
          <w:p w14:paraId="277EC03F"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1</w:t>
            </w:r>
          </w:p>
        </w:tc>
        <w:tc>
          <w:tcPr>
            <w:tcW w:w="900" w:type="dxa"/>
            <w:tcBorders>
              <w:bottom w:val="single" w:sz="4" w:space="0" w:color="auto"/>
            </w:tcBorders>
            <w:shd w:val="clear" w:color="auto" w:fill="auto"/>
            <w:vAlign w:val="bottom"/>
          </w:tcPr>
          <w:p w14:paraId="44A207CE"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3</w:t>
            </w:r>
          </w:p>
        </w:tc>
        <w:tc>
          <w:tcPr>
            <w:tcW w:w="899" w:type="dxa"/>
            <w:tcBorders>
              <w:bottom w:val="single" w:sz="4" w:space="0" w:color="auto"/>
            </w:tcBorders>
            <w:shd w:val="clear" w:color="auto" w:fill="auto"/>
            <w:vAlign w:val="bottom"/>
          </w:tcPr>
          <w:p w14:paraId="1712384A"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4</w:t>
            </w:r>
          </w:p>
        </w:tc>
      </w:tr>
      <w:tr w:rsidR="00E42C3F" w:rsidRPr="00AE1615" w14:paraId="4E0428FB" w14:textId="77777777" w:rsidTr="00E42C3F">
        <w:trPr>
          <w:gridAfter w:val="2"/>
          <w:wAfter w:w="15" w:type="dxa"/>
        </w:trPr>
        <w:tc>
          <w:tcPr>
            <w:tcW w:w="1440" w:type="dxa"/>
            <w:tcBorders>
              <w:top w:val="single" w:sz="4" w:space="0" w:color="auto"/>
              <w:bottom w:val="single" w:sz="4" w:space="0" w:color="auto"/>
            </w:tcBorders>
            <w:shd w:val="clear" w:color="auto" w:fill="auto"/>
            <w:vAlign w:val="bottom"/>
          </w:tcPr>
          <w:p w14:paraId="54668953" w14:textId="4745A97C" w:rsidR="00FD2E03" w:rsidRPr="00AE1615" w:rsidRDefault="005E0217"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lang w:val="en-GB"/>
              </w:rPr>
            </w:pPr>
            <w:r w:rsidRPr="00AE1615">
              <w:rPr>
                <w:b/>
                <w:sz w:val="17"/>
                <w:lang w:val="en-GB"/>
              </w:rPr>
              <w:tab/>
            </w:r>
            <w:r w:rsidR="00FD2E03" w:rsidRPr="00AE1615">
              <w:rPr>
                <w:b/>
                <w:sz w:val="17"/>
                <w:lang w:val="en-GB"/>
              </w:rPr>
              <w:t>Total</w:t>
            </w:r>
          </w:p>
        </w:tc>
        <w:tc>
          <w:tcPr>
            <w:tcW w:w="950" w:type="dxa"/>
            <w:tcBorders>
              <w:top w:val="single" w:sz="4" w:space="0" w:color="auto"/>
              <w:bottom w:val="single" w:sz="4" w:space="0" w:color="auto"/>
            </w:tcBorders>
            <w:shd w:val="clear" w:color="auto" w:fill="auto"/>
            <w:vAlign w:val="bottom"/>
          </w:tcPr>
          <w:p w14:paraId="7CAF1728"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72" w:right="43"/>
              <w:jc w:val="left"/>
              <w:rPr>
                <w:b/>
                <w:sz w:val="17"/>
                <w:lang w:val="en-GB"/>
              </w:rPr>
            </w:pPr>
          </w:p>
        </w:tc>
        <w:tc>
          <w:tcPr>
            <w:tcW w:w="899" w:type="dxa"/>
            <w:gridSpan w:val="2"/>
            <w:tcBorders>
              <w:top w:val="single" w:sz="4" w:space="0" w:color="auto"/>
              <w:bottom w:val="single" w:sz="4" w:space="0" w:color="auto"/>
            </w:tcBorders>
            <w:shd w:val="clear" w:color="auto" w:fill="auto"/>
            <w:vAlign w:val="bottom"/>
          </w:tcPr>
          <w:p w14:paraId="641849D9"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106</w:t>
            </w:r>
          </w:p>
        </w:tc>
        <w:tc>
          <w:tcPr>
            <w:tcW w:w="901" w:type="dxa"/>
            <w:tcBorders>
              <w:top w:val="single" w:sz="4" w:space="0" w:color="auto"/>
              <w:bottom w:val="single" w:sz="4" w:space="0" w:color="auto"/>
            </w:tcBorders>
            <w:shd w:val="clear" w:color="auto" w:fill="auto"/>
            <w:vAlign w:val="bottom"/>
          </w:tcPr>
          <w:p w14:paraId="12D5EE77"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84</w:t>
            </w:r>
          </w:p>
        </w:tc>
        <w:tc>
          <w:tcPr>
            <w:tcW w:w="902" w:type="dxa"/>
            <w:tcBorders>
              <w:top w:val="single" w:sz="4" w:space="0" w:color="auto"/>
              <w:bottom w:val="single" w:sz="4" w:space="0" w:color="auto"/>
            </w:tcBorders>
            <w:shd w:val="clear" w:color="auto" w:fill="auto"/>
            <w:vAlign w:val="bottom"/>
          </w:tcPr>
          <w:p w14:paraId="3429FC89"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190</w:t>
            </w:r>
          </w:p>
        </w:tc>
        <w:tc>
          <w:tcPr>
            <w:tcW w:w="900" w:type="dxa"/>
            <w:gridSpan w:val="2"/>
            <w:tcBorders>
              <w:top w:val="single" w:sz="4" w:space="0" w:color="auto"/>
              <w:bottom w:val="single" w:sz="4" w:space="0" w:color="auto"/>
            </w:tcBorders>
            <w:shd w:val="clear" w:color="auto" w:fill="auto"/>
            <w:vAlign w:val="bottom"/>
          </w:tcPr>
          <w:p w14:paraId="49C9DB2D"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47</w:t>
            </w:r>
          </w:p>
        </w:tc>
        <w:tc>
          <w:tcPr>
            <w:tcW w:w="902" w:type="dxa"/>
            <w:tcBorders>
              <w:top w:val="single" w:sz="4" w:space="0" w:color="auto"/>
              <w:bottom w:val="single" w:sz="4" w:space="0" w:color="auto"/>
            </w:tcBorders>
            <w:shd w:val="clear" w:color="auto" w:fill="auto"/>
            <w:vAlign w:val="bottom"/>
          </w:tcPr>
          <w:p w14:paraId="5FEA2B28"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72</w:t>
            </w:r>
          </w:p>
        </w:tc>
        <w:tc>
          <w:tcPr>
            <w:tcW w:w="901" w:type="dxa"/>
            <w:tcBorders>
              <w:top w:val="single" w:sz="4" w:space="0" w:color="auto"/>
              <w:bottom w:val="single" w:sz="4" w:space="0" w:color="auto"/>
            </w:tcBorders>
            <w:shd w:val="clear" w:color="auto" w:fill="auto"/>
            <w:vAlign w:val="bottom"/>
          </w:tcPr>
          <w:p w14:paraId="35868742"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119</w:t>
            </w:r>
          </w:p>
        </w:tc>
        <w:tc>
          <w:tcPr>
            <w:tcW w:w="901" w:type="dxa"/>
            <w:gridSpan w:val="2"/>
            <w:tcBorders>
              <w:top w:val="single" w:sz="4" w:space="0" w:color="auto"/>
              <w:bottom w:val="single" w:sz="4" w:space="0" w:color="auto"/>
            </w:tcBorders>
            <w:shd w:val="clear" w:color="auto" w:fill="auto"/>
            <w:vAlign w:val="bottom"/>
          </w:tcPr>
          <w:p w14:paraId="04FFADC5"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25</w:t>
            </w:r>
          </w:p>
        </w:tc>
        <w:tc>
          <w:tcPr>
            <w:tcW w:w="899" w:type="dxa"/>
            <w:tcBorders>
              <w:top w:val="single" w:sz="4" w:space="0" w:color="auto"/>
              <w:bottom w:val="single" w:sz="4" w:space="0" w:color="auto"/>
            </w:tcBorders>
            <w:shd w:val="clear" w:color="auto" w:fill="auto"/>
            <w:vAlign w:val="bottom"/>
          </w:tcPr>
          <w:p w14:paraId="5FBA1A48"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6</w:t>
            </w:r>
          </w:p>
        </w:tc>
        <w:tc>
          <w:tcPr>
            <w:tcW w:w="902" w:type="dxa"/>
            <w:tcBorders>
              <w:top w:val="single" w:sz="4" w:space="0" w:color="auto"/>
              <w:bottom w:val="single" w:sz="4" w:space="0" w:color="auto"/>
            </w:tcBorders>
            <w:shd w:val="clear" w:color="auto" w:fill="auto"/>
            <w:vAlign w:val="bottom"/>
          </w:tcPr>
          <w:p w14:paraId="018F3372"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31</w:t>
            </w:r>
          </w:p>
        </w:tc>
        <w:tc>
          <w:tcPr>
            <w:tcW w:w="902" w:type="dxa"/>
            <w:gridSpan w:val="2"/>
            <w:tcBorders>
              <w:top w:val="single" w:sz="4" w:space="0" w:color="auto"/>
              <w:bottom w:val="single" w:sz="4" w:space="0" w:color="auto"/>
            </w:tcBorders>
            <w:shd w:val="clear" w:color="auto" w:fill="auto"/>
            <w:vAlign w:val="bottom"/>
          </w:tcPr>
          <w:p w14:paraId="6DB5567B"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34</w:t>
            </w:r>
          </w:p>
        </w:tc>
        <w:tc>
          <w:tcPr>
            <w:tcW w:w="900" w:type="dxa"/>
            <w:tcBorders>
              <w:top w:val="single" w:sz="4" w:space="0" w:color="auto"/>
              <w:bottom w:val="single" w:sz="4" w:space="0" w:color="auto"/>
            </w:tcBorders>
            <w:shd w:val="clear" w:color="auto" w:fill="auto"/>
            <w:vAlign w:val="bottom"/>
          </w:tcPr>
          <w:p w14:paraId="60C3A41E"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6</w:t>
            </w:r>
          </w:p>
        </w:tc>
        <w:tc>
          <w:tcPr>
            <w:tcW w:w="899" w:type="dxa"/>
            <w:tcBorders>
              <w:top w:val="single" w:sz="4" w:space="0" w:color="auto"/>
              <w:bottom w:val="single" w:sz="4" w:space="0" w:color="auto"/>
            </w:tcBorders>
            <w:shd w:val="clear" w:color="auto" w:fill="auto"/>
            <w:vAlign w:val="bottom"/>
          </w:tcPr>
          <w:p w14:paraId="4C7C0CCE"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40</w:t>
            </w:r>
          </w:p>
        </w:tc>
      </w:tr>
      <w:tr w:rsidR="00E42C3F" w:rsidRPr="00AE1615" w14:paraId="16531CA3" w14:textId="77777777" w:rsidTr="00E42C3F">
        <w:trPr>
          <w:gridAfter w:val="2"/>
          <w:wAfter w:w="15" w:type="dxa"/>
        </w:trPr>
        <w:tc>
          <w:tcPr>
            <w:tcW w:w="1440" w:type="dxa"/>
            <w:tcBorders>
              <w:top w:val="single" w:sz="4" w:space="0" w:color="auto"/>
            </w:tcBorders>
            <w:shd w:val="clear" w:color="auto" w:fill="auto"/>
            <w:vAlign w:val="bottom"/>
          </w:tcPr>
          <w:p w14:paraId="10A4FF7A"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0" w:right="40"/>
              <w:rPr>
                <w:sz w:val="17"/>
                <w:lang w:val="en-GB"/>
              </w:rPr>
            </w:pPr>
            <w:r w:rsidRPr="00AE1615">
              <w:rPr>
                <w:sz w:val="17"/>
                <w:lang w:val="en-GB"/>
              </w:rPr>
              <w:t>Kasai Oriental</w:t>
            </w:r>
          </w:p>
        </w:tc>
        <w:tc>
          <w:tcPr>
            <w:tcW w:w="950" w:type="dxa"/>
            <w:tcBorders>
              <w:top w:val="single" w:sz="4" w:space="0" w:color="auto"/>
            </w:tcBorders>
            <w:shd w:val="clear" w:color="auto" w:fill="auto"/>
            <w:vAlign w:val="bottom"/>
          </w:tcPr>
          <w:p w14:paraId="24E99A14"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72" w:right="43"/>
              <w:jc w:val="left"/>
              <w:rPr>
                <w:sz w:val="17"/>
                <w:lang w:val="en-GB"/>
              </w:rPr>
            </w:pPr>
            <w:r w:rsidRPr="00AE1615">
              <w:rPr>
                <w:sz w:val="17"/>
                <w:lang w:val="en-GB"/>
              </w:rPr>
              <w:t>Civilian</w:t>
            </w:r>
          </w:p>
        </w:tc>
        <w:tc>
          <w:tcPr>
            <w:tcW w:w="899" w:type="dxa"/>
            <w:gridSpan w:val="2"/>
            <w:tcBorders>
              <w:top w:val="single" w:sz="4" w:space="0" w:color="auto"/>
            </w:tcBorders>
            <w:shd w:val="clear" w:color="auto" w:fill="auto"/>
            <w:vAlign w:val="bottom"/>
          </w:tcPr>
          <w:p w14:paraId="30C8B1EE"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136</w:t>
            </w:r>
          </w:p>
        </w:tc>
        <w:tc>
          <w:tcPr>
            <w:tcW w:w="901" w:type="dxa"/>
            <w:tcBorders>
              <w:top w:val="single" w:sz="4" w:space="0" w:color="auto"/>
            </w:tcBorders>
            <w:shd w:val="clear" w:color="auto" w:fill="auto"/>
            <w:vAlign w:val="bottom"/>
          </w:tcPr>
          <w:p w14:paraId="1E5EC7F0"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136</w:t>
            </w:r>
          </w:p>
        </w:tc>
        <w:tc>
          <w:tcPr>
            <w:tcW w:w="902" w:type="dxa"/>
            <w:tcBorders>
              <w:top w:val="single" w:sz="4" w:space="0" w:color="auto"/>
            </w:tcBorders>
            <w:shd w:val="clear" w:color="auto" w:fill="auto"/>
            <w:vAlign w:val="bottom"/>
          </w:tcPr>
          <w:p w14:paraId="3528F8D0"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275</w:t>
            </w:r>
          </w:p>
        </w:tc>
        <w:tc>
          <w:tcPr>
            <w:tcW w:w="900" w:type="dxa"/>
            <w:gridSpan w:val="2"/>
            <w:tcBorders>
              <w:top w:val="single" w:sz="4" w:space="0" w:color="auto"/>
            </w:tcBorders>
            <w:shd w:val="clear" w:color="auto" w:fill="auto"/>
            <w:vAlign w:val="bottom"/>
          </w:tcPr>
          <w:p w14:paraId="7FDE06FF"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36</w:t>
            </w:r>
          </w:p>
        </w:tc>
        <w:tc>
          <w:tcPr>
            <w:tcW w:w="902" w:type="dxa"/>
            <w:tcBorders>
              <w:top w:val="single" w:sz="4" w:space="0" w:color="auto"/>
            </w:tcBorders>
            <w:shd w:val="clear" w:color="auto" w:fill="auto"/>
            <w:vAlign w:val="bottom"/>
          </w:tcPr>
          <w:p w14:paraId="03BF50C3"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69</w:t>
            </w:r>
          </w:p>
        </w:tc>
        <w:tc>
          <w:tcPr>
            <w:tcW w:w="901" w:type="dxa"/>
            <w:tcBorders>
              <w:top w:val="single" w:sz="4" w:space="0" w:color="auto"/>
            </w:tcBorders>
            <w:shd w:val="clear" w:color="auto" w:fill="auto"/>
            <w:vAlign w:val="bottom"/>
          </w:tcPr>
          <w:p w14:paraId="5D8A0083"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105</w:t>
            </w:r>
          </w:p>
        </w:tc>
        <w:tc>
          <w:tcPr>
            <w:tcW w:w="901" w:type="dxa"/>
            <w:gridSpan w:val="2"/>
            <w:tcBorders>
              <w:top w:val="single" w:sz="4" w:space="0" w:color="auto"/>
            </w:tcBorders>
            <w:shd w:val="clear" w:color="auto" w:fill="auto"/>
            <w:vAlign w:val="bottom"/>
          </w:tcPr>
          <w:p w14:paraId="124279DC"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80</w:t>
            </w:r>
          </w:p>
        </w:tc>
        <w:tc>
          <w:tcPr>
            <w:tcW w:w="899" w:type="dxa"/>
            <w:tcBorders>
              <w:top w:val="single" w:sz="4" w:space="0" w:color="auto"/>
            </w:tcBorders>
            <w:shd w:val="clear" w:color="auto" w:fill="auto"/>
            <w:vAlign w:val="bottom"/>
          </w:tcPr>
          <w:p w14:paraId="1B499F5A"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44</w:t>
            </w:r>
          </w:p>
        </w:tc>
        <w:tc>
          <w:tcPr>
            <w:tcW w:w="902" w:type="dxa"/>
            <w:tcBorders>
              <w:top w:val="single" w:sz="4" w:space="0" w:color="auto"/>
            </w:tcBorders>
            <w:shd w:val="clear" w:color="auto" w:fill="auto"/>
            <w:vAlign w:val="bottom"/>
          </w:tcPr>
          <w:p w14:paraId="7272FC89"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124</w:t>
            </w:r>
          </w:p>
        </w:tc>
        <w:tc>
          <w:tcPr>
            <w:tcW w:w="902" w:type="dxa"/>
            <w:gridSpan w:val="2"/>
            <w:tcBorders>
              <w:top w:val="single" w:sz="4" w:space="0" w:color="auto"/>
            </w:tcBorders>
            <w:shd w:val="clear" w:color="auto" w:fill="auto"/>
            <w:vAlign w:val="bottom"/>
          </w:tcPr>
          <w:p w14:paraId="404F007E"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23</w:t>
            </w:r>
          </w:p>
        </w:tc>
        <w:tc>
          <w:tcPr>
            <w:tcW w:w="900" w:type="dxa"/>
            <w:tcBorders>
              <w:top w:val="single" w:sz="4" w:space="0" w:color="auto"/>
            </w:tcBorders>
            <w:shd w:val="clear" w:color="auto" w:fill="auto"/>
            <w:vAlign w:val="bottom"/>
          </w:tcPr>
          <w:p w14:paraId="31D2AAD4"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23</w:t>
            </w:r>
          </w:p>
        </w:tc>
        <w:tc>
          <w:tcPr>
            <w:tcW w:w="899" w:type="dxa"/>
            <w:tcBorders>
              <w:top w:val="single" w:sz="4" w:space="0" w:color="auto"/>
            </w:tcBorders>
            <w:shd w:val="clear" w:color="auto" w:fill="auto"/>
            <w:vAlign w:val="bottom"/>
          </w:tcPr>
          <w:p w14:paraId="79F064AC"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46</w:t>
            </w:r>
          </w:p>
        </w:tc>
      </w:tr>
      <w:tr w:rsidR="00E42C3F" w:rsidRPr="00AE1615" w14:paraId="04B54EF8" w14:textId="77777777" w:rsidTr="00E42C3F">
        <w:trPr>
          <w:gridAfter w:val="2"/>
          <w:wAfter w:w="15" w:type="dxa"/>
        </w:trPr>
        <w:tc>
          <w:tcPr>
            <w:tcW w:w="1440" w:type="dxa"/>
            <w:tcBorders>
              <w:bottom w:val="single" w:sz="4" w:space="0" w:color="auto"/>
            </w:tcBorders>
            <w:shd w:val="clear" w:color="auto" w:fill="auto"/>
            <w:vAlign w:val="bottom"/>
          </w:tcPr>
          <w:p w14:paraId="0D7E6053"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lang w:val="en-GB"/>
              </w:rPr>
            </w:pPr>
          </w:p>
        </w:tc>
        <w:tc>
          <w:tcPr>
            <w:tcW w:w="950" w:type="dxa"/>
            <w:tcBorders>
              <w:bottom w:val="single" w:sz="4" w:space="0" w:color="auto"/>
            </w:tcBorders>
            <w:shd w:val="clear" w:color="auto" w:fill="auto"/>
            <w:vAlign w:val="bottom"/>
          </w:tcPr>
          <w:p w14:paraId="44421217"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72" w:right="43"/>
              <w:jc w:val="left"/>
              <w:rPr>
                <w:sz w:val="17"/>
                <w:lang w:val="en-GB"/>
              </w:rPr>
            </w:pPr>
            <w:r w:rsidRPr="00AE1615">
              <w:rPr>
                <w:sz w:val="17"/>
                <w:lang w:val="en-GB"/>
              </w:rPr>
              <w:t>Military</w:t>
            </w:r>
          </w:p>
        </w:tc>
        <w:tc>
          <w:tcPr>
            <w:tcW w:w="899" w:type="dxa"/>
            <w:gridSpan w:val="2"/>
            <w:tcBorders>
              <w:bottom w:val="single" w:sz="4" w:space="0" w:color="auto"/>
            </w:tcBorders>
            <w:shd w:val="clear" w:color="auto" w:fill="auto"/>
            <w:vAlign w:val="bottom"/>
          </w:tcPr>
          <w:p w14:paraId="35BCD034"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9</w:t>
            </w:r>
          </w:p>
        </w:tc>
        <w:tc>
          <w:tcPr>
            <w:tcW w:w="901" w:type="dxa"/>
            <w:tcBorders>
              <w:bottom w:val="single" w:sz="4" w:space="0" w:color="auto"/>
            </w:tcBorders>
            <w:shd w:val="clear" w:color="auto" w:fill="auto"/>
            <w:vAlign w:val="bottom"/>
          </w:tcPr>
          <w:p w14:paraId="278C182F"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8</w:t>
            </w:r>
          </w:p>
        </w:tc>
        <w:tc>
          <w:tcPr>
            <w:tcW w:w="902" w:type="dxa"/>
            <w:tcBorders>
              <w:bottom w:val="single" w:sz="4" w:space="0" w:color="auto"/>
            </w:tcBorders>
            <w:shd w:val="clear" w:color="auto" w:fill="auto"/>
            <w:vAlign w:val="bottom"/>
          </w:tcPr>
          <w:p w14:paraId="44888CE1"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17</w:t>
            </w:r>
          </w:p>
        </w:tc>
        <w:tc>
          <w:tcPr>
            <w:tcW w:w="900" w:type="dxa"/>
            <w:gridSpan w:val="2"/>
            <w:tcBorders>
              <w:bottom w:val="single" w:sz="4" w:space="0" w:color="auto"/>
            </w:tcBorders>
            <w:shd w:val="clear" w:color="auto" w:fill="auto"/>
            <w:vAlign w:val="bottom"/>
          </w:tcPr>
          <w:p w14:paraId="45916A5B"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1</w:t>
            </w:r>
          </w:p>
        </w:tc>
        <w:tc>
          <w:tcPr>
            <w:tcW w:w="902" w:type="dxa"/>
            <w:tcBorders>
              <w:bottom w:val="single" w:sz="4" w:space="0" w:color="auto"/>
            </w:tcBorders>
            <w:shd w:val="clear" w:color="auto" w:fill="auto"/>
            <w:vAlign w:val="bottom"/>
          </w:tcPr>
          <w:p w14:paraId="76A9FDFF"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4</w:t>
            </w:r>
          </w:p>
        </w:tc>
        <w:tc>
          <w:tcPr>
            <w:tcW w:w="901" w:type="dxa"/>
            <w:tcBorders>
              <w:bottom w:val="single" w:sz="4" w:space="0" w:color="auto"/>
            </w:tcBorders>
            <w:shd w:val="clear" w:color="auto" w:fill="auto"/>
            <w:vAlign w:val="bottom"/>
          </w:tcPr>
          <w:p w14:paraId="728210C7"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5</w:t>
            </w:r>
          </w:p>
        </w:tc>
        <w:tc>
          <w:tcPr>
            <w:tcW w:w="901" w:type="dxa"/>
            <w:gridSpan w:val="2"/>
            <w:tcBorders>
              <w:bottom w:val="single" w:sz="4" w:space="0" w:color="auto"/>
            </w:tcBorders>
            <w:shd w:val="clear" w:color="auto" w:fill="auto"/>
            <w:vAlign w:val="bottom"/>
          </w:tcPr>
          <w:p w14:paraId="02CA86ED"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7</w:t>
            </w:r>
          </w:p>
        </w:tc>
        <w:tc>
          <w:tcPr>
            <w:tcW w:w="899" w:type="dxa"/>
            <w:tcBorders>
              <w:bottom w:val="single" w:sz="4" w:space="0" w:color="auto"/>
            </w:tcBorders>
            <w:shd w:val="clear" w:color="auto" w:fill="auto"/>
            <w:vAlign w:val="bottom"/>
          </w:tcPr>
          <w:p w14:paraId="2EA6E37A"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1</w:t>
            </w:r>
          </w:p>
        </w:tc>
        <w:tc>
          <w:tcPr>
            <w:tcW w:w="902" w:type="dxa"/>
            <w:tcBorders>
              <w:bottom w:val="single" w:sz="4" w:space="0" w:color="auto"/>
            </w:tcBorders>
            <w:shd w:val="clear" w:color="auto" w:fill="auto"/>
            <w:vAlign w:val="bottom"/>
          </w:tcPr>
          <w:p w14:paraId="53718DB2"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8</w:t>
            </w:r>
          </w:p>
        </w:tc>
        <w:tc>
          <w:tcPr>
            <w:tcW w:w="902" w:type="dxa"/>
            <w:gridSpan w:val="2"/>
            <w:tcBorders>
              <w:bottom w:val="single" w:sz="4" w:space="0" w:color="auto"/>
            </w:tcBorders>
            <w:shd w:val="clear" w:color="auto" w:fill="auto"/>
            <w:vAlign w:val="bottom"/>
          </w:tcPr>
          <w:p w14:paraId="4655D65B"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0</w:t>
            </w:r>
          </w:p>
        </w:tc>
        <w:tc>
          <w:tcPr>
            <w:tcW w:w="900" w:type="dxa"/>
            <w:tcBorders>
              <w:bottom w:val="single" w:sz="4" w:space="0" w:color="auto"/>
            </w:tcBorders>
            <w:shd w:val="clear" w:color="auto" w:fill="auto"/>
            <w:vAlign w:val="bottom"/>
          </w:tcPr>
          <w:p w14:paraId="660D4217"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1</w:t>
            </w:r>
          </w:p>
        </w:tc>
        <w:tc>
          <w:tcPr>
            <w:tcW w:w="899" w:type="dxa"/>
            <w:tcBorders>
              <w:bottom w:val="single" w:sz="4" w:space="0" w:color="auto"/>
            </w:tcBorders>
            <w:shd w:val="clear" w:color="auto" w:fill="auto"/>
            <w:vAlign w:val="bottom"/>
          </w:tcPr>
          <w:p w14:paraId="25AD4ED0"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1</w:t>
            </w:r>
          </w:p>
        </w:tc>
      </w:tr>
      <w:tr w:rsidR="00E42C3F" w:rsidRPr="00AE1615" w14:paraId="05C0AB99" w14:textId="77777777" w:rsidTr="00E42C3F">
        <w:trPr>
          <w:gridAfter w:val="2"/>
          <w:wAfter w:w="15" w:type="dxa"/>
        </w:trPr>
        <w:tc>
          <w:tcPr>
            <w:tcW w:w="1440" w:type="dxa"/>
            <w:tcBorders>
              <w:top w:val="single" w:sz="4" w:space="0" w:color="auto"/>
              <w:bottom w:val="single" w:sz="4" w:space="0" w:color="auto"/>
            </w:tcBorders>
            <w:shd w:val="clear" w:color="auto" w:fill="auto"/>
            <w:vAlign w:val="bottom"/>
          </w:tcPr>
          <w:p w14:paraId="3AA3258F" w14:textId="6604E5A0" w:rsidR="00FD2E03" w:rsidRPr="00AE1615" w:rsidRDefault="005E0217"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lang w:val="en-GB"/>
              </w:rPr>
            </w:pPr>
            <w:r w:rsidRPr="00AE1615">
              <w:rPr>
                <w:b/>
                <w:sz w:val="17"/>
                <w:lang w:val="en-GB"/>
              </w:rPr>
              <w:tab/>
            </w:r>
            <w:r w:rsidR="00FD2E03" w:rsidRPr="00AE1615">
              <w:rPr>
                <w:b/>
                <w:sz w:val="17"/>
                <w:lang w:val="en-GB"/>
              </w:rPr>
              <w:t>Total</w:t>
            </w:r>
          </w:p>
        </w:tc>
        <w:tc>
          <w:tcPr>
            <w:tcW w:w="950" w:type="dxa"/>
            <w:tcBorders>
              <w:top w:val="single" w:sz="4" w:space="0" w:color="auto"/>
              <w:bottom w:val="single" w:sz="4" w:space="0" w:color="auto"/>
            </w:tcBorders>
            <w:shd w:val="clear" w:color="auto" w:fill="auto"/>
            <w:vAlign w:val="bottom"/>
          </w:tcPr>
          <w:p w14:paraId="1FE4B1E6"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72" w:right="43"/>
              <w:jc w:val="left"/>
              <w:rPr>
                <w:b/>
                <w:sz w:val="17"/>
                <w:lang w:val="en-GB"/>
              </w:rPr>
            </w:pPr>
          </w:p>
        </w:tc>
        <w:tc>
          <w:tcPr>
            <w:tcW w:w="899" w:type="dxa"/>
            <w:gridSpan w:val="2"/>
            <w:tcBorders>
              <w:top w:val="single" w:sz="4" w:space="0" w:color="auto"/>
              <w:bottom w:val="single" w:sz="4" w:space="0" w:color="auto"/>
            </w:tcBorders>
            <w:shd w:val="clear" w:color="auto" w:fill="auto"/>
            <w:vAlign w:val="bottom"/>
          </w:tcPr>
          <w:p w14:paraId="23897AF4"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148</w:t>
            </w:r>
          </w:p>
        </w:tc>
        <w:tc>
          <w:tcPr>
            <w:tcW w:w="901" w:type="dxa"/>
            <w:tcBorders>
              <w:top w:val="single" w:sz="4" w:space="0" w:color="auto"/>
              <w:bottom w:val="single" w:sz="4" w:space="0" w:color="auto"/>
            </w:tcBorders>
            <w:shd w:val="clear" w:color="auto" w:fill="auto"/>
            <w:vAlign w:val="bottom"/>
          </w:tcPr>
          <w:p w14:paraId="6C3EB788"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144</w:t>
            </w:r>
          </w:p>
        </w:tc>
        <w:tc>
          <w:tcPr>
            <w:tcW w:w="902" w:type="dxa"/>
            <w:tcBorders>
              <w:top w:val="single" w:sz="4" w:space="0" w:color="auto"/>
              <w:bottom w:val="single" w:sz="4" w:space="0" w:color="auto"/>
            </w:tcBorders>
            <w:shd w:val="clear" w:color="auto" w:fill="auto"/>
            <w:vAlign w:val="bottom"/>
          </w:tcPr>
          <w:p w14:paraId="3D13D4E4"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292</w:t>
            </w:r>
          </w:p>
        </w:tc>
        <w:tc>
          <w:tcPr>
            <w:tcW w:w="900" w:type="dxa"/>
            <w:gridSpan w:val="2"/>
            <w:tcBorders>
              <w:top w:val="single" w:sz="4" w:space="0" w:color="auto"/>
              <w:bottom w:val="single" w:sz="4" w:space="0" w:color="auto"/>
            </w:tcBorders>
            <w:shd w:val="clear" w:color="auto" w:fill="auto"/>
            <w:vAlign w:val="bottom"/>
          </w:tcPr>
          <w:p w14:paraId="3CDB0BAA"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37</w:t>
            </w:r>
          </w:p>
        </w:tc>
        <w:tc>
          <w:tcPr>
            <w:tcW w:w="902" w:type="dxa"/>
            <w:tcBorders>
              <w:top w:val="single" w:sz="4" w:space="0" w:color="auto"/>
              <w:bottom w:val="single" w:sz="4" w:space="0" w:color="auto"/>
            </w:tcBorders>
            <w:shd w:val="clear" w:color="auto" w:fill="auto"/>
            <w:vAlign w:val="bottom"/>
          </w:tcPr>
          <w:p w14:paraId="3A5B549F"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73</w:t>
            </w:r>
          </w:p>
        </w:tc>
        <w:tc>
          <w:tcPr>
            <w:tcW w:w="901" w:type="dxa"/>
            <w:tcBorders>
              <w:top w:val="single" w:sz="4" w:space="0" w:color="auto"/>
              <w:bottom w:val="single" w:sz="4" w:space="0" w:color="auto"/>
            </w:tcBorders>
            <w:shd w:val="clear" w:color="auto" w:fill="auto"/>
            <w:vAlign w:val="bottom"/>
          </w:tcPr>
          <w:p w14:paraId="5CCA25C3"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110</w:t>
            </w:r>
          </w:p>
        </w:tc>
        <w:tc>
          <w:tcPr>
            <w:tcW w:w="901" w:type="dxa"/>
            <w:gridSpan w:val="2"/>
            <w:tcBorders>
              <w:top w:val="single" w:sz="4" w:space="0" w:color="auto"/>
              <w:bottom w:val="single" w:sz="4" w:space="0" w:color="auto"/>
            </w:tcBorders>
            <w:shd w:val="clear" w:color="auto" w:fill="auto"/>
            <w:vAlign w:val="bottom"/>
          </w:tcPr>
          <w:p w14:paraId="5217870D"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87</w:t>
            </w:r>
          </w:p>
        </w:tc>
        <w:tc>
          <w:tcPr>
            <w:tcW w:w="899" w:type="dxa"/>
            <w:tcBorders>
              <w:top w:val="single" w:sz="4" w:space="0" w:color="auto"/>
              <w:bottom w:val="single" w:sz="4" w:space="0" w:color="auto"/>
            </w:tcBorders>
            <w:shd w:val="clear" w:color="auto" w:fill="auto"/>
            <w:vAlign w:val="bottom"/>
          </w:tcPr>
          <w:p w14:paraId="6BA4D610"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45</w:t>
            </w:r>
          </w:p>
        </w:tc>
        <w:tc>
          <w:tcPr>
            <w:tcW w:w="902" w:type="dxa"/>
            <w:tcBorders>
              <w:top w:val="single" w:sz="4" w:space="0" w:color="auto"/>
              <w:bottom w:val="single" w:sz="4" w:space="0" w:color="auto"/>
            </w:tcBorders>
            <w:shd w:val="clear" w:color="auto" w:fill="auto"/>
            <w:vAlign w:val="bottom"/>
          </w:tcPr>
          <w:p w14:paraId="2DB50393"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132</w:t>
            </w:r>
          </w:p>
        </w:tc>
        <w:tc>
          <w:tcPr>
            <w:tcW w:w="902" w:type="dxa"/>
            <w:gridSpan w:val="2"/>
            <w:tcBorders>
              <w:top w:val="single" w:sz="4" w:space="0" w:color="auto"/>
              <w:bottom w:val="single" w:sz="4" w:space="0" w:color="auto"/>
            </w:tcBorders>
            <w:shd w:val="clear" w:color="auto" w:fill="auto"/>
            <w:vAlign w:val="bottom"/>
          </w:tcPr>
          <w:p w14:paraId="1456D747"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23</w:t>
            </w:r>
          </w:p>
        </w:tc>
        <w:tc>
          <w:tcPr>
            <w:tcW w:w="900" w:type="dxa"/>
            <w:tcBorders>
              <w:top w:val="single" w:sz="4" w:space="0" w:color="auto"/>
              <w:bottom w:val="single" w:sz="4" w:space="0" w:color="auto"/>
            </w:tcBorders>
            <w:shd w:val="clear" w:color="auto" w:fill="auto"/>
            <w:vAlign w:val="bottom"/>
          </w:tcPr>
          <w:p w14:paraId="628D6D19"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24</w:t>
            </w:r>
          </w:p>
        </w:tc>
        <w:tc>
          <w:tcPr>
            <w:tcW w:w="899" w:type="dxa"/>
            <w:tcBorders>
              <w:top w:val="single" w:sz="4" w:space="0" w:color="auto"/>
              <w:bottom w:val="single" w:sz="4" w:space="0" w:color="auto"/>
            </w:tcBorders>
            <w:shd w:val="clear" w:color="auto" w:fill="auto"/>
            <w:vAlign w:val="bottom"/>
          </w:tcPr>
          <w:p w14:paraId="669F3BA9"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47</w:t>
            </w:r>
          </w:p>
        </w:tc>
      </w:tr>
      <w:tr w:rsidR="00E42C3F" w:rsidRPr="00AE1615" w14:paraId="183C5DB1" w14:textId="77777777" w:rsidTr="00E42C3F">
        <w:trPr>
          <w:gridAfter w:val="2"/>
          <w:wAfter w:w="15" w:type="dxa"/>
        </w:trPr>
        <w:tc>
          <w:tcPr>
            <w:tcW w:w="1440" w:type="dxa"/>
            <w:tcBorders>
              <w:top w:val="single" w:sz="4" w:space="0" w:color="auto"/>
            </w:tcBorders>
            <w:shd w:val="clear" w:color="auto" w:fill="auto"/>
            <w:vAlign w:val="bottom"/>
          </w:tcPr>
          <w:p w14:paraId="4B83C0F5"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0" w:right="40"/>
              <w:rPr>
                <w:sz w:val="17"/>
                <w:lang w:val="en-GB"/>
              </w:rPr>
            </w:pPr>
            <w:r w:rsidRPr="00AE1615">
              <w:rPr>
                <w:sz w:val="17"/>
                <w:lang w:val="en-GB"/>
              </w:rPr>
              <w:t>Bas-Congo</w:t>
            </w:r>
          </w:p>
        </w:tc>
        <w:tc>
          <w:tcPr>
            <w:tcW w:w="950" w:type="dxa"/>
            <w:tcBorders>
              <w:top w:val="single" w:sz="4" w:space="0" w:color="auto"/>
            </w:tcBorders>
            <w:shd w:val="clear" w:color="auto" w:fill="auto"/>
            <w:vAlign w:val="bottom"/>
          </w:tcPr>
          <w:p w14:paraId="188E4F92"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72" w:right="43"/>
              <w:jc w:val="left"/>
              <w:rPr>
                <w:sz w:val="17"/>
                <w:lang w:val="en-GB"/>
              </w:rPr>
            </w:pPr>
            <w:r w:rsidRPr="00AE1615">
              <w:rPr>
                <w:sz w:val="17"/>
                <w:lang w:val="en-GB"/>
              </w:rPr>
              <w:t>Civilian</w:t>
            </w:r>
          </w:p>
        </w:tc>
        <w:tc>
          <w:tcPr>
            <w:tcW w:w="899" w:type="dxa"/>
            <w:gridSpan w:val="2"/>
            <w:tcBorders>
              <w:top w:val="single" w:sz="4" w:space="0" w:color="auto"/>
            </w:tcBorders>
            <w:shd w:val="clear" w:color="auto" w:fill="auto"/>
            <w:vAlign w:val="bottom"/>
          </w:tcPr>
          <w:p w14:paraId="268F6257"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419</w:t>
            </w:r>
          </w:p>
        </w:tc>
        <w:tc>
          <w:tcPr>
            <w:tcW w:w="901" w:type="dxa"/>
            <w:tcBorders>
              <w:top w:val="single" w:sz="4" w:space="0" w:color="auto"/>
            </w:tcBorders>
            <w:shd w:val="clear" w:color="auto" w:fill="auto"/>
            <w:vAlign w:val="bottom"/>
          </w:tcPr>
          <w:p w14:paraId="65BC7653"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338</w:t>
            </w:r>
          </w:p>
        </w:tc>
        <w:tc>
          <w:tcPr>
            <w:tcW w:w="902" w:type="dxa"/>
            <w:tcBorders>
              <w:top w:val="single" w:sz="4" w:space="0" w:color="auto"/>
            </w:tcBorders>
            <w:shd w:val="clear" w:color="auto" w:fill="auto"/>
            <w:vAlign w:val="bottom"/>
          </w:tcPr>
          <w:p w14:paraId="0A143C60"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757</w:t>
            </w:r>
          </w:p>
        </w:tc>
        <w:tc>
          <w:tcPr>
            <w:tcW w:w="900" w:type="dxa"/>
            <w:gridSpan w:val="2"/>
            <w:tcBorders>
              <w:top w:val="single" w:sz="4" w:space="0" w:color="auto"/>
            </w:tcBorders>
            <w:shd w:val="clear" w:color="auto" w:fill="auto"/>
            <w:vAlign w:val="bottom"/>
          </w:tcPr>
          <w:p w14:paraId="455CE9C5"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112</w:t>
            </w:r>
          </w:p>
        </w:tc>
        <w:tc>
          <w:tcPr>
            <w:tcW w:w="902" w:type="dxa"/>
            <w:tcBorders>
              <w:top w:val="single" w:sz="4" w:space="0" w:color="auto"/>
            </w:tcBorders>
            <w:shd w:val="clear" w:color="auto" w:fill="auto"/>
            <w:vAlign w:val="bottom"/>
          </w:tcPr>
          <w:p w14:paraId="1880FB91"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160</w:t>
            </w:r>
          </w:p>
        </w:tc>
        <w:tc>
          <w:tcPr>
            <w:tcW w:w="901" w:type="dxa"/>
            <w:tcBorders>
              <w:top w:val="single" w:sz="4" w:space="0" w:color="auto"/>
            </w:tcBorders>
            <w:shd w:val="clear" w:color="auto" w:fill="auto"/>
            <w:vAlign w:val="bottom"/>
          </w:tcPr>
          <w:p w14:paraId="273FAAB7"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272</w:t>
            </w:r>
          </w:p>
        </w:tc>
        <w:tc>
          <w:tcPr>
            <w:tcW w:w="901" w:type="dxa"/>
            <w:gridSpan w:val="2"/>
            <w:tcBorders>
              <w:top w:val="single" w:sz="4" w:space="0" w:color="auto"/>
            </w:tcBorders>
            <w:shd w:val="clear" w:color="auto" w:fill="auto"/>
            <w:vAlign w:val="bottom"/>
          </w:tcPr>
          <w:p w14:paraId="5084FB6E"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256</w:t>
            </w:r>
          </w:p>
        </w:tc>
        <w:tc>
          <w:tcPr>
            <w:tcW w:w="899" w:type="dxa"/>
            <w:tcBorders>
              <w:top w:val="single" w:sz="4" w:space="0" w:color="auto"/>
            </w:tcBorders>
            <w:shd w:val="clear" w:color="auto" w:fill="auto"/>
            <w:vAlign w:val="bottom"/>
          </w:tcPr>
          <w:p w14:paraId="18AE99B5"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144</w:t>
            </w:r>
          </w:p>
        </w:tc>
        <w:tc>
          <w:tcPr>
            <w:tcW w:w="902" w:type="dxa"/>
            <w:tcBorders>
              <w:top w:val="single" w:sz="4" w:space="0" w:color="auto"/>
            </w:tcBorders>
            <w:shd w:val="clear" w:color="auto" w:fill="auto"/>
            <w:vAlign w:val="bottom"/>
          </w:tcPr>
          <w:p w14:paraId="7D4B7A0F"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400</w:t>
            </w:r>
          </w:p>
        </w:tc>
        <w:tc>
          <w:tcPr>
            <w:tcW w:w="902" w:type="dxa"/>
            <w:gridSpan w:val="2"/>
            <w:tcBorders>
              <w:top w:val="single" w:sz="4" w:space="0" w:color="auto"/>
            </w:tcBorders>
            <w:shd w:val="clear" w:color="auto" w:fill="auto"/>
            <w:vAlign w:val="bottom"/>
          </w:tcPr>
          <w:p w14:paraId="53969253"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51</w:t>
            </w:r>
          </w:p>
        </w:tc>
        <w:tc>
          <w:tcPr>
            <w:tcW w:w="900" w:type="dxa"/>
            <w:tcBorders>
              <w:top w:val="single" w:sz="4" w:space="0" w:color="auto"/>
            </w:tcBorders>
            <w:shd w:val="clear" w:color="auto" w:fill="auto"/>
            <w:vAlign w:val="bottom"/>
          </w:tcPr>
          <w:p w14:paraId="5278642D"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33</w:t>
            </w:r>
          </w:p>
        </w:tc>
        <w:tc>
          <w:tcPr>
            <w:tcW w:w="899" w:type="dxa"/>
            <w:tcBorders>
              <w:top w:val="single" w:sz="4" w:space="0" w:color="auto"/>
            </w:tcBorders>
            <w:shd w:val="clear" w:color="auto" w:fill="auto"/>
            <w:vAlign w:val="bottom"/>
          </w:tcPr>
          <w:p w14:paraId="6FA7ED02"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84</w:t>
            </w:r>
          </w:p>
        </w:tc>
      </w:tr>
      <w:tr w:rsidR="00E42C3F" w:rsidRPr="00AE1615" w14:paraId="74F07BB0" w14:textId="77777777" w:rsidTr="00E42C3F">
        <w:trPr>
          <w:gridAfter w:val="2"/>
          <w:wAfter w:w="15" w:type="dxa"/>
        </w:trPr>
        <w:tc>
          <w:tcPr>
            <w:tcW w:w="1440" w:type="dxa"/>
            <w:tcBorders>
              <w:bottom w:val="single" w:sz="4" w:space="0" w:color="auto"/>
            </w:tcBorders>
            <w:shd w:val="clear" w:color="auto" w:fill="auto"/>
            <w:vAlign w:val="bottom"/>
          </w:tcPr>
          <w:p w14:paraId="5EE2FB6F"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lang w:val="en-GB"/>
              </w:rPr>
            </w:pPr>
          </w:p>
        </w:tc>
        <w:tc>
          <w:tcPr>
            <w:tcW w:w="950" w:type="dxa"/>
            <w:tcBorders>
              <w:bottom w:val="single" w:sz="4" w:space="0" w:color="auto"/>
            </w:tcBorders>
            <w:shd w:val="clear" w:color="auto" w:fill="auto"/>
            <w:vAlign w:val="bottom"/>
          </w:tcPr>
          <w:p w14:paraId="44D4AAA4"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72" w:right="43"/>
              <w:jc w:val="left"/>
              <w:rPr>
                <w:sz w:val="17"/>
                <w:lang w:val="en-GB"/>
              </w:rPr>
            </w:pPr>
            <w:r w:rsidRPr="00AE1615">
              <w:rPr>
                <w:sz w:val="17"/>
                <w:lang w:val="en-GB"/>
              </w:rPr>
              <w:t>Military</w:t>
            </w:r>
          </w:p>
        </w:tc>
        <w:tc>
          <w:tcPr>
            <w:tcW w:w="899" w:type="dxa"/>
            <w:gridSpan w:val="2"/>
            <w:tcBorders>
              <w:bottom w:val="single" w:sz="4" w:space="0" w:color="auto"/>
            </w:tcBorders>
            <w:shd w:val="clear" w:color="auto" w:fill="auto"/>
            <w:vAlign w:val="bottom"/>
          </w:tcPr>
          <w:p w14:paraId="2DA31CD6"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31</w:t>
            </w:r>
          </w:p>
        </w:tc>
        <w:tc>
          <w:tcPr>
            <w:tcW w:w="901" w:type="dxa"/>
            <w:tcBorders>
              <w:bottom w:val="single" w:sz="4" w:space="0" w:color="auto"/>
            </w:tcBorders>
            <w:shd w:val="clear" w:color="auto" w:fill="auto"/>
            <w:vAlign w:val="bottom"/>
          </w:tcPr>
          <w:p w14:paraId="65960D9D"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17</w:t>
            </w:r>
          </w:p>
        </w:tc>
        <w:tc>
          <w:tcPr>
            <w:tcW w:w="902" w:type="dxa"/>
            <w:tcBorders>
              <w:bottom w:val="single" w:sz="4" w:space="0" w:color="auto"/>
            </w:tcBorders>
            <w:shd w:val="clear" w:color="auto" w:fill="auto"/>
            <w:vAlign w:val="bottom"/>
          </w:tcPr>
          <w:p w14:paraId="48953200"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48</w:t>
            </w:r>
          </w:p>
        </w:tc>
        <w:tc>
          <w:tcPr>
            <w:tcW w:w="900" w:type="dxa"/>
            <w:gridSpan w:val="2"/>
            <w:tcBorders>
              <w:bottom w:val="single" w:sz="4" w:space="0" w:color="auto"/>
            </w:tcBorders>
            <w:shd w:val="clear" w:color="auto" w:fill="auto"/>
            <w:vAlign w:val="bottom"/>
          </w:tcPr>
          <w:p w14:paraId="1EAC0E68"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2</w:t>
            </w:r>
          </w:p>
        </w:tc>
        <w:tc>
          <w:tcPr>
            <w:tcW w:w="902" w:type="dxa"/>
            <w:tcBorders>
              <w:bottom w:val="single" w:sz="4" w:space="0" w:color="auto"/>
            </w:tcBorders>
            <w:shd w:val="clear" w:color="auto" w:fill="auto"/>
            <w:vAlign w:val="bottom"/>
          </w:tcPr>
          <w:p w14:paraId="49B16E8B"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4</w:t>
            </w:r>
          </w:p>
        </w:tc>
        <w:tc>
          <w:tcPr>
            <w:tcW w:w="901" w:type="dxa"/>
            <w:tcBorders>
              <w:bottom w:val="single" w:sz="4" w:space="0" w:color="auto"/>
            </w:tcBorders>
            <w:shd w:val="clear" w:color="auto" w:fill="auto"/>
            <w:vAlign w:val="bottom"/>
          </w:tcPr>
          <w:p w14:paraId="36EA9E44"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6</w:t>
            </w:r>
          </w:p>
        </w:tc>
        <w:tc>
          <w:tcPr>
            <w:tcW w:w="901" w:type="dxa"/>
            <w:gridSpan w:val="2"/>
            <w:tcBorders>
              <w:bottom w:val="single" w:sz="4" w:space="0" w:color="auto"/>
            </w:tcBorders>
            <w:shd w:val="clear" w:color="auto" w:fill="auto"/>
            <w:vAlign w:val="bottom"/>
          </w:tcPr>
          <w:p w14:paraId="61C67363"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23</w:t>
            </w:r>
          </w:p>
        </w:tc>
        <w:tc>
          <w:tcPr>
            <w:tcW w:w="899" w:type="dxa"/>
            <w:tcBorders>
              <w:bottom w:val="single" w:sz="4" w:space="0" w:color="auto"/>
            </w:tcBorders>
            <w:shd w:val="clear" w:color="auto" w:fill="auto"/>
            <w:vAlign w:val="bottom"/>
          </w:tcPr>
          <w:p w14:paraId="15459142"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9</w:t>
            </w:r>
          </w:p>
        </w:tc>
        <w:tc>
          <w:tcPr>
            <w:tcW w:w="902" w:type="dxa"/>
            <w:tcBorders>
              <w:bottom w:val="single" w:sz="4" w:space="0" w:color="auto"/>
            </w:tcBorders>
            <w:shd w:val="clear" w:color="auto" w:fill="auto"/>
            <w:vAlign w:val="bottom"/>
          </w:tcPr>
          <w:p w14:paraId="28E240DC"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32</w:t>
            </w:r>
          </w:p>
        </w:tc>
        <w:tc>
          <w:tcPr>
            <w:tcW w:w="902" w:type="dxa"/>
            <w:gridSpan w:val="2"/>
            <w:tcBorders>
              <w:bottom w:val="single" w:sz="4" w:space="0" w:color="auto"/>
            </w:tcBorders>
            <w:shd w:val="clear" w:color="auto" w:fill="auto"/>
            <w:vAlign w:val="bottom"/>
          </w:tcPr>
          <w:p w14:paraId="0ADEEE06"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3</w:t>
            </w:r>
          </w:p>
        </w:tc>
        <w:tc>
          <w:tcPr>
            <w:tcW w:w="900" w:type="dxa"/>
            <w:tcBorders>
              <w:bottom w:val="single" w:sz="4" w:space="0" w:color="auto"/>
            </w:tcBorders>
            <w:shd w:val="clear" w:color="auto" w:fill="auto"/>
            <w:vAlign w:val="bottom"/>
          </w:tcPr>
          <w:p w14:paraId="255E1534"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3</w:t>
            </w:r>
          </w:p>
        </w:tc>
        <w:tc>
          <w:tcPr>
            <w:tcW w:w="899" w:type="dxa"/>
            <w:tcBorders>
              <w:bottom w:val="single" w:sz="4" w:space="0" w:color="auto"/>
            </w:tcBorders>
            <w:shd w:val="clear" w:color="auto" w:fill="auto"/>
            <w:vAlign w:val="bottom"/>
          </w:tcPr>
          <w:p w14:paraId="25602823"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6</w:t>
            </w:r>
          </w:p>
        </w:tc>
      </w:tr>
      <w:tr w:rsidR="00E42C3F" w:rsidRPr="00AE1615" w14:paraId="502A4513" w14:textId="77777777" w:rsidTr="00E42C3F">
        <w:trPr>
          <w:gridAfter w:val="2"/>
          <w:wAfter w:w="15" w:type="dxa"/>
        </w:trPr>
        <w:tc>
          <w:tcPr>
            <w:tcW w:w="1440" w:type="dxa"/>
            <w:tcBorders>
              <w:top w:val="single" w:sz="4" w:space="0" w:color="auto"/>
              <w:bottom w:val="single" w:sz="4" w:space="0" w:color="auto"/>
            </w:tcBorders>
            <w:shd w:val="clear" w:color="auto" w:fill="auto"/>
            <w:vAlign w:val="bottom"/>
          </w:tcPr>
          <w:p w14:paraId="48C5F8E3" w14:textId="25BB7270" w:rsidR="00FD2E03" w:rsidRPr="00AE1615" w:rsidRDefault="005E0217"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lang w:val="en-GB"/>
              </w:rPr>
            </w:pPr>
            <w:r w:rsidRPr="00AE1615">
              <w:rPr>
                <w:b/>
                <w:sz w:val="17"/>
                <w:lang w:val="en-GB"/>
              </w:rPr>
              <w:tab/>
            </w:r>
            <w:r w:rsidR="00FD2E03" w:rsidRPr="00AE1615">
              <w:rPr>
                <w:b/>
                <w:sz w:val="17"/>
                <w:lang w:val="en-GB"/>
              </w:rPr>
              <w:t>Total</w:t>
            </w:r>
          </w:p>
        </w:tc>
        <w:tc>
          <w:tcPr>
            <w:tcW w:w="950" w:type="dxa"/>
            <w:tcBorders>
              <w:top w:val="single" w:sz="4" w:space="0" w:color="auto"/>
              <w:bottom w:val="single" w:sz="4" w:space="0" w:color="auto"/>
            </w:tcBorders>
            <w:shd w:val="clear" w:color="auto" w:fill="auto"/>
            <w:vAlign w:val="bottom"/>
          </w:tcPr>
          <w:p w14:paraId="6DE9F04F"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72" w:right="43"/>
              <w:jc w:val="left"/>
              <w:rPr>
                <w:b/>
                <w:sz w:val="17"/>
                <w:lang w:val="en-GB"/>
              </w:rPr>
            </w:pPr>
          </w:p>
        </w:tc>
        <w:tc>
          <w:tcPr>
            <w:tcW w:w="899" w:type="dxa"/>
            <w:gridSpan w:val="2"/>
            <w:tcBorders>
              <w:top w:val="single" w:sz="4" w:space="0" w:color="auto"/>
              <w:bottom w:val="single" w:sz="4" w:space="0" w:color="auto"/>
            </w:tcBorders>
            <w:shd w:val="clear" w:color="auto" w:fill="auto"/>
            <w:vAlign w:val="bottom"/>
          </w:tcPr>
          <w:p w14:paraId="42B4EA5B"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450</w:t>
            </w:r>
          </w:p>
        </w:tc>
        <w:tc>
          <w:tcPr>
            <w:tcW w:w="901" w:type="dxa"/>
            <w:tcBorders>
              <w:top w:val="single" w:sz="4" w:space="0" w:color="auto"/>
              <w:bottom w:val="single" w:sz="4" w:space="0" w:color="auto"/>
            </w:tcBorders>
            <w:shd w:val="clear" w:color="auto" w:fill="auto"/>
            <w:vAlign w:val="bottom"/>
          </w:tcPr>
          <w:p w14:paraId="318F6F04"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355</w:t>
            </w:r>
          </w:p>
        </w:tc>
        <w:tc>
          <w:tcPr>
            <w:tcW w:w="902" w:type="dxa"/>
            <w:tcBorders>
              <w:top w:val="single" w:sz="4" w:space="0" w:color="auto"/>
              <w:bottom w:val="single" w:sz="4" w:space="0" w:color="auto"/>
            </w:tcBorders>
            <w:shd w:val="clear" w:color="auto" w:fill="auto"/>
            <w:vAlign w:val="bottom"/>
          </w:tcPr>
          <w:p w14:paraId="66A2AAA4"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805</w:t>
            </w:r>
          </w:p>
        </w:tc>
        <w:tc>
          <w:tcPr>
            <w:tcW w:w="900" w:type="dxa"/>
            <w:gridSpan w:val="2"/>
            <w:tcBorders>
              <w:top w:val="single" w:sz="4" w:space="0" w:color="auto"/>
              <w:bottom w:val="single" w:sz="4" w:space="0" w:color="auto"/>
            </w:tcBorders>
            <w:shd w:val="clear" w:color="auto" w:fill="auto"/>
            <w:vAlign w:val="bottom"/>
          </w:tcPr>
          <w:p w14:paraId="09794CA5"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114</w:t>
            </w:r>
          </w:p>
        </w:tc>
        <w:tc>
          <w:tcPr>
            <w:tcW w:w="902" w:type="dxa"/>
            <w:tcBorders>
              <w:top w:val="single" w:sz="4" w:space="0" w:color="auto"/>
              <w:bottom w:val="single" w:sz="4" w:space="0" w:color="auto"/>
            </w:tcBorders>
            <w:shd w:val="clear" w:color="auto" w:fill="auto"/>
            <w:vAlign w:val="bottom"/>
          </w:tcPr>
          <w:p w14:paraId="0D7DFB1C"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164</w:t>
            </w:r>
          </w:p>
        </w:tc>
        <w:tc>
          <w:tcPr>
            <w:tcW w:w="901" w:type="dxa"/>
            <w:tcBorders>
              <w:top w:val="single" w:sz="4" w:space="0" w:color="auto"/>
              <w:bottom w:val="single" w:sz="4" w:space="0" w:color="auto"/>
            </w:tcBorders>
            <w:shd w:val="clear" w:color="auto" w:fill="auto"/>
            <w:vAlign w:val="bottom"/>
          </w:tcPr>
          <w:p w14:paraId="3517183F"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278</w:t>
            </w:r>
          </w:p>
        </w:tc>
        <w:tc>
          <w:tcPr>
            <w:tcW w:w="901" w:type="dxa"/>
            <w:gridSpan w:val="2"/>
            <w:tcBorders>
              <w:top w:val="single" w:sz="4" w:space="0" w:color="auto"/>
              <w:bottom w:val="single" w:sz="4" w:space="0" w:color="auto"/>
            </w:tcBorders>
            <w:shd w:val="clear" w:color="auto" w:fill="auto"/>
            <w:vAlign w:val="bottom"/>
          </w:tcPr>
          <w:p w14:paraId="5209EFC5"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279</w:t>
            </w:r>
          </w:p>
        </w:tc>
        <w:tc>
          <w:tcPr>
            <w:tcW w:w="899" w:type="dxa"/>
            <w:tcBorders>
              <w:top w:val="single" w:sz="4" w:space="0" w:color="auto"/>
              <w:bottom w:val="single" w:sz="4" w:space="0" w:color="auto"/>
            </w:tcBorders>
            <w:shd w:val="clear" w:color="auto" w:fill="auto"/>
            <w:vAlign w:val="bottom"/>
          </w:tcPr>
          <w:p w14:paraId="62402BF6"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153</w:t>
            </w:r>
          </w:p>
        </w:tc>
        <w:tc>
          <w:tcPr>
            <w:tcW w:w="902" w:type="dxa"/>
            <w:tcBorders>
              <w:top w:val="single" w:sz="4" w:space="0" w:color="auto"/>
              <w:bottom w:val="single" w:sz="4" w:space="0" w:color="auto"/>
            </w:tcBorders>
            <w:shd w:val="clear" w:color="auto" w:fill="auto"/>
            <w:vAlign w:val="bottom"/>
          </w:tcPr>
          <w:p w14:paraId="52E35C93"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432</w:t>
            </w:r>
          </w:p>
        </w:tc>
        <w:tc>
          <w:tcPr>
            <w:tcW w:w="902" w:type="dxa"/>
            <w:gridSpan w:val="2"/>
            <w:tcBorders>
              <w:top w:val="single" w:sz="4" w:space="0" w:color="auto"/>
              <w:bottom w:val="single" w:sz="4" w:space="0" w:color="auto"/>
            </w:tcBorders>
            <w:shd w:val="clear" w:color="auto" w:fill="auto"/>
            <w:vAlign w:val="bottom"/>
          </w:tcPr>
          <w:p w14:paraId="776355EE"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54</w:t>
            </w:r>
          </w:p>
        </w:tc>
        <w:tc>
          <w:tcPr>
            <w:tcW w:w="900" w:type="dxa"/>
            <w:tcBorders>
              <w:top w:val="single" w:sz="4" w:space="0" w:color="auto"/>
              <w:bottom w:val="single" w:sz="4" w:space="0" w:color="auto"/>
            </w:tcBorders>
            <w:shd w:val="clear" w:color="auto" w:fill="auto"/>
            <w:vAlign w:val="bottom"/>
          </w:tcPr>
          <w:p w14:paraId="38E48632"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36</w:t>
            </w:r>
          </w:p>
        </w:tc>
        <w:tc>
          <w:tcPr>
            <w:tcW w:w="899" w:type="dxa"/>
            <w:tcBorders>
              <w:top w:val="single" w:sz="4" w:space="0" w:color="auto"/>
              <w:bottom w:val="single" w:sz="4" w:space="0" w:color="auto"/>
            </w:tcBorders>
            <w:shd w:val="clear" w:color="auto" w:fill="auto"/>
            <w:vAlign w:val="bottom"/>
          </w:tcPr>
          <w:p w14:paraId="31FCF405"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90</w:t>
            </w:r>
          </w:p>
        </w:tc>
      </w:tr>
      <w:tr w:rsidR="00E42C3F" w:rsidRPr="00AE1615" w14:paraId="413EC36C" w14:textId="77777777" w:rsidTr="00E42C3F">
        <w:trPr>
          <w:gridAfter w:val="2"/>
          <w:wAfter w:w="15" w:type="dxa"/>
        </w:trPr>
        <w:tc>
          <w:tcPr>
            <w:tcW w:w="1440" w:type="dxa"/>
            <w:tcBorders>
              <w:top w:val="single" w:sz="4" w:space="0" w:color="auto"/>
            </w:tcBorders>
            <w:shd w:val="clear" w:color="auto" w:fill="auto"/>
            <w:vAlign w:val="bottom"/>
          </w:tcPr>
          <w:p w14:paraId="00A8BAE7"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0" w:right="40"/>
              <w:rPr>
                <w:sz w:val="17"/>
                <w:lang w:val="en-GB"/>
              </w:rPr>
            </w:pPr>
            <w:r w:rsidRPr="00AE1615">
              <w:rPr>
                <w:sz w:val="17"/>
                <w:lang w:val="en-GB"/>
              </w:rPr>
              <w:t>Bandundu</w:t>
            </w:r>
          </w:p>
        </w:tc>
        <w:tc>
          <w:tcPr>
            <w:tcW w:w="950" w:type="dxa"/>
            <w:tcBorders>
              <w:top w:val="single" w:sz="4" w:space="0" w:color="auto"/>
            </w:tcBorders>
            <w:shd w:val="clear" w:color="auto" w:fill="auto"/>
            <w:vAlign w:val="bottom"/>
          </w:tcPr>
          <w:p w14:paraId="6416F0F4"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72" w:right="43"/>
              <w:jc w:val="left"/>
              <w:rPr>
                <w:sz w:val="17"/>
                <w:lang w:val="en-GB"/>
              </w:rPr>
            </w:pPr>
            <w:r w:rsidRPr="00AE1615">
              <w:rPr>
                <w:sz w:val="17"/>
                <w:lang w:val="en-GB"/>
              </w:rPr>
              <w:t>Civilian</w:t>
            </w:r>
          </w:p>
        </w:tc>
        <w:tc>
          <w:tcPr>
            <w:tcW w:w="899" w:type="dxa"/>
            <w:gridSpan w:val="2"/>
            <w:tcBorders>
              <w:top w:val="single" w:sz="4" w:space="0" w:color="auto"/>
            </w:tcBorders>
            <w:shd w:val="clear" w:color="auto" w:fill="auto"/>
            <w:vAlign w:val="bottom"/>
          </w:tcPr>
          <w:p w14:paraId="5F26B3F4"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119</w:t>
            </w:r>
          </w:p>
        </w:tc>
        <w:tc>
          <w:tcPr>
            <w:tcW w:w="901" w:type="dxa"/>
            <w:tcBorders>
              <w:top w:val="single" w:sz="4" w:space="0" w:color="auto"/>
            </w:tcBorders>
            <w:shd w:val="clear" w:color="auto" w:fill="auto"/>
            <w:vAlign w:val="bottom"/>
          </w:tcPr>
          <w:p w14:paraId="6AD291D9"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102</w:t>
            </w:r>
          </w:p>
        </w:tc>
        <w:tc>
          <w:tcPr>
            <w:tcW w:w="902" w:type="dxa"/>
            <w:tcBorders>
              <w:top w:val="single" w:sz="4" w:space="0" w:color="auto"/>
            </w:tcBorders>
            <w:shd w:val="clear" w:color="auto" w:fill="auto"/>
            <w:vAlign w:val="bottom"/>
          </w:tcPr>
          <w:p w14:paraId="2B32157D"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221</w:t>
            </w:r>
          </w:p>
        </w:tc>
        <w:tc>
          <w:tcPr>
            <w:tcW w:w="900" w:type="dxa"/>
            <w:gridSpan w:val="2"/>
            <w:tcBorders>
              <w:top w:val="single" w:sz="4" w:space="0" w:color="auto"/>
            </w:tcBorders>
            <w:shd w:val="clear" w:color="auto" w:fill="auto"/>
            <w:vAlign w:val="bottom"/>
          </w:tcPr>
          <w:p w14:paraId="3B6F265D"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57</w:t>
            </w:r>
          </w:p>
        </w:tc>
        <w:tc>
          <w:tcPr>
            <w:tcW w:w="902" w:type="dxa"/>
            <w:tcBorders>
              <w:top w:val="single" w:sz="4" w:space="0" w:color="auto"/>
            </w:tcBorders>
            <w:shd w:val="clear" w:color="auto" w:fill="auto"/>
            <w:vAlign w:val="bottom"/>
          </w:tcPr>
          <w:p w14:paraId="321FA257"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77</w:t>
            </w:r>
          </w:p>
        </w:tc>
        <w:tc>
          <w:tcPr>
            <w:tcW w:w="901" w:type="dxa"/>
            <w:tcBorders>
              <w:top w:val="single" w:sz="4" w:space="0" w:color="auto"/>
            </w:tcBorders>
            <w:shd w:val="clear" w:color="auto" w:fill="auto"/>
            <w:vAlign w:val="bottom"/>
          </w:tcPr>
          <w:p w14:paraId="02A3B44F"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134</w:t>
            </w:r>
          </w:p>
        </w:tc>
        <w:tc>
          <w:tcPr>
            <w:tcW w:w="901" w:type="dxa"/>
            <w:gridSpan w:val="2"/>
            <w:tcBorders>
              <w:top w:val="single" w:sz="4" w:space="0" w:color="auto"/>
            </w:tcBorders>
            <w:shd w:val="clear" w:color="auto" w:fill="auto"/>
            <w:vAlign w:val="bottom"/>
          </w:tcPr>
          <w:p w14:paraId="5D48DFDD"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73</w:t>
            </w:r>
          </w:p>
        </w:tc>
        <w:tc>
          <w:tcPr>
            <w:tcW w:w="899" w:type="dxa"/>
            <w:tcBorders>
              <w:top w:val="single" w:sz="4" w:space="0" w:color="auto"/>
            </w:tcBorders>
            <w:shd w:val="clear" w:color="auto" w:fill="auto"/>
            <w:vAlign w:val="bottom"/>
          </w:tcPr>
          <w:p w14:paraId="4FC0FEB9"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40</w:t>
            </w:r>
          </w:p>
        </w:tc>
        <w:tc>
          <w:tcPr>
            <w:tcW w:w="902" w:type="dxa"/>
            <w:tcBorders>
              <w:top w:val="single" w:sz="4" w:space="0" w:color="auto"/>
            </w:tcBorders>
            <w:shd w:val="clear" w:color="auto" w:fill="auto"/>
            <w:vAlign w:val="bottom"/>
          </w:tcPr>
          <w:p w14:paraId="39F8DD18"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113</w:t>
            </w:r>
          </w:p>
        </w:tc>
        <w:tc>
          <w:tcPr>
            <w:tcW w:w="902" w:type="dxa"/>
            <w:gridSpan w:val="2"/>
            <w:tcBorders>
              <w:top w:val="single" w:sz="4" w:space="0" w:color="auto"/>
            </w:tcBorders>
            <w:shd w:val="clear" w:color="auto" w:fill="auto"/>
            <w:vAlign w:val="bottom"/>
          </w:tcPr>
          <w:p w14:paraId="1B46AC0D"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20</w:t>
            </w:r>
          </w:p>
        </w:tc>
        <w:tc>
          <w:tcPr>
            <w:tcW w:w="900" w:type="dxa"/>
            <w:tcBorders>
              <w:top w:val="single" w:sz="4" w:space="0" w:color="auto"/>
            </w:tcBorders>
            <w:shd w:val="clear" w:color="auto" w:fill="auto"/>
            <w:vAlign w:val="bottom"/>
          </w:tcPr>
          <w:p w14:paraId="01432965"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17</w:t>
            </w:r>
          </w:p>
        </w:tc>
        <w:tc>
          <w:tcPr>
            <w:tcW w:w="899" w:type="dxa"/>
            <w:tcBorders>
              <w:top w:val="single" w:sz="4" w:space="0" w:color="auto"/>
            </w:tcBorders>
            <w:shd w:val="clear" w:color="auto" w:fill="auto"/>
            <w:vAlign w:val="bottom"/>
          </w:tcPr>
          <w:p w14:paraId="0897C3CA"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37</w:t>
            </w:r>
          </w:p>
        </w:tc>
      </w:tr>
      <w:tr w:rsidR="00E42C3F" w:rsidRPr="00AE1615" w14:paraId="5FCF09AE" w14:textId="77777777" w:rsidTr="00E42C3F">
        <w:trPr>
          <w:gridAfter w:val="2"/>
          <w:wAfter w:w="15" w:type="dxa"/>
        </w:trPr>
        <w:tc>
          <w:tcPr>
            <w:tcW w:w="1440" w:type="dxa"/>
            <w:tcBorders>
              <w:bottom w:val="single" w:sz="4" w:space="0" w:color="auto"/>
            </w:tcBorders>
            <w:shd w:val="clear" w:color="auto" w:fill="auto"/>
            <w:vAlign w:val="bottom"/>
          </w:tcPr>
          <w:p w14:paraId="1FDBDD91"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lang w:val="en-GB"/>
              </w:rPr>
            </w:pPr>
          </w:p>
        </w:tc>
        <w:tc>
          <w:tcPr>
            <w:tcW w:w="950" w:type="dxa"/>
            <w:tcBorders>
              <w:bottom w:val="single" w:sz="4" w:space="0" w:color="auto"/>
            </w:tcBorders>
            <w:shd w:val="clear" w:color="auto" w:fill="auto"/>
            <w:vAlign w:val="bottom"/>
          </w:tcPr>
          <w:p w14:paraId="50CFBEDE"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72" w:right="43"/>
              <w:jc w:val="left"/>
              <w:rPr>
                <w:sz w:val="17"/>
                <w:lang w:val="en-GB"/>
              </w:rPr>
            </w:pPr>
            <w:r w:rsidRPr="00AE1615">
              <w:rPr>
                <w:sz w:val="17"/>
                <w:lang w:val="en-GB"/>
              </w:rPr>
              <w:t>Military</w:t>
            </w:r>
          </w:p>
        </w:tc>
        <w:tc>
          <w:tcPr>
            <w:tcW w:w="899" w:type="dxa"/>
            <w:gridSpan w:val="2"/>
            <w:tcBorders>
              <w:bottom w:val="single" w:sz="4" w:space="0" w:color="auto"/>
            </w:tcBorders>
            <w:shd w:val="clear" w:color="auto" w:fill="auto"/>
            <w:vAlign w:val="bottom"/>
          </w:tcPr>
          <w:p w14:paraId="4CDA3785"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6</w:t>
            </w:r>
          </w:p>
        </w:tc>
        <w:tc>
          <w:tcPr>
            <w:tcW w:w="901" w:type="dxa"/>
            <w:tcBorders>
              <w:bottom w:val="single" w:sz="4" w:space="0" w:color="auto"/>
            </w:tcBorders>
            <w:shd w:val="clear" w:color="auto" w:fill="auto"/>
            <w:vAlign w:val="bottom"/>
          </w:tcPr>
          <w:p w14:paraId="6A90C03B"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7</w:t>
            </w:r>
          </w:p>
        </w:tc>
        <w:tc>
          <w:tcPr>
            <w:tcW w:w="902" w:type="dxa"/>
            <w:tcBorders>
              <w:bottom w:val="single" w:sz="4" w:space="0" w:color="auto"/>
            </w:tcBorders>
            <w:shd w:val="clear" w:color="auto" w:fill="auto"/>
            <w:vAlign w:val="bottom"/>
          </w:tcPr>
          <w:p w14:paraId="4E2B8C3F"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13</w:t>
            </w:r>
          </w:p>
        </w:tc>
        <w:tc>
          <w:tcPr>
            <w:tcW w:w="900" w:type="dxa"/>
            <w:gridSpan w:val="2"/>
            <w:tcBorders>
              <w:bottom w:val="single" w:sz="4" w:space="0" w:color="auto"/>
            </w:tcBorders>
            <w:shd w:val="clear" w:color="auto" w:fill="auto"/>
            <w:vAlign w:val="bottom"/>
          </w:tcPr>
          <w:p w14:paraId="77B02D8B"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1</w:t>
            </w:r>
          </w:p>
        </w:tc>
        <w:tc>
          <w:tcPr>
            <w:tcW w:w="902" w:type="dxa"/>
            <w:tcBorders>
              <w:bottom w:val="single" w:sz="4" w:space="0" w:color="auto"/>
            </w:tcBorders>
            <w:shd w:val="clear" w:color="auto" w:fill="auto"/>
            <w:vAlign w:val="bottom"/>
          </w:tcPr>
          <w:p w14:paraId="3CD01379"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1</w:t>
            </w:r>
          </w:p>
        </w:tc>
        <w:tc>
          <w:tcPr>
            <w:tcW w:w="901" w:type="dxa"/>
            <w:tcBorders>
              <w:bottom w:val="single" w:sz="4" w:space="0" w:color="auto"/>
            </w:tcBorders>
            <w:shd w:val="clear" w:color="auto" w:fill="auto"/>
            <w:vAlign w:val="bottom"/>
          </w:tcPr>
          <w:p w14:paraId="1587EB0B"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2</w:t>
            </w:r>
          </w:p>
        </w:tc>
        <w:tc>
          <w:tcPr>
            <w:tcW w:w="901" w:type="dxa"/>
            <w:gridSpan w:val="2"/>
            <w:tcBorders>
              <w:bottom w:val="single" w:sz="4" w:space="0" w:color="auto"/>
            </w:tcBorders>
            <w:shd w:val="clear" w:color="auto" w:fill="auto"/>
            <w:vAlign w:val="bottom"/>
          </w:tcPr>
          <w:p w14:paraId="1A50AF8F"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2</w:t>
            </w:r>
          </w:p>
        </w:tc>
        <w:tc>
          <w:tcPr>
            <w:tcW w:w="899" w:type="dxa"/>
            <w:tcBorders>
              <w:bottom w:val="single" w:sz="4" w:space="0" w:color="auto"/>
            </w:tcBorders>
            <w:shd w:val="clear" w:color="auto" w:fill="auto"/>
            <w:vAlign w:val="bottom"/>
          </w:tcPr>
          <w:p w14:paraId="246BBB05"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3</w:t>
            </w:r>
          </w:p>
        </w:tc>
        <w:tc>
          <w:tcPr>
            <w:tcW w:w="902" w:type="dxa"/>
            <w:tcBorders>
              <w:bottom w:val="single" w:sz="4" w:space="0" w:color="auto"/>
            </w:tcBorders>
            <w:shd w:val="clear" w:color="auto" w:fill="auto"/>
            <w:vAlign w:val="bottom"/>
          </w:tcPr>
          <w:p w14:paraId="53F27FE3"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5</w:t>
            </w:r>
          </w:p>
        </w:tc>
        <w:tc>
          <w:tcPr>
            <w:tcW w:w="902" w:type="dxa"/>
            <w:gridSpan w:val="2"/>
            <w:tcBorders>
              <w:bottom w:val="single" w:sz="4" w:space="0" w:color="auto"/>
            </w:tcBorders>
            <w:shd w:val="clear" w:color="auto" w:fill="auto"/>
            <w:vAlign w:val="bottom"/>
          </w:tcPr>
          <w:p w14:paraId="192115D6"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3</w:t>
            </w:r>
          </w:p>
        </w:tc>
        <w:tc>
          <w:tcPr>
            <w:tcW w:w="900" w:type="dxa"/>
            <w:tcBorders>
              <w:bottom w:val="single" w:sz="4" w:space="0" w:color="auto"/>
            </w:tcBorders>
            <w:shd w:val="clear" w:color="auto" w:fill="auto"/>
            <w:vAlign w:val="bottom"/>
          </w:tcPr>
          <w:p w14:paraId="254F7B93"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3</w:t>
            </w:r>
          </w:p>
        </w:tc>
        <w:tc>
          <w:tcPr>
            <w:tcW w:w="899" w:type="dxa"/>
            <w:tcBorders>
              <w:bottom w:val="single" w:sz="4" w:space="0" w:color="auto"/>
            </w:tcBorders>
            <w:shd w:val="clear" w:color="auto" w:fill="auto"/>
            <w:vAlign w:val="bottom"/>
          </w:tcPr>
          <w:p w14:paraId="75447F28"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6</w:t>
            </w:r>
          </w:p>
        </w:tc>
      </w:tr>
      <w:tr w:rsidR="00E42C3F" w:rsidRPr="00AE1615" w14:paraId="4937829A" w14:textId="77777777" w:rsidTr="00E42C3F">
        <w:trPr>
          <w:gridAfter w:val="2"/>
          <w:wAfter w:w="15" w:type="dxa"/>
        </w:trPr>
        <w:tc>
          <w:tcPr>
            <w:tcW w:w="1440" w:type="dxa"/>
            <w:tcBorders>
              <w:top w:val="single" w:sz="4" w:space="0" w:color="auto"/>
              <w:bottom w:val="single" w:sz="4" w:space="0" w:color="auto"/>
            </w:tcBorders>
            <w:shd w:val="clear" w:color="auto" w:fill="auto"/>
            <w:vAlign w:val="bottom"/>
          </w:tcPr>
          <w:p w14:paraId="24B344A2" w14:textId="4C3646A4" w:rsidR="0049349D" w:rsidRPr="00AE1615" w:rsidRDefault="0049349D" w:rsidP="004934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lang w:val="en-GB"/>
              </w:rPr>
            </w:pPr>
            <w:r w:rsidRPr="00AE1615">
              <w:rPr>
                <w:b/>
                <w:sz w:val="17"/>
                <w:lang w:val="en-GB"/>
              </w:rPr>
              <w:tab/>
              <w:t>Total</w:t>
            </w:r>
          </w:p>
        </w:tc>
        <w:tc>
          <w:tcPr>
            <w:tcW w:w="950" w:type="dxa"/>
            <w:tcBorders>
              <w:top w:val="single" w:sz="4" w:space="0" w:color="auto"/>
              <w:bottom w:val="single" w:sz="4" w:space="0" w:color="auto"/>
            </w:tcBorders>
            <w:shd w:val="clear" w:color="auto" w:fill="auto"/>
            <w:vAlign w:val="bottom"/>
          </w:tcPr>
          <w:p w14:paraId="0C5CCE53" w14:textId="6BFB2358" w:rsidR="0049349D" w:rsidRPr="00AE1615" w:rsidRDefault="0049349D" w:rsidP="004934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72" w:right="43"/>
              <w:jc w:val="left"/>
              <w:rPr>
                <w:b/>
                <w:sz w:val="17"/>
                <w:lang w:val="en-GB"/>
              </w:rPr>
            </w:pPr>
          </w:p>
        </w:tc>
        <w:tc>
          <w:tcPr>
            <w:tcW w:w="899" w:type="dxa"/>
            <w:gridSpan w:val="2"/>
            <w:tcBorders>
              <w:top w:val="single" w:sz="4" w:space="0" w:color="auto"/>
              <w:bottom w:val="single" w:sz="4" w:space="0" w:color="auto"/>
            </w:tcBorders>
            <w:shd w:val="clear" w:color="auto" w:fill="auto"/>
            <w:vAlign w:val="bottom"/>
          </w:tcPr>
          <w:p w14:paraId="5F6406F7" w14:textId="1814D63D" w:rsidR="0049349D" w:rsidRPr="00AE1615" w:rsidRDefault="0049349D" w:rsidP="004934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125</w:t>
            </w:r>
          </w:p>
        </w:tc>
        <w:tc>
          <w:tcPr>
            <w:tcW w:w="901" w:type="dxa"/>
            <w:tcBorders>
              <w:top w:val="single" w:sz="4" w:space="0" w:color="auto"/>
              <w:bottom w:val="single" w:sz="4" w:space="0" w:color="auto"/>
            </w:tcBorders>
            <w:shd w:val="clear" w:color="auto" w:fill="auto"/>
            <w:vAlign w:val="bottom"/>
          </w:tcPr>
          <w:p w14:paraId="1B6C1025" w14:textId="4984502C" w:rsidR="0049349D" w:rsidRPr="00AE1615" w:rsidRDefault="0049349D" w:rsidP="004934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109</w:t>
            </w:r>
          </w:p>
        </w:tc>
        <w:tc>
          <w:tcPr>
            <w:tcW w:w="902" w:type="dxa"/>
            <w:tcBorders>
              <w:top w:val="single" w:sz="4" w:space="0" w:color="auto"/>
              <w:bottom w:val="single" w:sz="4" w:space="0" w:color="auto"/>
            </w:tcBorders>
            <w:shd w:val="clear" w:color="auto" w:fill="auto"/>
            <w:vAlign w:val="bottom"/>
          </w:tcPr>
          <w:p w14:paraId="1BB409D3" w14:textId="1596F167" w:rsidR="0049349D" w:rsidRPr="00AE1615" w:rsidRDefault="0049349D" w:rsidP="004934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234</w:t>
            </w:r>
          </w:p>
        </w:tc>
        <w:tc>
          <w:tcPr>
            <w:tcW w:w="900" w:type="dxa"/>
            <w:gridSpan w:val="2"/>
            <w:tcBorders>
              <w:top w:val="single" w:sz="4" w:space="0" w:color="auto"/>
              <w:bottom w:val="single" w:sz="4" w:space="0" w:color="auto"/>
            </w:tcBorders>
            <w:shd w:val="clear" w:color="auto" w:fill="auto"/>
            <w:vAlign w:val="bottom"/>
          </w:tcPr>
          <w:p w14:paraId="64E9A7D6" w14:textId="63511538" w:rsidR="0049349D" w:rsidRPr="00AE1615" w:rsidRDefault="0049349D" w:rsidP="004934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58</w:t>
            </w:r>
          </w:p>
        </w:tc>
        <w:tc>
          <w:tcPr>
            <w:tcW w:w="902" w:type="dxa"/>
            <w:tcBorders>
              <w:top w:val="single" w:sz="4" w:space="0" w:color="auto"/>
              <w:bottom w:val="single" w:sz="4" w:space="0" w:color="auto"/>
            </w:tcBorders>
            <w:shd w:val="clear" w:color="auto" w:fill="auto"/>
            <w:vAlign w:val="bottom"/>
          </w:tcPr>
          <w:p w14:paraId="72D8A1D1" w14:textId="61A011E4" w:rsidR="0049349D" w:rsidRPr="00AE1615" w:rsidRDefault="0049349D" w:rsidP="004934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78</w:t>
            </w:r>
          </w:p>
        </w:tc>
        <w:tc>
          <w:tcPr>
            <w:tcW w:w="901" w:type="dxa"/>
            <w:tcBorders>
              <w:top w:val="single" w:sz="4" w:space="0" w:color="auto"/>
              <w:bottom w:val="single" w:sz="4" w:space="0" w:color="auto"/>
            </w:tcBorders>
            <w:shd w:val="clear" w:color="auto" w:fill="auto"/>
            <w:vAlign w:val="bottom"/>
          </w:tcPr>
          <w:p w14:paraId="7BC4D066" w14:textId="321A0FAE" w:rsidR="0049349D" w:rsidRPr="00AE1615" w:rsidRDefault="0049349D" w:rsidP="004934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136</w:t>
            </w:r>
          </w:p>
        </w:tc>
        <w:tc>
          <w:tcPr>
            <w:tcW w:w="901" w:type="dxa"/>
            <w:gridSpan w:val="2"/>
            <w:tcBorders>
              <w:top w:val="single" w:sz="4" w:space="0" w:color="auto"/>
              <w:bottom w:val="single" w:sz="4" w:space="0" w:color="auto"/>
            </w:tcBorders>
            <w:shd w:val="clear" w:color="auto" w:fill="auto"/>
            <w:vAlign w:val="bottom"/>
          </w:tcPr>
          <w:p w14:paraId="487BD476" w14:textId="52ADDC42" w:rsidR="0049349D" w:rsidRPr="00AE1615" w:rsidRDefault="0049349D" w:rsidP="004934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75</w:t>
            </w:r>
          </w:p>
        </w:tc>
        <w:tc>
          <w:tcPr>
            <w:tcW w:w="899" w:type="dxa"/>
            <w:tcBorders>
              <w:top w:val="single" w:sz="4" w:space="0" w:color="auto"/>
              <w:bottom w:val="single" w:sz="4" w:space="0" w:color="auto"/>
            </w:tcBorders>
            <w:shd w:val="clear" w:color="auto" w:fill="auto"/>
            <w:vAlign w:val="bottom"/>
          </w:tcPr>
          <w:p w14:paraId="51929300" w14:textId="50E918F0" w:rsidR="0049349D" w:rsidRPr="00AE1615" w:rsidRDefault="0049349D" w:rsidP="004934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43</w:t>
            </w:r>
          </w:p>
        </w:tc>
        <w:tc>
          <w:tcPr>
            <w:tcW w:w="902" w:type="dxa"/>
            <w:tcBorders>
              <w:top w:val="single" w:sz="4" w:space="0" w:color="auto"/>
              <w:bottom w:val="single" w:sz="4" w:space="0" w:color="auto"/>
            </w:tcBorders>
            <w:shd w:val="clear" w:color="auto" w:fill="auto"/>
            <w:vAlign w:val="bottom"/>
          </w:tcPr>
          <w:p w14:paraId="7F1E428F" w14:textId="7A03D9B0" w:rsidR="0049349D" w:rsidRPr="00AE1615" w:rsidRDefault="0049349D" w:rsidP="004934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118</w:t>
            </w:r>
          </w:p>
        </w:tc>
        <w:tc>
          <w:tcPr>
            <w:tcW w:w="902" w:type="dxa"/>
            <w:gridSpan w:val="2"/>
            <w:tcBorders>
              <w:top w:val="single" w:sz="4" w:space="0" w:color="auto"/>
              <w:bottom w:val="single" w:sz="4" w:space="0" w:color="auto"/>
            </w:tcBorders>
            <w:shd w:val="clear" w:color="auto" w:fill="auto"/>
            <w:vAlign w:val="bottom"/>
          </w:tcPr>
          <w:p w14:paraId="46EC66CD" w14:textId="3B693E67" w:rsidR="0049349D" w:rsidRPr="00AE1615" w:rsidRDefault="0049349D" w:rsidP="004934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23</w:t>
            </w:r>
          </w:p>
        </w:tc>
        <w:tc>
          <w:tcPr>
            <w:tcW w:w="900" w:type="dxa"/>
            <w:tcBorders>
              <w:top w:val="single" w:sz="4" w:space="0" w:color="auto"/>
              <w:bottom w:val="single" w:sz="4" w:space="0" w:color="auto"/>
            </w:tcBorders>
            <w:shd w:val="clear" w:color="auto" w:fill="auto"/>
            <w:vAlign w:val="bottom"/>
          </w:tcPr>
          <w:p w14:paraId="7630B43D" w14:textId="2D2ECD02" w:rsidR="0049349D" w:rsidRPr="00AE1615" w:rsidRDefault="0049349D" w:rsidP="004934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20</w:t>
            </w:r>
          </w:p>
        </w:tc>
        <w:tc>
          <w:tcPr>
            <w:tcW w:w="899" w:type="dxa"/>
            <w:tcBorders>
              <w:top w:val="single" w:sz="4" w:space="0" w:color="auto"/>
              <w:bottom w:val="single" w:sz="4" w:space="0" w:color="auto"/>
            </w:tcBorders>
            <w:shd w:val="clear" w:color="auto" w:fill="auto"/>
            <w:vAlign w:val="bottom"/>
          </w:tcPr>
          <w:p w14:paraId="457F8C55" w14:textId="4CE3973C" w:rsidR="0049349D" w:rsidRPr="00AE1615" w:rsidRDefault="0049349D" w:rsidP="004934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43</w:t>
            </w:r>
          </w:p>
        </w:tc>
      </w:tr>
      <w:tr w:rsidR="00EE0A1D" w:rsidRPr="00AE1615" w14:paraId="70A7DC99" w14:textId="77777777" w:rsidTr="00EE0A1D">
        <w:trPr>
          <w:gridAfter w:val="2"/>
          <w:wAfter w:w="15" w:type="dxa"/>
          <w:trHeight w:hRule="exact" w:val="144"/>
        </w:trPr>
        <w:tc>
          <w:tcPr>
            <w:tcW w:w="1440" w:type="dxa"/>
            <w:tcBorders>
              <w:top w:val="single" w:sz="4" w:space="0" w:color="auto"/>
            </w:tcBorders>
            <w:shd w:val="clear" w:color="auto" w:fill="auto"/>
            <w:vAlign w:val="bottom"/>
          </w:tcPr>
          <w:p w14:paraId="63385533" w14:textId="77777777" w:rsidR="0049349D" w:rsidRPr="00AE1615" w:rsidRDefault="0049349D"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lang w:val="en-GB"/>
              </w:rPr>
            </w:pPr>
          </w:p>
        </w:tc>
        <w:tc>
          <w:tcPr>
            <w:tcW w:w="950" w:type="dxa"/>
            <w:tcBorders>
              <w:top w:val="single" w:sz="4" w:space="0" w:color="auto"/>
            </w:tcBorders>
            <w:shd w:val="clear" w:color="auto" w:fill="auto"/>
            <w:vAlign w:val="bottom"/>
          </w:tcPr>
          <w:p w14:paraId="03298223" w14:textId="77777777" w:rsidR="0049349D" w:rsidRPr="00AE1615" w:rsidRDefault="0049349D"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72" w:right="43"/>
              <w:jc w:val="left"/>
              <w:rPr>
                <w:b/>
                <w:sz w:val="17"/>
                <w:lang w:val="en-GB"/>
              </w:rPr>
            </w:pPr>
          </w:p>
        </w:tc>
        <w:tc>
          <w:tcPr>
            <w:tcW w:w="899" w:type="dxa"/>
            <w:gridSpan w:val="2"/>
            <w:tcBorders>
              <w:top w:val="single" w:sz="4" w:space="0" w:color="auto"/>
            </w:tcBorders>
            <w:shd w:val="clear" w:color="auto" w:fill="auto"/>
            <w:vAlign w:val="bottom"/>
          </w:tcPr>
          <w:p w14:paraId="6A722ED0" w14:textId="77777777" w:rsidR="0049349D" w:rsidRPr="00AE1615" w:rsidRDefault="0049349D"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p>
        </w:tc>
        <w:tc>
          <w:tcPr>
            <w:tcW w:w="901" w:type="dxa"/>
            <w:tcBorders>
              <w:top w:val="single" w:sz="4" w:space="0" w:color="auto"/>
            </w:tcBorders>
            <w:shd w:val="clear" w:color="auto" w:fill="auto"/>
            <w:vAlign w:val="bottom"/>
          </w:tcPr>
          <w:p w14:paraId="397AC0F3" w14:textId="77777777" w:rsidR="0049349D" w:rsidRPr="00AE1615" w:rsidRDefault="0049349D"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p>
        </w:tc>
        <w:tc>
          <w:tcPr>
            <w:tcW w:w="902" w:type="dxa"/>
            <w:tcBorders>
              <w:top w:val="single" w:sz="4" w:space="0" w:color="auto"/>
            </w:tcBorders>
            <w:shd w:val="clear" w:color="auto" w:fill="auto"/>
            <w:vAlign w:val="bottom"/>
          </w:tcPr>
          <w:p w14:paraId="3548FD86" w14:textId="77777777" w:rsidR="0049349D" w:rsidRPr="00AE1615" w:rsidRDefault="0049349D"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p>
        </w:tc>
        <w:tc>
          <w:tcPr>
            <w:tcW w:w="900" w:type="dxa"/>
            <w:gridSpan w:val="2"/>
            <w:tcBorders>
              <w:top w:val="single" w:sz="4" w:space="0" w:color="auto"/>
            </w:tcBorders>
            <w:shd w:val="clear" w:color="auto" w:fill="auto"/>
            <w:vAlign w:val="bottom"/>
          </w:tcPr>
          <w:p w14:paraId="4C32CFF3" w14:textId="77777777" w:rsidR="0049349D" w:rsidRPr="00AE1615" w:rsidRDefault="0049349D"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p>
        </w:tc>
        <w:tc>
          <w:tcPr>
            <w:tcW w:w="902" w:type="dxa"/>
            <w:tcBorders>
              <w:top w:val="single" w:sz="4" w:space="0" w:color="auto"/>
            </w:tcBorders>
            <w:shd w:val="clear" w:color="auto" w:fill="auto"/>
            <w:vAlign w:val="bottom"/>
          </w:tcPr>
          <w:p w14:paraId="5460880D" w14:textId="77777777" w:rsidR="0049349D" w:rsidRPr="00AE1615" w:rsidRDefault="0049349D"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p>
        </w:tc>
        <w:tc>
          <w:tcPr>
            <w:tcW w:w="901" w:type="dxa"/>
            <w:tcBorders>
              <w:top w:val="single" w:sz="4" w:space="0" w:color="auto"/>
            </w:tcBorders>
            <w:shd w:val="clear" w:color="auto" w:fill="auto"/>
            <w:vAlign w:val="bottom"/>
          </w:tcPr>
          <w:p w14:paraId="16502E58" w14:textId="77777777" w:rsidR="0049349D" w:rsidRPr="00AE1615" w:rsidRDefault="0049349D"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p>
        </w:tc>
        <w:tc>
          <w:tcPr>
            <w:tcW w:w="901" w:type="dxa"/>
            <w:gridSpan w:val="2"/>
            <w:tcBorders>
              <w:top w:val="single" w:sz="4" w:space="0" w:color="auto"/>
            </w:tcBorders>
            <w:shd w:val="clear" w:color="auto" w:fill="auto"/>
            <w:vAlign w:val="bottom"/>
          </w:tcPr>
          <w:p w14:paraId="1D0EB4B9" w14:textId="77777777" w:rsidR="0049349D" w:rsidRPr="00AE1615" w:rsidRDefault="0049349D"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p>
        </w:tc>
        <w:tc>
          <w:tcPr>
            <w:tcW w:w="899" w:type="dxa"/>
            <w:tcBorders>
              <w:top w:val="single" w:sz="4" w:space="0" w:color="auto"/>
            </w:tcBorders>
            <w:shd w:val="clear" w:color="auto" w:fill="auto"/>
            <w:vAlign w:val="bottom"/>
          </w:tcPr>
          <w:p w14:paraId="5837CD03" w14:textId="77777777" w:rsidR="0049349D" w:rsidRPr="00AE1615" w:rsidRDefault="0049349D"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p>
        </w:tc>
        <w:tc>
          <w:tcPr>
            <w:tcW w:w="902" w:type="dxa"/>
            <w:tcBorders>
              <w:top w:val="single" w:sz="4" w:space="0" w:color="auto"/>
            </w:tcBorders>
            <w:shd w:val="clear" w:color="auto" w:fill="auto"/>
            <w:vAlign w:val="bottom"/>
          </w:tcPr>
          <w:p w14:paraId="6FC0C195" w14:textId="77777777" w:rsidR="0049349D" w:rsidRPr="00AE1615" w:rsidRDefault="0049349D"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p>
        </w:tc>
        <w:tc>
          <w:tcPr>
            <w:tcW w:w="902" w:type="dxa"/>
            <w:gridSpan w:val="2"/>
            <w:tcBorders>
              <w:top w:val="single" w:sz="4" w:space="0" w:color="auto"/>
            </w:tcBorders>
            <w:shd w:val="clear" w:color="auto" w:fill="auto"/>
            <w:vAlign w:val="bottom"/>
          </w:tcPr>
          <w:p w14:paraId="50CF54A2" w14:textId="77777777" w:rsidR="0049349D" w:rsidRPr="00AE1615" w:rsidRDefault="0049349D"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p>
        </w:tc>
        <w:tc>
          <w:tcPr>
            <w:tcW w:w="900" w:type="dxa"/>
            <w:tcBorders>
              <w:top w:val="single" w:sz="4" w:space="0" w:color="auto"/>
            </w:tcBorders>
            <w:shd w:val="clear" w:color="auto" w:fill="auto"/>
            <w:vAlign w:val="bottom"/>
          </w:tcPr>
          <w:p w14:paraId="3CEEAD15" w14:textId="77777777" w:rsidR="0049349D" w:rsidRPr="00AE1615" w:rsidRDefault="0049349D"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p>
        </w:tc>
        <w:tc>
          <w:tcPr>
            <w:tcW w:w="899" w:type="dxa"/>
            <w:tcBorders>
              <w:top w:val="single" w:sz="4" w:space="0" w:color="auto"/>
            </w:tcBorders>
            <w:shd w:val="clear" w:color="auto" w:fill="auto"/>
            <w:vAlign w:val="bottom"/>
          </w:tcPr>
          <w:p w14:paraId="2B72DD7D" w14:textId="77777777" w:rsidR="0049349D" w:rsidRPr="00AE1615" w:rsidRDefault="0049349D"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p>
        </w:tc>
      </w:tr>
      <w:tr w:rsidR="00E42C3F" w:rsidRPr="00AE1615" w14:paraId="2010D1A7" w14:textId="77777777" w:rsidTr="00E42C3F">
        <w:trPr>
          <w:gridAfter w:val="2"/>
          <w:wAfter w:w="15" w:type="dxa"/>
        </w:trPr>
        <w:tc>
          <w:tcPr>
            <w:tcW w:w="1440" w:type="dxa"/>
            <w:shd w:val="clear" w:color="auto" w:fill="auto"/>
            <w:vAlign w:val="bottom"/>
          </w:tcPr>
          <w:p w14:paraId="719A3319"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0" w:right="40"/>
              <w:rPr>
                <w:sz w:val="17"/>
                <w:lang w:val="en-GB"/>
              </w:rPr>
            </w:pPr>
            <w:r w:rsidRPr="00AE1615">
              <w:rPr>
                <w:sz w:val="17"/>
                <w:lang w:val="en-GB"/>
              </w:rPr>
              <w:lastRenderedPageBreak/>
              <w:t>Kinshasa</w:t>
            </w:r>
          </w:p>
        </w:tc>
        <w:tc>
          <w:tcPr>
            <w:tcW w:w="950" w:type="dxa"/>
            <w:shd w:val="clear" w:color="auto" w:fill="auto"/>
            <w:vAlign w:val="bottom"/>
          </w:tcPr>
          <w:p w14:paraId="43A7282A"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72" w:right="43"/>
              <w:jc w:val="left"/>
              <w:rPr>
                <w:sz w:val="17"/>
                <w:lang w:val="en-GB"/>
              </w:rPr>
            </w:pPr>
            <w:r w:rsidRPr="00AE1615">
              <w:rPr>
                <w:sz w:val="17"/>
                <w:lang w:val="en-GB"/>
              </w:rPr>
              <w:t>Civilian</w:t>
            </w:r>
          </w:p>
        </w:tc>
        <w:tc>
          <w:tcPr>
            <w:tcW w:w="899" w:type="dxa"/>
            <w:gridSpan w:val="2"/>
            <w:shd w:val="clear" w:color="auto" w:fill="auto"/>
            <w:vAlign w:val="bottom"/>
          </w:tcPr>
          <w:p w14:paraId="7EBCA440"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932</w:t>
            </w:r>
          </w:p>
        </w:tc>
        <w:tc>
          <w:tcPr>
            <w:tcW w:w="901" w:type="dxa"/>
            <w:shd w:val="clear" w:color="auto" w:fill="auto"/>
            <w:vAlign w:val="bottom"/>
          </w:tcPr>
          <w:p w14:paraId="25F63904"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747</w:t>
            </w:r>
          </w:p>
        </w:tc>
        <w:tc>
          <w:tcPr>
            <w:tcW w:w="902" w:type="dxa"/>
            <w:shd w:val="clear" w:color="auto" w:fill="auto"/>
            <w:vAlign w:val="bottom"/>
          </w:tcPr>
          <w:p w14:paraId="71F61B67"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1 679</w:t>
            </w:r>
          </w:p>
        </w:tc>
        <w:tc>
          <w:tcPr>
            <w:tcW w:w="900" w:type="dxa"/>
            <w:gridSpan w:val="2"/>
            <w:shd w:val="clear" w:color="auto" w:fill="auto"/>
            <w:vAlign w:val="bottom"/>
          </w:tcPr>
          <w:p w14:paraId="09862D2A"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279</w:t>
            </w:r>
          </w:p>
        </w:tc>
        <w:tc>
          <w:tcPr>
            <w:tcW w:w="902" w:type="dxa"/>
            <w:shd w:val="clear" w:color="auto" w:fill="auto"/>
            <w:vAlign w:val="bottom"/>
          </w:tcPr>
          <w:p w14:paraId="7B7F69B7"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435</w:t>
            </w:r>
          </w:p>
        </w:tc>
        <w:tc>
          <w:tcPr>
            <w:tcW w:w="901" w:type="dxa"/>
            <w:shd w:val="clear" w:color="auto" w:fill="auto"/>
            <w:vAlign w:val="bottom"/>
          </w:tcPr>
          <w:p w14:paraId="620779EE"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714</w:t>
            </w:r>
          </w:p>
        </w:tc>
        <w:tc>
          <w:tcPr>
            <w:tcW w:w="901" w:type="dxa"/>
            <w:gridSpan w:val="2"/>
            <w:shd w:val="clear" w:color="auto" w:fill="auto"/>
            <w:vAlign w:val="bottom"/>
          </w:tcPr>
          <w:p w14:paraId="53DD8164"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425</w:t>
            </w:r>
          </w:p>
        </w:tc>
        <w:tc>
          <w:tcPr>
            <w:tcW w:w="899" w:type="dxa"/>
            <w:shd w:val="clear" w:color="auto" w:fill="auto"/>
            <w:vAlign w:val="bottom"/>
          </w:tcPr>
          <w:p w14:paraId="73B9C2AD"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201</w:t>
            </w:r>
          </w:p>
        </w:tc>
        <w:tc>
          <w:tcPr>
            <w:tcW w:w="902" w:type="dxa"/>
            <w:shd w:val="clear" w:color="auto" w:fill="auto"/>
            <w:vAlign w:val="bottom"/>
          </w:tcPr>
          <w:p w14:paraId="386E4F86"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626</w:t>
            </w:r>
          </w:p>
        </w:tc>
        <w:tc>
          <w:tcPr>
            <w:tcW w:w="902" w:type="dxa"/>
            <w:gridSpan w:val="2"/>
            <w:shd w:val="clear" w:color="auto" w:fill="auto"/>
            <w:vAlign w:val="bottom"/>
          </w:tcPr>
          <w:p w14:paraId="7AED9813"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224</w:t>
            </w:r>
          </w:p>
        </w:tc>
        <w:tc>
          <w:tcPr>
            <w:tcW w:w="900" w:type="dxa"/>
            <w:shd w:val="clear" w:color="auto" w:fill="auto"/>
            <w:vAlign w:val="bottom"/>
          </w:tcPr>
          <w:p w14:paraId="07F00D49"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102</w:t>
            </w:r>
          </w:p>
        </w:tc>
        <w:tc>
          <w:tcPr>
            <w:tcW w:w="899" w:type="dxa"/>
            <w:shd w:val="clear" w:color="auto" w:fill="auto"/>
            <w:vAlign w:val="bottom"/>
          </w:tcPr>
          <w:p w14:paraId="1F3A7114"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326</w:t>
            </w:r>
          </w:p>
        </w:tc>
      </w:tr>
      <w:tr w:rsidR="00E42C3F" w:rsidRPr="00AE1615" w14:paraId="17223EF6" w14:textId="77777777" w:rsidTr="00E42C3F">
        <w:trPr>
          <w:gridAfter w:val="2"/>
          <w:wAfter w:w="15" w:type="dxa"/>
        </w:trPr>
        <w:tc>
          <w:tcPr>
            <w:tcW w:w="1440" w:type="dxa"/>
            <w:tcBorders>
              <w:bottom w:val="single" w:sz="4" w:space="0" w:color="auto"/>
            </w:tcBorders>
            <w:shd w:val="clear" w:color="auto" w:fill="auto"/>
            <w:vAlign w:val="bottom"/>
          </w:tcPr>
          <w:p w14:paraId="4047AEC9"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lang w:val="en-GB"/>
              </w:rPr>
            </w:pPr>
          </w:p>
        </w:tc>
        <w:tc>
          <w:tcPr>
            <w:tcW w:w="950" w:type="dxa"/>
            <w:tcBorders>
              <w:bottom w:val="single" w:sz="4" w:space="0" w:color="auto"/>
            </w:tcBorders>
            <w:shd w:val="clear" w:color="auto" w:fill="auto"/>
            <w:vAlign w:val="bottom"/>
          </w:tcPr>
          <w:p w14:paraId="19093AED"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72" w:right="43"/>
              <w:jc w:val="left"/>
              <w:rPr>
                <w:sz w:val="17"/>
                <w:lang w:val="en-GB"/>
              </w:rPr>
            </w:pPr>
            <w:r w:rsidRPr="00AE1615">
              <w:rPr>
                <w:sz w:val="17"/>
                <w:lang w:val="en-GB"/>
              </w:rPr>
              <w:t>Military</w:t>
            </w:r>
          </w:p>
        </w:tc>
        <w:tc>
          <w:tcPr>
            <w:tcW w:w="899" w:type="dxa"/>
            <w:gridSpan w:val="2"/>
            <w:tcBorders>
              <w:bottom w:val="single" w:sz="4" w:space="0" w:color="auto"/>
            </w:tcBorders>
            <w:shd w:val="clear" w:color="auto" w:fill="auto"/>
            <w:vAlign w:val="bottom"/>
          </w:tcPr>
          <w:p w14:paraId="12264AC6"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56</w:t>
            </w:r>
          </w:p>
        </w:tc>
        <w:tc>
          <w:tcPr>
            <w:tcW w:w="901" w:type="dxa"/>
            <w:tcBorders>
              <w:bottom w:val="single" w:sz="4" w:space="0" w:color="auto"/>
            </w:tcBorders>
            <w:shd w:val="clear" w:color="auto" w:fill="auto"/>
            <w:vAlign w:val="bottom"/>
          </w:tcPr>
          <w:p w14:paraId="620F5C01"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57</w:t>
            </w:r>
          </w:p>
        </w:tc>
        <w:tc>
          <w:tcPr>
            <w:tcW w:w="902" w:type="dxa"/>
            <w:tcBorders>
              <w:bottom w:val="single" w:sz="4" w:space="0" w:color="auto"/>
            </w:tcBorders>
            <w:shd w:val="clear" w:color="auto" w:fill="auto"/>
            <w:vAlign w:val="bottom"/>
          </w:tcPr>
          <w:p w14:paraId="0249768C"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113</w:t>
            </w:r>
          </w:p>
        </w:tc>
        <w:tc>
          <w:tcPr>
            <w:tcW w:w="900" w:type="dxa"/>
            <w:gridSpan w:val="2"/>
            <w:tcBorders>
              <w:bottom w:val="single" w:sz="4" w:space="0" w:color="auto"/>
            </w:tcBorders>
            <w:shd w:val="clear" w:color="auto" w:fill="auto"/>
            <w:vAlign w:val="bottom"/>
          </w:tcPr>
          <w:p w14:paraId="575586B7"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20</w:t>
            </w:r>
          </w:p>
        </w:tc>
        <w:tc>
          <w:tcPr>
            <w:tcW w:w="902" w:type="dxa"/>
            <w:tcBorders>
              <w:bottom w:val="single" w:sz="4" w:space="0" w:color="auto"/>
            </w:tcBorders>
            <w:shd w:val="clear" w:color="auto" w:fill="auto"/>
            <w:vAlign w:val="bottom"/>
          </w:tcPr>
          <w:p w14:paraId="071DFA9F"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48</w:t>
            </w:r>
          </w:p>
        </w:tc>
        <w:tc>
          <w:tcPr>
            <w:tcW w:w="901" w:type="dxa"/>
            <w:tcBorders>
              <w:bottom w:val="single" w:sz="4" w:space="0" w:color="auto"/>
            </w:tcBorders>
            <w:shd w:val="clear" w:color="auto" w:fill="auto"/>
            <w:vAlign w:val="bottom"/>
          </w:tcPr>
          <w:p w14:paraId="24244B9A"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68</w:t>
            </w:r>
          </w:p>
        </w:tc>
        <w:tc>
          <w:tcPr>
            <w:tcW w:w="901" w:type="dxa"/>
            <w:gridSpan w:val="2"/>
            <w:tcBorders>
              <w:bottom w:val="single" w:sz="4" w:space="0" w:color="auto"/>
            </w:tcBorders>
            <w:shd w:val="clear" w:color="auto" w:fill="auto"/>
            <w:vAlign w:val="bottom"/>
          </w:tcPr>
          <w:p w14:paraId="1F75225F"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18</w:t>
            </w:r>
          </w:p>
        </w:tc>
        <w:tc>
          <w:tcPr>
            <w:tcW w:w="899" w:type="dxa"/>
            <w:tcBorders>
              <w:bottom w:val="single" w:sz="4" w:space="0" w:color="auto"/>
            </w:tcBorders>
            <w:shd w:val="clear" w:color="auto" w:fill="auto"/>
            <w:vAlign w:val="bottom"/>
          </w:tcPr>
          <w:p w14:paraId="6BB45EAA"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3</w:t>
            </w:r>
          </w:p>
        </w:tc>
        <w:tc>
          <w:tcPr>
            <w:tcW w:w="902" w:type="dxa"/>
            <w:tcBorders>
              <w:bottom w:val="single" w:sz="4" w:space="0" w:color="auto"/>
            </w:tcBorders>
            <w:shd w:val="clear" w:color="auto" w:fill="auto"/>
            <w:vAlign w:val="bottom"/>
          </w:tcPr>
          <w:p w14:paraId="01A09CE4"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21</w:t>
            </w:r>
          </w:p>
        </w:tc>
        <w:tc>
          <w:tcPr>
            <w:tcW w:w="902" w:type="dxa"/>
            <w:gridSpan w:val="2"/>
            <w:tcBorders>
              <w:bottom w:val="single" w:sz="4" w:space="0" w:color="auto"/>
            </w:tcBorders>
            <w:shd w:val="clear" w:color="auto" w:fill="auto"/>
            <w:vAlign w:val="bottom"/>
          </w:tcPr>
          <w:p w14:paraId="09AF977F"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18</w:t>
            </w:r>
          </w:p>
        </w:tc>
        <w:tc>
          <w:tcPr>
            <w:tcW w:w="900" w:type="dxa"/>
            <w:tcBorders>
              <w:bottom w:val="single" w:sz="4" w:space="0" w:color="auto"/>
            </w:tcBorders>
            <w:shd w:val="clear" w:color="auto" w:fill="auto"/>
            <w:vAlign w:val="bottom"/>
          </w:tcPr>
          <w:p w14:paraId="30538D40"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7</w:t>
            </w:r>
          </w:p>
        </w:tc>
        <w:tc>
          <w:tcPr>
            <w:tcW w:w="899" w:type="dxa"/>
            <w:tcBorders>
              <w:bottom w:val="single" w:sz="4" w:space="0" w:color="auto"/>
            </w:tcBorders>
            <w:shd w:val="clear" w:color="auto" w:fill="auto"/>
            <w:vAlign w:val="bottom"/>
          </w:tcPr>
          <w:p w14:paraId="105E9261"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25</w:t>
            </w:r>
          </w:p>
        </w:tc>
      </w:tr>
      <w:tr w:rsidR="00E42C3F" w:rsidRPr="00AE1615" w14:paraId="709F82A3" w14:textId="77777777" w:rsidTr="00E42C3F">
        <w:tc>
          <w:tcPr>
            <w:tcW w:w="1440" w:type="dxa"/>
            <w:tcBorders>
              <w:top w:val="single" w:sz="4" w:space="0" w:color="auto"/>
              <w:bottom w:val="single" w:sz="4" w:space="0" w:color="auto"/>
            </w:tcBorders>
            <w:shd w:val="clear" w:color="auto" w:fill="auto"/>
            <w:vAlign w:val="bottom"/>
          </w:tcPr>
          <w:p w14:paraId="5C98A878" w14:textId="77777777" w:rsidR="0049349D" w:rsidRPr="00AE1615" w:rsidRDefault="0049349D"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72" w:right="43"/>
              <w:jc w:val="left"/>
              <w:rPr>
                <w:b/>
                <w:sz w:val="17"/>
                <w:lang w:val="en-GB"/>
              </w:rPr>
            </w:pPr>
            <w:r w:rsidRPr="00AE1615">
              <w:rPr>
                <w:b/>
                <w:sz w:val="17"/>
                <w:lang w:val="en-GB"/>
              </w:rPr>
              <w:tab/>
              <w:t>Total</w:t>
            </w:r>
          </w:p>
        </w:tc>
        <w:tc>
          <w:tcPr>
            <w:tcW w:w="950" w:type="dxa"/>
            <w:tcBorders>
              <w:top w:val="single" w:sz="4" w:space="0" w:color="auto"/>
              <w:bottom w:val="single" w:sz="4" w:space="0" w:color="auto"/>
            </w:tcBorders>
            <w:shd w:val="clear" w:color="auto" w:fill="auto"/>
            <w:vAlign w:val="bottom"/>
          </w:tcPr>
          <w:p w14:paraId="17D6298A" w14:textId="5C4EF84E" w:rsidR="0049349D" w:rsidRPr="00AE1615" w:rsidRDefault="0049349D"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72" w:right="43"/>
              <w:jc w:val="left"/>
              <w:rPr>
                <w:b/>
                <w:sz w:val="17"/>
                <w:lang w:val="en-GB"/>
              </w:rPr>
            </w:pPr>
          </w:p>
        </w:tc>
        <w:tc>
          <w:tcPr>
            <w:tcW w:w="902" w:type="dxa"/>
            <w:gridSpan w:val="2"/>
            <w:tcBorders>
              <w:top w:val="single" w:sz="4" w:space="0" w:color="auto"/>
              <w:bottom w:val="single" w:sz="4" w:space="0" w:color="auto"/>
            </w:tcBorders>
            <w:shd w:val="clear" w:color="auto" w:fill="auto"/>
            <w:vAlign w:val="bottom"/>
          </w:tcPr>
          <w:p w14:paraId="0E045DE1" w14:textId="77777777" w:rsidR="0049349D" w:rsidRPr="00AE1615" w:rsidRDefault="0049349D"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988</w:t>
            </w:r>
          </w:p>
        </w:tc>
        <w:tc>
          <w:tcPr>
            <w:tcW w:w="902" w:type="dxa"/>
            <w:tcBorders>
              <w:top w:val="single" w:sz="4" w:space="0" w:color="auto"/>
              <w:bottom w:val="single" w:sz="4" w:space="0" w:color="auto"/>
            </w:tcBorders>
            <w:shd w:val="clear" w:color="auto" w:fill="auto"/>
            <w:vAlign w:val="bottom"/>
          </w:tcPr>
          <w:p w14:paraId="58922830" w14:textId="77777777" w:rsidR="0049349D" w:rsidRPr="00AE1615" w:rsidRDefault="0049349D"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804</w:t>
            </w:r>
          </w:p>
        </w:tc>
        <w:tc>
          <w:tcPr>
            <w:tcW w:w="903" w:type="dxa"/>
            <w:tcBorders>
              <w:top w:val="single" w:sz="4" w:space="0" w:color="auto"/>
              <w:bottom w:val="single" w:sz="4" w:space="0" w:color="auto"/>
            </w:tcBorders>
            <w:shd w:val="clear" w:color="auto" w:fill="auto"/>
            <w:vAlign w:val="bottom"/>
          </w:tcPr>
          <w:p w14:paraId="7A1C9868" w14:textId="77777777" w:rsidR="0049349D" w:rsidRPr="00AE1615" w:rsidRDefault="0049349D"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1 792</w:t>
            </w:r>
          </w:p>
        </w:tc>
        <w:tc>
          <w:tcPr>
            <w:tcW w:w="900" w:type="dxa"/>
            <w:gridSpan w:val="2"/>
            <w:tcBorders>
              <w:top w:val="single" w:sz="4" w:space="0" w:color="auto"/>
              <w:bottom w:val="single" w:sz="4" w:space="0" w:color="auto"/>
            </w:tcBorders>
            <w:shd w:val="clear" w:color="auto" w:fill="auto"/>
            <w:vAlign w:val="bottom"/>
          </w:tcPr>
          <w:p w14:paraId="360FC392" w14:textId="77777777" w:rsidR="0049349D" w:rsidRPr="00AE1615" w:rsidRDefault="0049349D"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299</w:t>
            </w:r>
          </w:p>
        </w:tc>
        <w:tc>
          <w:tcPr>
            <w:tcW w:w="902" w:type="dxa"/>
            <w:tcBorders>
              <w:top w:val="single" w:sz="4" w:space="0" w:color="auto"/>
              <w:bottom w:val="single" w:sz="4" w:space="0" w:color="auto"/>
            </w:tcBorders>
            <w:shd w:val="clear" w:color="auto" w:fill="auto"/>
            <w:vAlign w:val="bottom"/>
          </w:tcPr>
          <w:p w14:paraId="15CE8033" w14:textId="77777777" w:rsidR="0049349D" w:rsidRPr="00AE1615" w:rsidRDefault="0049349D"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483</w:t>
            </w:r>
          </w:p>
        </w:tc>
        <w:tc>
          <w:tcPr>
            <w:tcW w:w="901" w:type="dxa"/>
            <w:tcBorders>
              <w:top w:val="single" w:sz="4" w:space="0" w:color="auto"/>
              <w:bottom w:val="single" w:sz="4" w:space="0" w:color="auto"/>
            </w:tcBorders>
            <w:shd w:val="clear" w:color="auto" w:fill="auto"/>
            <w:vAlign w:val="bottom"/>
          </w:tcPr>
          <w:p w14:paraId="2E18D4EF" w14:textId="77777777" w:rsidR="0049349D" w:rsidRPr="00AE1615" w:rsidRDefault="0049349D"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782</w:t>
            </w:r>
          </w:p>
        </w:tc>
        <w:tc>
          <w:tcPr>
            <w:tcW w:w="901" w:type="dxa"/>
            <w:gridSpan w:val="2"/>
            <w:tcBorders>
              <w:top w:val="single" w:sz="4" w:space="0" w:color="auto"/>
              <w:bottom w:val="single" w:sz="4" w:space="0" w:color="auto"/>
            </w:tcBorders>
            <w:shd w:val="clear" w:color="auto" w:fill="auto"/>
            <w:vAlign w:val="bottom"/>
          </w:tcPr>
          <w:p w14:paraId="09AD9557" w14:textId="77777777" w:rsidR="0049349D" w:rsidRPr="00AE1615" w:rsidRDefault="0049349D"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443</w:t>
            </w:r>
          </w:p>
        </w:tc>
        <w:tc>
          <w:tcPr>
            <w:tcW w:w="899" w:type="dxa"/>
            <w:tcBorders>
              <w:top w:val="single" w:sz="4" w:space="0" w:color="auto"/>
              <w:bottom w:val="single" w:sz="4" w:space="0" w:color="auto"/>
            </w:tcBorders>
            <w:shd w:val="clear" w:color="auto" w:fill="auto"/>
            <w:vAlign w:val="bottom"/>
          </w:tcPr>
          <w:p w14:paraId="6346ED24" w14:textId="77777777" w:rsidR="0049349D" w:rsidRPr="00AE1615" w:rsidRDefault="0049349D"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204</w:t>
            </w:r>
          </w:p>
        </w:tc>
        <w:tc>
          <w:tcPr>
            <w:tcW w:w="902" w:type="dxa"/>
            <w:tcBorders>
              <w:top w:val="single" w:sz="4" w:space="0" w:color="auto"/>
              <w:bottom w:val="single" w:sz="4" w:space="0" w:color="auto"/>
            </w:tcBorders>
            <w:shd w:val="clear" w:color="auto" w:fill="auto"/>
            <w:vAlign w:val="bottom"/>
          </w:tcPr>
          <w:p w14:paraId="3304634F" w14:textId="77777777" w:rsidR="0049349D" w:rsidRPr="00AE1615" w:rsidRDefault="0049349D"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647</w:t>
            </w:r>
          </w:p>
        </w:tc>
        <w:tc>
          <w:tcPr>
            <w:tcW w:w="902" w:type="dxa"/>
            <w:gridSpan w:val="2"/>
            <w:tcBorders>
              <w:top w:val="single" w:sz="4" w:space="0" w:color="auto"/>
              <w:bottom w:val="single" w:sz="4" w:space="0" w:color="auto"/>
            </w:tcBorders>
            <w:shd w:val="clear" w:color="auto" w:fill="auto"/>
            <w:vAlign w:val="bottom"/>
          </w:tcPr>
          <w:p w14:paraId="4A629063" w14:textId="77777777" w:rsidR="0049349D" w:rsidRPr="00AE1615" w:rsidRDefault="0049349D"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242</w:t>
            </w:r>
          </w:p>
        </w:tc>
        <w:tc>
          <w:tcPr>
            <w:tcW w:w="900" w:type="dxa"/>
            <w:tcBorders>
              <w:top w:val="single" w:sz="4" w:space="0" w:color="auto"/>
              <w:bottom w:val="single" w:sz="4" w:space="0" w:color="auto"/>
            </w:tcBorders>
            <w:shd w:val="clear" w:color="auto" w:fill="auto"/>
            <w:vAlign w:val="bottom"/>
          </w:tcPr>
          <w:p w14:paraId="4249F2C4" w14:textId="77777777" w:rsidR="0049349D" w:rsidRPr="00AE1615" w:rsidRDefault="0049349D"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109</w:t>
            </w:r>
          </w:p>
        </w:tc>
        <w:tc>
          <w:tcPr>
            <w:tcW w:w="909" w:type="dxa"/>
            <w:gridSpan w:val="3"/>
            <w:tcBorders>
              <w:top w:val="single" w:sz="4" w:space="0" w:color="auto"/>
              <w:bottom w:val="single" w:sz="4" w:space="0" w:color="auto"/>
            </w:tcBorders>
            <w:shd w:val="clear" w:color="auto" w:fill="auto"/>
            <w:vAlign w:val="bottom"/>
          </w:tcPr>
          <w:p w14:paraId="29F32A03" w14:textId="77777777" w:rsidR="0049349D" w:rsidRPr="00AE1615" w:rsidRDefault="0049349D"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351</w:t>
            </w:r>
          </w:p>
        </w:tc>
      </w:tr>
      <w:tr w:rsidR="00E42C3F" w:rsidRPr="00AE1615" w14:paraId="0367ABC8" w14:textId="77777777" w:rsidTr="00E42C3F">
        <w:trPr>
          <w:gridAfter w:val="2"/>
          <w:wAfter w:w="15" w:type="dxa"/>
        </w:trPr>
        <w:tc>
          <w:tcPr>
            <w:tcW w:w="1440" w:type="dxa"/>
            <w:tcBorders>
              <w:top w:val="single" w:sz="4" w:space="0" w:color="auto"/>
            </w:tcBorders>
            <w:shd w:val="clear" w:color="auto" w:fill="auto"/>
            <w:vAlign w:val="bottom"/>
          </w:tcPr>
          <w:p w14:paraId="3263A758"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0" w:right="40"/>
              <w:rPr>
                <w:sz w:val="17"/>
                <w:lang w:val="en-GB"/>
              </w:rPr>
            </w:pPr>
            <w:r w:rsidRPr="00AE1615">
              <w:rPr>
                <w:sz w:val="17"/>
                <w:lang w:val="en-GB"/>
              </w:rPr>
              <w:t>Orientale</w:t>
            </w:r>
          </w:p>
        </w:tc>
        <w:tc>
          <w:tcPr>
            <w:tcW w:w="950" w:type="dxa"/>
            <w:tcBorders>
              <w:top w:val="single" w:sz="4" w:space="0" w:color="auto"/>
            </w:tcBorders>
            <w:shd w:val="clear" w:color="auto" w:fill="auto"/>
            <w:vAlign w:val="bottom"/>
          </w:tcPr>
          <w:p w14:paraId="3417A5D3"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72" w:right="43"/>
              <w:jc w:val="left"/>
              <w:rPr>
                <w:sz w:val="17"/>
                <w:lang w:val="en-GB"/>
              </w:rPr>
            </w:pPr>
            <w:r w:rsidRPr="00AE1615">
              <w:rPr>
                <w:sz w:val="17"/>
                <w:lang w:val="en-GB"/>
              </w:rPr>
              <w:t>Civilian</w:t>
            </w:r>
          </w:p>
        </w:tc>
        <w:tc>
          <w:tcPr>
            <w:tcW w:w="899" w:type="dxa"/>
            <w:gridSpan w:val="2"/>
            <w:tcBorders>
              <w:top w:val="single" w:sz="4" w:space="0" w:color="auto"/>
            </w:tcBorders>
            <w:shd w:val="clear" w:color="auto" w:fill="auto"/>
            <w:vAlign w:val="bottom"/>
          </w:tcPr>
          <w:p w14:paraId="0A4154BD"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207</w:t>
            </w:r>
          </w:p>
        </w:tc>
        <w:tc>
          <w:tcPr>
            <w:tcW w:w="901" w:type="dxa"/>
            <w:tcBorders>
              <w:top w:val="single" w:sz="4" w:space="0" w:color="auto"/>
            </w:tcBorders>
            <w:shd w:val="clear" w:color="auto" w:fill="auto"/>
            <w:vAlign w:val="bottom"/>
          </w:tcPr>
          <w:p w14:paraId="075C9C46"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177</w:t>
            </w:r>
          </w:p>
        </w:tc>
        <w:tc>
          <w:tcPr>
            <w:tcW w:w="902" w:type="dxa"/>
            <w:tcBorders>
              <w:top w:val="single" w:sz="4" w:space="0" w:color="auto"/>
            </w:tcBorders>
            <w:shd w:val="clear" w:color="auto" w:fill="auto"/>
            <w:vAlign w:val="bottom"/>
          </w:tcPr>
          <w:p w14:paraId="06E3D318"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384</w:t>
            </w:r>
          </w:p>
        </w:tc>
        <w:tc>
          <w:tcPr>
            <w:tcW w:w="900" w:type="dxa"/>
            <w:gridSpan w:val="2"/>
            <w:tcBorders>
              <w:top w:val="single" w:sz="4" w:space="0" w:color="auto"/>
            </w:tcBorders>
            <w:shd w:val="clear" w:color="auto" w:fill="auto"/>
            <w:vAlign w:val="bottom"/>
          </w:tcPr>
          <w:p w14:paraId="6D25F2E4"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64</w:t>
            </w:r>
          </w:p>
        </w:tc>
        <w:tc>
          <w:tcPr>
            <w:tcW w:w="902" w:type="dxa"/>
            <w:tcBorders>
              <w:top w:val="single" w:sz="4" w:space="0" w:color="auto"/>
            </w:tcBorders>
            <w:shd w:val="clear" w:color="auto" w:fill="auto"/>
            <w:vAlign w:val="bottom"/>
          </w:tcPr>
          <w:p w14:paraId="63E4175A"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112</w:t>
            </w:r>
          </w:p>
        </w:tc>
        <w:tc>
          <w:tcPr>
            <w:tcW w:w="901" w:type="dxa"/>
            <w:tcBorders>
              <w:top w:val="single" w:sz="4" w:space="0" w:color="auto"/>
            </w:tcBorders>
            <w:shd w:val="clear" w:color="auto" w:fill="auto"/>
            <w:vAlign w:val="bottom"/>
          </w:tcPr>
          <w:p w14:paraId="4060C1B8"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176</w:t>
            </w:r>
          </w:p>
        </w:tc>
        <w:tc>
          <w:tcPr>
            <w:tcW w:w="901" w:type="dxa"/>
            <w:gridSpan w:val="2"/>
            <w:tcBorders>
              <w:top w:val="single" w:sz="4" w:space="0" w:color="auto"/>
            </w:tcBorders>
            <w:shd w:val="clear" w:color="auto" w:fill="auto"/>
            <w:vAlign w:val="bottom"/>
          </w:tcPr>
          <w:p w14:paraId="5AF48A81"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76</w:t>
            </w:r>
          </w:p>
        </w:tc>
        <w:tc>
          <w:tcPr>
            <w:tcW w:w="899" w:type="dxa"/>
            <w:tcBorders>
              <w:top w:val="single" w:sz="4" w:space="0" w:color="auto"/>
            </w:tcBorders>
            <w:shd w:val="clear" w:color="auto" w:fill="auto"/>
            <w:vAlign w:val="bottom"/>
          </w:tcPr>
          <w:p w14:paraId="72726ED2"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46</w:t>
            </w:r>
          </w:p>
        </w:tc>
        <w:tc>
          <w:tcPr>
            <w:tcW w:w="902" w:type="dxa"/>
            <w:tcBorders>
              <w:top w:val="single" w:sz="4" w:space="0" w:color="auto"/>
            </w:tcBorders>
            <w:shd w:val="clear" w:color="auto" w:fill="auto"/>
            <w:vAlign w:val="bottom"/>
          </w:tcPr>
          <w:p w14:paraId="2B126713"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122</w:t>
            </w:r>
          </w:p>
        </w:tc>
        <w:tc>
          <w:tcPr>
            <w:tcW w:w="902" w:type="dxa"/>
            <w:gridSpan w:val="2"/>
            <w:tcBorders>
              <w:top w:val="single" w:sz="4" w:space="0" w:color="auto"/>
            </w:tcBorders>
            <w:shd w:val="clear" w:color="auto" w:fill="auto"/>
            <w:vAlign w:val="bottom"/>
          </w:tcPr>
          <w:p w14:paraId="7C09163F"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63</w:t>
            </w:r>
          </w:p>
        </w:tc>
        <w:tc>
          <w:tcPr>
            <w:tcW w:w="900" w:type="dxa"/>
            <w:tcBorders>
              <w:top w:val="single" w:sz="4" w:space="0" w:color="auto"/>
            </w:tcBorders>
            <w:shd w:val="clear" w:color="auto" w:fill="auto"/>
            <w:vAlign w:val="bottom"/>
          </w:tcPr>
          <w:p w14:paraId="03A760A2"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16</w:t>
            </w:r>
          </w:p>
        </w:tc>
        <w:tc>
          <w:tcPr>
            <w:tcW w:w="899" w:type="dxa"/>
            <w:tcBorders>
              <w:top w:val="single" w:sz="4" w:space="0" w:color="auto"/>
            </w:tcBorders>
            <w:shd w:val="clear" w:color="auto" w:fill="auto"/>
            <w:vAlign w:val="bottom"/>
          </w:tcPr>
          <w:p w14:paraId="4732D023"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79</w:t>
            </w:r>
          </w:p>
        </w:tc>
      </w:tr>
      <w:tr w:rsidR="00E42C3F" w:rsidRPr="00AE1615" w14:paraId="14C36CD9" w14:textId="77777777" w:rsidTr="00E42C3F">
        <w:trPr>
          <w:gridAfter w:val="2"/>
          <w:wAfter w:w="15" w:type="dxa"/>
        </w:trPr>
        <w:tc>
          <w:tcPr>
            <w:tcW w:w="1440" w:type="dxa"/>
            <w:tcBorders>
              <w:bottom w:val="single" w:sz="4" w:space="0" w:color="auto"/>
            </w:tcBorders>
            <w:shd w:val="clear" w:color="auto" w:fill="auto"/>
            <w:vAlign w:val="bottom"/>
          </w:tcPr>
          <w:p w14:paraId="3B35BBB3"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lang w:val="en-GB"/>
              </w:rPr>
            </w:pPr>
          </w:p>
        </w:tc>
        <w:tc>
          <w:tcPr>
            <w:tcW w:w="950" w:type="dxa"/>
            <w:tcBorders>
              <w:bottom w:val="single" w:sz="4" w:space="0" w:color="auto"/>
            </w:tcBorders>
            <w:shd w:val="clear" w:color="auto" w:fill="auto"/>
            <w:vAlign w:val="bottom"/>
          </w:tcPr>
          <w:p w14:paraId="176E83AB"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72" w:right="43"/>
              <w:jc w:val="left"/>
              <w:rPr>
                <w:sz w:val="17"/>
                <w:lang w:val="en-GB"/>
              </w:rPr>
            </w:pPr>
            <w:r w:rsidRPr="00AE1615">
              <w:rPr>
                <w:sz w:val="17"/>
                <w:lang w:val="en-GB"/>
              </w:rPr>
              <w:t>Military</w:t>
            </w:r>
          </w:p>
        </w:tc>
        <w:tc>
          <w:tcPr>
            <w:tcW w:w="899" w:type="dxa"/>
            <w:gridSpan w:val="2"/>
            <w:tcBorders>
              <w:bottom w:val="single" w:sz="4" w:space="0" w:color="auto"/>
            </w:tcBorders>
            <w:shd w:val="clear" w:color="auto" w:fill="auto"/>
            <w:vAlign w:val="bottom"/>
          </w:tcPr>
          <w:p w14:paraId="05BDEF19"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18</w:t>
            </w:r>
          </w:p>
        </w:tc>
        <w:tc>
          <w:tcPr>
            <w:tcW w:w="901" w:type="dxa"/>
            <w:tcBorders>
              <w:bottom w:val="single" w:sz="4" w:space="0" w:color="auto"/>
            </w:tcBorders>
            <w:shd w:val="clear" w:color="auto" w:fill="auto"/>
            <w:vAlign w:val="bottom"/>
          </w:tcPr>
          <w:p w14:paraId="628A397E"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22</w:t>
            </w:r>
          </w:p>
        </w:tc>
        <w:tc>
          <w:tcPr>
            <w:tcW w:w="902" w:type="dxa"/>
            <w:tcBorders>
              <w:bottom w:val="single" w:sz="4" w:space="0" w:color="auto"/>
            </w:tcBorders>
            <w:shd w:val="clear" w:color="auto" w:fill="auto"/>
            <w:vAlign w:val="bottom"/>
          </w:tcPr>
          <w:p w14:paraId="6BCC8571"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40</w:t>
            </w:r>
          </w:p>
        </w:tc>
        <w:tc>
          <w:tcPr>
            <w:tcW w:w="900" w:type="dxa"/>
            <w:gridSpan w:val="2"/>
            <w:tcBorders>
              <w:bottom w:val="single" w:sz="4" w:space="0" w:color="auto"/>
            </w:tcBorders>
            <w:shd w:val="clear" w:color="auto" w:fill="auto"/>
            <w:vAlign w:val="bottom"/>
          </w:tcPr>
          <w:p w14:paraId="202824C2"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0</w:t>
            </w:r>
          </w:p>
        </w:tc>
        <w:tc>
          <w:tcPr>
            <w:tcW w:w="902" w:type="dxa"/>
            <w:tcBorders>
              <w:bottom w:val="single" w:sz="4" w:space="0" w:color="auto"/>
            </w:tcBorders>
            <w:shd w:val="clear" w:color="auto" w:fill="auto"/>
            <w:vAlign w:val="bottom"/>
          </w:tcPr>
          <w:p w14:paraId="3F16DEC0"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1</w:t>
            </w:r>
          </w:p>
        </w:tc>
        <w:tc>
          <w:tcPr>
            <w:tcW w:w="901" w:type="dxa"/>
            <w:tcBorders>
              <w:bottom w:val="single" w:sz="4" w:space="0" w:color="auto"/>
            </w:tcBorders>
            <w:shd w:val="clear" w:color="auto" w:fill="auto"/>
            <w:vAlign w:val="bottom"/>
          </w:tcPr>
          <w:p w14:paraId="6B6C2F09"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1</w:t>
            </w:r>
          </w:p>
        </w:tc>
        <w:tc>
          <w:tcPr>
            <w:tcW w:w="901" w:type="dxa"/>
            <w:gridSpan w:val="2"/>
            <w:tcBorders>
              <w:bottom w:val="single" w:sz="4" w:space="0" w:color="auto"/>
            </w:tcBorders>
            <w:shd w:val="clear" w:color="auto" w:fill="auto"/>
            <w:vAlign w:val="bottom"/>
          </w:tcPr>
          <w:p w14:paraId="30554A75"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13</w:t>
            </w:r>
          </w:p>
        </w:tc>
        <w:tc>
          <w:tcPr>
            <w:tcW w:w="899" w:type="dxa"/>
            <w:tcBorders>
              <w:bottom w:val="single" w:sz="4" w:space="0" w:color="auto"/>
            </w:tcBorders>
            <w:shd w:val="clear" w:color="auto" w:fill="auto"/>
            <w:vAlign w:val="bottom"/>
          </w:tcPr>
          <w:p w14:paraId="53162A6B"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14</w:t>
            </w:r>
          </w:p>
        </w:tc>
        <w:tc>
          <w:tcPr>
            <w:tcW w:w="902" w:type="dxa"/>
            <w:tcBorders>
              <w:bottom w:val="single" w:sz="4" w:space="0" w:color="auto"/>
            </w:tcBorders>
            <w:shd w:val="clear" w:color="auto" w:fill="auto"/>
            <w:vAlign w:val="bottom"/>
          </w:tcPr>
          <w:p w14:paraId="14662264"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27</w:t>
            </w:r>
          </w:p>
        </w:tc>
        <w:tc>
          <w:tcPr>
            <w:tcW w:w="902" w:type="dxa"/>
            <w:gridSpan w:val="2"/>
            <w:tcBorders>
              <w:bottom w:val="single" w:sz="4" w:space="0" w:color="auto"/>
            </w:tcBorders>
            <w:shd w:val="clear" w:color="auto" w:fill="auto"/>
            <w:vAlign w:val="bottom"/>
          </w:tcPr>
          <w:p w14:paraId="2D420FCD"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5</w:t>
            </w:r>
          </w:p>
        </w:tc>
        <w:tc>
          <w:tcPr>
            <w:tcW w:w="900" w:type="dxa"/>
            <w:tcBorders>
              <w:bottom w:val="single" w:sz="4" w:space="0" w:color="auto"/>
            </w:tcBorders>
            <w:shd w:val="clear" w:color="auto" w:fill="auto"/>
            <w:vAlign w:val="bottom"/>
          </w:tcPr>
          <w:p w14:paraId="5A64EB29"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7</w:t>
            </w:r>
          </w:p>
        </w:tc>
        <w:tc>
          <w:tcPr>
            <w:tcW w:w="899" w:type="dxa"/>
            <w:tcBorders>
              <w:bottom w:val="single" w:sz="4" w:space="0" w:color="auto"/>
            </w:tcBorders>
            <w:shd w:val="clear" w:color="auto" w:fill="auto"/>
            <w:vAlign w:val="bottom"/>
          </w:tcPr>
          <w:p w14:paraId="6C9E6CDE"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12</w:t>
            </w:r>
          </w:p>
        </w:tc>
      </w:tr>
      <w:tr w:rsidR="00E42C3F" w:rsidRPr="00AE1615" w14:paraId="72D38A22" w14:textId="77777777" w:rsidTr="00EE0A1D">
        <w:trPr>
          <w:gridAfter w:val="1"/>
          <w:wAfter w:w="8" w:type="dxa"/>
        </w:trPr>
        <w:tc>
          <w:tcPr>
            <w:tcW w:w="1440" w:type="dxa"/>
            <w:tcBorders>
              <w:top w:val="single" w:sz="4" w:space="0" w:color="auto"/>
              <w:bottom w:val="single" w:sz="4" w:space="0" w:color="auto"/>
            </w:tcBorders>
            <w:shd w:val="clear" w:color="auto" w:fill="auto"/>
            <w:vAlign w:val="bottom"/>
          </w:tcPr>
          <w:p w14:paraId="53FF59FC" w14:textId="77777777" w:rsidR="0049349D" w:rsidRPr="00AE1615" w:rsidRDefault="0049349D"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72" w:right="43"/>
              <w:jc w:val="left"/>
              <w:rPr>
                <w:b/>
                <w:sz w:val="17"/>
                <w:lang w:val="en-GB"/>
              </w:rPr>
            </w:pPr>
            <w:r w:rsidRPr="00AE1615">
              <w:rPr>
                <w:b/>
                <w:sz w:val="17"/>
                <w:lang w:val="en-GB"/>
              </w:rPr>
              <w:tab/>
              <w:t>Total</w:t>
            </w:r>
          </w:p>
        </w:tc>
        <w:tc>
          <w:tcPr>
            <w:tcW w:w="950" w:type="dxa"/>
            <w:tcBorders>
              <w:top w:val="single" w:sz="4" w:space="0" w:color="auto"/>
              <w:bottom w:val="single" w:sz="4" w:space="0" w:color="auto"/>
            </w:tcBorders>
            <w:shd w:val="clear" w:color="auto" w:fill="auto"/>
            <w:vAlign w:val="bottom"/>
          </w:tcPr>
          <w:p w14:paraId="28337F66" w14:textId="52424935" w:rsidR="0049349D" w:rsidRPr="00AE1615" w:rsidRDefault="0049349D"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72" w:right="43"/>
              <w:jc w:val="left"/>
              <w:rPr>
                <w:b/>
                <w:sz w:val="17"/>
                <w:lang w:val="en-GB"/>
              </w:rPr>
            </w:pPr>
          </w:p>
        </w:tc>
        <w:tc>
          <w:tcPr>
            <w:tcW w:w="894" w:type="dxa"/>
            <w:gridSpan w:val="2"/>
            <w:tcBorders>
              <w:top w:val="single" w:sz="4" w:space="0" w:color="auto"/>
              <w:bottom w:val="single" w:sz="4" w:space="0" w:color="auto"/>
            </w:tcBorders>
            <w:shd w:val="clear" w:color="auto" w:fill="auto"/>
            <w:vAlign w:val="bottom"/>
          </w:tcPr>
          <w:p w14:paraId="5AAB393B" w14:textId="77777777" w:rsidR="0049349D" w:rsidRPr="00AE1615" w:rsidRDefault="0049349D"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225</w:t>
            </w:r>
          </w:p>
        </w:tc>
        <w:tc>
          <w:tcPr>
            <w:tcW w:w="901" w:type="dxa"/>
            <w:tcBorders>
              <w:top w:val="single" w:sz="4" w:space="0" w:color="auto"/>
              <w:bottom w:val="single" w:sz="4" w:space="0" w:color="auto"/>
            </w:tcBorders>
            <w:shd w:val="clear" w:color="auto" w:fill="auto"/>
            <w:vAlign w:val="bottom"/>
          </w:tcPr>
          <w:p w14:paraId="75BF69B7" w14:textId="77777777" w:rsidR="0049349D" w:rsidRPr="00AE1615" w:rsidRDefault="0049349D"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199</w:t>
            </w:r>
          </w:p>
        </w:tc>
        <w:tc>
          <w:tcPr>
            <w:tcW w:w="907" w:type="dxa"/>
            <w:tcBorders>
              <w:top w:val="single" w:sz="4" w:space="0" w:color="auto"/>
              <w:bottom w:val="single" w:sz="4" w:space="0" w:color="auto"/>
            </w:tcBorders>
            <w:shd w:val="clear" w:color="auto" w:fill="auto"/>
            <w:vAlign w:val="bottom"/>
          </w:tcPr>
          <w:p w14:paraId="4B479727" w14:textId="77777777" w:rsidR="0049349D" w:rsidRPr="00AE1615" w:rsidRDefault="0049349D"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424</w:t>
            </w:r>
          </w:p>
        </w:tc>
        <w:tc>
          <w:tcPr>
            <w:tcW w:w="900" w:type="dxa"/>
            <w:gridSpan w:val="2"/>
            <w:tcBorders>
              <w:top w:val="single" w:sz="4" w:space="0" w:color="auto"/>
              <w:bottom w:val="single" w:sz="4" w:space="0" w:color="auto"/>
            </w:tcBorders>
            <w:shd w:val="clear" w:color="auto" w:fill="auto"/>
            <w:vAlign w:val="bottom"/>
          </w:tcPr>
          <w:p w14:paraId="147E8ECF" w14:textId="77777777" w:rsidR="0049349D" w:rsidRPr="00AE1615" w:rsidRDefault="0049349D"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64</w:t>
            </w:r>
          </w:p>
        </w:tc>
        <w:tc>
          <w:tcPr>
            <w:tcW w:w="902" w:type="dxa"/>
            <w:tcBorders>
              <w:top w:val="single" w:sz="4" w:space="0" w:color="auto"/>
              <w:bottom w:val="single" w:sz="4" w:space="0" w:color="auto"/>
            </w:tcBorders>
            <w:shd w:val="clear" w:color="auto" w:fill="auto"/>
            <w:vAlign w:val="bottom"/>
          </w:tcPr>
          <w:p w14:paraId="5639544B" w14:textId="77777777" w:rsidR="0049349D" w:rsidRPr="00AE1615" w:rsidRDefault="0049349D"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113</w:t>
            </w:r>
          </w:p>
        </w:tc>
        <w:tc>
          <w:tcPr>
            <w:tcW w:w="901" w:type="dxa"/>
            <w:tcBorders>
              <w:top w:val="single" w:sz="4" w:space="0" w:color="auto"/>
              <w:bottom w:val="single" w:sz="4" w:space="0" w:color="auto"/>
            </w:tcBorders>
            <w:shd w:val="clear" w:color="auto" w:fill="auto"/>
            <w:vAlign w:val="bottom"/>
          </w:tcPr>
          <w:p w14:paraId="7063AAD1" w14:textId="77777777" w:rsidR="0049349D" w:rsidRPr="00AE1615" w:rsidRDefault="0049349D"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177</w:t>
            </w:r>
          </w:p>
        </w:tc>
        <w:tc>
          <w:tcPr>
            <w:tcW w:w="901" w:type="dxa"/>
            <w:gridSpan w:val="2"/>
            <w:tcBorders>
              <w:top w:val="single" w:sz="4" w:space="0" w:color="auto"/>
              <w:bottom w:val="single" w:sz="4" w:space="0" w:color="auto"/>
            </w:tcBorders>
            <w:shd w:val="clear" w:color="auto" w:fill="auto"/>
            <w:vAlign w:val="bottom"/>
          </w:tcPr>
          <w:p w14:paraId="3A9D1182" w14:textId="77777777" w:rsidR="0049349D" w:rsidRPr="00AE1615" w:rsidRDefault="0049349D"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89</w:t>
            </w:r>
          </w:p>
        </w:tc>
        <w:tc>
          <w:tcPr>
            <w:tcW w:w="899" w:type="dxa"/>
            <w:tcBorders>
              <w:top w:val="single" w:sz="4" w:space="0" w:color="auto"/>
              <w:bottom w:val="single" w:sz="4" w:space="0" w:color="auto"/>
            </w:tcBorders>
            <w:shd w:val="clear" w:color="auto" w:fill="auto"/>
            <w:vAlign w:val="bottom"/>
          </w:tcPr>
          <w:p w14:paraId="36B56C30" w14:textId="77777777" w:rsidR="0049349D" w:rsidRPr="00AE1615" w:rsidRDefault="0049349D"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60</w:t>
            </w:r>
          </w:p>
        </w:tc>
        <w:tc>
          <w:tcPr>
            <w:tcW w:w="902" w:type="dxa"/>
            <w:tcBorders>
              <w:top w:val="single" w:sz="4" w:space="0" w:color="auto"/>
              <w:bottom w:val="single" w:sz="4" w:space="0" w:color="auto"/>
            </w:tcBorders>
            <w:shd w:val="clear" w:color="auto" w:fill="auto"/>
            <w:vAlign w:val="bottom"/>
          </w:tcPr>
          <w:p w14:paraId="69043D9C" w14:textId="77777777" w:rsidR="0049349D" w:rsidRPr="00AE1615" w:rsidRDefault="0049349D"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149</w:t>
            </w:r>
          </w:p>
        </w:tc>
        <w:tc>
          <w:tcPr>
            <w:tcW w:w="902" w:type="dxa"/>
            <w:gridSpan w:val="2"/>
            <w:tcBorders>
              <w:top w:val="single" w:sz="4" w:space="0" w:color="auto"/>
              <w:bottom w:val="single" w:sz="4" w:space="0" w:color="auto"/>
            </w:tcBorders>
            <w:shd w:val="clear" w:color="auto" w:fill="auto"/>
            <w:vAlign w:val="bottom"/>
          </w:tcPr>
          <w:p w14:paraId="62BC7125" w14:textId="77777777" w:rsidR="0049349D" w:rsidRPr="00AE1615" w:rsidRDefault="0049349D"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68</w:t>
            </w:r>
          </w:p>
        </w:tc>
        <w:tc>
          <w:tcPr>
            <w:tcW w:w="900" w:type="dxa"/>
            <w:tcBorders>
              <w:top w:val="single" w:sz="4" w:space="0" w:color="auto"/>
              <w:bottom w:val="single" w:sz="4" w:space="0" w:color="auto"/>
            </w:tcBorders>
            <w:shd w:val="clear" w:color="auto" w:fill="auto"/>
            <w:vAlign w:val="bottom"/>
          </w:tcPr>
          <w:p w14:paraId="724D92B9" w14:textId="77777777" w:rsidR="0049349D" w:rsidRPr="00AE1615" w:rsidRDefault="0049349D"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23</w:t>
            </w:r>
          </w:p>
        </w:tc>
        <w:tc>
          <w:tcPr>
            <w:tcW w:w="906" w:type="dxa"/>
            <w:gridSpan w:val="2"/>
            <w:tcBorders>
              <w:top w:val="single" w:sz="4" w:space="0" w:color="auto"/>
              <w:bottom w:val="single" w:sz="4" w:space="0" w:color="auto"/>
            </w:tcBorders>
            <w:shd w:val="clear" w:color="auto" w:fill="auto"/>
            <w:vAlign w:val="bottom"/>
          </w:tcPr>
          <w:p w14:paraId="2502ADD5" w14:textId="77777777" w:rsidR="0049349D" w:rsidRPr="00AE1615" w:rsidRDefault="0049349D"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91</w:t>
            </w:r>
          </w:p>
        </w:tc>
      </w:tr>
      <w:tr w:rsidR="00E42C3F" w:rsidRPr="00AE1615" w14:paraId="3885E2A8" w14:textId="77777777" w:rsidTr="00E42C3F">
        <w:trPr>
          <w:gridAfter w:val="2"/>
          <w:wAfter w:w="15" w:type="dxa"/>
        </w:trPr>
        <w:tc>
          <w:tcPr>
            <w:tcW w:w="1440" w:type="dxa"/>
            <w:tcBorders>
              <w:top w:val="single" w:sz="4" w:space="0" w:color="auto"/>
            </w:tcBorders>
            <w:shd w:val="clear" w:color="auto" w:fill="auto"/>
            <w:vAlign w:val="bottom"/>
          </w:tcPr>
          <w:p w14:paraId="38673EAD"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0" w:right="40"/>
              <w:rPr>
                <w:sz w:val="17"/>
                <w:lang w:val="en-GB"/>
              </w:rPr>
            </w:pPr>
            <w:r w:rsidRPr="00AE1615">
              <w:rPr>
                <w:sz w:val="17"/>
                <w:lang w:val="en-GB"/>
              </w:rPr>
              <w:t>Équateur</w:t>
            </w:r>
          </w:p>
        </w:tc>
        <w:tc>
          <w:tcPr>
            <w:tcW w:w="950" w:type="dxa"/>
            <w:tcBorders>
              <w:top w:val="single" w:sz="4" w:space="0" w:color="auto"/>
            </w:tcBorders>
            <w:shd w:val="clear" w:color="auto" w:fill="auto"/>
            <w:vAlign w:val="bottom"/>
          </w:tcPr>
          <w:p w14:paraId="6BDC444B"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72" w:right="43"/>
              <w:jc w:val="left"/>
              <w:rPr>
                <w:sz w:val="17"/>
                <w:lang w:val="en-GB"/>
              </w:rPr>
            </w:pPr>
            <w:r w:rsidRPr="00AE1615">
              <w:rPr>
                <w:sz w:val="17"/>
                <w:lang w:val="en-GB"/>
              </w:rPr>
              <w:t>Civilian</w:t>
            </w:r>
          </w:p>
        </w:tc>
        <w:tc>
          <w:tcPr>
            <w:tcW w:w="899" w:type="dxa"/>
            <w:gridSpan w:val="2"/>
            <w:tcBorders>
              <w:top w:val="single" w:sz="4" w:space="0" w:color="auto"/>
            </w:tcBorders>
            <w:shd w:val="clear" w:color="auto" w:fill="auto"/>
            <w:vAlign w:val="bottom"/>
          </w:tcPr>
          <w:p w14:paraId="7C34DC17"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76</w:t>
            </w:r>
          </w:p>
        </w:tc>
        <w:tc>
          <w:tcPr>
            <w:tcW w:w="901" w:type="dxa"/>
            <w:tcBorders>
              <w:top w:val="single" w:sz="4" w:space="0" w:color="auto"/>
            </w:tcBorders>
            <w:shd w:val="clear" w:color="auto" w:fill="auto"/>
            <w:vAlign w:val="bottom"/>
          </w:tcPr>
          <w:p w14:paraId="12EC5F76"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65</w:t>
            </w:r>
          </w:p>
        </w:tc>
        <w:tc>
          <w:tcPr>
            <w:tcW w:w="902" w:type="dxa"/>
            <w:tcBorders>
              <w:top w:val="single" w:sz="4" w:space="0" w:color="auto"/>
            </w:tcBorders>
            <w:shd w:val="clear" w:color="auto" w:fill="auto"/>
            <w:vAlign w:val="bottom"/>
          </w:tcPr>
          <w:p w14:paraId="1116E426"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141</w:t>
            </w:r>
          </w:p>
        </w:tc>
        <w:tc>
          <w:tcPr>
            <w:tcW w:w="900" w:type="dxa"/>
            <w:gridSpan w:val="2"/>
            <w:tcBorders>
              <w:top w:val="single" w:sz="4" w:space="0" w:color="auto"/>
            </w:tcBorders>
            <w:shd w:val="clear" w:color="auto" w:fill="auto"/>
            <w:vAlign w:val="bottom"/>
          </w:tcPr>
          <w:p w14:paraId="363B34B6"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19</w:t>
            </w:r>
          </w:p>
        </w:tc>
        <w:tc>
          <w:tcPr>
            <w:tcW w:w="902" w:type="dxa"/>
            <w:tcBorders>
              <w:top w:val="single" w:sz="4" w:space="0" w:color="auto"/>
            </w:tcBorders>
            <w:shd w:val="clear" w:color="auto" w:fill="auto"/>
            <w:vAlign w:val="bottom"/>
          </w:tcPr>
          <w:p w14:paraId="1861F8B8"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10</w:t>
            </w:r>
          </w:p>
        </w:tc>
        <w:tc>
          <w:tcPr>
            <w:tcW w:w="901" w:type="dxa"/>
            <w:tcBorders>
              <w:top w:val="single" w:sz="4" w:space="0" w:color="auto"/>
            </w:tcBorders>
            <w:shd w:val="clear" w:color="auto" w:fill="auto"/>
            <w:vAlign w:val="bottom"/>
          </w:tcPr>
          <w:p w14:paraId="018F7314"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29</w:t>
            </w:r>
          </w:p>
        </w:tc>
        <w:tc>
          <w:tcPr>
            <w:tcW w:w="901" w:type="dxa"/>
            <w:gridSpan w:val="2"/>
            <w:tcBorders>
              <w:top w:val="single" w:sz="4" w:space="0" w:color="auto"/>
            </w:tcBorders>
            <w:shd w:val="clear" w:color="auto" w:fill="auto"/>
            <w:vAlign w:val="bottom"/>
          </w:tcPr>
          <w:p w14:paraId="773E7DA2"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14</w:t>
            </w:r>
          </w:p>
        </w:tc>
        <w:tc>
          <w:tcPr>
            <w:tcW w:w="899" w:type="dxa"/>
            <w:tcBorders>
              <w:top w:val="single" w:sz="4" w:space="0" w:color="auto"/>
            </w:tcBorders>
            <w:shd w:val="clear" w:color="auto" w:fill="auto"/>
            <w:vAlign w:val="bottom"/>
          </w:tcPr>
          <w:p w14:paraId="3366B8F9"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5</w:t>
            </w:r>
          </w:p>
        </w:tc>
        <w:tc>
          <w:tcPr>
            <w:tcW w:w="902" w:type="dxa"/>
            <w:tcBorders>
              <w:top w:val="single" w:sz="4" w:space="0" w:color="auto"/>
            </w:tcBorders>
            <w:shd w:val="clear" w:color="auto" w:fill="auto"/>
            <w:vAlign w:val="bottom"/>
          </w:tcPr>
          <w:p w14:paraId="06D2F6E9"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19</w:t>
            </w:r>
          </w:p>
        </w:tc>
        <w:tc>
          <w:tcPr>
            <w:tcW w:w="902" w:type="dxa"/>
            <w:gridSpan w:val="2"/>
            <w:tcBorders>
              <w:top w:val="single" w:sz="4" w:space="0" w:color="auto"/>
            </w:tcBorders>
            <w:shd w:val="clear" w:color="auto" w:fill="auto"/>
            <w:vAlign w:val="bottom"/>
          </w:tcPr>
          <w:p w14:paraId="665702F0"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7</w:t>
            </w:r>
          </w:p>
        </w:tc>
        <w:tc>
          <w:tcPr>
            <w:tcW w:w="900" w:type="dxa"/>
            <w:tcBorders>
              <w:top w:val="single" w:sz="4" w:space="0" w:color="auto"/>
            </w:tcBorders>
            <w:shd w:val="clear" w:color="auto" w:fill="auto"/>
            <w:vAlign w:val="bottom"/>
          </w:tcPr>
          <w:p w14:paraId="3318972B"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10</w:t>
            </w:r>
          </w:p>
        </w:tc>
        <w:tc>
          <w:tcPr>
            <w:tcW w:w="899" w:type="dxa"/>
            <w:tcBorders>
              <w:top w:val="single" w:sz="4" w:space="0" w:color="auto"/>
            </w:tcBorders>
            <w:shd w:val="clear" w:color="auto" w:fill="auto"/>
            <w:vAlign w:val="bottom"/>
          </w:tcPr>
          <w:p w14:paraId="516C0843"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40" w:line="210" w:lineRule="exact"/>
              <w:ind w:left="144" w:right="40"/>
              <w:jc w:val="right"/>
              <w:rPr>
                <w:sz w:val="17"/>
                <w:lang w:val="en-GB"/>
              </w:rPr>
            </w:pPr>
            <w:r w:rsidRPr="00AE1615">
              <w:rPr>
                <w:sz w:val="17"/>
                <w:lang w:val="en-GB"/>
              </w:rPr>
              <w:t>17</w:t>
            </w:r>
          </w:p>
        </w:tc>
      </w:tr>
      <w:tr w:rsidR="00E42C3F" w:rsidRPr="00AE1615" w14:paraId="010AE8A3" w14:textId="77777777" w:rsidTr="00E42C3F">
        <w:trPr>
          <w:gridAfter w:val="2"/>
          <w:wAfter w:w="15" w:type="dxa"/>
        </w:trPr>
        <w:tc>
          <w:tcPr>
            <w:tcW w:w="1440" w:type="dxa"/>
            <w:tcBorders>
              <w:bottom w:val="single" w:sz="4" w:space="0" w:color="auto"/>
            </w:tcBorders>
            <w:shd w:val="clear" w:color="auto" w:fill="auto"/>
            <w:vAlign w:val="bottom"/>
          </w:tcPr>
          <w:p w14:paraId="03552B97"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lang w:val="en-GB"/>
              </w:rPr>
            </w:pPr>
          </w:p>
        </w:tc>
        <w:tc>
          <w:tcPr>
            <w:tcW w:w="950" w:type="dxa"/>
            <w:tcBorders>
              <w:bottom w:val="single" w:sz="4" w:space="0" w:color="auto"/>
            </w:tcBorders>
            <w:shd w:val="clear" w:color="auto" w:fill="auto"/>
            <w:vAlign w:val="bottom"/>
          </w:tcPr>
          <w:p w14:paraId="7575EA30"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72" w:right="43"/>
              <w:jc w:val="left"/>
              <w:rPr>
                <w:sz w:val="17"/>
                <w:lang w:val="en-GB"/>
              </w:rPr>
            </w:pPr>
            <w:r w:rsidRPr="00AE1615">
              <w:rPr>
                <w:sz w:val="17"/>
                <w:lang w:val="en-GB"/>
              </w:rPr>
              <w:t>Military</w:t>
            </w:r>
          </w:p>
        </w:tc>
        <w:tc>
          <w:tcPr>
            <w:tcW w:w="899" w:type="dxa"/>
            <w:gridSpan w:val="2"/>
            <w:tcBorders>
              <w:bottom w:val="single" w:sz="4" w:space="0" w:color="auto"/>
            </w:tcBorders>
            <w:shd w:val="clear" w:color="auto" w:fill="auto"/>
            <w:vAlign w:val="bottom"/>
          </w:tcPr>
          <w:p w14:paraId="47A62555"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12</w:t>
            </w:r>
          </w:p>
        </w:tc>
        <w:tc>
          <w:tcPr>
            <w:tcW w:w="901" w:type="dxa"/>
            <w:tcBorders>
              <w:bottom w:val="single" w:sz="4" w:space="0" w:color="auto"/>
            </w:tcBorders>
            <w:shd w:val="clear" w:color="auto" w:fill="auto"/>
            <w:vAlign w:val="bottom"/>
          </w:tcPr>
          <w:p w14:paraId="4BF2FC07"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19</w:t>
            </w:r>
          </w:p>
        </w:tc>
        <w:tc>
          <w:tcPr>
            <w:tcW w:w="902" w:type="dxa"/>
            <w:tcBorders>
              <w:bottom w:val="single" w:sz="4" w:space="0" w:color="auto"/>
            </w:tcBorders>
            <w:shd w:val="clear" w:color="auto" w:fill="auto"/>
            <w:vAlign w:val="bottom"/>
          </w:tcPr>
          <w:p w14:paraId="43BB83B1"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31</w:t>
            </w:r>
          </w:p>
        </w:tc>
        <w:tc>
          <w:tcPr>
            <w:tcW w:w="900" w:type="dxa"/>
            <w:gridSpan w:val="2"/>
            <w:tcBorders>
              <w:bottom w:val="single" w:sz="4" w:space="0" w:color="auto"/>
            </w:tcBorders>
            <w:shd w:val="clear" w:color="auto" w:fill="auto"/>
            <w:vAlign w:val="bottom"/>
          </w:tcPr>
          <w:p w14:paraId="0BB7ED67"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32</w:t>
            </w:r>
          </w:p>
        </w:tc>
        <w:tc>
          <w:tcPr>
            <w:tcW w:w="902" w:type="dxa"/>
            <w:tcBorders>
              <w:bottom w:val="single" w:sz="4" w:space="0" w:color="auto"/>
            </w:tcBorders>
            <w:shd w:val="clear" w:color="auto" w:fill="auto"/>
            <w:vAlign w:val="bottom"/>
          </w:tcPr>
          <w:p w14:paraId="2A1B4290"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8</w:t>
            </w:r>
          </w:p>
        </w:tc>
        <w:tc>
          <w:tcPr>
            <w:tcW w:w="901" w:type="dxa"/>
            <w:tcBorders>
              <w:bottom w:val="single" w:sz="4" w:space="0" w:color="auto"/>
            </w:tcBorders>
            <w:shd w:val="clear" w:color="auto" w:fill="auto"/>
            <w:vAlign w:val="bottom"/>
          </w:tcPr>
          <w:p w14:paraId="72D5665A"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11</w:t>
            </w:r>
          </w:p>
        </w:tc>
        <w:tc>
          <w:tcPr>
            <w:tcW w:w="901" w:type="dxa"/>
            <w:gridSpan w:val="2"/>
            <w:tcBorders>
              <w:bottom w:val="single" w:sz="4" w:space="0" w:color="auto"/>
            </w:tcBorders>
            <w:shd w:val="clear" w:color="auto" w:fill="auto"/>
            <w:vAlign w:val="bottom"/>
          </w:tcPr>
          <w:p w14:paraId="7FC474F1"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5</w:t>
            </w:r>
          </w:p>
        </w:tc>
        <w:tc>
          <w:tcPr>
            <w:tcW w:w="899" w:type="dxa"/>
            <w:tcBorders>
              <w:bottom w:val="single" w:sz="4" w:space="0" w:color="auto"/>
            </w:tcBorders>
            <w:shd w:val="clear" w:color="auto" w:fill="auto"/>
            <w:vAlign w:val="bottom"/>
          </w:tcPr>
          <w:p w14:paraId="2EC73145"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6</w:t>
            </w:r>
          </w:p>
        </w:tc>
        <w:tc>
          <w:tcPr>
            <w:tcW w:w="902" w:type="dxa"/>
            <w:tcBorders>
              <w:bottom w:val="single" w:sz="4" w:space="0" w:color="auto"/>
            </w:tcBorders>
            <w:shd w:val="clear" w:color="auto" w:fill="auto"/>
            <w:vAlign w:val="bottom"/>
          </w:tcPr>
          <w:p w14:paraId="2AB9F750"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11</w:t>
            </w:r>
          </w:p>
        </w:tc>
        <w:tc>
          <w:tcPr>
            <w:tcW w:w="902" w:type="dxa"/>
            <w:gridSpan w:val="2"/>
            <w:tcBorders>
              <w:bottom w:val="single" w:sz="4" w:space="0" w:color="auto"/>
            </w:tcBorders>
            <w:shd w:val="clear" w:color="auto" w:fill="auto"/>
            <w:vAlign w:val="bottom"/>
          </w:tcPr>
          <w:p w14:paraId="3B518A56"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4</w:t>
            </w:r>
          </w:p>
        </w:tc>
        <w:tc>
          <w:tcPr>
            <w:tcW w:w="900" w:type="dxa"/>
            <w:tcBorders>
              <w:bottom w:val="single" w:sz="4" w:space="0" w:color="auto"/>
            </w:tcBorders>
            <w:shd w:val="clear" w:color="auto" w:fill="auto"/>
            <w:vAlign w:val="bottom"/>
          </w:tcPr>
          <w:p w14:paraId="4234C9A7"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9</w:t>
            </w:r>
          </w:p>
        </w:tc>
        <w:tc>
          <w:tcPr>
            <w:tcW w:w="899" w:type="dxa"/>
            <w:tcBorders>
              <w:bottom w:val="single" w:sz="4" w:space="0" w:color="auto"/>
            </w:tcBorders>
            <w:shd w:val="clear" w:color="auto" w:fill="auto"/>
            <w:vAlign w:val="bottom"/>
          </w:tcPr>
          <w:p w14:paraId="7E28DF49" w14:textId="77777777" w:rsidR="00FD2E03" w:rsidRPr="00AE1615" w:rsidRDefault="00FD2E03"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AE1615">
              <w:rPr>
                <w:sz w:val="17"/>
                <w:lang w:val="en-GB"/>
              </w:rPr>
              <w:t>13</w:t>
            </w:r>
          </w:p>
        </w:tc>
      </w:tr>
      <w:tr w:rsidR="00E42C3F" w:rsidRPr="00AE1615" w14:paraId="7CD94064" w14:textId="77777777" w:rsidTr="00E42C3F">
        <w:trPr>
          <w:gridAfter w:val="1"/>
          <w:wAfter w:w="4" w:type="dxa"/>
        </w:trPr>
        <w:tc>
          <w:tcPr>
            <w:tcW w:w="1440" w:type="dxa"/>
            <w:tcBorders>
              <w:top w:val="single" w:sz="4" w:space="0" w:color="auto"/>
              <w:bottom w:val="single" w:sz="4" w:space="0" w:color="auto"/>
            </w:tcBorders>
            <w:shd w:val="clear" w:color="auto" w:fill="auto"/>
            <w:vAlign w:val="bottom"/>
          </w:tcPr>
          <w:p w14:paraId="3A729CC4" w14:textId="77777777" w:rsidR="00E42C3F" w:rsidRPr="00AE1615" w:rsidRDefault="00E42C3F"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left"/>
              <w:rPr>
                <w:b/>
                <w:sz w:val="17"/>
                <w:lang w:val="en-GB"/>
              </w:rPr>
            </w:pPr>
            <w:r w:rsidRPr="00AE1615">
              <w:rPr>
                <w:b/>
                <w:sz w:val="17"/>
                <w:lang w:val="en-GB"/>
              </w:rPr>
              <w:tab/>
              <w:t>Total</w:t>
            </w:r>
          </w:p>
        </w:tc>
        <w:tc>
          <w:tcPr>
            <w:tcW w:w="950" w:type="dxa"/>
            <w:tcBorders>
              <w:top w:val="single" w:sz="4" w:space="0" w:color="auto"/>
              <w:bottom w:val="single" w:sz="4" w:space="0" w:color="auto"/>
            </w:tcBorders>
            <w:shd w:val="clear" w:color="auto" w:fill="auto"/>
            <w:vAlign w:val="bottom"/>
          </w:tcPr>
          <w:p w14:paraId="1A8B6519" w14:textId="2590AE12" w:rsidR="00E42C3F" w:rsidRPr="00AE1615" w:rsidRDefault="00E42C3F"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left"/>
              <w:rPr>
                <w:b/>
                <w:sz w:val="17"/>
                <w:lang w:val="en-GB"/>
              </w:rPr>
            </w:pPr>
          </w:p>
        </w:tc>
        <w:tc>
          <w:tcPr>
            <w:tcW w:w="900" w:type="dxa"/>
            <w:gridSpan w:val="2"/>
            <w:tcBorders>
              <w:top w:val="single" w:sz="4" w:space="0" w:color="auto"/>
              <w:bottom w:val="single" w:sz="4" w:space="0" w:color="auto"/>
            </w:tcBorders>
            <w:shd w:val="clear" w:color="auto" w:fill="auto"/>
            <w:vAlign w:val="bottom"/>
          </w:tcPr>
          <w:p w14:paraId="70B2262E" w14:textId="77777777" w:rsidR="00E42C3F" w:rsidRPr="00AE1615" w:rsidRDefault="00E42C3F"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88</w:t>
            </w:r>
          </w:p>
        </w:tc>
        <w:tc>
          <w:tcPr>
            <w:tcW w:w="902" w:type="dxa"/>
            <w:tcBorders>
              <w:top w:val="single" w:sz="4" w:space="0" w:color="auto"/>
              <w:bottom w:val="single" w:sz="4" w:space="0" w:color="auto"/>
            </w:tcBorders>
            <w:shd w:val="clear" w:color="auto" w:fill="auto"/>
            <w:vAlign w:val="bottom"/>
          </w:tcPr>
          <w:p w14:paraId="7D6F9D98" w14:textId="77777777" w:rsidR="00E42C3F" w:rsidRPr="00AE1615" w:rsidRDefault="00E42C3F"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84</w:t>
            </w:r>
          </w:p>
        </w:tc>
        <w:tc>
          <w:tcPr>
            <w:tcW w:w="911" w:type="dxa"/>
            <w:tcBorders>
              <w:top w:val="single" w:sz="4" w:space="0" w:color="auto"/>
              <w:bottom w:val="single" w:sz="4" w:space="0" w:color="auto"/>
            </w:tcBorders>
            <w:shd w:val="clear" w:color="auto" w:fill="auto"/>
            <w:vAlign w:val="bottom"/>
          </w:tcPr>
          <w:p w14:paraId="3DFDC196" w14:textId="77777777" w:rsidR="00E42C3F" w:rsidRPr="00AE1615" w:rsidRDefault="00E42C3F"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172</w:t>
            </w:r>
          </w:p>
        </w:tc>
        <w:tc>
          <w:tcPr>
            <w:tcW w:w="900" w:type="dxa"/>
            <w:gridSpan w:val="2"/>
            <w:tcBorders>
              <w:top w:val="single" w:sz="4" w:space="0" w:color="auto"/>
              <w:bottom w:val="single" w:sz="4" w:space="0" w:color="auto"/>
            </w:tcBorders>
            <w:shd w:val="clear" w:color="auto" w:fill="auto"/>
            <w:vAlign w:val="bottom"/>
          </w:tcPr>
          <w:p w14:paraId="4AF86A96" w14:textId="77777777" w:rsidR="00E42C3F" w:rsidRPr="00AE1615" w:rsidRDefault="00E42C3F"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22</w:t>
            </w:r>
          </w:p>
        </w:tc>
        <w:tc>
          <w:tcPr>
            <w:tcW w:w="902" w:type="dxa"/>
            <w:tcBorders>
              <w:top w:val="single" w:sz="4" w:space="0" w:color="auto"/>
              <w:bottom w:val="single" w:sz="4" w:space="0" w:color="auto"/>
            </w:tcBorders>
            <w:shd w:val="clear" w:color="auto" w:fill="auto"/>
            <w:vAlign w:val="bottom"/>
          </w:tcPr>
          <w:p w14:paraId="371DE731" w14:textId="77777777" w:rsidR="00E42C3F" w:rsidRPr="00AE1615" w:rsidRDefault="00E42C3F"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18</w:t>
            </w:r>
          </w:p>
        </w:tc>
        <w:tc>
          <w:tcPr>
            <w:tcW w:w="901" w:type="dxa"/>
            <w:tcBorders>
              <w:top w:val="single" w:sz="4" w:space="0" w:color="auto"/>
              <w:bottom w:val="single" w:sz="4" w:space="0" w:color="auto"/>
            </w:tcBorders>
            <w:shd w:val="clear" w:color="auto" w:fill="auto"/>
            <w:vAlign w:val="bottom"/>
          </w:tcPr>
          <w:p w14:paraId="113B0F75" w14:textId="77777777" w:rsidR="00E42C3F" w:rsidRPr="00AE1615" w:rsidRDefault="00E42C3F"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40</w:t>
            </w:r>
          </w:p>
        </w:tc>
        <w:tc>
          <w:tcPr>
            <w:tcW w:w="901" w:type="dxa"/>
            <w:gridSpan w:val="2"/>
            <w:tcBorders>
              <w:top w:val="single" w:sz="4" w:space="0" w:color="auto"/>
              <w:bottom w:val="single" w:sz="4" w:space="0" w:color="auto"/>
            </w:tcBorders>
            <w:shd w:val="clear" w:color="auto" w:fill="auto"/>
            <w:vAlign w:val="bottom"/>
          </w:tcPr>
          <w:p w14:paraId="21CCA803" w14:textId="77777777" w:rsidR="00E42C3F" w:rsidRPr="00AE1615" w:rsidRDefault="00E42C3F"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19</w:t>
            </w:r>
          </w:p>
        </w:tc>
        <w:tc>
          <w:tcPr>
            <w:tcW w:w="899" w:type="dxa"/>
            <w:tcBorders>
              <w:top w:val="single" w:sz="4" w:space="0" w:color="auto"/>
              <w:bottom w:val="single" w:sz="4" w:space="0" w:color="auto"/>
            </w:tcBorders>
            <w:shd w:val="clear" w:color="auto" w:fill="auto"/>
            <w:vAlign w:val="bottom"/>
          </w:tcPr>
          <w:p w14:paraId="435650E2" w14:textId="77777777" w:rsidR="00E42C3F" w:rsidRPr="00AE1615" w:rsidRDefault="00E42C3F"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11</w:t>
            </w:r>
          </w:p>
        </w:tc>
        <w:tc>
          <w:tcPr>
            <w:tcW w:w="902" w:type="dxa"/>
            <w:tcBorders>
              <w:top w:val="single" w:sz="4" w:space="0" w:color="auto"/>
              <w:bottom w:val="single" w:sz="4" w:space="0" w:color="auto"/>
            </w:tcBorders>
            <w:shd w:val="clear" w:color="auto" w:fill="auto"/>
            <w:vAlign w:val="bottom"/>
          </w:tcPr>
          <w:p w14:paraId="6169C71D" w14:textId="77777777" w:rsidR="00E42C3F" w:rsidRPr="00AE1615" w:rsidRDefault="00E42C3F"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30</w:t>
            </w:r>
          </w:p>
        </w:tc>
        <w:tc>
          <w:tcPr>
            <w:tcW w:w="902" w:type="dxa"/>
            <w:gridSpan w:val="2"/>
            <w:tcBorders>
              <w:top w:val="single" w:sz="4" w:space="0" w:color="auto"/>
              <w:bottom w:val="single" w:sz="4" w:space="0" w:color="auto"/>
            </w:tcBorders>
            <w:shd w:val="clear" w:color="auto" w:fill="auto"/>
            <w:vAlign w:val="bottom"/>
          </w:tcPr>
          <w:p w14:paraId="32089BA5" w14:textId="77777777" w:rsidR="00E42C3F" w:rsidRPr="00AE1615" w:rsidRDefault="00E42C3F"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11</w:t>
            </w:r>
          </w:p>
        </w:tc>
        <w:tc>
          <w:tcPr>
            <w:tcW w:w="900" w:type="dxa"/>
            <w:tcBorders>
              <w:top w:val="single" w:sz="4" w:space="0" w:color="auto"/>
              <w:bottom w:val="single" w:sz="4" w:space="0" w:color="auto"/>
            </w:tcBorders>
            <w:shd w:val="clear" w:color="auto" w:fill="auto"/>
            <w:vAlign w:val="bottom"/>
          </w:tcPr>
          <w:p w14:paraId="0F47E94D" w14:textId="77777777" w:rsidR="00E42C3F" w:rsidRPr="00AE1615" w:rsidRDefault="00E42C3F"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19</w:t>
            </w:r>
          </w:p>
        </w:tc>
        <w:tc>
          <w:tcPr>
            <w:tcW w:w="899" w:type="dxa"/>
            <w:gridSpan w:val="2"/>
            <w:tcBorders>
              <w:top w:val="single" w:sz="4" w:space="0" w:color="auto"/>
              <w:bottom w:val="single" w:sz="4" w:space="0" w:color="auto"/>
            </w:tcBorders>
            <w:shd w:val="clear" w:color="auto" w:fill="auto"/>
            <w:vAlign w:val="bottom"/>
          </w:tcPr>
          <w:p w14:paraId="54CDF913" w14:textId="77777777" w:rsidR="00E42C3F" w:rsidRPr="00AE1615" w:rsidRDefault="00E42C3F"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30</w:t>
            </w:r>
          </w:p>
        </w:tc>
      </w:tr>
      <w:tr w:rsidR="00E42C3F" w:rsidRPr="00AE1615" w14:paraId="3A0BB0FE" w14:textId="77777777" w:rsidTr="00EE0A1D">
        <w:trPr>
          <w:gridAfter w:val="1"/>
          <w:wAfter w:w="4" w:type="dxa"/>
        </w:trPr>
        <w:tc>
          <w:tcPr>
            <w:tcW w:w="1440" w:type="dxa"/>
            <w:tcBorders>
              <w:top w:val="single" w:sz="4" w:space="0" w:color="auto"/>
              <w:bottom w:val="single" w:sz="12" w:space="0" w:color="auto"/>
            </w:tcBorders>
            <w:shd w:val="clear" w:color="auto" w:fill="auto"/>
            <w:vAlign w:val="bottom"/>
          </w:tcPr>
          <w:p w14:paraId="17690C4C" w14:textId="77777777" w:rsidR="00E42C3F" w:rsidRPr="00AE1615" w:rsidRDefault="00E42C3F"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288" w:right="43" w:hanging="216"/>
              <w:jc w:val="left"/>
              <w:rPr>
                <w:b/>
                <w:sz w:val="17"/>
                <w:lang w:val="en-GB"/>
              </w:rPr>
            </w:pPr>
            <w:r w:rsidRPr="00AE1615">
              <w:rPr>
                <w:b/>
                <w:sz w:val="17"/>
                <w:lang w:val="en-GB"/>
              </w:rPr>
              <w:tab/>
              <w:t>Grand total</w:t>
            </w:r>
          </w:p>
        </w:tc>
        <w:tc>
          <w:tcPr>
            <w:tcW w:w="950" w:type="dxa"/>
            <w:tcBorders>
              <w:top w:val="single" w:sz="4" w:space="0" w:color="auto"/>
              <w:bottom w:val="single" w:sz="12" w:space="0" w:color="auto"/>
            </w:tcBorders>
            <w:shd w:val="clear" w:color="auto" w:fill="auto"/>
            <w:vAlign w:val="bottom"/>
          </w:tcPr>
          <w:p w14:paraId="35882B26" w14:textId="0CC25CA6" w:rsidR="00E42C3F" w:rsidRPr="00AE1615" w:rsidRDefault="00E42C3F"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288" w:right="43" w:hanging="216"/>
              <w:jc w:val="left"/>
              <w:rPr>
                <w:b/>
                <w:sz w:val="17"/>
                <w:lang w:val="en-GB"/>
              </w:rPr>
            </w:pPr>
          </w:p>
        </w:tc>
        <w:tc>
          <w:tcPr>
            <w:tcW w:w="900" w:type="dxa"/>
            <w:gridSpan w:val="2"/>
            <w:tcBorders>
              <w:top w:val="single" w:sz="4" w:space="0" w:color="auto"/>
              <w:bottom w:val="single" w:sz="12" w:space="0" w:color="auto"/>
            </w:tcBorders>
            <w:shd w:val="clear" w:color="auto" w:fill="auto"/>
            <w:vAlign w:val="bottom"/>
          </w:tcPr>
          <w:p w14:paraId="43EC1D28" w14:textId="77777777" w:rsidR="00E42C3F" w:rsidRPr="00AE1615" w:rsidRDefault="00E42C3F"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3 061</w:t>
            </w:r>
          </w:p>
        </w:tc>
        <w:tc>
          <w:tcPr>
            <w:tcW w:w="902" w:type="dxa"/>
            <w:tcBorders>
              <w:top w:val="single" w:sz="4" w:space="0" w:color="auto"/>
              <w:bottom w:val="single" w:sz="12" w:space="0" w:color="auto"/>
            </w:tcBorders>
            <w:shd w:val="clear" w:color="auto" w:fill="auto"/>
            <w:vAlign w:val="bottom"/>
          </w:tcPr>
          <w:p w14:paraId="542764E4" w14:textId="77777777" w:rsidR="00E42C3F" w:rsidRPr="00AE1615" w:rsidRDefault="00E42C3F"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2 414</w:t>
            </w:r>
          </w:p>
        </w:tc>
        <w:tc>
          <w:tcPr>
            <w:tcW w:w="911" w:type="dxa"/>
            <w:tcBorders>
              <w:top w:val="single" w:sz="4" w:space="0" w:color="auto"/>
              <w:bottom w:val="single" w:sz="12" w:space="0" w:color="auto"/>
            </w:tcBorders>
            <w:shd w:val="clear" w:color="auto" w:fill="auto"/>
            <w:vAlign w:val="bottom"/>
          </w:tcPr>
          <w:p w14:paraId="0656651C" w14:textId="77777777" w:rsidR="00E42C3F" w:rsidRPr="00AE1615" w:rsidRDefault="00E42C3F"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5 475</w:t>
            </w:r>
          </w:p>
        </w:tc>
        <w:tc>
          <w:tcPr>
            <w:tcW w:w="900" w:type="dxa"/>
            <w:gridSpan w:val="2"/>
            <w:tcBorders>
              <w:top w:val="single" w:sz="4" w:space="0" w:color="auto"/>
              <w:bottom w:val="single" w:sz="12" w:space="0" w:color="auto"/>
            </w:tcBorders>
            <w:shd w:val="clear" w:color="auto" w:fill="auto"/>
            <w:vAlign w:val="bottom"/>
          </w:tcPr>
          <w:p w14:paraId="3B719453" w14:textId="77777777" w:rsidR="00E42C3F" w:rsidRPr="00AE1615" w:rsidRDefault="00E42C3F"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989</w:t>
            </w:r>
          </w:p>
        </w:tc>
        <w:tc>
          <w:tcPr>
            <w:tcW w:w="902" w:type="dxa"/>
            <w:tcBorders>
              <w:top w:val="single" w:sz="4" w:space="0" w:color="auto"/>
              <w:bottom w:val="single" w:sz="12" w:space="0" w:color="auto"/>
            </w:tcBorders>
            <w:shd w:val="clear" w:color="auto" w:fill="auto"/>
            <w:vAlign w:val="bottom"/>
          </w:tcPr>
          <w:p w14:paraId="0F5413FD" w14:textId="77777777" w:rsidR="00E42C3F" w:rsidRPr="00AE1615" w:rsidRDefault="00E42C3F"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1 321</w:t>
            </w:r>
          </w:p>
        </w:tc>
        <w:tc>
          <w:tcPr>
            <w:tcW w:w="901" w:type="dxa"/>
            <w:tcBorders>
              <w:top w:val="single" w:sz="4" w:space="0" w:color="auto"/>
              <w:bottom w:val="single" w:sz="12" w:space="0" w:color="auto"/>
            </w:tcBorders>
            <w:shd w:val="clear" w:color="auto" w:fill="auto"/>
            <w:vAlign w:val="bottom"/>
          </w:tcPr>
          <w:p w14:paraId="278F909A" w14:textId="77777777" w:rsidR="00E42C3F" w:rsidRPr="00AE1615" w:rsidRDefault="00E42C3F"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2 310</w:t>
            </w:r>
          </w:p>
        </w:tc>
        <w:tc>
          <w:tcPr>
            <w:tcW w:w="901" w:type="dxa"/>
            <w:gridSpan w:val="2"/>
            <w:tcBorders>
              <w:top w:val="single" w:sz="4" w:space="0" w:color="auto"/>
              <w:bottom w:val="single" w:sz="12" w:space="0" w:color="auto"/>
            </w:tcBorders>
            <w:shd w:val="clear" w:color="auto" w:fill="auto"/>
            <w:vAlign w:val="bottom"/>
          </w:tcPr>
          <w:p w14:paraId="49AB268E" w14:textId="77777777" w:rsidR="00E42C3F" w:rsidRPr="00AE1615" w:rsidRDefault="00E42C3F"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1 539</w:t>
            </w:r>
          </w:p>
        </w:tc>
        <w:tc>
          <w:tcPr>
            <w:tcW w:w="899" w:type="dxa"/>
            <w:tcBorders>
              <w:top w:val="single" w:sz="4" w:space="0" w:color="auto"/>
              <w:bottom w:val="single" w:sz="12" w:space="0" w:color="auto"/>
            </w:tcBorders>
            <w:shd w:val="clear" w:color="auto" w:fill="auto"/>
            <w:vAlign w:val="bottom"/>
          </w:tcPr>
          <w:p w14:paraId="45F301C8" w14:textId="77777777" w:rsidR="00E42C3F" w:rsidRPr="00AE1615" w:rsidRDefault="00E42C3F"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733</w:t>
            </w:r>
          </w:p>
        </w:tc>
        <w:tc>
          <w:tcPr>
            <w:tcW w:w="902" w:type="dxa"/>
            <w:tcBorders>
              <w:top w:val="single" w:sz="4" w:space="0" w:color="auto"/>
              <w:bottom w:val="single" w:sz="12" w:space="0" w:color="auto"/>
            </w:tcBorders>
            <w:shd w:val="clear" w:color="auto" w:fill="auto"/>
            <w:vAlign w:val="bottom"/>
          </w:tcPr>
          <w:p w14:paraId="16983A96" w14:textId="77777777" w:rsidR="00E42C3F" w:rsidRPr="00AE1615" w:rsidRDefault="00E42C3F"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2 272</w:t>
            </w:r>
          </w:p>
        </w:tc>
        <w:tc>
          <w:tcPr>
            <w:tcW w:w="902" w:type="dxa"/>
            <w:gridSpan w:val="2"/>
            <w:tcBorders>
              <w:top w:val="single" w:sz="4" w:space="0" w:color="auto"/>
              <w:bottom w:val="single" w:sz="12" w:space="0" w:color="auto"/>
            </w:tcBorders>
            <w:shd w:val="clear" w:color="auto" w:fill="auto"/>
            <w:vAlign w:val="bottom"/>
          </w:tcPr>
          <w:p w14:paraId="690C59AB" w14:textId="77777777" w:rsidR="00E42C3F" w:rsidRPr="00AE1615" w:rsidRDefault="00E42C3F"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600</w:t>
            </w:r>
          </w:p>
        </w:tc>
        <w:tc>
          <w:tcPr>
            <w:tcW w:w="900" w:type="dxa"/>
            <w:tcBorders>
              <w:top w:val="single" w:sz="4" w:space="0" w:color="auto"/>
              <w:bottom w:val="single" w:sz="12" w:space="0" w:color="auto"/>
            </w:tcBorders>
            <w:shd w:val="clear" w:color="auto" w:fill="auto"/>
            <w:vAlign w:val="bottom"/>
          </w:tcPr>
          <w:p w14:paraId="19D8D269" w14:textId="77777777" w:rsidR="00E42C3F" w:rsidRPr="00AE1615" w:rsidRDefault="00E42C3F"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259</w:t>
            </w:r>
          </w:p>
        </w:tc>
        <w:tc>
          <w:tcPr>
            <w:tcW w:w="899" w:type="dxa"/>
            <w:gridSpan w:val="2"/>
            <w:tcBorders>
              <w:top w:val="single" w:sz="4" w:space="0" w:color="auto"/>
              <w:bottom w:val="single" w:sz="12" w:space="0" w:color="auto"/>
            </w:tcBorders>
            <w:shd w:val="clear" w:color="auto" w:fill="auto"/>
            <w:vAlign w:val="bottom"/>
          </w:tcPr>
          <w:p w14:paraId="2E0CBF17" w14:textId="77777777" w:rsidR="00E42C3F" w:rsidRPr="00AE1615" w:rsidRDefault="00E42C3F" w:rsidP="004C49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AE1615">
              <w:rPr>
                <w:b/>
                <w:sz w:val="17"/>
                <w:lang w:val="en-GB"/>
              </w:rPr>
              <w:t>859</w:t>
            </w:r>
          </w:p>
        </w:tc>
      </w:tr>
    </w:tbl>
    <w:p w14:paraId="6D91DFBB" w14:textId="77777777" w:rsidR="00FD2E03" w:rsidRPr="00AE1615" w:rsidRDefault="00FD2E03" w:rsidP="00FD2E03">
      <w:pPr>
        <w:suppressAutoHyphens w:val="0"/>
        <w:spacing w:line="120" w:lineRule="exact"/>
        <w:rPr>
          <w:sz w:val="10"/>
        </w:rPr>
      </w:pPr>
    </w:p>
    <w:p w14:paraId="1040F283" w14:textId="7BA38325" w:rsidR="00FD2E03" w:rsidRPr="00AE1615" w:rsidRDefault="00FD2E03" w:rsidP="00FD2E03">
      <w:pPr>
        <w:pStyle w:val="FootnoteText"/>
        <w:tabs>
          <w:tab w:val="clear" w:pos="418"/>
          <w:tab w:val="right" w:pos="1476"/>
          <w:tab w:val="left" w:pos="1548"/>
          <w:tab w:val="right" w:pos="1836"/>
          <w:tab w:val="left" w:pos="1908"/>
        </w:tabs>
        <w:ind w:left="1548" w:right="1267" w:hanging="1548"/>
        <w:jc w:val="both"/>
      </w:pPr>
      <w:r w:rsidRPr="00AE1615">
        <w:rPr>
          <w:i/>
          <w:iCs/>
        </w:rPr>
        <w:t>Source</w:t>
      </w:r>
      <w:r w:rsidRPr="00AE1615">
        <w:t>: Office of the Personal Representative of the Head of State on Sexual Violence and Child Recruitment.</w:t>
      </w:r>
      <w:r w:rsidR="00AD31BF" w:rsidRPr="00AE1615">
        <w:rPr>
          <w:rStyle w:val="FootnoteReference"/>
        </w:rPr>
        <w:footnoteReference w:id="1"/>
      </w:r>
    </w:p>
    <w:p w14:paraId="66721F0D" w14:textId="77D1F196" w:rsidR="00CA0AF2" w:rsidRPr="00AE1615" w:rsidRDefault="00CA0AF2" w:rsidP="00FD2E03">
      <w:pPr>
        <w:pStyle w:val="SingleTxt"/>
        <w:spacing w:after="0" w:line="120" w:lineRule="exact"/>
        <w:rPr>
          <w:sz w:val="10"/>
        </w:rPr>
      </w:pPr>
    </w:p>
    <w:p w14:paraId="1852FFEB" w14:textId="37CF6317" w:rsidR="00FD2E03" w:rsidRPr="00AE1615" w:rsidRDefault="00FD2E03" w:rsidP="00FD2E03">
      <w:pPr>
        <w:pStyle w:val="FootnoteText"/>
        <w:tabs>
          <w:tab w:val="clear" w:pos="418"/>
          <w:tab w:val="right" w:pos="216"/>
          <w:tab w:val="left" w:pos="288"/>
          <w:tab w:val="right" w:pos="576"/>
          <w:tab w:val="left" w:pos="648"/>
        </w:tabs>
        <w:ind w:left="288" w:hanging="288"/>
      </w:pPr>
    </w:p>
    <w:p w14:paraId="30EC990B" w14:textId="77777777" w:rsidR="00FD2E03" w:rsidRPr="00AE1615" w:rsidRDefault="00FD2E03" w:rsidP="00CA0AF2">
      <w:pPr>
        <w:pStyle w:val="SingleTxt"/>
      </w:pPr>
    </w:p>
    <w:p w14:paraId="7ABD82E2" w14:textId="77777777" w:rsidR="00FD2E03" w:rsidRPr="00AE1615" w:rsidRDefault="00FD2E03" w:rsidP="00CA0AF2">
      <w:pPr>
        <w:pStyle w:val="SingleTxt"/>
        <w:sectPr w:rsidR="00FD2E03" w:rsidRPr="00AE1615" w:rsidSect="00FD2E03">
          <w:headerReference w:type="even" r:id="rId26"/>
          <w:headerReference w:type="default" r:id="rId27"/>
          <w:footerReference w:type="even" r:id="rId28"/>
          <w:footerReference w:type="default" r:id="rId29"/>
          <w:endnotePr>
            <w:numFmt w:val="decimal"/>
          </w:endnotePr>
          <w:pgSz w:w="15840" w:h="12240" w:orient="landscape"/>
          <w:pgMar w:top="1195" w:right="1440" w:bottom="1195" w:left="1152" w:header="576" w:footer="1037" w:gutter="0"/>
          <w:cols w:space="720"/>
          <w:noEndnote/>
          <w:bidi/>
          <w:rtlGutter/>
          <w:docGrid w:linePitch="360"/>
        </w:sectPr>
      </w:pPr>
    </w:p>
    <w:p w14:paraId="24AE3639" w14:textId="77777777" w:rsidR="00FD2E03" w:rsidRPr="00AE1615" w:rsidRDefault="00FD2E03" w:rsidP="00FD2E03">
      <w:pPr>
        <w:pStyle w:val="SingleTxt"/>
      </w:pPr>
      <w:r w:rsidRPr="00AE1615">
        <w:lastRenderedPageBreak/>
        <w:t>117.</w:t>
      </w:r>
      <w:r w:rsidRPr="00AE1615">
        <w:tab/>
        <w:t>With regard to the Optional Protocol and amendment to article 20 of the Convention:</w:t>
      </w:r>
    </w:p>
    <w:p w14:paraId="4A62E2B4" w14:textId="1ED55DC3" w:rsidR="00FD2E03" w:rsidRPr="00AE1615" w:rsidRDefault="00C73D95" w:rsidP="00FD2E03">
      <w:pPr>
        <w:pStyle w:val="SingleTxt"/>
        <w:rPr>
          <w:b/>
          <w:bCs/>
        </w:rPr>
      </w:pPr>
      <w:r w:rsidRPr="00AE1615">
        <w:rPr>
          <w:b/>
          <w:bCs/>
        </w:rPr>
        <w:tab/>
      </w:r>
      <w:r w:rsidR="00FD2E03" w:rsidRPr="00AE1615">
        <w:rPr>
          <w:b/>
          <w:bCs/>
        </w:rPr>
        <w:t>Ratify, without delay, the Optional Protocol to the Convention, noting that the State party had committed itself to ratifying it during the universal periodic review of 2010. The Committee also encourages the State party to accept, without delay, the amendment to article 20 (1) of the Convention concerning the meeting time of the Committee</w:t>
      </w:r>
      <w:r w:rsidR="00824B14">
        <w:rPr>
          <w:b/>
          <w:bCs/>
        </w:rPr>
        <w:t>.</w:t>
      </w:r>
    </w:p>
    <w:p w14:paraId="4E9FDD7F" w14:textId="267A751A" w:rsidR="00FD2E03" w:rsidRPr="00AE1615" w:rsidRDefault="00FD2E03" w:rsidP="00FD2E03">
      <w:pPr>
        <w:pStyle w:val="SingleTxt"/>
      </w:pPr>
      <w:r w:rsidRPr="00AE1615">
        <w:t>118.</w:t>
      </w:r>
      <w:r w:rsidRPr="00AE1615">
        <w:tab/>
        <w:t>The Democratic Republic of the Congo is in the process of ratification.</w:t>
      </w:r>
    </w:p>
    <w:p w14:paraId="66011D43" w14:textId="77777777" w:rsidR="00FD2E03" w:rsidRPr="00AE1615" w:rsidRDefault="00FD2E03" w:rsidP="00FD2E03">
      <w:pPr>
        <w:pStyle w:val="SingleTxt"/>
      </w:pPr>
      <w:r w:rsidRPr="00AE1615">
        <w:t>119.</w:t>
      </w:r>
      <w:r w:rsidRPr="00AE1615">
        <w:tab/>
        <w:t>As concerns the Beijing Declaration and Platform for Action:</w:t>
      </w:r>
    </w:p>
    <w:p w14:paraId="53CC8228" w14:textId="43E0990D" w:rsidR="00FD2E03" w:rsidRPr="00AE1615" w:rsidRDefault="00C73D95" w:rsidP="00FD2E03">
      <w:pPr>
        <w:pStyle w:val="SingleTxt"/>
        <w:rPr>
          <w:b/>
          <w:bCs/>
        </w:rPr>
      </w:pPr>
      <w:r w:rsidRPr="00AE1615">
        <w:rPr>
          <w:b/>
          <w:bCs/>
        </w:rPr>
        <w:tab/>
      </w:r>
      <w:r w:rsidR="00FD2E03" w:rsidRPr="00AE1615">
        <w:rPr>
          <w:b/>
          <w:bCs/>
        </w:rPr>
        <w:t>Use the Beijing Declaration and Platform for Action in its efforts to implement the provisions of the Convention.</w:t>
      </w:r>
    </w:p>
    <w:p w14:paraId="67AA2B2B" w14:textId="5A3248CF" w:rsidR="00FD2E03" w:rsidRPr="00AE1615" w:rsidRDefault="00FD2E03" w:rsidP="00FD2E03">
      <w:pPr>
        <w:pStyle w:val="SingleTxt"/>
      </w:pPr>
      <w:r w:rsidRPr="00AE1615">
        <w:t>120.</w:t>
      </w:r>
      <w:r w:rsidRPr="00AE1615">
        <w:tab/>
        <w:t xml:space="preserve">The Democratic Republic of the Congo is harmonizing its programmes with the Beijing Declaration, as recommended by the Committee in paragraph 42 of its concluding observations. It is also drafting the sectoral plan under the national action plan, in accordance with Security Council resolution </w:t>
      </w:r>
      <w:hyperlink r:id="rId30" w:history="1">
        <w:r w:rsidRPr="00AE1615">
          <w:rPr>
            <w:rStyle w:val="Hyperlink"/>
          </w:rPr>
          <w:t>1325 (2000)</w:t>
        </w:r>
      </w:hyperlink>
      <w:r w:rsidRPr="00AE1615">
        <w:t>.</w:t>
      </w:r>
    </w:p>
    <w:p w14:paraId="06470D61" w14:textId="367CDE4A" w:rsidR="00FD2E03" w:rsidRPr="00AE1615" w:rsidRDefault="00FD2E03" w:rsidP="00FD2E03">
      <w:pPr>
        <w:pStyle w:val="SingleTxt"/>
      </w:pPr>
      <w:r w:rsidRPr="00AE1615">
        <w:t>The Beijing Declaration and Platform for Action served as the basis for the National Women’s Council, established under Ministerial Order No.</w:t>
      </w:r>
      <w:r w:rsidR="00824B14">
        <w:t xml:space="preserve"> </w:t>
      </w:r>
      <w:r w:rsidRPr="00AE1615">
        <w:t>CAB/V.M/AFF.SO.F./</w:t>
      </w:r>
      <w:r w:rsidR="001A3F2B">
        <w:br/>
      </w:r>
      <w:r w:rsidRPr="00AE1615">
        <w:t>015/98 of 10 July 1998.</w:t>
      </w:r>
    </w:p>
    <w:p w14:paraId="6ED90645" w14:textId="77777777" w:rsidR="00FD2E03" w:rsidRPr="00AE1615" w:rsidRDefault="00FD2E03" w:rsidP="00FD2E03">
      <w:pPr>
        <w:pStyle w:val="SingleTxt"/>
      </w:pPr>
      <w:r w:rsidRPr="00AE1615">
        <w:t>121.</w:t>
      </w:r>
      <w:r w:rsidRPr="00AE1615">
        <w:tab/>
        <w:t>As concerns the Millennium Development Goals and the post-2015 development framework (Sustainable Development Goals).</w:t>
      </w:r>
    </w:p>
    <w:p w14:paraId="16D28293" w14:textId="20750E32" w:rsidR="00FD2E03" w:rsidRPr="00AE1615" w:rsidRDefault="00C73D95" w:rsidP="00FD2E03">
      <w:pPr>
        <w:pStyle w:val="SingleTxt"/>
        <w:rPr>
          <w:b/>
          <w:bCs/>
        </w:rPr>
      </w:pPr>
      <w:r w:rsidRPr="00AE1615">
        <w:rPr>
          <w:b/>
          <w:bCs/>
        </w:rPr>
        <w:tab/>
      </w:r>
      <w:r w:rsidR="00FD2E03" w:rsidRPr="00AE1615">
        <w:rPr>
          <w:b/>
          <w:bCs/>
        </w:rPr>
        <w:t>Integrate a gender perspective, in accordance with the provisions of the Convention, into all efforts aimed at the achievement of the Millennium Development Goals and in relation to the post-2015 development framework.</w:t>
      </w:r>
    </w:p>
    <w:p w14:paraId="24E7FE79" w14:textId="08725522" w:rsidR="00FD2E03" w:rsidRPr="00AE1615" w:rsidRDefault="00FD2E03" w:rsidP="00FD2E03">
      <w:pPr>
        <w:pStyle w:val="SingleTxt"/>
      </w:pPr>
      <w:r w:rsidRPr="00AE1615">
        <w:t>122.</w:t>
      </w:r>
      <w:r w:rsidRPr="00AE1615">
        <w:tab/>
        <w:t>This is reflected in national policies and programmes with a view to achieving the Sustainable Development Goals in general, and Goal 5 in particular, including the Growth and Poverty Reduction Strate</w:t>
      </w:r>
      <w:r w:rsidR="00C73D95" w:rsidRPr="00AE1615">
        <w:t>gy Paper 2 (2012–</w:t>
      </w:r>
      <w:r w:rsidRPr="00AE1615">
        <w:t>2015), t</w:t>
      </w:r>
      <w:r w:rsidR="00C73D95" w:rsidRPr="00AE1615">
        <w:t>he Government Action Plan (2012–</w:t>
      </w:r>
      <w:r w:rsidRPr="00AE1615">
        <w:t>2016), the 2010 National Gender Policy and the strategy to mainstream gender in policies and programmes.</w:t>
      </w:r>
    </w:p>
    <w:p w14:paraId="731A1CDB" w14:textId="77777777" w:rsidR="00FD2E03" w:rsidRPr="00AE1615" w:rsidRDefault="00FD2E03" w:rsidP="00FD2E03">
      <w:pPr>
        <w:pStyle w:val="SingleTxt"/>
      </w:pPr>
      <w:r w:rsidRPr="00AE1615">
        <w:t>123.</w:t>
      </w:r>
      <w:r w:rsidRPr="00AE1615">
        <w:tab/>
        <w:t>With regard to dissemination and implementation:</w:t>
      </w:r>
    </w:p>
    <w:p w14:paraId="4BD1E08A" w14:textId="4ECE0F2B" w:rsidR="00FD2E03" w:rsidRPr="00AE1615" w:rsidRDefault="00C73D95" w:rsidP="00FD2E03">
      <w:pPr>
        <w:pStyle w:val="SingleTxt"/>
      </w:pPr>
      <w:r w:rsidRPr="00AE1615">
        <w:tab/>
      </w:r>
      <w:r w:rsidR="00FD2E03" w:rsidRPr="00AE1615">
        <w:t>(a)</w:t>
      </w:r>
      <w:r w:rsidR="00FD2E03" w:rsidRPr="00AE1615">
        <w:tab/>
        <w:t xml:space="preserve">Implement the present concluding observations and recommendations between now and the submission of the next periodic report. The Committee therefore requests that the concluding observations be disseminated in a timely manner, in the official languages of the State party, to the relevant State institutions at all levels (regional, national and local), in particular to the Government, the ministries, the parliament and the judiciary, to enable the full implementation of the observations. </w:t>
      </w:r>
    </w:p>
    <w:p w14:paraId="4D9FE606" w14:textId="0502911F" w:rsidR="00FD2E03" w:rsidRPr="00AE1615" w:rsidRDefault="00C73D95" w:rsidP="00FD2E03">
      <w:pPr>
        <w:pStyle w:val="SingleTxt"/>
      </w:pPr>
      <w:r w:rsidRPr="00AE1615">
        <w:tab/>
      </w:r>
      <w:r w:rsidR="00FD2E03" w:rsidRPr="00AE1615">
        <w:t>(b)</w:t>
      </w:r>
      <w:r w:rsidR="00FD2E03" w:rsidRPr="00AE1615">
        <w:tab/>
        <w:t xml:space="preserve">Collaborate with all stakeholders concerned, such as employers’ associations, trade unions, human rights and women’s organizations, universities and research institutions and media entities. </w:t>
      </w:r>
    </w:p>
    <w:p w14:paraId="0A48507F" w14:textId="53309B1D" w:rsidR="00FD2E03" w:rsidRPr="00AE1615" w:rsidRDefault="00C73D95" w:rsidP="00FD2E03">
      <w:pPr>
        <w:pStyle w:val="SingleTxt"/>
      </w:pPr>
      <w:r w:rsidRPr="00AE1615">
        <w:tab/>
      </w:r>
      <w:r w:rsidR="00FD2E03" w:rsidRPr="00AE1615">
        <w:t>(c)</w:t>
      </w:r>
      <w:r w:rsidR="00FD2E03" w:rsidRPr="00AE1615">
        <w:tab/>
        <w:t xml:space="preserve">Disseminate concluding observations in an appropriate form at the local community level, to enable their implementation. </w:t>
      </w:r>
    </w:p>
    <w:p w14:paraId="1344C339" w14:textId="5D918A20" w:rsidR="00FD2E03" w:rsidRPr="00AE1615" w:rsidRDefault="00C73D95" w:rsidP="00FD2E03">
      <w:pPr>
        <w:pStyle w:val="SingleTxt"/>
      </w:pPr>
      <w:r w:rsidRPr="00AE1615">
        <w:tab/>
      </w:r>
      <w:r w:rsidR="00FD2E03" w:rsidRPr="00AE1615">
        <w:t>(d)</w:t>
      </w:r>
      <w:r w:rsidR="00FD2E03" w:rsidRPr="00AE1615">
        <w:tab/>
        <w:t>Continue to disseminate the Convention, its Optional Protocol and relevant jurisprudence and the Committee’s general recommendations to all stakeholders.</w:t>
      </w:r>
    </w:p>
    <w:p w14:paraId="50022631" w14:textId="1868C387" w:rsidR="00FD2E03" w:rsidRPr="00AE1615" w:rsidRDefault="00FD2E03" w:rsidP="00FD2E03">
      <w:pPr>
        <w:pStyle w:val="SingleTxt"/>
      </w:pPr>
      <w:r w:rsidRPr="00AE1615">
        <w:t>124.</w:t>
      </w:r>
      <w:r w:rsidRPr="00AE1615">
        <w:tab/>
        <w:t xml:space="preserve">The Government of the Democratic Republic of the Congo recognizes that this recommendation has not been consistently implemented. Nevertheless, it should be noted that civil society organizations and financial and technical partners (United Nations Children’s Fund, UNFPA, United Nations Entity for Gender Equality and the </w:t>
      </w:r>
      <w:r w:rsidRPr="00AE1615">
        <w:lastRenderedPageBreak/>
        <w:t>Empowerment of Women) have carried out advocacy activities aimed at senators and deputies, which resulted in the adoption and promulgation of Act No. 15/013 of 1</w:t>
      </w:r>
      <w:r w:rsidR="00C73D95" w:rsidRPr="00AE1615">
        <w:t> </w:t>
      </w:r>
      <w:r w:rsidRPr="00AE1615">
        <w:t>August 2015 on means of giving effect to women’s rights and gender parity and Act No. 16/008 of 15 July 2016 amending and supplementing the Family Code.</w:t>
      </w:r>
    </w:p>
    <w:p w14:paraId="7D800063" w14:textId="77777777" w:rsidR="00FD2E03" w:rsidRPr="00AE1615" w:rsidRDefault="00FD2E03" w:rsidP="00FD2E03">
      <w:pPr>
        <w:pStyle w:val="SingleTxt"/>
      </w:pPr>
      <w:r w:rsidRPr="00AE1615">
        <w:t>125.</w:t>
      </w:r>
      <w:r w:rsidRPr="00AE1615">
        <w:tab/>
        <w:t>In connection with the ratification of other treaties:</w:t>
      </w:r>
    </w:p>
    <w:p w14:paraId="329BC6F5" w14:textId="2E07C2E2" w:rsidR="00FD2E03" w:rsidRPr="00AE1615" w:rsidRDefault="00C73D95" w:rsidP="00FD2E03">
      <w:pPr>
        <w:pStyle w:val="SingleTxt"/>
        <w:rPr>
          <w:b/>
          <w:bCs/>
        </w:rPr>
      </w:pPr>
      <w:r w:rsidRPr="00AE1615">
        <w:tab/>
      </w:r>
      <w:r w:rsidR="00FD2E03" w:rsidRPr="00AE1615">
        <w:rPr>
          <w:b/>
          <w:bCs/>
        </w:rPr>
        <w:t>Consider ratifying the treaties to which it is not yet a party, i.e. the International Convention on the Protection of the Rights of All Migrant Workers and Members of Their Families, the Convention on the Rights of Persons with Disabilities and the International Convention for the Protection of All Persons from Enforced Disappearance.</w:t>
      </w:r>
    </w:p>
    <w:p w14:paraId="61A54C74" w14:textId="1FBCABB7" w:rsidR="00FD2E03" w:rsidRPr="00AE1615" w:rsidRDefault="00C73D95" w:rsidP="00C73D95">
      <w:pPr>
        <w:pStyle w:val="SingleTxt"/>
      </w:pPr>
      <w:r w:rsidRPr="00AE1615">
        <w:rPr>
          <w:w w:val="100"/>
        </w:rPr>
        <mc:AlternateContent>
          <mc:Choice Requires="wps">
            <w:drawing>
              <wp:anchor distT="0" distB="0" distL="114300" distR="114300" simplePos="0" relativeHeight="251660288" behindDoc="0" locked="0" layoutInCell="1" allowOverlap="1" wp14:anchorId="1C50DD78" wp14:editId="73E77670">
                <wp:simplePos x="0" y="0"/>
                <wp:positionH relativeFrom="margin">
                  <wp:align>center</wp:align>
                </wp:positionH>
                <wp:positionV relativeFrom="paragraph">
                  <wp:posOffset>622300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B1F7CA" id="Straight Connector 5"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9pt" to="1in,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" strokecolor="#010000" strokeweight=".25pt">
                <w10:wrap anchorx="margin"/>
              </v:line>
            </w:pict>
          </mc:Fallback>
        </mc:AlternateContent>
      </w:r>
      <w:r w:rsidR="00FD2E03" w:rsidRPr="00AE1615">
        <w:t>126.</w:t>
      </w:r>
      <w:r w:rsidR="00FD2E03" w:rsidRPr="00AE1615">
        <w:tab/>
        <w:t>The Democratic Republic of the Congo ratified the Convention on the Rights of Persons with Disabilities and its Optional Protocol on 30 September 2015.</w:t>
      </w:r>
    </w:p>
    <w:sectPr w:rsidR="00FD2E03" w:rsidRPr="00AE1615" w:rsidSect="00FD2E03">
      <w:headerReference w:type="even" r:id="rId31"/>
      <w:headerReference w:type="default" r:id="rId32"/>
      <w:footerReference w:type="even" r:id="rId33"/>
      <w:footerReference w:type="default" r:id="rId34"/>
      <w:endnotePr>
        <w:numFmt w:val="decimal"/>
      </w:endnotePr>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16T17:47:00Z" w:initials="Start">
    <w:p w14:paraId="3E3B3A92" w14:textId="77777777" w:rsidR="00EE0A1D" w:rsidRDefault="00EE0A1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NO&gt;&gt;N1812969E&lt;&lt;ODS JOB NO&gt;&gt;</w:t>
      </w:r>
    </w:p>
    <w:p w14:paraId="0142CA69" w14:textId="77777777" w:rsidR="00EE0A1D" w:rsidRDefault="00EE0A1D">
      <w:pPr>
        <w:pStyle w:val="CommentText"/>
      </w:pPr>
      <w:r>
        <w:t>&lt;&lt;ODS DOC SYMBOL1&gt;&gt;CEDAW/C/COD/8&lt;&lt;ODS DOC SYMBOL1&gt;&gt;</w:t>
      </w:r>
    </w:p>
    <w:p w14:paraId="7A5BC9AD" w14:textId="77777777" w:rsidR="00EE0A1D" w:rsidRDefault="00EE0A1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5BC9A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D793E" w14:textId="77777777" w:rsidR="00EE0A1D" w:rsidRDefault="00EE0A1D" w:rsidP="00556720">
      <w:r>
        <w:separator/>
      </w:r>
    </w:p>
  </w:endnote>
  <w:endnote w:type="continuationSeparator" w:id="0">
    <w:p w14:paraId="6E9ACBF0" w14:textId="77777777" w:rsidR="00EE0A1D" w:rsidRDefault="00EE0A1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E0A1D" w14:paraId="15C81219" w14:textId="77777777" w:rsidTr="00CA0AF2">
      <w:tc>
        <w:tcPr>
          <w:tcW w:w="4920" w:type="dxa"/>
          <w:shd w:val="clear" w:color="auto" w:fill="auto"/>
        </w:tcPr>
        <w:p w14:paraId="21DF3A04" w14:textId="3908D507" w:rsidR="00EE0A1D" w:rsidRPr="00CA0AF2" w:rsidRDefault="00EE0A1D" w:rsidP="00CA0AF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D1855">
            <w:rPr>
              <w:b w:val="0"/>
              <w:w w:val="103"/>
              <w:sz w:val="14"/>
            </w:rPr>
            <w:t>18-06925</w:t>
          </w:r>
          <w:r>
            <w:rPr>
              <w:b w:val="0"/>
              <w:w w:val="103"/>
              <w:sz w:val="14"/>
            </w:rPr>
            <w:fldChar w:fldCharType="end"/>
          </w:r>
        </w:p>
      </w:tc>
      <w:tc>
        <w:tcPr>
          <w:tcW w:w="4920" w:type="dxa"/>
          <w:shd w:val="clear" w:color="auto" w:fill="auto"/>
        </w:tcPr>
        <w:p w14:paraId="0BC16839" w14:textId="74613AF2" w:rsidR="00EE0A1D" w:rsidRPr="00CA0AF2" w:rsidRDefault="00EE0A1D" w:rsidP="00CA0AF2">
          <w:pPr>
            <w:pStyle w:val="Footer"/>
            <w:rPr>
              <w:w w:val="103"/>
            </w:rPr>
          </w:pPr>
          <w:r>
            <w:rPr>
              <w:w w:val="103"/>
            </w:rPr>
            <w:fldChar w:fldCharType="begin"/>
          </w:r>
          <w:r>
            <w:rPr>
              <w:w w:val="103"/>
            </w:rPr>
            <w:instrText xml:space="preserve"> PAGE  \* Arabic  \* MERGEFORMAT </w:instrText>
          </w:r>
          <w:r>
            <w:rPr>
              <w:w w:val="103"/>
            </w:rPr>
            <w:fldChar w:fldCharType="separate"/>
          </w:r>
          <w:r w:rsidR="00DD1855">
            <w:rPr>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D1855">
            <w:rPr>
              <w:w w:val="103"/>
            </w:rPr>
            <w:t>27</w:t>
          </w:r>
          <w:r>
            <w:rPr>
              <w:w w:val="103"/>
            </w:rPr>
            <w:fldChar w:fldCharType="end"/>
          </w:r>
        </w:p>
      </w:tc>
    </w:tr>
  </w:tbl>
  <w:p w14:paraId="376B162F" w14:textId="77777777" w:rsidR="00EE0A1D" w:rsidRPr="00CA0AF2" w:rsidRDefault="00EE0A1D" w:rsidP="00CA0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E0A1D" w14:paraId="0689C0A5" w14:textId="77777777" w:rsidTr="00CA0AF2">
      <w:tc>
        <w:tcPr>
          <w:tcW w:w="4920" w:type="dxa"/>
          <w:shd w:val="clear" w:color="auto" w:fill="auto"/>
        </w:tcPr>
        <w:p w14:paraId="610CE2C2" w14:textId="11DC4FE3" w:rsidR="00EE0A1D" w:rsidRPr="00CA0AF2" w:rsidRDefault="00EE0A1D" w:rsidP="00CA0AF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D1855">
            <w:rPr>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D1855">
            <w:rPr>
              <w:w w:val="103"/>
            </w:rPr>
            <w:t>27</w:t>
          </w:r>
          <w:r>
            <w:rPr>
              <w:w w:val="103"/>
            </w:rPr>
            <w:fldChar w:fldCharType="end"/>
          </w:r>
        </w:p>
      </w:tc>
      <w:tc>
        <w:tcPr>
          <w:tcW w:w="4920" w:type="dxa"/>
          <w:shd w:val="clear" w:color="auto" w:fill="auto"/>
        </w:tcPr>
        <w:p w14:paraId="466407BD" w14:textId="4F54A523" w:rsidR="00EE0A1D" w:rsidRPr="00CA0AF2" w:rsidRDefault="00EE0A1D" w:rsidP="00CA0AF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D1855">
            <w:rPr>
              <w:b w:val="0"/>
              <w:w w:val="103"/>
              <w:sz w:val="14"/>
            </w:rPr>
            <w:t>18-06925</w:t>
          </w:r>
          <w:r>
            <w:rPr>
              <w:b w:val="0"/>
              <w:w w:val="103"/>
              <w:sz w:val="14"/>
            </w:rPr>
            <w:fldChar w:fldCharType="end"/>
          </w:r>
        </w:p>
      </w:tc>
    </w:tr>
  </w:tbl>
  <w:p w14:paraId="6DB02B64" w14:textId="77777777" w:rsidR="00EE0A1D" w:rsidRPr="00CA0AF2" w:rsidRDefault="00EE0A1D" w:rsidP="00CA0A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EE0A1D" w14:paraId="3849DB0F" w14:textId="77777777" w:rsidTr="00CA0AF2">
      <w:tc>
        <w:tcPr>
          <w:tcW w:w="3801" w:type="dxa"/>
        </w:tcPr>
        <w:p w14:paraId="790EBFF9" w14:textId="14925F93" w:rsidR="00EE0A1D" w:rsidRDefault="00EE0A1D" w:rsidP="00CA0AF2">
          <w:pPr>
            <w:pStyle w:val="ReleaseDate0"/>
          </w:pPr>
          <w:r>
            <w:rPr>
              <w:noProof/>
            </w:rPr>
            <w:drawing>
              <wp:anchor distT="0" distB="0" distL="114300" distR="114300" simplePos="0" relativeHeight="251658240" behindDoc="0" locked="0" layoutInCell="1" allowOverlap="1" wp14:anchorId="623C10B3" wp14:editId="355981F6">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COD/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OD/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18-06925 (E)    150518    </w:t>
          </w:r>
          <w:r w:rsidR="00C764F2">
            <w:t>21</w:t>
          </w:r>
          <w:r>
            <w:t>0518</w:t>
          </w:r>
        </w:p>
        <w:p w14:paraId="45E7AD11" w14:textId="77777777" w:rsidR="00EE0A1D" w:rsidRPr="00CA0AF2" w:rsidRDefault="00EE0A1D" w:rsidP="00CA0AF2">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*1806925*</w:t>
          </w:r>
        </w:p>
      </w:tc>
      <w:tc>
        <w:tcPr>
          <w:tcW w:w="4920" w:type="dxa"/>
        </w:tcPr>
        <w:p w14:paraId="63E73785" w14:textId="77777777" w:rsidR="00EE0A1D" w:rsidRDefault="00EE0A1D" w:rsidP="00CA0AF2">
          <w:pPr>
            <w:pStyle w:val="Footer"/>
            <w:jc w:val="right"/>
            <w:rPr>
              <w:b w:val="0"/>
              <w:sz w:val="20"/>
            </w:rPr>
          </w:pPr>
          <w:r>
            <w:rPr>
              <w:b w:val="0"/>
              <w:sz w:val="20"/>
            </w:rPr>
            <w:drawing>
              <wp:inline distT="0" distB="0" distL="0" distR="0" wp14:anchorId="45DB9987" wp14:editId="149D9DBF">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4659DF4" w14:textId="77777777" w:rsidR="00EE0A1D" w:rsidRPr="00CA0AF2" w:rsidRDefault="00EE0A1D" w:rsidP="00CA0AF2">
    <w:pPr>
      <w:pStyle w:val="Footer"/>
      <w:spacing w:line="56" w:lineRule="auto"/>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EE0A1D" w:rsidRPr="00FD2E03" w14:paraId="1EBEE780" w14:textId="77777777" w:rsidTr="00FD2E03">
      <w:trPr>
        <w:cantSplit/>
        <w:trHeight w:val="4925"/>
      </w:trPr>
      <w:tc>
        <w:tcPr>
          <w:tcW w:w="13238" w:type="dxa"/>
          <w:shd w:val="clear" w:color="auto" w:fill="auto"/>
          <w:textDirection w:val="tbRl"/>
        </w:tcPr>
        <w:p w14:paraId="73DDCAED" w14:textId="52EFDF0C" w:rsidR="00EE0A1D" w:rsidRPr="00FD2E03" w:rsidRDefault="00EE0A1D" w:rsidP="00FD2E03">
          <w:pPr>
            <w:pStyle w:val="Footer"/>
            <w:rPr>
              <w:w w:val="103"/>
            </w:rPr>
          </w:pPr>
          <w:r>
            <w:rPr>
              <w:w w:val="103"/>
            </w:rPr>
            <w:fldChar w:fldCharType="begin"/>
          </w:r>
          <w:r>
            <w:rPr>
              <w:w w:val="103"/>
            </w:rPr>
            <w:instrText xml:space="preserve"> PAGE  \* Arabic  \* MERGEFORMAT </w:instrText>
          </w:r>
          <w:r>
            <w:rPr>
              <w:w w:val="103"/>
            </w:rPr>
            <w:fldChar w:fldCharType="separate"/>
          </w:r>
          <w:r w:rsidR="00DD1855">
            <w:rPr>
              <w:w w:val="103"/>
            </w:rPr>
            <w:t>24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D1855">
            <w:rPr>
              <w:w w:val="103"/>
            </w:rPr>
            <w:t>27</w:t>
          </w:r>
          <w:r>
            <w:rPr>
              <w:w w:val="103"/>
            </w:rPr>
            <w:fldChar w:fldCharType="end"/>
          </w:r>
        </w:p>
      </w:tc>
    </w:tr>
    <w:tr w:rsidR="00EE0A1D" w:rsidRPr="00FD2E03" w14:paraId="229AB674" w14:textId="77777777" w:rsidTr="00FD2E03">
      <w:trPr>
        <w:cantSplit/>
        <w:trHeight w:val="4925"/>
      </w:trPr>
      <w:tc>
        <w:tcPr>
          <w:tcW w:w="13238" w:type="dxa"/>
          <w:shd w:val="clear" w:color="auto" w:fill="auto"/>
          <w:textDirection w:val="tbRl"/>
        </w:tcPr>
        <w:p w14:paraId="1CC3E7A7" w14:textId="1A41D1D2" w:rsidR="00EE0A1D" w:rsidRPr="00FD2E03" w:rsidRDefault="00EE0A1D" w:rsidP="00FD2E0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D1855">
            <w:rPr>
              <w:b w:val="0"/>
              <w:w w:val="103"/>
              <w:sz w:val="14"/>
            </w:rPr>
            <w:t>18-06925</w:t>
          </w:r>
          <w:r>
            <w:rPr>
              <w:b w:val="0"/>
              <w:w w:val="103"/>
              <w:sz w:val="14"/>
            </w:rPr>
            <w:fldChar w:fldCharType="end"/>
          </w:r>
        </w:p>
      </w:tc>
    </w:tr>
  </w:tbl>
  <w:p w14:paraId="0E1F97E3" w14:textId="77777777" w:rsidR="00EE0A1D" w:rsidRPr="00FD2E03" w:rsidRDefault="00EE0A1D" w:rsidP="00FD2E0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EE0A1D" w:rsidRPr="00FD2E03" w14:paraId="186338CB" w14:textId="77777777" w:rsidTr="00FD2E03">
      <w:trPr>
        <w:cantSplit/>
        <w:trHeight w:val="4925"/>
      </w:trPr>
      <w:tc>
        <w:tcPr>
          <w:tcW w:w="13238" w:type="dxa"/>
          <w:shd w:val="clear" w:color="auto" w:fill="auto"/>
          <w:textDirection w:val="tbRl"/>
        </w:tcPr>
        <w:p w14:paraId="6F9092F8" w14:textId="3137F356" w:rsidR="00EE0A1D" w:rsidRPr="00FD2E03" w:rsidRDefault="00EE0A1D" w:rsidP="00FD2E0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D1855">
            <w:rPr>
              <w:b w:val="0"/>
              <w:w w:val="103"/>
              <w:sz w:val="14"/>
            </w:rPr>
            <w:t>18-06925</w:t>
          </w:r>
          <w:r>
            <w:rPr>
              <w:b w:val="0"/>
              <w:w w:val="103"/>
              <w:sz w:val="14"/>
            </w:rPr>
            <w:fldChar w:fldCharType="end"/>
          </w:r>
        </w:p>
      </w:tc>
    </w:tr>
    <w:tr w:rsidR="00EE0A1D" w:rsidRPr="00FD2E03" w14:paraId="128C69DC" w14:textId="77777777" w:rsidTr="00FD2E03">
      <w:trPr>
        <w:cantSplit/>
        <w:trHeight w:val="4925"/>
      </w:trPr>
      <w:tc>
        <w:tcPr>
          <w:tcW w:w="13238" w:type="dxa"/>
          <w:shd w:val="clear" w:color="auto" w:fill="auto"/>
          <w:textDirection w:val="tbRl"/>
        </w:tcPr>
        <w:p w14:paraId="31869199" w14:textId="66A6D220" w:rsidR="00EE0A1D" w:rsidRPr="00FD2E03" w:rsidRDefault="00EE0A1D" w:rsidP="00FD2E0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D1855">
            <w:rPr>
              <w:w w:val="103"/>
            </w:rPr>
            <w:t>25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D1855">
            <w:rPr>
              <w:w w:val="103"/>
            </w:rPr>
            <w:t>27</w:t>
          </w:r>
          <w:r>
            <w:rPr>
              <w:w w:val="103"/>
            </w:rPr>
            <w:fldChar w:fldCharType="end"/>
          </w:r>
        </w:p>
      </w:tc>
    </w:tr>
  </w:tbl>
  <w:p w14:paraId="7D6DCFC7" w14:textId="77777777" w:rsidR="00EE0A1D" w:rsidRPr="00FD2E03" w:rsidRDefault="00EE0A1D" w:rsidP="00FD2E0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E0A1D" w14:paraId="0486F2EC" w14:textId="77777777" w:rsidTr="00CA0AF2">
      <w:tc>
        <w:tcPr>
          <w:tcW w:w="4920" w:type="dxa"/>
          <w:shd w:val="clear" w:color="auto" w:fill="auto"/>
        </w:tcPr>
        <w:p w14:paraId="1A0146A1" w14:textId="5B3225A4" w:rsidR="00EE0A1D" w:rsidRPr="00CA0AF2" w:rsidRDefault="00EE0A1D" w:rsidP="00CA0AF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D1855">
            <w:rPr>
              <w:b w:val="0"/>
              <w:w w:val="103"/>
              <w:sz w:val="14"/>
            </w:rPr>
            <w:t>18-06925</w:t>
          </w:r>
          <w:r>
            <w:rPr>
              <w:b w:val="0"/>
              <w:w w:val="103"/>
              <w:sz w:val="14"/>
            </w:rPr>
            <w:fldChar w:fldCharType="end"/>
          </w:r>
        </w:p>
      </w:tc>
      <w:tc>
        <w:tcPr>
          <w:tcW w:w="4920" w:type="dxa"/>
          <w:shd w:val="clear" w:color="auto" w:fill="auto"/>
        </w:tcPr>
        <w:p w14:paraId="3DFF41AA" w14:textId="3ACF5BA6" w:rsidR="00EE0A1D" w:rsidRPr="00CA0AF2" w:rsidRDefault="00EE0A1D" w:rsidP="00CA0AF2">
          <w:pPr>
            <w:pStyle w:val="Footer"/>
            <w:rPr>
              <w:w w:val="103"/>
            </w:rPr>
          </w:pPr>
          <w:r>
            <w:rPr>
              <w:w w:val="103"/>
            </w:rPr>
            <w:fldChar w:fldCharType="begin"/>
          </w:r>
          <w:r>
            <w:rPr>
              <w:w w:val="103"/>
            </w:rPr>
            <w:instrText xml:space="preserve"> PAGE  \* Arabic  \* MERGEFORMAT </w:instrText>
          </w:r>
          <w:r>
            <w:rPr>
              <w:w w:val="103"/>
            </w:rPr>
            <w:fldChar w:fldCharType="separate"/>
          </w:r>
          <w:r w:rsidR="00DD1855">
            <w:rPr>
              <w:w w:val="103"/>
            </w:rPr>
            <w:t>26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D1855">
            <w:rPr>
              <w:w w:val="103"/>
            </w:rPr>
            <w:t>27</w:t>
          </w:r>
          <w:r>
            <w:rPr>
              <w:w w:val="103"/>
            </w:rPr>
            <w:fldChar w:fldCharType="end"/>
          </w:r>
        </w:p>
      </w:tc>
    </w:tr>
  </w:tbl>
  <w:p w14:paraId="48220B3F" w14:textId="77777777" w:rsidR="00EE0A1D" w:rsidRPr="00CA0AF2" w:rsidRDefault="00EE0A1D" w:rsidP="00CA0AF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E0A1D" w14:paraId="53F242FD" w14:textId="77777777" w:rsidTr="00CA0AF2">
      <w:tc>
        <w:tcPr>
          <w:tcW w:w="4920" w:type="dxa"/>
          <w:shd w:val="clear" w:color="auto" w:fill="auto"/>
        </w:tcPr>
        <w:p w14:paraId="246D3842" w14:textId="11A301A2" w:rsidR="00EE0A1D" w:rsidRPr="00CA0AF2" w:rsidRDefault="00EE0A1D" w:rsidP="00CA0AF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D1855">
            <w:rPr>
              <w:w w:val="103"/>
            </w:rPr>
            <w:t>27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D1855">
            <w:rPr>
              <w:w w:val="103"/>
            </w:rPr>
            <w:t>27</w:t>
          </w:r>
          <w:r>
            <w:rPr>
              <w:w w:val="103"/>
            </w:rPr>
            <w:fldChar w:fldCharType="end"/>
          </w:r>
        </w:p>
      </w:tc>
      <w:tc>
        <w:tcPr>
          <w:tcW w:w="4920" w:type="dxa"/>
          <w:shd w:val="clear" w:color="auto" w:fill="auto"/>
        </w:tcPr>
        <w:p w14:paraId="0D140436" w14:textId="4B83051C" w:rsidR="00EE0A1D" w:rsidRPr="00CA0AF2" w:rsidRDefault="00EE0A1D" w:rsidP="00CA0AF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D1855">
            <w:rPr>
              <w:b w:val="0"/>
              <w:w w:val="103"/>
              <w:sz w:val="14"/>
            </w:rPr>
            <w:t>18-06925</w:t>
          </w:r>
          <w:r>
            <w:rPr>
              <w:b w:val="0"/>
              <w:w w:val="103"/>
              <w:sz w:val="14"/>
            </w:rPr>
            <w:fldChar w:fldCharType="end"/>
          </w:r>
        </w:p>
      </w:tc>
    </w:tr>
  </w:tbl>
  <w:p w14:paraId="1000C6AB" w14:textId="77777777" w:rsidR="00EE0A1D" w:rsidRPr="00CA0AF2" w:rsidRDefault="00EE0A1D" w:rsidP="00CA0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8E93D" w14:textId="03356E5B" w:rsidR="00EE0A1D" w:rsidRPr="00EE0A1D" w:rsidRDefault="00EE0A1D" w:rsidP="00EE0A1D">
      <w:pPr>
        <w:spacing w:after="80"/>
        <w:ind w:left="792"/>
        <w:rPr>
          <w:b/>
          <w:sz w:val="16"/>
        </w:rPr>
      </w:pPr>
      <w:r w:rsidRPr="00AD31BF">
        <w:rPr>
          <w:b/>
          <w:sz w:val="16"/>
        </w:rPr>
        <w:t>__________________</w:t>
      </w:r>
    </w:p>
  </w:footnote>
  <w:footnote w:type="continuationSeparator" w:id="0">
    <w:p w14:paraId="7F0AD3CA" w14:textId="57DAD773" w:rsidR="00EE0A1D" w:rsidRPr="00EE0A1D" w:rsidRDefault="00EE0A1D" w:rsidP="00EE0A1D">
      <w:pPr>
        <w:spacing w:after="80"/>
        <w:ind w:left="792"/>
        <w:rPr>
          <w:b/>
          <w:sz w:val="16"/>
        </w:rPr>
      </w:pPr>
      <w:r w:rsidRPr="00AD31BF">
        <w:rPr>
          <w:b/>
          <w:sz w:val="16"/>
        </w:rPr>
        <w:t>__________________</w:t>
      </w:r>
    </w:p>
  </w:footnote>
  <w:footnote w:id="1">
    <w:p w14:paraId="5AB3900D" w14:textId="621BD1FA" w:rsidR="00EE0A1D" w:rsidRPr="00EE0A1D" w:rsidRDefault="00EE0A1D" w:rsidP="00EE0A1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60A14">
        <w:t>Judicial monitoring mission in the Democratic Republic of the Congo, 2014–2015.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E0A1D" w14:paraId="52D339F8" w14:textId="77777777" w:rsidTr="00CA0AF2">
      <w:trPr>
        <w:trHeight w:hRule="exact" w:val="864"/>
      </w:trPr>
      <w:tc>
        <w:tcPr>
          <w:tcW w:w="4920" w:type="dxa"/>
          <w:shd w:val="clear" w:color="auto" w:fill="auto"/>
          <w:vAlign w:val="bottom"/>
        </w:tcPr>
        <w:p w14:paraId="50E152F3" w14:textId="411C19C9" w:rsidR="00EE0A1D" w:rsidRPr="00CA0AF2" w:rsidRDefault="00EE0A1D" w:rsidP="00CA0AF2">
          <w:pPr>
            <w:pStyle w:val="Header"/>
            <w:spacing w:after="80"/>
            <w:rPr>
              <w:b/>
            </w:rPr>
          </w:pPr>
          <w:r>
            <w:rPr>
              <w:b/>
            </w:rPr>
            <w:fldChar w:fldCharType="begin"/>
          </w:r>
          <w:r>
            <w:rPr>
              <w:b/>
            </w:rPr>
            <w:instrText xml:space="preserve"> DOCVARIABLE "sss1" \* MERGEFORMAT </w:instrText>
          </w:r>
          <w:r>
            <w:rPr>
              <w:b/>
            </w:rPr>
            <w:fldChar w:fldCharType="separate"/>
          </w:r>
          <w:r w:rsidR="00DD1855">
            <w:rPr>
              <w:b/>
            </w:rPr>
            <w:t>CEDAW/C/COD/8</w:t>
          </w:r>
          <w:r>
            <w:rPr>
              <w:b/>
            </w:rPr>
            <w:fldChar w:fldCharType="end"/>
          </w:r>
        </w:p>
      </w:tc>
      <w:tc>
        <w:tcPr>
          <w:tcW w:w="4920" w:type="dxa"/>
          <w:shd w:val="clear" w:color="auto" w:fill="auto"/>
          <w:vAlign w:val="bottom"/>
        </w:tcPr>
        <w:p w14:paraId="6F3802E0" w14:textId="77777777" w:rsidR="00EE0A1D" w:rsidRDefault="00EE0A1D" w:rsidP="00CA0AF2">
          <w:pPr>
            <w:pStyle w:val="Header"/>
          </w:pPr>
        </w:p>
      </w:tc>
    </w:tr>
  </w:tbl>
  <w:p w14:paraId="0C63BCD5" w14:textId="77777777" w:rsidR="00EE0A1D" w:rsidRPr="00CA0AF2" w:rsidRDefault="00EE0A1D" w:rsidP="00CA0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E0A1D" w14:paraId="33323202" w14:textId="77777777" w:rsidTr="00CA0AF2">
      <w:trPr>
        <w:trHeight w:hRule="exact" w:val="864"/>
      </w:trPr>
      <w:tc>
        <w:tcPr>
          <w:tcW w:w="4920" w:type="dxa"/>
          <w:shd w:val="clear" w:color="auto" w:fill="auto"/>
          <w:vAlign w:val="bottom"/>
        </w:tcPr>
        <w:p w14:paraId="3B47B5D7" w14:textId="77777777" w:rsidR="00EE0A1D" w:rsidRDefault="00EE0A1D" w:rsidP="00CA0AF2">
          <w:pPr>
            <w:pStyle w:val="Header"/>
          </w:pPr>
        </w:p>
      </w:tc>
      <w:tc>
        <w:tcPr>
          <w:tcW w:w="4920" w:type="dxa"/>
          <w:shd w:val="clear" w:color="auto" w:fill="auto"/>
          <w:vAlign w:val="bottom"/>
        </w:tcPr>
        <w:p w14:paraId="4917DAD0" w14:textId="5F5ADFE0" w:rsidR="00EE0A1D" w:rsidRPr="00CA0AF2" w:rsidRDefault="00EE0A1D" w:rsidP="00CA0AF2">
          <w:pPr>
            <w:pStyle w:val="Header"/>
            <w:spacing w:after="80"/>
            <w:jc w:val="right"/>
            <w:rPr>
              <w:b/>
            </w:rPr>
          </w:pPr>
          <w:r>
            <w:rPr>
              <w:b/>
            </w:rPr>
            <w:fldChar w:fldCharType="begin"/>
          </w:r>
          <w:r>
            <w:rPr>
              <w:b/>
            </w:rPr>
            <w:instrText xml:space="preserve"> DOCVARIABLE "sss1" \* MERGEFORMAT </w:instrText>
          </w:r>
          <w:r>
            <w:rPr>
              <w:b/>
            </w:rPr>
            <w:fldChar w:fldCharType="separate"/>
          </w:r>
          <w:r w:rsidR="00DD1855">
            <w:rPr>
              <w:b/>
            </w:rPr>
            <w:t>CEDAW/C/COD/8</w:t>
          </w:r>
          <w:r>
            <w:rPr>
              <w:b/>
            </w:rPr>
            <w:fldChar w:fldCharType="end"/>
          </w:r>
        </w:p>
      </w:tc>
    </w:tr>
  </w:tbl>
  <w:p w14:paraId="27B54567" w14:textId="77777777" w:rsidR="00EE0A1D" w:rsidRPr="00CA0AF2" w:rsidRDefault="00EE0A1D" w:rsidP="00CA0A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EE0A1D" w14:paraId="6EF5FAE4" w14:textId="77777777" w:rsidTr="00CA0AF2">
      <w:trPr>
        <w:trHeight w:hRule="exact" w:val="864"/>
      </w:trPr>
      <w:tc>
        <w:tcPr>
          <w:tcW w:w="1267" w:type="dxa"/>
          <w:tcBorders>
            <w:bottom w:val="single" w:sz="4" w:space="0" w:color="auto"/>
          </w:tcBorders>
          <w:shd w:val="clear" w:color="auto" w:fill="auto"/>
          <w:vAlign w:val="bottom"/>
        </w:tcPr>
        <w:p w14:paraId="5F1809E9" w14:textId="77777777" w:rsidR="00EE0A1D" w:rsidRDefault="00EE0A1D" w:rsidP="00CA0AF2">
          <w:pPr>
            <w:pStyle w:val="Header"/>
            <w:spacing w:after="120"/>
          </w:pPr>
        </w:p>
      </w:tc>
      <w:tc>
        <w:tcPr>
          <w:tcW w:w="1872" w:type="dxa"/>
          <w:tcBorders>
            <w:bottom w:val="single" w:sz="4" w:space="0" w:color="auto"/>
          </w:tcBorders>
          <w:shd w:val="clear" w:color="auto" w:fill="auto"/>
          <w:vAlign w:val="bottom"/>
        </w:tcPr>
        <w:p w14:paraId="38412116" w14:textId="77777777" w:rsidR="00EE0A1D" w:rsidRPr="00CA0AF2" w:rsidRDefault="00EE0A1D" w:rsidP="00CA0AF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59F22FB" w14:textId="77777777" w:rsidR="00EE0A1D" w:rsidRDefault="00EE0A1D" w:rsidP="00CA0AF2">
          <w:pPr>
            <w:pStyle w:val="Header"/>
            <w:spacing w:after="120"/>
          </w:pPr>
        </w:p>
      </w:tc>
      <w:tc>
        <w:tcPr>
          <w:tcW w:w="6466" w:type="dxa"/>
          <w:gridSpan w:val="4"/>
          <w:tcBorders>
            <w:bottom w:val="single" w:sz="4" w:space="0" w:color="auto"/>
          </w:tcBorders>
          <w:shd w:val="clear" w:color="auto" w:fill="auto"/>
          <w:vAlign w:val="bottom"/>
        </w:tcPr>
        <w:p w14:paraId="350DD6CB" w14:textId="77777777" w:rsidR="00EE0A1D" w:rsidRPr="00CA0AF2" w:rsidRDefault="00EE0A1D" w:rsidP="00CA0AF2">
          <w:pPr>
            <w:spacing w:after="80" w:line="240" w:lineRule="auto"/>
            <w:jc w:val="right"/>
            <w:rPr>
              <w:position w:val="-4"/>
            </w:rPr>
          </w:pPr>
          <w:r>
            <w:rPr>
              <w:position w:val="-4"/>
              <w:sz w:val="40"/>
            </w:rPr>
            <w:t>CEDAW</w:t>
          </w:r>
          <w:r>
            <w:rPr>
              <w:position w:val="-4"/>
            </w:rPr>
            <w:t>/C/COD/8</w:t>
          </w:r>
        </w:p>
      </w:tc>
    </w:tr>
    <w:tr w:rsidR="00EE0A1D" w:rsidRPr="00CA0AF2" w14:paraId="6767386D" w14:textId="77777777" w:rsidTr="00CA0AF2">
      <w:trPr>
        <w:gridAfter w:val="1"/>
        <w:wAfter w:w="15" w:type="dxa"/>
        <w:trHeight w:hRule="exact" w:val="2880"/>
      </w:trPr>
      <w:tc>
        <w:tcPr>
          <w:tcW w:w="1267" w:type="dxa"/>
          <w:tcBorders>
            <w:top w:val="single" w:sz="4" w:space="0" w:color="auto"/>
            <w:bottom w:val="single" w:sz="12" w:space="0" w:color="auto"/>
          </w:tcBorders>
          <w:shd w:val="clear" w:color="auto" w:fill="auto"/>
        </w:tcPr>
        <w:p w14:paraId="6DA6F22A" w14:textId="77777777" w:rsidR="00EE0A1D" w:rsidRPr="00CA0AF2" w:rsidRDefault="00EE0A1D" w:rsidP="00CA0AF2">
          <w:pPr>
            <w:pStyle w:val="Header"/>
            <w:spacing w:before="120"/>
            <w:jc w:val="center"/>
          </w:pPr>
          <w:r>
            <w:t xml:space="preserve"> </w:t>
          </w:r>
          <w:r>
            <w:drawing>
              <wp:inline distT="0" distB="0" distL="0" distR="0" wp14:anchorId="40D2F1CD" wp14:editId="77931FE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8A5207B" w14:textId="77777777" w:rsidR="00EE0A1D" w:rsidRPr="00CA0AF2" w:rsidRDefault="00EE0A1D" w:rsidP="00CA0AF2">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31DBE5D4" w14:textId="77777777" w:rsidR="00EE0A1D" w:rsidRPr="00CA0AF2" w:rsidRDefault="00EE0A1D" w:rsidP="00CA0AF2">
          <w:pPr>
            <w:pStyle w:val="Header"/>
            <w:spacing w:before="109"/>
          </w:pPr>
        </w:p>
      </w:tc>
      <w:tc>
        <w:tcPr>
          <w:tcW w:w="3096" w:type="dxa"/>
          <w:tcBorders>
            <w:top w:val="single" w:sz="4" w:space="0" w:color="auto"/>
            <w:bottom w:val="single" w:sz="12" w:space="0" w:color="auto"/>
          </w:tcBorders>
          <w:shd w:val="clear" w:color="auto" w:fill="auto"/>
        </w:tcPr>
        <w:p w14:paraId="5C0CB302" w14:textId="77777777" w:rsidR="00EE0A1D" w:rsidRDefault="00EE0A1D" w:rsidP="00CA0AF2">
          <w:pPr>
            <w:pStyle w:val="Publication"/>
            <w:spacing w:before="240"/>
            <w:rPr>
              <w:color w:val="010000"/>
            </w:rPr>
          </w:pPr>
          <w:r>
            <w:rPr>
              <w:color w:val="010000"/>
            </w:rPr>
            <w:t>Distr.: General</w:t>
          </w:r>
        </w:p>
        <w:p w14:paraId="6E3C2805" w14:textId="77777777" w:rsidR="00EE0A1D" w:rsidRDefault="00EE0A1D" w:rsidP="00CA0AF2">
          <w:r>
            <w:t>1 May 2018</w:t>
          </w:r>
        </w:p>
        <w:p w14:paraId="14D82EEC" w14:textId="152A6298" w:rsidR="00EE0A1D" w:rsidRDefault="00EE0A1D" w:rsidP="00CA0AF2">
          <w:r>
            <w:t>English</w:t>
          </w:r>
        </w:p>
        <w:p w14:paraId="43E709E5" w14:textId="77777777" w:rsidR="00EE0A1D" w:rsidRDefault="00EE0A1D" w:rsidP="00CA0AF2">
          <w:r>
            <w:t>Original: French</w:t>
          </w:r>
        </w:p>
        <w:p w14:paraId="448CC4D0" w14:textId="01D47304" w:rsidR="00EE0A1D" w:rsidRPr="00CA0AF2" w:rsidRDefault="00EE0A1D" w:rsidP="00CA0AF2">
          <w:r>
            <w:t>English, French and Spanish only</w:t>
          </w:r>
        </w:p>
      </w:tc>
    </w:tr>
  </w:tbl>
  <w:p w14:paraId="7DEC97C5" w14:textId="77777777" w:rsidR="00EE0A1D" w:rsidRPr="00CA0AF2" w:rsidRDefault="00EE0A1D" w:rsidP="00CA0AF2">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EE0A1D" w:rsidRPr="00FD2E03" w14:paraId="550E1C36" w14:textId="77777777" w:rsidTr="00FD2E03">
      <w:trPr>
        <w:cantSplit/>
        <w:trHeight w:val="4925"/>
      </w:trPr>
      <w:tc>
        <w:tcPr>
          <w:tcW w:w="13238" w:type="dxa"/>
          <w:shd w:val="clear" w:color="auto" w:fill="auto"/>
          <w:textDirection w:val="tbRl"/>
          <w:vAlign w:val="bottom"/>
        </w:tcPr>
        <w:p w14:paraId="7C5B490B" w14:textId="062334E1" w:rsidR="00EE0A1D" w:rsidRPr="00FD2E03" w:rsidRDefault="00EE0A1D" w:rsidP="00FD2E03">
          <w:pPr>
            <w:pStyle w:val="Header"/>
            <w:ind w:left="14" w:right="14"/>
            <w:rPr>
              <w:b/>
              <w:w w:val="103"/>
            </w:rPr>
          </w:pPr>
          <w:r w:rsidRPr="00FD2E03">
            <w:rPr>
              <w:b/>
              <w:w w:val="103"/>
            </w:rPr>
            <w:fldChar w:fldCharType="begin"/>
          </w:r>
          <w:r w:rsidRPr="00FD2E03">
            <w:rPr>
              <w:b/>
              <w:w w:val="103"/>
            </w:rPr>
            <w:instrText xml:space="preserve"> DOCVARIABLE "sss1" \* MERGEFORMAT </w:instrText>
          </w:r>
          <w:r w:rsidRPr="00FD2E03">
            <w:rPr>
              <w:b/>
              <w:w w:val="103"/>
            </w:rPr>
            <w:fldChar w:fldCharType="separate"/>
          </w:r>
          <w:r w:rsidR="00DD1855">
            <w:rPr>
              <w:b/>
              <w:w w:val="103"/>
            </w:rPr>
            <w:t>CEDAW/C/COD/8</w:t>
          </w:r>
          <w:r w:rsidRPr="00FD2E03">
            <w:rPr>
              <w:b/>
              <w:w w:val="103"/>
            </w:rPr>
            <w:fldChar w:fldCharType="end"/>
          </w:r>
        </w:p>
      </w:tc>
    </w:tr>
    <w:tr w:rsidR="00EE0A1D" w:rsidRPr="00FD2E03" w14:paraId="26E644A8" w14:textId="77777777" w:rsidTr="00FD2E03">
      <w:trPr>
        <w:cantSplit/>
        <w:trHeight w:val="4925"/>
      </w:trPr>
      <w:tc>
        <w:tcPr>
          <w:tcW w:w="13238" w:type="dxa"/>
          <w:shd w:val="clear" w:color="auto" w:fill="auto"/>
          <w:textDirection w:val="tbRl"/>
          <w:vAlign w:val="bottom"/>
        </w:tcPr>
        <w:p w14:paraId="195D2F24" w14:textId="77777777" w:rsidR="00EE0A1D" w:rsidRPr="00FD2E03" w:rsidRDefault="00EE0A1D" w:rsidP="00FD2E03">
          <w:pPr>
            <w:pStyle w:val="Header"/>
            <w:ind w:left="14" w:right="14"/>
            <w:rPr>
              <w:b/>
              <w:w w:val="103"/>
            </w:rPr>
          </w:pPr>
        </w:p>
      </w:tc>
    </w:tr>
  </w:tbl>
  <w:p w14:paraId="73CCAB0A" w14:textId="77777777" w:rsidR="00EE0A1D" w:rsidRPr="00FD2E03" w:rsidRDefault="00EE0A1D" w:rsidP="00FD2E0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EE0A1D" w:rsidRPr="00FD2E03" w14:paraId="34E0055C" w14:textId="77777777" w:rsidTr="00FD2E03">
      <w:trPr>
        <w:trHeight w:val="4925"/>
      </w:trPr>
      <w:tc>
        <w:tcPr>
          <w:tcW w:w="13238" w:type="dxa"/>
          <w:shd w:val="clear" w:color="auto" w:fill="auto"/>
          <w:vAlign w:val="bottom"/>
        </w:tcPr>
        <w:p w14:paraId="66CF2C36" w14:textId="77777777" w:rsidR="00EE0A1D" w:rsidRPr="00FD2E03" w:rsidRDefault="00EE0A1D" w:rsidP="00FD2E03">
          <w:pPr>
            <w:pStyle w:val="Header"/>
            <w:ind w:left="14" w:right="14"/>
            <w:jc w:val="right"/>
            <w:rPr>
              <w:b/>
              <w:bCs/>
              <w:w w:val="103"/>
              <w:szCs w:val="26"/>
            </w:rPr>
          </w:pPr>
        </w:p>
      </w:tc>
    </w:tr>
    <w:tr w:rsidR="00EE0A1D" w:rsidRPr="00FD2E03" w14:paraId="08FE51DD" w14:textId="77777777" w:rsidTr="00FD2E03">
      <w:trPr>
        <w:cantSplit/>
        <w:trHeight w:val="4925"/>
      </w:trPr>
      <w:tc>
        <w:tcPr>
          <w:tcW w:w="13238" w:type="dxa"/>
          <w:shd w:val="clear" w:color="auto" w:fill="auto"/>
          <w:textDirection w:val="tbRl"/>
          <w:vAlign w:val="bottom"/>
        </w:tcPr>
        <w:p w14:paraId="113A69ED" w14:textId="77A85BFF" w:rsidR="00EE0A1D" w:rsidRPr="00FD2E03" w:rsidRDefault="00EE0A1D" w:rsidP="00FD2E03">
          <w:pPr>
            <w:pStyle w:val="Header"/>
            <w:ind w:left="14" w:right="14"/>
            <w:jc w:val="right"/>
            <w:rPr>
              <w:b/>
              <w:bCs/>
              <w:w w:val="103"/>
              <w:szCs w:val="26"/>
            </w:rPr>
          </w:pPr>
          <w:r w:rsidRPr="00FD2E03">
            <w:rPr>
              <w:b/>
              <w:bCs/>
              <w:w w:val="103"/>
              <w:szCs w:val="26"/>
            </w:rPr>
            <w:fldChar w:fldCharType="begin"/>
          </w:r>
          <w:r w:rsidRPr="00FD2E03">
            <w:rPr>
              <w:b/>
              <w:bCs/>
              <w:w w:val="103"/>
              <w:szCs w:val="26"/>
            </w:rPr>
            <w:instrText xml:space="preserve"> DOCVARIABLE "sss1" \* MERGEFORMAT </w:instrText>
          </w:r>
          <w:r w:rsidRPr="00FD2E03">
            <w:rPr>
              <w:b/>
              <w:bCs/>
              <w:w w:val="103"/>
              <w:szCs w:val="26"/>
            </w:rPr>
            <w:fldChar w:fldCharType="separate"/>
          </w:r>
          <w:r w:rsidR="00DD1855">
            <w:rPr>
              <w:b/>
              <w:bCs/>
              <w:w w:val="103"/>
              <w:szCs w:val="26"/>
            </w:rPr>
            <w:t>CEDAW/C/COD/8</w:t>
          </w:r>
          <w:r w:rsidRPr="00FD2E03">
            <w:rPr>
              <w:b/>
              <w:bCs/>
              <w:w w:val="103"/>
              <w:szCs w:val="26"/>
            </w:rPr>
            <w:fldChar w:fldCharType="end"/>
          </w:r>
        </w:p>
      </w:tc>
    </w:tr>
  </w:tbl>
  <w:p w14:paraId="2E7C0940" w14:textId="77777777" w:rsidR="00EE0A1D" w:rsidRPr="00FD2E03" w:rsidRDefault="00EE0A1D" w:rsidP="00FD2E0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E0A1D" w14:paraId="26FBEB24" w14:textId="77777777" w:rsidTr="00CA0AF2">
      <w:trPr>
        <w:trHeight w:hRule="exact" w:val="864"/>
      </w:trPr>
      <w:tc>
        <w:tcPr>
          <w:tcW w:w="4920" w:type="dxa"/>
          <w:shd w:val="clear" w:color="auto" w:fill="auto"/>
          <w:vAlign w:val="bottom"/>
        </w:tcPr>
        <w:p w14:paraId="534D72A3" w14:textId="77EB084E" w:rsidR="00EE0A1D" w:rsidRPr="00CA0AF2" w:rsidRDefault="00EE0A1D" w:rsidP="00CA0AF2">
          <w:pPr>
            <w:pStyle w:val="Header"/>
            <w:spacing w:after="80"/>
            <w:rPr>
              <w:b/>
            </w:rPr>
          </w:pPr>
          <w:r>
            <w:rPr>
              <w:b/>
            </w:rPr>
            <w:fldChar w:fldCharType="begin"/>
          </w:r>
          <w:r>
            <w:rPr>
              <w:b/>
            </w:rPr>
            <w:instrText xml:space="preserve"> DOCVARIABLE "sss1" \* MERGEFORMAT </w:instrText>
          </w:r>
          <w:r>
            <w:rPr>
              <w:b/>
            </w:rPr>
            <w:fldChar w:fldCharType="separate"/>
          </w:r>
          <w:r w:rsidR="00DD1855">
            <w:rPr>
              <w:b/>
            </w:rPr>
            <w:t>CEDAW/C/COD/8</w:t>
          </w:r>
          <w:r>
            <w:rPr>
              <w:b/>
            </w:rPr>
            <w:fldChar w:fldCharType="end"/>
          </w:r>
        </w:p>
      </w:tc>
      <w:tc>
        <w:tcPr>
          <w:tcW w:w="4920" w:type="dxa"/>
          <w:shd w:val="clear" w:color="auto" w:fill="auto"/>
          <w:vAlign w:val="bottom"/>
        </w:tcPr>
        <w:p w14:paraId="5D33CAE7" w14:textId="77777777" w:rsidR="00EE0A1D" w:rsidRDefault="00EE0A1D" w:rsidP="00CA0AF2">
          <w:pPr>
            <w:pStyle w:val="Header"/>
          </w:pPr>
        </w:p>
      </w:tc>
    </w:tr>
  </w:tbl>
  <w:p w14:paraId="29789B26" w14:textId="77777777" w:rsidR="00EE0A1D" w:rsidRPr="00CA0AF2" w:rsidRDefault="00EE0A1D" w:rsidP="00CA0A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E0A1D" w14:paraId="20BC5CCD" w14:textId="77777777" w:rsidTr="00CA0AF2">
      <w:trPr>
        <w:trHeight w:hRule="exact" w:val="864"/>
      </w:trPr>
      <w:tc>
        <w:tcPr>
          <w:tcW w:w="4920" w:type="dxa"/>
          <w:shd w:val="clear" w:color="auto" w:fill="auto"/>
          <w:vAlign w:val="bottom"/>
        </w:tcPr>
        <w:p w14:paraId="2F8B4C56" w14:textId="77777777" w:rsidR="00EE0A1D" w:rsidRDefault="00EE0A1D" w:rsidP="00CA0AF2">
          <w:pPr>
            <w:pStyle w:val="Header"/>
          </w:pPr>
        </w:p>
      </w:tc>
      <w:tc>
        <w:tcPr>
          <w:tcW w:w="4920" w:type="dxa"/>
          <w:shd w:val="clear" w:color="auto" w:fill="auto"/>
          <w:vAlign w:val="bottom"/>
        </w:tcPr>
        <w:p w14:paraId="0DFC3CFD" w14:textId="41153E9B" w:rsidR="00EE0A1D" w:rsidRPr="00CA0AF2" w:rsidRDefault="00EE0A1D" w:rsidP="00CA0AF2">
          <w:pPr>
            <w:pStyle w:val="Header"/>
            <w:spacing w:after="80"/>
            <w:jc w:val="right"/>
            <w:rPr>
              <w:b/>
            </w:rPr>
          </w:pPr>
          <w:r>
            <w:rPr>
              <w:b/>
            </w:rPr>
            <w:fldChar w:fldCharType="begin"/>
          </w:r>
          <w:r>
            <w:rPr>
              <w:b/>
            </w:rPr>
            <w:instrText xml:space="preserve"> DOCVARIABLE "sss1" \* MERGEFORMAT </w:instrText>
          </w:r>
          <w:r>
            <w:rPr>
              <w:b/>
            </w:rPr>
            <w:fldChar w:fldCharType="separate"/>
          </w:r>
          <w:r w:rsidR="00DD1855">
            <w:rPr>
              <w:b/>
            </w:rPr>
            <w:t>CEDAW/C/COD/8</w:t>
          </w:r>
          <w:r>
            <w:rPr>
              <w:b/>
            </w:rPr>
            <w:fldChar w:fldCharType="end"/>
          </w:r>
        </w:p>
      </w:tc>
    </w:tr>
  </w:tbl>
  <w:p w14:paraId="7540E25C" w14:textId="77777777" w:rsidR="00EE0A1D" w:rsidRPr="00CA0AF2" w:rsidRDefault="00EE0A1D" w:rsidP="00CA0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6925*"/>
    <w:docVar w:name="CreationDt" w:val="16/05/2018 5:47: PM"/>
    <w:docVar w:name="DocCategory" w:val="Doc"/>
    <w:docVar w:name="DocType" w:val="Final"/>
    <w:docVar w:name="DutyStation" w:val="New York"/>
    <w:docVar w:name="FooterJN" w:val="18-06925"/>
    <w:docVar w:name="jobn" w:val="18-06925 (E)"/>
    <w:docVar w:name="jobnDT" w:val="18-06925 (E)   160518"/>
    <w:docVar w:name="jobnDTDT" w:val="18-06925 (E)   160518   160518"/>
    <w:docVar w:name="JobNo" w:val="1806925E"/>
    <w:docVar w:name="JobNo2" w:val="1812969E"/>
    <w:docVar w:name="LocalDrive" w:val="0"/>
    <w:docVar w:name="OandT" w:val="AB"/>
    <w:docVar w:name="sss1" w:val="CEDAW/C/COD/8"/>
    <w:docVar w:name="sss2" w:val="-"/>
    <w:docVar w:name="Symbol1" w:val="CEDAW/C/COD/8"/>
    <w:docVar w:name="Symbol2" w:val="-"/>
  </w:docVars>
  <w:rsids>
    <w:rsidRoot w:val="00FA2F96"/>
    <w:rsid w:val="00001BB3"/>
    <w:rsid w:val="00005929"/>
    <w:rsid w:val="0001325F"/>
    <w:rsid w:val="00017FCF"/>
    <w:rsid w:val="00024D1E"/>
    <w:rsid w:val="00070101"/>
    <w:rsid w:val="00076B4C"/>
    <w:rsid w:val="000B3288"/>
    <w:rsid w:val="000C4C9C"/>
    <w:rsid w:val="00105942"/>
    <w:rsid w:val="001644CB"/>
    <w:rsid w:val="00194FE6"/>
    <w:rsid w:val="001A3F2B"/>
    <w:rsid w:val="001A61B5"/>
    <w:rsid w:val="002007C7"/>
    <w:rsid w:val="00200F9C"/>
    <w:rsid w:val="00203BD4"/>
    <w:rsid w:val="00214645"/>
    <w:rsid w:val="002272E2"/>
    <w:rsid w:val="002706A2"/>
    <w:rsid w:val="002E09A8"/>
    <w:rsid w:val="002F2791"/>
    <w:rsid w:val="00301116"/>
    <w:rsid w:val="00310601"/>
    <w:rsid w:val="003117D3"/>
    <w:rsid w:val="00346A42"/>
    <w:rsid w:val="00346E64"/>
    <w:rsid w:val="0039192A"/>
    <w:rsid w:val="003C19C6"/>
    <w:rsid w:val="003D159A"/>
    <w:rsid w:val="003E3B08"/>
    <w:rsid w:val="003E723B"/>
    <w:rsid w:val="0042446F"/>
    <w:rsid w:val="0044179B"/>
    <w:rsid w:val="0047113D"/>
    <w:rsid w:val="004856CD"/>
    <w:rsid w:val="00490D39"/>
    <w:rsid w:val="0049349D"/>
    <w:rsid w:val="004B0B18"/>
    <w:rsid w:val="004B4C46"/>
    <w:rsid w:val="004C4903"/>
    <w:rsid w:val="004D17DB"/>
    <w:rsid w:val="004F0568"/>
    <w:rsid w:val="005004EC"/>
    <w:rsid w:val="00524D98"/>
    <w:rsid w:val="00556720"/>
    <w:rsid w:val="00570968"/>
    <w:rsid w:val="005C47B2"/>
    <w:rsid w:val="005C49C8"/>
    <w:rsid w:val="005C4C88"/>
    <w:rsid w:val="005C53CE"/>
    <w:rsid w:val="005C5F46"/>
    <w:rsid w:val="005E0217"/>
    <w:rsid w:val="005E2005"/>
    <w:rsid w:val="005F2F1C"/>
    <w:rsid w:val="00612565"/>
    <w:rsid w:val="006514ED"/>
    <w:rsid w:val="006560A9"/>
    <w:rsid w:val="006565B0"/>
    <w:rsid w:val="00660DF0"/>
    <w:rsid w:val="00674235"/>
    <w:rsid w:val="00693778"/>
    <w:rsid w:val="006C2D30"/>
    <w:rsid w:val="006D0D87"/>
    <w:rsid w:val="006E4E70"/>
    <w:rsid w:val="00707CAD"/>
    <w:rsid w:val="00735EAF"/>
    <w:rsid w:val="00764DD9"/>
    <w:rsid w:val="00777887"/>
    <w:rsid w:val="007A620C"/>
    <w:rsid w:val="007C6378"/>
    <w:rsid w:val="007D593F"/>
    <w:rsid w:val="007D5DD4"/>
    <w:rsid w:val="007F6E65"/>
    <w:rsid w:val="00817403"/>
    <w:rsid w:val="00824B14"/>
    <w:rsid w:val="0083569F"/>
    <w:rsid w:val="008367F9"/>
    <w:rsid w:val="00846D29"/>
    <w:rsid w:val="00855CA1"/>
    <w:rsid w:val="00855FFA"/>
    <w:rsid w:val="008723C3"/>
    <w:rsid w:val="008A156F"/>
    <w:rsid w:val="008C405C"/>
    <w:rsid w:val="008F1C5D"/>
    <w:rsid w:val="008F6961"/>
    <w:rsid w:val="00910997"/>
    <w:rsid w:val="0092396F"/>
    <w:rsid w:val="009B1A98"/>
    <w:rsid w:val="009D0D75"/>
    <w:rsid w:val="009D5EDB"/>
    <w:rsid w:val="009E1969"/>
    <w:rsid w:val="009F3D6F"/>
    <w:rsid w:val="00A05460"/>
    <w:rsid w:val="00A20AC0"/>
    <w:rsid w:val="00A236A7"/>
    <w:rsid w:val="00A24A9C"/>
    <w:rsid w:val="00A24B96"/>
    <w:rsid w:val="00A32DAD"/>
    <w:rsid w:val="00A34BDF"/>
    <w:rsid w:val="00A452A7"/>
    <w:rsid w:val="00A5346F"/>
    <w:rsid w:val="00A60A14"/>
    <w:rsid w:val="00A93A73"/>
    <w:rsid w:val="00AA2E74"/>
    <w:rsid w:val="00AC617F"/>
    <w:rsid w:val="00AD31BF"/>
    <w:rsid w:val="00AE1615"/>
    <w:rsid w:val="00B27E2C"/>
    <w:rsid w:val="00B9091E"/>
    <w:rsid w:val="00B95129"/>
    <w:rsid w:val="00BB5C7D"/>
    <w:rsid w:val="00BF5B27"/>
    <w:rsid w:val="00BF6BE0"/>
    <w:rsid w:val="00C132E7"/>
    <w:rsid w:val="00C33723"/>
    <w:rsid w:val="00C536D7"/>
    <w:rsid w:val="00C544F3"/>
    <w:rsid w:val="00C73D95"/>
    <w:rsid w:val="00C764F2"/>
    <w:rsid w:val="00C779E4"/>
    <w:rsid w:val="00CA0AF2"/>
    <w:rsid w:val="00CB3373"/>
    <w:rsid w:val="00CD574E"/>
    <w:rsid w:val="00CE5949"/>
    <w:rsid w:val="00CF5129"/>
    <w:rsid w:val="00D526E8"/>
    <w:rsid w:val="00DC7B16"/>
    <w:rsid w:val="00DD1855"/>
    <w:rsid w:val="00DE5244"/>
    <w:rsid w:val="00E0333F"/>
    <w:rsid w:val="00E34321"/>
    <w:rsid w:val="00E378DB"/>
    <w:rsid w:val="00E40954"/>
    <w:rsid w:val="00E42C3F"/>
    <w:rsid w:val="00E81324"/>
    <w:rsid w:val="00E870C2"/>
    <w:rsid w:val="00E9547F"/>
    <w:rsid w:val="00EB782D"/>
    <w:rsid w:val="00EC3721"/>
    <w:rsid w:val="00ED18FC"/>
    <w:rsid w:val="00ED42F5"/>
    <w:rsid w:val="00EE0A1D"/>
    <w:rsid w:val="00EF7A1E"/>
    <w:rsid w:val="00F14F52"/>
    <w:rsid w:val="00F174F7"/>
    <w:rsid w:val="00F27BF6"/>
    <w:rsid w:val="00F30184"/>
    <w:rsid w:val="00F4171E"/>
    <w:rsid w:val="00F50249"/>
    <w:rsid w:val="00F5593E"/>
    <w:rsid w:val="00F66EC5"/>
    <w:rsid w:val="00F80D63"/>
    <w:rsid w:val="00F94BC6"/>
    <w:rsid w:val="00FA2F96"/>
    <w:rsid w:val="00FB17FB"/>
    <w:rsid w:val="00FC49F5"/>
    <w:rsid w:val="00FD2E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B969B9"/>
  <w15:chartTrackingRefBased/>
  <w15:docId w15:val="{D7B436AE-0F8C-449A-8383-AC302345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71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F4171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F4171E"/>
    <w:pPr>
      <w:spacing w:line="300" w:lineRule="exact"/>
      <w:ind w:left="0" w:right="0" w:firstLine="0"/>
    </w:pPr>
    <w:rPr>
      <w:spacing w:val="-2"/>
      <w:sz w:val="28"/>
    </w:rPr>
  </w:style>
  <w:style w:type="paragraph" w:customStyle="1" w:styleId="HM">
    <w:name w:val="_ H __M"/>
    <w:basedOn w:val="HCh"/>
    <w:next w:val="Normal"/>
    <w:rsid w:val="00F4171E"/>
    <w:pPr>
      <w:spacing w:line="360" w:lineRule="exact"/>
    </w:pPr>
    <w:rPr>
      <w:spacing w:val="-3"/>
      <w:w w:val="99"/>
      <w:sz w:val="34"/>
    </w:rPr>
  </w:style>
  <w:style w:type="paragraph" w:customStyle="1" w:styleId="H23">
    <w:name w:val="_ H_2/3"/>
    <w:basedOn w:val="Normal"/>
    <w:next w:val="SingleTxt"/>
    <w:rsid w:val="00F4171E"/>
    <w:pPr>
      <w:outlineLvl w:val="1"/>
    </w:pPr>
    <w:rPr>
      <w:b/>
      <w:lang w:val="en-US"/>
    </w:rPr>
  </w:style>
  <w:style w:type="paragraph" w:customStyle="1" w:styleId="H4">
    <w:name w:val="_ H_4"/>
    <w:basedOn w:val="Normal"/>
    <w:next w:val="SingleTxt"/>
    <w:rsid w:val="00F4171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F4171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F4171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F4171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4171E"/>
    <w:pPr>
      <w:spacing w:line="540" w:lineRule="exact"/>
    </w:pPr>
    <w:rPr>
      <w:spacing w:val="-8"/>
      <w:w w:val="96"/>
      <w:sz w:val="57"/>
    </w:rPr>
  </w:style>
  <w:style w:type="paragraph" w:customStyle="1" w:styleId="SS">
    <w:name w:val="__S_S"/>
    <w:basedOn w:val="HCh"/>
    <w:next w:val="Normal"/>
    <w:rsid w:val="00F4171E"/>
    <w:pPr>
      <w:ind w:left="1267" w:right="1267"/>
    </w:pPr>
  </w:style>
  <w:style w:type="paragraph" w:customStyle="1" w:styleId="SingleTxt">
    <w:name w:val="__Single Txt"/>
    <w:basedOn w:val="Normal"/>
    <w:rsid w:val="00F4171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F4171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F4171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F4171E"/>
    <w:pPr>
      <w:spacing w:line="240" w:lineRule="exact"/>
      <w:ind w:left="0" w:right="5040" w:firstLine="0"/>
      <w:outlineLvl w:val="1"/>
    </w:pPr>
    <w:rPr>
      <w:sz w:val="20"/>
    </w:rPr>
  </w:style>
  <w:style w:type="paragraph" w:styleId="BalloonText">
    <w:name w:val="Balloon Text"/>
    <w:basedOn w:val="Normal"/>
    <w:link w:val="BalloonTextChar"/>
    <w:semiHidden/>
    <w:rsid w:val="00F4171E"/>
    <w:rPr>
      <w:rFonts w:ascii="Tahoma" w:hAnsi="Tahoma" w:cs="Tahoma"/>
      <w:sz w:val="16"/>
      <w:szCs w:val="16"/>
    </w:rPr>
  </w:style>
  <w:style w:type="character" w:customStyle="1" w:styleId="BalloonTextChar">
    <w:name w:val="Balloon Text Char"/>
    <w:basedOn w:val="DefaultParagraphFont"/>
    <w:link w:val="BalloonText"/>
    <w:semiHidden/>
    <w:rsid w:val="00F4171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F4171E"/>
    <w:pPr>
      <w:numPr>
        <w:numId w:val="37"/>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F4171E"/>
    <w:pPr>
      <w:numPr>
        <w:numId w:val="3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F4171E"/>
    <w:rPr>
      <w:sz w:val="6"/>
    </w:rPr>
  </w:style>
  <w:style w:type="paragraph" w:customStyle="1" w:styleId="Distribution">
    <w:name w:val="Distribution"/>
    <w:next w:val="Normal"/>
    <w:rsid w:val="00F4171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F4171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4171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F4171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F4171E"/>
  </w:style>
  <w:style w:type="character" w:customStyle="1" w:styleId="EndnoteTextChar">
    <w:name w:val="Endnote Text Char"/>
    <w:basedOn w:val="DefaultParagraphFont"/>
    <w:link w:val="EndnoteText"/>
    <w:semiHidden/>
    <w:rsid w:val="00F4171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F4171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F4171E"/>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F4171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F4171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F4171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F4171E"/>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F4171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F4171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F4171E"/>
    <w:pPr>
      <w:tabs>
        <w:tab w:val="right" w:pos="9965"/>
      </w:tabs>
      <w:spacing w:line="210" w:lineRule="exact"/>
    </w:pPr>
    <w:rPr>
      <w:spacing w:val="5"/>
      <w:w w:val="104"/>
      <w:sz w:val="17"/>
    </w:rPr>
  </w:style>
  <w:style w:type="paragraph" w:customStyle="1" w:styleId="SmallX">
    <w:name w:val="SmallX"/>
    <w:basedOn w:val="Small"/>
    <w:next w:val="Normal"/>
    <w:rsid w:val="00F4171E"/>
    <w:pPr>
      <w:spacing w:line="180" w:lineRule="exact"/>
      <w:jc w:val="right"/>
    </w:pPr>
    <w:rPr>
      <w:spacing w:val="6"/>
      <w:w w:val="106"/>
      <w:sz w:val="14"/>
    </w:rPr>
  </w:style>
  <w:style w:type="paragraph" w:customStyle="1" w:styleId="TitleHCH">
    <w:name w:val="Title_H_CH"/>
    <w:basedOn w:val="H1"/>
    <w:next w:val="Normal"/>
    <w:qFormat/>
    <w:rsid w:val="00F4171E"/>
    <w:pPr>
      <w:spacing w:line="300" w:lineRule="exact"/>
      <w:ind w:left="0" w:right="0" w:firstLine="0"/>
    </w:pPr>
    <w:rPr>
      <w:spacing w:val="-2"/>
      <w:sz w:val="28"/>
    </w:rPr>
  </w:style>
  <w:style w:type="paragraph" w:customStyle="1" w:styleId="TitleH2">
    <w:name w:val="Title_H2"/>
    <w:basedOn w:val="Normal"/>
    <w:next w:val="Normal"/>
    <w:qFormat/>
    <w:rsid w:val="00F4171E"/>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F4171E"/>
    <w:pPr>
      <w:spacing w:line="390" w:lineRule="exact"/>
    </w:pPr>
    <w:rPr>
      <w:spacing w:val="-4"/>
      <w:w w:val="98"/>
      <w:sz w:val="40"/>
    </w:rPr>
  </w:style>
  <w:style w:type="character" w:styleId="Hyperlink">
    <w:name w:val="Hyperlink"/>
    <w:basedOn w:val="DefaultParagraphFont"/>
    <w:rsid w:val="00F4171E"/>
    <w:rPr>
      <w:color w:val="0000FF" w:themeColor="hyperlink"/>
      <w:u w:val="none"/>
    </w:rPr>
  </w:style>
  <w:style w:type="paragraph" w:styleId="PlainText">
    <w:name w:val="Plain Text"/>
    <w:basedOn w:val="Normal"/>
    <w:link w:val="PlainTextChar"/>
    <w:rsid w:val="00F4171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F4171E"/>
    <w:rPr>
      <w:rFonts w:ascii="Courier New" w:eastAsia="Times New Roman" w:hAnsi="Courier New" w:cs="Times New Roman"/>
      <w:sz w:val="20"/>
      <w:szCs w:val="20"/>
      <w:lang w:val="en-US" w:eastAsia="en-GB"/>
    </w:rPr>
  </w:style>
  <w:style w:type="paragraph" w:customStyle="1" w:styleId="ReleaseDate0">
    <w:name w:val="Release Date"/>
    <w:next w:val="Footer"/>
    <w:rsid w:val="00F4171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F4171E"/>
  </w:style>
  <w:style w:type="table" w:styleId="TableGrid">
    <w:name w:val="Table Grid"/>
    <w:basedOn w:val="TableNormal"/>
    <w:rsid w:val="00F4171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CA0AF2"/>
    <w:pPr>
      <w:spacing w:line="240" w:lineRule="auto"/>
    </w:pPr>
  </w:style>
  <w:style w:type="character" w:customStyle="1" w:styleId="CommentTextChar">
    <w:name w:val="Comment Text Char"/>
    <w:basedOn w:val="DefaultParagraphFont"/>
    <w:link w:val="CommentText"/>
    <w:uiPriority w:val="99"/>
    <w:semiHidden/>
    <w:rsid w:val="00CA0AF2"/>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CA0AF2"/>
    <w:rPr>
      <w:b/>
      <w:bCs/>
    </w:rPr>
  </w:style>
  <w:style w:type="character" w:customStyle="1" w:styleId="CommentSubjectChar">
    <w:name w:val="Comment Subject Char"/>
    <w:basedOn w:val="CommentTextChar"/>
    <w:link w:val="CommentSubject"/>
    <w:uiPriority w:val="99"/>
    <w:semiHidden/>
    <w:rsid w:val="00CA0AF2"/>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FD2E03"/>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490D39"/>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EDAW/C/COD/Q/6"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undocs.org/S/RES/1325(2000)"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EDAW/C/COD/6" TargetMode="External"/><Relationship Id="rId25" Type="http://schemas.openxmlformats.org/officeDocument/2006/relationships/hyperlink" Target="https://undocs.org/S/RES/1325(2000)"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undocs.org/CEDAW/C/COD/CO/6" TargetMode="External"/><Relationship Id="rId20" Type="http://schemas.openxmlformats.org/officeDocument/2006/relationships/hyperlink" Target="https://undocs.org/S/RES/1325(2000)"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S/RES/2098(2013)" TargetMode="External"/><Relationship Id="rId32" Type="http://schemas.openxmlformats.org/officeDocument/2006/relationships/header" Target="header7.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S/RES/1325(2000)" TargetMode="Externa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ndocs.org/CEDAW/C/COD/6"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S/RES/1325(2000)" TargetMode="External"/><Relationship Id="rId27" Type="http://schemas.openxmlformats.org/officeDocument/2006/relationships/header" Target="header5.xml"/><Relationship Id="rId30" Type="http://schemas.openxmlformats.org/officeDocument/2006/relationships/hyperlink" Target="https://undocs.org/S/RES/1325(2000)" TargetMode="Externa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F8189-02DE-4810-AB81-0574FB0A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10941</Words>
  <Characters>59193</Characters>
  <Application>Microsoft Office Word</Application>
  <DocSecurity>0</DocSecurity>
  <Lines>1793</Lines>
  <Paragraphs>1031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Batra</dc:creator>
  <cp:keywords/>
  <dc:description/>
  <cp:lastModifiedBy>Lucas Mansell</cp:lastModifiedBy>
  <cp:revision>3</cp:revision>
  <cp:lastPrinted>2018-05-21T14:47:00Z</cp:lastPrinted>
  <dcterms:created xsi:type="dcterms:W3CDTF">2018-05-21T14:47:00Z</dcterms:created>
  <dcterms:modified xsi:type="dcterms:W3CDTF">2018-05-21T14:47:00Z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1806925</vt:lpwstr>
  </property>
  <property fmtid="{D5CDD505-2E9C-101B-9397-08002B2CF9AE}" pid="3" name="ODSRefJobNo">
    <vt:lpwstr>1812969E</vt:lpwstr>
  </property>
  <property fmtid="{D5CDD505-2E9C-101B-9397-08002B2CF9AE}" pid="4" name="Symbol1">
    <vt:lpwstr>CEDAW/C/COD/8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
  </property>
  <property fmtid="{D5CDD505-2E9C-101B-9397-08002B2CF9AE}" pid="12" name="Title1">
    <vt:lpwstr>		Eighth periodic report submitted by the Democratic Republic of the Congo under article 18 of the Convention, due in 2017*_x000d_</vt:lpwstr>
  </property>
  <property fmtid="{D5CDD505-2E9C-101B-9397-08002B2CF9AE}" pid="13" name="Comment">
    <vt:lpwstr/>
  </property>
  <property fmtid="{D5CDD505-2E9C-101B-9397-08002B2CF9AE}" pid="14" name="DraftPages">
    <vt:lpwstr>FINAL 27</vt:lpwstr>
  </property>
  <property fmtid="{D5CDD505-2E9C-101B-9397-08002B2CF9AE}" pid="15" name="Operator">
    <vt:lpwstr>LM (F)</vt:lpwstr>
  </property>
</Properties>
</file>