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78464D" w:rsidRDefault="0078464D" w:rsidP="005D3846">
            <w:pPr>
              <w:spacing w:line="240" w:lineRule="atLeast"/>
              <w:jc w:val="right"/>
              <w:rPr>
                <w:sz w:val="20"/>
                <w:szCs w:val="21"/>
              </w:rPr>
            </w:pPr>
            <w:r w:rsidRPr="0078464D">
              <w:rPr>
                <w:sz w:val="40"/>
                <w:szCs w:val="21"/>
              </w:rPr>
              <w:t>CRPD</w:t>
            </w:r>
            <w:r>
              <w:rPr>
                <w:sz w:val="20"/>
                <w:szCs w:val="21"/>
              </w:rPr>
              <w:t>/C/18/D/28/2015</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4F7A80" w:rsidP="005D3846">
            <w:pPr>
              <w:spacing w:line="240" w:lineRule="atLeast"/>
              <w:rPr>
                <w:sz w:val="20"/>
              </w:rPr>
            </w:pPr>
            <w:r>
              <w:rPr>
                <w:sz w:val="20"/>
              </w:rPr>
              <w:t xml:space="preserve">5 </w:t>
            </w:r>
            <w:r w:rsidRPr="004F7A80">
              <w:rPr>
                <w:sz w:val="20"/>
              </w:rPr>
              <w:t>October</w:t>
            </w:r>
            <w:r w:rsidR="00B44B82">
              <w:rPr>
                <w:sz w:val="20"/>
              </w:rPr>
              <w:t xml:space="preserve"> 201</w:t>
            </w:r>
            <w:r w:rsidR="002511F6">
              <w:rPr>
                <w:rFonts w:hint="eastAsia"/>
                <w:sz w:val="20"/>
              </w:rPr>
              <w:t>7</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4F7A80" w:rsidRPr="00E3453E" w:rsidRDefault="004F7A80" w:rsidP="00F1706E">
      <w:pPr>
        <w:pStyle w:val="HChGC"/>
        <w:spacing w:before="560"/>
        <w:jc w:val="both"/>
        <w:rPr>
          <w:lang w:val="bg-BG"/>
        </w:rPr>
      </w:pPr>
      <w:r>
        <w:tab/>
      </w:r>
      <w:r>
        <w:tab/>
      </w:r>
      <w:r w:rsidR="00E3453E" w:rsidRPr="002E775C">
        <w:rPr>
          <w:rFonts w:hint="eastAsia"/>
        </w:rPr>
        <w:t>委员会根据《任择议定书》第二条通过的关于第</w:t>
      </w:r>
      <w:r w:rsidR="00E3453E" w:rsidRPr="002E775C">
        <w:rPr>
          <w:rFonts w:hint="eastAsia"/>
        </w:rPr>
        <w:t>28/2015</w:t>
      </w:r>
      <w:r w:rsidR="00E3453E" w:rsidRPr="002E775C">
        <w:rPr>
          <w:rFonts w:hint="eastAsia"/>
        </w:rPr>
        <w:t>号来文的决定</w:t>
      </w:r>
      <w:r w:rsidR="00E3453E" w:rsidRPr="00F17F04">
        <w:rPr>
          <w:rStyle w:val="a8"/>
          <w:rFonts w:eastAsia="黑体"/>
          <w:position w:val="4"/>
          <w:sz w:val="28"/>
          <w:vertAlign w:val="baseline"/>
        </w:rPr>
        <w:footnoteReference w:customMarkFollows="1" w:id="2"/>
        <w:sym w:font="Symbol" w:char="F02A"/>
      </w:r>
      <w:r w:rsidR="00F17F04" w:rsidRPr="00F17F04">
        <w:rPr>
          <w:position w:val="4"/>
        </w:rPr>
        <w:t xml:space="preserve"> </w:t>
      </w:r>
      <w:r w:rsidR="00E3453E" w:rsidRPr="00F17F04">
        <w:rPr>
          <w:rStyle w:val="a8"/>
          <w:rFonts w:eastAsia="黑体"/>
          <w:position w:val="4"/>
          <w:sz w:val="28"/>
          <w:vertAlign w:val="baseline"/>
        </w:rPr>
        <w:footnoteReference w:customMarkFollows="1" w:id="3"/>
        <w:sym w:font="Symbol" w:char="F02A"/>
      </w:r>
      <w:r w:rsidR="00E3453E" w:rsidRPr="00F17F04">
        <w:rPr>
          <w:rStyle w:val="a8"/>
          <w:rFonts w:eastAsia="黑体"/>
          <w:position w:val="4"/>
          <w:sz w:val="28"/>
          <w:vertAlign w:val="baseline"/>
        </w:rPr>
        <w:sym w:font="Symbol" w:char="F02A"/>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4F7A80" w:rsidTr="004E23F7">
        <w:trPr>
          <w:cantSplit/>
        </w:trPr>
        <w:tc>
          <w:tcPr>
            <w:tcW w:w="2187" w:type="dxa"/>
            <w:shd w:val="clear" w:color="auto" w:fill="auto"/>
          </w:tcPr>
          <w:p w:rsidR="004F7A80" w:rsidRPr="00C37BA8" w:rsidRDefault="004A1AFE" w:rsidP="00DA60BB">
            <w:pPr>
              <w:pStyle w:val="SingleTxtGC"/>
              <w:spacing w:after="100" w:line="300" w:lineRule="exact"/>
              <w:ind w:left="0" w:right="0"/>
              <w:rPr>
                <w:rFonts w:eastAsia="楷体_GB2312"/>
              </w:rPr>
            </w:pPr>
            <w:r w:rsidRPr="004A1AFE">
              <w:rPr>
                <w:rFonts w:ascii="Time New Roman" w:eastAsia="楷体_GB2312" w:hAnsi="Time New Roman" w:hint="eastAsia"/>
              </w:rPr>
              <w:t>来文</w:t>
            </w:r>
            <w:r w:rsidR="004F7A80" w:rsidRPr="00C37BA8">
              <w:rPr>
                <w:rFonts w:ascii="Time New Roman" w:eastAsia="楷体_GB2312" w:hAnsi="Time New Roman" w:hint="eastAsia"/>
              </w:rPr>
              <w:t>提交人</w:t>
            </w:r>
            <w:r w:rsidR="004F7A80">
              <w:rPr>
                <w:rFonts w:eastAsia="楷体_GB2312" w:hint="eastAsia"/>
              </w:rPr>
              <w:t>：</w:t>
            </w:r>
          </w:p>
        </w:tc>
        <w:tc>
          <w:tcPr>
            <w:tcW w:w="4744" w:type="dxa"/>
            <w:shd w:val="clear" w:color="auto" w:fill="auto"/>
          </w:tcPr>
          <w:p w:rsidR="004F7A80" w:rsidRPr="004A1AFE" w:rsidRDefault="004A1AFE" w:rsidP="00DA60BB">
            <w:pPr>
              <w:pStyle w:val="SingleTxtGC"/>
              <w:spacing w:after="100" w:line="300" w:lineRule="exact"/>
              <w:ind w:left="0" w:right="0"/>
            </w:pPr>
            <w:r w:rsidRPr="004A1AFE">
              <w:rPr>
                <w:rFonts w:hint="eastAsia"/>
                <w:iCs/>
              </w:rPr>
              <w:t>O.O.J. (</w:t>
            </w:r>
            <w:r w:rsidRPr="004A1AFE">
              <w:rPr>
                <w:rFonts w:hint="eastAsia"/>
                <w:iCs/>
                <w:lang w:val="zh-CN"/>
              </w:rPr>
              <w:t>由</w:t>
            </w:r>
            <w:r w:rsidRPr="004A1AFE">
              <w:rPr>
                <w:rFonts w:hint="eastAsia"/>
                <w:iCs/>
              </w:rPr>
              <w:t>Lars And</w:t>
            </w:r>
            <w:r w:rsidR="00F1706E" w:rsidRPr="00697E1D">
              <w:t>é</w:t>
            </w:r>
            <w:r w:rsidRPr="004A1AFE">
              <w:rPr>
                <w:rFonts w:hint="eastAsia"/>
                <w:iCs/>
              </w:rPr>
              <w:t>n</w:t>
            </w:r>
            <w:r w:rsidRPr="004A1AFE">
              <w:rPr>
                <w:rFonts w:hint="eastAsia"/>
                <w:iCs/>
                <w:lang w:val="zh-CN"/>
              </w:rPr>
              <w:t>代理</w:t>
            </w:r>
            <w:r w:rsidRPr="004A1AFE">
              <w:rPr>
                <w:rFonts w:hint="eastAsia"/>
                <w:iCs/>
              </w:rPr>
              <w:t>)</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rsidR="004F7A80" w:rsidRPr="00C74FB6" w:rsidRDefault="00E524DE" w:rsidP="00DA60BB">
            <w:pPr>
              <w:pStyle w:val="SingleTxtGC"/>
              <w:spacing w:after="100" w:line="300" w:lineRule="exact"/>
              <w:ind w:left="0" w:right="0"/>
            </w:pPr>
            <w:r w:rsidRPr="002E775C">
              <w:rPr>
                <w:rFonts w:hint="eastAsia"/>
                <w:szCs w:val="21"/>
              </w:rPr>
              <w:t>E.O.J.</w:t>
            </w:r>
            <w:r w:rsidRPr="002E775C">
              <w:rPr>
                <w:rFonts w:hint="eastAsia"/>
                <w:szCs w:val="21"/>
              </w:rPr>
              <w:t>、</w:t>
            </w:r>
            <w:r w:rsidRPr="002E775C">
              <w:rPr>
                <w:rFonts w:hint="eastAsia"/>
                <w:szCs w:val="21"/>
              </w:rPr>
              <w:t>O.O.J.</w:t>
            </w:r>
            <w:r w:rsidRPr="002E775C">
              <w:rPr>
                <w:rFonts w:hint="eastAsia"/>
                <w:szCs w:val="21"/>
              </w:rPr>
              <w:t>、</w:t>
            </w:r>
            <w:r w:rsidRPr="002E775C">
              <w:rPr>
                <w:rFonts w:hint="eastAsia"/>
                <w:szCs w:val="21"/>
              </w:rPr>
              <w:t>F.I.J.</w:t>
            </w:r>
            <w:r w:rsidRPr="002E775C">
              <w:rPr>
                <w:rFonts w:hint="eastAsia"/>
                <w:szCs w:val="21"/>
              </w:rPr>
              <w:t>、</w:t>
            </w:r>
            <w:r w:rsidRPr="002E775C">
              <w:rPr>
                <w:rFonts w:hint="eastAsia"/>
                <w:szCs w:val="21"/>
              </w:rPr>
              <w:t>E.J.</w:t>
            </w:r>
          </w:p>
        </w:tc>
      </w:tr>
      <w:tr w:rsidR="004F7A80" w:rsidTr="004E23F7">
        <w:trPr>
          <w:cantSplit/>
        </w:trPr>
        <w:tc>
          <w:tcPr>
            <w:tcW w:w="2187" w:type="dxa"/>
            <w:shd w:val="clear" w:color="auto" w:fill="auto"/>
          </w:tcPr>
          <w:p w:rsidR="004F7A80" w:rsidRPr="00C37BA8" w:rsidRDefault="00E524DE" w:rsidP="00DA60BB">
            <w:pPr>
              <w:pStyle w:val="SingleTxtGC"/>
              <w:spacing w:after="100" w:line="300" w:lineRule="exact"/>
              <w:ind w:left="0" w:right="0"/>
              <w:rPr>
                <w:rFonts w:eastAsia="楷体_GB2312"/>
              </w:rPr>
            </w:pPr>
            <w:r w:rsidRPr="002E775C">
              <w:rPr>
                <w:rFonts w:eastAsia="楷体" w:hint="eastAsia"/>
                <w:szCs w:val="21"/>
              </w:rPr>
              <w:t>所涉</w:t>
            </w:r>
            <w:r w:rsidR="004F7A80" w:rsidRPr="00C37BA8">
              <w:rPr>
                <w:rFonts w:ascii="Time New Roman" w:eastAsia="楷体_GB2312" w:hAnsi="Time New Roman" w:hint="eastAsia"/>
              </w:rPr>
              <w:t>缔约国</w:t>
            </w:r>
            <w:r w:rsidR="004F7A80">
              <w:rPr>
                <w:rFonts w:ascii="Time New Roman" w:eastAsia="楷体_GB2312" w:hAnsi="Time New Roman" w:hint="eastAsia"/>
              </w:rPr>
              <w:t>：</w:t>
            </w:r>
          </w:p>
        </w:tc>
        <w:tc>
          <w:tcPr>
            <w:tcW w:w="4744" w:type="dxa"/>
            <w:shd w:val="clear" w:color="auto" w:fill="auto"/>
          </w:tcPr>
          <w:p w:rsidR="004F7A80" w:rsidRPr="00C74FB6" w:rsidRDefault="00E524DE" w:rsidP="00DA60BB">
            <w:pPr>
              <w:pStyle w:val="SingleTxtGC"/>
              <w:spacing w:after="100" w:line="300" w:lineRule="exact"/>
              <w:ind w:left="0" w:right="0"/>
            </w:pPr>
            <w:r w:rsidRPr="00E524DE">
              <w:rPr>
                <w:rFonts w:hint="eastAsia"/>
                <w:szCs w:val="21"/>
              </w:rPr>
              <w:t>瑞典</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rsidR="004F7A80" w:rsidRPr="00C74FB6" w:rsidRDefault="00D53864" w:rsidP="00DA60BB">
            <w:pPr>
              <w:pStyle w:val="SingleTxtGC"/>
              <w:spacing w:after="100" w:line="300" w:lineRule="exact"/>
              <w:ind w:left="0" w:right="0"/>
            </w:pPr>
            <w:r w:rsidRPr="002E775C">
              <w:rPr>
                <w:rFonts w:hint="eastAsia"/>
                <w:szCs w:val="21"/>
              </w:rPr>
              <w:t>2015</w:t>
            </w:r>
            <w:r w:rsidRPr="002E775C">
              <w:rPr>
                <w:rFonts w:hint="eastAsia"/>
                <w:szCs w:val="21"/>
              </w:rPr>
              <w:t>年</w:t>
            </w:r>
            <w:r w:rsidRPr="002E775C">
              <w:rPr>
                <w:rFonts w:hint="eastAsia"/>
                <w:szCs w:val="21"/>
              </w:rPr>
              <w:t>3</w:t>
            </w:r>
            <w:r w:rsidRPr="002E775C">
              <w:rPr>
                <w:rFonts w:hint="eastAsia"/>
                <w:szCs w:val="21"/>
              </w:rPr>
              <w:t>月</w:t>
            </w:r>
            <w:r w:rsidRPr="002E775C">
              <w:rPr>
                <w:rFonts w:hint="eastAsia"/>
                <w:szCs w:val="21"/>
              </w:rPr>
              <w:t>18</w:t>
            </w:r>
            <w:r w:rsidRPr="002E775C">
              <w:rPr>
                <w:rFonts w:hint="eastAsia"/>
                <w:szCs w:val="21"/>
              </w:rPr>
              <w:t>日</w:t>
            </w:r>
            <w:r w:rsidRPr="002E775C">
              <w:rPr>
                <w:rFonts w:hint="eastAsia"/>
                <w:szCs w:val="21"/>
              </w:rPr>
              <w:t>(</w:t>
            </w:r>
            <w:r w:rsidRPr="002E775C">
              <w:rPr>
                <w:rFonts w:hint="eastAsia"/>
                <w:szCs w:val="21"/>
              </w:rPr>
              <w:t>首次提交</w:t>
            </w:r>
            <w:r w:rsidRPr="002E775C">
              <w:rPr>
                <w:rFonts w:hint="eastAsia"/>
                <w:szCs w:val="21"/>
              </w:rPr>
              <w:t>)</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rsidR="004F7A80" w:rsidRPr="00C37BA8" w:rsidRDefault="00D53864" w:rsidP="00DA60BB">
            <w:pPr>
              <w:pStyle w:val="SingleTxtGC"/>
              <w:spacing w:after="100" w:line="300" w:lineRule="exact"/>
              <w:ind w:left="0" w:right="0"/>
              <w:rPr>
                <w:lang w:val="fr-CH"/>
              </w:rPr>
            </w:pPr>
            <w:r w:rsidRPr="00D53864">
              <w:rPr>
                <w:rFonts w:hint="eastAsia"/>
                <w:lang w:val="fr-CH"/>
              </w:rPr>
              <w:t>根据委员会议事规则第</w:t>
            </w:r>
            <w:r w:rsidRPr="00D53864">
              <w:rPr>
                <w:rFonts w:hint="eastAsia"/>
                <w:lang w:val="fr-CH"/>
              </w:rPr>
              <w:t>64</w:t>
            </w:r>
            <w:r w:rsidRPr="00D53864">
              <w:rPr>
                <w:rFonts w:hint="eastAsia"/>
                <w:lang w:val="fr-CH"/>
              </w:rPr>
              <w:t>条和第</w:t>
            </w:r>
            <w:r w:rsidRPr="00D53864">
              <w:rPr>
                <w:rFonts w:hint="eastAsia"/>
                <w:lang w:val="fr-CH"/>
              </w:rPr>
              <w:t>70</w:t>
            </w:r>
            <w:r w:rsidRPr="00D53864">
              <w:rPr>
                <w:rFonts w:hint="eastAsia"/>
                <w:lang w:val="fr-CH"/>
              </w:rPr>
              <w:t>条作出的决定，于</w:t>
            </w:r>
            <w:r w:rsidRPr="00D53864">
              <w:rPr>
                <w:rFonts w:hint="eastAsia"/>
                <w:lang w:val="fr-CH"/>
              </w:rPr>
              <w:t>2015</w:t>
            </w:r>
            <w:r w:rsidRPr="00D53864">
              <w:rPr>
                <w:rFonts w:hint="eastAsia"/>
                <w:lang w:val="fr-CH"/>
              </w:rPr>
              <w:t>年</w:t>
            </w:r>
            <w:r w:rsidRPr="00D53864">
              <w:rPr>
                <w:rFonts w:hint="eastAsia"/>
                <w:lang w:val="fr-CH"/>
              </w:rPr>
              <w:t>3</w:t>
            </w:r>
            <w:r w:rsidRPr="00D53864">
              <w:rPr>
                <w:rFonts w:hint="eastAsia"/>
                <w:lang w:val="fr-CH"/>
              </w:rPr>
              <w:t>月</w:t>
            </w:r>
            <w:r w:rsidRPr="00D53864">
              <w:rPr>
                <w:rFonts w:hint="eastAsia"/>
                <w:lang w:val="fr-CH"/>
              </w:rPr>
              <w:t>19</w:t>
            </w:r>
            <w:r w:rsidRPr="00D53864">
              <w:rPr>
                <w:rFonts w:hint="eastAsia"/>
                <w:lang w:val="fr-CH"/>
              </w:rPr>
              <w:t>日转交缔约国</w:t>
            </w:r>
            <w:r w:rsidRPr="00D53864">
              <w:rPr>
                <w:rFonts w:hint="eastAsia"/>
                <w:lang w:val="fr-CH"/>
              </w:rPr>
              <w:t>(</w:t>
            </w:r>
            <w:r w:rsidRPr="00D53864">
              <w:rPr>
                <w:rFonts w:hint="eastAsia"/>
                <w:lang w:val="fr-CH"/>
              </w:rPr>
              <w:t>未以文件形式印发</w:t>
            </w:r>
            <w:r w:rsidRPr="00D53864">
              <w:rPr>
                <w:rFonts w:hint="eastAsia"/>
                <w:lang w:val="fr-CH"/>
              </w:rPr>
              <w:t>)</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ascii="Time New Roman" w:eastAsia="楷体_GB2312" w:hAnsi="Time New Roman" w:hint="eastAsia"/>
              </w:rPr>
            </w:pPr>
            <w:r>
              <w:rPr>
                <w:rFonts w:eastAsia="楷体" w:hint="eastAsia"/>
                <w:iCs/>
                <w:szCs w:val="21"/>
              </w:rPr>
              <w:t>决定</w:t>
            </w:r>
            <w:r w:rsidRPr="00D23916">
              <w:rPr>
                <w:rFonts w:eastAsia="楷体" w:hint="eastAsia"/>
                <w:iCs/>
                <w:szCs w:val="21"/>
              </w:rPr>
              <w:t>通过日期</w:t>
            </w:r>
            <w:r>
              <w:rPr>
                <w:rFonts w:eastAsia="楷体" w:hint="eastAsia"/>
                <w:iCs/>
                <w:szCs w:val="21"/>
              </w:rPr>
              <w:t>：</w:t>
            </w:r>
          </w:p>
        </w:tc>
        <w:tc>
          <w:tcPr>
            <w:tcW w:w="4744" w:type="dxa"/>
            <w:shd w:val="clear" w:color="auto" w:fill="auto"/>
          </w:tcPr>
          <w:p w:rsidR="004F7A80" w:rsidRPr="00C37BA8" w:rsidRDefault="00D53864" w:rsidP="00DA60BB">
            <w:pPr>
              <w:pStyle w:val="SingleTxtGC"/>
              <w:spacing w:after="100" w:line="300" w:lineRule="exact"/>
              <w:ind w:left="0" w:right="0"/>
              <w:rPr>
                <w:lang w:val="fr-CH"/>
              </w:rPr>
            </w:pPr>
            <w:r w:rsidRPr="002E775C">
              <w:rPr>
                <w:rFonts w:hint="eastAsia"/>
                <w:szCs w:val="21"/>
              </w:rPr>
              <w:t>2017</w:t>
            </w:r>
            <w:r w:rsidRPr="002E775C">
              <w:rPr>
                <w:rFonts w:hint="eastAsia"/>
                <w:szCs w:val="21"/>
              </w:rPr>
              <w:t>年</w:t>
            </w:r>
            <w:r w:rsidRPr="002E775C">
              <w:rPr>
                <w:rFonts w:hint="eastAsia"/>
                <w:szCs w:val="21"/>
              </w:rPr>
              <w:t>8</w:t>
            </w:r>
            <w:r w:rsidRPr="002E775C">
              <w:rPr>
                <w:rFonts w:hint="eastAsia"/>
                <w:szCs w:val="21"/>
              </w:rPr>
              <w:t>月</w:t>
            </w:r>
            <w:r w:rsidRPr="002E775C">
              <w:rPr>
                <w:rFonts w:hint="eastAsia"/>
                <w:szCs w:val="21"/>
              </w:rPr>
              <w:t>18</w:t>
            </w:r>
            <w:r w:rsidRPr="002E775C">
              <w:rPr>
                <w:rFonts w:hint="eastAsia"/>
                <w:szCs w:val="21"/>
              </w:rPr>
              <w:t>日</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rsidR="004F7A80" w:rsidRPr="00C37BA8" w:rsidRDefault="00D53864" w:rsidP="00DA60BB">
            <w:pPr>
              <w:pStyle w:val="SingleTxtGC"/>
              <w:spacing w:after="100" w:line="300" w:lineRule="exact"/>
              <w:ind w:left="0" w:right="0"/>
              <w:rPr>
                <w:snapToGrid/>
              </w:rPr>
            </w:pPr>
            <w:r w:rsidRPr="002E775C">
              <w:rPr>
                <w:rFonts w:hint="eastAsia"/>
                <w:szCs w:val="21"/>
              </w:rPr>
              <w:t>将自闭症儿童及其家庭遣返尼日利亚</w:t>
            </w:r>
          </w:p>
        </w:tc>
      </w:tr>
      <w:tr w:rsidR="00FA40DA" w:rsidTr="004E23F7">
        <w:trPr>
          <w:cantSplit/>
        </w:trPr>
        <w:tc>
          <w:tcPr>
            <w:tcW w:w="2187" w:type="dxa"/>
            <w:shd w:val="clear" w:color="auto" w:fill="auto"/>
          </w:tcPr>
          <w:p w:rsidR="00FA40DA" w:rsidRPr="00C37BA8" w:rsidRDefault="00FA40DA" w:rsidP="00DA60BB">
            <w:pPr>
              <w:pStyle w:val="SingleTxtGC"/>
              <w:spacing w:after="100" w:line="300" w:lineRule="exact"/>
              <w:ind w:left="0" w:right="0"/>
              <w:rPr>
                <w:rFonts w:ascii="Time New Roman" w:eastAsia="楷体_GB2312" w:hAnsi="Time New Roman" w:hint="eastAsia"/>
              </w:rPr>
            </w:pPr>
            <w:r w:rsidRPr="00C37BA8">
              <w:rPr>
                <w:rFonts w:eastAsia="楷体_GB2312" w:hint="eastAsia"/>
                <w:snapToGrid/>
              </w:rPr>
              <w:t>程序性问题</w:t>
            </w:r>
            <w:r>
              <w:rPr>
                <w:rFonts w:hint="eastAsia"/>
                <w:snapToGrid/>
              </w:rPr>
              <w:t>：</w:t>
            </w:r>
          </w:p>
        </w:tc>
        <w:tc>
          <w:tcPr>
            <w:tcW w:w="4744" w:type="dxa"/>
            <w:shd w:val="clear" w:color="auto" w:fill="auto"/>
          </w:tcPr>
          <w:p w:rsidR="00FA40DA" w:rsidRPr="002E775C" w:rsidRDefault="00FA40DA" w:rsidP="0064788E">
            <w:pPr>
              <w:pStyle w:val="SingleTxtGC"/>
              <w:spacing w:after="100" w:line="300" w:lineRule="exact"/>
              <w:ind w:left="0" w:right="0"/>
              <w:rPr>
                <w:szCs w:val="21"/>
              </w:rPr>
            </w:pPr>
            <w:r w:rsidRPr="00FA40DA">
              <w:rPr>
                <w:rFonts w:hint="eastAsia"/>
                <w:szCs w:val="21"/>
              </w:rPr>
              <w:t>用尽国内补救办法；证实申诉；可受理性</w:t>
            </w:r>
            <w:r w:rsidR="0064788E" w:rsidRPr="0064788E">
              <w:rPr>
                <w:rFonts w:hint="eastAsia"/>
                <w:spacing w:val="-50"/>
                <w:szCs w:val="21"/>
              </w:rPr>
              <w:t>―</w:t>
            </w:r>
            <w:r w:rsidR="0064788E" w:rsidRPr="0064788E">
              <w:rPr>
                <w:rFonts w:hint="eastAsia"/>
                <w:szCs w:val="21"/>
              </w:rPr>
              <w:t>―</w:t>
            </w:r>
            <w:r w:rsidRPr="00FA40DA">
              <w:rPr>
                <w:rFonts w:hint="eastAsia"/>
                <w:szCs w:val="21"/>
              </w:rPr>
              <w:t>属物理由；可受理性</w:t>
            </w:r>
            <w:r w:rsidR="0064788E" w:rsidRPr="0064788E">
              <w:rPr>
                <w:rFonts w:hint="eastAsia"/>
                <w:spacing w:val="-50"/>
                <w:szCs w:val="21"/>
              </w:rPr>
              <w:t>―</w:t>
            </w:r>
            <w:r w:rsidR="0064788E" w:rsidRPr="0064788E">
              <w:rPr>
                <w:rFonts w:hint="eastAsia"/>
                <w:szCs w:val="21"/>
              </w:rPr>
              <w:t>―</w:t>
            </w:r>
            <w:r w:rsidRPr="00FA40DA">
              <w:rPr>
                <w:rFonts w:hint="eastAsia"/>
                <w:szCs w:val="21"/>
              </w:rPr>
              <w:t>属人理由</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0" w:right="0"/>
              <w:rPr>
                <w:rFonts w:eastAsia="楷体_GB2312"/>
                <w:snapToGrid/>
                <w:lang w:val="fr-CH"/>
              </w:rPr>
            </w:pPr>
            <w:r w:rsidRPr="00C37BA8">
              <w:rPr>
                <w:rFonts w:eastAsia="楷体_GB2312"/>
                <w:snapToGrid/>
              </w:rPr>
              <w:t>实质性问题</w:t>
            </w:r>
            <w:r>
              <w:rPr>
                <w:rFonts w:eastAsia="楷体_GB2312" w:hint="eastAsia"/>
                <w:snapToGrid/>
                <w:lang w:val="fr-CH"/>
              </w:rPr>
              <w:t>：</w:t>
            </w:r>
          </w:p>
        </w:tc>
        <w:tc>
          <w:tcPr>
            <w:tcW w:w="4744" w:type="dxa"/>
            <w:shd w:val="clear" w:color="auto" w:fill="auto"/>
          </w:tcPr>
          <w:p w:rsidR="004F7A80" w:rsidRPr="00C37BA8" w:rsidRDefault="00FA40DA" w:rsidP="00DA60BB">
            <w:pPr>
              <w:pStyle w:val="SingleTxtGC"/>
              <w:spacing w:after="100" w:line="300" w:lineRule="exact"/>
              <w:ind w:left="0" w:right="0"/>
              <w:rPr>
                <w:snapToGrid/>
              </w:rPr>
            </w:pPr>
            <w:r w:rsidRPr="00FA40DA">
              <w:rPr>
                <w:rFonts w:hint="eastAsia"/>
                <w:snapToGrid/>
              </w:rPr>
              <w:t>在法律面前获得平等承认；获得司法保护；免于残忍、不人道或有辱人格的待遇；受教育权；获得医疗卫生服务的权利；获得适应训练和康复服务的权利；获得适足生活水平和社会保护的权利</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rsidR="004F7A80" w:rsidRPr="00C37BA8" w:rsidRDefault="008D2FF6" w:rsidP="00DA60BB">
            <w:pPr>
              <w:pStyle w:val="SingleTxtGC"/>
              <w:spacing w:after="100" w:line="300" w:lineRule="exact"/>
              <w:ind w:left="0" w:right="0"/>
              <w:rPr>
                <w:snapToGrid/>
              </w:rPr>
            </w:pPr>
            <w:r w:rsidRPr="002E775C">
              <w:rPr>
                <w:rFonts w:hint="eastAsia"/>
                <w:szCs w:val="21"/>
              </w:rPr>
              <w:t>第三条、第四条、第五条、第七条、第十二条、第十三条、第十五条、第二十四条、第二十五条、第二十六条和第二十八条</w:t>
            </w:r>
          </w:p>
        </w:tc>
      </w:tr>
      <w:tr w:rsidR="004F7A80" w:rsidTr="004E23F7">
        <w:trPr>
          <w:cantSplit/>
        </w:trPr>
        <w:tc>
          <w:tcPr>
            <w:tcW w:w="2187" w:type="dxa"/>
            <w:shd w:val="clear" w:color="auto" w:fill="auto"/>
          </w:tcPr>
          <w:p w:rsidR="004F7A80" w:rsidRPr="00C37BA8" w:rsidRDefault="004F7A80" w:rsidP="00DA60BB">
            <w:pPr>
              <w:pStyle w:val="SingleTxtGC"/>
              <w:spacing w:after="100" w:line="300" w:lineRule="exact"/>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rsidR="004F7A80" w:rsidRPr="00C37BA8" w:rsidRDefault="00DA60BB" w:rsidP="00DA60BB">
            <w:pPr>
              <w:pStyle w:val="SingleTxtGC"/>
              <w:spacing w:after="100" w:line="300" w:lineRule="exact"/>
              <w:ind w:left="0" w:right="0"/>
              <w:rPr>
                <w:snapToGrid/>
              </w:rPr>
            </w:pPr>
            <w:r w:rsidRPr="00DA60BB">
              <w:rPr>
                <w:rFonts w:hint="eastAsia"/>
                <w:snapToGrid/>
              </w:rPr>
              <w:t>第一条、第二条第</w:t>
            </w:r>
            <w:r w:rsidRPr="00DA60BB">
              <w:rPr>
                <w:rFonts w:hint="eastAsia"/>
                <w:snapToGrid/>
              </w:rPr>
              <w:t>(</w:t>
            </w:r>
            <w:r w:rsidRPr="00DA60BB">
              <w:rPr>
                <w:rFonts w:hint="eastAsia"/>
                <w:snapToGrid/>
              </w:rPr>
              <w:t>二</w:t>
            </w:r>
            <w:r w:rsidRPr="00DA60BB">
              <w:rPr>
                <w:rFonts w:hint="eastAsia"/>
                <w:snapToGrid/>
              </w:rPr>
              <w:t>)</w:t>
            </w:r>
            <w:r w:rsidRPr="00DA60BB">
              <w:rPr>
                <w:rFonts w:hint="eastAsia"/>
                <w:snapToGrid/>
              </w:rPr>
              <w:t>、</w:t>
            </w:r>
            <w:r w:rsidRPr="00DA60BB">
              <w:rPr>
                <w:rFonts w:hint="eastAsia"/>
                <w:snapToGrid/>
              </w:rPr>
              <w:t>(</w:t>
            </w:r>
            <w:r w:rsidRPr="00DA60BB">
              <w:rPr>
                <w:rFonts w:hint="eastAsia"/>
                <w:snapToGrid/>
              </w:rPr>
              <w:t>四</w:t>
            </w:r>
            <w:r w:rsidRPr="00DA60BB">
              <w:rPr>
                <w:rFonts w:hint="eastAsia"/>
                <w:snapToGrid/>
              </w:rPr>
              <w:t>)</w:t>
            </w:r>
            <w:r w:rsidRPr="00DA60BB">
              <w:rPr>
                <w:rFonts w:hint="eastAsia"/>
                <w:snapToGrid/>
              </w:rPr>
              <w:t>和</w:t>
            </w:r>
            <w:r w:rsidRPr="00DA60BB">
              <w:rPr>
                <w:rFonts w:hint="eastAsia"/>
                <w:snapToGrid/>
              </w:rPr>
              <w:t>(</w:t>
            </w:r>
            <w:r w:rsidRPr="00DA60BB">
              <w:rPr>
                <w:rFonts w:hint="eastAsia"/>
                <w:snapToGrid/>
              </w:rPr>
              <w:t>五</w:t>
            </w:r>
            <w:r w:rsidRPr="00DA60BB">
              <w:rPr>
                <w:rFonts w:hint="eastAsia"/>
                <w:snapToGrid/>
              </w:rPr>
              <w:t>)</w:t>
            </w:r>
            <w:r w:rsidRPr="00DA60BB">
              <w:rPr>
                <w:rFonts w:hint="eastAsia"/>
                <w:snapToGrid/>
              </w:rPr>
              <w:t>项</w:t>
            </w:r>
          </w:p>
        </w:tc>
      </w:tr>
    </w:tbl>
    <w:p w:rsidR="00D63CE8" w:rsidRPr="00D63CE8" w:rsidRDefault="00D63CE8" w:rsidP="00AA7620">
      <w:pPr>
        <w:pStyle w:val="SingleTxtGC"/>
        <w:rPr>
          <w:szCs w:val="21"/>
          <w:lang w:val="en-GB"/>
        </w:rPr>
      </w:pPr>
      <w:r w:rsidRPr="00D63CE8">
        <w:rPr>
          <w:rFonts w:hint="eastAsia"/>
          <w:szCs w:val="21"/>
          <w:lang w:val="en-GB"/>
        </w:rPr>
        <w:t>1.1</w:t>
      </w:r>
      <w:r w:rsidR="001F2291">
        <w:rPr>
          <w:rFonts w:hint="eastAsia"/>
          <w:szCs w:val="21"/>
          <w:lang w:val="en-GB"/>
        </w:rPr>
        <w:t xml:space="preserve">  </w:t>
      </w:r>
      <w:r w:rsidRPr="00D63CE8">
        <w:rPr>
          <w:rFonts w:hint="eastAsia"/>
          <w:szCs w:val="21"/>
          <w:lang w:val="en-GB"/>
        </w:rPr>
        <w:t>来文提交人为</w:t>
      </w:r>
      <w:r w:rsidRPr="00D63CE8">
        <w:rPr>
          <w:rFonts w:hint="eastAsia"/>
          <w:szCs w:val="21"/>
          <w:lang w:val="en-GB"/>
        </w:rPr>
        <w:t>O.O.J.</w:t>
      </w:r>
      <w:r w:rsidR="00AA7620">
        <w:rPr>
          <w:rFonts w:hint="eastAsia"/>
          <w:szCs w:val="21"/>
          <w:lang w:val="en-GB"/>
        </w:rPr>
        <w:t>,</w:t>
      </w:r>
      <w:r w:rsidR="00AA7620">
        <w:rPr>
          <w:szCs w:val="21"/>
          <w:lang w:val="en-GB"/>
        </w:rPr>
        <w:t xml:space="preserve"> </w:t>
      </w:r>
      <w:r w:rsidRPr="00D63CE8">
        <w:rPr>
          <w:rFonts w:hint="eastAsia"/>
          <w:szCs w:val="21"/>
          <w:lang w:val="en-GB"/>
        </w:rPr>
        <w:t>尼日利亚国民，生于</w:t>
      </w:r>
      <w:r w:rsidRPr="00D63CE8">
        <w:rPr>
          <w:rFonts w:hint="eastAsia"/>
          <w:szCs w:val="21"/>
          <w:lang w:val="en-GB"/>
        </w:rPr>
        <w:t>1984</w:t>
      </w:r>
      <w:r w:rsidRPr="00D63CE8">
        <w:rPr>
          <w:rFonts w:hint="eastAsia"/>
          <w:szCs w:val="21"/>
          <w:lang w:val="en-GB"/>
        </w:rPr>
        <w:t>年。他代表其本人、儿子</w:t>
      </w:r>
      <w:r w:rsidRPr="00D63CE8">
        <w:rPr>
          <w:rFonts w:hint="eastAsia"/>
          <w:szCs w:val="21"/>
          <w:lang w:val="en-GB"/>
        </w:rPr>
        <w:t>E.O.J.(</w:t>
      </w:r>
      <w:r w:rsidRPr="00D63CE8">
        <w:rPr>
          <w:rFonts w:hint="eastAsia"/>
          <w:szCs w:val="21"/>
          <w:lang w:val="en-GB"/>
        </w:rPr>
        <w:t>生于</w:t>
      </w:r>
      <w:r w:rsidRPr="00D63CE8">
        <w:rPr>
          <w:rFonts w:hint="eastAsia"/>
          <w:szCs w:val="21"/>
          <w:lang w:val="en-GB"/>
        </w:rPr>
        <w:t>2010</w:t>
      </w:r>
      <w:r w:rsidRPr="00D63CE8">
        <w:rPr>
          <w:rFonts w:hint="eastAsia"/>
          <w:szCs w:val="21"/>
          <w:lang w:val="en-GB"/>
        </w:rPr>
        <w:t>年</w:t>
      </w:r>
      <w:r w:rsidRPr="00D63CE8">
        <w:rPr>
          <w:rFonts w:hint="eastAsia"/>
          <w:szCs w:val="21"/>
          <w:lang w:val="en-GB"/>
        </w:rPr>
        <w:t>)</w:t>
      </w:r>
      <w:r w:rsidRPr="00D63CE8">
        <w:rPr>
          <w:rFonts w:hint="eastAsia"/>
          <w:szCs w:val="21"/>
          <w:lang w:val="en-GB"/>
        </w:rPr>
        <w:t>、妻子</w:t>
      </w:r>
      <w:r w:rsidRPr="00D63CE8">
        <w:rPr>
          <w:rFonts w:hint="eastAsia"/>
          <w:szCs w:val="21"/>
          <w:lang w:val="en-GB"/>
        </w:rPr>
        <w:t>F.I.J.(</w:t>
      </w:r>
      <w:r w:rsidRPr="00D63CE8">
        <w:rPr>
          <w:rFonts w:hint="eastAsia"/>
          <w:szCs w:val="21"/>
          <w:lang w:val="en-GB"/>
        </w:rPr>
        <w:t>生于</w:t>
      </w:r>
      <w:r w:rsidRPr="00D63CE8">
        <w:rPr>
          <w:rFonts w:hint="eastAsia"/>
          <w:szCs w:val="21"/>
          <w:lang w:val="en-GB"/>
        </w:rPr>
        <w:t>1982</w:t>
      </w:r>
      <w:r w:rsidRPr="00D63CE8">
        <w:rPr>
          <w:rFonts w:hint="eastAsia"/>
          <w:szCs w:val="21"/>
          <w:lang w:val="en-GB"/>
        </w:rPr>
        <w:t>年</w:t>
      </w:r>
      <w:r w:rsidRPr="00D63CE8">
        <w:rPr>
          <w:rFonts w:hint="eastAsia"/>
          <w:szCs w:val="21"/>
          <w:lang w:val="en-GB"/>
        </w:rPr>
        <w:t>)</w:t>
      </w:r>
      <w:r w:rsidRPr="00D63CE8">
        <w:rPr>
          <w:rFonts w:hint="eastAsia"/>
          <w:szCs w:val="21"/>
          <w:lang w:val="en-GB"/>
        </w:rPr>
        <w:t>及女儿</w:t>
      </w:r>
      <w:r w:rsidRPr="00D63CE8">
        <w:rPr>
          <w:rFonts w:hint="eastAsia"/>
          <w:szCs w:val="21"/>
          <w:lang w:val="en-GB"/>
        </w:rPr>
        <w:t>E.J.(</w:t>
      </w:r>
      <w:r w:rsidRPr="00D63CE8">
        <w:rPr>
          <w:rFonts w:hint="eastAsia"/>
          <w:szCs w:val="21"/>
          <w:lang w:val="en-GB"/>
        </w:rPr>
        <w:t>生于</w:t>
      </w:r>
      <w:r w:rsidRPr="00D63CE8">
        <w:rPr>
          <w:rFonts w:hint="eastAsia"/>
          <w:szCs w:val="21"/>
          <w:lang w:val="en-GB"/>
        </w:rPr>
        <w:t>2012</w:t>
      </w:r>
      <w:r w:rsidRPr="00D63CE8">
        <w:rPr>
          <w:rFonts w:hint="eastAsia"/>
          <w:szCs w:val="21"/>
          <w:lang w:val="en-GB"/>
        </w:rPr>
        <w:t>年</w:t>
      </w:r>
      <w:r w:rsidRPr="00D63CE8">
        <w:rPr>
          <w:rFonts w:hint="eastAsia"/>
          <w:szCs w:val="21"/>
          <w:lang w:val="en-GB"/>
        </w:rPr>
        <w:t>)</w:t>
      </w:r>
      <w:r w:rsidRPr="00D63CE8">
        <w:rPr>
          <w:rFonts w:hint="eastAsia"/>
          <w:szCs w:val="21"/>
          <w:lang w:val="en-GB"/>
        </w:rPr>
        <w:t>提交来文。其子</w:t>
      </w:r>
      <w:r w:rsidRPr="00D63CE8">
        <w:rPr>
          <w:rFonts w:hint="eastAsia"/>
          <w:szCs w:val="21"/>
          <w:lang w:val="en-GB"/>
        </w:rPr>
        <w:t>E.O.J.</w:t>
      </w:r>
      <w:r w:rsidRPr="00D63CE8">
        <w:rPr>
          <w:rFonts w:hint="eastAsia"/>
          <w:szCs w:val="21"/>
          <w:lang w:val="en-GB"/>
        </w:rPr>
        <w:t>于</w:t>
      </w:r>
      <w:r w:rsidRPr="00D63CE8">
        <w:rPr>
          <w:rFonts w:hint="eastAsia"/>
          <w:szCs w:val="21"/>
          <w:lang w:val="en-GB"/>
        </w:rPr>
        <w:t>2013</w:t>
      </w:r>
      <w:r w:rsidRPr="00D63CE8">
        <w:rPr>
          <w:rFonts w:hint="eastAsia"/>
          <w:szCs w:val="21"/>
          <w:lang w:val="en-GB"/>
        </w:rPr>
        <w:t>年被诊断为自闭症及不明社会心理障碍。提交人及其家人的庇护申请于</w:t>
      </w:r>
      <w:r w:rsidRPr="00D63CE8">
        <w:rPr>
          <w:rFonts w:hint="eastAsia"/>
          <w:szCs w:val="21"/>
          <w:lang w:val="en-GB"/>
        </w:rPr>
        <w:t>2014</w:t>
      </w:r>
      <w:r w:rsidRPr="00D63CE8">
        <w:rPr>
          <w:rFonts w:hint="eastAsia"/>
          <w:szCs w:val="21"/>
          <w:lang w:val="en-GB"/>
        </w:rPr>
        <w:t>年</w:t>
      </w:r>
      <w:r w:rsidRPr="00D63CE8">
        <w:rPr>
          <w:rFonts w:hint="eastAsia"/>
          <w:szCs w:val="21"/>
          <w:lang w:val="en-GB"/>
        </w:rPr>
        <w:t>4</w:t>
      </w:r>
      <w:r w:rsidRPr="00D63CE8">
        <w:rPr>
          <w:rFonts w:hint="eastAsia"/>
          <w:szCs w:val="21"/>
          <w:lang w:val="en-GB"/>
        </w:rPr>
        <w:t>月</w:t>
      </w:r>
      <w:r w:rsidRPr="00D63CE8">
        <w:rPr>
          <w:rFonts w:hint="eastAsia"/>
          <w:szCs w:val="21"/>
          <w:lang w:val="en-GB"/>
        </w:rPr>
        <w:t>30</w:t>
      </w:r>
      <w:r w:rsidRPr="00D63CE8">
        <w:rPr>
          <w:rFonts w:hint="eastAsia"/>
          <w:szCs w:val="21"/>
          <w:lang w:val="en-GB"/>
        </w:rPr>
        <w:t>日遭到缔约国拒绝。提交人声称，将其全家人从瑞典遣返尼日利亚将构成对《公约》第三条、第四条、第五条、第七条、第十二条、第十三条、第十五条、第二十四条、第二十五条、第二十六条和第二十八条的违反。《任择议定书》于</w:t>
      </w:r>
      <w:r w:rsidRPr="00D63CE8">
        <w:rPr>
          <w:rFonts w:hint="eastAsia"/>
          <w:szCs w:val="21"/>
          <w:lang w:val="en-GB"/>
        </w:rPr>
        <w:t>2009</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14</w:t>
      </w:r>
      <w:r w:rsidRPr="00D63CE8">
        <w:rPr>
          <w:rFonts w:hint="eastAsia"/>
          <w:szCs w:val="21"/>
          <w:lang w:val="en-GB"/>
        </w:rPr>
        <w:t>日对缔约国生效。提交人由律师代理。</w:t>
      </w:r>
      <w:bookmarkStart w:id="1" w:name="_Hlk486589403"/>
      <w:bookmarkEnd w:id="1"/>
    </w:p>
    <w:p w:rsidR="00D63CE8" w:rsidRPr="00D63CE8" w:rsidRDefault="00D63CE8" w:rsidP="00D63CE8">
      <w:pPr>
        <w:pStyle w:val="SingleTxtGC"/>
        <w:rPr>
          <w:szCs w:val="21"/>
          <w:lang w:val="en-GB"/>
        </w:rPr>
      </w:pPr>
      <w:r w:rsidRPr="00D63CE8">
        <w:rPr>
          <w:rFonts w:hint="eastAsia"/>
          <w:szCs w:val="21"/>
          <w:lang w:val="en-GB"/>
        </w:rPr>
        <w:t>1.2</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3</w:t>
      </w:r>
      <w:r w:rsidRPr="00D63CE8">
        <w:rPr>
          <w:rFonts w:hint="eastAsia"/>
          <w:szCs w:val="21"/>
          <w:lang w:val="en-GB"/>
        </w:rPr>
        <w:t>月</w:t>
      </w:r>
      <w:r w:rsidRPr="00D63CE8">
        <w:rPr>
          <w:rFonts w:hint="eastAsia"/>
          <w:szCs w:val="21"/>
          <w:lang w:val="en-GB"/>
        </w:rPr>
        <w:t>19</w:t>
      </w:r>
      <w:r w:rsidRPr="00D63CE8">
        <w:rPr>
          <w:rFonts w:hint="eastAsia"/>
          <w:szCs w:val="21"/>
          <w:lang w:val="en-GB"/>
        </w:rPr>
        <w:t>日，根据委员会议事规则第</w:t>
      </w:r>
      <w:r w:rsidRPr="00D63CE8">
        <w:rPr>
          <w:rFonts w:hint="eastAsia"/>
          <w:szCs w:val="21"/>
          <w:lang w:val="en-GB"/>
        </w:rPr>
        <w:t>64</w:t>
      </w:r>
      <w:r w:rsidRPr="00D63CE8">
        <w:rPr>
          <w:rFonts w:hint="eastAsia"/>
          <w:szCs w:val="21"/>
          <w:lang w:val="en-GB"/>
        </w:rPr>
        <w:t>条，新来文和临时措施问题特别报告员依据《任择议定书》第四条代表委员会签发了临时措施请求，要求缔约国在委员会审议来文之前不要将</w:t>
      </w:r>
      <w:r w:rsidRPr="00D63CE8">
        <w:rPr>
          <w:rFonts w:hint="eastAsia"/>
          <w:szCs w:val="21"/>
          <w:lang w:val="en-GB"/>
        </w:rPr>
        <w:t>E.O.J.</w:t>
      </w:r>
      <w:r w:rsidRPr="00D63CE8">
        <w:rPr>
          <w:rFonts w:hint="eastAsia"/>
          <w:szCs w:val="21"/>
          <w:lang w:val="en-GB"/>
        </w:rPr>
        <w:t>及其家人遣返尼日利亚。</w:t>
      </w:r>
    </w:p>
    <w:p w:rsidR="00D63CE8" w:rsidRPr="00D63CE8" w:rsidRDefault="00D63CE8" w:rsidP="00D63CE8">
      <w:pPr>
        <w:pStyle w:val="H1GC"/>
        <w:rPr>
          <w:lang w:val="en-GB"/>
        </w:rPr>
      </w:pPr>
      <w:r w:rsidRPr="00D63CE8">
        <w:rPr>
          <w:rFonts w:hint="eastAsia"/>
          <w:lang w:val="en-GB"/>
        </w:rPr>
        <w:tab/>
        <w:t>A.</w:t>
      </w:r>
      <w:r w:rsidRPr="00D63CE8">
        <w:rPr>
          <w:rFonts w:hint="eastAsia"/>
          <w:lang w:val="en-GB"/>
        </w:rPr>
        <w:tab/>
      </w:r>
      <w:r w:rsidRPr="00D63CE8">
        <w:rPr>
          <w:rFonts w:hint="eastAsia"/>
          <w:lang w:val="en-GB"/>
        </w:rPr>
        <w:t>当事方提交的材料和论据摘要</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提交人陈述的事实</w:t>
      </w:r>
    </w:p>
    <w:p w:rsidR="00D63CE8" w:rsidRPr="00D63CE8" w:rsidRDefault="00D63CE8" w:rsidP="00D63CE8">
      <w:pPr>
        <w:pStyle w:val="SingleTxtGC"/>
        <w:rPr>
          <w:szCs w:val="21"/>
          <w:lang w:val="en-GB"/>
        </w:rPr>
      </w:pPr>
      <w:r w:rsidRPr="00D63CE8">
        <w:rPr>
          <w:rFonts w:hint="eastAsia"/>
          <w:szCs w:val="21"/>
          <w:lang w:val="en-GB"/>
        </w:rPr>
        <w:t>2.1</w:t>
      </w:r>
      <w:r w:rsidR="001F2291">
        <w:rPr>
          <w:rFonts w:hint="eastAsia"/>
          <w:szCs w:val="21"/>
          <w:lang w:val="en-GB"/>
        </w:rPr>
        <w:t xml:space="preserve">  </w:t>
      </w:r>
      <w:r w:rsidRPr="00D63CE8">
        <w:rPr>
          <w:rFonts w:hint="eastAsia"/>
          <w:szCs w:val="21"/>
          <w:lang w:val="en-GB"/>
        </w:rPr>
        <w:t>提交人的妻子持有缔约国临时学生居留证，有效期从</w:t>
      </w:r>
      <w:r w:rsidRPr="00D63CE8">
        <w:rPr>
          <w:rFonts w:hint="eastAsia"/>
          <w:szCs w:val="21"/>
          <w:lang w:val="en-GB"/>
        </w:rPr>
        <w:t>2008</w:t>
      </w:r>
      <w:r w:rsidRPr="00D63CE8">
        <w:rPr>
          <w:rFonts w:hint="eastAsia"/>
          <w:szCs w:val="21"/>
          <w:lang w:val="en-GB"/>
        </w:rPr>
        <w:t>年</w:t>
      </w:r>
      <w:r w:rsidRPr="00D63CE8">
        <w:rPr>
          <w:rFonts w:hint="eastAsia"/>
          <w:szCs w:val="21"/>
          <w:lang w:val="en-GB"/>
        </w:rPr>
        <w:t>8</w:t>
      </w:r>
      <w:r w:rsidRPr="00D63CE8">
        <w:rPr>
          <w:rFonts w:hint="eastAsia"/>
          <w:szCs w:val="21"/>
          <w:lang w:val="en-GB"/>
        </w:rPr>
        <w:t>月</w:t>
      </w:r>
      <w:r w:rsidRPr="00D63CE8">
        <w:rPr>
          <w:rFonts w:hint="eastAsia"/>
          <w:szCs w:val="21"/>
          <w:lang w:val="en-GB"/>
        </w:rPr>
        <w:t>1</w:t>
      </w:r>
      <w:r w:rsidRPr="00D63CE8">
        <w:rPr>
          <w:rFonts w:hint="eastAsia"/>
          <w:szCs w:val="21"/>
          <w:lang w:val="en-GB"/>
        </w:rPr>
        <w:t>日至</w:t>
      </w:r>
      <w:r w:rsidRPr="00D63CE8">
        <w:rPr>
          <w:rFonts w:hint="eastAsia"/>
          <w:szCs w:val="21"/>
          <w:lang w:val="en-GB"/>
        </w:rPr>
        <w:t>2010</w:t>
      </w:r>
      <w:r w:rsidRPr="00D63CE8">
        <w:rPr>
          <w:rFonts w:hint="eastAsia"/>
          <w:szCs w:val="21"/>
          <w:lang w:val="en-GB"/>
        </w:rPr>
        <w:t>年</w:t>
      </w:r>
      <w:r w:rsidRPr="00D63CE8">
        <w:rPr>
          <w:rFonts w:hint="eastAsia"/>
          <w:szCs w:val="21"/>
          <w:lang w:val="en-GB"/>
        </w:rPr>
        <w:t>10</w:t>
      </w:r>
      <w:r w:rsidRPr="00D63CE8">
        <w:rPr>
          <w:rFonts w:hint="eastAsia"/>
          <w:szCs w:val="21"/>
          <w:lang w:val="en-GB"/>
        </w:rPr>
        <w:t>月</w:t>
      </w:r>
      <w:r w:rsidRPr="00D63CE8">
        <w:rPr>
          <w:rFonts w:hint="eastAsia"/>
          <w:szCs w:val="21"/>
          <w:lang w:val="en-GB"/>
        </w:rPr>
        <w:t>2</w:t>
      </w:r>
      <w:r w:rsidRPr="00D63CE8">
        <w:rPr>
          <w:rFonts w:hint="eastAsia"/>
          <w:szCs w:val="21"/>
          <w:lang w:val="en-GB"/>
        </w:rPr>
        <w:t>日。提交人因家庭关系持有缔约国临时居留证，有效期从</w:t>
      </w:r>
      <w:r w:rsidRPr="00D63CE8">
        <w:rPr>
          <w:rFonts w:hint="eastAsia"/>
          <w:szCs w:val="21"/>
          <w:lang w:val="en-GB"/>
        </w:rPr>
        <w:t>2010</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21</w:t>
      </w:r>
      <w:r w:rsidRPr="00D63CE8">
        <w:rPr>
          <w:rFonts w:hint="eastAsia"/>
          <w:szCs w:val="21"/>
          <w:lang w:val="en-GB"/>
        </w:rPr>
        <w:t>日至</w:t>
      </w:r>
      <w:r w:rsidRPr="00D63CE8">
        <w:rPr>
          <w:rFonts w:hint="eastAsia"/>
          <w:szCs w:val="21"/>
          <w:lang w:val="en-GB"/>
        </w:rPr>
        <w:t>2010</w:t>
      </w:r>
      <w:r w:rsidRPr="00D63CE8">
        <w:rPr>
          <w:rFonts w:hint="eastAsia"/>
          <w:szCs w:val="21"/>
          <w:lang w:val="en-GB"/>
        </w:rPr>
        <w:t>年</w:t>
      </w:r>
      <w:r w:rsidRPr="00D63CE8">
        <w:rPr>
          <w:rFonts w:hint="eastAsia"/>
          <w:szCs w:val="21"/>
          <w:lang w:val="en-GB"/>
        </w:rPr>
        <w:t>10</w:t>
      </w:r>
      <w:r w:rsidRPr="00D63CE8">
        <w:rPr>
          <w:rFonts w:hint="eastAsia"/>
          <w:szCs w:val="21"/>
          <w:lang w:val="en-GB"/>
        </w:rPr>
        <w:t>月</w:t>
      </w:r>
      <w:r w:rsidRPr="00D63CE8">
        <w:rPr>
          <w:rFonts w:hint="eastAsia"/>
          <w:szCs w:val="21"/>
          <w:lang w:val="en-GB"/>
        </w:rPr>
        <w:t>2</w:t>
      </w:r>
      <w:r w:rsidRPr="00D63CE8">
        <w:rPr>
          <w:rFonts w:hint="eastAsia"/>
          <w:szCs w:val="21"/>
          <w:lang w:val="en-GB"/>
        </w:rPr>
        <w:t>日。他于</w:t>
      </w:r>
      <w:r w:rsidRPr="00D63CE8">
        <w:rPr>
          <w:rFonts w:hint="eastAsia"/>
          <w:szCs w:val="21"/>
          <w:lang w:val="en-GB"/>
        </w:rPr>
        <w:t>2010</w:t>
      </w:r>
      <w:r w:rsidRPr="00D63CE8">
        <w:rPr>
          <w:rFonts w:hint="eastAsia"/>
          <w:szCs w:val="21"/>
          <w:lang w:val="en-GB"/>
        </w:rPr>
        <w:t>年</w:t>
      </w:r>
      <w:r w:rsidRPr="00D63CE8">
        <w:rPr>
          <w:rFonts w:hint="eastAsia"/>
          <w:szCs w:val="21"/>
          <w:lang w:val="en-GB"/>
        </w:rPr>
        <w:t>9</w:t>
      </w:r>
      <w:r w:rsidRPr="00D63CE8">
        <w:rPr>
          <w:rFonts w:hint="eastAsia"/>
          <w:szCs w:val="21"/>
          <w:lang w:val="en-GB"/>
        </w:rPr>
        <w:t>月递交了自雇居留证申请。</w:t>
      </w:r>
      <w:r w:rsidRPr="00D63CE8">
        <w:rPr>
          <w:rFonts w:hint="eastAsia"/>
          <w:szCs w:val="21"/>
          <w:lang w:val="en-GB"/>
        </w:rPr>
        <w:t>E.O.J.</w:t>
      </w:r>
      <w:r w:rsidRPr="00D63CE8">
        <w:rPr>
          <w:rFonts w:hint="eastAsia"/>
          <w:szCs w:val="21"/>
          <w:lang w:val="en-GB"/>
        </w:rPr>
        <w:t>于</w:t>
      </w:r>
      <w:r w:rsidRPr="00D63CE8">
        <w:rPr>
          <w:rFonts w:hint="eastAsia"/>
          <w:szCs w:val="21"/>
          <w:lang w:val="en-GB"/>
        </w:rPr>
        <w:t>2010</w:t>
      </w:r>
      <w:r w:rsidRPr="00D63CE8">
        <w:rPr>
          <w:rFonts w:hint="eastAsia"/>
          <w:szCs w:val="21"/>
          <w:lang w:val="en-GB"/>
        </w:rPr>
        <w:t>年</w:t>
      </w:r>
      <w:r w:rsidRPr="00D63CE8">
        <w:rPr>
          <w:rFonts w:hint="eastAsia"/>
          <w:szCs w:val="21"/>
          <w:lang w:val="en-GB"/>
        </w:rPr>
        <w:t>12</w:t>
      </w:r>
      <w:r w:rsidRPr="00D63CE8">
        <w:rPr>
          <w:rFonts w:hint="eastAsia"/>
          <w:szCs w:val="21"/>
          <w:lang w:val="en-GB"/>
        </w:rPr>
        <w:t>月生于瑞典。</w:t>
      </w:r>
      <w:r w:rsidRPr="00D63CE8">
        <w:rPr>
          <w:rFonts w:hint="eastAsia"/>
          <w:szCs w:val="21"/>
          <w:lang w:val="en-GB"/>
        </w:rPr>
        <w:t>2012</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25</w:t>
      </w:r>
      <w:r w:rsidRPr="00D63CE8">
        <w:rPr>
          <w:rFonts w:hint="eastAsia"/>
          <w:szCs w:val="21"/>
          <w:lang w:val="en-GB"/>
        </w:rPr>
        <w:t>日，瑞典移民局拒绝了提交人及其妻子的居留证申请，并签发了遣返令。随后向移民法院和移民上诉法院提起的上诉于</w:t>
      </w:r>
      <w:r w:rsidRPr="00D63CE8">
        <w:rPr>
          <w:rFonts w:hint="eastAsia"/>
          <w:szCs w:val="21"/>
          <w:lang w:val="en-GB"/>
        </w:rPr>
        <w:t>2012</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日被驳回，那一决定为最后决定。由于尼日利亚不安全，全家人都害怕回到那里。因此，他们于</w:t>
      </w:r>
      <w:r w:rsidRPr="00D63CE8">
        <w:rPr>
          <w:rFonts w:hint="eastAsia"/>
          <w:szCs w:val="21"/>
          <w:lang w:val="en-GB"/>
        </w:rPr>
        <w:t>2013</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10</w:t>
      </w:r>
      <w:r w:rsidRPr="00D63CE8">
        <w:rPr>
          <w:rFonts w:hint="eastAsia"/>
          <w:szCs w:val="21"/>
          <w:lang w:val="en-GB"/>
        </w:rPr>
        <w:t>日提交了庇护申请。</w:t>
      </w:r>
      <w:r w:rsidRPr="00D63CE8">
        <w:rPr>
          <w:rFonts w:hint="eastAsia"/>
          <w:szCs w:val="21"/>
          <w:lang w:val="en-GB"/>
        </w:rPr>
        <w:t>2013</w:t>
      </w:r>
      <w:r w:rsidRPr="00D63CE8">
        <w:rPr>
          <w:rFonts w:hint="eastAsia"/>
          <w:szCs w:val="21"/>
          <w:lang w:val="en-GB"/>
        </w:rPr>
        <w:t>年秋，</w:t>
      </w:r>
      <w:r w:rsidRPr="00D63CE8">
        <w:rPr>
          <w:rFonts w:hint="eastAsia"/>
          <w:szCs w:val="21"/>
          <w:lang w:val="en-GB"/>
        </w:rPr>
        <w:t>E.O.J.</w:t>
      </w:r>
      <w:r w:rsidRPr="00D63CE8">
        <w:rPr>
          <w:rFonts w:hint="eastAsia"/>
          <w:szCs w:val="21"/>
          <w:lang w:val="en-GB"/>
        </w:rPr>
        <w:t>被诊断为患有自闭症及其他不明社会心理障碍，且检测到可能患有注意力缺失多动症。提交人向移民局提交了这一资料，连同一位心理学家开具的医疗报告以及一位福利干事开具的报告，以支持其家庭的庇护申请。提交人被告知，其子健康问题案将与庇护申请分开处理。提交人要求移民局解释</w:t>
      </w:r>
      <w:r w:rsidRPr="00D63CE8">
        <w:rPr>
          <w:rFonts w:hint="eastAsia"/>
          <w:szCs w:val="21"/>
          <w:lang w:val="en-GB"/>
        </w:rPr>
        <w:t>E.O.J.</w:t>
      </w:r>
      <w:r w:rsidRPr="00D63CE8">
        <w:rPr>
          <w:rFonts w:hint="eastAsia"/>
          <w:szCs w:val="21"/>
          <w:lang w:val="en-GB"/>
        </w:rPr>
        <w:t>健康问题案要与庇护申请案分开处理的原因，但未就此收到任何答复。</w:t>
      </w:r>
    </w:p>
    <w:p w:rsidR="00D63CE8" w:rsidRPr="00D63CE8" w:rsidRDefault="00D63CE8" w:rsidP="00D63CE8">
      <w:pPr>
        <w:pStyle w:val="SingleTxtGC"/>
        <w:rPr>
          <w:szCs w:val="21"/>
          <w:lang w:val="en-GB"/>
        </w:rPr>
      </w:pPr>
      <w:r w:rsidRPr="00D63CE8">
        <w:rPr>
          <w:rFonts w:hint="eastAsia"/>
          <w:szCs w:val="21"/>
          <w:lang w:val="en-GB"/>
        </w:rPr>
        <w:t>2.2</w:t>
      </w:r>
      <w:r w:rsidR="001F2291">
        <w:rPr>
          <w:rFonts w:hint="eastAsia"/>
          <w:szCs w:val="21"/>
          <w:lang w:val="en-GB"/>
        </w:rPr>
        <w:t xml:space="preserve">  </w:t>
      </w:r>
      <w:r w:rsidRPr="00D63CE8">
        <w:rPr>
          <w:rFonts w:hint="eastAsia"/>
          <w:szCs w:val="21"/>
          <w:lang w:val="en-GB"/>
        </w:rPr>
        <w:t>2014</w:t>
      </w:r>
      <w:r w:rsidRPr="00D63CE8">
        <w:rPr>
          <w:rFonts w:hint="eastAsia"/>
          <w:szCs w:val="21"/>
          <w:lang w:val="en-GB"/>
        </w:rPr>
        <w:t>年</w:t>
      </w:r>
      <w:r w:rsidRPr="00D63CE8">
        <w:rPr>
          <w:rFonts w:hint="eastAsia"/>
          <w:szCs w:val="21"/>
          <w:lang w:val="en-GB"/>
        </w:rPr>
        <w:t>4</w:t>
      </w:r>
      <w:r w:rsidRPr="00D63CE8">
        <w:rPr>
          <w:rFonts w:hint="eastAsia"/>
          <w:szCs w:val="21"/>
          <w:lang w:val="en-GB"/>
        </w:rPr>
        <w:t>月</w:t>
      </w:r>
      <w:r w:rsidRPr="00D63CE8">
        <w:rPr>
          <w:rFonts w:hint="eastAsia"/>
          <w:szCs w:val="21"/>
          <w:lang w:val="en-GB"/>
        </w:rPr>
        <w:t>30</w:t>
      </w:r>
      <w:r w:rsidRPr="00D63CE8">
        <w:rPr>
          <w:rFonts w:hint="eastAsia"/>
          <w:szCs w:val="21"/>
          <w:lang w:val="en-GB"/>
        </w:rPr>
        <w:t>日，移民局拒绝了这个家庭的庇护申请。移民局表示，对其申请的审查主要基于该家庭拉各斯家乡的状况，并得出结论认为，该家庭未合理证明如果回到尼日利亚，他们将面临人身伤害危险。</w:t>
      </w:r>
    </w:p>
    <w:p w:rsidR="00D63CE8" w:rsidRPr="00D63CE8" w:rsidRDefault="00D63CE8" w:rsidP="00D63CE8">
      <w:pPr>
        <w:pStyle w:val="SingleTxtGC"/>
        <w:rPr>
          <w:szCs w:val="21"/>
          <w:lang w:val="en-GB"/>
        </w:rPr>
      </w:pPr>
      <w:r w:rsidRPr="00D63CE8">
        <w:rPr>
          <w:rFonts w:hint="eastAsia"/>
          <w:szCs w:val="21"/>
          <w:lang w:val="en-GB"/>
        </w:rPr>
        <w:t>2.3</w:t>
      </w:r>
      <w:r w:rsidR="001F2291">
        <w:rPr>
          <w:rFonts w:hint="eastAsia"/>
          <w:szCs w:val="21"/>
          <w:lang w:val="en-GB"/>
        </w:rPr>
        <w:t xml:space="preserve">  </w:t>
      </w:r>
      <w:r w:rsidRPr="00D63CE8">
        <w:rPr>
          <w:rFonts w:hint="eastAsia"/>
          <w:szCs w:val="21"/>
          <w:lang w:val="en-GB"/>
        </w:rPr>
        <w:t>2014</w:t>
      </w:r>
      <w:r w:rsidRPr="00D63CE8">
        <w:rPr>
          <w:rFonts w:hint="eastAsia"/>
          <w:szCs w:val="21"/>
          <w:lang w:val="en-GB"/>
        </w:rPr>
        <w:t>年</w:t>
      </w:r>
      <w:r w:rsidRPr="00D63CE8">
        <w:rPr>
          <w:rFonts w:hint="eastAsia"/>
          <w:szCs w:val="21"/>
          <w:lang w:val="en-GB"/>
        </w:rPr>
        <w:t>6</w:t>
      </w:r>
      <w:r w:rsidRPr="00D63CE8">
        <w:rPr>
          <w:rFonts w:hint="eastAsia"/>
          <w:szCs w:val="21"/>
          <w:lang w:val="en-GB"/>
        </w:rPr>
        <w:t>月，移民局拒绝了这个家庭基于</w:t>
      </w:r>
      <w:r w:rsidRPr="00D63CE8">
        <w:rPr>
          <w:rFonts w:hint="eastAsia"/>
          <w:szCs w:val="21"/>
          <w:lang w:val="en-GB"/>
        </w:rPr>
        <w:t>E.O.J.</w:t>
      </w:r>
      <w:r w:rsidRPr="00D63CE8">
        <w:rPr>
          <w:rFonts w:hint="eastAsia"/>
          <w:szCs w:val="21"/>
          <w:lang w:val="en-GB"/>
        </w:rPr>
        <w:t>的医疗需求</w:t>
      </w:r>
      <w:r w:rsidRPr="00D63CE8">
        <w:rPr>
          <w:rFonts w:hint="eastAsia"/>
          <w:szCs w:val="21"/>
          <w:lang w:val="en-GB"/>
        </w:rPr>
        <w:t>(</w:t>
      </w:r>
      <w:r w:rsidRPr="00D63CE8">
        <w:rPr>
          <w:rFonts w:hint="eastAsia"/>
          <w:szCs w:val="21"/>
          <w:lang w:val="en-GB"/>
        </w:rPr>
        <w:t>健康问题案</w:t>
      </w:r>
      <w:r w:rsidRPr="00D63CE8">
        <w:rPr>
          <w:rFonts w:hint="eastAsia"/>
          <w:szCs w:val="21"/>
          <w:lang w:val="en-GB"/>
        </w:rPr>
        <w:t>)</w:t>
      </w:r>
      <w:r w:rsidRPr="00D63CE8">
        <w:rPr>
          <w:rFonts w:hint="eastAsia"/>
          <w:szCs w:val="21"/>
          <w:lang w:val="en-GB"/>
        </w:rPr>
        <w:t>的居留证申请。移民局的决定指出，通过原籍国医学信息网站获得的资料表明，</w:t>
      </w:r>
      <w:r w:rsidRPr="00D63CE8">
        <w:rPr>
          <w:rFonts w:hint="eastAsia"/>
          <w:szCs w:val="21"/>
          <w:lang w:val="en-GB"/>
        </w:rPr>
        <w:t>E.O.J.</w:t>
      </w:r>
      <w:r w:rsidRPr="00D63CE8">
        <w:rPr>
          <w:rFonts w:hint="eastAsia"/>
          <w:szCs w:val="21"/>
          <w:lang w:val="en-GB"/>
        </w:rPr>
        <w:t>可在尼日利亚获得帮助。该决定中特别提到两家提供自闭症儿童治疗和服务的医院，即阿布贾的国家医院和亚巴的联邦神经性精神病医院，还称尼日利亚有接收自闭症儿童的学前班，并进一步称该家庭未提交医疗报告来支持其主张，而只是提供了一份日记条目。提交人称，这一决定未提及他们随庇护申请提交的报告，其中包括一位心理学家为其子开具的病情诊断书。</w:t>
      </w:r>
    </w:p>
    <w:p w:rsidR="00D63CE8" w:rsidRPr="00D63CE8" w:rsidRDefault="00D63CE8" w:rsidP="00D63CE8">
      <w:pPr>
        <w:pStyle w:val="SingleTxtGC"/>
        <w:rPr>
          <w:szCs w:val="21"/>
          <w:lang w:val="en-GB"/>
        </w:rPr>
      </w:pPr>
      <w:r w:rsidRPr="00D63CE8">
        <w:rPr>
          <w:rFonts w:hint="eastAsia"/>
          <w:szCs w:val="21"/>
          <w:lang w:val="en-GB"/>
        </w:rPr>
        <w:t>2.4</w:t>
      </w:r>
      <w:r w:rsidR="001F2291">
        <w:rPr>
          <w:rFonts w:hint="eastAsia"/>
          <w:szCs w:val="21"/>
          <w:lang w:val="en-GB"/>
        </w:rPr>
        <w:t xml:space="preserve">  </w:t>
      </w:r>
      <w:r w:rsidRPr="00D63CE8">
        <w:rPr>
          <w:rFonts w:hint="eastAsia"/>
          <w:szCs w:val="21"/>
          <w:lang w:val="en-GB"/>
        </w:rPr>
        <w:t>提交人及其家人收到</w:t>
      </w:r>
      <w:r w:rsidRPr="00D63CE8">
        <w:rPr>
          <w:rFonts w:hint="eastAsia"/>
          <w:szCs w:val="21"/>
          <w:lang w:val="en-GB"/>
        </w:rPr>
        <w:t>2014</w:t>
      </w:r>
      <w:r w:rsidRPr="00D63CE8">
        <w:rPr>
          <w:rFonts w:hint="eastAsia"/>
          <w:szCs w:val="21"/>
          <w:lang w:val="en-GB"/>
        </w:rPr>
        <w:t>年</w:t>
      </w:r>
      <w:r w:rsidRPr="00D63CE8">
        <w:rPr>
          <w:rFonts w:hint="eastAsia"/>
          <w:szCs w:val="21"/>
          <w:lang w:val="en-GB"/>
        </w:rPr>
        <w:t>6</w:t>
      </w:r>
      <w:r w:rsidRPr="00D63CE8">
        <w:rPr>
          <w:rFonts w:hint="eastAsia"/>
          <w:szCs w:val="21"/>
          <w:lang w:val="en-GB"/>
        </w:rPr>
        <w:t>月的决定后，试图联系决定中提到的医院。他们设法联系到国家医院的一名高级医师，可这位医师回复说，医院没有为自闭症儿童提供的服务。该医院的儿科主任还告知他们，无论是政府还是卫生部都未设立自闭症儿童专门治疗中心。提交人还试图联系亚巴的联邦神经性精神病医院，但未得到答复。不过，那家医院介绍服务的网站资料并未显示该医院提供自闭症儿童治疗。由于移民局的决定称尼日利亚的大多数联邦医疗中心和教学医院都提供自闭症儿童服务，因此提交人尝试找到这方面的资料，但他发现无任何迹象表明有这类服务提供。提交人多次尝试后，设法联系到阿布贾教学医院的一名医生。该医生在电话交谈中说，医院没有针对自闭症儿童的服务。提交人还试图在互联网上寻找尼日利亚自闭症儿童学前班，但未能找到。</w:t>
      </w:r>
    </w:p>
    <w:p w:rsidR="00D63CE8" w:rsidRPr="00D63CE8" w:rsidRDefault="00D63CE8" w:rsidP="00D63CE8">
      <w:pPr>
        <w:pStyle w:val="SingleTxtGC"/>
        <w:rPr>
          <w:szCs w:val="21"/>
          <w:lang w:val="en-GB"/>
        </w:rPr>
      </w:pPr>
      <w:r w:rsidRPr="00D63CE8">
        <w:rPr>
          <w:rFonts w:hint="eastAsia"/>
          <w:szCs w:val="21"/>
          <w:lang w:val="en-GB"/>
        </w:rPr>
        <w:t>2.5</w:t>
      </w:r>
      <w:r w:rsidR="001F2291">
        <w:rPr>
          <w:rFonts w:hint="eastAsia"/>
          <w:szCs w:val="21"/>
          <w:lang w:val="en-GB"/>
        </w:rPr>
        <w:t xml:space="preserve">  </w:t>
      </w:r>
      <w:r w:rsidRPr="00D63CE8">
        <w:rPr>
          <w:rFonts w:hint="eastAsia"/>
          <w:szCs w:val="21"/>
          <w:lang w:val="en-GB"/>
        </w:rPr>
        <w:t>2014</w:t>
      </w:r>
      <w:r w:rsidRPr="00D63CE8">
        <w:rPr>
          <w:rFonts w:hint="eastAsia"/>
          <w:szCs w:val="21"/>
          <w:lang w:val="en-GB"/>
        </w:rPr>
        <w:t>年</w:t>
      </w:r>
      <w:r w:rsidRPr="00D63CE8">
        <w:rPr>
          <w:rFonts w:hint="eastAsia"/>
          <w:szCs w:val="21"/>
          <w:lang w:val="en-GB"/>
        </w:rPr>
        <w:t>10</w:t>
      </w:r>
      <w:r w:rsidRPr="00D63CE8">
        <w:rPr>
          <w:rFonts w:hint="eastAsia"/>
          <w:szCs w:val="21"/>
          <w:lang w:val="en-GB"/>
        </w:rPr>
        <w:t>月</w:t>
      </w:r>
      <w:r w:rsidRPr="00D63CE8">
        <w:rPr>
          <w:rFonts w:hint="eastAsia"/>
          <w:szCs w:val="21"/>
          <w:lang w:val="en-GB"/>
        </w:rPr>
        <w:t>30</w:t>
      </w:r>
      <w:r w:rsidRPr="00D63CE8">
        <w:rPr>
          <w:rFonts w:hint="eastAsia"/>
          <w:szCs w:val="21"/>
          <w:lang w:val="en-GB"/>
        </w:rPr>
        <w:t>日，移民法院维持了拒绝该家庭庇护申请的决定。提交人及其妻子于</w:t>
      </w:r>
      <w:r w:rsidRPr="00D63CE8">
        <w:rPr>
          <w:rFonts w:hint="eastAsia"/>
          <w:szCs w:val="21"/>
          <w:lang w:val="en-GB"/>
        </w:rPr>
        <w:t>2014</w:t>
      </w:r>
      <w:r w:rsidRPr="00D63CE8">
        <w:rPr>
          <w:rFonts w:hint="eastAsia"/>
          <w:szCs w:val="21"/>
          <w:lang w:val="en-GB"/>
        </w:rPr>
        <w:t>年</w:t>
      </w:r>
      <w:r w:rsidRPr="00D63CE8">
        <w:rPr>
          <w:rFonts w:hint="eastAsia"/>
          <w:szCs w:val="21"/>
          <w:lang w:val="en-GB"/>
        </w:rPr>
        <w:t>12</w:t>
      </w:r>
      <w:r w:rsidRPr="00D63CE8">
        <w:rPr>
          <w:rFonts w:hint="eastAsia"/>
          <w:szCs w:val="21"/>
          <w:lang w:val="en-GB"/>
        </w:rPr>
        <w:t>月</w:t>
      </w:r>
      <w:r w:rsidRPr="00D63CE8">
        <w:rPr>
          <w:rFonts w:hint="eastAsia"/>
          <w:szCs w:val="21"/>
          <w:lang w:val="en-GB"/>
        </w:rPr>
        <w:t>2</w:t>
      </w:r>
      <w:r w:rsidRPr="00D63CE8">
        <w:rPr>
          <w:rFonts w:hint="eastAsia"/>
          <w:szCs w:val="21"/>
          <w:lang w:val="en-GB"/>
        </w:rPr>
        <w:t>日向移民上诉法院提交了准许上诉申请。在所提交材料中，提交人的律师谈到了将</w:t>
      </w:r>
      <w:r w:rsidRPr="00D63CE8">
        <w:rPr>
          <w:rFonts w:hint="eastAsia"/>
          <w:szCs w:val="21"/>
          <w:lang w:val="en-GB"/>
        </w:rPr>
        <w:t>E.O.J.</w:t>
      </w:r>
      <w:r w:rsidRPr="00D63CE8">
        <w:rPr>
          <w:rFonts w:hint="eastAsia"/>
          <w:szCs w:val="21"/>
          <w:lang w:val="en-GB"/>
        </w:rPr>
        <w:t>健康问题案与其家人庇护申请案分开处理的问题。</w:t>
      </w:r>
      <w:r w:rsidRPr="00D63CE8">
        <w:rPr>
          <w:rFonts w:hint="eastAsia"/>
          <w:szCs w:val="21"/>
          <w:lang w:val="en-GB"/>
        </w:rPr>
        <w:t>2014</w:t>
      </w:r>
      <w:r w:rsidRPr="00D63CE8">
        <w:rPr>
          <w:rFonts w:hint="eastAsia"/>
          <w:szCs w:val="21"/>
          <w:lang w:val="en-GB"/>
        </w:rPr>
        <w:t>年</w:t>
      </w:r>
      <w:r w:rsidRPr="00D63CE8">
        <w:rPr>
          <w:rFonts w:hint="eastAsia"/>
          <w:szCs w:val="21"/>
          <w:lang w:val="en-GB"/>
        </w:rPr>
        <w:t>12</w:t>
      </w:r>
      <w:r w:rsidRPr="00D63CE8">
        <w:rPr>
          <w:rFonts w:hint="eastAsia"/>
          <w:szCs w:val="21"/>
          <w:lang w:val="en-GB"/>
        </w:rPr>
        <w:t>月</w:t>
      </w:r>
      <w:r w:rsidRPr="00D63CE8">
        <w:rPr>
          <w:rFonts w:hint="eastAsia"/>
          <w:szCs w:val="21"/>
          <w:lang w:val="en-GB"/>
        </w:rPr>
        <w:t>22</w:t>
      </w:r>
      <w:r w:rsidRPr="00D63CE8">
        <w:rPr>
          <w:rFonts w:hint="eastAsia"/>
          <w:szCs w:val="21"/>
          <w:lang w:val="en-GB"/>
        </w:rPr>
        <w:t>日，移民上诉法院驳回了该家庭的准许上诉申请。</w:t>
      </w:r>
    </w:p>
    <w:p w:rsidR="00D63CE8" w:rsidRPr="00D63CE8" w:rsidRDefault="00D63CE8" w:rsidP="00D63CE8">
      <w:pPr>
        <w:pStyle w:val="SingleTxtGC"/>
        <w:rPr>
          <w:szCs w:val="21"/>
          <w:lang w:val="en-GB"/>
        </w:rPr>
      </w:pPr>
      <w:r w:rsidRPr="00D63CE8">
        <w:rPr>
          <w:rFonts w:hint="eastAsia"/>
          <w:szCs w:val="21"/>
          <w:lang w:val="en-GB"/>
        </w:rPr>
        <w:t>2.6</w:t>
      </w:r>
      <w:r w:rsidR="001F2291">
        <w:rPr>
          <w:rFonts w:hint="eastAsia"/>
          <w:szCs w:val="21"/>
          <w:lang w:val="en-GB"/>
        </w:rPr>
        <w:t xml:space="preserve">  </w:t>
      </w:r>
      <w:r w:rsidRPr="00D63CE8">
        <w:rPr>
          <w:rFonts w:hint="eastAsia"/>
          <w:szCs w:val="21"/>
          <w:lang w:val="en-GB"/>
        </w:rPr>
        <w:t>2014</w:t>
      </w:r>
      <w:r w:rsidRPr="00D63CE8">
        <w:rPr>
          <w:rFonts w:hint="eastAsia"/>
          <w:szCs w:val="21"/>
          <w:lang w:val="en-GB"/>
        </w:rPr>
        <w:t>年</w:t>
      </w:r>
      <w:r w:rsidRPr="00D63CE8">
        <w:rPr>
          <w:rFonts w:hint="eastAsia"/>
          <w:szCs w:val="21"/>
          <w:lang w:val="en-GB"/>
        </w:rPr>
        <w:t>11</w:t>
      </w:r>
      <w:r w:rsidRPr="00D63CE8">
        <w:rPr>
          <w:rFonts w:hint="eastAsia"/>
          <w:szCs w:val="21"/>
          <w:lang w:val="en-GB"/>
        </w:rPr>
        <w:t>月，提交人及其妻子以强制执行障碍为由申请不要强制执行驱逐令，并以其子残疾为由申请授予居留证。他们在此申请中列入了从尼日利亚各医院收到的资料、其子病症描述以及在瑞典治疗</w:t>
      </w:r>
      <w:r w:rsidRPr="00D63CE8">
        <w:rPr>
          <w:rFonts w:hint="eastAsia"/>
          <w:szCs w:val="21"/>
          <w:lang w:val="en-GB"/>
        </w:rPr>
        <w:t>E.O.J.</w:t>
      </w:r>
      <w:r w:rsidRPr="00D63CE8">
        <w:rPr>
          <w:rFonts w:hint="eastAsia"/>
          <w:szCs w:val="21"/>
          <w:lang w:val="en-GB"/>
        </w:rPr>
        <w:t>的心理学家的报告。</w:t>
      </w:r>
      <w:r w:rsidRPr="00D63CE8">
        <w:rPr>
          <w:rFonts w:hint="eastAsia"/>
          <w:szCs w:val="21"/>
          <w:lang w:val="en-GB"/>
        </w:rPr>
        <w:t>2015</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9</w:t>
      </w:r>
      <w:r w:rsidRPr="00D63CE8">
        <w:rPr>
          <w:rFonts w:hint="eastAsia"/>
          <w:szCs w:val="21"/>
          <w:lang w:val="en-GB"/>
        </w:rPr>
        <w:t>日，移民局签发了一项否定决定，重申了其</w:t>
      </w:r>
      <w:r w:rsidRPr="00D63CE8">
        <w:rPr>
          <w:rFonts w:hint="eastAsia"/>
          <w:szCs w:val="21"/>
          <w:lang w:val="en-GB"/>
        </w:rPr>
        <w:t>2014</w:t>
      </w:r>
      <w:r w:rsidRPr="00D63CE8">
        <w:rPr>
          <w:rFonts w:hint="eastAsia"/>
          <w:szCs w:val="21"/>
          <w:lang w:val="en-GB"/>
        </w:rPr>
        <w:t>年</w:t>
      </w:r>
      <w:r w:rsidRPr="00D63CE8">
        <w:rPr>
          <w:rFonts w:hint="eastAsia"/>
          <w:szCs w:val="21"/>
          <w:lang w:val="en-GB"/>
        </w:rPr>
        <w:t>6</w:t>
      </w:r>
      <w:r w:rsidRPr="00D63CE8">
        <w:rPr>
          <w:rFonts w:hint="eastAsia"/>
          <w:szCs w:val="21"/>
          <w:lang w:val="en-GB"/>
        </w:rPr>
        <w:t>月的第一份决定内容，并声称尼日利亚不仅有自闭症儿童医疗服务，而且有自闭症儿童学前班。</w:t>
      </w:r>
    </w:p>
    <w:p w:rsidR="00D63CE8" w:rsidRPr="00D63CE8" w:rsidRDefault="00D63CE8" w:rsidP="00D63CE8">
      <w:pPr>
        <w:pStyle w:val="SingleTxtGC"/>
        <w:rPr>
          <w:szCs w:val="21"/>
          <w:lang w:val="en-GB"/>
        </w:rPr>
      </w:pPr>
      <w:r w:rsidRPr="00D63CE8">
        <w:rPr>
          <w:rFonts w:hint="eastAsia"/>
          <w:szCs w:val="21"/>
          <w:lang w:val="en-GB"/>
        </w:rPr>
        <w:t>2.7</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1</w:t>
      </w:r>
      <w:r w:rsidRPr="00D63CE8">
        <w:rPr>
          <w:rFonts w:hint="eastAsia"/>
          <w:szCs w:val="21"/>
          <w:lang w:val="en-GB"/>
        </w:rPr>
        <w:t>月</w:t>
      </w:r>
      <w:r w:rsidRPr="00D63CE8">
        <w:rPr>
          <w:rFonts w:hint="eastAsia"/>
          <w:szCs w:val="21"/>
          <w:lang w:val="en-GB"/>
        </w:rPr>
        <w:t>30</w:t>
      </w:r>
      <w:r w:rsidRPr="00D63CE8">
        <w:rPr>
          <w:rFonts w:hint="eastAsia"/>
          <w:szCs w:val="21"/>
          <w:lang w:val="en-GB"/>
        </w:rPr>
        <w:t>日，提交人及其妻子提起了有关驱逐令强制执行障碍的另一份申请，提供了尼日利亚三个来源的信息，表明其子在尼日利亚无论是从移民局提到的前述医院，还是从任何公立医院，都无法得到帮助。提交人提交的证据包括尼日利亚一位语言病理医师指出尼日利亚公共卫生系统不提供自闭症特殊服务的声明、心理学家的一篇文章和一份尼日利亚支持自闭症儿童的倡议。倡议称，尼日利亚面向自闭症儿童的服务很不充足，或根本不存在，即使面对能负担私人医疗保健的父母也一样。提交人及其妻子还提供了一篇关于尼日利亚自闭症儿童状况的报纸文章以及其儿子的瑞典医生的报告。报纸报道称尚无政府政策倡议支持自闭症治疗，而医生报告称</w:t>
      </w:r>
      <w:r w:rsidRPr="00D63CE8">
        <w:rPr>
          <w:rFonts w:hint="eastAsia"/>
          <w:szCs w:val="21"/>
          <w:lang w:val="en-GB"/>
        </w:rPr>
        <w:t>E.O.J.</w:t>
      </w:r>
      <w:r w:rsidRPr="00D63CE8">
        <w:rPr>
          <w:rFonts w:hint="eastAsia"/>
          <w:szCs w:val="21"/>
          <w:lang w:val="en-GB"/>
        </w:rPr>
        <w:t>病例不同于其他具有一般智力的自闭症儿童病例，因为他患有多种发育缺陷。那位医生指出，</w:t>
      </w:r>
      <w:r w:rsidRPr="00D63CE8">
        <w:rPr>
          <w:rFonts w:hint="eastAsia"/>
          <w:szCs w:val="21"/>
          <w:lang w:val="en-GB"/>
        </w:rPr>
        <w:t>E.O.J.</w:t>
      </w:r>
      <w:r w:rsidRPr="00D63CE8">
        <w:rPr>
          <w:rFonts w:hint="eastAsia"/>
          <w:szCs w:val="21"/>
          <w:lang w:val="en-GB"/>
        </w:rPr>
        <w:t>正在接受治疗，不能中断，治疗计划将持续一年半，方能取得积极效果并避免进一步的并发症。提交人还附上了其子学前班的申请报告，描述了他的发育情况，并解释了为什么他应该保持环境不变方能逐步改进。</w:t>
      </w:r>
    </w:p>
    <w:p w:rsidR="00D63CE8" w:rsidRPr="00D63CE8" w:rsidRDefault="00D63CE8" w:rsidP="00D63CE8">
      <w:pPr>
        <w:pStyle w:val="SingleTxtGC"/>
        <w:rPr>
          <w:szCs w:val="21"/>
          <w:lang w:val="en-GB"/>
        </w:rPr>
      </w:pPr>
      <w:r w:rsidRPr="00D63CE8">
        <w:rPr>
          <w:rFonts w:hint="eastAsia"/>
          <w:szCs w:val="21"/>
          <w:lang w:val="en-GB"/>
        </w:rPr>
        <w:t>2.8</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2</w:t>
      </w:r>
      <w:r w:rsidRPr="00D63CE8">
        <w:rPr>
          <w:rFonts w:hint="eastAsia"/>
          <w:szCs w:val="21"/>
          <w:lang w:val="en-GB"/>
        </w:rPr>
        <w:t>月</w:t>
      </w:r>
      <w:r w:rsidRPr="00D63CE8">
        <w:rPr>
          <w:rFonts w:hint="eastAsia"/>
          <w:szCs w:val="21"/>
          <w:lang w:val="en-GB"/>
        </w:rPr>
        <w:t>26</w:t>
      </w:r>
      <w:r w:rsidRPr="00D63CE8">
        <w:rPr>
          <w:rFonts w:hint="eastAsia"/>
          <w:szCs w:val="21"/>
          <w:lang w:val="en-GB"/>
        </w:rPr>
        <w:t>日，移民局拒绝了这一申请，理由是尼日利亚也可以提供援助。办案干事指出，根据国家卫生和福利委员会条例，所开具的诊断书不足以证明</w:t>
      </w:r>
      <w:r w:rsidRPr="00D63CE8">
        <w:rPr>
          <w:rFonts w:hint="eastAsia"/>
          <w:szCs w:val="21"/>
          <w:lang w:val="en-GB"/>
        </w:rPr>
        <w:t>E.O.J.</w:t>
      </w:r>
      <w:r w:rsidRPr="00D63CE8">
        <w:rPr>
          <w:rFonts w:hint="eastAsia"/>
          <w:szCs w:val="21"/>
          <w:lang w:val="en-GB"/>
        </w:rPr>
        <w:t>恶劣的健康状况。但他认为，是否存在有效的诊断书对此案并不具有极端重要意义。他发现报纸上那一篇关于尼日利亚自闭症儿童状况的文章是一篇评论文章，并不构成可用来评估该国提供护理状况的客观国家资料。心理学家的报告和尼日利亚支持自闭症患者权利的文章也都是评论文章，而不是关于尼日利亚自闭症患者可获得治疗状况的客观报道。办案干事指出，言语病理学家的声明只是提到公共卫生保健系统不提供任何帮助，但没有提供有关私营部门的任何信息。移民局的决定不可上诉。</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申诉</w:t>
      </w:r>
    </w:p>
    <w:p w:rsidR="00D63CE8" w:rsidRPr="00D63CE8" w:rsidRDefault="00D63CE8" w:rsidP="00D63CE8">
      <w:pPr>
        <w:pStyle w:val="SingleTxtGC"/>
        <w:rPr>
          <w:szCs w:val="21"/>
          <w:lang w:val="en-GB"/>
        </w:rPr>
      </w:pPr>
      <w:r w:rsidRPr="00D63CE8">
        <w:rPr>
          <w:rFonts w:hint="eastAsia"/>
          <w:szCs w:val="21"/>
          <w:lang w:val="en-GB"/>
        </w:rPr>
        <w:t>3.1</w:t>
      </w:r>
      <w:r w:rsidR="001F2291">
        <w:rPr>
          <w:rFonts w:hint="eastAsia"/>
          <w:szCs w:val="21"/>
          <w:lang w:val="en-GB"/>
        </w:rPr>
        <w:t xml:space="preserve">  </w:t>
      </w:r>
      <w:r w:rsidRPr="00D63CE8">
        <w:rPr>
          <w:rFonts w:hint="eastAsia"/>
          <w:szCs w:val="21"/>
          <w:lang w:val="en-GB"/>
        </w:rPr>
        <w:t>提交人认为，瑞典通过其移民局侵犯了其子根据《公约》第七条第二款应享有的权利。提交人声称，移民局坚持一贯的态度，要将</w:t>
      </w:r>
      <w:r w:rsidRPr="00D63CE8">
        <w:rPr>
          <w:rFonts w:hint="eastAsia"/>
          <w:szCs w:val="21"/>
          <w:lang w:val="en-GB"/>
        </w:rPr>
        <w:t>E.O.J.</w:t>
      </w:r>
      <w:r w:rsidRPr="00D63CE8">
        <w:rPr>
          <w:rFonts w:hint="eastAsia"/>
          <w:szCs w:val="21"/>
          <w:lang w:val="en-GB"/>
        </w:rPr>
        <w:t>及其家人遣返尼日利亚，而未考虑这种行为的严重健康后果。提交人指出，</w:t>
      </w:r>
      <w:r w:rsidRPr="00D63CE8">
        <w:rPr>
          <w:rFonts w:hint="eastAsia"/>
          <w:szCs w:val="21"/>
          <w:lang w:val="en-GB"/>
        </w:rPr>
        <w:t>E.O.J.</w:t>
      </w:r>
      <w:r w:rsidRPr="00D63CE8">
        <w:rPr>
          <w:rFonts w:hint="eastAsia"/>
          <w:szCs w:val="21"/>
          <w:lang w:val="en-GB"/>
        </w:rPr>
        <w:t>的医疗报告表明，他的儿子需要经特别训练的工作人员的持续护理和支持，这些人可以帮助孩子的父母及其学习促进者，以实现康复训练的最佳效果。</w:t>
      </w:r>
    </w:p>
    <w:p w:rsidR="00D63CE8" w:rsidRPr="00D63CE8" w:rsidRDefault="00D63CE8" w:rsidP="00D63CE8">
      <w:pPr>
        <w:pStyle w:val="SingleTxtGC"/>
        <w:rPr>
          <w:szCs w:val="21"/>
          <w:lang w:val="en-GB"/>
        </w:rPr>
      </w:pPr>
      <w:r w:rsidRPr="00D63CE8">
        <w:rPr>
          <w:rFonts w:hint="eastAsia"/>
          <w:szCs w:val="21"/>
          <w:lang w:val="en-GB"/>
        </w:rPr>
        <w:t>3.2</w:t>
      </w:r>
      <w:r w:rsidR="001F2291">
        <w:rPr>
          <w:rFonts w:hint="eastAsia"/>
          <w:szCs w:val="21"/>
          <w:lang w:val="en-GB"/>
        </w:rPr>
        <w:t xml:space="preserve">  </w:t>
      </w:r>
      <w:r w:rsidRPr="00D63CE8">
        <w:rPr>
          <w:rFonts w:hint="eastAsia"/>
          <w:szCs w:val="21"/>
          <w:lang w:val="en-GB"/>
        </w:rPr>
        <w:t>提交人还认为，缔约国还侵犯了他儿子根据《公约》第十二条第四款应享有的权利，因为国内当局并没有确保采取一切措施使</w:t>
      </w:r>
      <w:r w:rsidRPr="00D63CE8">
        <w:rPr>
          <w:rFonts w:hint="eastAsia"/>
          <w:szCs w:val="21"/>
          <w:lang w:val="en-GB"/>
        </w:rPr>
        <w:t>E.O.J.</w:t>
      </w:r>
      <w:r w:rsidRPr="00D63CE8">
        <w:rPr>
          <w:rFonts w:hint="eastAsia"/>
          <w:szCs w:val="21"/>
          <w:lang w:val="en-GB"/>
        </w:rPr>
        <w:t>能够行使其法律权利。提交人认为移民局未尊重</w:t>
      </w:r>
      <w:r w:rsidRPr="00D63CE8">
        <w:rPr>
          <w:rFonts w:hint="eastAsia"/>
          <w:szCs w:val="21"/>
          <w:lang w:val="en-GB"/>
        </w:rPr>
        <w:t>E.O.J.</w:t>
      </w:r>
      <w:r w:rsidRPr="00D63CE8">
        <w:rPr>
          <w:rFonts w:hint="eastAsia"/>
          <w:szCs w:val="21"/>
          <w:lang w:val="en-GB"/>
        </w:rPr>
        <w:t>的权利、意愿和选择。提交人还认为，所采取的措施未确保无利益冲突和不当影响，因为健康问题案由移民局同一部门裁决且不可上诉。提交人提出，未就</w:t>
      </w:r>
      <w:r w:rsidRPr="00D63CE8">
        <w:rPr>
          <w:rFonts w:hint="eastAsia"/>
          <w:szCs w:val="21"/>
          <w:lang w:val="en-GB"/>
        </w:rPr>
        <w:t>E.O.J.</w:t>
      </w:r>
      <w:r w:rsidRPr="00D63CE8">
        <w:rPr>
          <w:rFonts w:hint="eastAsia"/>
          <w:szCs w:val="21"/>
          <w:lang w:val="en-GB"/>
        </w:rPr>
        <w:t>健康问题案进行口头听询的事实也违反了《公约》第十二条。</w:t>
      </w:r>
    </w:p>
    <w:p w:rsidR="00D63CE8" w:rsidRPr="00D63CE8" w:rsidRDefault="00D63CE8" w:rsidP="00D63CE8">
      <w:pPr>
        <w:pStyle w:val="SingleTxtGC"/>
        <w:rPr>
          <w:szCs w:val="21"/>
          <w:lang w:val="en-GB"/>
        </w:rPr>
      </w:pPr>
      <w:r w:rsidRPr="00D63CE8">
        <w:rPr>
          <w:rFonts w:hint="eastAsia"/>
          <w:szCs w:val="21"/>
          <w:lang w:val="en-GB"/>
        </w:rPr>
        <w:t>3.3</w:t>
      </w:r>
      <w:r w:rsidR="001F2291">
        <w:rPr>
          <w:rFonts w:hint="eastAsia"/>
          <w:szCs w:val="21"/>
          <w:lang w:val="en-GB"/>
        </w:rPr>
        <w:t xml:space="preserve">  </w:t>
      </w:r>
      <w:r w:rsidRPr="00D63CE8">
        <w:rPr>
          <w:rFonts w:hint="eastAsia"/>
          <w:szCs w:val="21"/>
          <w:lang w:val="en-GB"/>
        </w:rPr>
        <w:t>提交人提出，国内当局所采取的措施与</w:t>
      </w:r>
      <w:r w:rsidRPr="00D63CE8">
        <w:rPr>
          <w:rFonts w:hint="eastAsia"/>
          <w:szCs w:val="21"/>
          <w:lang w:val="en-GB"/>
        </w:rPr>
        <w:t>E.O.J.</w:t>
      </w:r>
      <w:r w:rsidRPr="00D63CE8">
        <w:rPr>
          <w:rFonts w:hint="eastAsia"/>
          <w:szCs w:val="21"/>
          <w:lang w:val="en-GB"/>
        </w:rPr>
        <w:t>的情形不相称、不匹配，因为移民局未做出任何努力与尼日利亚医院进行个人联系，以确定</w:t>
      </w:r>
      <w:r w:rsidRPr="00D63CE8">
        <w:rPr>
          <w:rFonts w:hint="eastAsia"/>
          <w:szCs w:val="21"/>
          <w:lang w:val="en-GB"/>
        </w:rPr>
        <w:t>E.O.J.</w:t>
      </w:r>
      <w:r w:rsidRPr="00D63CE8">
        <w:rPr>
          <w:rFonts w:hint="eastAsia"/>
          <w:szCs w:val="21"/>
          <w:lang w:val="en-GB"/>
        </w:rPr>
        <w:t>父母关于尼日利亚无自闭症儿童医疗护理和教育机构的申诉的真实性。提交人认为，移民局故意无视他们为证明从原籍国医学信息网站数据库收集的信息不适合其儿子案件所做的一切尝试。他还认为，他就本案提交的上诉和新申请都未得到独立、公正当局的复核。</w:t>
      </w:r>
    </w:p>
    <w:p w:rsidR="00D63CE8" w:rsidRPr="00D63CE8" w:rsidRDefault="00D63CE8" w:rsidP="00D63CE8">
      <w:pPr>
        <w:pStyle w:val="SingleTxtGC"/>
        <w:rPr>
          <w:szCs w:val="21"/>
          <w:lang w:val="en-GB"/>
        </w:rPr>
      </w:pPr>
      <w:r w:rsidRPr="00D63CE8">
        <w:rPr>
          <w:rFonts w:hint="eastAsia"/>
          <w:szCs w:val="21"/>
          <w:lang w:val="en-GB"/>
        </w:rPr>
        <w:t>3.4</w:t>
      </w:r>
      <w:r w:rsidR="001F2291">
        <w:rPr>
          <w:rFonts w:hint="eastAsia"/>
          <w:szCs w:val="21"/>
          <w:lang w:val="en-GB"/>
        </w:rPr>
        <w:t xml:space="preserve">  </w:t>
      </w:r>
      <w:r w:rsidRPr="00D63CE8">
        <w:rPr>
          <w:rFonts w:hint="eastAsia"/>
          <w:szCs w:val="21"/>
          <w:lang w:val="en-GB"/>
        </w:rPr>
        <w:t>提交人认为，考虑到</w:t>
      </w:r>
      <w:r w:rsidRPr="00D63CE8">
        <w:rPr>
          <w:rFonts w:hint="eastAsia"/>
          <w:szCs w:val="21"/>
          <w:lang w:val="en-GB"/>
        </w:rPr>
        <w:t>E.O.J.</w:t>
      </w:r>
      <w:r w:rsidRPr="00D63CE8">
        <w:rPr>
          <w:rFonts w:hint="eastAsia"/>
          <w:szCs w:val="21"/>
          <w:lang w:val="en-GB"/>
        </w:rPr>
        <w:t>残疾和情形的性质，遣返尼日利亚将构成不人道或有辱人格的待遇，因而会侵犯他儿子根据《公约》第十五条第二款应享有的权利。在这一点上，提交人在他妻子给移民局和其他主管部门的一封信上共同署名了。信中称：</w:t>
      </w:r>
      <w:r w:rsidRPr="00D63CE8">
        <w:rPr>
          <w:rFonts w:hint="eastAsia"/>
          <w:szCs w:val="21"/>
          <w:lang w:val="en-GB"/>
        </w:rPr>
        <w:t>(a)</w:t>
      </w:r>
      <w:r w:rsidRPr="00D63CE8">
        <w:rPr>
          <w:szCs w:val="21"/>
          <w:lang w:val="en-GB"/>
        </w:rPr>
        <w:t xml:space="preserve"> </w:t>
      </w:r>
      <w:r w:rsidRPr="00D63CE8">
        <w:rPr>
          <w:rFonts w:hint="eastAsia"/>
          <w:szCs w:val="21"/>
          <w:lang w:val="en-GB"/>
        </w:rPr>
        <w:t>E.O.J.</w:t>
      </w:r>
      <w:r w:rsidRPr="00D63CE8">
        <w:rPr>
          <w:rFonts w:hint="eastAsia"/>
          <w:szCs w:val="21"/>
          <w:lang w:val="en-GB"/>
        </w:rPr>
        <w:t>有时会受伤，而父母却不知道他受伤的原因；</w:t>
      </w:r>
      <w:r w:rsidRPr="00D63CE8">
        <w:rPr>
          <w:rFonts w:hint="eastAsia"/>
          <w:szCs w:val="21"/>
          <w:lang w:val="en-GB"/>
        </w:rPr>
        <w:t>(b)</w:t>
      </w:r>
      <w:r w:rsidRPr="00D63CE8">
        <w:rPr>
          <w:szCs w:val="21"/>
          <w:lang w:val="en-GB"/>
        </w:rPr>
        <w:t xml:space="preserve"> </w:t>
      </w:r>
      <w:r w:rsidRPr="00D63CE8">
        <w:rPr>
          <w:rFonts w:hint="eastAsia"/>
          <w:szCs w:val="21"/>
          <w:lang w:val="en-GB"/>
        </w:rPr>
        <w:t>他们作为父母为了帮助和保护孩子而在照顾他时面临着困难；</w:t>
      </w:r>
      <w:r w:rsidRPr="00D63CE8">
        <w:rPr>
          <w:rFonts w:hint="eastAsia"/>
          <w:szCs w:val="21"/>
          <w:lang w:val="en-GB"/>
        </w:rPr>
        <w:t>(c)</w:t>
      </w:r>
      <w:r w:rsidRPr="00D63CE8">
        <w:rPr>
          <w:szCs w:val="21"/>
          <w:lang w:val="en-GB"/>
        </w:rPr>
        <w:t xml:space="preserve"> </w:t>
      </w:r>
      <w:r w:rsidRPr="00D63CE8">
        <w:rPr>
          <w:rFonts w:hint="eastAsia"/>
          <w:szCs w:val="21"/>
          <w:lang w:val="en-GB"/>
        </w:rPr>
        <w:t>他们在处理他的意外反应和行为方面需要支助；</w:t>
      </w:r>
      <w:r w:rsidRPr="00D63CE8">
        <w:rPr>
          <w:rFonts w:hint="eastAsia"/>
          <w:szCs w:val="21"/>
          <w:lang w:val="en-GB"/>
        </w:rPr>
        <w:t>(d)</w:t>
      </w:r>
      <w:r w:rsidRPr="00D63CE8">
        <w:rPr>
          <w:szCs w:val="21"/>
          <w:lang w:val="en-GB"/>
        </w:rPr>
        <w:t xml:space="preserve"> </w:t>
      </w:r>
      <w:r w:rsidRPr="00D63CE8">
        <w:rPr>
          <w:rFonts w:hint="eastAsia"/>
          <w:szCs w:val="21"/>
          <w:lang w:val="en-GB"/>
        </w:rPr>
        <w:t>他们害怕孩子和整个家庭会因为孩子的残疾而遭到尼日利亚社会的排斥，因为这个国家没有尊重残疾人的意识。</w:t>
      </w:r>
    </w:p>
    <w:p w:rsidR="00D63CE8" w:rsidRPr="00D63CE8" w:rsidRDefault="00D63CE8" w:rsidP="00D63CE8">
      <w:pPr>
        <w:pStyle w:val="SingleTxtGC"/>
        <w:rPr>
          <w:szCs w:val="21"/>
          <w:lang w:val="en-GB"/>
        </w:rPr>
      </w:pPr>
      <w:r w:rsidRPr="00D63CE8">
        <w:rPr>
          <w:rFonts w:hint="eastAsia"/>
          <w:szCs w:val="21"/>
          <w:lang w:val="en-GB"/>
        </w:rPr>
        <w:t>3.5</w:t>
      </w:r>
      <w:r w:rsidR="001F2291">
        <w:rPr>
          <w:rFonts w:hint="eastAsia"/>
          <w:szCs w:val="21"/>
          <w:lang w:val="en-GB"/>
        </w:rPr>
        <w:t xml:space="preserve">  </w:t>
      </w:r>
      <w:r w:rsidRPr="00D63CE8">
        <w:rPr>
          <w:rFonts w:hint="eastAsia"/>
          <w:szCs w:val="21"/>
          <w:lang w:val="en-GB"/>
        </w:rPr>
        <w:t>提交人指出，目前，</w:t>
      </w:r>
      <w:r w:rsidRPr="00D63CE8">
        <w:rPr>
          <w:rFonts w:hint="eastAsia"/>
          <w:szCs w:val="21"/>
          <w:lang w:val="en-GB"/>
        </w:rPr>
        <w:t>E.O.J.</w:t>
      </w:r>
      <w:r w:rsidRPr="00D63CE8">
        <w:rPr>
          <w:rFonts w:hint="eastAsia"/>
          <w:szCs w:val="21"/>
          <w:lang w:val="en-GB"/>
        </w:rPr>
        <w:t>在学前班以及通过与父母和个人学习促进者一起参加的强化行为治疗课程得到了他需要的支助。提交人辩称，将</w:t>
      </w:r>
      <w:r w:rsidRPr="00D63CE8">
        <w:rPr>
          <w:rFonts w:hint="eastAsia"/>
          <w:szCs w:val="21"/>
          <w:lang w:val="en-GB"/>
        </w:rPr>
        <w:t>E.O.J.</w:t>
      </w:r>
      <w:r w:rsidRPr="00D63CE8">
        <w:rPr>
          <w:rFonts w:hint="eastAsia"/>
          <w:szCs w:val="21"/>
          <w:lang w:val="en-GB"/>
        </w:rPr>
        <w:t>遣返无他所需教育和支助的尼日利亚，将侵犯他儿子根据《公约》第二十四条享有的权利，会自动中断他目前正在接受的支助和治疗。</w:t>
      </w:r>
    </w:p>
    <w:p w:rsidR="00D63CE8" w:rsidRPr="00D63CE8" w:rsidRDefault="00D63CE8" w:rsidP="00D63CE8">
      <w:pPr>
        <w:pStyle w:val="SingleTxtGC"/>
        <w:rPr>
          <w:szCs w:val="21"/>
          <w:lang w:val="en-GB"/>
        </w:rPr>
      </w:pPr>
      <w:r w:rsidRPr="00D63CE8">
        <w:rPr>
          <w:rFonts w:hint="eastAsia"/>
          <w:szCs w:val="21"/>
          <w:lang w:val="en-GB"/>
        </w:rPr>
        <w:t>3.6</w:t>
      </w:r>
      <w:r w:rsidR="001F2291">
        <w:rPr>
          <w:rFonts w:hint="eastAsia"/>
          <w:szCs w:val="21"/>
          <w:lang w:val="en-GB"/>
        </w:rPr>
        <w:t xml:space="preserve">  </w:t>
      </w:r>
      <w:r w:rsidRPr="00D63CE8">
        <w:rPr>
          <w:rFonts w:hint="eastAsia"/>
          <w:szCs w:val="21"/>
          <w:lang w:val="en-GB"/>
        </w:rPr>
        <w:t>此外，提交人认为，将他们一家人遣返尼日利亚，将剥夺他儿子获得适当保健服务及其获得一直所参加的适应训练和康复方案的机会，而这些训练和方案已经产生了积极效果。因此，他认为，将他们遣返尼日利亚将侵犯他儿子根据《公约》第二十五条第</w:t>
      </w:r>
      <w:r w:rsidRPr="00D63CE8">
        <w:rPr>
          <w:rFonts w:hint="eastAsia"/>
          <w:szCs w:val="21"/>
          <w:lang w:val="en-GB"/>
        </w:rPr>
        <w:t>(</w:t>
      </w:r>
      <w:r w:rsidRPr="00D63CE8">
        <w:rPr>
          <w:rFonts w:hint="eastAsia"/>
          <w:szCs w:val="21"/>
          <w:lang w:val="en-GB"/>
        </w:rPr>
        <w:t>一</w:t>
      </w:r>
      <w:r w:rsidRPr="00D63CE8">
        <w:rPr>
          <w:rFonts w:hint="eastAsia"/>
          <w:szCs w:val="21"/>
          <w:lang w:val="en-GB"/>
        </w:rPr>
        <w:t>)</w:t>
      </w:r>
      <w:r w:rsidRPr="00D63CE8">
        <w:rPr>
          <w:rFonts w:hint="eastAsia"/>
          <w:szCs w:val="21"/>
          <w:lang w:val="en-GB"/>
        </w:rPr>
        <w:t>项和第二十六条应享有的权利。</w:t>
      </w:r>
    </w:p>
    <w:p w:rsidR="00D63CE8" w:rsidRPr="00D63CE8" w:rsidRDefault="00D63CE8" w:rsidP="00D63CE8">
      <w:pPr>
        <w:pStyle w:val="SingleTxtGC"/>
        <w:rPr>
          <w:szCs w:val="21"/>
          <w:lang w:val="en-GB"/>
        </w:rPr>
      </w:pPr>
      <w:r w:rsidRPr="00D63CE8">
        <w:rPr>
          <w:rFonts w:hint="eastAsia"/>
          <w:szCs w:val="21"/>
          <w:lang w:val="en-GB"/>
        </w:rPr>
        <w:t>3.7</w:t>
      </w:r>
      <w:r w:rsidR="001F2291">
        <w:rPr>
          <w:rFonts w:hint="eastAsia"/>
          <w:szCs w:val="21"/>
          <w:lang w:val="en-GB"/>
        </w:rPr>
        <w:t xml:space="preserve">  </w:t>
      </w:r>
      <w:r w:rsidRPr="00D63CE8">
        <w:rPr>
          <w:rFonts w:hint="eastAsia"/>
          <w:szCs w:val="21"/>
          <w:lang w:val="en-GB"/>
        </w:rPr>
        <w:t>最后，提交人认为，如果被遣返尼日利亚，他儿子根据《公约》第二十八条第二款第</w:t>
      </w:r>
      <w:r w:rsidRPr="00D63CE8">
        <w:rPr>
          <w:rFonts w:hint="eastAsia"/>
          <w:szCs w:val="21"/>
          <w:lang w:val="en-GB"/>
        </w:rPr>
        <w:t>(</w:t>
      </w:r>
      <w:r w:rsidRPr="00D63CE8">
        <w:rPr>
          <w:rFonts w:hint="eastAsia"/>
          <w:szCs w:val="21"/>
          <w:lang w:val="en-GB"/>
        </w:rPr>
        <w:t>一</w:t>
      </w:r>
      <w:r w:rsidRPr="00D63CE8">
        <w:rPr>
          <w:rFonts w:hint="eastAsia"/>
          <w:szCs w:val="21"/>
          <w:lang w:val="en-GB"/>
        </w:rPr>
        <w:t>)</w:t>
      </w:r>
      <w:r w:rsidRPr="00D63CE8">
        <w:rPr>
          <w:rFonts w:hint="eastAsia"/>
          <w:szCs w:val="21"/>
          <w:lang w:val="en-GB"/>
        </w:rPr>
        <w:t>项享有的获得适足生活水平和社会保护的权利将受到侵犯，因为他将无法获得适当和价格低廉的服务、用具和其他协助，以满足与其残疾有关的需要。提交人辩称，所有这些违反《公约》的行为都违反了孩子的最大利益。</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缔约国关于可否受理的意见</w:t>
      </w:r>
    </w:p>
    <w:p w:rsidR="00D63CE8" w:rsidRPr="00D63CE8" w:rsidRDefault="00D63CE8" w:rsidP="00D63CE8">
      <w:pPr>
        <w:pStyle w:val="SingleTxtGC"/>
        <w:rPr>
          <w:szCs w:val="21"/>
          <w:lang w:val="en-GB"/>
        </w:rPr>
      </w:pPr>
      <w:r w:rsidRPr="00D63CE8">
        <w:rPr>
          <w:rFonts w:hint="eastAsia"/>
          <w:szCs w:val="21"/>
          <w:lang w:val="en-GB"/>
        </w:rPr>
        <w:t>4.1</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22</w:t>
      </w:r>
      <w:r w:rsidRPr="00D63CE8">
        <w:rPr>
          <w:rFonts w:hint="eastAsia"/>
          <w:szCs w:val="21"/>
          <w:lang w:val="en-GB"/>
        </w:rPr>
        <w:t>日，缔约国就来文可否受理问题提交了意见，根据委员会议事规则第</w:t>
      </w:r>
      <w:r w:rsidRPr="00D63CE8">
        <w:rPr>
          <w:rFonts w:hint="eastAsia"/>
          <w:szCs w:val="21"/>
          <w:lang w:val="en-GB"/>
        </w:rPr>
        <w:t>70</w:t>
      </w:r>
      <w:r w:rsidRPr="00D63CE8">
        <w:rPr>
          <w:rFonts w:hint="eastAsia"/>
          <w:szCs w:val="21"/>
          <w:lang w:val="en-GB"/>
        </w:rPr>
        <w:t>条第</w:t>
      </w:r>
      <w:r w:rsidRPr="00D63CE8">
        <w:rPr>
          <w:rFonts w:hint="eastAsia"/>
          <w:szCs w:val="21"/>
          <w:lang w:val="en-GB"/>
        </w:rPr>
        <w:t>8</w:t>
      </w:r>
      <w:r w:rsidRPr="00D63CE8">
        <w:rPr>
          <w:rFonts w:hint="eastAsia"/>
          <w:szCs w:val="21"/>
          <w:lang w:val="en-GB"/>
        </w:rPr>
        <w:t>款，要求分别审议可否受理问题与案情问题。缔约国提出，根据《任择议定书》第一条</w:t>
      </w:r>
      <w:r w:rsidRPr="00E10760">
        <w:rPr>
          <w:rStyle w:val="a8"/>
          <w:rFonts w:eastAsia="宋体"/>
          <w:szCs w:val="18"/>
        </w:rPr>
        <w:footnoteReference w:id="4"/>
      </w:r>
      <w:r w:rsidRPr="00E10760">
        <w:rPr>
          <w:rStyle w:val="a8"/>
          <w:rFonts w:eastAsia="宋体"/>
          <w:szCs w:val="18"/>
        </w:rPr>
        <w:t xml:space="preserve"> </w:t>
      </w:r>
      <w:r w:rsidRPr="00D63CE8">
        <w:rPr>
          <w:rFonts w:hint="eastAsia"/>
          <w:szCs w:val="21"/>
          <w:lang w:val="en-GB"/>
        </w:rPr>
        <w:t>和《任择议定书》第二条第</w:t>
      </w:r>
      <w:r w:rsidRPr="00D63CE8">
        <w:rPr>
          <w:rFonts w:hint="eastAsia"/>
          <w:szCs w:val="21"/>
          <w:lang w:val="en-GB"/>
        </w:rPr>
        <w:t>(</w:t>
      </w:r>
      <w:r w:rsidRPr="00D63CE8">
        <w:rPr>
          <w:rFonts w:hint="eastAsia"/>
          <w:szCs w:val="21"/>
          <w:lang w:val="en-GB"/>
        </w:rPr>
        <w:t>五</w:t>
      </w:r>
      <w:r w:rsidRPr="00D63CE8">
        <w:rPr>
          <w:rFonts w:hint="eastAsia"/>
          <w:szCs w:val="21"/>
          <w:lang w:val="en-GB"/>
        </w:rPr>
        <w:t>)</w:t>
      </w:r>
      <w:r w:rsidRPr="00D63CE8">
        <w:rPr>
          <w:rFonts w:hint="eastAsia"/>
          <w:szCs w:val="21"/>
          <w:lang w:val="en-GB"/>
        </w:rPr>
        <w:t>项，因明显没有根据或缺乏充分证据，应以属人理由宣布来文不可受理。</w:t>
      </w:r>
    </w:p>
    <w:p w:rsidR="00D63CE8" w:rsidRPr="00D63CE8" w:rsidRDefault="00D63CE8" w:rsidP="00D63CE8">
      <w:pPr>
        <w:pStyle w:val="SingleTxtGC"/>
        <w:rPr>
          <w:szCs w:val="21"/>
          <w:lang w:val="en-GB"/>
        </w:rPr>
      </w:pPr>
      <w:r w:rsidRPr="00D63CE8">
        <w:rPr>
          <w:rFonts w:hint="eastAsia"/>
          <w:szCs w:val="21"/>
          <w:lang w:val="en-GB"/>
        </w:rPr>
        <w:t>4.2</w:t>
      </w:r>
      <w:r w:rsidR="001F2291">
        <w:rPr>
          <w:rFonts w:hint="eastAsia"/>
          <w:szCs w:val="21"/>
          <w:lang w:val="en-GB"/>
        </w:rPr>
        <w:t xml:space="preserve">  </w:t>
      </w:r>
      <w:r w:rsidRPr="00D63CE8">
        <w:rPr>
          <w:rFonts w:hint="eastAsia"/>
          <w:szCs w:val="21"/>
          <w:lang w:val="en-GB"/>
        </w:rPr>
        <w:t>缔约国概括介绍了涉及驱逐外国人的相关国内立法，指出《外国人法》</w:t>
      </w:r>
      <w:r w:rsidRPr="00D63CE8">
        <w:rPr>
          <w:rFonts w:hint="eastAsia"/>
          <w:szCs w:val="21"/>
          <w:lang w:val="en-GB"/>
        </w:rPr>
        <w:t>(2005</w:t>
      </w:r>
      <w:r w:rsidRPr="00D63CE8">
        <w:rPr>
          <w:rFonts w:hint="eastAsia"/>
          <w:szCs w:val="21"/>
          <w:lang w:val="en-GB"/>
        </w:rPr>
        <w:t>年</w:t>
      </w:r>
      <w:r w:rsidRPr="00D63CE8">
        <w:rPr>
          <w:rFonts w:hint="eastAsia"/>
          <w:szCs w:val="21"/>
          <w:lang w:val="en-GB"/>
        </w:rPr>
        <w:t>)</w:t>
      </w:r>
      <w:r w:rsidRPr="00D63CE8">
        <w:rPr>
          <w:rFonts w:hint="eastAsia"/>
          <w:szCs w:val="21"/>
          <w:lang w:val="en-GB"/>
        </w:rPr>
        <w:t>规定，有关外国人进入和留在缔约国的权利的事项通常由三个申诉庭处理：移民局、移民法院和移民上诉法院。有充分理由担心回到本国会遭受酷刑或不人道和有辱人格待遇或处罚者有权获得瑞典居留证，绝对禁止将一个人驱逐到其可能受到此类待遇的国家。此外，即使已签发驱逐令且决定已成为最后决定，有关人员在某些条件下仍可以获得居留证，即如果出现了新情况，表明他或她有被判处死刑的危险，或者他或她有遭受酷刑或不人道和有辱人格待遇或处罚的危险，或者如果由于医疗或其他特殊原因而不应强制执行驱逐令。此外，即便所述情形并不像为成人提供居留证所要求情形那样严重，也应特别考虑可授予居留证的儿童的情形。</w:t>
      </w:r>
    </w:p>
    <w:p w:rsidR="00D63CE8" w:rsidRPr="00D63CE8" w:rsidRDefault="00D63CE8" w:rsidP="00D63CE8">
      <w:pPr>
        <w:pStyle w:val="SingleTxtGC"/>
        <w:rPr>
          <w:szCs w:val="21"/>
          <w:lang w:val="en-GB"/>
        </w:rPr>
      </w:pPr>
      <w:r>
        <w:rPr>
          <w:rFonts w:hint="eastAsia"/>
          <w:szCs w:val="21"/>
          <w:lang w:val="en-GB"/>
        </w:rPr>
        <w:t>4.3</w:t>
      </w:r>
      <w:r w:rsidR="001F2291">
        <w:rPr>
          <w:rFonts w:hint="eastAsia"/>
          <w:szCs w:val="21"/>
          <w:lang w:val="en-GB"/>
        </w:rPr>
        <w:t xml:space="preserve">  </w:t>
      </w:r>
      <w:r w:rsidRPr="00D63CE8">
        <w:rPr>
          <w:rFonts w:hint="eastAsia"/>
          <w:szCs w:val="21"/>
          <w:lang w:val="en-GB"/>
        </w:rPr>
        <w:t>缔约国指出，移民局和移民法院已审查了提交人的申诉。国内当局已考虑了所援引的健康理由，认为提交人及其家人没有资格获得居留证。国内当局在其评估中认为，所援引的健康理由不属于这样一种性质，即驱逐提交人及其家人将构成不人道或有辱人格的待遇。</w:t>
      </w:r>
    </w:p>
    <w:p w:rsidR="00D63CE8" w:rsidRPr="00D63CE8" w:rsidRDefault="00D63CE8" w:rsidP="00D63CE8">
      <w:pPr>
        <w:pStyle w:val="SingleTxtGC"/>
        <w:rPr>
          <w:szCs w:val="21"/>
          <w:lang w:val="en-GB"/>
        </w:rPr>
      </w:pPr>
      <w:r w:rsidRPr="00D63CE8">
        <w:rPr>
          <w:rFonts w:hint="eastAsia"/>
          <w:szCs w:val="21"/>
          <w:lang w:val="en-GB"/>
        </w:rPr>
        <w:t>4.4</w:t>
      </w:r>
      <w:r w:rsidR="001F2291">
        <w:rPr>
          <w:rFonts w:hint="eastAsia"/>
          <w:szCs w:val="21"/>
          <w:lang w:val="en-GB"/>
        </w:rPr>
        <w:t xml:space="preserve">  </w:t>
      </w:r>
      <w:r w:rsidRPr="00D63CE8">
        <w:rPr>
          <w:rFonts w:hint="eastAsia"/>
          <w:szCs w:val="21"/>
          <w:lang w:val="en-GB"/>
        </w:rPr>
        <w:t>缔约国指出，《任择议定书》第一条规定，委员会有权接受和审议本国管辖下的个人自行或联名提出的声称因该缔约国违反《公约》规定而受到伤害的来文。缔约国注意到，提交人根据《公约》第七条、第十二条、第二十四条、第二十五条、第二十六条和第二十八条提出的指控基于这样一种假设，即如果提交人及其家人被驱逐出境回到尼日利亚，他们的权利将受到侵犯。缔约国注意到，尼日利亚是《公约》及其《任择议定书》的缔约国。因此，缔约国主张，就《任择议定书》而言，该申诉不在其管辖范围之内。缔约国提出，由于该申诉所涉为《公约》第七条、第十二条、第二十四条、第二十五条、第二十六条和第二十八条，因此应以《任择议定书》第一条下的属人理由宣布该申诉不可受理。</w:t>
      </w:r>
    </w:p>
    <w:p w:rsidR="00D63CE8" w:rsidRPr="00D63CE8" w:rsidRDefault="00D63CE8" w:rsidP="00D63CE8">
      <w:pPr>
        <w:pStyle w:val="SingleTxtGC"/>
        <w:rPr>
          <w:szCs w:val="21"/>
          <w:lang w:val="en-GB"/>
        </w:rPr>
      </w:pPr>
      <w:r w:rsidRPr="00D63CE8">
        <w:rPr>
          <w:rFonts w:hint="eastAsia"/>
          <w:szCs w:val="21"/>
          <w:lang w:val="en-GB"/>
        </w:rPr>
        <w:t>4.5</w:t>
      </w:r>
      <w:r w:rsidR="001F2291">
        <w:rPr>
          <w:rFonts w:hint="eastAsia"/>
          <w:szCs w:val="21"/>
          <w:lang w:val="en-GB"/>
        </w:rPr>
        <w:t xml:space="preserve">  </w:t>
      </w:r>
      <w:r w:rsidRPr="00D63CE8">
        <w:rPr>
          <w:rFonts w:hint="eastAsia"/>
          <w:szCs w:val="21"/>
          <w:lang w:val="en-GB"/>
        </w:rPr>
        <w:t>关于提交人根据《公约》第十五条提出的指控，缔约国请委员会审议那一规定是否也包括不驱回原则。提出这一请求时，缔约国指出，根据其他几项国际人权程序，可以就不驱回原则提起申诉。如果委员会认为《公约》第十五条包括不驱回义务，那么缔约国提出，这项义务应只涉及受害者声称返回原籍国会有酷刑危险的申诉。</w:t>
      </w:r>
    </w:p>
    <w:p w:rsidR="00D63CE8" w:rsidRPr="00D63CE8" w:rsidRDefault="00D63CE8" w:rsidP="00D63CE8">
      <w:pPr>
        <w:pStyle w:val="SingleTxtGC"/>
        <w:rPr>
          <w:szCs w:val="21"/>
          <w:lang w:val="en-GB"/>
        </w:rPr>
      </w:pPr>
      <w:r w:rsidRPr="00D63CE8">
        <w:rPr>
          <w:rFonts w:hint="eastAsia"/>
          <w:szCs w:val="21"/>
          <w:lang w:val="en-GB"/>
        </w:rPr>
        <w:t>4.6</w:t>
      </w:r>
      <w:r w:rsidR="001F2291">
        <w:rPr>
          <w:rFonts w:hint="eastAsia"/>
          <w:szCs w:val="21"/>
          <w:lang w:val="en-GB"/>
        </w:rPr>
        <w:t xml:space="preserve">  </w:t>
      </w:r>
      <w:r w:rsidRPr="00D63CE8">
        <w:rPr>
          <w:rFonts w:hint="eastAsia"/>
          <w:szCs w:val="21"/>
          <w:lang w:val="en-GB"/>
        </w:rPr>
        <w:t>不管委员会认定《公约》第十五条是否规定不驱回义务，缔约国提出，该申诉因缺乏证据而不应受理。缔约国援引了禁止酷刑委员会的判例，其中认定举证责任属于申诉人，申诉人必须提出具有可诉性的案件，确定其面临可预见的遭受酷刑的真正人身危险。</w:t>
      </w:r>
      <w:r w:rsidRPr="00E10760">
        <w:rPr>
          <w:rStyle w:val="a8"/>
          <w:rFonts w:eastAsia="宋体"/>
          <w:szCs w:val="18"/>
        </w:rPr>
        <w:footnoteReference w:id="5"/>
      </w:r>
      <w:r w:rsidRPr="00D63CE8">
        <w:rPr>
          <w:rFonts w:hint="eastAsia"/>
          <w:szCs w:val="21"/>
          <w:lang w:val="en-GB"/>
        </w:rPr>
        <w:t xml:space="preserve"> </w:t>
      </w:r>
      <w:r w:rsidRPr="00D63CE8">
        <w:rPr>
          <w:rFonts w:hint="eastAsia"/>
          <w:szCs w:val="21"/>
          <w:lang w:val="en-GB"/>
        </w:rPr>
        <w:t>缔约国还援引了禁止酷刑委员会关于执行《禁止酷刑和其他残忍、不人道或有辱人格的待遇或处罚公约》第</w:t>
      </w:r>
      <w:r w:rsidRPr="00D63CE8">
        <w:rPr>
          <w:rFonts w:hint="eastAsia"/>
          <w:szCs w:val="21"/>
          <w:lang w:val="en-GB"/>
        </w:rPr>
        <w:t>3</w:t>
      </w:r>
      <w:r w:rsidRPr="00D63CE8">
        <w:rPr>
          <w:rFonts w:hint="eastAsia"/>
          <w:szCs w:val="21"/>
          <w:lang w:val="en-GB"/>
        </w:rPr>
        <w:t>条的第</w:t>
      </w:r>
      <w:r w:rsidRPr="00D63CE8">
        <w:rPr>
          <w:rFonts w:hint="eastAsia"/>
          <w:szCs w:val="21"/>
          <w:lang w:val="en-GB"/>
        </w:rPr>
        <w:t>1</w:t>
      </w:r>
      <w:r w:rsidRPr="00D63CE8">
        <w:rPr>
          <w:rFonts w:hint="eastAsia"/>
          <w:szCs w:val="21"/>
          <w:lang w:val="en-GB"/>
        </w:rPr>
        <w:t>号一般性意见</w:t>
      </w:r>
      <w:r w:rsidRPr="00D63CE8">
        <w:rPr>
          <w:rFonts w:hint="eastAsia"/>
          <w:szCs w:val="21"/>
          <w:lang w:val="en-GB"/>
        </w:rPr>
        <w:t>(1997</w:t>
      </w:r>
      <w:r w:rsidRPr="00D63CE8">
        <w:rPr>
          <w:rFonts w:hint="eastAsia"/>
          <w:szCs w:val="21"/>
          <w:lang w:val="en-GB"/>
        </w:rPr>
        <w:t>年</w:t>
      </w:r>
      <w:r w:rsidRPr="00D63CE8">
        <w:rPr>
          <w:rFonts w:hint="eastAsia"/>
          <w:szCs w:val="21"/>
          <w:lang w:val="en-GB"/>
        </w:rPr>
        <w:t>)</w:t>
      </w:r>
      <w:r w:rsidRPr="00D63CE8">
        <w:rPr>
          <w:rFonts w:hint="eastAsia"/>
          <w:szCs w:val="21"/>
          <w:lang w:val="en-GB"/>
        </w:rPr>
        <w:t>。根据那一意见，该委员会不是第四级管辖权机构，而且极其重视所涉缔约国机关的调查结论</w:t>
      </w:r>
      <w:r w:rsidRPr="00D63CE8">
        <w:rPr>
          <w:rFonts w:hint="eastAsia"/>
          <w:szCs w:val="21"/>
          <w:lang w:val="en-GB"/>
        </w:rPr>
        <w:t>(</w:t>
      </w:r>
      <w:r w:rsidRPr="00D63CE8">
        <w:rPr>
          <w:rFonts w:hint="eastAsia"/>
          <w:szCs w:val="21"/>
          <w:lang w:val="en-GB"/>
        </w:rPr>
        <w:t>第</w:t>
      </w:r>
      <w:r w:rsidRPr="00D63CE8">
        <w:rPr>
          <w:rFonts w:hint="eastAsia"/>
          <w:szCs w:val="21"/>
          <w:lang w:val="en-GB"/>
        </w:rPr>
        <w:t>9</w:t>
      </w:r>
      <w:r w:rsidRPr="00D63CE8">
        <w:rPr>
          <w:rFonts w:hint="eastAsia"/>
          <w:szCs w:val="21"/>
          <w:lang w:val="en-GB"/>
        </w:rPr>
        <w:t>段</w:t>
      </w:r>
      <w:r w:rsidRPr="00D63CE8">
        <w:rPr>
          <w:rFonts w:hint="eastAsia"/>
          <w:szCs w:val="21"/>
          <w:lang w:val="en-GB"/>
        </w:rPr>
        <w:t>)</w:t>
      </w:r>
      <w:r w:rsidRPr="00D63CE8">
        <w:rPr>
          <w:rFonts w:hint="eastAsia"/>
          <w:szCs w:val="21"/>
          <w:lang w:val="en-GB"/>
        </w:rPr>
        <w:t>。缔约国进一步援引了禁止酷刑委员会的判例，其中该委员会支持公约缔约国的法院评估特定案件的事实和情形，除非它可以确定评估此类事实和证据的方式显然具有任意性或构成了执法不公。</w:t>
      </w:r>
      <w:r w:rsidRPr="00E10760">
        <w:rPr>
          <w:rStyle w:val="a8"/>
          <w:rFonts w:eastAsia="宋体"/>
          <w:szCs w:val="18"/>
        </w:rPr>
        <w:footnoteReference w:id="6"/>
      </w:r>
      <w:r w:rsidRPr="00D63CE8">
        <w:rPr>
          <w:rFonts w:hint="eastAsia"/>
          <w:szCs w:val="21"/>
          <w:lang w:val="en-GB"/>
        </w:rPr>
        <w:t xml:space="preserve"> </w:t>
      </w:r>
      <w:r w:rsidRPr="00D63CE8">
        <w:rPr>
          <w:rFonts w:hint="eastAsia"/>
          <w:szCs w:val="21"/>
          <w:lang w:val="en-GB"/>
        </w:rPr>
        <w:t>缔约国提出，本委员会也应考虑上述原则。</w:t>
      </w:r>
    </w:p>
    <w:p w:rsidR="00D63CE8" w:rsidRPr="00D63CE8" w:rsidRDefault="00D63CE8" w:rsidP="00D63CE8">
      <w:pPr>
        <w:pStyle w:val="SingleTxtGC"/>
        <w:rPr>
          <w:szCs w:val="21"/>
          <w:lang w:val="en-GB"/>
        </w:rPr>
      </w:pPr>
      <w:r w:rsidRPr="00D63CE8">
        <w:rPr>
          <w:rFonts w:hint="eastAsia"/>
          <w:szCs w:val="21"/>
          <w:lang w:val="en-GB"/>
        </w:rPr>
        <w:t>4.7</w:t>
      </w:r>
      <w:r w:rsidR="001F2291">
        <w:rPr>
          <w:rFonts w:hint="eastAsia"/>
          <w:szCs w:val="21"/>
          <w:lang w:val="en-GB"/>
        </w:rPr>
        <w:t xml:space="preserve">  </w:t>
      </w:r>
      <w:r w:rsidRPr="00D63CE8">
        <w:rPr>
          <w:rFonts w:hint="eastAsia"/>
          <w:szCs w:val="21"/>
          <w:lang w:val="en-GB"/>
        </w:rPr>
        <w:t>缔约国提出，国内当局已彻底审查了提交人的申诉，并无理由得出结论认为考虑不充分，或具有任意性，或构成执法不公。因此，缔约国提出，必须高度重视缔约国移民当局在裁决中表述的初始意见。</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提交人对缔约国关于可否受理的意见作出的评论</w:t>
      </w:r>
    </w:p>
    <w:p w:rsidR="00D63CE8" w:rsidRPr="00D63CE8" w:rsidRDefault="00D63CE8" w:rsidP="00D63CE8">
      <w:pPr>
        <w:pStyle w:val="SingleTxtGC"/>
        <w:rPr>
          <w:szCs w:val="21"/>
          <w:lang w:val="en-GB"/>
        </w:rPr>
      </w:pPr>
      <w:r w:rsidRPr="00D63CE8">
        <w:rPr>
          <w:rFonts w:hint="eastAsia"/>
          <w:szCs w:val="21"/>
          <w:lang w:val="en-GB"/>
        </w:rPr>
        <w:t>5.1</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7</w:t>
      </w:r>
      <w:r w:rsidRPr="00D63CE8">
        <w:rPr>
          <w:rFonts w:hint="eastAsia"/>
          <w:szCs w:val="21"/>
          <w:lang w:val="en-GB"/>
        </w:rPr>
        <w:t>月</w:t>
      </w:r>
      <w:r w:rsidRPr="00D63CE8">
        <w:rPr>
          <w:rFonts w:hint="eastAsia"/>
          <w:szCs w:val="21"/>
          <w:lang w:val="en-GB"/>
        </w:rPr>
        <w:t>24</w:t>
      </w:r>
      <w:r w:rsidRPr="00D63CE8">
        <w:rPr>
          <w:rFonts w:hint="eastAsia"/>
          <w:szCs w:val="21"/>
          <w:lang w:val="en-GB"/>
        </w:rPr>
        <w:t>日和</w:t>
      </w:r>
      <w:r w:rsidRPr="00D63CE8">
        <w:rPr>
          <w:rFonts w:hint="eastAsia"/>
          <w:szCs w:val="21"/>
          <w:lang w:val="en-GB"/>
        </w:rPr>
        <w:t>28</w:t>
      </w:r>
      <w:r w:rsidRPr="00D63CE8">
        <w:rPr>
          <w:rFonts w:hint="eastAsia"/>
          <w:szCs w:val="21"/>
          <w:lang w:val="en-GB"/>
        </w:rPr>
        <w:t>日，提交人提交了对缔约国关于可否受理的意见的评论。他坚称，来文可受理。</w:t>
      </w:r>
    </w:p>
    <w:p w:rsidR="00D63CE8" w:rsidRPr="00D63CE8" w:rsidRDefault="00D63CE8" w:rsidP="00D63CE8">
      <w:pPr>
        <w:pStyle w:val="SingleTxtGC"/>
        <w:rPr>
          <w:szCs w:val="21"/>
          <w:lang w:val="en-GB"/>
        </w:rPr>
      </w:pPr>
      <w:r w:rsidRPr="00D63CE8">
        <w:rPr>
          <w:rFonts w:hint="eastAsia"/>
          <w:szCs w:val="21"/>
          <w:lang w:val="en-GB"/>
        </w:rPr>
        <w:t>5.2</w:t>
      </w:r>
      <w:r w:rsidR="001F2291">
        <w:rPr>
          <w:rFonts w:hint="eastAsia"/>
          <w:szCs w:val="21"/>
          <w:lang w:val="en-GB"/>
        </w:rPr>
        <w:t xml:space="preserve">  </w:t>
      </w:r>
      <w:r w:rsidRPr="00D63CE8">
        <w:rPr>
          <w:rFonts w:hint="eastAsia"/>
          <w:szCs w:val="21"/>
          <w:lang w:val="en-GB"/>
        </w:rPr>
        <w:t>关于以其子残疾为由申请居留证一事，提交人提出，只有移民局审理了该申请而且移民局的决定不可上诉。随后法院只审理了家庭申诉中的庇护申请部分。他提出，这本身就构成了对《公约》第三条第</w:t>
      </w:r>
      <w:r w:rsidRPr="00D63CE8">
        <w:rPr>
          <w:rFonts w:hint="eastAsia"/>
          <w:szCs w:val="21"/>
          <w:lang w:val="en-GB"/>
        </w:rPr>
        <w:t>(</w:t>
      </w:r>
      <w:r w:rsidRPr="00D63CE8">
        <w:rPr>
          <w:rFonts w:hint="eastAsia"/>
          <w:szCs w:val="21"/>
          <w:lang w:val="en-GB"/>
        </w:rPr>
        <w:t>一</w:t>
      </w:r>
      <w:r w:rsidRPr="00D63CE8">
        <w:rPr>
          <w:rFonts w:hint="eastAsia"/>
          <w:szCs w:val="21"/>
          <w:lang w:val="en-GB"/>
        </w:rPr>
        <w:t>)</w:t>
      </w:r>
      <w:r w:rsidRPr="00D63CE8">
        <w:rPr>
          <w:rFonts w:hint="eastAsia"/>
          <w:szCs w:val="21"/>
          <w:lang w:val="en-GB"/>
        </w:rPr>
        <w:t>至</w:t>
      </w:r>
      <w:r w:rsidRPr="00D63CE8">
        <w:rPr>
          <w:rFonts w:hint="eastAsia"/>
          <w:szCs w:val="21"/>
          <w:lang w:val="en-GB"/>
        </w:rPr>
        <w:t>(</w:t>
      </w:r>
      <w:r w:rsidRPr="00D63CE8">
        <w:rPr>
          <w:rFonts w:hint="eastAsia"/>
          <w:szCs w:val="21"/>
          <w:lang w:val="en-GB"/>
        </w:rPr>
        <w:t>二</w:t>
      </w:r>
      <w:r w:rsidRPr="00D63CE8">
        <w:rPr>
          <w:rFonts w:hint="eastAsia"/>
          <w:szCs w:val="21"/>
          <w:lang w:val="en-GB"/>
        </w:rPr>
        <w:t>)</w:t>
      </w:r>
      <w:r w:rsidRPr="00D63CE8">
        <w:rPr>
          <w:rFonts w:hint="eastAsia"/>
          <w:szCs w:val="21"/>
          <w:lang w:val="en-GB"/>
        </w:rPr>
        <w:t>项和第</w:t>
      </w:r>
      <w:r w:rsidRPr="00D63CE8">
        <w:rPr>
          <w:rFonts w:hint="eastAsia"/>
          <w:szCs w:val="21"/>
          <w:lang w:val="en-GB"/>
        </w:rPr>
        <w:t>(</w:t>
      </w:r>
      <w:r w:rsidRPr="00D63CE8">
        <w:rPr>
          <w:rFonts w:hint="eastAsia"/>
          <w:szCs w:val="21"/>
          <w:lang w:val="en-GB"/>
        </w:rPr>
        <w:t>五</w:t>
      </w:r>
      <w:r w:rsidRPr="00D63CE8">
        <w:rPr>
          <w:rFonts w:hint="eastAsia"/>
          <w:szCs w:val="21"/>
          <w:lang w:val="en-GB"/>
        </w:rPr>
        <w:t>)</w:t>
      </w:r>
      <w:r w:rsidRPr="00D63CE8">
        <w:rPr>
          <w:rFonts w:hint="eastAsia"/>
          <w:szCs w:val="21"/>
          <w:lang w:val="en-GB"/>
        </w:rPr>
        <w:t>至</w:t>
      </w:r>
      <w:r w:rsidRPr="00D63CE8">
        <w:rPr>
          <w:rFonts w:hint="eastAsia"/>
          <w:szCs w:val="21"/>
          <w:lang w:val="en-GB"/>
        </w:rPr>
        <w:t>(</w:t>
      </w:r>
      <w:r w:rsidRPr="00D63CE8">
        <w:rPr>
          <w:rFonts w:hint="eastAsia"/>
          <w:szCs w:val="21"/>
          <w:lang w:val="en-GB"/>
        </w:rPr>
        <w:t>六</w:t>
      </w:r>
      <w:r w:rsidRPr="00D63CE8">
        <w:rPr>
          <w:rFonts w:hint="eastAsia"/>
          <w:szCs w:val="21"/>
          <w:lang w:val="en-GB"/>
        </w:rPr>
        <w:t>)</w:t>
      </w:r>
      <w:r w:rsidRPr="00D63CE8">
        <w:rPr>
          <w:rFonts w:hint="eastAsia"/>
          <w:szCs w:val="21"/>
          <w:lang w:val="en-GB"/>
        </w:rPr>
        <w:t>项、第四条第</w:t>
      </w:r>
      <w:r w:rsidRPr="00D63CE8">
        <w:rPr>
          <w:rFonts w:hint="eastAsia"/>
          <w:szCs w:val="21"/>
          <w:lang w:val="en-GB"/>
        </w:rPr>
        <w:t>(</w:t>
      </w:r>
      <w:r w:rsidRPr="00D63CE8">
        <w:rPr>
          <w:rFonts w:hint="eastAsia"/>
          <w:szCs w:val="21"/>
          <w:lang w:val="en-GB"/>
        </w:rPr>
        <w:t>一</w:t>
      </w:r>
      <w:r w:rsidRPr="00D63CE8">
        <w:rPr>
          <w:rFonts w:hint="eastAsia"/>
          <w:szCs w:val="21"/>
          <w:lang w:val="en-GB"/>
        </w:rPr>
        <w:t>)</w:t>
      </w:r>
      <w:r w:rsidRPr="00D63CE8">
        <w:rPr>
          <w:rFonts w:hint="eastAsia"/>
          <w:szCs w:val="21"/>
          <w:lang w:val="en-GB"/>
        </w:rPr>
        <w:t>至</w:t>
      </w:r>
      <w:r w:rsidRPr="00D63CE8">
        <w:rPr>
          <w:rFonts w:hint="eastAsia"/>
          <w:szCs w:val="21"/>
          <w:lang w:val="en-GB"/>
        </w:rPr>
        <w:t>(</w:t>
      </w:r>
      <w:r w:rsidRPr="00D63CE8">
        <w:rPr>
          <w:rFonts w:hint="eastAsia"/>
          <w:szCs w:val="21"/>
          <w:lang w:val="en-GB"/>
        </w:rPr>
        <w:t>五</w:t>
      </w:r>
      <w:r w:rsidRPr="00D63CE8">
        <w:rPr>
          <w:rFonts w:hint="eastAsia"/>
          <w:szCs w:val="21"/>
          <w:lang w:val="en-GB"/>
        </w:rPr>
        <w:t>)</w:t>
      </w:r>
      <w:r w:rsidRPr="00D63CE8">
        <w:rPr>
          <w:rFonts w:hint="eastAsia"/>
          <w:szCs w:val="21"/>
          <w:lang w:val="en-GB"/>
        </w:rPr>
        <w:t>项、第五条第一至四款、第七条第一至二款、第十二条第四款、第十三条第一至二款、第二十四条、第二十五条、第二十六条第一款和第二十八条的违反。</w:t>
      </w:r>
    </w:p>
    <w:p w:rsidR="00D63CE8" w:rsidRPr="00D63CE8" w:rsidRDefault="00D63CE8" w:rsidP="00D63CE8">
      <w:pPr>
        <w:pStyle w:val="SingleTxtGC"/>
        <w:rPr>
          <w:szCs w:val="21"/>
          <w:lang w:val="en-GB"/>
        </w:rPr>
      </w:pPr>
      <w:r w:rsidRPr="00D63CE8">
        <w:rPr>
          <w:rFonts w:hint="eastAsia"/>
          <w:szCs w:val="21"/>
          <w:lang w:val="en-GB"/>
        </w:rPr>
        <w:t>5.3</w:t>
      </w:r>
      <w:r w:rsidR="001F2291">
        <w:rPr>
          <w:rFonts w:hint="eastAsia"/>
          <w:szCs w:val="21"/>
          <w:lang w:val="en-GB"/>
        </w:rPr>
        <w:t xml:space="preserve">  </w:t>
      </w:r>
      <w:r w:rsidRPr="00D63CE8">
        <w:rPr>
          <w:rFonts w:hint="eastAsia"/>
          <w:szCs w:val="21"/>
          <w:lang w:val="en-GB"/>
        </w:rPr>
        <w:t>提交人还提出，移民局缺乏处理像</w:t>
      </w:r>
      <w:r w:rsidRPr="00D63CE8">
        <w:rPr>
          <w:rFonts w:hint="eastAsia"/>
          <w:szCs w:val="21"/>
          <w:lang w:val="en-GB"/>
        </w:rPr>
        <w:t>E.O.J.</w:t>
      </w:r>
      <w:r w:rsidRPr="00D63CE8">
        <w:rPr>
          <w:rFonts w:hint="eastAsia"/>
          <w:szCs w:val="21"/>
          <w:lang w:val="en-GB"/>
        </w:rPr>
        <w:t>这样复杂案件的医学专门知识，并且未在其决策过程中让具有这种专门知识的人参与，这违反了《公约》第十二条。此外，提交人指出，虽然庇护申请人有权获得公共法律顾问，但对于如</w:t>
      </w:r>
      <w:r w:rsidRPr="00D63CE8">
        <w:rPr>
          <w:rFonts w:hint="eastAsia"/>
          <w:szCs w:val="21"/>
          <w:lang w:val="en-GB"/>
        </w:rPr>
        <w:t>E.O.J.</w:t>
      </w:r>
      <w:r w:rsidRPr="00D63CE8">
        <w:rPr>
          <w:rFonts w:hint="eastAsia"/>
          <w:szCs w:val="21"/>
          <w:lang w:val="en-GB"/>
        </w:rPr>
        <w:t>健康问题案这样以人道主义和同情为由提出的申请并非如此，他们一家在本案中获得了无偿代理。他提出，这极大地限制了寻求和获得公正的可能性。</w:t>
      </w:r>
    </w:p>
    <w:p w:rsidR="00D63CE8" w:rsidRPr="00D63CE8" w:rsidRDefault="00D63CE8" w:rsidP="00D63CE8">
      <w:pPr>
        <w:pStyle w:val="SingleTxtGC"/>
        <w:rPr>
          <w:szCs w:val="21"/>
          <w:lang w:val="en-GB"/>
        </w:rPr>
      </w:pPr>
      <w:r w:rsidRPr="00D63CE8">
        <w:rPr>
          <w:rFonts w:hint="eastAsia"/>
          <w:szCs w:val="21"/>
          <w:lang w:val="en-GB"/>
        </w:rPr>
        <w:t>5.4</w:t>
      </w:r>
      <w:r w:rsidR="001F2291">
        <w:rPr>
          <w:rFonts w:hint="eastAsia"/>
          <w:szCs w:val="21"/>
          <w:lang w:val="en-GB"/>
        </w:rPr>
        <w:t xml:space="preserve">  </w:t>
      </w:r>
      <w:r w:rsidRPr="00D63CE8">
        <w:rPr>
          <w:rFonts w:hint="eastAsia"/>
          <w:szCs w:val="21"/>
          <w:lang w:val="en-GB"/>
        </w:rPr>
        <w:t>提交人还指出，他根据《公约》第十二条提出的申诉系依据缔约国诉讼程序提出。他辩称，可以预见的是，将</w:t>
      </w:r>
      <w:r w:rsidRPr="00D63CE8">
        <w:rPr>
          <w:rFonts w:hint="eastAsia"/>
          <w:szCs w:val="21"/>
          <w:lang w:val="en-GB"/>
        </w:rPr>
        <w:t>E.O.J.</w:t>
      </w:r>
      <w:r w:rsidRPr="00D63CE8">
        <w:rPr>
          <w:rFonts w:hint="eastAsia"/>
          <w:szCs w:val="21"/>
          <w:lang w:val="en-GB"/>
        </w:rPr>
        <w:t>遣返尼日利亚将对他的健康和发育造成不可弥补的伤害，构成不人道的待遇。他提出，缔约国有责任确保阻止这样的伤害。提交人还提出，可以预见的是，如果</w:t>
      </w:r>
      <w:r w:rsidRPr="00D63CE8">
        <w:rPr>
          <w:rFonts w:hint="eastAsia"/>
          <w:szCs w:val="21"/>
          <w:lang w:val="en-GB"/>
        </w:rPr>
        <w:t>E.O.J.</w:t>
      </w:r>
      <w:r w:rsidRPr="00D63CE8">
        <w:rPr>
          <w:rFonts w:hint="eastAsia"/>
          <w:szCs w:val="21"/>
          <w:lang w:val="en-GB"/>
        </w:rPr>
        <w:t>被驱逐出境，尼日利亚将无法保护他根据《公约》应享的权利。</w:t>
      </w:r>
    </w:p>
    <w:p w:rsidR="00D63CE8" w:rsidRPr="00D63CE8" w:rsidRDefault="00D63CE8" w:rsidP="00D63CE8">
      <w:pPr>
        <w:pStyle w:val="SingleTxtGC"/>
        <w:rPr>
          <w:szCs w:val="21"/>
          <w:lang w:val="en-GB"/>
        </w:rPr>
      </w:pPr>
      <w:r w:rsidRPr="00D63CE8">
        <w:rPr>
          <w:rFonts w:hint="eastAsia"/>
          <w:szCs w:val="21"/>
          <w:lang w:val="en-GB"/>
        </w:rPr>
        <w:t>5.5</w:t>
      </w:r>
      <w:r w:rsidR="001F2291">
        <w:rPr>
          <w:rFonts w:hint="eastAsia"/>
          <w:szCs w:val="21"/>
          <w:lang w:val="en-GB"/>
        </w:rPr>
        <w:t xml:space="preserve">  </w:t>
      </w:r>
      <w:r w:rsidRPr="00D63CE8">
        <w:rPr>
          <w:rFonts w:hint="eastAsia"/>
          <w:szCs w:val="21"/>
          <w:lang w:val="en-GB"/>
        </w:rPr>
        <w:t>2015</w:t>
      </w:r>
      <w:r w:rsidRPr="00D63CE8">
        <w:rPr>
          <w:rFonts w:hint="eastAsia"/>
          <w:szCs w:val="21"/>
          <w:lang w:val="en-GB"/>
        </w:rPr>
        <w:t>年</w:t>
      </w:r>
      <w:r w:rsidRPr="00D63CE8">
        <w:rPr>
          <w:rFonts w:hint="eastAsia"/>
          <w:szCs w:val="21"/>
          <w:lang w:val="en-GB"/>
        </w:rPr>
        <w:t>8</w:t>
      </w:r>
      <w:r w:rsidRPr="00D63CE8">
        <w:rPr>
          <w:rFonts w:hint="eastAsia"/>
          <w:szCs w:val="21"/>
          <w:lang w:val="en-GB"/>
        </w:rPr>
        <w:t>月</w:t>
      </w:r>
      <w:r w:rsidRPr="00D63CE8">
        <w:rPr>
          <w:rFonts w:hint="eastAsia"/>
          <w:szCs w:val="21"/>
          <w:lang w:val="en-GB"/>
        </w:rPr>
        <w:t>21</w:t>
      </w:r>
      <w:r w:rsidRPr="00D63CE8">
        <w:rPr>
          <w:rFonts w:hint="eastAsia"/>
          <w:szCs w:val="21"/>
          <w:lang w:val="en-GB"/>
        </w:rPr>
        <w:t>日，新来文和临时措施特别报告员代表委员会决定，不批准缔约国关于分别审议来文可否受理问题与案情问题的请求。</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缔约国关于案情的意见和关于可否受理问题的补充意见</w:t>
      </w:r>
    </w:p>
    <w:p w:rsidR="00D63CE8" w:rsidRPr="00D63CE8" w:rsidRDefault="00D63CE8" w:rsidP="00D63CE8">
      <w:pPr>
        <w:pStyle w:val="SingleTxtGC"/>
        <w:rPr>
          <w:szCs w:val="21"/>
          <w:lang w:val="en-GB"/>
        </w:rPr>
      </w:pPr>
      <w:r w:rsidRPr="00D63CE8">
        <w:rPr>
          <w:rFonts w:hint="eastAsia"/>
          <w:szCs w:val="21"/>
          <w:lang w:val="en-GB"/>
        </w:rPr>
        <w:t>6.1</w:t>
      </w:r>
      <w:r w:rsidR="001F2291">
        <w:rPr>
          <w:rFonts w:hint="eastAsia"/>
          <w:szCs w:val="21"/>
          <w:lang w:val="en-GB"/>
        </w:rPr>
        <w:t xml:space="preserve">  </w:t>
      </w:r>
      <w:r w:rsidRPr="00D63CE8">
        <w:rPr>
          <w:rFonts w:hint="eastAsia"/>
          <w:szCs w:val="21"/>
          <w:lang w:val="en-GB"/>
        </w:rPr>
        <w:t>2016</w:t>
      </w:r>
      <w:r w:rsidRPr="00D63CE8">
        <w:rPr>
          <w:rFonts w:hint="eastAsia"/>
          <w:szCs w:val="21"/>
          <w:lang w:val="en-GB"/>
        </w:rPr>
        <w:t>年</w:t>
      </w:r>
      <w:r w:rsidRPr="00D63CE8">
        <w:rPr>
          <w:rFonts w:hint="eastAsia"/>
          <w:szCs w:val="21"/>
          <w:lang w:val="en-GB"/>
        </w:rPr>
        <w:t>4</w:t>
      </w:r>
      <w:r w:rsidRPr="00D63CE8">
        <w:rPr>
          <w:rFonts w:hint="eastAsia"/>
          <w:szCs w:val="21"/>
          <w:lang w:val="en-GB"/>
        </w:rPr>
        <w:t>月</w:t>
      </w:r>
      <w:r w:rsidRPr="00D63CE8">
        <w:rPr>
          <w:rFonts w:hint="eastAsia"/>
          <w:szCs w:val="21"/>
          <w:lang w:val="en-GB"/>
        </w:rPr>
        <w:t>11</w:t>
      </w:r>
      <w:r w:rsidRPr="00D63CE8">
        <w:rPr>
          <w:rFonts w:hint="eastAsia"/>
          <w:szCs w:val="21"/>
          <w:lang w:val="en-GB"/>
        </w:rPr>
        <w:t>日，缔约国就来文案情提交了意见，缔约国提出，对于在《公约》第三条、第四条、第五条、第七条、第十二条、第十三条、第二十四条、第二十五条、第二十六条和第二十八条下提出的申诉，应根据《任择议定书》第一条宣布不可受理。缔约国重申了其对于根据《公约》第十五条所提申诉的立场，并指出即使委员会认定来文可受理，缔约国仍认为其缺乏法律依据。</w:t>
      </w:r>
    </w:p>
    <w:p w:rsidR="00D63CE8" w:rsidRPr="00D63CE8" w:rsidRDefault="00D63CE8" w:rsidP="00D63CE8">
      <w:pPr>
        <w:pStyle w:val="SingleTxtGC"/>
        <w:rPr>
          <w:szCs w:val="21"/>
          <w:lang w:val="en-GB"/>
        </w:rPr>
      </w:pPr>
      <w:r w:rsidRPr="00D63CE8">
        <w:rPr>
          <w:rFonts w:hint="eastAsia"/>
          <w:szCs w:val="21"/>
          <w:lang w:val="en-GB"/>
        </w:rPr>
        <w:t>6.2</w:t>
      </w:r>
      <w:r w:rsidR="001F2291">
        <w:rPr>
          <w:rFonts w:hint="eastAsia"/>
          <w:szCs w:val="21"/>
          <w:lang w:val="en-GB"/>
        </w:rPr>
        <w:t xml:space="preserve">  </w:t>
      </w:r>
      <w:r w:rsidRPr="00D63CE8">
        <w:rPr>
          <w:rFonts w:hint="eastAsia"/>
          <w:szCs w:val="21"/>
          <w:lang w:val="en-GB"/>
        </w:rPr>
        <w:t>缔约国介绍了《外国人法》中有关居留证的国内法律规定，且指出《公约》第七条第二款规定，在一切关于残疾儿童的行动中，应当以儿童的最佳利益为一项首要考虑。缔约国还指出，《外国人法》也体现了儿童的最佳利益原则，其中规定必须特别关注儿童的健康和发育以及儿童各方面的最佳利益。</w:t>
      </w:r>
    </w:p>
    <w:p w:rsidR="00D63CE8" w:rsidRPr="00D63CE8" w:rsidRDefault="00D63CE8" w:rsidP="00D63CE8">
      <w:pPr>
        <w:pStyle w:val="SingleTxtGC"/>
        <w:rPr>
          <w:szCs w:val="21"/>
          <w:lang w:val="en-GB"/>
        </w:rPr>
      </w:pPr>
      <w:r w:rsidRPr="00D63CE8">
        <w:rPr>
          <w:rFonts w:hint="eastAsia"/>
          <w:szCs w:val="21"/>
          <w:lang w:val="en-GB"/>
        </w:rPr>
        <w:t>6.3</w:t>
      </w:r>
      <w:r w:rsidR="001F2291">
        <w:rPr>
          <w:rFonts w:hint="eastAsia"/>
          <w:szCs w:val="21"/>
          <w:lang w:val="en-GB"/>
        </w:rPr>
        <w:t xml:space="preserve">  </w:t>
      </w:r>
      <w:r w:rsidRPr="00D63CE8">
        <w:rPr>
          <w:rFonts w:hint="eastAsia"/>
          <w:szCs w:val="21"/>
          <w:lang w:val="en-GB"/>
        </w:rPr>
        <w:t>缔约国进一步指出，《外国人法》第十二章第</w:t>
      </w:r>
      <w:r w:rsidRPr="00D63CE8">
        <w:rPr>
          <w:rFonts w:hint="eastAsia"/>
          <w:szCs w:val="21"/>
          <w:lang w:val="en-GB"/>
        </w:rPr>
        <w:t>18</w:t>
      </w:r>
      <w:r w:rsidRPr="00D63CE8">
        <w:rPr>
          <w:rFonts w:hint="eastAsia"/>
          <w:szCs w:val="21"/>
          <w:lang w:val="en-GB"/>
        </w:rPr>
        <w:t>条规定，移民局可自行提出并审查强制执行驱逐令是否存在障碍的问题。根据《外国人法》第十二章第</w:t>
      </w:r>
      <w:r w:rsidRPr="00D63CE8">
        <w:rPr>
          <w:rFonts w:hint="eastAsia"/>
          <w:szCs w:val="21"/>
          <w:lang w:val="en-GB"/>
        </w:rPr>
        <w:t>18</w:t>
      </w:r>
      <w:r w:rsidRPr="00D63CE8">
        <w:rPr>
          <w:rFonts w:hint="eastAsia"/>
          <w:szCs w:val="21"/>
          <w:lang w:val="en-GB"/>
        </w:rPr>
        <w:t>条不授予居留证的决定不可上诉。然而，移民局可以根据所述情形在若干环节进行核实。如果根据《外国人法》第十二章第</w:t>
      </w:r>
      <w:r w:rsidRPr="00D63CE8">
        <w:rPr>
          <w:rFonts w:hint="eastAsia"/>
          <w:szCs w:val="21"/>
          <w:lang w:val="en-GB"/>
        </w:rPr>
        <w:t>18</w:t>
      </w:r>
      <w:r w:rsidRPr="00D63CE8">
        <w:rPr>
          <w:rFonts w:hint="eastAsia"/>
          <w:szCs w:val="21"/>
          <w:lang w:val="en-GB"/>
        </w:rPr>
        <w:t>条未授予居留证，则移民局可决定根据同一法律第十二章第</w:t>
      </w:r>
      <w:r w:rsidRPr="00D63CE8">
        <w:rPr>
          <w:rFonts w:hint="eastAsia"/>
          <w:szCs w:val="21"/>
          <w:lang w:val="en-GB"/>
        </w:rPr>
        <w:t>19</w:t>
      </w:r>
      <w:r w:rsidRPr="00D63CE8">
        <w:rPr>
          <w:rFonts w:hint="eastAsia"/>
          <w:szCs w:val="21"/>
          <w:lang w:val="en-GB"/>
        </w:rPr>
        <w:t>条重新审查该事项。根据那一规定，如果申请人提出新情况，可以认为强制执行存在长期障碍，则应进行重新审查。为了根据《外国人法》第十二章第</w:t>
      </w:r>
      <w:r w:rsidRPr="00D63CE8">
        <w:rPr>
          <w:rFonts w:hint="eastAsia"/>
          <w:szCs w:val="21"/>
          <w:lang w:val="en-GB"/>
        </w:rPr>
        <w:t>19</w:t>
      </w:r>
      <w:r w:rsidRPr="00D63CE8">
        <w:rPr>
          <w:rFonts w:hint="eastAsia"/>
          <w:szCs w:val="21"/>
          <w:lang w:val="en-GB"/>
        </w:rPr>
        <w:t>条批准对居留证申请的重新审查，所提出的新情况须涉及申请人需要在瑞典获得保护的情况。因此，直到最近，如果所提出的情况只涉及如申请人目前健康状况等相关理由，就不能根据《外国人法》第十二章第</w:t>
      </w:r>
      <w:r w:rsidRPr="00D63CE8">
        <w:rPr>
          <w:rFonts w:hint="eastAsia"/>
          <w:szCs w:val="21"/>
          <w:lang w:val="en-GB"/>
        </w:rPr>
        <w:t>19</w:t>
      </w:r>
      <w:r w:rsidRPr="00D63CE8">
        <w:rPr>
          <w:rFonts w:hint="eastAsia"/>
          <w:szCs w:val="21"/>
          <w:lang w:val="en-GB"/>
        </w:rPr>
        <w:t>条授予新的审查机会。然而，根据移民上诉法院</w:t>
      </w:r>
      <w:r w:rsidRPr="00D63CE8">
        <w:rPr>
          <w:rFonts w:hint="eastAsia"/>
          <w:szCs w:val="21"/>
          <w:lang w:val="en-GB"/>
        </w:rPr>
        <w:t>2015</w:t>
      </w:r>
      <w:r w:rsidRPr="00D63CE8">
        <w:rPr>
          <w:rFonts w:hint="eastAsia"/>
          <w:szCs w:val="21"/>
          <w:lang w:val="en-GB"/>
        </w:rPr>
        <w:t>年</w:t>
      </w:r>
      <w:r w:rsidRPr="00D63CE8">
        <w:rPr>
          <w:rFonts w:hint="eastAsia"/>
          <w:szCs w:val="21"/>
          <w:lang w:val="en-GB"/>
        </w:rPr>
        <w:t>3</w:t>
      </w:r>
      <w:r w:rsidRPr="00D63CE8">
        <w:rPr>
          <w:rFonts w:hint="eastAsia"/>
          <w:szCs w:val="21"/>
          <w:lang w:val="en-GB"/>
        </w:rPr>
        <w:t>月</w:t>
      </w:r>
      <w:r w:rsidRPr="00D63CE8">
        <w:rPr>
          <w:rFonts w:hint="eastAsia"/>
          <w:szCs w:val="21"/>
          <w:lang w:val="en-GB"/>
        </w:rPr>
        <w:t>24</w:t>
      </w:r>
      <w:r w:rsidRPr="00D63CE8">
        <w:rPr>
          <w:rFonts w:hint="eastAsia"/>
          <w:szCs w:val="21"/>
          <w:lang w:val="en-GB"/>
        </w:rPr>
        <w:t>日做出的决定，在某些特殊情况下，例如，如果申请人患有危及生命的疾病，使人可以认为驱逐出境将构成违反《欧洲保护人权与基本自由公约》</w:t>
      </w:r>
      <w:r w:rsidRPr="00D63CE8">
        <w:rPr>
          <w:rFonts w:hint="eastAsia"/>
          <w:szCs w:val="21"/>
          <w:lang w:val="en-GB"/>
        </w:rPr>
        <w:t>(</w:t>
      </w:r>
      <w:r w:rsidRPr="00D63CE8">
        <w:rPr>
          <w:rFonts w:hint="eastAsia"/>
          <w:szCs w:val="21"/>
          <w:lang w:val="en-GB"/>
        </w:rPr>
        <w:t>《欧洲公约》</w:t>
      </w:r>
      <w:r w:rsidRPr="00D63CE8">
        <w:rPr>
          <w:rFonts w:hint="eastAsia"/>
          <w:szCs w:val="21"/>
          <w:lang w:val="en-GB"/>
        </w:rPr>
        <w:t>)</w:t>
      </w:r>
      <w:r w:rsidRPr="00D63CE8">
        <w:rPr>
          <w:rFonts w:hint="eastAsia"/>
          <w:szCs w:val="21"/>
          <w:lang w:val="en-GB"/>
        </w:rPr>
        <w:t>第三条的不人道或有辱人格的待遇并将由此构成保护理由，则可以授予新的审查机会。</w:t>
      </w:r>
    </w:p>
    <w:p w:rsidR="00D63CE8" w:rsidRPr="00D63CE8" w:rsidRDefault="00D63CE8" w:rsidP="00D63CE8">
      <w:pPr>
        <w:pStyle w:val="SingleTxtGC"/>
        <w:rPr>
          <w:szCs w:val="21"/>
          <w:lang w:val="en-GB"/>
        </w:rPr>
      </w:pPr>
      <w:r w:rsidRPr="00D63CE8">
        <w:rPr>
          <w:rFonts w:hint="eastAsia"/>
          <w:szCs w:val="21"/>
          <w:lang w:val="en-GB"/>
        </w:rPr>
        <w:t>6.4</w:t>
      </w:r>
      <w:r w:rsidR="001F2291">
        <w:rPr>
          <w:rFonts w:hint="eastAsia"/>
          <w:szCs w:val="21"/>
          <w:lang w:val="en-GB"/>
        </w:rPr>
        <w:t xml:space="preserve">  </w:t>
      </w:r>
      <w:r w:rsidRPr="00D63CE8">
        <w:rPr>
          <w:rFonts w:hint="eastAsia"/>
          <w:szCs w:val="21"/>
          <w:lang w:val="en-GB"/>
        </w:rPr>
        <w:t>关于来文可否受理问题，缔约国维持本国</w:t>
      </w:r>
      <w:r w:rsidRPr="00D63CE8">
        <w:rPr>
          <w:rFonts w:hint="eastAsia"/>
          <w:szCs w:val="21"/>
          <w:lang w:val="en-GB"/>
        </w:rPr>
        <w:t>2015</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22</w:t>
      </w:r>
      <w:r w:rsidRPr="00D63CE8">
        <w:rPr>
          <w:rFonts w:hint="eastAsia"/>
          <w:szCs w:val="21"/>
          <w:lang w:val="en-GB"/>
        </w:rPr>
        <w:t>日的意见并提出，对于依《公约》第七条、第十二条、第二十四条、第二十五条、第二十六条和第二十八条提出的申诉，提交人的申诉并非基于他所声称其子在瑞典会遭受的任何待遇，而是其子在尼日利亚可能会遭受的待遇。因此，缔约国认为，将该家庭遣返尼日利亚的决定并不涉及瑞典在上述《公约》各条下的责任。缔约国由此提出，委员会对提交人在《公约》第七条、第十二条、第二十四条、第二十五条、第二十六条和第二十八条下针对瑞典提出的申诉不具有管辖权，因此按照《公约》的《任择议定书》，这些申诉因属人理由而不可受理。</w:t>
      </w:r>
    </w:p>
    <w:p w:rsidR="00D63CE8" w:rsidRPr="00D63CE8" w:rsidRDefault="00D63CE8" w:rsidP="00D63CE8">
      <w:pPr>
        <w:pStyle w:val="SingleTxtGC"/>
        <w:rPr>
          <w:szCs w:val="21"/>
          <w:lang w:val="en-GB"/>
        </w:rPr>
      </w:pPr>
      <w:r w:rsidRPr="00D63CE8">
        <w:rPr>
          <w:rFonts w:hint="eastAsia"/>
          <w:szCs w:val="21"/>
          <w:lang w:val="en-GB"/>
        </w:rPr>
        <w:t>6.5</w:t>
      </w:r>
      <w:r w:rsidR="001F2291">
        <w:rPr>
          <w:rFonts w:hint="eastAsia"/>
          <w:szCs w:val="21"/>
          <w:lang w:val="en-GB"/>
        </w:rPr>
        <w:t xml:space="preserve">  </w:t>
      </w:r>
      <w:r w:rsidRPr="00D63CE8">
        <w:rPr>
          <w:rFonts w:hint="eastAsia"/>
          <w:szCs w:val="21"/>
          <w:lang w:val="en-GB"/>
        </w:rPr>
        <w:t>缔约国注意到，提交人还声称，缔约国当局在处理其居留证申请时侵犯了他本人及其家人根据《公约》第三条、第四条、第五条、第七条、第十二条、第十三条、第二十四条、第二十五条、第二十六条和第二十八条应享有的权利。缔约国提出，提交人未能为其申诉可受理提供充分证据。</w:t>
      </w:r>
    </w:p>
    <w:p w:rsidR="00D63CE8" w:rsidRPr="00D63CE8" w:rsidRDefault="00D63CE8" w:rsidP="00D63CE8">
      <w:pPr>
        <w:pStyle w:val="SingleTxtGC"/>
        <w:rPr>
          <w:szCs w:val="21"/>
          <w:lang w:val="en-GB"/>
        </w:rPr>
      </w:pPr>
      <w:r w:rsidRPr="00D63CE8">
        <w:rPr>
          <w:rFonts w:hint="eastAsia"/>
          <w:szCs w:val="21"/>
          <w:lang w:val="en-GB"/>
        </w:rPr>
        <w:t>6.6</w:t>
      </w:r>
      <w:r w:rsidR="001F2291">
        <w:rPr>
          <w:rFonts w:hint="eastAsia"/>
          <w:szCs w:val="21"/>
          <w:lang w:val="en-GB"/>
        </w:rPr>
        <w:t xml:space="preserve">  </w:t>
      </w:r>
      <w:r w:rsidRPr="00D63CE8">
        <w:rPr>
          <w:rFonts w:hint="eastAsia"/>
          <w:szCs w:val="21"/>
          <w:lang w:val="en-GB"/>
        </w:rPr>
        <w:t>对于根据有关酷刑或残忍、不人道或有辱人格待遇或处罚的第十五条提出的申诉，缔约国重申其</w:t>
      </w:r>
      <w:r w:rsidRPr="00D63CE8">
        <w:rPr>
          <w:rFonts w:hint="eastAsia"/>
          <w:szCs w:val="21"/>
          <w:lang w:val="en-GB"/>
        </w:rPr>
        <w:t>2015</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22</w:t>
      </w:r>
      <w:r w:rsidRPr="00D63CE8">
        <w:rPr>
          <w:rFonts w:hint="eastAsia"/>
          <w:szCs w:val="21"/>
          <w:lang w:val="en-GB"/>
        </w:rPr>
        <w:t>日的意见。缔约国主张，《公约》第十五条的管辖权概念必须在国际公法对此术语的普遍含义范围内加以考虑。缔约国提出，只有在特殊情况下，在其他国家产生影响</w:t>
      </w:r>
      <w:r w:rsidRPr="00D63CE8">
        <w:rPr>
          <w:rFonts w:hint="eastAsia"/>
          <w:szCs w:val="21"/>
          <w:lang w:val="en-GB"/>
        </w:rPr>
        <w:t>(</w:t>
      </w:r>
      <w:r w:rsidRPr="00D63CE8">
        <w:rPr>
          <w:rFonts w:hint="eastAsia"/>
          <w:szCs w:val="21"/>
          <w:lang w:val="en-GB"/>
        </w:rPr>
        <w:t>域外影响</w:t>
      </w:r>
      <w:r w:rsidRPr="00D63CE8">
        <w:rPr>
          <w:rFonts w:hint="eastAsia"/>
          <w:szCs w:val="21"/>
          <w:lang w:val="en-GB"/>
        </w:rPr>
        <w:t>)</w:t>
      </w:r>
      <w:r w:rsidRPr="00D63CE8">
        <w:rPr>
          <w:rFonts w:hint="eastAsia"/>
          <w:szCs w:val="21"/>
          <w:lang w:val="en-GB"/>
        </w:rPr>
        <w:t>的缔约国行为才会构成行为缔约国的责任，并提出，本案不存在这种特殊情况，本国也不能对很可能由瑞典领土和管辖范围之外的另一缔约国实施的违反《公约》行为负责。缔约国援引了欧洲人权法院的判例，其中明确强调了《欧洲公约》所载权利的域外保护的特殊性质。</w:t>
      </w:r>
      <w:r w:rsidRPr="00E10760">
        <w:rPr>
          <w:rStyle w:val="a8"/>
          <w:rFonts w:eastAsia="宋体"/>
          <w:szCs w:val="18"/>
        </w:rPr>
        <w:footnoteReference w:id="7"/>
      </w:r>
      <w:r w:rsidRPr="00D63CE8">
        <w:rPr>
          <w:rFonts w:hint="eastAsia"/>
          <w:szCs w:val="21"/>
          <w:lang w:val="en-GB"/>
        </w:rPr>
        <w:t xml:space="preserve"> </w:t>
      </w:r>
      <w:r w:rsidRPr="00D63CE8">
        <w:rPr>
          <w:rFonts w:hint="eastAsia"/>
          <w:szCs w:val="21"/>
          <w:lang w:val="en-GB"/>
        </w:rPr>
        <w:t>缔约国指出，人权事务委员会采取了类似的办法。</w:t>
      </w:r>
      <w:r w:rsidRPr="0081296E">
        <w:rPr>
          <w:rStyle w:val="a8"/>
          <w:rFonts w:eastAsia="宋体"/>
          <w:szCs w:val="18"/>
        </w:rPr>
        <w:footnoteReference w:id="8"/>
      </w:r>
      <w:r w:rsidRPr="00D63CE8">
        <w:rPr>
          <w:szCs w:val="21"/>
          <w:lang w:val="en-GB"/>
        </w:rPr>
        <w:t xml:space="preserve"> </w:t>
      </w:r>
      <w:r w:rsidRPr="00D63CE8">
        <w:rPr>
          <w:rFonts w:hint="eastAsia"/>
          <w:szCs w:val="21"/>
          <w:lang w:val="en-GB"/>
        </w:rPr>
        <w:t>因此缔约国提出，从《公约》规定并不能明确推导出提交人不可被遣返到他因健康状况而可能遭受不人道待遇的国家的权利，因此，应根据《任择议定书》第一条，以属人理由宣布该申诉不可受理而予以驳回。缔约国进一步重申，即使委员会认定提交人根据《公约》第十五条所提申诉依据《任择议定书》第一条可予受理，缔约国仍宣布其因明显缺乏依据而不予受理。</w:t>
      </w:r>
    </w:p>
    <w:p w:rsidR="00D63CE8" w:rsidRPr="00D63CE8" w:rsidRDefault="00D63CE8" w:rsidP="00FA638E">
      <w:pPr>
        <w:pStyle w:val="SingleTxtGC"/>
        <w:rPr>
          <w:szCs w:val="21"/>
          <w:lang w:val="en-GB"/>
        </w:rPr>
      </w:pPr>
      <w:r w:rsidRPr="00D63CE8">
        <w:rPr>
          <w:rFonts w:hint="eastAsia"/>
          <w:szCs w:val="21"/>
          <w:lang w:val="en-GB"/>
        </w:rPr>
        <w:t>6.7</w:t>
      </w:r>
      <w:r w:rsidR="001F2291">
        <w:rPr>
          <w:rFonts w:hint="eastAsia"/>
          <w:szCs w:val="21"/>
          <w:lang w:val="en-GB"/>
        </w:rPr>
        <w:t xml:space="preserve">  </w:t>
      </w:r>
      <w:r w:rsidRPr="00D63CE8">
        <w:rPr>
          <w:rFonts w:hint="eastAsia"/>
          <w:szCs w:val="21"/>
          <w:lang w:val="en-GB"/>
        </w:rPr>
        <w:t>对于本案案情，缔约国认为，强制执行将提交人及其家人遣返尼日利亚的决定并不构成瑞典对《公约》的违反。缔约国主张，如本案这类案件的举证责任应属于提交人，提交人必须提出具有可诉性的案件，确</w:t>
      </w:r>
      <w:r w:rsidR="00FA638E" w:rsidRPr="0061269D">
        <w:rPr>
          <w:rFonts w:hint="eastAsia"/>
          <w:szCs w:val="21"/>
          <w:lang w:val="en-GB"/>
        </w:rPr>
        <w:t>定</w:t>
      </w:r>
      <w:r w:rsidRPr="00D63CE8">
        <w:rPr>
          <w:rFonts w:hint="eastAsia"/>
          <w:szCs w:val="21"/>
          <w:lang w:val="en-GB"/>
        </w:rPr>
        <w:t>其如果被遣返原籍国则面临可预见的遭受酷刑的真正人身危险。此外，在评估酷刑危险时，绝不能仅仅依据理论或怀疑。尽管不必证明这种危险极有可能发生，但须为现有的人身危险。缔约国援引了其</w:t>
      </w:r>
      <w:r w:rsidRPr="00D63CE8">
        <w:rPr>
          <w:rFonts w:hint="eastAsia"/>
          <w:szCs w:val="21"/>
          <w:lang w:val="en-GB"/>
        </w:rPr>
        <w:t>2015</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22</w:t>
      </w:r>
      <w:r w:rsidRPr="00D63CE8">
        <w:rPr>
          <w:rFonts w:hint="eastAsia"/>
          <w:szCs w:val="21"/>
          <w:lang w:val="en-GB"/>
        </w:rPr>
        <w:t>日就禁止酷刑委员会的判例和第</w:t>
      </w:r>
      <w:r w:rsidRPr="00D63CE8">
        <w:rPr>
          <w:rFonts w:hint="eastAsia"/>
          <w:szCs w:val="21"/>
          <w:lang w:val="en-GB"/>
        </w:rPr>
        <w:t>1</w:t>
      </w:r>
      <w:r w:rsidRPr="00D63CE8">
        <w:rPr>
          <w:rFonts w:hint="eastAsia"/>
          <w:szCs w:val="21"/>
          <w:lang w:val="en-GB"/>
        </w:rPr>
        <w:t>号一般性意见提出的意见。</w:t>
      </w:r>
    </w:p>
    <w:p w:rsidR="00D63CE8" w:rsidRPr="00D63CE8" w:rsidRDefault="00D63CE8" w:rsidP="00D63CE8">
      <w:pPr>
        <w:pStyle w:val="SingleTxtGC"/>
        <w:rPr>
          <w:szCs w:val="21"/>
          <w:lang w:val="en-GB"/>
        </w:rPr>
      </w:pPr>
      <w:r w:rsidRPr="00D63CE8">
        <w:rPr>
          <w:rFonts w:hint="eastAsia"/>
          <w:szCs w:val="21"/>
          <w:lang w:val="en-GB"/>
        </w:rPr>
        <w:t>6.8</w:t>
      </w:r>
      <w:r w:rsidR="001F2291">
        <w:rPr>
          <w:rFonts w:hint="eastAsia"/>
          <w:szCs w:val="21"/>
          <w:lang w:val="en-GB"/>
        </w:rPr>
        <w:t xml:space="preserve">  </w:t>
      </w:r>
      <w:r w:rsidRPr="00D63CE8">
        <w:rPr>
          <w:rFonts w:hint="eastAsia"/>
          <w:szCs w:val="21"/>
          <w:lang w:val="en-GB"/>
        </w:rPr>
        <w:t>缔约国指出，《外国人法》有若干条款对强制执行驱逐令的障碍做出了规定。根据《外国人法》第十二章第</w:t>
      </w:r>
      <w:r w:rsidRPr="00D63CE8">
        <w:rPr>
          <w:rFonts w:hint="eastAsia"/>
          <w:szCs w:val="21"/>
          <w:lang w:val="en-GB"/>
        </w:rPr>
        <w:t>1</w:t>
      </w:r>
      <w:r w:rsidRPr="00D63CE8">
        <w:rPr>
          <w:rFonts w:hint="eastAsia"/>
          <w:szCs w:val="21"/>
          <w:lang w:val="en-GB"/>
        </w:rPr>
        <w:t>条，不得将外国人遣返到有充分理由认为他或她在其境内将面临遭受死刑或受到体罚、酷刑或其他不人道或有辱人格待遇或处罚的危险的国家。缔约国重申，即使拒签或驱逐令已在法律上生效，但在某些条件下，仍可授予外国人居留证</w:t>
      </w:r>
      <w:r w:rsidRPr="00D63CE8">
        <w:rPr>
          <w:rFonts w:hint="eastAsia"/>
          <w:szCs w:val="21"/>
          <w:lang w:val="en-GB"/>
        </w:rPr>
        <w:t>(</w:t>
      </w:r>
      <w:r w:rsidRPr="00D63CE8">
        <w:rPr>
          <w:rFonts w:hint="eastAsia"/>
          <w:szCs w:val="21"/>
          <w:lang w:val="en-GB"/>
        </w:rPr>
        <w:t>见上文第</w:t>
      </w:r>
      <w:r w:rsidRPr="00D63CE8">
        <w:rPr>
          <w:rFonts w:hint="eastAsia"/>
          <w:szCs w:val="21"/>
          <w:lang w:val="en-GB"/>
        </w:rPr>
        <w:t>4.2</w:t>
      </w:r>
      <w:r w:rsidRPr="00D63CE8">
        <w:rPr>
          <w:rFonts w:hint="eastAsia"/>
          <w:szCs w:val="21"/>
          <w:lang w:val="en-GB"/>
        </w:rPr>
        <w:t>段</w:t>
      </w:r>
      <w:r w:rsidRPr="00D63CE8">
        <w:rPr>
          <w:rFonts w:hint="eastAsia"/>
          <w:szCs w:val="21"/>
          <w:lang w:val="en-GB"/>
        </w:rPr>
        <w:t>)</w:t>
      </w:r>
      <w:r w:rsidRPr="00D63CE8">
        <w:rPr>
          <w:rFonts w:hint="eastAsia"/>
          <w:szCs w:val="21"/>
          <w:lang w:val="en-GB"/>
        </w:rPr>
        <w:t>。</w:t>
      </w:r>
    </w:p>
    <w:p w:rsidR="00D63CE8" w:rsidRPr="00D63CE8" w:rsidRDefault="00D63CE8" w:rsidP="00D63CE8">
      <w:pPr>
        <w:pStyle w:val="SingleTxtGC"/>
        <w:rPr>
          <w:szCs w:val="21"/>
          <w:lang w:val="en-GB"/>
        </w:rPr>
      </w:pPr>
      <w:r w:rsidRPr="00D63CE8">
        <w:rPr>
          <w:rFonts w:hint="eastAsia"/>
          <w:szCs w:val="21"/>
          <w:lang w:val="en-GB"/>
        </w:rPr>
        <w:t>6.9</w:t>
      </w:r>
      <w:r w:rsidR="001F2291">
        <w:rPr>
          <w:rFonts w:hint="eastAsia"/>
          <w:szCs w:val="21"/>
          <w:lang w:val="en-GB"/>
        </w:rPr>
        <w:t xml:space="preserve">  </w:t>
      </w:r>
      <w:r w:rsidRPr="00D63CE8">
        <w:rPr>
          <w:rFonts w:hint="eastAsia"/>
          <w:szCs w:val="21"/>
          <w:lang w:val="en-GB"/>
        </w:rPr>
        <w:t>缔约国指出，指定了一名公共法律顾问在庇护案中代表提交人及其家人，并在一名口译员的帮助下，当着法律顾问面以口头和书面形式对其庇护申请进行了调查。移民法院和移民上诉法院审查了针对庇护案决定提起的上诉。缔约国还指出，移民局根据第十二章第</w:t>
      </w:r>
      <w:r w:rsidRPr="00D63CE8">
        <w:rPr>
          <w:rFonts w:hint="eastAsia"/>
          <w:szCs w:val="21"/>
          <w:lang w:val="en-GB"/>
        </w:rPr>
        <w:t>18</w:t>
      </w:r>
      <w:r w:rsidRPr="00D63CE8">
        <w:rPr>
          <w:rFonts w:hint="eastAsia"/>
          <w:szCs w:val="21"/>
          <w:lang w:val="en-GB"/>
        </w:rPr>
        <w:t>条的规定，分四次审查了提交人儿子的残疾及其护理需求是否构成强制执行障碍的问题。提交人及其家人通过法律顾问接到通知，要求他们提交关于</w:t>
      </w:r>
      <w:r w:rsidRPr="00D63CE8">
        <w:rPr>
          <w:rFonts w:hint="eastAsia"/>
          <w:szCs w:val="21"/>
          <w:lang w:val="en-GB"/>
        </w:rPr>
        <w:t>E.O.J.</w:t>
      </w:r>
      <w:r w:rsidRPr="00D63CE8">
        <w:rPr>
          <w:rFonts w:hint="eastAsia"/>
          <w:szCs w:val="21"/>
          <w:lang w:val="en-GB"/>
        </w:rPr>
        <w:t>诊断和护理需求的文件。此外，移民局通过原籍国医学信息网站，调查了尼日利亚面向</w:t>
      </w:r>
      <w:r w:rsidRPr="00D63CE8">
        <w:rPr>
          <w:rFonts w:hint="eastAsia"/>
          <w:szCs w:val="21"/>
          <w:lang w:val="en-GB"/>
        </w:rPr>
        <w:t>E.O.J.</w:t>
      </w:r>
      <w:r w:rsidRPr="00D63CE8">
        <w:rPr>
          <w:rFonts w:hint="eastAsia"/>
          <w:szCs w:val="21"/>
          <w:lang w:val="en-GB"/>
        </w:rPr>
        <w:t>这样的残疾儿童的护理服务类型。原籍国医学信息网站向尼日利亚一名当地医生发出了请求，要求提供相关信息，介绍尼日利亚是否有儿童精神病专家、儿科医生、儿童心理学家和日托中心面向自闭症儿童提供住院和门诊治疗，及其所在地点。那名当地医生在答复中称，大多数高等教育中心都有心理学家和精神病专家，都可以提供儿童治疗服务。他还称，拉各斯联邦神经性精神病医院有儿童精神病专家和儿童心理学家服务，而且拉各斯还有自闭症儿童日托中心。</w:t>
      </w:r>
    </w:p>
    <w:p w:rsidR="00D63CE8" w:rsidRPr="00D63CE8" w:rsidRDefault="00D63CE8" w:rsidP="00D63CE8">
      <w:pPr>
        <w:pStyle w:val="SingleTxtGC"/>
        <w:rPr>
          <w:szCs w:val="21"/>
          <w:lang w:val="en-GB"/>
        </w:rPr>
      </w:pPr>
      <w:r w:rsidRPr="00D63CE8">
        <w:rPr>
          <w:rFonts w:hint="eastAsia"/>
          <w:szCs w:val="21"/>
          <w:lang w:val="en-GB"/>
        </w:rPr>
        <w:t>6.10</w:t>
      </w:r>
      <w:r w:rsidR="001F2291">
        <w:rPr>
          <w:rFonts w:hint="eastAsia"/>
          <w:szCs w:val="21"/>
          <w:lang w:val="en-GB"/>
        </w:rPr>
        <w:t xml:space="preserve">  </w:t>
      </w:r>
      <w:r w:rsidRPr="00D63CE8">
        <w:rPr>
          <w:rFonts w:hint="eastAsia"/>
          <w:szCs w:val="21"/>
          <w:lang w:val="en-GB"/>
        </w:rPr>
        <w:t>缔约国注意到，提交人声称对本案未进行口头听询。但它提出，在移民局的庇护程序中举行过口头听询，而提交人并未要求在移民法院举行口头听询。</w:t>
      </w:r>
    </w:p>
    <w:p w:rsidR="00D63CE8" w:rsidRPr="00D63CE8" w:rsidRDefault="00D63CE8" w:rsidP="00D63CE8">
      <w:pPr>
        <w:pStyle w:val="SingleTxtGC"/>
        <w:rPr>
          <w:szCs w:val="21"/>
          <w:lang w:val="en-GB"/>
        </w:rPr>
      </w:pPr>
      <w:r w:rsidRPr="00D63CE8">
        <w:rPr>
          <w:rFonts w:hint="eastAsia"/>
          <w:szCs w:val="21"/>
          <w:lang w:val="en-GB"/>
        </w:rPr>
        <w:t>6.11</w:t>
      </w:r>
      <w:r w:rsidR="001F2291">
        <w:rPr>
          <w:rFonts w:hint="eastAsia"/>
          <w:szCs w:val="21"/>
          <w:lang w:val="en-GB"/>
        </w:rPr>
        <w:t xml:space="preserve">  </w:t>
      </w:r>
      <w:r w:rsidRPr="00D63CE8">
        <w:rPr>
          <w:rFonts w:hint="eastAsia"/>
          <w:szCs w:val="21"/>
          <w:lang w:val="en-GB"/>
        </w:rPr>
        <w:t>缔约国还注意到，提交人称根据《外国人法》第十二章第</w:t>
      </w:r>
      <w:r w:rsidRPr="00D63CE8">
        <w:rPr>
          <w:rFonts w:hint="eastAsia"/>
          <w:szCs w:val="21"/>
          <w:lang w:val="en-GB"/>
        </w:rPr>
        <w:t>18</w:t>
      </w:r>
      <w:r w:rsidRPr="00D63CE8">
        <w:rPr>
          <w:rFonts w:hint="eastAsia"/>
          <w:szCs w:val="21"/>
          <w:lang w:val="en-GB"/>
        </w:rPr>
        <w:t>条</w:t>
      </w:r>
      <w:r w:rsidRPr="00D63CE8">
        <w:rPr>
          <w:rFonts w:hint="eastAsia"/>
          <w:szCs w:val="21"/>
          <w:lang w:val="en-GB"/>
        </w:rPr>
        <w:t>(</w:t>
      </w:r>
      <w:r w:rsidRPr="00D63CE8">
        <w:rPr>
          <w:rFonts w:hint="eastAsia"/>
          <w:szCs w:val="21"/>
          <w:lang w:val="en-GB"/>
        </w:rPr>
        <w:t>涉及健康问题案</w:t>
      </w:r>
      <w:r w:rsidRPr="00D63CE8">
        <w:rPr>
          <w:rFonts w:hint="eastAsia"/>
          <w:szCs w:val="21"/>
          <w:lang w:val="en-GB"/>
        </w:rPr>
        <w:t>)</w:t>
      </w:r>
      <w:r w:rsidRPr="00D63CE8">
        <w:rPr>
          <w:rFonts w:hint="eastAsia"/>
          <w:szCs w:val="21"/>
          <w:lang w:val="en-GB"/>
        </w:rPr>
        <w:t>不授予其儿子居留证的决定不可上诉，并称这违反了《公约》规定。缔约国辩称，第十二章第</w:t>
      </w:r>
      <w:r w:rsidRPr="00D63CE8">
        <w:rPr>
          <w:rFonts w:hint="eastAsia"/>
          <w:szCs w:val="21"/>
          <w:lang w:val="en-GB"/>
        </w:rPr>
        <w:t>18</w:t>
      </w:r>
      <w:r w:rsidRPr="00D63CE8">
        <w:rPr>
          <w:rFonts w:hint="eastAsia"/>
          <w:szCs w:val="21"/>
          <w:lang w:val="en-GB"/>
        </w:rPr>
        <w:t>条适用于驱逐令成为终局决定后又出现新情况的情形，还辩称，提交人及其家人案件已经过移民局和移民法院彻底审查，这些都是专门机构，具有庇护法及实务领域的专门知识。缔约国进一步指出，无任何迹象表明提交人儿子在诉讼过程中因其残疾而受到歧视，还指出，提交人儿子在瑞典居住期间与居住在瑞典的其他儿童同等享有获得儿童护理和医疗保健的权利，包括因其健康状况而获得特殊支助和护理的权利。缔约国提出，因此没有理由断定，国内程序的结果以任何方式具有任意性或构成执法不公。缔约国还提出，应当宣布提交人在《公约》第三条、第四条、第五条、第七条、第十二条、第十三条、第二十四条、第二十五条、第二十六条和第二十八条下提出的申诉因缺乏证据而不予受理。</w:t>
      </w:r>
    </w:p>
    <w:p w:rsidR="00D63CE8" w:rsidRPr="00D63CE8" w:rsidRDefault="00D63CE8" w:rsidP="00D63CE8">
      <w:pPr>
        <w:pStyle w:val="SingleTxtGC"/>
        <w:rPr>
          <w:szCs w:val="21"/>
          <w:lang w:val="en-GB"/>
        </w:rPr>
      </w:pPr>
      <w:r w:rsidRPr="00D63CE8">
        <w:rPr>
          <w:rFonts w:hint="eastAsia"/>
          <w:szCs w:val="21"/>
          <w:lang w:val="en-GB"/>
        </w:rPr>
        <w:t>6.12</w:t>
      </w:r>
      <w:r w:rsidR="001F2291">
        <w:rPr>
          <w:rFonts w:hint="eastAsia"/>
          <w:szCs w:val="21"/>
          <w:lang w:val="en-GB"/>
        </w:rPr>
        <w:t xml:space="preserve">  </w:t>
      </w:r>
      <w:r w:rsidRPr="00D63CE8">
        <w:rPr>
          <w:rFonts w:hint="eastAsia"/>
          <w:szCs w:val="21"/>
          <w:lang w:val="en-GB"/>
        </w:rPr>
        <w:t>缔约国注意到，提交人声称，如果将他儿子遣返尼日利亚，将使他受到不人道的待遇，因为他将无法得到像在瑞典那样的护理、支助、教育和训练。缔约国援引了欧洲人权法院有关将病人驱逐出境的判例，其中法院一贯认为缔约国有权控制外国人的入境、居住和驱逐出境。但缔约国在行使这方面权利时，必须考虑到《欧洲公约》第三条。</w:t>
      </w:r>
      <w:r w:rsidRPr="0081296E">
        <w:rPr>
          <w:rStyle w:val="a8"/>
          <w:rFonts w:eastAsia="宋体"/>
          <w:szCs w:val="18"/>
        </w:rPr>
        <w:footnoteReference w:id="9"/>
      </w:r>
      <w:r w:rsidRPr="00D63CE8">
        <w:rPr>
          <w:rFonts w:hint="eastAsia"/>
          <w:szCs w:val="21"/>
          <w:lang w:val="en-GB"/>
        </w:rPr>
        <w:t xml:space="preserve"> </w:t>
      </w:r>
      <w:r w:rsidRPr="00D63CE8">
        <w:rPr>
          <w:rFonts w:hint="eastAsia"/>
          <w:szCs w:val="21"/>
          <w:lang w:val="en-GB"/>
        </w:rPr>
        <w:t>缔约国还指出，法院认定，对构成《欧洲公约》第三条范围内虐待的最低严重程度的评估是相对的，因案件情形而异，如虐待性质和环境、实施方式和方法、持续时间、身体或精神影响，以及在某些情况下有关人员的性别、年龄和健康状况。</w:t>
      </w:r>
      <w:r w:rsidRPr="0081296E">
        <w:rPr>
          <w:rStyle w:val="a8"/>
          <w:rFonts w:eastAsia="宋体"/>
          <w:szCs w:val="18"/>
        </w:rPr>
        <w:footnoteReference w:id="10"/>
      </w:r>
      <w:r w:rsidRPr="00D63CE8">
        <w:rPr>
          <w:szCs w:val="21"/>
          <w:lang w:val="en-GB"/>
        </w:rPr>
        <w:t xml:space="preserve"> </w:t>
      </w:r>
      <w:r w:rsidRPr="00D63CE8">
        <w:rPr>
          <w:rFonts w:hint="eastAsia"/>
          <w:szCs w:val="21"/>
          <w:lang w:val="en-GB"/>
        </w:rPr>
        <w:t>缔约国援引了法院大法庭在</w:t>
      </w:r>
      <w:r w:rsidRPr="006E0556">
        <w:rPr>
          <w:rFonts w:ascii="Time New Roman" w:eastAsia="楷体" w:hAnsi="Time New Roman" w:hint="eastAsia"/>
          <w:szCs w:val="21"/>
          <w:lang w:val="en-GB"/>
        </w:rPr>
        <w:t>N.</w:t>
      </w:r>
      <w:r w:rsidRPr="006E0556">
        <w:rPr>
          <w:rFonts w:ascii="Time New Roman" w:eastAsia="楷体" w:hAnsi="Time New Roman" w:hint="eastAsia"/>
          <w:szCs w:val="21"/>
          <w:lang w:val="en-GB"/>
        </w:rPr>
        <w:t>诉联合王国</w:t>
      </w:r>
      <w:r w:rsidRPr="00D63CE8">
        <w:rPr>
          <w:rFonts w:hint="eastAsia"/>
          <w:szCs w:val="21"/>
          <w:lang w:val="en-GB"/>
        </w:rPr>
        <w:t>一案中的判决，</w:t>
      </w:r>
      <w:r w:rsidRPr="0081296E">
        <w:rPr>
          <w:rStyle w:val="a8"/>
          <w:rFonts w:eastAsia="宋体"/>
          <w:szCs w:val="18"/>
        </w:rPr>
        <w:footnoteReference w:id="11"/>
      </w:r>
      <w:r w:rsidRPr="00D63CE8">
        <w:rPr>
          <w:rFonts w:hint="eastAsia"/>
          <w:szCs w:val="21"/>
          <w:lang w:val="en-GB"/>
        </w:rPr>
        <w:t xml:space="preserve"> </w:t>
      </w:r>
      <w:r w:rsidRPr="00D63CE8">
        <w:rPr>
          <w:rFonts w:hint="eastAsia"/>
          <w:szCs w:val="21"/>
          <w:lang w:val="en-GB"/>
        </w:rPr>
        <w:t>其中法院裁定，申请人的情况，包括其预期寿命，不会因其从缔约国遣返而大大恶化，因此这一事实本身不足以构成对《欧洲公约》第三条的违反。将一个身患严重精神或身体疾病的外国人遣返到一个那一的疾病治疗设施不如所在缔约国设施的国家的决定可能会引发第三条下的问题，但仅限于那些有令人信服的人道主义理由反对遣返的特殊情形。法院还认定，被驱逐的外国人在原则上不能声称有权继续留在一个缔约国领土内以便继续从该国提供的医疗、社会或其他形式的援助和服务中受益。法院指出，医学的进步加上国家之间社会和经济差异，使得缔约国与原籍国提供的治疗水平可能存在巨大差异，而法院则有必要保持一定程度的灵活性，以阻止某些极特殊情形下的驱逐出境，但第三条并未设定缔约国通过向无权留在其管辖范围内的外国人提供免费的无限医疗保健的义务。</w:t>
      </w:r>
      <w:r w:rsidRPr="0081296E">
        <w:rPr>
          <w:rStyle w:val="a8"/>
          <w:rFonts w:eastAsia="宋体"/>
          <w:szCs w:val="18"/>
        </w:rPr>
        <w:footnoteReference w:id="12"/>
      </w:r>
      <w:r w:rsidRPr="00E10760">
        <w:rPr>
          <w:rStyle w:val="a8"/>
          <w:rFonts w:eastAsia="宋体" w:hint="eastAsia"/>
          <w:szCs w:val="18"/>
          <w:vertAlign w:val="baseline"/>
        </w:rPr>
        <w:t xml:space="preserve"> </w:t>
      </w:r>
      <w:r w:rsidRPr="00D63CE8">
        <w:rPr>
          <w:rFonts w:hint="eastAsia"/>
          <w:szCs w:val="21"/>
          <w:lang w:val="en-GB"/>
        </w:rPr>
        <w:t>在</w:t>
      </w:r>
      <w:r w:rsidRPr="006E0556">
        <w:rPr>
          <w:rFonts w:ascii="Time New Roman" w:eastAsia="楷体" w:hAnsi="Time New Roman" w:hint="eastAsia"/>
          <w:szCs w:val="21"/>
          <w:lang w:val="en-GB"/>
        </w:rPr>
        <w:t>S.H.H.</w:t>
      </w:r>
      <w:r w:rsidRPr="006E0556">
        <w:rPr>
          <w:rFonts w:ascii="Time New Roman" w:eastAsia="楷体" w:hAnsi="Time New Roman" w:hint="eastAsia"/>
          <w:szCs w:val="21"/>
          <w:lang w:val="en-GB"/>
        </w:rPr>
        <w:t>诉联合王国</w:t>
      </w:r>
      <w:r w:rsidRPr="00D63CE8">
        <w:rPr>
          <w:rFonts w:hint="eastAsia"/>
          <w:szCs w:val="21"/>
          <w:lang w:val="en-GB"/>
        </w:rPr>
        <w:t>案中，</w:t>
      </w:r>
      <w:r w:rsidRPr="0081296E">
        <w:rPr>
          <w:rStyle w:val="a8"/>
          <w:rFonts w:eastAsia="宋体"/>
          <w:szCs w:val="18"/>
        </w:rPr>
        <w:footnoteReference w:id="13"/>
      </w:r>
      <w:r w:rsidR="00E10760">
        <w:rPr>
          <w:rFonts w:hint="eastAsia"/>
          <w:szCs w:val="21"/>
          <w:lang w:val="en-GB"/>
        </w:rPr>
        <w:t xml:space="preserve"> </w:t>
      </w:r>
      <w:r w:rsidRPr="00D63CE8">
        <w:rPr>
          <w:rFonts w:hint="eastAsia"/>
          <w:szCs w:val="21"/>
          <w:lang w:val="en-GB"/>
        </w:rPr>
        <w:t>法院认定，即使结合《残疾人权利公约》来解释《欧洲公约》第三条，那一严重程度也可适用。缔约国认为，与《欧洲公约》第三条规定类似的严重程度也应适用于根据《残疾人权利公约》第十五条提出的申诉。</w:t>
      </w:r>
    </w:p>
    <w:p w:rsidR="00D63CE8" w:rsidRPr="00D63CE8" w:rsidRDefault="00D63CE8" w:rsidP="00D63CE8">
      <w:pPr>
        <w:pStyle w:val="SingleTxtGC"/>
        <w:rPr>
          <w:szCs w:val="21"/>
          <w:lang w:val="en-GB"/>
        </w:rPr>
      </w:pPr>
      <w:r w:rsidRPr="00D63CE8">
        <w:rPr>
          <w:rFonts w:hint="eastAsia"/>
          <w:szCs w:val="21"/>
          <w:lang w:val="en-GB"/>
        </w:rPr>
        <w:t>6.13</w:t>
      </w:r>
      <w:r w:rsidR="001F2291">
        <w:rPr>
          <w:rFonts w:hint="eastAsia"/>
          <w:szCs w:val="21"/>
          <w:lang w:val="en-GB"/>
        </w:rPr>
        <w:t xml:space="preserve">  </w:t>
      </w:r>
      <w:r w:rsidRPr="00D63CE8">
        <w:rPr>
          <w:rFonts w:hint="eastAsia"/>
          <w:szCs w:val="21"/>
          <w:lang w:val="en-GB"/>
        </w:rPr>
        <w:t>缔约国注意到，禁止酷刑委员会在其判例法中认为，由于驱逐出境而使个人健康状况恶化的情形一般不足以构成有辱人格的待遇。</w:t>
      </w:r>
      <w:r w:rsidRPr="0081296E">
        <w:rPr>
          <w:rStyle w:val="a8"/>
          <w:rFonts w:eastAsia="宋体"/>
          <w:szCs w:val="18"/>
        </w:rPr>
        <w:footnoteReference w:id="14"/>
      </w:r>
    </w:p>
    <w:p w:rsidR="00D63CE8" w:rsidRPr="00D63CE8" w:rsidRDefault="00D63CE8" w:rsidP="00D63CE8">
      <w:pPr>
        <w:pStyle w:val="SingleTxtGC"/>
        <w:rPr>
          <w:szCs w:val="21"/>
          <w:lang w:val="en-GB"/>
        </w:rPr>
      </w:pPr>
      <w:r w:rsidRPr="00D63CE8">
        <w:rPr>
          <w:rFonts w:hint="eastAsia"/>
          <w:szCs w:val="21"/>
          <w:lang w:val="en-GB"/>
        </w:rPr>
        <w:t>6.14</w:t>
      </w:r>
      <w:r w:rsidR="001F2291">
        <w:rPr>
          <w:rFonts w:hint="eastAsia"/>
          <w:szCs w:val="21"/>
          <w:lang w:val="en-GB"/>
        </w:rPr>
        <w:t xml:space="preserve">  </w:t>
      </w:r>
      <w:r w:rsidRPr="00D63CE8">
        <w:rPr>
          <w:rFonts w:hint="eastAsia"/>
          <w:szCs w:val="21"/>
          <w:lang w:val="en-GB"/>
        </w:rPr>
        <w:t>对于提交人儿子的护理和支助需求是否构成驱逐令强制执行障碍的问题，缔约国辩称，国内当局多次对所援引理由进行了严格的事实审查。在国内诉讼程序中，不可能对提交人儿子进行准确诊断。然而，从</w:t>
      </w:r>
      <w:r w:rsidRPr="00D63CE8">
        <w:rPr>
          <w:rFonts w:hint="eastAsia"/>
          <w:szCs w:val="21"/>
          <w:lang w:val="en-GB"/>
        </w:rPr>
        <w:t>2015</w:t>
      </w:r>
      <w:r w:rsidRPr="00D63CE8">
        <w:rPr>
          <w:rFonts w:hint="eastAsia"/>
          <w:szCs w:val="21"/>
          <w:lang w:val="en-GB"/>
        </w:rPr>
        <w:t>年</w:t>
      </w:r>
      <w:r w:rsidRPr="00D63CE8">
        <w:rPr>
          <w:rFonts w:hint="eastAsia"/>
          <w:szCs w:val="21"/>
          <w:lang w:val="en-GB"/>
        </w:rPr>
        <w:t>1</w:t>
      </w:r>
      <w:r w:rsidRPr="00D63CE8">
        <w:rPr>
          <w:rFonts w:hint="eastAsia"/>
          <w:szCs w:val="21"/>
          <w:lang w:val="en-GB"/>
        </w:rPr>
        <w:t>月一名医生开具的最近诊断书看来，他“很可能患有自闭症”，可能还患有多动症和发育障碍，而且由于他还很小，现在做最终确诊还为时过早。该诊断书还表明，提交人儿子接受了密集的行为治疗，父母和学前班工作人员都参与了治疗。缔约国辩称，尼日利亚有一些机构能支助因患有自闭症等精神残疾而有特殊需求的儿童。例如，该国有儿童精神病专家和儿童心理学家以及自闭症儿童日托中心提供治疗，包括该家庭所在的拉各斯地区。因此，缔约国提出，本案已援引的理由未达到其他国际法庭和委员会设定的严重程度，因此不能被视为属于这样一种性质，即将提交人及其家人驱逐出境将违反《公约》第十五条。</w:t>
      </w:r>
    </w:p>
    <w:p w:rsidR="00D63CE8" w:rsidRPr="00D63CE8" w:rsidRDefault="00D63CE8" w:rsidP="00D63CE8">
      <w:pPr>
        <w:pStyle w:val="SingleTxtGC"/>
        <w:rPr>
          <w:szCs w:val="21"/>
          <w:lang w:val="en-GB"/>
        </w:rPr>
      </w:pPr>
      <w:r w:rsidRPr="00D63CE8">
        <w:rPr>
          <w:rFonts w:hint="eastAsia"/>
          <w:szCs w:val="21"/>
          <w:lang w:val="en-GB"/>
        </w:rPr>
        <w:t>6.15</w:t>
      </w:r>
      <w:r w:rsidR="001F2291">
        <w:rPr>
          <w:rFonts w:hint="eastAsia"/>
          <w:szCs w:val="21"/>
          <w:lang w:val="en-GB"/>
        </w:rPr>
        <w:t xml:space="preserve">  </w:t>
      </w:r>
      <w:r w:rsidRPr="00D63CE8">
        <w:rPr>
          <w:rFonts w:hint="eastAsia"/>
          <w:szCs w:val="21"/>
          <w:lang w:val="en-GB"/>
        </w:rPr>
        <w:t>缔约国还指出，移民局在审查中并没有特别重视提交人儿子尚未准确确诊这一事实，但接受了所提供的这方面信息并充分调查了尼日利亚现有儿童精神病治疗和心理护理的状况。</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提交人对缔约国补充意见的评论</w:t>
      </w:r>
    </w:p>
    <w:p w:rsidR="00D63CE8" w:rsidRPr="00D63CE8" w:rsidRDefault="00D63CE8" w:rsidP="00D63CE8">
      <w:pPr>
        <w:pStyle w:val="SingleTxtGC"/>
        <w:rPr>
          <w:szCs w:val="21"/>
          <w:lang w:val="en-GB"/>
        </w:rPr>
      </w:pPr>
      <w:r w:rsidRPr="00D63CE8">
        <w:rPr>
          <w:rFonts w:hint="eastAsia"/>
          <w:szCs w:val="21"/>
          <w:lang w:val="en-GB"/>
        </w:rPr>
        <w:t>7.1</w:t>
      </w:r>
      <w:r w:rsidR="001F2291">
        <w:rPr>
          <w:rFonts w:hint="eastAsia"/>
          <w:szCs w:val="21"/>
          <w:lang w:val="en-GB"/>
        </w:rPr>
        <w:t xml:space="preserve">  </w:t>
      </w:r>
      <w:r w:rsidRPr="00D63CE8">
        <w:rPr>
          <w:rFonts w:hint="eastAsia"/>
          <w:szCs w:val="21"/>
          <w:lang w:val="en-GB"/>
        </w:rPr>
        <w:t>2016</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17</w:t>
      </w:r>
      <w:r w:rsidRPr="00D63CE8">
        <w:rPr>
          <w:rFonts w:hint="eastAsia"/>
          <w:szCs w:val="21"/>
          <w:lang w:val="en-GB"/>
        </w:rPr>
        <w:t>日，提交人就缔约国的补充意见提交了评论。提交人援引了其于</w:t>
      </w:r>
      <w:r w:rsidRPr="00D63CE8">
        <w:rPr>
          <w:rFonts w:hint="eastAsia"/>
          <w:szCs w:val="21"/>
          <w:lang w:val="en-GB"/>
        </w:rPr>
        <w:t>2015</w:t>
      </w:r>
      <w:r w:rsidRPr="00D63CE8">
        <w:rPr>
          <w:rFonts w:hint="eastAsia"/>
          <w:szCs w:val="21"/>
          <w:lang w:val="en-GB"/>
        </w:rPr>
        <w:t>年</w:t>
      </w:r>
      <w:r w:rsidRPr="00D63CE8">
        <w:rPr>
          <w:rFonts w:hint="eastAsia"/>
          <w:szCs w:val="21"/>
          <w:lang w:val="en-GB"/>
        </w:rPr>
        <w:t>7</w:t>
      </w:r>
      <w:r w:rsidRPr="00D63CE8">
        <w:rPr>
          <w:rFonts w:hint="eastAsia"/>
          <w:szCs w:val="21"/>
          <w:lang w:val="en-GB"/>
        </w:rPr>
        <w:t>月</w:t>
      </w:r>
      <w:r w:rsidRPr="00D63CE8">
        <w:rPr>
          <w:rFonts w:hint="eastAsia"/>
          <w:szCs w:val="21"/>
          <w:lang w:val="en-GB"/>
        </w:rPr>
        <w:t>24</w:t>
      </w:r>
      <w:r w:rsidRPr="00D63CE8">
        <w:rPr>
          <w:rFonts w:hint="eastAsia"/>
          <w:szCs w:val="21"/>
          <w:lang w:val="en-GB"/>
        </w:rPr>
        <w:t>日和</w:t>
      </w:r>
      <w:r w:rsidRPr="00D63CE8">
        <w:rPr>
          <w:rFonts w:hint="eastAsia"/>
          <w:szCs w:val="21"/>
          <w:lang w:val="en-GB"/>
        </w:rPr>
        <w:t>28</w:t>
      </w:r>
      <w:r w:rsidRPr="00D63CE8">
        <w:rPr>
          <w:rFonts w:hint="eastAsia"/>
          <w:szCs w:val="21"/>
          <w:lang w:val="en-GB"/>
        </w:rPr>
        <w:t>日做出的评论。关于来文可否受理的问题，他主张，缔约国有权决定是否应授予其家庭居留证，因此，他们向委员会提出的申诉可以受理。</w:t>
      </w:r>
    </w:p>
    <w:p w:rsidR="00D63CE8" w:rsidRPr="00D63CE8" w:rsidRDefault="00D63CE8" w:rsidP="00D63CE8">
      <w:pPr>
        <w:pStyle w:val="SingleTxtGC"/>
        <w:rPr>
          <w:szCs w:val="21"/>
          <w:lang w:val="en-GB"/>
        </w:rPr>
      </w:pPr>
      <w:r w:rsidRPr="00D63CE8">
        <w:rPr>
          <w:rFonts w:hint="eastAsia"/>
          <w:szCs w:val="21"/>
          <w:lang w:val="en-GB"/>
        </w:rPr>
        <w:t>7.2</w:t>
      </w:r>
      <w:r w:rsidR="001F2291">
        <w:rPr>
          <w:rFonts w:hint="eastAsia"/>
          <w:szCs w:val="21"/>
          <w:lang w:val="en-GB"/>
        </w:rPr>
        <w:t xml:space="preserve">  </w:t>
      </w:r>
      <w:r w:rsidRPr="00D63CE8">
        <w:rPr>
          <w:rFonts w:hint="eastAsia"/>
          <w:szCs w:val="21"/>
          <w:lang w:val="en-GB"/>
        </w:rPr>
        <w:t>提交人提出，未举行关于</w:t>
      </w:r>
      <w:r w:rsidRPr="00D63CE8">
        <w:rPr>
          <w:rFonts w:hint="eastAsia"/>
          <w:szCs w:val="21"/>
          <w:lang w:val="en-GB"/>
        </w:rPr>
        <w:t>E.O.J.</w:t>
      </w:r>
      <w:r w:rsidRPr="00D63CE8">
        <w:rPr>
          <w:rFonts w:hint="eastAsia"/>
          <w:szCs w:val="21"/>
          <w:lang w:val="en-GB"/>
        </w:rPr>
        <w:t>健康状况的口头听询；缔约国所提到的听询仅涉及此家庭的庇护申请。提交人辩称，缔约国提到从原籍国医学信息网站获得的信息不够详细，考虑到</w:t>
      </w:r>
      <w:r w:rsidRPr="00D63CE8">
        <w:rPr>
          <w:rFonts w:hint="eastAsia"/>
          <w:szCs w:val="21"/>
          <w:lang w:val="en-GB"/>
        </w:rPr>
        <w:t>E.O.J.</w:t>
      </w:r>
      <w:r w:rsidRPr="00D63CE8">
        <w:rPr>
          <w:rFonts w:hint="eastAsia"/>
          <w:szCs w:val="21"/>
          <w:lang w:val="en-GB"/>
        </w:rPr>
        <w:t>病情之复杂，这些信息不足以判断尼日利亚是否有适当的治疗。</w:t>
      </w:r>
    </w:p>
    <w:p w:rsidR="00D63CE8" w:rsidRPr="00D63CE8" w:rsidRDefault="00D63CE8" w:rsidP="00D63CE8">
      <w:pPr>
        <w:pStyle w:val="SingleTxtGC"/>
        <w:rPr>
          <w:szCs w:val="21"/>
          <w:lang w:val="en-GB"/>
        </w:rPr>
      </w:pPr>
      <w:r w:rsidRPr="00D63CE8">
        <w:rPr>
          <w:rFonts w:hint="eastAsia"/>
          <w:szCs w:val="21"/>
          <w:lang w:val="en-GB"/>
        </w:rPr>
        <w:t>7.3</w:t>
      </w:r>
      <w:r w:rsidR="001F2291">
        <w:rPr>
          <w:rFonts w:hint="eastAsia"/>
          <w:szCs w:val="21"/>
          <w:lang w:val="en-GB"/>
        </w:rPr>
        <w:t xml:space="preserve">  </w:t>
      </w:r>
      <w:r w:rsidRPr="00D63CE8">
        <w:rPr>
          <w:rFonts w:hint="eastAsia"/>
          <w:szCs w:val="21"/>
          <w:lang w:val="en-GB"/>
        </w:rPr>
        <w:t>提交人辩称，</w:t>
      </w:r>
      <w:r w:rsidRPr="00D63CE8">
        <w:rPr>
          <w:rFonts w:hint="eastAsia"/>
          <w:szCs w:val="21"/>
          <w:lang w:val="en-GB"/>
        </w:rPr>
        <w:t>E.O.J.</w:t>
      </w:r>
      <w:r w:rsidRPr="00D63CE8">
        <w:rPr>
          <w:rFonts w:hint="eastAsia"/>
          <w:szCs w:val="21"/>
          <w:lang w:val="en-GB"/>
        </w:rPr>
        <w:t>在缔约国接受的唯一支助是行为治疗，他本人及其妻子都没有得到任何其他支助。提交人还声称，缔约国未提供适当的住宿措施，侵犯了</w:t>
      </w:r>
      <w:r w:rsidRPr="00D63CE8">
        <w:rPr>
          <w:rFonts w:hint="eastAsia"/>
          <w:szCs w:val="21"/>
          <w:lang w:val="en-GB"/>
        </w:rPr>
        <w:t>E.O.J.</w:t>
      </w:r>
      <w:r w:rsidRPr="00D63CE8">
        <w:rPr>
          <w:rFonts w:hint="eastAsia"/>
          <w:szCs w:val="21"/>
          <w:lang w:val="en-GB"/>
        </w:rPr>
        <w:t>根据《公约》第二十八条第二款应享有获得适足生活水平和社会保护的权利。</w:t>
      </w:r>
    </w:p>
    <w:p w:rsidR="00D63CE8" w:rsidRPr="00D63CE8" w:rsidRDefault="00D63CE8" w:rsidP="00D63CE8">
      <w:pPr>
        <w:pStyle w:val="SingleTxtGC"/>
        <w:rPr>
          <w:szCs w:val="21"/>
          <w:lang w:val="en-GB"/>
        </w:rPr>
      </w:pPr>
      <w:r w:rsidRPr="00D63CE8">
        <w:rPr>
          <w:rFonts w:hint="eastAsia"/>
          <w:szCs w:val="21"/>
          <w:lang w:val="en-GB"/>
        </w:rPr>
        <w:t>7.4</w:t>
      </w:r>
      <w:r w:rsidR="001F2291">
        <w:rPr>
          <w:rFonts w:hint="eastAsia"/>
          <w:szCs w:val="21"/>
          <w:lang w:val="en-GB"/>
        </w:rPr>
        <w:t xml:space="preserve">  </w:t>
      </w:r>
      <w:r w:rsidRPr="00D63CE8">
        <w:rPr>
          <w:rFonts w:hint="eastAsia"/>
          <w:szCs w:val="21"/>
          <w:lang w:val="en-GB"/>
        </w:rPr>
        <w:t>提交人指出，缔约国声称在国内诉讼过程中不可能准确确诊</w:t>
      </w:r>
      <w:r w:rsidRPr="00D63CE8">
        <w:rPr>
          <w:rFonts w:hint="eastAsia"/>
          <w:szCs w:val="21"/>
          <w:lang w:val="en-GB"/>
        </w:rPr>
        <w:t>E.O.J.</w:t>
      </w:r>
      <w:r w:rsidRPr="00D63CE8">
        <w:rPr>
          <w:rFonts w:hint="eastAsia"/>
          <w:szCs w:val="21"/>
          <w:lang w:val="en-GB"/>
        </w:rPr>
        <w:t>病情。他提出，</w:t>
      </w:r>
      <w:r w:rsidRPr="00D63CE8">
        <w:rPr>
          <w:rFonts w:hint="eastAsia"/>
          <w:szCs w:val="21"/>
          <w:lang w:val="en-GB"/>
        </w:rPr>
        <w:t>E.O.J.</w:t>
      </w:r>
      <w:r w:rsidRPr="00D63CE8">
        <w:rPr>
          <w:rFonts w:hint="eastAsia"/>
          <w:szCs w:val="21"/>
          <w:lang w:val="en-GB"/>
        </w:rPr>
        <w:t>被明确诊断为自闭症，如心理学家提交的两份报告、来自医生的一份报告以及来自福利干事的一份报告所述，这些报告都提交给了移民局。</w:t>
      </w:r>
    </w:p>
    <w:p w:rsidR="00D63CE8" w:rsidRPr="00D63CE8" w:rsidRDefault="00D63CE8" w:rsidP="00D63CE8">
      <w:pPr>
        <w:pStyle w:val="H23GC"/>
        <w:rPr>
          <w:lang w:val="en-GB"/>
        </w:rPr>
      </w:pPr>
      <w:r w:rsidRPr="00D63CE8">
        <w:rPr>
          <w:rFonts w:hint="eastAsia"/>
          <w:lang w:val="en-GB"/>
        </w:rPr>
        <w:tab/>
      </w:r>
      <w:r w:rsidRPr="00D63CE8">
        <w:rPr>
          <w:rFonts w:hint="eastAsia"/>
          <w:lang w:val="en-GB"/>
        </w:rPr>
        <w:tab/>
      </w:r>
      <w:r w:rsidRPr="00D63CE8">
        <w:rPr>
          <w:rFonts w:hint="eastAsia"/>
          <w:lang w:val="en-GB"/>
        </w:rPr>
        <w:t>补充意见</w:t>
      </w:r>
    </w:p>
    <w:p w:rsidR="00D63CE8" w:rsidRPr="00D63CE8" w:rsidRDefault="00D63CE8" w:rsidP="00D63CE8">
      <w:pPr>
        <w:pStyle w:val="H4GC"/>
        <w:rPr>
          <w:lang w:val="en-GB"/>
        </w:rPr>
      </w:pPr>
      <w:r w:rsidRPr="00D63CE8">
        <w:rPr>
          <w:rFonts w:hint="eastAsia"/>
          <w:lang w:val="en-GB"/>
        </w:rPr>
        <w:tab/>
      </w:r>
      <w:r w:rsidRPr="00D63CE8">
        <w:rPr>
          <w:rFonts w:hint="eastAsia"/>
          <w:lang w:val="en-GB"/>
        </w:rPr>
        <w:tab/>
      </w:r>
      <w:r w:rsidRPr="00D63CE8">
        <w:rPr>
          <w:rFonts w:hint="eastAsia"/>
          <w:lang w:val="en-GB"/>
        </w:rPr>
        <w:t>缔约国的补充意见</w:t>
      </w:r>
    </w:p>
    <w:p w:rsidR="00D63CE8" w:rsidRPr="00D63CE8" w:rsidRDefault="00D63CE8" w:rsidP="00D63CE8">
      <w:pPr>
        <w:pStyle w:val="SingleTxtGC"/>
        <w:rPr>
          <w:szCs w:val="21"/>
          <w:lang w:val="en-GB"/>
        </w:rPr>
      </w:pPr>
      <w:r w:rsidRPr="00D63CE8">
        <w:rPr>
          <w:rFonts w:hint="eastAsia"/>
          <w:szCs w:val="21"/>
          <w:lang w:val="en-GB"/>
        </w:rPr>
        <w:t>8.1</w:t>
      </w:r>
      <w:r w:rsidR="001F2291">
        <w:rPr>
          <w:rFonts w:hint="eastAsia"/>
          <w:szCs w:val="21"/>
          <w:lang w:val="en-GB"/>
        </w:rPr>
        <w:t xml:space="preserve">  </w:t>
      </w:r>
      <w:r w:rsidRPr="00D63CE8">
        <w:rPr>
          <w:rFonts w:hint="eastAsia"/>
          <w:szCs w:val="21"/>
          <w:lang w:val="en-GB"/>
        </w:rPr>
        <w:t>2016</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11</w:t>
      </w:r>
      <w:r w:rsidRPr="00D63CE8">
        <w:rPr>
          <w:rFonts w:hint="eastAsia"/>
          <w:szCs w:val="21"/>
          <w:lang w:val="en-GB"/>
        </w:rPr>
        <w:t>日，缔约国提交了补充意见，以回应提交人的评论。缔约国指出，根据《外国人法》第十二章第</w:t>
      </w:r>
      <w:r w:rsidRPr="00D63CE8">
        <w:rPr>
          <w:rFonts w:hint="eastAsia"/>
          <w:szCs w:val="21"/>
          <w:lang w:val="en-GB"/>
        </w:rPr>
        <w:t>22</w:t>
      </w:r>
      <w:r w:rsidRPr="00D63CE8">
        <w:rPr>
          <w:rFonts w:hint="eastAsia"/>
          <w:szCs w:val="21"/>
          <w:lang w:val="en-GB"/>
        </w:rPr>
        <w:t>条，拒签或非普通法院签发的驱逐令在成为最终命令且不可上诉后四年失效，同时指出，移民上诉法院于</w:t>
      </w:r>
      <w:r w:rsidRPr="00D63CE8">
        <w:rPr>
          <w:rFonts w:hint="eastAsia"/>
          <w:szCs w:val="21"/>
          <w:lang w:val="en-GB"/>
        </w:rPr>
        <w:t>2012</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日决定不批准该家庭的准许上诉申请，而驱逐申诉人的决定也因此于当日成为最终决定，不可上诉。缔约国指出，因此驱逐提交人及其妻子和儿子的决定于</w:t>
      </w:r>
      <w:r w:rsidRPr="00D63CE8">
        <w:rPr>
          <w:rFonts w:hint="eastAsia"/>
          <w:szCs w:val="21"/>
          <w:lang w:val="en-GB"/>
        </w:rPr>
        <w:t>2016</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因时效而被废除，还指出，一旦驱逐决定因时效而被废除，则自当日起不再具有可执行性，而有关申请人则可以重新申请居留证，并由移民局对其提出的所有原因和申诉进行新的全面审查。对于移民局的否定决定，可向移民法院和移民上诉法院提起上诉。</w:t>
      </w:r>
    </w:p>
    <w:p w:rsidR="00D63CE8" w:rsidRPr="00D63CE8" w:rsidRDefault="00D63CE8" w:rsidP="00D63CE8">
      <w:pPr>
        <w:pStyle w:val="SingleTxtGC"/>
        <w:rPr>
          <w:szCs w:val="21"/>
          <w:lang w:val="en-GB"/>
        </w:rPr>
      </w:pPr>
      <w:r w:rsidRPr="00D63CE8">
        <w:rPr>
          <w:rFonts w:hint="eastAsia"/>
          <w:szCs w:val="21"/>
          <w:lang w:val="en-GB"/>
        </w:rPr>
        <w:t>8.2</w:t>
      </w:r>
      <w:r w:rsidR="001F2291">
        <w:rPr>
          <w:rFonts w:hint="eastAsia"/>
          <w:szCs w:val="21"/>
          <w:lang w:val="en-GB"/>
        </w:rPr>
        <w:t xml:space="preserve">  </w:t>
      </w:r>
      <w:r w:rsidRPr="00D63CE8">
        <w:rPr>
          <w:rFonts w:hint="eastAsia"/>
          <w:szCs w:val="21"/>
          <w:lang w:val="en-GB"/>
        </w:rPr>
        <w:t>缔约国还指出，从</w:t>
      </w:r>
      <w:r w:rsidRPr="00D63CE8">
        <w:rPr>
          <w:rFonts w:hint="eastAsia"/>
          <w:szCs w:val="21"/>
          <w:lang w:val="en-GB"/>
        </w:rPr>
        <w:t>2016</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起已不再有任何据以可将提交人及其家人驱逐出瑞典的可强制执行的决定。鉴于此，缔约国提出，委员会从该日起即不能审查来文，因为提交人及其家人已不能声称自己是违反《公约》行为的潜在受害者。因此，应根据《任择议定书》第一条，以属人理由宣布该来文不符合《公约》规定而不可受理，</w:t>
      </w:r>
    </w:p>
    <w:p w:rsidR="00D63CE8" w:rsidRPr="00D63CE8" w:rsidRDefault="00D63CE8" w:rsidP="00D63CE8">
      <w:pPr>
        <w:pStyle w:val="SingleTxtGC"/>
        <w:rPr>
          <w:szCs w:val="21"/>
          <w:lang w:val="en-GB"/>
        </w:rPr>
      </w:pPr>
      <w:r>
        <w:rPr>
          <w:rFonts w:hint="eastAsia"/>
          <w:szCs w:val="21"/>
          <w:lang w:val="en-GB"/>
        </w:rPr>
        <w:t>8.3</w:t>
      </w:r>
      <w:r w:rsidR="001F2291">
        <w:rPr>
          <w:rFonts w:hint="eastAsia"/>
          <w:szCs w:val="21"/>
          <w:lang w:val="en-GB"/>
        </w:rPr>
        <w:t xml:space="preserve">  </w:t>
      </w:r>
      <w:r w:rsidRPr="00D63CE8">
        <w:rPr>
          <w:rFonts w:hint="eastAsia"/>
          <w:szCs w:val="21"/>
          <w:lang w:val="en-GB"/>
        </w:rPr>
        <w:t>作为替代办法，缔约国提出，应根据《任择议定书》第二条第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以未用尽国内补救办法为由宣布来文不可受理。缔约国指出，由于驱逐令已因时效而被废除，提交人及其家人可以向移民局提交新的申请，而且随后可以向移民法院和移民上诉法院提起上诉。缔约国辩称，这是在《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含义范围内针对所谓违反《公约》风险的一种有效补救办法。缔约国援引了禁止酷刑委员会的判例，并指出在针对瑞典的一些案例中，由于申请人在驱逐他们的决定因时效而被废除之后，有机会启动新的庇护诉讼程序，因此提交该委员会的申诉便以未用尽国内补救办法为由宣布为不可受理。</w:t>
      </w:r>
      <w:r w:rsidRPr="0081296E">
        <w:rPr>
          <w:rStyle w:val="a8"/>
          <w:rFonts w:eastAsia="宋体"/>
          <w:szCs w:val="18"/>
        </w:rPr>
        <w:footnoteReference w:id="15"/>
      </w:r>
    </w:p>
    <w:p w:rsidR="00D63CE8" w:rsidRPr="00D63CE8" w:rsidRDefault="00D63CE8" w:rsidP="00D63CE8">
      <w:pPr>
        <w:pStyle w:val="SingleTxtGC"/>
        <w:rPr>
          <w:szCs w:val="21"/>
          <w:lang w:val="en-GB"/>
        </w:rPr>
      </w:pPr>
      <w:r w:rsidRPr="00D63CE8">
        <w:rPr>
          <w:rFonts w:hint="eastAsia"/>
          <w:szCs w:val="21"/>
          <w:lang w:val="en-GB"/>
        </w:rPr>
        <w:t>8.4</w:t>
      </w:r>
      <w:r w:rsidR="001F2291">
        <w:rPr>
          <w:rFonts w:hint="eastAsia"/>
          <w:szCs w:val="21"/>
          <w:lang w:val="en-GB"/>
        </w:rPr>
        <w:t xml:space="preserve">  </w:t>
      </w:r>
      <w:r w:rsidRPr="00D63CE8">
        <w:rPr>
          <w:rFonts w:hint="eastAsia"/>
          <w:szCs w:val="21"/>
          <w:lang w:val="en-GB"/>
        </w:rPr>
        <w:t>为了回应提交人</w:t>
      </w:r>
      <w:r w:rsidRPr="00D63CE8">
        <w:rPr>
          <w:rFonts w:hint="eastAsia"/>
          <w:szCs w:val="21"/>
          <w:lang w:val="en-GB"/>
        </w:rPr>
        <w:t>2016</w:t>
      </w:r>
      <w:r w:rsidRPr="00D63CE8">
        <w:rPr>
          <w:rFonts w:hint="eastAsia"/>
          <w:szCs w:val="21"/>
          <w:lang w:val="en-GB"/>
        </w:rPr>
        <w:t>年</w:t>
      </w:r>
      <w:r w:rsidRPr="00D63CE8">
        <w:rPr>
          <w:rFonts w:hint="eastAsia"/>
          <w:szCs w:val="21"/>
          <w:lang w:val="en-GB"/>
        </w:rPr>
        <w:t>6</w:t>
      </w:r>
      <w:r w:rsidRPr="00D63CE8">
        <w:rPr>
          <w:rFonts w:hint="eastAsia"/>
          <w:szCs w:val="21"/>
          <w:lang w:val="en-GB"/>
        </w:rPr>
        <w:t>月</w:t>
      </w:r>
      <w:r w:rsidRPr="00D63CE8">
        <w:rPr>
          <w:rFonts w:hint="eastAsia"/>
          <w:szCs w:val="21"/>
          <w:lang w:val="en-GB"/>
        </w:rPr>
        <w:t>17</w:t>
      </w:r>
      <w:r w:rsidRPr="00D63CE8">
        <w:rPr>
          <w:rFonts w:hint="eastAsia"/>
          <w:szCs w:val="21"/>
          <w:lang w:val="en-GB"/>
        </w:rPr>
        <w:t>日提交的文件，缔约国重申，提交人儿子与居住在瑞典的其他儿童同等享有获得儿童护理和医疗保健的权利，包括因其健康状况而获得特殊支持和照顾的权利。</w:t>
      </w:r>
    </w:p>
    <w:p w:rsidR="00D63CE8" w:rsidRPr="00D63CE8" w:rsidRDefault="00D63CE8" w:rsidP="001F2291">
      <w:pPr>
        <w:pStyle w:val="H4GC"/>
        <w:rPr>
          <w:lang w:val="en-GB"/>
        </w:rPr>
      </w:pPr>
      <w:r w:rsidRPr="00D63CE8">
        <w:rPr>
          <w:rFonts w:hint="eastAsia"/>
          <w:lang w:val="en-GB"/>
        </w:rPr>
        <w:tab/>
      </w:r>
      <w:r w:rsidRPr="00D63CE8">
        <w:rPr>
          <w:rFonts w:hint="eastAsia"/>
          <w:lang w:val="en-GB"/>
        </w:rPr>
        <w:tab/>
      </w:r>
      <w:r w:rsidRPr="00D63CE8">
        <w:rPr>
          <w:rFonts w:hint="eastAsia"/>
          <w:lang w:val="en-GB"/>
        </w:rPr>
        <w:t>提交人的补充意见</w:t>
      </w:r>
    </w:p>
    <w:p w:rsidR="00D63CE8" w:rsidRPr="00D63CE8" w:rsidRDefault="00D63CE8" w:rsidP="00D63CE8">
      <w:pPr>
        <w:pStyle w:val="SingleTxtGC"/>
        <w:rPr>
          <w:szCs w:val="21"/>
          <w:lang w:val="en-GB"/>
        </w:rPr>
      </w:pPr>
      <w:r w:rsidRPr="00D63CE8">
        <w:rPr>
          <w:rFonts w:hint="eastAsia"/>
          <w:szCs w:val="21"/>
          <w:lang w:val="en-GB"/>
        </w:rPr>
        <w:t>9.</w:t>
      </w:r>
      <w:r w:rsidR="001F2291">
        <w:rPr>
          <w:rFonts w:hint="eastAsia"/>
          <w:szCs w:val="21"/>
          <w:lang w:val="en-GB"/>
        </w:rPr>
        <w:t xml:space="preserve">  </w:t>
      </w:r>
      <w:r w:rsidRPr="00D63CE8">
        <w:rPr>
          <w:rFonts w:hint="eastAsia"/>
          <w:szCs w:val="21"/>
          <w:lang w:val="en-GB"/>
        </w:rPr>
        <w:t>2016</w:t>
      </w:r>
      <w:r w:rsidRPr="00D63CE8">
        <w:rPr>
          <w:rFonts w:hint="eastAsia"/>
          <w:szCs w:val="21"/>
          <w:lang w:val="en-GB"/>
        </w:rPr>
        <w:t>年</w:t>
      </w:r>
      <w:r w:rsidRPr="00D63CE8">
        <w:rPr>
          <w:rFonts w:hint="eastAsia"/>
          <w:szCs w:val="21"/>
          <w:lang w:val="en-GB"/>
        </w:rPr>
        <w:t>12</w:t>
      </w:r>
      <w:r w:rsidRPr="00D63CE8">
        <w:rPr>
          <w:rFonts w:hint="eastAsia"/>
          <w:szCs w:val="21"/>
          <w:lang w:val="en-GB"/>
        </w:rPr>
        <w:t>月</w:t>
      </w:r>
      <w:r w:rsidRPr="00D63CE8">
        <w:rPr>
          <w:rFonts w:hint="eastAsia"/>
          <w:szCs w:val="21"/>
          <w:lang w:val="en-GB"/>
        </w:rPr>
        <w:t>16</w:t>
      </w:r>
      <w:r w:rsidRPr="00D63CE8">
        <w:rPr>
          <w:rFonts w:hint="eastAsia"/>
          <w:szCs w:val="21"/>
          <w:lang w:val="en-GB"/>
        </w:rPr>
        <w:t>日和</w:t>
      </w:r>
      <w:r w:rsidRPr="00D63CE8">
        <w:rPr>
          <w:rFonts w:hint="eastAsia"/>
          <w:szCs w:val="21"/>
          <w:lang w:val="en-GB"/>
        </w:rPr>
        <w:t>2017</w:t>
      </w:r>
      <w:r w:rsidRPr="00D63CE8">
        <w:rPr>
          <w:rFonts w:hint="eastAsia"/>
          <w:szCs w:val="21"/>
          <w:lang w:val="en-GB"/>
        </w:rPr>
        <w:t>年</w:t>
      </w:r>
      <w:r w:rsidRPr="00D63CE8">
        <w:rPr>
          <w:rFonts w:hint="eastAsia"/>
          <w:szCs w:val="21"/>
          <w:lang w:val="en-GB"/>
        </w:rPr>
        <w:t>2</w:t>
      </w:r>
      <w:r w:rsidRPr="00D63CE8">
        <w:rPr>
          <w:rFonts w:hint="eastAsia"/>
          <w:szCs w:val="21"/>
          <w:lang w:val="en-GB"/>
        </w:rPr>
        <w:t>月</w:t>
      </w:r>
      <w:r w:rsidRPr="00D63CE8">
        <w:rPr>
          <w:rFonts w:hint="eastAsia"/>
          <w:szCs w:val="21"/>
          <w:lang w:val="en-GB"/>
        </w:rPr>
        <w:t>6</w:t>
      </w:r>
      <w:r w:rsidRPr="00D63CE8">
        <w:rPr>
          <w:rFonts w:hint="eastAsia"/>
          <w:szCs w:val="21"/>
          <w:lang w:val="en-GB"/>
        </w:rPr>
        <w:t>日，提交人就缔约国的补充意见提交了评论。提交人确认，驱逐决定已因时效而被废除，而且可以向移民局提交新的申请。但他辩称，在提交来文时，缔约国违反了《公约》，而且所有的国内补救办法都已用尽，还称，确定国内补救办法是否已用尽的相关时间应为所指控违反《公约》行为发生的时间。他提出，向移民局提起新的诉讼程序的结果会在很大程度上受到以前决定的影响，而事实上，只有签发上次决定后发生的事件之相关资料才有意义。他还提出，由于新的立法修正案，提交新申请后获得肯定结果的可能性比以前更低。</w:t>
      </w:r>
    </w:p>
    <w:p w:rsidR="00D63CE8" w:rsidRPr="00D63CE8" w:rsidRDefault="001F2291" w:rsidP="001F2291">
      <w:pPr>
        <w:pStyle w:val="H1GC"/>
        <w:rPr>
          <w:lang w:val="en-GB"/>
        </w:rPr>
      </w:pPr>
      <w:r>
        <w:rPr>
          <w:rFonts w:hint="eastAsia"/>
          <w:lang w:val="en-GB"/>
        </w:rPr>
        <w:tab/>
        <w:t>B.</w:t>
      </w:r>
      <w:r w:rsidR="00D63CE8" w:rsidRPr="00D63CE8">
        <w:rPr>
          <w:rFonts w:hint="eastAsia"/>
          <w:lang w:val="en-GB"/>
        </w:rPr>
        <w:tab/>
      </w:r>
      <w:r w:rsidR="00D63CE8" w:rsidRPr="00D63CE8">
        <w:rPr>
          <w:rFonts w:hint="eastAsia"/>
          <w:lang w:val="en-GB"/>
        </w:rPr>
        <w:t>委员会审议可否受理</w:t>
      </w:r>
    </w:p>
    <w:p w:rsidR="00D63CE8" w:rsidRPr="00D63CE8" w:rsidRDefault="00D63CE8" w:rsidP="00D63CE8">
      <w:pPr>
        <w:pStyle w:val="SingleTxtGC"/>
        <w:rPr>
          <w:szCs w:val="21"/>
          <w:lang w:val="en-GB"/>
        </w:rPr>
      </w:pPr>
      <w:r w:rsidRPr="00D63CE8">
        <w:rPr>
          <w:rFonts w:hint="eastAsia"/>
          <w:szCs w:val="21"/>
          <w:lang w:val="en-GB"/>
        </w:rPr>
        <w:t>10.1</w:t>
      </w:r>
      <w:r w:rsidR="001F2291">
        <w:rPr>
          <w:rFonts w:hint="eastAsia"/>
          <w:szCs w:val="21"/>
          <w:lang w:val="en-GB"/>
        </w:rPr>
        <w:t xml:space="preserve">  </w:t>
      </w:r>
      <w:r w:rsidRPr="00D63CE8">
        <w:rPr>
          <w:rFonts w:hint="eastAsia"/>
          <w:szCs w:val="21"/>
          <w:lang w:val="en-GB"/>
        </w:rPr>
        <w:t>在审议来文所载的任何申诉之前，委员会必须根据《任择议定书》第二条和委员会议事规则第</w:t>
      </w:r>
      <w:r w:rsidRPr="00D63CE8">
        <w:rPr>
          <w:rFonts w:hint="eastAsia"/>
          <w:szCs w:val="21"/>
          <w:lang w:val="en-GB"/>
        </w:rPr>
        <w:t>65</w:t>
      </w:r>
      <w:r w:rsidRPr="00D63CE8">
        <w:rPr>
          <w:rFonts w:hint="eastAsia"/>
          <w:szCs w:val="21"/>
          <w:lang w:val="en-GB"/>
        </w:rPr>
        <w:t>条决定来文是否符合《任择议定书》规定的受理条件。</w:t>
      </w:r>
    </w:p>
    <w:p w:rsidR="00D63CE8" w:rsidRPr="00D63CE8" w:rsidRDefault="00D63CE8" w:rsidP="00D63CE8">
      <w:pPr>
        <w:pStyle w:val="SingleTxtGC"/>
        <w:rPr>
          <w:szCs w:val="21"/>
          <w:lang w:val="en-GB"/>
        </w:rPr>
      </w:pPr>
      <w:r w:rsidRPr="00D63CE8">
        <w:rPr>
          <w:rFonts w:hint="eastAsia"/>
          <w:szCs w:val="21"/>
          <w:lang w:val="en-GB"/>
        </w:rPr>
        <w:t>10.2</w:t>
      </w:r>
      <w:r w:rsidR="001F2291">
        <w:rPr>
          <w:rFonts w:hint="eastAsia"/>
          <w:szCs w:val="21"/>
          <w:lang w:val="en-GB"/>
        </w:rPr>
        <w:t xml:space="preserve">  </w:t>
      </w:r>
      <w:r w:rsidRPr="00D63CE8">
        <w:rPr>
          <w:rFonts w:hint="eastAsia"/>
          <w:szCs w:val="21"/>
          <w:lang w:val="en-GB"/>
        </w:rPr>
        <w:t>按照《任择议定书》第二条第</w:t>
      </w:r>
      <w:r w:rsidRPr="00D63CE8">
        <w:rPr>
          <w:rFonts w:hint="eastAsia"/>
          <w:szCs w:val="21"/>
          <w:lang w:val="en-GB"/>
        </w:rPr>
        <w:t>(</w:t>
      </w:r>
      <w:r w:rsidRPr="00D63CE8">
        <w:rPr>
          <w:rFonts w:hint="eastAsia"/>
          <w:szCs w:val="21"/>
          <w:lang w:val="en-GB"/>
        </w:rPr>
        <w:t>三</w:t>
      </w:r>
      <w:r w:rsidRPr="00D63CE8">
        <w:rPr>
          <w:rFonts w:hint="eastAsia"/>
          <w:szCs w:val="21"/>
          <w:lang w:val="en-GB"/>
        </w:rPr>
        <w:t>)</w:t>
      </w:r>
      <w:r w:rsidRPr="00D63CE8">
        <w:rPr>
          <w:rFonts w:hint="eastAsia"/>
          <w:szCs w:val="21"/>
          <w:lang w:val="en-GB"/>
        </w:rPr>
        <w:t>项的要求，委员会已确定同一事项未曾经过委员会审查，亦未经过另一国际调查程序或解决程序的审查，且目前亦未处于此类程序的审查之中。</w:t>
      </w:r>
    </w:p>
    <w:p w:rsidR="00D63CE8" w:rsidRPr="00D63CE8" w:rsidRDefault="00D63CE8" w:rsidP="00D63CE8">
      <w:pPr>
        <w:pStyle w:val="SingleTxtGC"/>
        <w:rPr>
          <w:szCs w:val="21"/>
          <w:lang w:val="en-GB"/>
        </w:rPr>
      </w:pPr>
      <w:r w:rsidRPr="00D63CE8">
        <w:rPr>
          <w:rFonts w:hint="eastAsia"/>
          <w:szCs w:val="21"/>
          <w:lang w:val="en-GB"/>
        </w:rPr>
        <w:t>10.3</w:t>
      </w:r>
      <w:r w:rsidR="001F2291">
        <w:rPr>
          <w:rFonts w:hint="eastAsia"/>
          <w:szCs w:val="21"/>
          <w:lang w:val="en-GB"/>
        </w:rPr>
        <w:t xml:space="preserve">  </w:t>
      </w:r>
      <w:r w:rsidRPr="00D63CE8">
        <w:rPr>
          <w:rFonts w:hint="eastAsia"/>
          <w:szCs w:val="21"/>
          <w:lang w:val="en-GB"/>
        </w:rPr>
        <w:t>委员会注意到提交人的申诉，即如果将其家庭遣返尼日利亚，缔约国将侵犯其子在《公约》第七条、第十二条、第十五条、第二十四条、第二十五条、第二十六条和第二十八条下的权利，因为他在尼日利亚将无法获得适当的卫生保健、教育、适应训练和康复、适足的生活水平和社会保护。委员会注意到缔约国的论据，即委员会根据《任择议定书》缺乏审议这些申诉的管辖权，因为缔约国不能对很可能由瑞典领土和管辖范围之外的另一缔约国实施的违反《公约》行为负责。委员会指出，根据《任择议定书》第一条，缔约国承认委员会有权接受和审议本国管辖下的个人自行或联名提出或以其名义提出的声称因为该缔约国违反《公约》规定而受到伤害的来文。委员会认为，如果一个缔约国将某个人遣返到一个司法管辖区，而他或她在那里可能面临违反《公约》行为的伤害，这在某些情况下可能会让没有地域限制条款的遣返国承担《公约》责任。因此，委员会认为，根据《任择议定书》第一条，域外影响原则不会妨碍其审查本来文。</w:t>
      </w:r>
    </w:p>
    <w:p w:rsidR="00D63CE8" w:rsidRPr="00D63CE8" w:rsidRDefault="00D63CE8" w:rsidP="00D63CE8">
      <w:pPr>
        <w:pStyle w:val="SingleTxtGC"/>
        <w:rPr>
          <w:szCs w:val="21"/>
          <w:lang w:val="en-GB"/>
        </w:rPr>
      </w:pPr>
      <w:r w:rsidRPr="00D63CE8">
        <w:rPr>
          <w:rFonts w:hint="eastAsia"/>
          <w:szCs w:val="21"/>
          <w:lang w:val="en-GB"/>
        </w:rPr>
        <w:t>10.4</w:t>
      </w:r>
      <w:r w:rsidR="001F2291">
        <w:rPr>
          <w:rFonts w:hint="eastAsia"/>
          <w:szCs w:val="21"/>
          <w:lang w:val="en-GB"/>
        </w:rPr>
        <w:t xml:space="preserve">  </w:t>
      </w:r>
      <w:r w:rsidRPr="00D63CE8">
        <w:rPr>
          <w:rFonts w:hint="eastAsia"/>
          <w:szCs w:val="21"/>
          <w:lang w:val="en-GB"/>
        </w:rPr>
        <w:t>然而，委员会注意到缔约国的论据，即</w:t>
      </w:r>
      <w:r w:rsidRPr="00D63CE8">
        <w:rPr>
          <w:rFonts w:hint="eastAsia"/>
          <w:szCs w:val="21"/>
          <w:lang w:val="en-GB"/>
        </w:rPr>
        <w:t>2012</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日的驱逐令已于</w:t>
      </w:r>
      <w:r w:rsidRPr="00D63CE8">
        <w:rPr>
          <w:rFonts w:hint="eastAsia"/>
          <w:szCs w:val="21"/>
          <w:lang w:val="en-GB"/>
        </w:rPr>
        <w:t>2016</w:t>
      </w:r>
      <w:r w:rsidRPr="00D63CE8">
        <w:rPr>
          <w:rFonts w:hint="eastAsia"/>
          <w:szCs w:val="21"/>
          <w:lang w:val="en-GB"/>
        </w:rPr>
        <w:t>年</w:t>
      </w:r>
      <w:r w:rsidRPr="00D63CE8">
        <w:rPr>
          <w:rFonts w:hint="eastAsia"/>
          <w:szCs w:val="21"/>
          <w:lang w:val="en-GB"/>
        </w:rPr>
        <w:t>11</w:t>
      </w:r>
      <w:r w:rsidRPr="00D63CE8">
        <w:rPr>
          <w:rFonts w:hint="eastAsia"/>
          <w:szCs w:val="21"/>
          <w:lang w:val="en-GB"/>
        </w:rPr>
        <w:t>月</w:t>
      </w:r>
      <w:r w:rsidRPr="00D63CE8">
        <w:rPr>
          <w:rFonts w:hint="eastAsia"/>
          <w:szCs w:val="21"/>
          <w:lang w:val="en-GB"/>
        </w:rPr>
        <w:t>13</w:t>
      </w:r>
      <w:r w:rsidRPr="00D63CE8">
        <w:rPr>
          <w:rFonts w:hint="eastAsia"/>
          <w:szCs w:val="21"/>
          <w:lang w:val="en-GB"/>
        </w:rPr>
        <w:t>日因时效而被废除，因此不再具有可执行性。委员会还注意到缔约国的论据，即提交人及其家人可以向移民局重新申请居留证，随后还可以向移民法院和移民上诉法院提起上诉。委员会进一步注意到缔约国的论据，即应根据《任择议定书》第一条，以属人理由宣布该申诉不符合《公约》规定而不可受理，或应根据《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项规定，以未用尽国内补救办法为由宣布该申诉不可受理。委员会也注意到提交人的论据，即他提交来文时，缔约国违反了《公约》，因此应根据提交来文时所提供的事实材料确定申诉可受理。</w:t>
      </w:r>
    </w:p>
    <w:p w:rsidR="00D63CE8" w:rsidRPr="00D63CE8" w:rsidRDefault="00D63CE8" w:rsidP="00D63CE8">
      <w:pPr>
        <w:pStyle w:val="SingleTxtGC"/>
        <w:rPr>
          <w:szCs w:val="21"/>
          <w:lang w:val="en-GB"/>
        </w:rPr>
      </w:pPr>
      <w:r w:rsidRPr="00D63CE8">
        <w:rPr>
          <w:rFonts w:hint="eastAsia"/>
          <w:szCs w:val="21"/>
          <w:lang w:val="en-GB"/>
        </w:rPr>
        <w:t>10.5</w:t>
      </w:r>
      <w:r w:rsidR="001F2291">
        <w:rPr>
          <w:rFonts w:hint="eastAsia"/>
          <w:szCs w:val="21"/>
          <w:lang w:val="en-GB"/>
        </w:rPr>
        <w:t xml:space="preserve">  </w:t>
      </w:r>
      <w:r w:rsidRPr="00D63CE8">
        <w:rPr>
          <w:rFonts w:hint="eastAsia"/>
          <w:szCs w:val="21"/>
          <w:lang w:val="en-GB"/>
        </w:rPr>
        <w:t>委员会注意到禁止酷刑委员会的判例，</w:t>
      </w:r>
      <w:r w:rsidRPr="0081296E">
        <w:rPr>
          <w:rStyle w:val="a8"/>
          <w:rFonts w:eastAsia="宋体"/>
          <w:szCs w:val="18"/>
        </w:rPr>
        <w:footnoteReference w:id="16"/>
      </w:r>
      <w:r w:rsidR="00E10760">
        <w:rPr>
          <w:szCs w:val="21"/>
        </w:rPr>
        <w:t xml:space="preserve"> </w:t>
      </w:r>
      <w:r w:rsidRPr="00D63CE8">
        <w:rPr>
          <w:rFonts w:hint="eastAsia"/>
          <w:szCs w:val="21"/>
          <w:lang w:val="en-GB"/>
        </w:rPr>
        <w:t>其中涉及将申诉人遣返回其原籍国之事宜，前提条件与本来文所述情形一样，在该委员会进行审查时针对申诉人的驱逐令已因时效而被废除。禁止酷刑委员会认定，申诉由于未用尽国内补救办法而不予受理。驱逐申诉人的决定已因时效而被废除，因此申诉人不再面临被驱逐出缔约国的风险，他们可以提交新的庇护申请，移民当局将对申请进行全面审查，亦无迹象表明新程序将对申诉人案件无效。委员会还注意到欧洲人权法院的判例，</w:t>
      </w:r>
      <w:r w:rsidRPr="0081296E">
        <w:rPr>
          <w:rStyle w:val="a8"/>
          <w:rFonts w:eastAsia="宋体"/>
          <w:szCs w:val="18"/>
        </w:rPr>
        <w:footnoteReference w:id="17"/>
      </w:r>
      <w:r w:rsidR="00E10760">
        <w:rPr>
          <w:rFonts w:hint="eastAsia"/>
          <w:szCs w:val="21"/>
          <w:lang w:val="en-GB"/>
        </w:rPr>
        <w:t xml:space="preserve"> </w:t>
      </w:r>
      <w:r w:rsidRPr="00D63CE8">
        <w:rPr>
          <w:rFonts w:hint="eastAsia"/>
          <w:szCs w:val="21"/>
          <w:lang w:val="en-GB"/>
        </w:rPr>
        <w:t>其中涉及对申请者的驱逐令已因时效而被废除的案例。法院指出，由于驱逐令已因时效而被废除，因而再也不能执行。法院还指出，申请人可以启动新的全套庇护和居留证申请程序，其申诉将基于案情得到审查，并可以上诉。因此，法院认定，再无任何理由继续审查根据《欧洲公约》第三十七条第</w:t>
      </w:r>
      <w:r w:rsidRPr="00D63CE8">
        <w:rPr>
          <w:rFonts w:hint="eastAsia"/>
          <w:szCs w:val="21"/>
          <w:lang w:val="en-GB"/>
        </w:rPr>
        <w:t>1</w:t>
      </w:r>
      <w:r w:rsidRPr="00D63CE8">
        <w:rPr>
          <w:rFonts w:hint="eastAsia"/>
          <w:szCs w:val="21"/>
          <w:lang w:val="en-GB"/>
        </w:rPr>
        <w:t>款提出的申请，并将这些案件从其案件清单中勾销了。</w:t>
      </w:r>
    </w:p>
    <w:p w:rsidR="00D63CE8" w:rsidRPr="00D63CE8" w:rsidRDefault="00D63CE8" w:rsidP="00D63CE8">
      <w:pPr>
        <w:pStyle w:val="SingleTxtGC"/>
        <w:rPr>
          <w:szCs w:val="21"/>
          <w:lang w:val="en-GB"/>
        </w:rPr>
      </w:pPr>
      <w:r w:rsidRPr="00D63CE8">
        <w:rPr>
          <w:rFonts w:hint="eastAsia"/>
          <w:szCs w:val="21"/>
          <w:lang w:val="en-GB"/>
        </w:rPr>
        <w:t>10.6</w:t>
      </w:r>
      <w:r w:rsidR="001F2291">
        <w:rPr>
          <w:rFonts w:hint="eastAsia"/>
          <w:szCs w:val="21"/>
          <w:lang w:val="en-GB"/>
        </w:rPr>
        <w:t xml:space="preserve">  </w:t>
      </w:r>
      <w:r w:rsidRPr="00D63CE8">
        <w:rPr>
          <w:rFonts w:hint="eastAsia"/>
          <w:szCs w:val="21"/>
          <w:lang w:val="en-GB"/>
        </w:rPr>
        <w:t>委员会注意到，提交人未对其家庭驱逐令已因时效而被废除或者其家庭可以向移民当局提起新的诉讼的事实表示异议。委员会还注意到提交人的论据，即考虑到之前的国内诉讼结果，即使该家庭重新申请，也不太可能获得居留证。委员会就此回顾了本委员会的判例，表明一个人不能仅仅因为怀疑一种补救办法的有效性而不设法用尽这类补救办法。</w:t>
      </w:r>
      <w:r w:rsidRPr="0081296E">
        <w:rPr>
          <w:rStyle w:val="a8"/>
          <w:rFonts w:eastAsia="宋体"/>
          <w:szCs w:val="18"/>
        </w:rPr>
        <w:footnoteReference w:id="18"/>
      </w:r>
      <w:r w:rsidR="00E10760">
        <w:rPr>
          <w:rFonts w:hint="eastAsia"/>
          <w:szCs w:val="21"/>
          <w:lang w:val="en-GB"/>
        </w:rPr>
        <w:t xml:space="preserve"> </w:t>
      </w:r>
      <w:r w:rsidRPr="00D63CE8">
        <w:rPr>
          <w:rFonts w:hint="eastAsia"/>
          <w:szCs w:val="21"/>
          <w:lang w:val="en-GB"/>
        </w:rPr>
        <w:t>委员会回顾了禁止酷刑委员会和欧洲人权法院的上述判例，并指出没有任何迹象表明，提交人及其家人即使向缔约国当局提交新的申请，也不会获得有效补救办法。委员会还指出，如果委员会收到有关个人提交或由他人代表其提交的书面请求，其中所列资料说明不可受理的理由已不再适用，委员会可以根据其议事规则第</w:t>
      </w:r>
      <w:r w:rsidRPr="00D63CE8">
        <w:rPr>
          <w:rFonts w:hint="eastAsia"/>
          <w:szCs w:val="21"/>
          <w:lang w:val="en-GB"/>
        </w:rPr>
        <w:t>71</w:t>
      </w:r>
      <w:r w:rsidRPr="00D63CE8">
        <w:rPr>
          <w:rFonts w:hint="eastAsia"/>
          <w:szCs w:val="21"/>
          <w:lang w:val="en-GB"/>
        </w:rPr>
        <w:t>条第</w:t>
      </w:r>
      <w:r w:rsidRPr="00D63CE8">
        <w:rPr>
          <w:rFonts w:hint="eastAsia"/>
          <w:szCs w:val="21"/>
          <w:lang w:val="en-GB"/>
        </w:rPr>
        <w:t>2</w:t>
      </w:r>
      <w:r w:rsidRPr="00D63CE8">
        <w:rPr>
          <w:rFonts w:hint="eastAsia"/>
          <w:szCs w:val="21"/>
          <w:lang w:val="en-GB"/>
        </w:rPr>
        <w:t>款，随后对其根据《任择议定书》第二条第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项宣布来文不可受理的决定进行复审。根据前文所述，委员会得出结论认为，按照《任择议定书》第二条第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项，提交人声称将其家人遣返尼日利亚将构成缔约国对其子在《公约》第七条、第十二条、第十五条、第二十四条、第二十五条、第二十六条和第二十八条下应享权利的侵犯的申诉不可受理。</w:t>
      </w:r>
    </w:p>
    <w:p w:rsidR="00D63CE8" w:rsidRPr="00D63CE8" w:rsidRDefault="00D63CE8" w:rsidP="00D63CE8">
      <w:pPr>
        <w:pStyle w:val="SingleTxtGC"/>
        <w:rPr>
          <w:szCs w:val="21"/>
          <w:lang w:val="en-GB"/>
        </w:rPr>
      </w:pPr>
      <w:r w:rsidRPr="00D63CE8">
        <w:rPr>
          <w:rFonts w:hint="eastAsia"/>
          <w:szCs w:val="21"/>
          <w:lang w:val="en-GB"/>
        </w:rPr>
        <w:t>10.7</w:t>
      </w:r>
      <w:r w:rsidR="001F2291">
        <w:rPr>
          <w:rFonts w:hint="eastAsia"/>
          <w:szCs w:val="21"/>
          <w:lang w:val="en-GB"/>
        </w:rPr>
        <w:t xml:space="preserve">  </w:t>
      </w:r>
      <w:r w:rsidRPr="00D63CE8">
        <w:rPr>
          <w:rFonts w:hint="eastAsia"/>
          <w:szCs w:val="21"/>
          <w:lang w:val="en-GB"/>
        </w:rPr>
        <w:t>委员会注意到提交人的主张，即其家庭居住在缔约国期间，缔约国未提供适当的食宿条件，因而侵犯了其子根据《公约》第二十八条第二款应享有适足生活水平和社会保护的权利。委员会还注意到，缔约国提出，应以未用尽国内补救办法为由宣布该申诉不可受理。委员会进一步注意到，卷宗中无任何内容使其能够得出结论认为，提交人在国内诉讼期间提出了这一主张。因此，委员会得出结论认为，根据《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项，提交人申诉的这一部分不可受理。</w:t>
      </w:r>
    </w:p>
    <w:p w:rsidR="00D63CE8" w:rsidRPr="00D63CE8" w:rsidRDefault="00D63CE8" w:rsidP="00D63CE8">
      <w:pPr>
        <w:pStyle w:val="SingleTxtGC"/>
        <w:rPr>
          <w:szCs w:val="21"/>
          <w:lang w:val="en-GB"/>
        </w:rPr>
      </w:pPr>
      <w:r w:rsidRPr="00D63CE8">
        <w:rPr>
          <w:rFonts w:hint="eastAsia"/>
          <w:szCs w:val="21"/>
          <w:lang w:val="en-GB"/>
        </w:rPr>
        <w:t>10.8</w:t>
      </w:r>
      <w:r w:rsidR="001F2291">
        <w:rPr>
          <w:rFonts w:hint="eastAsia"/>
          <w:szCs w:val="21"/>
          <w:lang w:val="en-GB"/>
        </w:rPr>
        <w:t xml:space="preserve">  </w:t>
      </w:r>
      <w:r w:rsidRPr="00D63CE8">
        <w:rPr>
          <w:rFonts w:hint="eastAsia"/>
          <w:szCs w:val="21"/>
          <w:lang w:val="en-GB"/>
        </w:rPr>
        <w:t>根据前文所述，委员会认为无须审查提交人关于在国内诉讼过程中缔约国当局侵犯了其子在《公约》第三条、第四条、第五条、第七条、第十二条、第十三条、第二十四条、第二十五条、第二十六条和第二十八条下应享权利的申诉可否受理。</w:t>
      </w:r>
    </w:p>
    <w:p w:rsidR="00D63CE8" w:rsidRPr="00D63CE8" w:rsidRDefault="00D63CE8" w:rsidP="001F2291">
      <w:pPr>
        <w:pStyle w:val="H1GC"/>
        <w:rPr>
          <w:lang w:val="en-GB"/>
        </w:rPr>
      </w:pPr>
      <w:r w:rsidRPr="00D63CE8">
        <w:rPr>
          <w:rFonts w:hint="eastAsia"/>
          <w:lang w:val="en-GB"/>
        </w:rPr>
        <w:tab/>
        <w:t>C.</w:t>
      </w:r>
      <w:r w:rsidRPr="00D63CE8">
        <w:rPr>
          <w:rFonts w:hint="eastAsia"/>
          <w:lang w:val="en-GB"/>
        </w:rPr>
        <w:tab/>
      </w:r>
      <w:r w:rsidRPr="00D63CE8">
        <w:rPr>
          <w:rFonts w:hint="eastAsia"/>
          <w:lang w:val="en-GB"/>
        </w:rPr>
        <w:t>结论</w:t>
      </w:r>
    </w:p>
    <w:p w:rsidR="00D63CE8" w:rsidRPr="00D63CE8" w:rsidRDefault="00D63CE8" w:rsidP="00D63CE8">
      <w:pPr>
        <w:pStyle w:val="SingleTxtGC"/>
        <w:rPr>
          <w:szCs w:val="21"/>
          <w:lang w:val="en-GB"/>
        </w:rPr>
      </w:pPr>
      <w:r w:rsidRPr="00D63CE8">
        <w:rPr>
          <w:rFonts w:hint="eastAsia"/>
          <w:szCs w:val="21"/>
          <w:lang w:val="en-GB"/>
        </w:rPr>
        <w:t>11.</w:t>
      </w:r>
      <w:r w:rsidR="001F2291">
        <w:rPr>
          <w:rFonts w:hint="eastAsia"/>
          <w:szCs w:val="21"/>
          <w:lang w:val="en-GB"/>
        </w:rPr>
        <w:t xml:space="preserve">  </w:t>
      </w:r>
      <w:r w:rsidRPr="00D63CE8">
        <w:rPr>
          <w:rFonts w:hint="eastAsia"/>
          <w:szCs w:val="21"/>
          <w:lang w:val="en-GB"/>
        </w:rPr>
        <w:t>因此，委员会决定：</w:t>
      </w:r>
    </w:p>
    <w:p w:rsidR="00D63CE8" w:rsidRPr="00D63CE8" w:rsidRDefault="00D63CE8" w:rsidP="001F2291">
      <w:pPr>
        <w:pStyle w:val="SingleTxtGC"/>
        <w:numPr>
          <w:ilvl w:val="0"/>
          <w:numId w:val="7"/>
        </w:numPr>
        <w:rPr>
          <w:szCs w:val="21"/>
          <w:lang w:val="en-GB"/>
        </w:rPr>
      </w:pPr>
      <w:r w:rsidRPr="00D63CE8">
        <w:rPr>
          <w:rFonts w:hint="eastAsia"/>
          <w:szCs w:val="21"/>
          <w:lang w:val="en-GB"/>
        </w:rPr>
        <w:t>根据《任择议定书》第二条第</w:t>
      </w:r>
      <w:r w:rsidRPr="00D63CE8">
        <w:rPr>
          <w:rFonts w:hint="eastAsia"/>
          <w:szCs w:val="21"/>
          <w:lang w:val="en-GB"/>
        </w:rPr>
        <w:t>(</w:t>
      </w:r>
      <w:r w:rsidRPr="00D63CE8">
        <w:rPr>
          <w:rFonts w:hint="eastAsia"/>
          <w:szCs w:val="21"/>
          <w:lang w:val="en-GB"/>
        </w:rPr>
        <w:t>四</w:t>
      </w:r>
      <w:r w:rsidRPr="00D63CE8">
        <w:rPr>
          <w:rFonts w:hint="eastAsia"/>
          <w:szCs w:val="21"/>
          <w:lang w:val="en-GB"/>
        </w:rPr>
        <w:t>)</w:t>
      </w:r>
      <w:r w:rsidRPr="00D63CE8">
        <w:rPr>
          <w:rFonts w:hint="eastAsia"/>
          <w:szCs w:val="21"/>
          <w:lang w:val="en-GB"/>
        </w:rPr>
        <w:t>项，来文不予受理；</w:t>
      </w:r>
    </w:p>
    <w:p w:rsidR="00D63CE8" w:rsidRPr="00D63CE8" w:rsidRDefault="00D63CE8" w:rsidP="001F2291">
      <w:pPr>
        <w:pStyle w:val="SingleTxtGC"/>
        <w:numPr>
          <w:ilvl w:val="0"/>
          <w:numId w:val="7"/>
        </w:numPr>
        <w:rPr>
          <w:szCs w:val="21"/>
          <w:lang w:val="en-GB"/>
        </w:rPr>
      </w:pPr>
      <w:r w:rsidRPr="00D63CE8">
        <w:rPr>
          <w:rFonts w:hint="eastAsia"/>
          <w:szCs w:val="21"/>
          <w:lang w:val="en-GB"/>
        </w:rPr>
        <w:t>收到受害者提交或由他人代表其提交的书面请求，其中所列资料说明不可受理的理由已不再适用后，可根据议事规则第</w:t>
      </w:r>
      <w:r w:rsidRPr="00D63CE8">
        <w:rPr>
          <w:rFonts w:hint="eastAsia"/>
          <w:szCs w:val="21"/>
          <w:lang w:val="en-GB"/>
        </w:rPr>
        <w:t>71</w:t>
      </w:r>
      <w:r w:rsidRPr="00D63CE8">
        <w:rPr>
          <w:rFonts w:hint="eastAsia"/>
          <w:szCs w:val="21"/>
          <w:lang w:val="en-GB"/>
        </w:rPr>
        <w:t>条第</w:t>
      </w:r>
      <w:r w:rsidRPr="00D63CE8">
        <w:rPr>
          <w:rFonts w:hint="eastAsia"/>
          <w:szCs w:val="21"/>
          <w:lang w:val="en-GB"/>
        </w:rPr>
        <w:t>2</w:t>
      </w:r>
      <w:r w:rsidRPr="00D63CE8">
        <w:rPr>
          <w:rFonts w:hint="eastAsia"/>
          <w:szCs w:val="21"/>
          <w:lang w:val="en-GB"/>
        </w:rPr>
        <w:t>款对决定进行复审。</w:t>
      </w:r>
    </w:p>
    <w:p w:rsidR="00D63CE8" w:rsidRPr="00D63CE8" w:rsidRDefault="00D63CE8" w:rsidP="001F2291">
      <w:pPr>
        <w:pStyle w:val="SingleTxtGC"/>
        <w:numPr>
          <w:ilvl w:val="0"/>
          <w:numId w:val="7"/>
        </w:numPr>
        <w:rPr>
          <w:szCs w:val="21"/>
          <w:lang w:val="en-GB"/>
        </w:rPr>
      </w:pPr>
      <w:r w:rsidRPr="00D63CE8">
        <w:rPr>
          <w:rFonts w:hint="eastAsia"/>
          <w:szCs w:val="21"/>
          <w:lang w:val="en-GB"/>
        </w:rPr>
        <w:t>将本决定通知缔约国和提交人。</w:t>
      </w:r>
    </w:p>
    <w:p w:rsidR="004F7A80" w:rsidRDefault="004F7A80" w:rsidP="00D63CE8">
      <w:pPr>
        <w:pStyle w:val="SingleTxtGC"/>
        <w:rPr>
          <w:szCs w:val="21"/>
          <w:lang w:val="en-GB"/>
        </w:rPr>
      </w:pPr>
    </w:p>
    <w:p w:rsidR="001F2291" w:rsidRPr="002D6A9C" w:rsidRDefault="001F22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F2291" w:rsidRPr="00D63CE8" w:rsidRDefault="001F2291" w:rsidP="00D63CE8">
      <w:pPr>
        <w:pStyle w:val="SingleTxtGC"/>
        <w:rPr>
          <w:rFonts w:hint="eastAsia"/>
          <w:szCs w:val="21"/>
          <w:lang w:val="en-GB"/>
        </w:rPr>
      </w:pPr>
    </w:p>
    <w:sectPr w:rsidR="001F2291" w:rsidRPr="00D63CE8"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8" w:rsidRPr="000D319F" w:rsidRDefault="003564D8" w:rsidP="000D319F">
      <w:pPr>
        <w:pStyle w:val="af0"/>
        <w:spacing w:after="240"/>
        <w:ind w:left="907"/>
        <w:rPr>
          <w:rFonts w:asciiTheme="majorBidi" w:eastAsia="宋体" w:hAnsiTheme="majorBidi" w:cstheme="majorBidi"/>
          <w:sz w:val="21"/>
          <w:szCs w:val="21"/>
          <w:lang w:val="en-US"/>
        </w:rPr>
      </w:pPr>
    </w:p>
    <w:p w:rsidR="003564D8" w:rsidRPr="000D319F" w:rsidRDefault="003564D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564D8" w:rsidRPr="000D319F" w:rsidRDefault="003564D8" w:rsidP="000D319F">
      <w:pPr>
        <w:pStyle w:val="af0"/>
      </w:pPr>
    </w:p>
  </w:endnote>
  <w:endnote w:type="continuationNotice" w:id="1">
    <w:p w:rsidR="003564D8" w:rsidRDefault="00356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8464D" w:rsidRDefault="0078464D" w:rsidP="0078464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B1742">
      <w:rPr>
        <w:rStyle w:val="af2"/>
        <w:noProof/>
      </w:rPr>
      <w:t>12</w:t>
    </w:r>
    <w:r>
      <w:rPr>
        <w:rStyle w:val="af2"/>
      </w:rPr>
      <w:fldChar w:fldCharType="end"/>
    </w:r>
    <w:r>
      <w:rPr>
        <w:rStyle w:val="af2"/>
      </w:rPr>
      <w:tab/>
    </w:r>
    <w:r w:rsidRPr="0078464D">
      <w:rPr>
        <w:rStyle w:val="af2"/>
        <w:b w:val="0"/>
        <w:snapToGrid w:val="0"/>
        <w:sz w:val="16"/>
      </w:rPr>
      <w:t>GE.17-17525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8464D" w:rsidRDefault="0078464D" w:rsidP="0078464D">
    <w:pPr>
      <w:pStyle w:val="af0"/>
      <w:tabs>
        <w:tab w:val="clear" w:pos="431"/>
        <w:tab w:val="right" w:pos="9638"/>
      </w:tabs>
      <w:rPr>
        <w:rStyle w:val="af2"/>
      </w:rPr>
    </w:pPr>
    <w:r>
      <w:t>GE.17-17525</w:t>
    </w:r>
    <w:r>
      <w:tab/>
    </w:r>
    <w:r>
      <w:rPr>
        <w:rStyle w:val="af2"/>
      </w:rPr>
      <w:fldChar w:fldCharType="begin"/>
    </w:r>
    <w:r>
      <w:rPr>
        <w:rStyle w:val="af2"/>
      </w:rPr>
      <w:instrText xml:space="preserve"> PAGE  \* MERGEFORMAT </w:instrText>
    </w:r>
    <w:r>
      <w:rPr>
        <w:rStyle w:val="af2"/>
      </w:rPr>
      <w:fldChar w:fldCharType="separate"/>
    </w:r>
    <w:r w:rsidR="004B1742">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78464D" w:rsidP="00487939">
    <w:pPr>
      <w:pStyle w:val="af0"/>
      <w:tabs>
        <w:tab w:val="left" w:pos="1701"/>
        <w:tab w:val="left" w:pos="2552"/>
        <w:tab w:val="left" w:pos="8448"/>
      </w:tabs>
      <w:spacing w:before="360"/>
      <w:rPr>
        <w:rFonts w:eastAsiaTheme="minorEastAsia"/>
        <w:b/>
        <w:sz w:val="21"/>
        <w:lang w:eastAsia="zh-CN"/>
      </w:rPr>
    </w:pPr>
    <w:r>
      <w:rPr>
        <w:sz w:val="20"/>
        <w:lang w:eastAsia="zh-CN"/>
      </w:rPr>
      <w:t>GE.17-17525</w:t>
    </w:r>
    <w:r w:rsidR="00731A42" w:rsidRPr="00EE277A">
      <w:rPr>
        <w:sz w:val="20"/>
        <w:lang w:eastAsia="zh-CN"/>
      </w:rPr>
      <w:t xml:space="preserve"> (C)</w:t>
    </w:r>
    <w:r w:rsidR="00B44B82">
      <w:rPr>
        <w:sz w:val="20"/>
        <w:lang w:eastAsia="zh-CN"/>
      </w:rPr>
      <w:tab/>
    </w:r>
    <w:r w:rsidR="006B5D45">
      <w:rPr>
        <w:sz w:val="20"/>
        <w:lang w:eastAsia="zh-CN"/>
      </w:rPr>
      <w:t>161</w:t>
    </w:r>
    <w:r w:rsidR="00B44B82">
      <w:rPr>
        <w:sz w:val="20"/>
        <w:lang w:eastAsia="zh-CN"/>
      </w:rPr>
      <w:t>01</w:t>
    </w:r>
    <w:r w:rsidR="002511F6">
      <w:rPr>
        <w:rFonts w:eastAsiaTheme="minorEastAsia" w:hint="eastAsia"/>
        <w:sz w:val="20"/>
        <w:lang w:eastAsia="zh-CN"/>
      </w:rPr>
      <w:t>7</w:t>
    </w:r>
    <w:r w:rsidR="00731A42">
      <w:rPr>
        <w:sz w:val="20"/>
        <w:lang w:eastAsia="zh-CN"/>
      </w:rPr>
      <w:tab/>
    </w:r>
    <w:r w:rsidR="006B5D45" w:rsidRPr="00AB2E1B">
      <w:rPr>
        <w:rFonts w:asciiTheme="majorBidi" w:hAnsiTheme="majorBidi" w:cstheme="majorBidi"/>
        <w:sz w:val="20"/>
        <w:lang w:eastAsia="zh-CN"/>
      </w:rPr>
      <w:t>2</w:t>
    </w:r>
    <w:r w:rsidR="00AB2E1B" w:rsidRPr="00AB2E1B">
      <w:rPr>
        <w:rFonts w:asciiTheme="majorBidi" w:eastAsiaTheme="minorEastAsia" w:hAnsiTheme="majorBidi" w:cstheme="majorBidi"/>
        <w:sz w:val="20"/>
        <w:lang w:eastAsia="zh-CN"/>
      </w:rPr>
      <w:t>3</w:t>
    </w:r>
    <w:r w:rsidR="006B5D45">
      <w:rPr>
        <w:sz w:val="20"/>
        <w:lang w:eastAsia="zh-CN"/>
      </w:rPr>
      <w:t>1</w:t>
    </w:r>
    <w:r w:rsidR="00731A42">
      <w:rPr>
        <w:sz w:val="20"/>
        <w:lang w:eastAsia="zh-CN"/>
      </w:rPr>
      <w:t>01</w:t>
    </w:r>
    <w:r w:rsidR="002511F6">
      <w:rPr>
        <w:rFonts w:eastAsiaTheme="minorEastAsia" w:hint="eastAsia"/>
        <w:sz w:val="20"/>
        <w:lang w:eastAsia="zh-CN"/>
      </w:rPr>
      <w:t>7</w:t>
    </w:r>
  </w:p>
  <w:p w:rsidR="00056632" w:rsidRPr="00487939" w:rsidRDefault="0078464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8/D/2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8" w:rsidRPr="000157B1" w:rsidRDefault="003564D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564D8" w:rsidRPr="000157B1" w:rsidRDefault="003564D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564D8" w:rsidRDefault="003564D8"/>
  </w:footnote>
  <w:footnote w:id="2">
    <w:p w:rsidR="00E3453E" w:rsidRDefault="00341478" w:rsidP="003D57EB">
      <w:pPr>
        <w:pStyle w:val="a6"/>
        <w:jc w:val="both"/>
      </w:pPr>
      <w:r>
        <w:tab/>
      </w:r>
      <w:r w:rsidR="00E3453E" w:rsidRPr="00341478">
        <w:rPr>
          <w:rStyle w:val="a8"/>
          <w:rFonts w:eastAsia="宋体"/>
          <w:vertAlign w:val="baseline"/>
        </w:rPr>
        <w:sym w:font="Symbol" w:char="F02A"/>
      </w:r>
      <w:r>
        <w:tab/>
      </w:r>
      <w:r w:rsidR="00E3453E">
        <w:rPr>
          <w:rFonts w:hint="eastAsia"/>
        </w:rPr>
        <w:t>委员会第十八届会议</w:t>
      </w:r>
      <w:r w:rsidR="001602BE">
        <w:rPr>
          <w:rFonts w:hint="eastAsia"/>
        </w:rPr>
        <w:t>(2</w:t>
      </w:r>
      <w:r w:rsidR="00E3453E">
        <w:rPr>
          <w:rFonts w:hint="eastAsia"/>
        </w:rPr>
        <w:t>0</w:t>
      </w:r>
      <w:r w:rsidR="001602BE">
        <w:rPr>
          <w:rFonts w:hint="eastAsia"/>
        </w:rPr>
        <w:t>17</w:t>
      </w:r>
      <w:r w:rsidR="00E3453E">
        <w:rPr>
          <w:rFonts w:hint="eastAsia"/>
        </w:rPr>
        <w:t>年</w:t>
      </w:r>
      <w:r w:rsidR="001602BE">
        <w:rPr>
          <w:rFonts w:hint="eastAsia"/>
        </w:rPr>
        <w:t>8</w:t>
      </w:r>
      <w:r w:rsidR="00E3453E">
        <w:rPr>
          <w:rFonts w:hint="eastAsia"/>
        </w:rPr>
        <w:t>月</w:t>
      </w:r>
      <w:r w:rsidR="001602BE">
        <w:rPr>
          <w:rFonts w:hint="eastAsia"/>
        </w:rPr>
        <w:t>14</w:t>
      </w:r>
      <w:r w:rsidR="00E3453E">
        <w:rPr>
          <w:rFonts w:hint="eastAsia"/>
        </w:rPr>
        <w:t>日至</w:t>
      </w:r>
      <w:r w:rsidR="001602BE">
        <w:rPr>
          <w:rFonts w:hint="eastAsia"/>
        </w:rPr>
        <w:t>31</w:t>
      </w:r>
      <w:r w:rsidR="00E3453E">
        <w:rPr>
          <w:rFonts w:hint="eastAsia"/>
        </w:rPr>
        <w:t>日</w:t>
      </w:r>
      <w:r w:rsidR="001602BE">
        <w:rPr>
          <w:rFonts w:hint="eastAsia"/>
        </w:rPr>
        <w:t>)</w:t>
      </w:r>
      <w:r w:rsidR="00E3453E">
        <w:rPr>
          <w:rFonts w:hint="eastAsia"/>
        </w:rPr>
        <w:t>通过。</w:t>
      </w:r>
    </w:p>
  </w:footnote>
  <w:footnote w:id="3">
    <w:p w:rsidR="00E3453E" w:rsidRDefault="00341478" w:rsidP="003D57EB">
      <w:pPr>
        <w:pStyle w:val="a6"/>
        <w:spacing w:after="0"/>
        <w:jc w:val="both"/>
      </w:pPr>
      <w:r>
        <w:tab/>
      </w:r>
      <w:r w:rsidR="00E3453E" w:rsidRPr="00341478">
        <w:rPr>
          <w:rStyle w:val="a8"/>
          <w:rFonts w:eastAsia="宋体"/>
          <w:vertAlign w:val="baseline"/>
        </w:rPr>
        <w:sym w:font="Symbol" w:char="F02A"/>
      </w:r>
      <w:r w:rsidR="00E3453E" w:rsidRPr="00341478">
        <w:rPr>
          <w:rStyle w:val="a8"/>
          <w:rFonts w:eastAsia="宋体"/>
          <w:vertAlign w:val="baseline"/>
        </w:rPr>
        <w:sym w:font="Symbol" w:char="F02A"/>
      </w:r>
      <w:r>
        <w:tab/>
      </w:r>
      <w:r w:rsidR="00DA60BB">
        <w:rPr>
          <w:rFonts w:hint="eastAsia"/>
        </w:rPr>
        <w:t>参加审议该来文的委员会委员有：</w:t>
      </w:r>
      <w:bookmarkStart w:id="0" w:name="_GoBack"/>
      <w:bookmarkEnd w:id="0"/>
      <w:r w:rsidR="00DA60BB">
        <w:rPr>
          <w:rFonts w:hint="eastAsia"/>
        </w:rPr>
        <w:t>艾哈迈德·</w:t>
      </w:r>
      <w:r w:rsidR="00E3453E">
        <w:rPr>
          <w:rFonts w:hint="eastAsia"/>
        </w:rPr>
        <w:t>赛义夫、但拉米</w:t>
      </w:r>
      <w:r w:rsidR="00DA60BB">
        <w:rPr>
          <w:rFonts w:hint="eastAsia"/>
        </w:rPr>
        <w:t>·</w:t>
      </w:r>
      <w:r w:rsidR="00E3453E">
        <w:rPr>
          <w:rFonts w:hint="eastAsia"/>
        </w:rPr>
        <w:t>奥马鲁</w:t>
      </w:r>
      <w:r w:rsidR="00DA60BB">
        <w:rPr>
          <w:rFonts w:hint="eastAsia"/>
        </w:rPr>
        <w:t>·</w:t>
      </w:r>
      <w:r w:rsidR="00E3453E">
        <w:rPr>
          <w:rFonts w:hint="eastAsia"/>
        </w:rPr>
        <w:t>巴沙鲁、蒙天</w:t>
      </w:r>
      <w:r w:rsidR="00DA60BB">
        <w:rPr>
          <w:rFonts w:hint="eastAsia"/>
        </w:rPr>
        <w:t>·</w:t>
      </w:r>
      <w:r w:rsidR="00E3453E">
        <w:rPr>
          <w:rFonts w:hint="eastAsia"/>
        </w:rPr>
        <w:t>汶丹、伊迈德丁</w:t>
      </w:r>
      <w:r w:rsidR="00D6712B">
        <w:rPr>
          <w:rFonts w:hint="eastAsia"/>
        </w:rPr>
        <w:t>·</w:t>
      </w:r>
      <w:r w:rsidR="00E3453E">
        <w:rPr>
          <w:rFonts w:hint="eastAsia"/>
        </w:rPr>
        <w:t>沙克尔、特蕾西娅</w:t>
      </w:r>
      <w:r w:rsidR="00D6712B">
        <w:rPr>
          <w:rFonts w:hint="eastAsia"/>
        </w:rPr>
        <w:t>·</w:t>
      </w:r>
      <w:r w:rsidR="00E3453E">
        <w:rPr>
          <w:rFonts w:hint="eastAsia"/>
        </w:rPr>
        <w:t>德格纳、塞缪尔</w:t>
      </w:r>
      <w:r w:rsidR="00D6712B">
        <w:rPr>
          <w:rFonts w:hint="eastAsia"/>
        </w:rPr>
        <w:t>·</w:t>
      </w:r>
      <w:r w:rsidR="00E3453E">
        <w:rPr>
          <w:rFonts w:hint="eastAsia"/>
        </w:rPr>
        <w:t>恩朱古纳</w:t>
      </w:r>
      <w:r w:rsidR="00D6712B">
        <w:rPr>
          <w:rFonts w:hint="eastAsia"/>
        </w:rPr>
        <w:t>·</w:t>
      </w:r>
      <w:r w:rsidR="00E3453E">
        <w:rPr>
          <w:rFonts w:hint="eastAsia"/>
        </w:rPr>
        <w:t>卡布埃、金亨植、施蒂格</w:t>
      </w:r>
      <w:r w:rsidR="00D6712B">
        <w:rPr>
          <w:rFonts w:hint="eastAsia"/>
        </w:rPr>
        <w:t>·</w:t>
      </w:r>
      <w:r w:rsidR="00E3453E">
        <w:rPr>
          <w:rFonts w:hint="eastAsia"/>
        </w:rPr>
        <w:t>朗瓦德、拉斯洛</w:t>
      </w:r>
      <w:r w:rsidR="00D6712B">
        <w:rPr>
          <w:rFonts w:hint="eastAsia"/>
        </w:rPr>
        <w:t>·</w:t>
      </w:r>
      <w:r w:rsidR="00E3453E">
        <w:rPr>
          <w:rFonts w:hint="eastAsia"/>
        </w:rPr>
        <w:t>加博尔</w:t>
      </w:r>
      <w:r w:rsidR="00D6712B">
        <w:rPr>
          <w:rFonts w:hint="eastAsia"/>
        </w:rPr>
        <w:t>·</w:t>
      </w:r>
      <w:r w:rsidR="00E3453E">
        <w:rPr>
          <w:rFonts w:hint="eastAsia"/>
        </w:rPr>
        <w:t>洛瓦西、罗伯特</w:t>
      </w:r>
      <w:r w:rsidR="00D6712B">
        <w:rPr>
          <w:rFonts w:hint="eastAsia"/>
        </w:rPr>
        <w:t>·</w:t>
      </w:r>
      <w:r w:rsidR="00E3453E">
        <w:rPr>
          <w:rFonts w:hint="eastAsia"/>
        </w:rPr>
        <w:t>乔治</w:t>
      </w:r>
      <w:r w:rsidR="00D6712B">
        <w:rPr>
          <w:rFonts w:hint="eastAsia"/>
        </w:rPr>
        <w:t>·</w:t>
      </w:r>
      <w:r w:rsidR="00E3453E">
        <w:rPr>
          <w:rFonts w:hint="eastAsia"/>
        </w:rPr>
        <w:t>马丁、马丁</w:t>
      </w:r>
      <w:r w:rsidR="00D6712B">
        <w:rPr>
          <w:rFonts w:hint="eastAsia"/>
        </w:rPr>
        <w:t>·</w:t>
      </w:r>
      <w:r w:rsidR="00E3453E">
        <w:rPr>
          <w:rFonts w:hint="eastAsia"/>
        </w:rPr>
        <w:t>巴布</w:t>
      </w:r>
      <w:r w:rsidR="00D6712B">
        <w:rPr>
          <w:rFonts w:hint="eastAsia"/>
        </w:rPr>
        <w:t>·</w:t>
      </w:r>
      <w:r w:rsidR="00E3453E">
        <w:rPr>
          <w:rFonts w:hint="eastAsia"/>
        </w:rPr>
        <w:t>姆韦西格瓦、卡洛斯</w:t>
      </w:r>
      <w:r w:rsidR="00D6712B">
        <w:rPr>
          <w:rFonts w:hint="eastAsia"/>
        </w:rPr>
        <w:t>·</w:t>
      </w:r>
      <w:r w:rsidR="00E3453E">
        <w:rPr>
          <w:rFonts w:hint="eastAsia"/>
        </w:rPr>
        <w:t>阿尔贝托</w:t>
      </w:r>
      <w:r w:rsidR="00D6712B">
        <w:rPr>
          <w:rFonts w:hint="eastAsia"/>
        </w:rPr>
        <w:t>·</w:t>
      </w:r>
      <w:r w:rsidR="00E3453E">
        <w:rPr>
          <w:rFonts w:hint="eastAsia"/>
        </w:rPr>
        <w:t>帕拉</w:t>
      </w:r>
      <w:r w:rsidR="00D6712B">
        <w:rPr>
          <w:rFonts w:hint="eastAsia"/>
        </w:rPr>
        <w:t>·</w:t>
      </w:r>
      <w:r w:rsidR="00E3453E">
        <w:rPr>
          <w:rFonts w:hint="eastAsia"/>
        </w:rPr>
        <w:t>杜桑、卡玛瑞尔</w:t>
      </w:r>
      <w:r w:rsidR="00D6712B">
        <w:rPr>
          <w:rFonts w:hint="eastAsia"/>
        </w:rPr>
        <w:t>·</w:t>
      </w:r>
      <w:r w:rsidR="00E3453E">
        <w:rPr>
          <w:rFonts w:hint="eastAsia"/>
        </w:rPr>
        <w:t>皮亚纳德、瓦列里</w:t>
      </w:r>
      <w:r w:rsidR="001602BE">
        <w:rPr>
          <w:rFonts w:hint="eastAsia"/>
        </w:rPr>
        <w:t>·</w:t>
      </w:r>
      <w:r w:rsidR="00E3453E">
        <w:rPr>
          <w:rFonts w:hint="eastAsia"/>
        </w:rPr>
        <w:t>尼基季奇</w:t>
      </w:r>
      <w:r w:rsidR="001602BE">
        <w:rPr>
          <w:rFonts w:hint="eastAsia"/>
        </w:rPr>
        <w:t>·</w:t>
      </w:r>
      <w:r w:rsidR="00E3453E">
        <w:rPr>
          <w:rFonts w:hint="eastAsia"/>
        </w:rPr>
        <w:t>鲁赫莱代夫、乔纳斯</w:t>
      </w:r>
      <w:r w:rsidR="001602BE">
        <w:rPr>
          <w:rFonts w:hint="eastAsia"/>
        </w:rPr>
        <w:t>·</w:t>
      </w:r>
      <w:r w:rsidR="00E3453E">
        <w:rPr>
          <w:rFonts w:hint="eastAsia"/>
        </w:rPr>
        <w:t>卢克斯和达米扬</w:t>
      </w:r>
      <w:r w:rsidR="001602BE">
        <w:rPr>
          <w:rFonts w:hint="eastAsia"/>
        </w:rPr>
        <w:t>·</w:t>
      </w:r>
      <w:r w:rsidR="00E3453E">
        <w:rPr>
          <w:rFonts w:hint="eastAsia"/>
        </w:rPr>
        <w:t>塔蒂奇。</w:t>
      </w:r>
    </w:p>
  </w:footnote>
  <w:footnote w:id="4">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委员会理解，缔约国提出的论证指向委员会的属事管辖权。</w:t>
      </w:r>
    </w:p>
  </w:footnote>
  <w:footnote w:id="5">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见禁止酷刑委员会，第</w:t>
      </w:r>
      <w:r>
        <w:rPr>
          <w:rFonts w:hint="eastAsia"/>
        </w:rPr>
        <w:t>178/2001</w:t>
      </w:r>
      <w:r>
        <w:rPr>
          <w:rFonts w:hint="eastAsia"/>
        </w:rPr>
        <w:t>号来文，</w:t>
      </w:r>
      <w:r w:rsidRPr="006E0556">
        <w:rPr>
          <w:rFonts w:ascii="Time New Roman" w:eastAsia="楷体" w:hAnsi="Time New Roman" w:hint="eastAsia"/>
        </w:rPr>
        <w:t>H.O.</w:t>
      </w:r>
      <w:r w:rsidRPr="006E0556">
        <w:rPr>
          <w:rFonts w:ascii="Time New Roman" w:eastAsia="楷体" w:hAnsi="Time New Roman" w:hint="eastAsia"/>
        </w:rPr>
        <w:t>诉瑞典</w:t>
      </w:r>
      <w:r>
        <w:rPr>
          <w:rFonts w:hint="eastAsia"/>
        </w:rPr>
        <w:t>，</w:t>
      </w:r>
      <w:r>
        <w:rPr>
          <w:rFonts w:hint="eastAsia"/>
        </w:rPr>
        <w:t>2001</w:t>
      </w:r>
      <w:r>
        <w:rPr>
          <w:rFonts w:hint="eastAsia"/>
        </w:rPr>
        <w:t>年</w:t>
      </w:r>
      <w:r>
        <w:rPr>
          <w:rFonts w:hint="eastAsia"/>
        </w:rPr>
        <w:t>11</w:t>
      </w:r>
      <w:r>
        <w:rPr>
          <w:rFonts w:hint="eastAsia"/>
        </w:rPr>
        <w:t>月</w:t>
      </w:r>
      <w:r>
        <w:rPr>
          <w:rFonts w:hint="eastAsia"/>
        </w:rPr>
        <w:t>13</w:t>
      </w:r>
      <w:r>
        <w:rPr>
          <w:rFonts w:hint="eastAsia"/>
        </w:rPr>
        <w:t>日通过的意见，第</w:t>
      </w:r>
      <w:r>
        <w:rPr>
          <w:rFonts w:hint="eastAsia"/>
        </w:rPr>
        <w:t>13</w:t>
      </w:r>
      <w:r>
        <w:rPr>
          <w:rFonts w:hint="eastAsia"/>
        </w:rPr>
        <w:t>段；及第</w:t>
      </w:r>
      <w:r>
        <w:rPr>
          <w:rFonts w:hint="eastAsia"/>
        </w:rPr>
        <w:t>203/2002</w:t>
      </w:r>
      <w:r>
        <w:rPr>
          <w:rFonts w:hint="eastAsia"/>
        </w:rPr>
        <w:t>号来文，</w:t>
      </w:r>
      <w:r w:rsidRPr="006E0556">
        <w:rPr>
          <w:rFonts w:ascii="Time New Roman" w:eastAsia="楷体" w:hAnsi="Time New Roman" w:hint="eastAsia"/>
        </w:rPr>
        <w:t>A.R.</w:t>
      </w:r>
      <w:r w:rsidRPr="006E0556">
        <w:rPr>
          <w:rFonts w:ascii="Time New Roman" w:eastAsia="楷体" w:hAnsi="Time New Roman" w:hint="eastAsia"/>
        </w:rPr>
        <w:t>诉荷兰</w:t>
      </w:r>
      <w:r>
        <w:rPr>
          <w:rFonts w:hint="eastAsia"/>
        </w:rPr>
        <w:t>，</w:t>
      </w:r>
      <w:r>
        <w:rPr>
          <w:rFonts w:hint="eastAsia"/>
        </w:rPr>
        <w:t>2003</w:t>
      </w:r>
      <w:r>
        <w:rPr>
          <w:rFonts w:hint="eastAsia"/>
        </w:rPr>
        <w:t>年</w:t>
      </w:r>
      <w:r>
        <w:rPr>
          <w:rFonts w:hint="eastAsia"/>
        </w:rPr>
        <w:t>11</w:t>
      </w:r>
      <w:r>
        <w:rPr>
          <w:rFonts w:hint="eastAsia"/>
        </w:rPr>
        <w:t>月</w:t>
      </w:r>
      <w:r>
        <w:rPr>
          <w:rFonts w:hint="eastAsia"/>
        </w:rPr>
        <w:t>14</w:t>
      </w:r>
      <w:r>
        <w:rPr>
          <w:rFonts w:hint="eastAsia"/>
        </w:rPr>
        <w:t>日通过的意见，第</w:t>
      </w:r>
      <w:r>
        <w:rPr>
          <w:rFonts w:hint="eastAsia"/>
        </w:rPr>
        <w:t>7.3</w:t>
      </w:r>
      <w:r>
        <w:rPr>
          <w:rFonts w:hint="eastAsia"/>
        </w:rPr>
        <w:t>段。</w:t>
      </w:r>
    </w:p>
  </w:footnote>
  <w:footnote w:id="6">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同上，第</w:t>
      </w:r>
      <w:r>
        <w:rPr>
          <w:rFonts w:hint="eastAsia"/>
        </w:rPr>
        <w:t>219/2002</w:t>
      </w:r>
      <w:r>
        <w:rPr>
          <w:rFonts w:hint="eastAsia"/>
        </w:rPr>
        <w:t>号来文，</w:t>
      </w:r>
      <w:r w:rsidRPr="006E0556">
        <w:rPr>
          <w:rFonts w:ascii="Time New Roman" w:eastAsia="楷体" w:hAnsi="Time New Roman" w:hint="eastAsia"/>
        </w:rPr>
        <w:t>G.K.</w:t>
      </w:r>
      <w:r w:rsidRPr="006E0556">
        <w:rPr>
          <w:rFonts w:ascii="Time New Roman" w:eastAsia="楷体" w:hAnsi="Time New Roman" w:hint="eastAsia"/>
        </w:rPr>
        <w:t>诉瑞士</w:t>
      </w:r>
      <w:r>
        <w:rPr>
          <w:rFonts w:hint="eastAsia"/>
        </w:rPr>
        <w:t>，</w:t>
      </w:r>
      <w:r>
        <w:rPr>
          <w:rFonts w:hint="eastAsia"/>
        </w:rPr>
        <w:t>2003</w:t>
      </w:r>
      <w:r>
        <w:rPr>
          <w:rFonts w:hint="eastAsia"/>
        </w:rPr>
        <w:t>年</w:t>
      </w:r>
      <w:r>
        <w:rPr>
          <w:rFonts w:hint="eastAsia"/>
        </w:rPr>
        <w:t>5</w:t>
      </w:r>
      <w:r>
        <w:rPr>
          <w:rFonts w:hint="eastAsia"/>
        </w:rPr>
        <w:t>月</w:t>
      </w:r>
      <w:r>
        <w:rPr>
          <w:rFonts w:hint="eastAsia"/>
        </w:rPr>
        <w:t>7</w:t>
      </w:r>
      <w:r>
        <w:rPr>
          <w:rFonts w:hint="eastAsia"/>
        </w:rPr>
        <w:t>日通过的意见，第</w:t>
      </w:r>
      <w:r>
        <w:rPr>
          <w:rFonts w:hint="eastAsia"/>
        </w:rPr>
        <w:t>6.12</w:t>
      </w:r>
      <w:r>
        <w:rPr>
          <w:rFonts w:hint="eastAsia"/>
        </w:rPr>
        <w:t>段。</w:t>
      </w:r>
    </w:p>
  </w:footnote>
  <w:footnote w:id="7">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见欧洲人权法院，</w:t>
      </w:r>
      <w:r w:rsidRPr="00C8415C">
        <w:rPr>
          <w:rFonts w:ascii="Time New Roman" w:eastAsia="楷体" w:hAnsi="Time New Roman" w:hint="eastAsia"/>
        </w:rPr>
        <w:t>Soering</w:t>
      </w:r>
      <w:r w:rsidRPr="00C8415C">
        <w:rPr>
          <w:rFonts w:ascii="Time New Roman" w:eastAsia="楷体" w:hAnsi="Time New Roman" w:hint="eastAsia"/>
        </w:rPr>
        <w:t>诉联合王国</w:t>
      </w:r>
      <w:r>
        <w:rPr>
          <w:rFonts w:hint="eastAsia"/>
        </w:rPr>
        <w:t>，第</w:t>
      </w:r>
      <w:r>
        <w:rPr>
          <w:rFonts w:hint="eastAsia"/>
        </w:rPr>
        <w:t>14038/88</w:t>
      </w:r>
      <w:r>
        <w:rPr>
          <w:rFonts w:hint="eastAsia"/>
        </w:rPr>
        <w:t>号申请书，</w:t>
      </w:r>
      <w:r>
        <w:rPr>
          <w:rFonts w:hint="eastAsia"/>
        </w:rPr>
        <w:t>1989</w:t>
      </w:r>
      <w:r>
        <w:rPr>
          <w:rFonts w:hint="eastAsia"/>
        </w:rPr>
        <w:t>年</w:t>
      </w:r>
      <w:r>
        <w:rPr>
          <w:rFonts w:hint="eastAsia"/>
        </w:rPr>
        <w:t>7</w:t>
      </w:r>
      <w:r>
        <w:rPr>
          <w:rFonts w:hint="eastAsia"/>
        </w:rPr>
        <w:t>月</w:t>
      </w:r>
      <w:r>
        <w:rPr>
          <w:rFonts w:hint="eastAsia"/>
        </w:rPr>
        <w:t>7</w:t>
      </w:r>
      <w:r>
        <w:rPr>
          <w:rFonts w:hint="eastAsia"/>
        </w:rPr>
        <w:t>日做出的判决，第</w:t>
      </w:r>
      <w:r>
        <w:rPr>
          <w:rFonts w:hint="eastAsia"/>
        </w:rPr>
        <w:t>88</w:t>
      </w:r>
      <w:r>
        <w:rPr>
          <w:rFonts w:hint="eastAsia"/>
        </w:rPr>
        <w:t>和</w:t>
      </w:r>
      <w:r>
        <w:rPr>
          <w:rFonts w:hint="eastAsia"/>
        </w:rPr>
        <w:t>113</w:t>
      </w:r>
      <w:r>
        <w:rPr>
          <w:rFonts w:hint="eastAsia"/>
        </w:rPr>
        <w:t>段；</w:t>
      </w:r>
      <w:r w:rsidRPr="00C8415C">
        <w:rPr>
          <w:rFonts w:ascii="Time New Roman" w:eastAsia="楷体" w:hAnsi="Time New Roman" w:hint="eastAsia"/>
        </w:rPr>
        <w:t>Mamatkulov</w:t>
      </w:r>
      <w:r w:rsidRPr="00C8415C">
        <w:rPr>
          <w:rFonts w:ascii="Time New Roman" w:eastAsia="楷体" w:hAnsi="Time New Roman" w:hint="eastAsia"/>
        </w:rPr>
        <w:t>和</w:t>
      </w:r>
      <w:r w:rsidRPr="00C8415C">
        <w:rPr>
          <w:rFonts w:ascii="Time New Roman" w:eastAsia="楷体" w:hAnsi="Time New Roman" w:hint="eastAsia"/>
        </w:rPr>
        <w:t>Askarov</w:t>
      </w:r>
      <w:r w:rsidRPr="00C8415C">
        <w:rPr>
          <w:rFonts w:ascii="Time New Roman" w:eastAsia="楷体" w:hAnsi="Time New Roman" w:hint="eastAsia"/>
        </w:rPr>
        <w:t>诉土耳其</w:t>
      </w:r>
      <w:r>
        <w:rPr>
          <w:rFonts w:hint="eastAsia"/>
        </w:rPr>
        <w:t>，第</w:t>
      </w:r>
      <w:r>
        <w:rPr>
          <w:rFonts w:hint="eastAsia"/>
        </w:rPr>
        <w:t>46827/99</w:t>
      </w:r>
      <w:r>
        <w:rPr>
          <w:rFonts w:hint="eastAsia"/>
        </w:rPr>
        <w:t>号申请书和第</w:t>
      </w:r>
      <w:r>
        <w:rPr>
          <w:rFonts w:hint="eastAsia"/>
        </w:rPr>
        <w:t>46951/99</w:t>
      </w:r>
      <w:r>
        <w:rPr>
          <w:rFonts w:hint="eastAsia"/>
        </w:rPr>
        <w:t>号申请书，</w:t>
      </w:r>
      <w:r>
        <w:rPr>
          <w:rFonts w:hint="eastAsia"/>
        </w:rPr>
        <w:t>2005</w:t>
      </w:r>
      <w:r>
        <w:rPr>
          <w:rFonts w:hint="eastAsia"/>
        </w:rPr>
        <w:t>年</w:t>
      </w:r>
      <w:r>
        <w:rPr>
          <w:rFonts w:hint="eastAsia"/>
        </w:rPr>
        <w:t>2</w:t>
      </w:r>
      <w:r>
        <w:rPr>
          <w:rFonts w:hint="eastAsia"/>
        </w:rPr>
        <w:t>月</w:t>
      </w:r>
      <w:r>
        <w:rPr>
          <w:rFonts w:hint="eastAsia"/>
        </w:rPr>
        <w:t>4</w:t>
      </w:r>
      <w:r>
        <w:rPr>
          <w:rFonts w:hint="eastAsia"/>
        </w:rPr>
        <w:t>日做出的判决，第</w:t>
      </w:r>
      <w:r>
        <w:rPr>
          <w:rFonts w:hint="eastAsia"/>
        </w:rPr>
        <w:t>91</w:t>
      </w:r>
      <w:r>
        <w:rPr>
          <w:rFonts w:hint="eastAsia"/>
        </w:rPr>
        <w:t>段；</w:t>
      </w:r>
      <w:r w:rsidRPr="00C8415C">
        <w:rPr>
          <w:rFonts w:ascii="Time New Roman" w:eastAsia="楷体" w:hAnsi="Time New Roman" w:hint="eastAsia"/>
        </w:rPr>
        <w:t>Tomic</w:t>
      </w:r>
      <w:r w:rsidRPr="00C8415C">
        <w:rPr>
          <w:rFonts w:ascii="Time New Roman" w:eastAsia="楷体" w:hAnsi="Time New Roman" w:hint="eastAsia"/>
        </w:rPr>
        <w:t>诉联合王国</w:t>
      </w:r>
      <w:r>
        <w:rPr>
          <w:rFonts w:hint="eastAsia"/>
        </w:rPr>
        <w:t>，第</w:t>
      </w:r>
      <w:r>
        <w:rPr>
          <w:rFonts w:hint="eastAsia"/>
        </w:rPr>
        <w:t>17837/03</w:t>
      </w:r>
      <w:r>
        <w:rPr>
          <w:rFonts w:hint="eastAsia"/>
        </w:rPr>
        <w:t>号申请书，</w:t>
      </w:r>
      <w:r>
        <w:rPr>
          <w:rFonts w:hint="eastAsia"/>
        </w:rPr>
        <w:t>2003</w:t>
      </w:r>
      <w:r>
        <w:rPr>
          <w:rFonts w:hint="eastAsia"/>
        </w:rPr>
        <w:t>年</w:t>
      </w:r>
      <w:r>
        <w:rPr>
          <w:rFonts w:hint="eastAsia"/>
        </w:rPr>
        <w:t>10</w:t>
      </w:r>
      <w:r>
        <w:rPr>
          <w:rFonts w:hint="eastAsia"/>
        </w:rPr>
        <w:t>月</w:t>
      </w:r>
      <w:r>
        <w:rPr>
          <w:rFonts w:hint="eastAsia"/>
        </w:rPr>
        <w:t>14</w:t>
      </w:r>
      <w:r>
        <w:rPr>
          <w:rFonts w:hint="eastAsia"/>
        </w:rPr>
        <w:t>日做出的决定；</w:t>
      </w:r>
      <w:r>
        <w:rPr>
          <w:rFonts w:hint="eastAsia"/>
        </w:rPr>
        <w:t>F</w:t>
      </w:r>
      <w:r w:rsidRPr="00D004BE">
        <w:rPr>
          <w:rFonts w:ascii="Time New Roman" w:eastAsia="楷体" w:hAnsi="Time New Roman" w:hint="eastAsia"/>
        </w:rPr>
        <w:t>.</w:t>
      </w:r>
      <w:r w:rsidRPr="00D004BE">
        <w:rPr>
          <w:rFonts w:ascii="Time New Roman" w:eastAsia="楷体" w:hAnsi="Time New Roman" w:hint="eastAsia"/>
        </w:rPr>
        <w:t>诉联合王国</w:t>
      </w:r>
      <w:r>
        <w:rPr>
          <w:rFonts w:hint="eastAsia"/>
        </w:rPr>
        <w:t>，第</w:t>
      </w:r>
      <w:r>
        <w:rPr>
          <w:rFonts w:hint="eastAsia"/>
        </w:rPr>
        <w:t>17341/03</w:t>
      </w:r>
      <w:r>
        <w:rPr>
          <w:rFonts w:hint="eastAsia"/>
        </w:rPr>
        <w:t>号申请书，</w:t>
      </w:r>
      <w:r>
        <w:rPr>
          <w:rFonts w:hint="eastAsia"/>
        </w:rPr>
        <w:t>2004</w:t>
      </w:r>
      <w:r>
        <w:rPr>
          <w:rFonts w:hint="eastAsia"/>
        </w:rPr>
        <w:t>年</w:t>
      </w:r>
      <w:r>
        <w:rPr>
          <w:rFonts w:hint="eastAsia"/>
        </w:rPr>
        <w:t>6</w:t>
      </w:r>
      <w:r>
        <w:rPr>
          <w:rFonts w:hint="eastAsia"/>
        </w:rPr>
        <w:t>月</w:t>
      </w:r>
      <w:r>
        <w:rPr>
          <w:rFonts w:hint="eastAsia"/>
        </w:rPr>
        <w:t>22</w:t>
      </w:r>
      <w:r>
        <w:rPr>
          <w:rFonts w:hint="eastAsia"/>
        </w:rPr>
        <w:t>日做出的决定；及</w:t>
      </w:r>
      <w:r w:rsidRPr="00D004BE">
        <w:rPr>
          <w:rFonts w:ascii="Time New Roman" w:eastAsia="楷体" w:hAnsi="Time New Roman" w:hint="eastAsia"/>
        </w:rPr>
        <w:t>Z.</w:t>
      </w:r>
      <w:r w:rsidRPr="00D004BE">
        <w:rPr>
          <w:rFonts w:ascii="Time New Roman" w:eastAsia="楷体" w:hAnsi="Time New Roman" w:hint="eastAsia"/>
        </w:rPr>
        <w:t>和</w:t>
      </w:r>
      <w:r w:rsidRPr="00D004BE">
        <w:rPr>
          <w:rFonts w:ascii="Time New Roman" w:eastAsia="楷体" w:hAnsi="Time New Roman" w:hint="eastAsia"/>
        </w:rPr>
        <w:t>T.</w:t>
      </w:r>
      <w:r w:rsidRPr="00D004BE">
        <w:rPr>
          <w:rFonts w:ascii="Time New Roman" w:eastAsia="楷体" w:hAnsi="Time New Roman" w:hint="eastAsia"/>
        </w:rPr>
        <w:t>诉联合王国</w:t>
      </w:r>
      <w:r>
        <w:rPr>
          <w:rFonts w:hint="eastAsia"/>
        </w:rPr>
        <w:t>，第</w:t>
      </w:r>
      <w:r>
        <w:rPr>
          <w:rFonts w:hint="eastAsia"/>
        </w:rPr>
        <w:t>27034/05</w:t>
      </w:r>
      <w:r>
        <w:rPr>
          <w:rFonts w:hint="eastAsia"/>
        </w:rPr>
        <w:t>号申请书，</w:t>
      </w:r>
      <w:r>
        <w:rPr>
          <w:rFonts w:hint="eastAsia"/>
        </w:rPr>
        <w:t>2006</w:t>
      </w:r>
      <w:r>
        <w:rPr>
          <w:rFonts w:hint="eastAsia"/>
        </w:rPr>
        <w:t>年</w:t>
      </w:r>
      <w:r>
        <w:rPr>
          <w:rFonts w:hint="eastAsia"/>
        </w:rPr>
        <w:t>2</w:t>
      </w:r>
      <w:r>
        <w:rPr>
          <w:rFonts w:hint="eastAsia"/>
        </w:rPr>
        <w:t>月</w:t>
      </w:r>
      <w:r>
        <w:rPr>
          <w:rFonts w:hint="eastAsia"/>
        </w:rPr>
        <w:t>28</w:t>
      </w:r>
      <w:r>
        <w:rPr>
          <w:rFonts w:hint="eastAsia"/>
        </w:rPr>
        <w:t>日做出的决定。</w:t>
      </w:r>
    </w:p>
  </w:footnote>
  <w:footnote w:id="8">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见人权事务委员会，第</w:t>
      </w:r>
      <w:r>
        <w:rPr>
          <w:rFonts w:hint="eastAsia"/>
        </w:rPr>
        <w:t>1302/2004</w:t>
      </w:r>
      <w:r>
        <w:rPr>
          <w:rFonts w:hint="eastAsia"/>
        </w:rPr>
        <w:t>号来文，</w:t>
      </w:r>
      <w:r w:rsidRPr="00D004BE">
        <w:rPr>
          <w:rFonts w:ascii="Time New Roman" w:eastAsia="楷体" w:hAnsi="Time New Roman" w:hint="eastAsia"/>
        </w:rPr>
        <w:t>Khan</w:t>
      </w:r>
      <w:r w:rsidRPr="00D004BE">
        <w:rPr>
          <w:rFonts w:ascii="Time New Roman" w:eastAsia="楷体" w:hAnsi="Time New Roman" w:hint="eastAsia"/>
        </w:rPr>
        <w:t>诉加拿大</w:t>
      </w:r>
      <w:r>
        <w:rPr>
          <w:rFonts w:hint="eastAsia"/>
        </w:rPr>
        <w:t>，</w:t>
      </w:r>
      <w:r>
        <w:rPr>
          <w:rFonts w:hint="eastAsia"/>
        </w:rPr>
        <w:t>2006</w:t>
      </w:r>
      <w:r>
        <w:rPr>
          <w:rFonts w:hint="eastAsia"/>
        </w:rPr>
        <w:t>年</w:t>
      </w:r>
      <w:r>
        <w:rPr>
          <w:rFonts w:hint="eastAsia"/>
        </w:rPr>
        <w:t>7</w:t>
      </w:r>
      <w:r>
        <w:rPr>
          <w:rFonts w:hint="eastAsia"/>
        </w:rPr>
        <w:t>月</w:t>
      </w:r>
      <w:r>
        <w:rPr>
          <w:rFonts w:hint="eastAsia"/>
        </w:rPr>
        <w:t>25</w:t>
      </w:r>
      <w:r>
        <w:rPr>
          <w:rFonts w:hint="eastAsia"/>
        </w:rPr>
        <w:t>日通过的决定；第</w:t>
      </w:r>
      <w:r>
        <w:rPr>
          <w:rFonts w:hint="eastAsia"/>
        </w:rPr>
        <w:t>2284/2013</w:t>
      </w:r>
      <w:r>
        <w:rPr>
          <w:rFonts w:hint="eastAsia"/>
        </w:rPr>
        <w:t>号，</w:t>
      </w:r>
      <w:r>
        <w:rPr>
          <w:rFonts w:hint="eastAsia"/>
        </w:rPr>
        <w:t>F.</w:t>
      </w:r>
      <w:r w:rsidRPr="00D004BE">
        <w:rPr>
          <w:rFonts w:ascii="Time New Roman" w:eastAsia="楷体" w:hAnsi="Time New Roman" w:hint="eastAsia"/>
        </w:rPr>
        <w:t>M.</w:t>
      </w:r>
      <w:r w:rsidRPr="00D004BE">
        <w:rPr>
          <w:rFonts w:ascii="Time New Roman" w:eastAsia="楷体" w:hAnsi="Time New Roman" w:hint="eastAsia"/>
        </w:rPr>
        <w:t>诉加拿大</w:t>
      </w:r>
      <w:r>
        <w:rPr>
          <w:rFonts w:hint="eastAsia"/>
        </w:rPr>
        <w:t>，</w:t>
      </w:r>
      <w:r>
        <w:rPr>
          <w:rFonts w:hint="eastAsia"/>
        </w:rPr>
        <w:t>2015</w:t>
      </w:r>
      <w:r>
        <w:rPr>
          <w:rFonts w:hint="eastAsia"/>
        </w:rPr>
        <w:t>年</w:t>
      </w:r>
      <w:r>
        <w:rPr>
          <w:rFonts w:hint="eastAsia"/>
        </w:rPr>
        <w:t>11</w:t>
      </w:r>
      <w:r>
        <w:rPr>
          <w:rFonts w:hint="eastAsia"/>
        </w:rPr>
        <w:t>月</w:t>
      </w:r>
      <w:r>
        <w:rPr>
          <w:rFonts w:hint="eastAsia"/>
        </w:rPr>
        <w:t>5</w:t>
      </w:r>
      <w:r>
        <w:rPr>
          <w:rFonts w:hint="eastAsia"/>
        </w:rPr>
        <w:t>日通过的意见。</w:t>
      </w:r>
      <w:r>
        <w:rPr>
          <w:rFonts w:hint="eastAsia"/>
        </w:rPr>
        <w:t xml:space="preserve"> </w:t>
      </w:r>
    </w:p>
  </w:footnote>
  <w:footnote w:id="9">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见欧洲人权法院，</w:t>
      </w:r>
      <w:r w:rsidRPr="00D004BE">
        <w:rPr>
          <w:rFonts w:ascii="Time New Roman" w:eastAsia="楷体" w:hAnsi="Time New Roman" w:hint="eastAsia"/>
        </w:rPr>
        <w:t>Bensaid</w:t>
      </w:r>
      <w:r w:rsidRPr="00D004BE">
        <w:rPr>
          <w:rFonts w:ascii="Time New Roman" w:eastAsia="楷体" w:hAnsi="Time New Roman" w:hint="eastAsia"/>
        </w:rPr>
        <w:t>诉联合王国</w:t>
      </w:r>
      <w:r>
        <w:rPr>
          <w:rFonts w:hint="eastAsia"/>
        </w:rPr>
        <w:t>，第</w:t>
      </w:r>
      <w:r>
        <w:rPr>
          <w:rFonts w:hint="eastAsia"/>
        </w:rPr>
        <w:t>44599/98</w:t>
      </w:r>
      <w:r>
        <w:rPr>
          <w:rFonts w:hint="eastAsia"/>
        </w:rPr>
        <w:t>号申请书，</w:t>
      </w:r>
      <w:r>
        <w:rPr>
          <w:rFonts w:hint="eastAsia"/>
        </w:rPr>
        <w:t>2001</w:t>
      </w:r>
      <w:r>
        <w:rPr>
          <w:rFonts w:hint="eastAsia"/>
        </w:rPr>
        <w:t>年</w:t>
      </w:r>
      <w:r>
        <w:rPr>
          <w:rFonts w:hint="eastAsia"/>
        </w:rPr>
        <w:t>2</w:t>
      </w:r>
      <w:r>
        <w:rPr>
          <w:rFonts w:hint="eastAsia"/>
        </w:rPr>
        <w:t>月</w:t>
      </w:r>
      <w:r>
        <w:rPr>
          <w:rFonts w:hint="eastAsia"/>
        </w:rPr>
        <w:t>6</w:t>
      </w:r>
      <w:r>
        <w:rPr>
          <w:rFonts w:hint="eastAsia"/>
        </w:rPr>
        <w:t>日做出的判决，第</w:t>
      </w:r>
      <w:r>
        <w:rPr>
          <w:rFonts w:hint="eastAsia"/>
        </w:rPr>
        <w:t>32</w:t>
      </w:r>
      <w:r>
        <w:rPr>
          <w:rFonts w:hint="eastAsia"/>
        </w:rPr>
        <w:t>段。</w:t>
      </w:r>
    </w:p>
  </w:footnote>
  <w:footnote w:id="10">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同上，</w:t>
      </w:r>
      <w:r>
        <w:rPr>
          <w:rFonts w:hint="eastAsia"/>
        </w:rPr>
        <w:t xml:space="preserve">Cruz </w:t>
      </w:r>
      <w:r w:rsidRPr="00D004BE">
        <w:rPr>
          <w:rFonts w:ascii="Time New Roman" w:eastAsia="楷体" w:hAnsi="Time New Roman" w:hint="eastAsia"/>
        </w:rPr>
        <w:t>Varas</w:t>
      </w:r>
      <w:r w:rsidRPr="00D004BE">
        <w:rPr>
          <w:rFonts w:ascii="Time New Roman" w:eastAsia="楷体" w:hAnsi="Time New Roman" w:hint="eastAsia"/>
        </w:rPr>
        <w:t>等人诉瑞典</w:t>
      </w:r>
      <w:r>
        <w:rPr>
          <w:rFonts w:hint="eastAsia"/>
        </w:rPr>
        <w:t>，第</w:t>
      </w:r>
      <w:r>
        <w:rPr>
          <w:rFonts w:hint="eastAsia"/>
        </w:rPr>
        <w:t>15576/89</w:t>
      </w:r>
      <w:r>
        <w:rPr>
          <w:rFonts w:hint="eastAsia"/>
        </w:rPr>
        <w:t>号申请书，</w:t>
      </w:r>
      <w:r>
        <w:rPr>
          <w:rFonts w:hint="eastAsia"/>
        </w:rPr>
        <w:t>1991</w:t>
      </w:r>
      <w:r>
        <w:rPr>
          <w:rFonts w:hint="eastAsia"/>
        </w:rPr>
        <w:t>年</w:t>
      </w:r>
      <w:r>
        <w:rPr>
          <w:rFonts w:hint="eastAsia"/>
        </w:rPr>
        <w:t>3</w:t>
      </w:r>
      <w:r>
        <w:rPr>
          <w:rFonts w:hint="eastAsia"/>
        </w:rPr>
        <w:t>月</w:t>
      </w:r>
      <w:r>
        <w:rPr>
          <w:rFonts w:hint="eastAsia"/>
        </w:rPr>
        <w:t>20</w:t>
      </w:r>
      <w:r>
        <w:rPr>
          <w:rFonts w:hint="eastAsia"/>
        </w:rPr>
        <w:t>日做出的判决。</w:t>
      </w:r>
    </w:p>
  </w:footnote>
  <w:footnote w:id="11">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同上，</w:t>
      </w:r>
      <w:r>
        <w:rPr>
          <w:rFonts w:hint="eastAsia"/>
        </w:rPr>
        <w:t>N</w:t>
      </w:r>
      <w:r w:rsidRPr="00D004BE">
        <w:rPr>
          <w:rFonts w:ascii="Time New Roman" w:eastAsia="楷体" w:hAnsi="Time New Roman" w:hint="eastAsia"/>
        </w:rPr>
        <w:t>.</w:t>
      </w:r>
      <w:r w:rsidRPr="00D004BE">
        <w:rPr>
          <w:rFonts w:ascii="Time New Roman" w:eastAsia="楷体" w:hAnsi="Time New Roman" w:hint="eastAsia"/>
        </w:rPr>
        <w:t>诉联合王国</w:t>
      </w:r>
      <w:r>
        <w:rPr>
          <w:rFonts w:hint="eastAsia"/>
        </w:rPr>
        <w:t>，第</w:t>
      </w:r>
      <w:r>
        <w:rPr>
          <w:rFonts w:hint="eastAsia"/>
        </w:rPr>
        <w:t>26565/05</w:t>
      </w:r>
      <w:r>
        <w:rPr>
          <w:rFonts w:hint="eastAsia"/>
        </w:rPr>
        <w:t>号申请书，</w:t>
      </w:r>
      <w:r>
        <w:rPr>
          <w:rFonts w:hint="eastAsia"/>
        </w:rPr>
        <w:t>2008</w:t>
      </w:r>
      <w:r>
        <w:rPr>
          <w:rFonts w:hint="eastAsia"/>
        </w:rPr>
        <w:t>年</w:t>
      </w:r>
      <w:r>
        <w:rPr>
          <w:rFonts w:hint="eastAsia"/>
        </w:rPr>
        <w:t>5</w:t>
      </w:r>
      <w:r>
        <w:rPr>
          <w:rFonts w:hint="eastAsia"/>
        </w:rPr>
        <w:t>月</w:t>
      </w:r>
      <w:r>
        <w:rPr>
          <w:rFonts w:hint="eastAsia"/>
        </w:rPr>
        <w:t>27</w:t>
      </w:r>
      <w:r>
        <w:rPr>
          <w:rFonts w:hint="eastAsia"/>
        </w:rPr>
        <w:t>日做出的判决，第</w:t>
      </w:r>
      <w:r>
        <w:rPr>
          <w:rFonts w:hint="eastAsia"/>
        </w:rPr>
        <w:t>29</w:t>
      </w:r>
      <w:r>
        <w:rPr>
          <w:rFonts w:hint="eastAsia"/>
        </w:rPr>
        <w:t>段。</w:t>
      </w:r>
    </w:p>
  </w:footnote>
  <w:footnote w:id="12">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同上，</w:t>
      </w:r>
      <w:r w:rsidRPr="00D004BE">
        <w:rPr>
          <w:rFonts w:ascii="Time New Roman" w:eastAsia="楷体" w:hAnsi="Time New Roman" w:hint="eastAsia"/>
        </w:rPr>
        <w:t>Bensaid</w:t>
      </w:r>
      <w:r w:rsidRPr="00D004BE">
        <w:rPr>
          <w:rFonts w:ascii="Time New Roman" w:eastAsia="楷体" w:hAnsi="Time New Roman" w:hint="eastAsia"/>
        </w:rPr>
        <w:t>诉联合王国</w:t>
      </w:r>
      <w:r>
        <w:rPr>
          <w:rFonts w:hint="eastAsia"/>
        </w:rPr>
        <w:t>；</w:t>
      </w:r>
      <w:r w:rsidRPr="00D004BE">
        <w:rPr>
          <w:rFonts w:ascii="Time New Roman" w:eastAsia="楷体" w:hAnsi="Time New Roman" w:hint="eastAsia"/>
        </w:rPr>
        <w:t>Aoulmi</w:t>
      </w:r>
      <w:r w:rsidRPr="00D004BE">
        <w:rPr>
          <w:rFonts w:ascii="Time New Roman" w:eastAsia="楷体" w:hAnsi="Time New Roman" w:hint="eastAsia"/>
        </w:rPr>
        <w:t>诉法国</w:t>
      </w:r>
      <w:r>
        <w:rPr>
          <w:rFonts w:hint="eastAsia"/>
        </w:rPr>
        <w:t>，第</w:t>
      </w:r>
      <w:r>
        <w:rPr>
          <w:rFonts w:hint="eastAsia"/>
        </w:rPr>
        <w:t>50278/99</w:t>
      </w:r>
      <w:r>
        <w:rPr>
          <w:rFonts w:hint="eastAsia"/>
        </w:rPr>
        <w:t>号申请书，</w:t>
      </w:r>
      <w:r>
        <w:rPr>
          <w:rFonts w:hint="eastAsia"/>
        </w:rPr>
        <w:t>2006</w:t>
      </w:r>
      <w:r>
        <w:rPr>
          <w:rFonts w:hint="eastAsia"/>
        </w:rPr>
        <w:t>年</w:t>
      </w:r>
      <w:r>
        <w:rPr>
          <w:rFonts w:hint="eastAsia"/>
        </w:rPr>
        <w:t>1</w:t>
      </w:r>
      <w:r>
        <w:rPr>
          <w:rFonts w:hint="eastAsia"/>
        </w:rPr>
        <w:t>月</w:t>
      </w:r>
      <w:r>
        <w:rPr>
          <w:rFonts w:hint="eastAsia"/>
        </w:rPr>
        <w:t>17</w:t>
      </w:r>
      <w:r>
        <w:rPr>
          <w:rFonts w:hint="eastAsia"/>
        </w:rPr>
        <w:t>日做出的判决；</w:t>
      </w:r>
      <w:r>
        <w:rPr>
          <w:rFonts w:hint="eastAsia"/>
        </w:rPr>
        <w:t>S.H.H</w:t>
      </w:r>
      <w:r w:rsidRPr="00D004BE">
        <w:rPr>
          <w:rFonts w:ascii="Time New Roman" w:eastAsia="楷体" w:hAnsi="Time New Roman" w:hint="eastAsia"/>
        </w:rPr>
        <w:t>.</w:t>
      </w:r>
      <w:r w:rsidRPr="00D004BE">
        <w:rPr>
          <w:rFonts w:ascii="Time New Roman" w:eastAsia="楷体" w:hAnsi="Time New Roman" w:hint="eastAsia"/>
        </w:rPr>
        <w:t>诉联合王国</w:t>
      </w:r>
      <w:r>
        <w:rPr>
          <w:rFonts w:hint="eastAsia"/>
        </w:rPr>
        <w:t>，第</w:t>
      </w:r>
      <w:r>
        <w:rPr>
          <w:rFonts w:hint="eastAsia"/>
        </w:rPr>
        <w:t>60367/10</w:t>
      </w:r>
      <w:r>
        <w:rPr>
          <w:rFonts w:hint="eastAsia"/>
        </w:rPr>
        <w:t>号申请书，</w:t>
      </w:r>
      <w:r>
        <w:rPr>
          <w:rFonts w:hint="eastAsia"/>
        </w:rPr>
        <w:t>2013</w:t>
      </w:r>
      <w:r>
        <w:rPr>
          <w:rFonts w:hint="eastAsia"/>
        </w:rPr>
        <w:t>年</w:t>
      </w:r>
      <w:r>
        <w:rPr>
          <w:rFonts w:hint="eastAsia"/>
        </w:rPr>
        <w:t>1</w:t>
      </w:r>
      <w:r>
        <w:rPr>
          <w:rFonts w:hint="eastAsia"/>
        </w:rPr>
        <w:t>月</w:t>
      </w:r>
      <w:r>
        <w:rPr>
          <w:rFonts w:hint="eastAsia"/>
        </w:rPr>
        <w:t>29</w:t>
      </w:r>
      <w:r>
        <w:rPr>
          <w:rFonts w:hint="eastAsia"/>
        </w:rPr>
        <w:t>日做出的决定；及</w:t>
      </w:r>
      <w:r w:rsidRPr="00D004BE">
        <w:rPr>
          <w:rFonts w:ascii="Time New Roman" w:eastAsia="楷体" w:hAnsi="Time New Roman" w:hint="eastAsia"/>
        </w:rPr>
        <w:t>Senchishak</w:t>
      </w:r>
      <w:r w:rsidRPr="00D004BE">
        <w:rPr>
          <w:rFonts w:ascii="Time New Roman" w:eastAsia="楷体" w:hAnsi="Time New Roman" w:hint="eastAsia"/>
        </w:rPr>
        <w:t>诉芬兰</w:t>
      </w:r>
      <w:r>
        <w:rPr>
          <w:rFonts w:hint="eastAsia"/>
        </w:rPr>
        <w:t>，第</w:t>
      </w:r>
      <w:r>
        <w:rPr>
          <w:rFonts w:hint="eastAsia"/>
        </w:rPr>
        <w:t>5049/12</w:t>
      </w:r>
      <w:r>
        <w:rPr>
          <w:rFonts w:hint="eastAsia"/>
        </w:rPr>
        <w:t>号申请书，</w:t>
      </w:r>
      <w:r>
        <w:rPr>
          <w:rFonts w:hint="eastAsia"/>
        </w:rPr>
        <w:t>2014</w:t>
      </w:r>
      <w:r>
        <w:rPr>
          <w:rFonts w:hint="eastAsia"/>
        </w:rPr>
        <w:t>年</w:t>
      </w:r>
      <w:r>
        <w:rPr>
          <w:rFonts w:hint="eastAsia"/>
        </w:rPr>
        <w:t>11</w:t>
      </w:r>
      <w:r>
        <w:rPr>
          <w:rFonts w:hint="eastAsia"/>
        </w:rPr>
        <w:t>月</w:t>
      </w:r>
      <w:r>
        <w:rPr>
          <w:rFonts w:hint="eastAsia"/>
        </w:rPr>
        <w:t>18</w:t>
      </w:r>
      <w:r>
        <w:rPr>
          <w:rFonts w:hint="eastAsia"/>
        </w:rPr>
        <w:t>日做出的决定。</w:t>
      </w:r>
    </w:p>
  </w:footnote>
  <w:footnote w:id="13">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w:t>
      </w:r>
      <w:r>
        <w:rPr>
          <w:rFonts w:hint="eastAsia"/>
        </w:rPr>
        <w:t>S.H</w:t>
      </w:r>
      <w:r w:rsidRPr="00D004BE">
        <w:rPr>
          <w:rFonts w:ascii="Time New Roman" w:eastAsia="楷体" w:hAnsi="Time New Roman" w:hint="eastAsia"/>
        </w:rPr>
        <w:t>.H.</w:t>
      </w:r>
      <w:r w:rsidRPr="00D004BE">
        <w:rPr>
          <w:rFonts w:ascii="Time New Roman" w:eastAsia="楷体" w:hAnsi="Time New Roman" w:hint="eastAsia"/>
        </w:rPr>
        <w:t>诉联合王国</w:t>
      </w:r>
      <w:r>
        <w:rPr>
          <w:rFonts w:hint="eastAsia"/>
        </w:rPr>
        <w:t>。</w:t>
      </w:r>
    </w:p>
  </w:footnote>
  <w:footnote w:id="14">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见禁止酷刑委员会，第</w:t>
      </w:r>
      <w:r>
        <w:rPr>
          <w:rFonts w:hint="eastAsia"/>
        </w:rPr>
        <w:t>83/1997</w:t>
      </w:r>
      <w:r>
        <w:rPr>
          <w:rFonts w:hint="eastAsia"/>
        </w:rPr>
        <w:t>号来文，</w:t>
      </w:r>
      <w:r>
        <w:rPr>
          <w:rFonts w:hint="eastAsia"/>
        </w:rPr>
        <w:t>G</w:t>
      </w:r>
      <w:r w:rsidRPr="00D004BE">
        <w:rPr>
          <w:rFonts w:ascii="Time New Roman" w:eastAsia="楷体" w:hAnsi="Time New Roman" w:hint="eastAsia"/>
        </w:rPr>
        <w:t>.R.B.</w:t>
      </w:r>
      <w:r w:rsidRPr="00D004BE">
        <w:rPr>
          <w:rFonts w:ascii="Time New Roman" w:eastAsia="楷体" w:hAnsi="Time New Roman" w:hint="eastAsia"/>
        </w:rPr>
        <w:t>诉瑞典</w:t>
      </w:r>
      <w:r>
        <w:rPr>
          <w:rFonts w:hint="eastAsia"/>
        </w:rPr>
        <w:t>，</w:t>
      </w:r>
      <w:r>
        <w:rPr>
          <w:rFonts w:hint="eastAsia"/>
        </w:rPr>
        <w:t>1998</w:t>
      </w:r>
      <w:r>
        <w:rPr>
          <w:rFonts w:hint="eastAsia"/>
        </w:rPr>
        <w:t>年</w:t>
      </w:r>
      <w:r>
        <w:rPr>
          <w:rFonts w:hint="eastAsia"/>
        </w:rPr>
        <w:t>5</w:t>
      </w:r>
      <w:r>
        <w:rPr>
          <w:rFonts w:hint="eastAsia"/>
        </w:rPr>
        <w:t>月</w:t>
      </w:r>
      <w:r>
        <w:rPr>
          <w:rFonts w:hint="eastAsia"/>
        </w:rPr>
        <w:t>15</w:t>
      </w:r>
      <w:r>
        <w:rPr>
          <w:rFonts w:hint="eastAsia"/>
        </w:rPr>
        <w:t>日通过的意见；第</w:t>
      </w:r>
      <w:r>
        <w:rPr>
          <w:rFonts w:hint="eastAsia"/>
        </w:rPr>
        <w:t>228/2003</w:t>
      </w:r>
      <w:r>
        <w:rPr>
          <w:rFonts w:hint="eastAsia"/>
        </w:rPr>
        <w:t>号来文，</w:t>
      </w:r>
      <w:r w:rsidRPr="00D004BE">
        <w:rPr>
          <w:rFonts w:ascii="Time New Roman" w:eastAsia="楷体" w:hAnsi="Time New Roman" w:hint="eastAsia"/>
        </w:rPr>
        <w:t>T.M.</w:t>
      </w:r>
      <w:r w:rsidRPr="00D004BE">
        <w:rPr>
          <w:rFonts w:ascii="Time New Roman" w:eastAsia="楷体" w:hAnsi="Time New Roman" w:hint="eastAsia"/>
        </w:rPr>
        <w:t>诉瑞典</w:t>
      </w:r>
      <w:r>
        <w:rPr>
          <w:rFonts w:hint="eastAsia"/>
        </w:rPr>
        <w:t>，</w:t>
      </w:r>
      <w:r>
        <w:rPr>
          <w:rFonts w:hint="eastAsia"/>
        </w:rPr>
        <w:t>2003</w:t>
      </w:r>
      <w:r>
        <w:rPr>
          <w:rFonts w:hint="eastAsia"/>
        </w:rPr>
        <w:t>年</w:t>
      </w:r>
      <w:r>
        <w:rPr>
          <w:rFonts w:hint="eastAsia"/>
        </w:rPr>
        <w:t>11</w:t>
      </w:r>
      <w:r>
        <w:rPr>
          <w:rFonts w:hint="eastAsia"/>
        </w:rPr>
        <w:t>月</w:t>
      </w:r>
      <w:r>
        <w:rPr>
          <w:rFonts w:hint="eastAsia"/>
        </w:rPr>
        <w:t>18</w:t>
      </w:r>
      <w:r>
        <w:rPr>
          <w:rFonts w:hint="eastAsia"/>
        </w:rPr>
        <w:t>日通过的意见；第</w:t>
      </w:r>
      <w:r>
        <w:rPr>
          <w:rFonts w:hint="eastAsia"/>
        </w:rPr>
        <w:t>434/2010</w:t>
      </w:r>
      <w:r>
        <w:rPr>
          <w:rFonts w:hint="eastAsia"/>
        </w:rPr>
        <w:t>号该来文，</w:t>
      </w:r>
      <w:r>
        <w:rPr>
          <w:rFonts w:hint="eastAsia"/>
        </w:rPr>
        <w:t>Y.G.H.</w:t>
      </w:r>
      <w:r w:rsidRPr="00D004BE">
        <w:rPr>
          <w:rFonts w:ascii="Time New Roman" w:eastAsia="楷体" w:hAnsi="Time New Roman" w:hint="eastAsia"/>
        </w:rPr>
        <w:t>等人诉澳大利亚</w:t>
      </w:r>
      <w:r>
        <w:rPr>
          <w:rFonts w:hint="eastAsia"/>
        </w:rPr>
        <w:t>，</w:t>
      </w:r>
      <w:r>
        <w:rPr>
          <w:rFonts w:hint="eastAsia"/>
        </w:rPr>
        <w:t>2013</w:t>
      </w:r>
      <w:r>
        <w:rPr>
          <w:rFonts w:hint="eastAsia"/>
        </w:rPr>
        <w:t>年</w:t>
      </w:r>
      <w:r>
        <w:rPr>
          <w:rFonts w:hint="eastAsia"/>
        </w:rPr>
        <w:t>11</w:t>
      </w:r>
      <w:r>
        <w:rPr>
          <w:rFonts w:hint="eastAsia"/>
        </w:rPr>
        <w:t>月</w:t>
      </w:r>
      <w:r>
        <w:rPr>
          <w:rFonts w:hint="eastAsia"/>
        </w:rPr>
        <w:t>14</w:t>
      </w:r>
      <w:r>
        <w:rPr>
          <w:rFonts w:hint="eastAsia"/>
        </w:rPr>
        <w:t>日通过的意见。</w:t>
      </w:r>
      <w:r>
        <w:rPr>
          <w:rFonts w:hint="eastAsia"/>
        </w:rPr>
        <w:t xml:space="preserve"> </w:t>
      </w:r>
    </w:p>
  </w:footnote>
  <w:footnote w:id="15">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见禁止酷刑委员会，第</w:t>
      </w:r>
      <w:r>
        <w:rPr>
          <w:rFonts w:hint="eastAsia"/>
        </w:rPr>
        <w:t>58/1996</w:t>
      </w:r>
      <w:r>
        <w:rPr>
          <w:rFonts w:hint="eastAsia"/>
        </w:rPr>
        <w:t>号来文，</w:t>
      </w:r>
      <w:r>
        <w:rPr>
          <w:rFonts w:hint="eastAsia"/>
        </w:rPr>
        <w:t>J.</w:t>
      </w:r>
      <w:r w:rsidRPr="006E0556">
        <w:rPr>
          <w:rFonts w:ascii="Time New Roman" w:eastAsia="楷体" w:hAnsi="Time New Roman" w:hint="eastAsia"/>
        </w:rPr>
        <w:t>M.U.M.</w:t>
      </w:r>
      <w:r w:rsidRPr="006E0556">
        <w:rPr>
          <w:rFonts w:ascii="Time New Roman" w:eastAsia="楷体" w:hAnsi="Time New Roman" w:hint="eastAsia"/>
        </w:rPr>
        <w:t>诉瑞典</w:t>
      </w:r>
      <w:r>
        <w:rPr>
          <w:rFonts w:hint="eastAsia"/>
        </w:rPr>
        <w:t>，</w:t>
      </w:r>
      <w:r>
        <w:rPr>
          <w:rFonts w:hint="eastAsia"/>
        </w:rPr>
        <w:t>1998</w:t>
      </w:r>
      <w:r>
        <w:rPr>
          <w:rFonts w:hint="eastAsia"/>
        </w:rPr>
        <w:t>年</w:t>
      </w:r>
      <w:r>
        <w:rPr>
          <w:rFonts w:hint="eastAsia"/>
        </w:rPr>
        <w:t>5</w:t>
      </w:r>
      <w:r>
        <w:rPr>
          <w:rFonts w:hint="eastAsia"/>
        </w:rPr>
        <w:t>月</w:t>
      </w:r>
      <w:r>
        <w:rPr>
          <w:rFonts w:hint="eastAsia"/>
        </w:rPr>
        <w:t>15</w:t>
      </w:r>
      <w:r>
        <w:rPr>
          <w:rFonts w:hint="eastAsia"/>
        </w:rPr>
        <w:t>日通过的决定；第</w:t>
      </w:r>
      <w:r>
        <w:rPr>
          <w:rFonts w:hint="eastAsia"/>
        </w:rPr>
        <w:t>170/2000</w:t>
      </w:r>
      <w:r>
        <w:rPr>
          <w:rFonts w:hint="eastAsia"/>
        </w:rPr>
        <w:t>号来文，</w:t>
      </w:r>
      <w:r>
        <w:rPr>
          <w:rFonts w:hint="eastAsia"/>
        </w:rPr>
        <w:t>A.R</w:t>
      </w:r>
      <w:r w:rsidRPr="006E0556">
        <w:rPr>
          <w:rFonts w:ascii="Time New Roman" w:eastAsia="楷体" w:hAnsi="Time New Roman" w:hint="eastAsia"/>
        </w:rPr>
        <w:t>.</w:t>
      </w:r>
      <w:r w:rsidRPr="006E0556">
        <w:rPr>
          <w:rFonts w:ascii="Time New Roman" w:eastAsia="楷体" w:hAnsi="Time New Roman" w:hint="eastAsia"/>
        </w:rPr>
        <w:t>诉瑞典</w:t>
      </w:r>
      <w:r>
        <w:rPr>
          <w:rFonts w:hint="eastAsia"/>
        </w:rPr>
        <w:t>，</w:t>
      </w:r>
      <w:r>
        <w:rPr>
          <w:rFonts w:hint="eastAsia"/>
        </w:rPr>
        <w:t>2001</w:t>
      </w:r>
      <w:r>
        <w:rPr>
          <w:rFonts w:hint="eastAsia"/>
        </w:rPr>
        <w:t>年</w:t>
      </w:r>
      <w:r>
        <w:rPr>
          <w:rFonts w:hint="eastAsia"/>
        </w:rPr>
        <w:t>11</w:t>
      </w:r>
      <w:r>
        <w:rPr>
          <w:rFonts w:hint="eastAsia"/>
        </w:rPr>
        <w:t>月</w:t>
      </w:r>
      <w:r>
        <w:rPr>
          <w:rFonts w:hint="eastAsia"/>
        </w:rPr>
        <w:t>23</w:t>
      </w:r>
      <w:r>
        <w:rPr>
          <w:rFonts w:hint="eastAsia"/>
        </w:rPr>
        <w:t>日通过的决定；第</w:t>
      </w:r>
      <w:r>
        <w:rPr>
          <w:rFonts w:hint="eastAsia"/>
        </w:rPr>
        <w:t>365/2008</w:t>
      </w:r>
      <w:r>
        <w:rPr>
          <w:rFonts w:hint="eastAsia"/>
        </w:rPr>
        <w:t>号来文，</w:t>
      </w:r>
      <w:r>
        <w:rPr>
          <w:rFonts w:hint="eastAsia"/>
        </w:rPr>
        <w:t>S.K</w:t>
      </w:r>
      <w:r w:rsidRPr="00D004BE">
        <w:rPr>
          <w:rFonts w:ascii="Time New Roman" w:eastAsia="楷体" w:hAnsi="Time New Roman" w:hint="eastAsia"/>
        </w:rPr>
        <w:t>.</w:t>
      </w:r>
      <w:r w:rsidRPr="00D004BE">
        <w:rPr>
          <w:rFonts w:ascii="Time New Roman" w:eastAsia="楷体" w:hAnsi="Time New Roman" w:hint="eastAsia"/>
        </w:rPr>
        <w:t>和</w:t>
      </w:r>
      <w:r w:rsidRPr="00D004BE">
        <w:rPr>
          <w:rFonts w:ascii="Time New Roman" w:eastAsia="楷体" w:hAnsi="Time New Roman" w:hint="eastAsia"/>
        </w:rPr>
        <w:t>R.K.</w:t>
      </w:r>
      <w:r w:rsidRPr="00D004BE">
        <w:rPr>
          <w:rFonts w:ascii="Time New Roman" w:eastAsia="楷体" w:hAnsi="Time New Roman" w:hint="eastAsia"/>
        </w:rPr>
        <w:t>诉瑞典</w:t>
      </w:r>
      <w:r>
        <w:rPr>
          <w:rFonts w:hint="eastAsia"/>
        </w:rPr>
        <w:t>，</w:t>
      </w:r>
      <w:r>
        <w:rPr>
          <w:rFonts w:hint="eastAsia"/>
        </w:rPr>
        <w:t>2011</w:t>
      </w:r>
      <w:r>
        <w:rPr>
          <w:rFonts w:hint="eastAsia"/>
        </w:rPr>
        <w:t>年</w:t>
      </w:r>
      <w:r>
        <w:rPr>
          <w:rFonts w:hint="eastAsia"/>
        </w:rPr>
        <w:t>11</w:t>
      </w:r>
      <w:r>
        <w:rPr>
          <w:rFonts w:hint="eastAsia"/>
        </w:rPr>
        <w:t>月</w:t>
      </w:r>
      <w:r>
        <w:rPr>
          <w:rFonts w:hint="eastAsia"/>
        </w:rPr>
        <w:t>21</w:t>
      </w:r>
      <w:r>
        <w:rPr>
          <w:rFonts w:hint="eastAsia"/>
        </w:rPr>
        <w:t>日通过的决定。</w:t>
      </w:r>
      <w:r>
        <w:rPr>
          <w:rFonts w:hint="eastAsia"/>
        </w:rPr>
        <w:t xml:space="preserve"> </w:t>
      </w:r>
    </w:p>
  </w:footnote>
  <w:footnote w:id="16">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w:t>
      </w:r>
      <w:r w:rsidRPr="006E0556">
        <w:rPr>
          <w:rFonts w:ascii="Time New Roman" w:eastAsia="楷体" w:hAnsi="Time New Roman" w:hint="eastAsia"/>
        </w:rPr>
        <w:t>B.M.S.</w:t>
      </w:r>
      <w:r w:rsidRPr="006E0556">
        <w:rPr>
          <w:rFonts w:ascii="Time New Roman" w:eastAsia="楷体" w:hAnsi="Time New Roman" w:hint="eastAsia"/>
        </w:rPr>
        <w:t>诉瑞典</w:t>
      </w:r>
      <w:r>
        <w:rPr>
          <w:rFonts w:hint="eastAsia"/>
        </w:rPr>
        <w:t>、</w:t>
      </w:r>
      <w:r>
        <w:rPr>
          <w:rFonts w:hint="eastAsia"/>
        </w:rPr>
        <w:t>S</w:t>
      </w:r>
      <w:r w:rsidRPr="006E0556">
        <w:rPr>
          <w:rFonts w:ascii="Time New Roman" w:eastAsia="楷体" w:hAnsi="Time New Roman" w:hint="eastAsia"/>
        </w:rPr>
        <w:t>.K.</w:t>
      </w:r>
      <w:r w:rsidRPr="006E0556">
        <w:rPr>
          <w:rFonts w:ascii="Time New Roman" w:eastAsia="楷体" w:hAnsi="Time New Roman" w:hint="eastAsia"/>
        </w:rPr>
        <w:t>和</w:t>
      </w:r>
      <w:r w:rsidRPr="006E0556">
        <w:rPr>
          <w:rFonts w:ascii="Time New Roman" w:eastAsia="楷体" w:hAnsi="Time New Roman" w:hint="eastAsia"/>
        </w:rPr>
        <w:t>R.K.</w:t>
      </w:r>
      <w:r w:rsidRPr="006E0556">
        <w:rPr>
          <w:rFonts w:ascii="Time New Roman" w:eastAsia="楷体" w:hAnsi="Time New Roman" w:hint="eastAsia"/>
        </w:rPr>
        <w:t>诉瑞典</w:t>
      </w:r>
      <w:r>
        <w:rPr>
          <w:rFonts w:hint="eastAsia"/>
        </w:rPr>
        <w:t>、</w:t>
      </w:r>
      <w:r>
        <w:rPr>
          <w:rFonts w:hint="eastAsia"/>
        </w:rPr>
        <w:t>A</w:t>
      </w:r>
      <w:r w:rsidRPr="006E0556">
        <w:rPr>
          <w:rFonts w:ascii="Time New Roman" w:eastAsia="楷体" w:hAnsi="Time New Roman" w:hint="eastAsia"/>
        </w:rPr>
        <w:t>.R.</w:t>
      </w:r>
      <w:r w:rsidRPr="006E0556">
        <w:rPr>
          <w:rFonts w:ascii="Time New Roman" w:eastAsia="楷体" w:hAnsi="Time New Roman" w:hint="eastAsia"/>
        </w:rPr>
        <w:t>诉瑞典</w:t>
      </w:r>
      <w:r>
        <w:rPr>
          <w:rFonts w:hint="eastAsia"/>
        </w:rPr>
        <w:t>，及</w:t>
      </w:r>
      <w:r>
        <w:rPr>
          <w:rFonts w:hint="eastAsia"/>
        </w:rPr>
        <w:t>J.M.</w:t>
      </w:r>
      <w:r w:rsidRPr="006E0556">
        <w:rPr>
          <w:rFonts w:ascii="Time New Roman" w:eastAsia="楷体" w:hAnsi="Time New Roman" w:hint="eastAsia"/>
        </w:rPr>
        <w:t>U.M.</w:t>
      </w:r>
      <w:r w:rsidRPr="006E0556">
        <w:rPr>
          <w:rFonts w:ascii="Time New Roman" w:eastAsia="楷体" w:hAnsi="Time New Roman" w:hint="eastAsia"/>
        </w:rPr>
        <w:t>诉瑞典</w:t>
      </w:r>
      <w:r>
        <w:rPr>
          <w:rFonts w:hint="eastAsia"/>
        </w:rPr>
        <w:t>。</w:t>
      </w:r>
    </w:p>
  </w:footnote>
  <w:footnote w:id="17">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见欧洲人权法院，</w:t>
      </w:r>
      <w:r w:rsidRPr="006E0556">
        <w:rPr>
          <w:rFonts w:ascii="Time New Roman" w:eastAsia="楷体" w:hAnsi="Time New Roman" w:hint="eastAsia"/>
        </w:rPr>
        <w:t>Atayeva</w:t>
      </w:r>
      <w:r w:rsidRPr="006E0556">
        <w:rPr>
          <w:rFonts w:ascii="Time New Roman" w:eastAsia="楷体" w:hAnsi="Time New Roman" w:hint="eastAsia"/>
        </w:rPr>
        <w:t>和</w:t>
      </w:r>
      <w:r w:rsidRPr="006E0556">
        <w:rPr>
          <w:rFonts w:ascii="Time New Roman" w:eastAsia="楷体" w:hAnsi="Time New Roman" w:hint="eastAsia"/>
        </w:rPr>
        <w:t>Burman</w:t>
      </w:r>
      <w:r w:rsidRPr="006E0556">
        <w:rPr>
          <w:rFonts w:ascii="Time New Roman" w:eastAsia="楷体" w:hAnsi="Time New Roman" w:hint="eastAsia"/>
        </w:rPr>
        <w:t>诉瑞典</w:t>
      </w:r>
      <w:r>
        <w:rPr>
          <w:rFonts w:hint="eastAsia"/>
        </w:rPr>
        <w:t>，第</w:t>
      </w:r>
      <w:r>
        <w:rPr>
          <w:rFonts w:hint="eastAsia"/>
        </w:rPr>
        <w:t>17471/11</w:t>
      </w:r>
      <w:r>
        <w:rPr>
          <w:rFonts w:hint="eastAsia"/>
        </w:rPr>
        <w:t>号申请书，</w:t>
      </w:r>
      <w:r>
        <w:rPr>
          <w:rFonts w:hint="eastAsia"/>
        </w:rPr>
        <w:t>2013</w:t>
      </w:r>
      <w:r>
        <w:rPr>
          <w:rFonts w:hint="eastAsia"/>
        </w:rPr>
        <w:t>年</w:t>
      </w:r>
      <w:r>
        <w:rPr>
          <w:rFonts w:hint="eastAsia"/>
        </w:rPr>
        <w:t>2</w:t>
      </w:r>
      <w:r>
        <w:rPr>
          <w:rFonts w:hint="eastAsia"/>
        </w:rPr>
        <w:t>月</w:t>
      </w:r>
      <w:r>
        <w:rPr>
          <w:rFonts w:hint="eastAsia"/>
        </w:rPr>
        <w:t>19</w:t>
      </w:r>
      <w:r>
        <w:rPr>
          <w:rFonts w:hint="eastAsia"/>
        </w:rPr>
        <w:t>日做出的决定；</w:t>
      </w:r>
      <w:r w:rsidRPr="006E0556">
        <w:rPr>
          <w:rFonts w:ascii="Time New Roman" w:eastAsia="楷体" w:hAnsi="Time New Roman" w:hint="eastAsia"/>
        </w:rPr>
        <w:t>P.Z.</w:t>
      </w:r>
      <w:r w:rsidRPr="006E0556">
        <w:rPr>
          <w:rFonts w:ascii="Time New Roman" w:eastAsia="楷体" w:hAnsi="Time New Roman" w:hint="eastAsia"/>
        </w:rPr>
        <w:t>等人诉瑞典</w:t>
      </w:r>
      <w:r>
        <w:rPr>
          <w:rFonts w:hint="eastAsia"/>
        </w:rPr>
        <w:t>，第</w:t>
      </w:r>
      <w:r>
        <w:rPr>
          <w:rFonts w:hint="eastAsia"/>
        </w:rPr>
        <w:t>68194/10</w:t>
      </w:r>
      <w:r>
        <w:rPr>
          <w:rFonts w:hint="eastAsia"/>
        </w:rPr>
        <w:t>号申请书，</w:t>
      </w:r>
      <w:r>
        <w:rPr>
          <w:rFonts w:hint="eastAsia"/>
        </w:rPr>
        <w:t>2012</w:t>
      </w:r>
      <w:r>
        <w:rPr>
          <w:rFonts w:hint="eastAsia"/>
        </w:rPr>
        <w:t>年</w:t>
      </w:r>
      <w:r>
        <w:rPr>
          <w:rFonts w:hint="eastAsia"/>
        </w:rPr>
        <w:t>12</w:t>
      </w:r>
      <w:r>
        <w:rPr>
          <w:rFonts w:hint="eastAsia"/>
        </w:rPr>
        <w:t>月</w:t>
      </w:r>
      <w:r>
        <w:rPr>
          <w:rFonts w:hint="eastAsia"/>
        </w:rPr>
        <w:t>18</w:t>
      </w:r>
      <w:r>
        <w:rPr>
          <w:rFonts w:hint="eastAsia"/>
        </w:rPr>
        <w:t>日做出的判决；及</w:t>
      </w:r>
      <w:r w:rsidRPr="006E0556">
        <w:rPr>
          <w:rFonts w:ascii="Time New Roman" w:eastAsia="楷体" w:hAnsi="Time New Roman" w:hint="eastAsia"/>
        </w:rPr>
        <w:t>B.Z.</w:t>
      </w:r>
      <w:r w:rsidRPr="006E0556">
        <w:rPr>
          <w:rFonts w:ascii="Time New Roman" w:eastAsia="楷体" w:hAnsi="Time New Roman" w:hint="eastAsia"/>
        </w:rPr>
        <w:t>诉瑞典</w:t>
      </w:r>
      <w:r>
        <w:rPr>
          <w:rFonts w:hint="eastAsia"/>
        </w:rPr>
        <w:t>，第</w:t>
      </w:r>
      <w:r>
        <w:rPr>
          <w:rFonts w:hint="eastAsia"/>
        </w:rPr>
        <w:t>74352/11</w:t>
      </w:r>
      <w:r>
        <w:rPr>
          <w:rFonts w:hint="eastAsia"/>
        </w:rPr>
        <w:t>号申请书，</w:t>
      </w:r>
      <w:r>
        <w:rPr>
          <w:rFonts w:hint="eastAsia"/>
        </w:rPr>
        <w:t>2012</w:t>
      </w:r>
      <w:r>
        <w:rPr>
          <w:rFonts w:hint="eastAsia"/>
        </w:rPr>
        <w:t>年</w:t>
      </w:r>
      <w:r>
        <w:rPr>
          <w:rFonts w:hint="eastAsia"/>
        </w:rPr>
        <w:t>12</w:t>
      </w:r>
      <w:r>
        <w:rPr>
          <w:rFonts w:hint="eastAsia"/>
        </w:rPr>
        <w:t>月</w:t>
      </w:r>
      <w:r>
        <w:rPr>
          <w:rFonts w:hint="eastAsia"/>
        </w:rPr>
        <w:t>18</w:t>
      </w:r>
      <w:r>
        <w:rPr>
          <w:rFonts w:hint="eastAsia"/>
        </w:rPr>
        <w:t>日做出的判决。</w:t>
      </w:r>
    </w:p>
  </w:footnote>
  <w:footnote w:id="18">
    <w:p w:rsidR="00D63CE8" w:rsidRPr="005321B4" w:rsidRDefault="00D63CE8" w:rsidP="003D57EB">
      <w:pPr>
        <w:pStyle w:val="a6"/>
        <w:jc w:val="both"/>
      </w:pPr>
      <w:r>
        <w:rPr>
          <w:rFonts w:hint="eastAsia"/>
        </w:rPr>
        <w:tab/>
      </w:r>
      <w:r>
        <w:rPr>
          <w:rStyle w:val="a8"/>
          <w:rFonts w:eastAsia="宋体"/>
        </w:rPr>
        <w:footnoteRef/>
      </w:r>
      <w:r>
        <w:rPr>
          <w:rFonts w:hint="eastAsia"/>
        </w:rPr>
        <w:tab/>
      </w:r>
      <w:r>
        <w:rPr>
          <w:rFonts w:hint="eastAsia"/>
        </w:rPr>
        <w:t>见第</w:t>
      </w:r>
      <w:r>
        <w:rPr>
          <w:rFonts w:hint="eastAsia"/>
        </w:rPr>
        <w:t>31/2015</w:t>
      </w:r>
      <w:r>
        <w:rPr>
          <w:rFonts w:hint="eastAsia"/>
        </w:rPr>
        <w:t>号来文，</w:t>
      </w:r>
      <w:r w:rsidRPr="006E0556">
        <w:rPr>
          <w:rFonts w:ascii="Time New Roman" w:eastAsia="楷体" w:hAnsi="Time New Roman" w:hint="eastAsia"/>
        </w:rPr>
        <w:t>D.L.</w:t>
      </w:r>
      <w:r w:rsidRPr="006E0556">
        <w:rPr>
          <w:rFonts w:ascii="Time New Roman" w:eastAsia="楷体" w:hAnsi="Time New Roman" w:hint="eastAsia"/>
        </w:rPr>
        <w:t>诉瑞典</w:t>
      </w:r>
      <w:r>
        <w:rPr>
          <w:rFonts w:hint="eastAsia"/>
        </w:rPr>
        <w:t>，</w:t>
      </w:r>
      <w:r>
        <w:rPr>
          <w:rFonts w:hint="eastAsia"/>
        </w:rPr>
        <w:t>2017</w:t>
      </w:r>
      <w:r>
        <w:rPr>
          <w:rFonts w:hint="eastAsia"/>
        </w:rPr>
        <w:t>年</w:t>
      </w:r>
      <w:r>
        <w:rPr>
          <w:rFonts w:hint="eastAsia"/>
        </w:rPr>
        <w:t>3</w:t>
      </w:r>
      <w:r>
        <w:rPr>
          <w:rFonts w:hint="eastAsia"/>
        </w:rPr>
        <w:t>月</w:t>
      </w:r>
      <w:r>
        <w:rPr>
          <w:rFonts w:hint="eastAsia"/>
        </w:rPr>
        <w:t>24</w:t>
      </w:r>
      <w:r>
        <w:rPr>
          <w:rFonts w:hint="eastAsia"/>
        </w:rPr>
        <w:t>日通过的决定，第</w:t>
      </w:r>
      <w:r>
        <w:rPr>
          <w:rFonts w:hint="eastAsia"/>
        </w:rPr>
        <w:t>7.3</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8464D" w:rsidP="0078464D">
    <w:pPr>
      <w:pStyle w:val="af3"/>
    </w:pPr>
    <w:r>
      <w:t>CRPD/C/18/D/28/2015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8464D" w:rsidP="0078464D">
    <w:pPr>
      <w:pStyle w:val="af3"/>
      <w:jc w:val="right"/>
    </w:pPr>
    <w:r>
      <w:t>CRPD/C/18/D/28/2015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C93A00"/>
    <w:multiLevelType w:val="hybridMultilevel"/>
    <w:tmpl w:val="0EBEE644"/>
    <w:lvl w:ilvl="0" w:tplc="D86E899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584D4CED"/>
    <w:multiLevelType w:val="hybridMultilevel"/>
    <w:tmpl w:val="80CCADFE"/>
    <w:lvl w:ilvl="0" w:tplc="29C23E96">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740894"/>
    <w:multiLevelType w:val="hybridMultilevel"/>
    <w:tmpl w:val="9B64E636"/>
    <w:lvl w:ilvl="0" w:tplc="1AC09B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BE134B"/>
    <w:multiLevelType w:val="hybridMultilevel"/>
    <w:tmpl w:val="92183C2C"/>
    <w:lvl w:ilvl="0" w:tplc="3EAA67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D8"/>
    <w:rsid w:val="00011483"/>
    <w:rsid w:val="000D319F"/>
    <w:rsid w:val="000E4D0E"/>
    <w:rsid w:val="00125AC6"/>
    <w:rsid w:val="00144B69"/>
    <w:rsid w:val="00153E86"/>
    <w:rsid w:val="001602BE"/>
    <w:rsid w:val="001B1BD1"/>
    <w:rsid w:val="001C3EF2"/>
    <w:rsid w:val="001D17F6"/>
    <w:rsid w:val="001D2C3F"/>
    <w:rsid w:val="001F2291"/>
    <w:rsid w:val="00204B42"/>
    <w:rsid w:val="002231C3"/>
    <w:rsid w:val="0024417F"/>
    <w:rsid w:val="00250F8D"/>
    <w:rsid w:val="002511F6"/>
    <w:rsid w:val="002A70BA"/>
    <w:rsid w:val="002E1C97"/>
    <w:rsid w:val="002F5834"/>
    <w:rsid w:val="00301350"/>
    <w:rsid w:val="00312E21"/>
    <w:rsid w:val="00326EBF"/>
    <w:rsid w:val="00327FE4"/>
    <w:rsid w:val="00341478"/>
    <w:rsid w:val="003564D8"/>
    <w:rsid w:val="00392F6C"/>
    <w:rsid w:val="003D57EB"/>
    <w:rsid w:val="003D7D4D"/>
    <w:rsid w:val="003F27E8"/>
    <w:rsid w:val="00413D23"/>
    <w:rsid w:val="00427F63"/>
    <w:rsid w:val="004678B6"/>
    <w:rsid w:val="004A17D1"/>
    <w:rsid w:val="004A1AFE"/>
    <w:rsid w:val="004B1742"/>
    <w:rsid w:val="004C4A0A"/>
    <w:rsid w:val="004F7A80"/>
    <w:rsid w:val="00543EBA"/>
    <w:rsid w:val="00551C33"/>
    <w:rsid w:val="00581E42"/>
    <w:rsid w:val="005D0F8B"/>
    <w:rsid w:val="005D3846"/>
    <w:rsid w:val="005E403A"/>
    <w:rsid w:val="005F00C7"/>
    <w:rsid w:val="005F3C24"/>
    <w:rsid w:val="0061269D"/>
    <w:rsid w:val="00645F38"/>
    <w:rsid w:val="0064788E"/>
    <w:rsid w:val="00680656"/>
    <w:rsid w:val="006A52C5"/>
    <w:rsid w:val="006B1119"/>
    <w:rsid w:val="006B5D45"/>
    <w:rsid w:val="006E0556"/>
    <w:rsid w:val="006E3E46"/>
    <w:rsid w:val="006E71B1"/>
    <w:rsid w:val="006F3F80"/>
    <w:rsid w:val="00705D89"/>
    <w:rsid w:val="00731A42"/>
    <w:rsid w:val="00767E69"/>
    <w:rsid w:val="0077079A"/>
    <w:rsid w:val="0078464D"/>
    <w:rsid w:val="00792913"/>
    <w:rsid w:val="007A4CB7"/>
    <w:rsid w:val="007A5599"/>
    <w:rsid w:val="0081296E"/>
    <w:rsid w:val="00816936"/>
    <w:rsid w:val="00856233"/>
    <w:rsid w:val="00860F27"/>
    <w:rsid w:val="00863E51"/>
    <w:rsid w:val="008B0560"/>
    <w:rsid w:val="008B2BFA"/>
    <w:rsid w:val="008D2FF6"/>
    <w:rsid w:val="00936F03"/>
    <w:rsid w:val="00943528"/>
    <w:rsid w:val="00943B69"/>
    <w:rsid w:val="00944CB3"/>
    <w:rsid w:val="009B09D7"/>
    <w:rsid w:val="009D35ED"/>
    <w:rsid w:val="00A03CB6"/>
    <w:rsid w:val="00A1364C"/>
    <w:rsid w:val="00A21076"/>
    <w:rsid w:val="00A3739A"/>
    <w:rsid w:val="00A52DAF"/>
    <w:rsid w:val="00A84072"/>
    <w:rsid w:val="00AA7620"/>
    <w:rsid w:val="00AB2E1B"/>
    <w:rsid w:val="00B16570"/>
    <w:rsid w:val="00B4298D"/>
    <w:rsid w:val="00B44B82"/>
    <w:rsid w:val="00B53320"/>
    <w:rsid w:val="00BC071B"/>
    <w:rsid w:val="00BC6522"/>
    <w:rsid w:val="00BF1854"/>
    <w:rsid w:val="00C121D5"/>
    <w:rsid w:val="00C134D9"/>
    <w:rsid w:val="00C17349"/>
    <w:rsid w:val="00C351AA"/>
    <w:rsid w:val="00C60C5D"/>
    <w:rsid w:val="00C7253F"/>
    <w:rsid w:val="00C74DEC"/>
    <w:rsid w:val="00C8415C"/>
    <w:rsid w:val="00C91F60"/>
    <w:rsid w:val="00CA5EDE"/>
    <w:rsid w:val="00CE5165"/>
    <w:rsid w:val="00D004BE"/>
    <w:rsid w:val="00D26A05"/>
    <w:rsid w:val="00D32465"/>
    <w:rsid w:val="00D3541D"/>
    <w:rsid w:val="00D53864"/>
    <w:rsid w:val="00D63CE8"/>
    <w:rsid w:val="00D6712B"/>
    <w:rsid w:val="00D94F15"/>
    <w:rsid w:val="00D97B98"/>
    <w:rsid w:val="00DA60BB"/>
    <w:rsid w:val="00DC671F"/>
    <w:rsid w:val="00DE4DA7"/>
    <w:rsid w:val="00E10760"/>
    <w:rsid w:val="00E33B38"/>
    <w:rsid w:val="00E3453E"/>
    <w:rsid w:val="00E47FE5"/>
    <w:rsid w:val="00E524DE"/>
    <w:rsid w:val="00E574AF"/>
    <w:rsid w:val="00E61599"/>
    <w:rsid w:val="00E62CDB"/>
    <w:rsid w:val="00EA636E"/>
    <w:rsid w:val="00F0361E"/>
    <w:rsid w:val="00F1706E"/>
    <w:rsid w:val="00F17F04"/>
    <w:rsid w:val="00F714DA"/>
    <w:rsid w:val="00F90004"/>
    <w:rsid w:val="00FA40DA"/>
    <w:rsid w:val="00FA638E"/>
    <w:rsid w:val="00FB432F"/>
    <w:rsid w:val="00FB456B"/>
    <w:rsid w:val="00FB5E40"/>
    <w:rsid w:val="00FB68B8"/>
    <w:rsid w:val="00FD51EE"/>
    <w:rsid w:val="00FD5A0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4F20B"/>
  <w15:docId w15:val="{8B5A0D50-A518-41FA-8FE1-FC3DD15A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Footnotes refss,Style 10"/>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1G">
    <w:name w:val="_ H_1_G"/>
    <w:basedOn w:val="a"/>
    <w:next w:val="a"/>
    <w:rsid w:val="00EA636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EA636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EA636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link w:val="SingleTxtGChar"/>
    <w:qFormat/>
    <w:rsid w:val="00EA636E"/>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EA63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21DF-11F4-4709-B711-969F6C72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13655</Words>
  <Characters>14356</Characters>
  <Application>Microsoft Office Word</Application>
  <DocSecurity>0</DocSecurity>
  <Lines>471</Lines>
  <Paragraphs>108</Paragraphs>
  <ScaleCrop>false</ScaleCrop>
  <Company>DCM</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1717525</dc:title>
  <dc:subject>CRPD/C/18/D/28/2015</dc:subject>
  <dc:creator>tian</dc:creator>
  <cp:keywords/>
  <dc:description/>
  <cp:lastModifiedBy>Xiaoqing YANG</cp:lastModifiedBy>
  <cp:revision>2</cp:revision>
  <cp:lastPrinted>2017-10-23T13:42:00Z</cp:lastPrinted>
  <dcterms:created xsi:type="dcterms:W3CDTF">2017-10-23T15:32:00Z</dcterms:created>
  <dcterms:modified xsi:type="dcterms:W3CDTF">2017-10-23T15:32:00Z</dcterms:modified>
</cp:coreProperties>
</file>