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D2" w:rsidRPr="00B00A2F" w:rsidRDefault="008D67D2" w:rsidP="008D67D2">
      <w:pPr>
        <w:spacing w:line="60" w:lineRule="exact"/>
        <w:rPr>
          <w:color w:val="010000"/>
          <w:sz w:val="6"/>
          <w:lang w:val="en-US"/>
        </w:rPr>
        <w:sectPr w:rsidR="008D67D2" w:rsidRPr="00B00A2F" w:rsidSect="008D67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rsidR="008D67D2" w:rsidRDefault="00B00A2F" w:rsidP="00B00A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Комитет по ликвидации расовой дискриминации</w:t>
      </w: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Default="00B00A2F" w:rsidP="00123E7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 со</w:t>
      </w:r>
      <w:r w:rsidR="00123E70">
        <w:t> </w:t>
      </w:r>
      <w:r>
        <w:t>статьей 9 Конвенции</w:t>
      </w: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Default="00B00A2F" w:rsidP="00B00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0687A">
        <w:t>Восьмой–о</w:t>
      </w:r>
      <w:r w:rsidR="00A0687A">
        <w:t xml:space="preserve">диннадцатый </w:t>
      </w:r>
      <w:r>
        <w:t xml:space="preserve">периодические доклады государств-участников, </w:t>
      </w:r>
      <w:r w:rsidR="00123E70">
        <w:t>подлежащие</w:t>
      </w:r>
      <w:r>
        <w:t xml:space="preserve"> представлению </w:t>
      </w:r>
      <w:r w:rsidR="00123E70">
        <w:br/>
      </w:r>
      <w:r>
        <w:t>в 2015 году</w:t>
      </w: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Pr="00302545" w:rsidRDefault="00B00A2F" w:rsidP="00E44C35">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Туркменистан</w:t>
      </w:r>
      <w:r w:rsidR="00E44C35" w:rsidRPr="00E44C35">
        <w:rPr>
          <w:rStyle w:val="ae"/>
          <w:b w:val="0"/>
          <w:bCs/>
          <w:sz w:val="2"/>
          <w:szCs w:val="2"/>
        </w:rPr>
        <w:footnoteReference w:id="2"/>
      </w:r>
      <w:r w:rsidR="00E44C35" w:rsidRPr="00123E70">
        <w:rPr>
          <w:rStyle w:val="ae"/>
          <w:b w:val="0"/>
          <w:bCs/>
          <w:position w:val="6"/>
          <w:sz w:val="20"/>
          <w:szCs w:val="20"/>
          <w:vertAlign w:val="baseline"/>
        </w:rPr>
        <w:sym w:font="Symbol" w:char="F02A"/>
      </w:r>
      <w:r w:rsidR="00E44C35" w:rsidRPr="00123E70">
        <w:rPr>
          <w:rStyle w:val="ae"/>
          <w:b w:val="0"/>
          <w:bCs/>
          <w:position w:val="6"/>
          <w:sz w:val="20"/>
          <w:szCs w:val="20"/>
          <w:vertAlign w:val="baseline"/>
        </w:rPr>
        <w:sym w:font="Symbol" w:char="F02A"/>
      </w:r>
      <w:r w:rsidR="007F2D18" w:rsidRPr="007F6BAC">
        <w:rPr>
          <w:b w:val="0"/>
          <w:bCs/>
          <w:position w:val="6"/>
          <w:sz w:val="20"/>
          <w:szCs w:val="20"/>
        </w:rPr>
        <w:t xml:space="preserve"> </w:t>
      </w: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Pr="00B00A2F" w:rsidRDefault="00B00A2F" w:rsidP="00B00A2F">
      <w:pPr>
        <w:pStyle w:val="SingleTxt"/>
        <w:spacing w:after="0" w:line="120" w:lineRule="exact"/>
        <w:rPr>
          <w:sz w:val="10"/>
        </w:rPr>
      </w:pPr>
    </w:p>
    <w:p w:rsidR="00B00A2F" w:rsidRDefault="00B00A2F" w:rsidP="00B00A2F">
      <w:pPr>
        <w:pStyle w:val="SingleTxt"/>
        <w:jc w:val="right"/>
      </w:pPr>
      <w:r w:rsidRPr="00B00A2F">
        <w:t>[</w:t>
      </w:r>
      <w:r>
        <w:t>Дата получения: 17 ноября 2015 года</w:t>
      </w:r>
      <w:r w:rsidRPr="00B00A2F">
        <w:t>]</w:t>
      </w:r>
    </w:p>
    <w:p w:rsidR="00123E70" w:rsidRPr="00123E70" w:rsidRDefault="00123E70" w:rsidP="00123E70">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123E70" w:rsidRPr="00123E70" w:rsidTr="00123E70">
        <w:tc>
          <w:tcPr>
            <w:tcW w:w="1060" w:type="dxa"/>
            <w:shd w:val="clear" w:color="auto" w:fill="auto"/>
          </w:tcPr>
          <w:p w:rsidR="00123E70" w:rsidRPr="00123E70" w:rsidRDefault="00123E70" w:rsidP="00123E70">
            <w:pPr>
              <w:spacing w:after="120" w:line="240" w:lineRule="auto"/>
              <w:jc w:val="right"/>
              <w:rPr>
                <w:i/>
                <w:sz w:val="14"/>
              </w:rPr>
            </w:pPr>
          </w:p>
        </w:tc>
        <w:tc>
          <w:tcPr>
            <w:tcW w:w="7056" w:type="dxa"/>
            <w:shd w:val="clear" w:color="auto" w:fill="auto"/>
          </w:tcPr>
          <w:p w:rsidR="00123E70" w:rsidRPr="00123E70" w:rsidRDefault="00123E70" w:rsidP="00123E70">
            <w:pPr>
              <w:spacing w:after="120" w:line="240" w:lineRule="auto"/>
              <w:rPr>
                <w:i/>
                <w:sz w:val="14"/>
              </w:rPr>
            </w:pPr>
          </w:p>
        </w:tc>
        <w:tc>
          <w:tcPr>
            <w:tcW w:w="994" w:type="dxa"/>
            <w:shd w:val="clear" w:color="auto" w:fill="auto"/>
          </w:tcPr>
          <w:p w:rsidR="00123E70" w:rsidRPr="00123E70" w:rsidRDefault="00123E70" w:rsidP="00123E70">
            <w:pPr>
              <w:spacing w:after="120" w:line="240" w:lineRule="auto"/>
              <w:ind w:right="40"/>
              <w:jc w:val="right"/>
              <w:rPr>
                <w:i/>
                <w:sz w:val="14"/>
              </w:rPr>
            </w:pPr>
          </w:p>
        </w:tc>
        <w:tc>
          <w:tcPr>
            <w:tcW w:w="720" w:type="dxa"/>
            <w:shd w:val="clear" w:color="auto" w:fill="auto"/>
          </w:tcPr>
          <w:p w:rsidR="00123E70" w:rsidRPr="00123E70" w:rsidRDefault="00123E70" w:rsidP="00123E70">
            <w:pPr>
              <w:spacing w:after="120" w:line="240" w:lineRule="auto"/>
              <w:ind w:right="40"/>
              <w:jc w:val="right"/>
              <w:rPr>
                <w:i/>
                <w:sz w:val="14"/>
              </w:rPr>
            </w:pPr>
            <w:r>
              <w:rPr>
                <w:i/>
                <w:sz w:val="14"/>
              </w:rPr>
              <w:t>Стр.</w:t>
            </w:r>
          </w:p>
        </w:tc>
      </w:tr>
      <w:tr w:rsidR="00123E70" w:rsidRPr="00123E70" w:rsidTr="00123E70">
        <w:tc>
          <w:tcPr>
            <w:tcW w:w="9110" w:type="dxa"/>
            <w:gridSpan w:val="3"/>
            <w:shd w:val="clear" w:color="auto" w:fill="auto"/>
          </w:tcPr>
          <w:p w:rsidR="00123E70" w:rsidRPr="00123E70" w:rsidRDefault="00123E70" w:rsidP="00611D8A">
            <w:pPr>
              <w:numPr>
                <w:ilvl w:val="0"/>
                <w:numId w:val="29"/>
              </w:numPr>
              <w:tabs>
                <w:tab w:val="right" w:pos="1080"/>
                <w:tab w:val="left" w:pos="1296"/>
                <w:tab w:val="left" w:pos="1728"/>
                <w:tab w:val="right" w:leader="dot" w:pos="9245"/>
              </w:tabs>
              <w:suppressAutoHyphens/>
              <w:spacing w:after="120"/>
            </w:pPr>
            <w:r>
              <w:tab/>
            </w:r>
            <w:r w:rsidRPr="00123E70">
              <w:rPr>
                <w:lang w:val="tk-TM"/>
              </w:rPr>
              <w:t>Введение</w:t>
            </w:r>
            <w:r w:rsidR="00611D8A">
              <w:rPr>
                <w:spacing w:val="60"/>
                <w:sz w:val="17"/>
                <w:lang w:val="tk-TM"/>
              </w:rPr>
              <w:tab/>
            </w:r>
          </w:p>
        </w:tc>
        <w:tc>
          <w:tcPr>
            <w:tcW w:w="720" w:type="dxa"/>
            <w:shd w:val="clear" w:color="auto" w:fill="auto"/>
            <w:vAlign w:val="bottom"/>
          </w:tcPr>
          <w:p w:rsidR="00123E70" w:rsidRPr="00123E70" w:rsidRDefault="006C0E5D" w:rsidP="00123E70">
            <w:pPr>
              <w:spacing w:after="120"/>
              <w:ind w:right="40"/>
              <w:jc w:val="right"/>
            </w:pPr>
            <w:r>
              <w:t>3</w:t>
            </w:r>
          </w:p>
        </w:tc>
      </w:tr>
      <w:tr w:rsidR="007E0C6D" w:rsidRPr="00123E70" w:rsidTr="00123E70">
        <w:tc>
          <w:tcPr>
            <w:tcW w:w="9110" w:type="dxa"/>
            <w:gridSpan w:val="3"/>
            <w:shd w:val="clear" w:color="auto" w:fill="auto"/>
          </w:tcPr>
          <w:p w:rsidR="007E0C6D" w:rsidRDefault="007E0C6D" w:rsidP="007E0C6D">
            <w:pPr>
              <w:numPr>
                <w:ilvl w:val="0"/>
                <w:numId w:val="29"/>
              </w:numPr>
              <w:tabs>
                <w:tab w:val="right" w:pos="1080"/>
                <w:tab w:val="left" w:pos="1296"/>
                <w:tab w:val="left" w:pos="1728"/>
                <w:tab w:val="left" w:pos="2160"/>
                <w:tab w:val="left" w:pos="2592"/>
                <w:tab w:val="right" w:leader="dot" w:pos="9245"/>
              </w:tabs>
              <w:suppressAutoHyphens/>
              <w:spacing w:after="120"/>
            </w:pPr>
            <w:r>
              <w:tab/>
            </w:r>
            <w:r w:rsidRPr="00123E70">
              <w:t xml:space="preserve">Информация о выполнении Заключительных замечаний Комитета </w:t>
            </w:r>
            <w:r>
              <w:br/>
            </w:r>
            <w:r w:rsidRPr="00123E70">
              <w:t>по ликвидации</w:t>
            </w:r>
            <w:r>
              <w:t xml:space="preserve"> </w:t>
            </w:r>
            <w:r w:rsidRPr="00123E70">
              <w:t xml:space="preserve">расовой дискриминации, принятых по итогам </w:t>
            </w:r>
            <w:r>
              <w:br/>
            </w:r>
            <w:r w:rsidRPr="00123E70">
              <w:t>рассмотрения</w:t>
            </w:r>
            <w:r w:rsidRPr="00123E70">
              <w:rPr>
                <w:bCs/>
              </w:rPr>
              <w:t xml:space="preserve"> объединенного шестого</w:t>
            </w:r>
            <w:r>
              <w:rPr>
                <w:bCs/>
              </w:rPr>
              <w:t xml:space="preserve"> </w:t>
            </w:r>
            <w:r w:rsidRPr="00123E70">
              <w:rPr>
                <w:bCs/>
              </w:rPr>
              <w:t>и седьмого</w:t>
            </w:r>
            <w:r w:rsidRPr="00123E70">
              <w:t xml:space="preserve"> докладов </w:t>
            </w:r>
            <w:r>
              <w:br/>
            </w:r>
            <w:r w:rsidRPr="00123E70">
              <w:t>Туркменистана</w:t>
            </w:r>
            <w:r>
              <w:rPr>
                <w:spacing w:val="60"/>
                <w:sz w:val="17"/>
              </w:rPr>
              <w:tab/>
            </w:r>
          </w:p>
        </w:tc>
        <w:tc>
          <w:tcPr>
            <w:tcW w:w="720" w:type="dxa"/>
            <w:shd w:val="clear" w:color="auto" w:fill="auto"/>
            <w:vAlign w:val="bottom"/>
          </w:tcPr>
          <w:p w:rsidR="007E0C6D" w:rsidRPr="00123E70" w:rsidRDefault="006C0E5D" w:rsidP="00123E70">
            <w:pPr>
              <w:spacing w:after="120"/>
              <w:ind w:right="40"/>
              <w:jc w:val="right"/>
            </w:pPr>
            <w:r>
              <w:t>5</w:t>
            </w:r>
          </w:p>
        </w:tc>
      </w:tr>
      <w:tr w:rsidR="007E0C6D" w:rsidRPr="00123E70" w:rsidTr="00123E70">
        <w:tc>
          <w:tcPr>
            <w:tcW w:w="9110" w:type="dxa"/>
            <w:gridSpan w:val="3"/>
            <w:shd w:val="clear" w:color="auto" w:fill="auto"/>
          </w:tcPr>
          <w:p w:rsidR="007E0C6D" w:rsidRDefault="007E0C6D" w:rsidP="007E0C6D">
            <w:pPr>
              <w:numPr>
                <w:ilvl w:val="0"/>
                <w:numId w:val="29"/>
              </w:numPr>
              <w:tabs>
                <w:tab w:val="right" w:pos="1080"/>
                <w:tab w:val="left" w:pos="1296"/>
                <w:tab w:val="left" w:pos="1728"/>
                <w:tab w:val="left" w:pos="2160"/>
                <w:tab w:val="right" w:leader="dot" w:pos="9245"/>
              </w:tabs>
              <w:suppressAutoHyphens/>
              <w:spacing w:after="120"/>
            </w:pPr>
            <w:r>
              <w:tab/>
            </w:r>
            <w:r w:rsidRPr="00123E70">
              <w:t>Меры, предпринятые Туркменистаном по выполнению базовых положений Конвенции</w:t>
            </w:r>
            <w:r>
              <w:rPr>
                <w:spacing w:val="60"/>
                <w:sz w:val="17"/>
              </w:rPr>
              <w:tab/>
            </w:r>
          </w:p>
        </w:tc>
        <w:tc>
          <w:tcPr>
            <w:tcW w:w="720" w:type="dxa"/>
            <w:shd w:val="clear" w:color="auto" w:fill="auto"/>
            <w:vAlign w:val="bottom"/>
          </w:tcPr>
          <w:p w:rsidR="007E0C6D" w:rsidRPr="00123E70" w:rsidRDefault="006C0E5D" w:rsidP="00AB4D4A">
            <w:pPr>
              <w:spacing w:after="120"/>
              <w:ind w:right="40"/>
              <w:jc w:val="right"/>
            </w:pPr>
            <w:r>
              <w:t>3</w:t>
            </w:r>
            <w:r w:rsidR="00AB4D4A">
              <w:t>4</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r>
            <w:r w:rsidRPr="007E0C6D">
              <w:t>Статья</w:t>
            </w:r>
            <w:r w:rsidRPr="0036443F">
              <w:rPr>
                <w:bCs/>
              </w:rPr>
              <w:t xml:space="preserve"> 1</w:t>
            </w:r>
            <w:r>
              <w:rPr>
                <w:bCs/>
                <w:spacing w:val="60"/>
                <w:sz w:val="17"/>
              </w:rPr>
              <w:tab/>
            </w:r>
          </w:p>
        </w:tc>
        <w:tc>
          <w:tcPr>
            <w:tcW w:w="720" w:type="dxa"/>
            <w:shd w:val="clear" w:color="auto" w:fill="auto"/>
            <w:vAlign w:val="bottom"/>
          </w:tcPr>
          <w:p w:rsidR="007E0C6D" w:rsidRPr="00123E70" w:rsidRDefault="00AB4D4A" w:rsidP="00123E70">
            <w:pPr>
              <w:spacing w:after="120"/>
              <w:ind w:right="40"/>
              <w:jc w:val="right"/>
            </w:pPr>
            <w:r>
              <w:t>34</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2</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34</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3</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35</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4</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36</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5</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36</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6</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40</w:t>
            </w:r>
          </w:p>
        </w:tc>
      </w:tr>
      <w:tr w:rsidR="007E0C6D" w:rsidRPr="00123E70" w:rsidTr="00123E70">
        <w:tc>
          <w:tcPr>
            <w:tcW w:w="9110" w:type="dxa"/>
            <w:gridSpan w:val="3"/>
            <w:shd w:val="clear" w:color="auto" w:fill="auto"/>
          </w:tcPr>
          <w:p w:rsidR="007E0C6D" w:rsidRPr="007E0C6D" w:rsidRDefault="007E0C6D" w:rsidP="007E0C6D">
            <w:pPr>
              <w:tabs>
                <w:tab w:val="right" w:pos="1080"/>
                <w:tab w:val="left" w:pos="1296"/>
                <w:tab w:val="left" w:pos="1728"/>
                <w:tab w:val="right" w:leader="dot" w:pos="9245"/>
              </w:tabs>
              <w:suppressAutoHyphens/>
              <w:spacing w:after="120"/>
              <w:ind w:left="1080"/>
              <w:rPr>
                <w:spacing w:val="60"/>
                <w:sz w:val="17"/>
              </w:rPr>
            </w:pPr>
            <w:r>
              <w:tab/>
              <w:t>Статья 7</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41</w:t>
            </w:r>
          </w:p>
        </w:tc>
      </w:tr>
      <w:tr w:rsidR="007E0C6D" w:rsidRPr="00123E70" w:rsidTr="00123E70">
        <w:tc>
          <w:tcPr>
            <w:tcW w:w="9110" w:type="dxa"/>
            <w:gridSpan w:val="3"/>
            <w:shd w:val="clear" w:color="auto" w:fill="auto"/>
          </w:tcPr>
          <w:p w:rsidR="007E0C6D" w:rsidRPr="007E0C6D" w:rsidRDefault="007E0C6D" w:rsidP="007E0C6D">
            <w:pPr>
              <w:tabs>
                <w:tab w:val="left" w:pos="365"/>
                <w:tab w:val="right" w:pos="1080"/>
                <w:tab w:val="right" w:leader="dot" w:pos="9245"/>
              </w:tabs>
              <w:suppressAutoHyphens/>
              <w:spacing w:after="120"/>
              <w:rPr>
                <w:spacing w:val="60"/>
                <w:sz w:val="17"/>
              </w:rPr>
            </w:pPr>
            <w:r>
              <w:tab/>
              <w:t>Приложение</w:t>
            </w:r>
            <w:r>
              <w:rPr>
                <w:spacing w:val="60"/>
                <w:sz w:val="17"/>
              </w:rPr>
              <w:tab/>
            </w:r>
          </w:p>
        </w:tc>
        <w:tc>
          <w:tcPr>
            <w:tcW w:w="720" w:type="dxa"/>
            <w:shd w:val="clear" w:color="auto" w:fill="auto"/>
            <w:vAlign w:val="bottom"/>
          </w:tcPr>
          <w:p w:rsidR="007E0C6D" w:rsidRPr="00123E70" w:rsidRDefault="00AB4D4A" w:rsidP="00123E70">
            <w:pPr>
              <w:spacing w:after="120"/>
              <w:ind w:right="40"/>
              <w:jc w:val="right"/>
            </w:pPr>
            <w:r>
              <w:t>43</w:t>
            </w:r>
          </w:p>
        </w:tc>
      </w:tr>
    </w:tbl>
    <w:p w:rsidR="00123E70" w:rsidRPr="00123E70" w:rsidRDefault="00123E70" w:rsidP="007E0C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br w:type="page"/>
      </w:r>
      <w:r w:rsidRPr="00123E70">
        <w:tab/>
      </w:r>
      <w:r w:rsidRPr="00123E70">
        <w:rPr>
          <w:lang w:val="tk-TM"/>
        </w:rPr>
        <w:t>I.</w:t>
      </w:r>
      <w:r w:rsidRPr="00123E70">
        <w:tab/>
        <w:t>Введение</w:t>
      </w:r>
    </w:p>
    <w:p w:rsidR="007E0C6D" w:rsidRPr="007E0C6D" w:rsidRDefault="007E0C6D" w:rsidP="007E0C6D">
      <w:pPr>
        <w:pStyle w:val="SingleTxt"/>
        <w:spacing w:after="0" w:line="120" w:lineRule="exact"/>
        <w:jc w:val="left"/>
        <w:rPr>
          <w:sz w:val="10"/>
        </w:rPr>
      </w:pPr>
    </w:p>
    <w:p w:rsidR="007E0C6D" w:rsidRPr="007E0C6D" w:rsidRDefault="007E0C6D" w:rsidP="007E0C6D">
      <w:pPr>
        <w:pStyle w:val="SingleTxt"/>
        <w:spacing w:after="0" w:line="120" w:lineRule="exact"/>
        <w:jc w:val="left"/>
        <w:rPr>
          <w:sz w:val="10"/>
        </w:rPr>
      </w:pPr>
    </w:p>
    <w:p w:rsidR="00123E70" w:rsidRPr="00123E70" w:rsidRDefault="00123E70" w:rsidP="007E0C6D">
      <w:pPr>
        <w:pStyle w:val="SingleTxt"/>
      </w:pPr>
      <w:r w:rsidRPr="00123E70">
        <w:t>1.</w:t>
      </w:r>
      <w:r w:rsidRPr="00123E70">
        <w:tab/>
        <w:t>Настоящий Доклад представляется в соответствии с пунктом 1 статьи 9 Конвенции о ликвидации всех форм расовой дискриминации и составлен в соо</w:t>
      </w:r>
      <w:r w:rsidRPr="00123E70">
        <w:t>т</w:t>
      </w:r>
      <w:r w:rsidRPr="00123E70">
        <w:t>ветствии с Общими руководящими принципами, касающимися формы и соде</w:t>
      </w:r>
      <w:r w:rsidRPr="00123E70">
        <w:t>р</w:t>
      </w:r>
      <w:r w:rsidRPr="00123E70">
        <w:t>жания докладов, подлежащих представлению государствами-участниками.</w:t>
      </w:r>
    </w:p>
    <w:p w:rsidR="00123E70" w:rsidRPr="00123E70" w:rsidRDefault="00123E70" w:rsidP="007E0C6D">
      <w:pPr>
        <w:pStyle w:val="SingleTxt"/>
      </w:pPr>
      <w:r w:rsidRPr="00123E70">
        <w:t>2.</w:t>
      </w:r>
      <w:r w:rsidRPr="00123E70">
        <w:tab/>
        <w:t>Туркменистан ратифицировал Конвенцию о ликвидации всех форм расовой дискриминации 23 сентября 1994 года и в 2004 году представил объединенный первоначальный и пятый отчет, который был рассмотрен на шестьдесят седьмой сессии в августе 2005 года.</w:t>
      </w:r>
    </w:p>
    <w:p w:rsidR="00123E70" w:rsidRPr="00123E70" w:rsidRDefault="00123E70" w:rsidP="007E0C6D">
      <w:pPr>
        <w:pStyle w:val="SingleTxt"/>
      </w:pPr>
      <w:r w:rsidRPr="00123E70">
        <w:t>3.</w:t>
      </w:r>
      <w:r w:rsidRPr="00123E70">
        <w:tab/>
        <w:t>В 2010 году Туркменистан представил объединенный шестой и седьмой о</w:t>
      </w:r>
      <w:r w:rsidRPr="00123E70">
        <w:t>т</w:t>
      </w:r>
      <w:r w:rsidRPr="00123E70">
        <w:t>чет (</w:t>
      </w:r>
      <w:r w:rsidRPr="00123E70">
        <w:rPr>
          <w:lang w:val="en-US"/>
        </w:rPr>
        <w:t>CERD</w:t>
      </w:r>
      <w:r w:rsidRPr="00123E70">
        <w:t>/ТКМ/6-7), который был рассмотрен на 2143 и 2144 заседаниях Ком</w:t>
      </w:r>
      <w:r w:rsidRPr="00123E70">
        <w:t>и</w:t>
      </w:r>
      <w:r w:rsidRPr="00123E70">
        <w:t>тета по ликвидации расовой дискриминации (</w:t>
      </w:r>
      <w:r w:rsidRPr="00123E70">
        <w:rPr>
          <w:lang w:val="en-US"/>
        </w:rPr>
        <w:t>CERD</w:t>
      </w:r>
      <w:r w:rsidRPr="00123E70">
        <w:t>/</w:t>
      </w:r>
      <w:r w:rsidRPr="00123E70">
        <w:rPr>
          <w:lang w:val="en-US"/>
        </w:rPr>
        <w:t>C</w:t>
      </w:r>
      <w:r w:rsidRPr="00123E70">
        <w:t>/</w:t>
      </w:r>
      <w:r w:rsidRPr="00123E70">
        <w:rPr>
          <w:lang w:val="en-US"/>
        </w:rPr>
        <w:t>SR</w:t>
      </w:r>
      <w:r w:rsidRPr="00123E70">
        <w:t xml:space="preserve">.2143 и </w:t>
      </w:r>
      <w:r w:rsidRPr="00123E70">
        <w:rPr>
          <w:lang w:val="en-US"/>
        </w:rPr>
        <w:t>CERD</w:t>
      </w:r>
      <w:r w:rsidRPr="00123E70">
        <w:t>/</w:t>
      </w:r>
      <w:r w:rsidRPr="00123E70">
        <w:rPr>
          <w:lang w:val="en-US"/>
        </w:rPr>
        <w:t>C</w:t>
      </w:r>
      <w:r w:rsidRPr="00123E70">
        <w:t>/</w:t>
      </w:r>
      <w:r w:rsidR="007E0C6D">
        <w:br/>
      </w:r>
      <w:r w:rsidRPr="00123E70">
        <w:rPr>
          <w:lang w:val="en-US"/>
        </w:rPr>
        <w:t>SR</w:t>
      </w:r>
      <w:r w:rsidRPr="00123E70">
        <w:t>.2144), состоявшихся 23 и 24 февраля 2012 года. На заседании 2163 (</w:t>
      </w:r>
      <w:r w:rsidRPr="00123E70">
        <w:rPr>
          <w:lang w:val="en-US"/>
        </w:rPr>
        <w:t>CERD</w:t>
      </w:r>
      <w:r w:rsidRPr="00123E70">
        <w:t>/</w:t>
      </w:r>
      <w:r w:rsidRPr="00123E70">
        <w:rPr>
          <w:lang w:val="en-US"/>
        </w:rPr>
        <w:t>C</w:t>
      </w:r>
      <w:r w:rsidRPr="00123E70">
        <w:t>/</w:t>
      </w:r>
      <w:r w:rsidR="007E0C6D">
        <w:br/>
      </w:r>
      <w:r w:rsidRPr="00123E70">
        <w:rPr>
          <w:lang w:val="en-US"/>
        </w:rPr>
        <w:t>SR</w:t>
      </w:r>
      <w:r w:rsidRPr="00123E70">
        <w:t>.2163) восьмидесятой сессии Комитета, состоявшемся 8 марта 2012 года были приняты Заключительные замечания.</w:t>
      </w:r>
    </w:p>
    <w:p w:rsidR="00123E70" w:rsidRPr="00123E70" w:rsidRDefault="00123E70" w:rsidP="007E0C6D">
      <w:pPr>
        <w:pStyle w:val="SingleTxt"/>
      </w:pPr>
      <w:r w:rsidRPr="00123E70">
        <w:t>4.</w:t>
      </w:r>
      <w:r w:rsidRPr="00123E70">
        <w:tab/>
        <w:t>Настоящий отчет является объединенным восьмым, девятым, десятым и одиннадцатым периодическим докладом Туркменистана о выполнении полож</w:t>
      </w:r>
      <w:r w:rsidRPr="00123E70">
        <w:t>е</w:t>
      </w:r>
      <w:r w:rsidRPr="00123E70">
        <w:t>ний Конвенции ООН о ликвидации всех форм расовой дискриминации. Отчет был подготовлен в соответствии принципами, содержащими в документе "Ко</w:t>
      </w:r>
      <w:r w:rsidRPr="00123E70">
        <w:t>м</w:t>
      </w:r>
      <w:r w:rsidRPr="00123E70">
        <w:t>пиляция руководящих принципов в отношении формы и содержания докладов, представляемых государствами-участниками международных договоров по пр</w:t>
      </w:r>
      <w:r w:rsidRPr="00123E70">
        <w:t>а</w:t>
      </w:r>
      <w:r w:rsidRPr="00123E70">
        <w:t>вам человека" (HRI/GEN/2/Rev.1/Add.2) или (</w:t>
      </w:r>
      <w:r w:rsidRPr="00123E70">
        <w:rPr>
          <w:lang w:val="en-US"/>
        </w:rPr>
        <w:t>HRI</w:t>
      </w:r>
      <w:r w:rsidRPr="00123E70">
        <w:t>/</w:t>
      </w:r>
      <w:r w:rsidRPr="00123E70">
        <w:rPr>
          <w:lang w:val="en-US"/>
        </w:rPr>
        <w:t>MC</w:t>
      </w:r>
      <w:r w:rsidRPr="00123E70">
        <w:t xml:space="preserve">/2006/3 и </w:t>
      </w:r>
      <w:r w:rsidRPr="00123E70">
        <w:rPr>
          <w:lang w:val="en-US"/>
        </w:rPr>
        <w:t>Corr</w:t>
      </w:r>
      <w:r w:rsidRPr="00123E70">
        <w:t>.1), разраб</w:t>
      </w:r>
      <w:r w:rsidRPr="00123E70">
        <w:t>о</w:t>
      </w:r>
      <w:r w:rsidRPr="00123E70">
        <w:t xml:space="preserve">танными Комитетом ООН по ликвидации расовой дискриминации. </w:t>
      </w:r>
    </w:p>
    <w:p w:rsidR="00123E70" w:rsidRPr="00123E70" w:rsidRDefault="00123E70" w:rsidP="007E0C6D">
      <w:pPr>
        <w:pStyle w:val="SingleTxt"/>
      </w:pPr>
      <w:r w:rsidRPr="00123E70">
        <w:t>5.</w:t>
      </w:r>
      <w:r w:rsidRPr="00123E70">
        <w:tab/>
        <w:t>Настоящий Доклад охватывает период с 2010 по 2015 годы и содержит и</w:t>
      </w:r>
      <w:r w:rsidRPr="00123E70">
        <w:t>н</w:t>
      </w:r>
      <w:r w:rsidRPr="00123E70">
        <w:t>формацию о ключевых законодательных, судебных, административных, практ</w:t>
      </w:r>
      <w:r w:rsidRPr="00123E70">
        <w:t>и</w:t>
      </w:r>
      <w:r w:rsidRPr="00123E70">
        <w:t>ческих мерах, имеющих непосредственное отношения к положениям Конвенции и предпринятых со времени представления доклада Туркменистана в 2010 году. При подготовке доклада были приняты во внимание и учтены Заключительные замечания Комитета по ликвидации расовой дискриминации, принятые по ит</w:t>
      </w:r>
      <w:r w:rsidRPr="00123E70">
        <w:t>о</w:t>
      </w:r>
      <w:r w:rsidRPr="00123E70">
        <w:t xml:space="preserve">гам рассмотрения периодического доклада в феврале 2012 года. </w:t>
      </w:r>
    </w:p>
    <w:p w:rsidR="00123E70" w:rsidRPr="00123E70" w:rsidRDefault="00123E70" w:rsidP="007E0C6D">
      <w:pPr>
        <w:pStyle w:val="SingleTxt"/>
      </w:pPr>
      <w:r w:rsidRPr="00123E70">
        <w:t>6.</w:t>
      </w:r>
      <w:r w:rsidRPr="00123E70">
        <w:tab/>
        <w:t>Доклад подготовлен Межведомственной комиссией по обеспечению межд</w:t>
      </w:r>
      <w:r w:rsidRPr="00123E70">
        <w:t>у</w:t>
      </w:r>
      <w:r w:rsidRPr="00123E70">
        <w:t>народных обязательств Туркменистана в области прав человека и международн</w:t>
      </w:r>
      <w:r w:rsidRPr="00123E70">
        <w:t>о</w:t>
      </w:r>
      <w:r w:rsidRPr="00123E70">
        <w:t xml:space="preserve">го гуманитарного права (далее–Межведомственная комиссия). </w:t>
      </w:r>
    </w:p>
    <w:p w:rsidR="00123E70" w:rsidRPr="00123E70" w:rsidRDefault="00123E70" w:rsidP="007E0C6D">
      <w:pPr>
        <w:pStyle w:val="SingleTxt"/>
      </w:pPr>
      <w:r w:rsidRPr="00123E70">
        <w:t>7.</w:t>
      </w:r>
      <w:r w:rsidRPr="00123E70">
        <w:tab/>
        <w:t>В докладе использована информация, представленная соответствующими министерствами, ведомствами и общественными объединениями Туркменистана.</w:t>
      </w:r>
    </w:p>
    <w:p w:rsidR="00123E70" w:rsidRPr="00123E70" w:rsidRDefault="00123E70" w:rsidP="007E0C6D">
      <w:pPr>
        <w:pStyle w:val="SingleTxt"/>
      </w:pPr>
      <w:r w:rsidRPr="00123E70">
        <w:t>8.</w:t>
      </w:r>
      <w:r w:rsidRPr="00123E70">
        <w:tab/>
        <w:t xml:space="preserve">Межведомственная комиссия провела ряд межведомственных совещаний и консультаций с международными экспертами, приглашенными агентствами ООН. </w:t>
      </w:r>
    </w:p>
    <w:p w:rsidR="00123E70" w:rsidRPr="00123E70" w:rsidRDefault="00123E70" w:rsidP="007E0C6D">
      <w:pPr>
        <w:pStyle w:val="SingleTxt"/>
      </w:pPr>
      <w:r w:rsidRPr="00123E70">
        <w:t>9.</w:t>
      </w:r>
      <w:r w:rsidRPr="00123E70">
        <w:tab/>
        <w:t xml:space="preserve">Проект Доклада был направлен в министерства, ведомства и общественные объединения, в компетенцию которых входит решение вопросов, связанных с обеспечением и реализацией прав граждан, замечания и рекомендации которых были учтены при подготовке его окончательной версии. </w:t>
      </w:r>
    </w:p>
    <w:p w:rsidR="00123E70" w:rsidRPr="00123E70" w:rsidRDefault="00123E70" w:rsidP="007E0C6D">
      <w:pPr>
        <w:pStyle w:val="SingleTxt"/>
      </w:pPr>
      <w:r w:rsidRPr="00123E70">
        <w:t>10.</w:t>
      </w:r>
      <w:r w:rsidRPr="00123E70">
        <w:tab/>
        <w:t>Проект доклада прошел обсуждение на "круглом столе" с участием пре</w:t>
      </w:r>
      <w:r w:rsidRPr="00123E70">
        <w:t>д</w:t>
      </w:r>
      <w:r w:rsidRPr="00123E70">
        <w:t xml:space="preserve">ставителей Межведомственной комиссии. Результаты обсуждения были приняты во внимание и учтены при завершении финальной версии доклада. </w:t>
      </w:r>
    </w:p>
    <w:p w:rsidR="00123E70" w:rsidRPr="00123E70" w:rsidRDefault="00123E70" w:rsidP="007E0C6D">
      <w:pPr>
        <w:pStyle w:val="SingleTxt"/>
      </w:pPr>
      <w:r w:rsidRPr="00123E70">
        <w:t>11.</w:t>
      </w:r>
      <w:r w:rsidRPr="00123E70">
        <w:tab/>
        <w:t>Современный период развития Туркменистана характеризуется огромными преобразованиями в политической, экономической, социальной и культурной сферах. Реформы, проводимые при непосредственном руководстве Президента страны, способствуют прогрессивному обновлению всей общественно-политической системы.</w:t>
      </w:r>
    </w:p>
    <w:p w:rsidR="00123E70" w:rsidRPr="00123E70" w:rsidRDefault="00123E70" w:rsidP="007E0C6D">
      <w:pPr>
        <w:pStyle w:val="SingleTxt"/>
      </w:pPr>
      <w:r w:rsidRPr="00123E70">
        <w:t>12.</w:t>
      </w:r>
      <w:r w:rsidRPr="00123E70">
        <w:tab/>
        <w:t>Туркменистан, ратифицировавший основополагающие международные д</w:t>
      </w:r>
      <w:r w:rsidRPr="00123E70">
        <w:t>о</w:t>
      </w:r>
      <w:r w:rsidRPr="00123E70">
        <w:t xml:space="preserve">кументы по правам человека, строго следуя принятым на себя международным обязательствам, продолжает реформирование национальной системы защиты прав человека, настойчиво и последовательно реализует обязательства, взятые на себя перед мировым сообществом. </w:t>
      </w:r>
    </w:p>
    <w:p w:rsidR="00123E70" w:rsidRPr="00123E70" w:rsidRDefault="00123E70" w:rsidP="007E0C6D">
      <w:pPr>
        <w:pStyle w:val="SingleTxt"/>
      </w:pPr>
      <w:r w:rsidRPr="00123E70">
        <w:t>13.</w:t>
      </w:r>
      <w:r w:rsidRPr="00123E70">
        <w:tab/>
        <w:t>За период с 2010 по 2015 год Туркменистан в установленном порядке пр</w:t>
      </w:r>
      <w:r w:rsidRPr="00123E70">
        <w:t>и</w:t>
      </w:r>
      <w:r w:rsidRPr="00123E70">
        <w:t>соединился к следующим международным договорам: Конвенции о правах инв</w:t>
      </w:r>
      <w:r w:rsidRPr="00123E70">
        <w:t>а</w:t>
      </w:r>
      <w:r w:rsidRPr="00123E70">
        <w:t>лидов (04.09.2008г.), Факультативному протоколу к Конвенции о правах инвал</w:t>
      </w:r>
      <w:r w:rsidRPr="00123E70">
        <w:t>и</w:t>
      </w:r>
      <w:r w:rsidRPr="00123E70">
        <w:t>дов</w:t>
      </w:r>
      <w:r w:rsidRPr="00123E70">
        <w:rPr>
          <w:lang w:val="tk-TM"/>
        </w:rPr>
        <w:t xml:space="preserve"> </w:t>
      </w:r>
      <w:r w:rsidRPr="00123E70">
        <w:t>(25.09.2010г.), Конвенции Международной организации труда о запрещении и немедленных мерах по искоренению наихудших форм детского труда (25.09.2010г.), Конвенции "О борьбе с допингом в спорте" (25.09.2010г.),</w:t>
      </w:r>
      <w:r w:rsidRPr="00123E70">
        <w:rPr>
          <w:lang w:val="tk-TM"/>
        </w:rPr>
        <w:t xml:space="preserve"> </w:t>
      </w:r>
      <w:r w:rsidRPr="00123E70">
        <w:t>Рамо</w:t>
      </w:r>
      <w:r w:rsidRPr="00123E70">
        <w:t>ч</w:t>
      </w:r>
      <w:r w:rsidRPr="00123E70">
        <w:t>ной Конвенции Всемирной организации здравоохранения по борьбе против таб</w:t>
      </w:r>
      <w:r w:rsidRPr="00123E70">
        <w:t>а</w:t>
      </w:r>
      <w:r w:rsidRPr="00123E70">
        <w:t xml:space="preserve">ка (21.05.2011г.), Конвенции ООН о статусе апатридов (04.08.2011г.), Конвенции о сокращении </w:t>
      </w:r>
      <w:proofErr w:type="spellStart"/>
      <w:r w:rsidRPr="00123E70">
        <w:t>безгражданства</w:t>
      </w:r>
      <w:proofErr w:type="spellEnd"/>
      <w:r w:rsidRPr="00123E70">
        <w:t xml:space="preserve"> (04.08.2012г.).</w:t>
      </w:r>
    </w:p>
    <w:p w:rsidR="00123E70" w:rsidRPr="00123E70" w:rsidRDefault="00123E70" w:rsidP="007E0C6D">
      <w:pPr>
        <w:pStyle w:val="SingleTxt"/>
      </w:pPr>
      <w:r w:rsidRPr="00123E70">
        <w:t>14.</w:t>
      </w:r>
      <w:r w:rsidRPr="00123E70">
        <w:tab/>
        <w:t>В соответствии со своими обязательствами наша страна имплементирует их основные принципы и положения в национальное законодательство и строго сл</w:t>
      </w:r>
      <w:r w:rsidRPr="00123E70">
        <w:t>е</w:t>
      </w:r>
      <w:r w:rsidRPr="00123E70">
        <w:t>дует им. Сфера прав человека является объектом постоянного внимания со ст</w:t>
      </w:r>
      <w:r w:rsidRPr="00123E70">
        <w:t>о</w:t>
      </w:r>
      <w:r w:rsidRPr="00123E70">
        <w:t>роны государства и общества.</w:t>
      </w:r>
    </w:p>
    <w:p w:rsidR="00123E70" w:rsidRPr="00123E70" w:rsidRDefault="00123E70" w:rsidP="007E0C6D">
      <w:pPr>
        <w:pStyle w:val="SingleTxt"/>
      </w:pPr>
      <w:r w:rsidRPr="00123E70">
        <w:t>15.</w:t>
      </w:r>
      <w:r w:rsidRPr="00123E70">
        <w:tab/>
        <w:t>В настоящее время в Туркменистане постоянно ведется комплексная работа по совершенствованию Конституции Туркменистана и законодательных актов. При этом</w:t>
      </w:r>
      <w:proofErr w:type="gramStart"/>
      <w:r w:rsidRPr="00123E70">
        <w:t>,</w:t>
      </w:r>
      <w:proofErr w:type="gramEnd"/>
      <w:r w:rsidRPr="00123E70">
        <w:t xml:space="preserve"> особое внимание уделяется гармонизации национального законод</w:t>
      </w:r>
      <w:r w:rsidRPr="00123E70">
        <w:t>а</w:t>
      </w:r>
      <w:r w:rsidRPr="00123E70">
        <w:t>тельства с основными международными документами, в том числе, с Междун</w:t>
      </w:r>
      <w:r w:rsidRPr="00123E70">
        <w:t>а</w:t>
      </w:r>
      <w:r w:rsidRPr="00123E70">
        <w:t>родной к</w:t>
      </w:r>
      <w:bookmarkStart w:id="0" w:name="_GoBack"/>
      <w:bookmarkEnd w:id="0"/>
      <w:r w:rsidRPr="00123E70">
        <w:t>онвенцией о ликвидации всех форм расовой дискриминации.</w:t>
      </w:r>
    </w:p>
    <w:p w:rsidR="00123E70" w:rsidRPr="00123E70" w:rsidRDefault="00123E70" w:rsidP="007E0C6D">
      <w:pPr>
        <w:pStyle w:val="SingleTxt"/>
      </w:pPr>
      <w:r w:rsidRPr="00123E70">
        <w:t>16.</w:t>
      </w:r>
      <w:r w:rsidRPr="00123E70">
        <w:tab/>
        <w:t>Успешно реализуются национальные и государственные программы През</w:t>
      </w:r>
      <w:r w:rsidRPr="00123E70">
        <w:t>и</w:t>
      </w:r>
      <w:r w:rsidRPr="00123E70">
        <w:t>дента Туркменистана в сфере образования, здравоохранения, социальной сферы, включая динамичное реформирование инфраструктуры села.</w:t>
      </w:r>
    </w:p>
    <w:p w:rsidR="00123E70" w:rsidRPr="00123E70" w:rsidRDefault="00123E70" w:rsidP="007E0C6D">
      <w:pPr>
        <w:pStyle w:val="SingleTxt"/>
      </w:pPr>
      <w:r w:rsidRPr="00123E70">
        <w:t>17.</w:t>
      </w:r>
      <w:r w:rsidRPr="00123E70">
        <w:tab/>
        <w:t>В последние годы в стране осуществлен и продолжает успешно осущест</w:t>
      </w:r>
      <w:r w:rsidRPr="00123E70">
        <w:t>в</w:t>
      </w:r>
      <w:r w:rsidRPr="00123E70">
        <w:t>ляться ряд практических шагов, в том числе, правовых, экономических, инстит</w:t>
      </w:r>
      <w:r w:rsidRPr="00123E70">
        <w:t>у</w:t>
      </w:r>
      <w:r w:rsidRPr="00123E70">
        <w:t>циональных, в области человеческого измерения.</w:t>
      </w:r>
    </w:p>
    <w:p w:rsidR="00123E70" w:rsidRPr="00123E70" w:rsidRDefault="00123E70" w:rsidP="007E0C6D">
      <w:pPr>
        <w:pStyle w:val="SingleTxt"/>
      </w:pPr>
      <w:r w:rsidRPr="00123E70">
        <w:t>18.</w:t>
      </w:r>
      <w:r w:rsidRPr="00123E70">
        <w:tab/>
      </w:r>
      <w:proofErr w:type="gramStart"/>
      <w:r w:rsidRPr="00123E70">
        <w:t>В рамках реализации совместного Проекта Управления Верховного коми</w:t>
      </w:r>
      <w:r w:rsidRPr="00123E70">
        <w:t>с</w:t>
      </w:r>
      <w:r w:rsidRPr="00123E70">
        <w:t>сара по правам человека, Еврокомиссии и Программы развития ООН "Укрепл</w:t>
      </w:r>
      <w:r w:rsidRPr="00123E70">
        <w:t>е</w:t>
      </w:r>
      <w:r w:rsidRPr="00123E70">
        <w:t>ние национального потенциала Туркменистана по содействию и защите прав ч</w:t>
      </w:r>
      <w:r w:rsidRPr="00123E70">
        <w:t>е</w:t>
      </w:r>
      <w:r w:rsidRPr="00123E70">
        <w:t>ловека" Министерством иностранных дел Туркменистана, Туркменским наци</w:t>
      </w:r>
      <w:r w:rsidRPr="00123E70">
        <w:t>о</w:t>
      </w:r>
      <w:r w:rsidRPr="00123E70">
        <w:t>нальным институтом демократии и прав человека при Президенте Туркменист</w:t>
      </w:r>
      <w:r w:rsidRPr="00123E70">
        <w:t>а</w:t>
      </w:r>
      <w:r w:rsidRPr="00123E70">
        <w:t>на организован и проведен цикл семинаров, посвященных методологии подг</w:t>
      </w:r>
      <w:r w:rsidRPr="00123E70">
        <w:t>о</w:t>
      </w:r>
      <w:r w:rsidRPr="00123E70">
        <w:t>товки Национальных докладов о выполнении положений Конвенций ООН в о</w:t>
      </w:r>
      <w:r w:rsidRPr="00123E70">
        <w:t>б</w:t>
      </w:r>
      <w:r w:rsidRPr="00123E70">
        <w:t>ласти прав человека с</w:t>
      </w:r>
      <w:proofErr w:type="gramEnd"/>
      <w:r w:rsidRPr="00123E70">
        <w:t xml:space="preserve"> участием международных экспертов в области прав чел</w:t>
      </w:r>
      <w:r w:rsidRPr="00123E70">
        <w:t>о</w:t>
      </w:r>
      <w:r w:rsidRPr="00123E70">
        <w:t>века.</w:t>
      </w:r>
    </w:p>
    <w:p w:rsidR="00123E70" w:rsidRPr="00123E70" w:rsidRDefault="00123E70" w:rsidP="007E0C6D">
      <w:pPr>
        <w:pStyle w:val="SingleTxt"/>
      </w:pPr>
      <w:r w:rsidRPr="00123E70">
        <w:t>19.</w:t>
      </w:r>
      <w:r w:rsidRPr="00123E70">
        <w:tab/>
        <w:t>За отчетный период проведен ряд консультативных семинаров и рабочих встреч по вопросам методики подготовки докладов, имплементации рекоменд</w:t>
      </w:r>
      <w:r w:rsidRPr="00123E70">
        <w:t>а</w:t>
      </w:r>
      <w:r w:rsidRPr="00123E70">
        <w:t>ций договорных органов, процедур по предоставлению периодических докладов, а также осуществлялся процесс ознакомления с практикой различных стран с участием представителей ПРООН, ЮНИСЕФ, ЮНФПА, Регионального офиса Верховного Комиссара по правам человека.</w:t>
      </w:r>
    </w:p>
    <w:p w:rsidR="007E0C6D" w:rsidRPr="007E0C6D" w:rsidRDefault="007E0C6D" w:rsidP="007E0C6D">
      <w:pPr>
        <w:pStyle w:val="SingleTxt"/>
        <w:spacing w:after="0" w:line="120" w:lineRule="exact"/>
        <w:rPr>
          <w:b/>
          <w:sz w:val="10"/>
        </w:rPr>
      </w:pPr>
    </w:p>
    <w:p w:rsidR="007E0C6D" w:rsidRPr="007E0C6D" w:rsidRDefault="007E0C6D" w:rsidP="007E0C6D">
      <w:pPr>
        <w:pStyle w:val="SingleTxt"/>
        <w:spacing w:after="0" w:line="120" w:lineRule="exact"/>
        <w:rPr>
          <w:b/>
          <w:sz w:val="10"/>
        </w:rPr>
      </w:pPr>
    </w:p>
    <w:p w:rsidR="00123E70" w:rsidRPr="00123E70" w:rsidRDefault="00123E70" w:rsidP="007E0C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tk-TM"/>
        </w:rPr>
      </w:pPr>
      <w:r w:rsidRPr="00123E70">
        <w:tab/>
      </w:r>
      <w:r w:rsidRPr="00123E70">
        <w:rPr>
          <w:lang w:val="tk-TM"/>
        </w:rPr>
        <w:t>II.</w:t>
      </w:r>
      <w:r w:rsidRPr="00123E70">
        <w:tab/>
        <w:t>Информация о выполнении Заключительных замечаний</w:t>
      </w:r>
      <w:r w:rsidRPr="00123E70">
        <w:rPr>
          <w:lang w:val="tk-TM"/>
        </w:rPr>
        <w:t xml:space="preserve"> </w:t>
      </w:r>
      <w:r w:rsidRPr="00123E70">
        <w:t>Комитета по ликвидации расовой дискриминации, принятых</w:t>
      </w:r>
      <w:r w:rsidRPr="00123E70">
        <w:rPr>
          <w:lang w:val="tk-TM"/>
        </w:rPr>
        <w:t xml:space="preserve"> </w:t>
      </w:r>
      <w:r w:rsidRPr="00123E70">
        <w:t>по итогам рассмотрения</w:t>
      </w:r>
      <w:r w:rsidRPr="00123E70">
        <w:rPr>
          <w:bCs/>
        </w:rPr>
        <w:t xml:space="preserve"> объединенного шестого и седьмого </w:t>
      </w:r>
      <w:r w:rsidRPr="00123E70">
        <w:t>докладов Туркменистана</w:t>
      </w:r>
    </w:p>
    <w:p w:rsidR="007E0C6D" w:rsidRPr="007E0C6D" w:rsidRDefault="007E0C6D" w:rsidP="007E0C6D">
      <w:pPr>
        <w:pStyle w:val="SingleTxt"/>
        <w:spacing w:after="0" w:line="120" w:lineRule="exact"/>
        <w:rPr>
          <w:bCs/>
          <w:iCs/>
          <w:sz w:val="10"/>
        </w:rPr>
      </w:pPr>
    </w:p>
    <w:p w:rsidR="007E0C6D" w:rsidRPr="007E0C6D" w:rsidRDefault="007E0C6D" w:rsidP="007E0C6D">
      <w:pPr>
        <w:pStyle w:val="SingleTxt"/>
        <w:spacing w:after="0" w:line="120" w:lineRule="exact"/>
        <w:rPr>
          <w:bCs/>
          <w:iCs/>
          <w:sz w:val="10"/>
        </w:rPr>
      </w:pPr>
    </w:p>
    <w:p w:rsidR="00123E70" w:rsidRPr="00874C07" w:rsidRDefault="00123E70" w:rsidP="007E0C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bCs/>
          <w:iCs/>
        </w:rPr>
        <w:tab/>
      </w:r>
      <w:r w:rsidRPr="00123E70">
        <w:rPr>
          <w:bCs/>
          <w:iCs/>
        </w:rPr>
        <w:tab/>
      </w:r>
      <w:r w:rsidRPr="00874C07">
        <w:t xml:space="preserve">Относительно пункта 8 Заключительных замечаний: </w:t>
      </w:r>
    </w:p>
    <w:p w:rsidR="007E0C6D" w:rsidRPr="007E0C6D" w:rsidRDefault="007E0C6D" w:rsidP="007E0C6D">
      <w:pPr>
        <w:pStyle w:val="SingleTxt"/>
        <w:spacing w:after="0" w:line="120" w:lineRule="exact"/>
        <w:rPr>
          <w:sz w:val="10"/>
        </w:rPr>
      </w:pPr>
    </w:p>
    <w:p w:rsidR="00123E70" w:rsidRPr="00123E70" w:rsidRDefault="00123E70" w:rsidP="007E0C6D">
      <w:pPr>
        <w:pStyle w:val="SingleTxt"/>
      </w:pPr>
      <w:r w:rsidRPr="00123E70">
        <w:t>20.</w:t>
      </w:r>
      <w:r w:rsidRPr="00123E70">
        <w:tab/>
        <w:t>Туркменистан с обретением государственного суверенитета достиг знач</w:t>
      </w:r>
      <w:r w:rsidRPr="00123E70">
        <w:t>и</w:t>
      </w:r>
      <w:r w:rsidRPr="00123E70">
        <w:t>тельных успехов в области соблюдения прав и свобод человека. За годы незав</w:t>
      </w:r>
      <w:r w:rsidRPr="00123E70">
        <w:t>и</w:t>
      </w:r>
      <w:r w:rsidRPr="00123E70">
        <w:t>симости сформирована система законодательства о правах человека. Основой этого законодательства является Конституция Туркменистана и международные стандарты, закреплённые во Всеобщей декларации прав человека, а также других международно-правовых документах в этой области.</w:t>
      </w:r>
    </w:p>
    <w:p w:rsidR="00123E70" w:rsidRPr="00123E70" w:rsidRDefault="00123E70" w:rsidP="007E0C6D">
      <w:pPr>
        <w:pStyle w:val="SingleTxt"/>
      </w:pPr>
      <w:r w:rsidRPr="00123E70">
        <w:t>21.</w:t>
      </w:r>
      <w:r w:rsidRPr="00123E70">
        <w:tab/>
        <w:t>Правовыми основами политики Туркменистана в области ликвидации всех форм расовой дискриминации являются:</w:t>
      </w:r>
    </w:p>
    <w:p w:rsidR="00123E70" w:rsidRPr="00123E70" w:rsidRDefault="00123E70" w:rsidP="007E0C6D">
      <w:pPr>
        <w:pStyle w:val="Bullet1"/>
      </w:pPr>
      <w:r w:rsidRPr="00123E70">
        <w:t>Конституция Туркменистана и другие законодательные акты;</w:t>
      </w:r>
    </w:p>
    <w:p w:rsidR="00123E70" w:rsidRPr="00123E70" w:rsidRDefault="00123E70" w:rsidP="007E0C6D">
      <w:pPr>
        <w:pStyle w:val="Bullet1"/>
      </w:pPr>
      <w:r w:rsidRPr="00123E70">
        <w:t>международные соглашения в области прав человека и гуманитарного права, участником которых является Туркменистан;</w:t>
      </w:r>
    </w:p>
    <w:p w:rsidR="00123E70" w:rsidRPr="00123E70" w:rsidRDefault="00123E70" w:rsidP="007E0C6D">
      <w:pPr>
        <w:pStyle w:val="Bullet1"/>
      </w:pPr>
      <w:r w:rsidRPr="00123E70">
        <w:t>резолюции и рекомендации международных организаций, членом которых является Туркменистан;</w:t>
      </w:r>
    </w:p>
    <w:p w:rsidR="00123E70" w:rsidRPr="00123E70" w:rsidRDefault="00123E70" w:rsidP="007E0C6D">
      <w:pPr>
        <w:pStyle w:val="Bullet1"/>
      </w:pPr>
      <w:r w:rsidRPr="00123E70">
        <w:t>межгосударственные соглашения;</w:t>
      </w:r>
    </w:p>
    <w:p w:rsidR="00123E70" w:rsidRPr="00123E70" w:rsidRDefault="00123E70" w:rsidP="007E0C6D">
      <w:pPr>
        <w:pStyle w:val="Bullet1"/>
      </w:pPr>
      <w:r w:rsidRPr="00123E70">
        <w:t>традиции межэтнической и межрелигиозной толерантности, сформирова</w:t>
      </w:r>
      <w:r w:rsidRPr="00123E70">
        <w:t>в</w:t>
      </w:r>
      <w:r w:rsidRPr="00123E70">
        <w:t>шиеся на территории Туркменистана в результате многовекового совмес</w:t>
      </w:r>
      <w:r w:rsidRPr="00123E70">
        <w:t>т</w:t>
      </w:r>
      <w:r w:rsidRPr="00123E70">
        <w:t>ного проживания различных национальных и религиозных общностей.</w:t>
      </w:r>
    </w:p>
    <w:p w:rsidR="00123E70" w:rsidRPr="00123E70" w:rsidRDefault="00123E70" w:rsidP="007E0C6D">
      <w:pPr>
        <w:pStyle w:val="SingleTxt"/>
      </w:pPr>
      <w:r w:rsidRPr="00123E70">
        <w:t>22.</w:t>
      </w:r>
      <w:r w:rsidRPr="00123E70">
        <w:tab/>
        <w:t>Основным законодательным актом, обеспечивающим осуществление на равных началах основных прав и свобод человека в политической, экономич</w:t>
      </w:r>
      <w:r w:rsidRPr="00123E70">
        <w:t>е</w:t>
      </w:r>
      <w:r w:rsidRPr="00123E70">
        <w:t>ской, социальной, культурной и других областях общественной жизни, является Конституция Туркменистана.</w:t>
      </w:r>
    </w:p>
    <w:p w:rsidR="00123E70" w:rsidRPr="00123E70" w:rsidRDefault="00123E70" w:rsidP="007E0C6D">
      <w:pPr>
        <w:pStyle w:val="SingleTxt"/>
      </w:pPr>
      <w:r w:rsidRPr="00123E70">
        <w:t>23.</w:t>
      </w:r>
      <w:r w:rsidRPr="00123E70">
        <w:tab/>
        <w:t>Все законодательные акты Туркменистана закрепляют для граждан один</w:t>
      </w:r>
      <w:r w:rsidRPr="00123E70">
        <w:t>а</w:t>
      </w:r>
      <w:r w:rsidRPr="00123E70">
        <w:t>ковые права и свободы на равенство перед законом независимо от национальн</w:t>
      </w:r>
      <w:r w:rsidRPr="00123E70">
        <w:t>о</w:t>
      </w:r>
      <w:r w:rsidRPr="00123E70">
        <w:t>сти, расы, пола, происхождения, имущественного и должностного положения, места жительства, языка, отношения к религии, политических убеждений, па</w:t>
      </w:r>
      <w:r w:rsidRPr="00123E70">
        <w:t>р</w:t>
      </w:r>
      <w:r w:rsidRPr="00123E70">
        <w:t>тийной принадлежности либо отсутствия принадлежности к какой-либо партии.</w:t>
      </w:r>
    </w:p>
    <w:p w:rsidR="00123E70" w:rsidRPr="00123E70" w:rsidRDefault="00123E70" w:rsidP="007E0C6D">
      <w:pPr>
        <w:pStyle w:val="SingleTxt"/>
      </w:pPr>
      <w:r w:rsidRPr="00123E70">
        <w:t>24.</w:t>
      </w:r>
      <w:r w:rsidRPr="00123E70">
        <w:tab/>
        <w:t>Туркменистан, являясь участником Международной Конвенции о ликвид</w:t>
      </w:r>
      <w:r w:rsidRPr="00123E70">
        <w:t>а</w:t>
      </w:r>
      <w:r w:rsidRPr="00123E70">
        <w:t>ции всех форм расовой дискриминации, практически имплементировал её пол</w:t>
      </w:r>
      <w:r w:rsidRPr="00123E70">
        <w:t>о</w:t>
      </w:r>
      <w:r w:rsidRPr="00123E70">
        <w:t xml:space="preserve">жения в национальное законодательство. </w:t>
      </w:r>
    </w:p>
    <w:p w:rsidR="00123E70" w:rsidRPr="00123E70" w:rsidRDefault="00123E70" w:rsidP="007E0C6D">
      <w:pPr>
        <w:pStyle w:val="SingleTxt"/>
      </w:pPr>
      <w:r w:rsidRPr="00123E70">
        <w:t>25.</w:t>
      </w:r>
      <w:r w:rsidRPr="00123E70">
        <w:tab/>
      </w:r>
      <w:proofErr w:type="gramStart"/>
      <w:r w:rsidRPr="00123E70">
        <w:t>В законодательстве Туркменистана термин "дискриминация" раскрывается в словосочетании "нарушение равноправия граждан" (ст.145 Уголовного Кодекса Туркменистана), которое обозначает прямое или косвенное нарушение или огр</w:t>
      </w:r>
      <w:r w:rsidRPr="00123E70">
        <w:t>а</w:t>
      </w:r>
      <w:r w:rsidRPr="00123E70">
        <w:t>ничение прав и свобод человека и гражданина в зависимости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если эти деяния</w:t>
      </w:r>
      <w:proofErr w:type="gramEnd"/>
      <w:r w:rsidRPr="00123E70">
        <w:t xml:space="preserve"> повлекли тяжкие последствия.</w:t>
      </w:r>
    </w:p>
    <w:p w:rsidR="00123E70" w:rsidRPr="00123E70" w:rsidRDefault="00123E70" w:rsidP="007E0C6D">
      <w:pPr>
        <w:pStyle w:val="SingleTxt"/>
      </w:pPr>
      <w:r w:rsidRPr="00123E70">
        <w:t>26.</w:t>
      </w:r>
      <w:r w:rsidRPr="00123E70">
        <w:tab/>
        <w:t xml:space="preserve">Согласно статье 3 Конституции Туркменистана: В Туркменистане высшей ценностью общества и государства является человек. Государство ответственно перед каждым гражданином и обеспечивает создание условий для свободного развития личности, защищает жизнь, честь, достоинство и свободу, личную неприкосновенность, естественные и неотчуждаемые права гражданина. </w:t>
      </w:r>
    </w:p>
    <w:p w:rsidR="00123E70" w:rsidRPr="00123E70" w:rsidRDefault="00123E70" w:rsidP="007E0C6D">
      <w:pPr>
        <w:pStyle w:val="SingleTxt"/>
      </w:pPr>
      <w:r w:rsidRPr="00123E70">
        <w:t>27.</w:t>
      </w:r>
      <w:r w:rsidRPr="00123E70">
        <w:tab/>
        <w:t>Ст.18 Конституции Туркменистана: Права и свободы человека неприкосн</w:t>
      </w:r>
      <w:r w:rsidRPr="00123E70">
        <w:t>о</w:t>
      </w:r>
      <w:r w:rsidRPr="00123E70">
        <w:t>венны и неотчуждаемы. Никто не вправе лишить человека каких-либо прав и свобод или ограничить его права и свободы иначе как в соответствии с Конст</w:t>
      </w:r>
      <w:r w:rsidRPr="00123E70">
        <w:t>и</w:t>
      </w:r>
      <w:r w:rsidRPr="00123E70">
        <w:t>туцией и законами. Перечисление в Конституции и законах определенных прав и свобод человека не может быть использовано для отрицания или умаления др</w:t>
      </w:r>
      <w:r w:rsidRPr="00123E70">
        <w:t>у</w:t>
      </w:r>
      <w:r w:rsidRPr="00123E70">
        <w:t>гих прав и свобод.</w:t>
      </w:r>
    </w:p>
    <w:p w:rsidR="00123E70" w:rsidRPr="00123E70" w:rsidRDefault="00123E70" w:rsidP="007E0C6D">
      <w:pPr>
        <w:pStyle w:val="SingleTxt"/>
      </w:pPr>
      <w:r w:rsidRPr="00123E70">
        <w:t>28.</w:t>
      </w:r>
      <w:r w:rsidRPr="00123E70">
        <w:tab/>
      </w:r>
      <w:r w:rsidRPr="00123E70">
        <w:rPr>
          <w:iCs/>
        </w:rPr>
        <w:t>Ст.19 Конституции</w:t>
      </w:r>
      <w:r w:rsidRPr="00123E70">
        <w:t>, Туркменистан гарантирует равенство прав и свобод ч</w:t>
      </w:r>
      <w:r w:rsidRPr="00123E70">
        <w:t>е</w:t>
      </w:r>
      <w:r w:rsidRPr="00123E70">
        <w:t>ловека и гражданина, а также равенство человека и гражданина перед законом независимо от национальности, расы, пола, происхождения, имущественного и должностного положения, места жительства, языка, отношения к религии, пол</w:t>
      </w:r>
      <w:r w:rsidRPr="00123E70">
        <w:t>и</w:t>
      </w:r>
      <w:r w:rsidRPr="00123E70">
        <w:t>тических убеждений, партийной принадлежности либо отсутствия принадлежн</w:t>
      </w:r>
      <w:r w:rsidRPr="00123E70">
        <w:t>о</w:t>
      </w:r>
      <w:r w:rsidRPr="00123E70">
        <w:t>сти к какой-либо партии;</w:t>
      </w:r>
    </w:p>
    <w:p w:rsidR="00123E70" w:rsidRPr="00123E70" w:rsidRDefault="00123E70" w:rsidP="007E0C6D">
      <w:pPr>
        <w:pStyle w:val="SingleTxt"/>
      </w:pPr>
      <w:r w:rsidRPr="00123E70">
        <w:t>29.</w:t>
      </w:r>
      <w:r w:rsidRPr="00123E70">
        <w:tab/>
        <w:t>Ст.20 Конституции Туркменистана: Мужчина и женщина в Туркменистане имеют равные гражданские права. Нарушение равноправия по признаку пола влечёт ответственность по закону.</w:t>
      </w:r>
    </w:p>
    <w:p w:rsidR="00123E70" w:rsidRPr="00123E70" w:rsidRDefault="00123E70" w:rsidP="007E0C6D">
      <w:pPr>
        <w:pStyle w:val="SingleTxt"/>
        <w:rPr>
          <w:iCs/>
        </w:rPr>
      </w:pPr>
      <w:r w:rsidRPr="00123E70">
        <w:rPr>
          <w:iCs/>
        </w:rPr>
        <w:t>30.</w:t>
      </w:r>
      <w:r w:rsidRPr="00123E70">
        <w:rPr>
          <w:iCs/>
        </w:rPr>
        <w:tab/>
      </w:r>
      <w:r w:rsidRPr="00123E70">
        <w:rPr>
          <w:bCs/>
          <w:iCs/>
        </w:rPr>
        <w:t>Ст.23 Конституции Туркменистана гласит, что</w:t>
      </w:r>
      <w:r w:rsidRPr="00123E70">
        <w:rPr>
          <w:iCs/>
        </w:rPr>
        <w:t xml:space="preserve"> человек не может быть огр</w:t>
      </w:r>
      <w:r w:rsidRPr="00123E70">
        <w:rPr>
          <w:iCs/>
        </w:rPr>
        <w:t>а</w:t>
      </w:r>
      <w:r w:rsidRPr="00123E70">
        <w:rPr>
          <w:iCs/>
        </w:rPr>
        <w:t>ничен в правах или лишен принадлежащих ему прав, осужден или подвергнут наказанию иначе как в точном соответствии с законом.</w:t>
      </w:r>
    </w:p>
    <w:p w:rsidR="00123E70" w:rsidRPr="00123E70" w:rsidRDefault="00123E70" w:rsidP="007E0C6D">
      <w:pPr>
        <w:pStyle w:val="SingleTxt"/>
      </w:pPr>
      <w:r w:rsidRPr="00123E70">
        <w:t>31.</w:t>
      </w:r>
      <w:r w:rsidRPr="00123E70">
        <w:tab/>
      </w:r>
      <w:proofErr w:type="gramStart"/>
      <w:r w:rsidRPr="00123E70">
        <w:rPr>
          <w:iCs/>
        </w:rPr>
        <w:t>Согласно п.2 ст.30 Конституции Туркменистана</w:t>
      </w:r>
      <w:r w:rsidRPr="00123E70">
        <w:t xml:space="preserve"> запрещаются создание и д</w:t>
      </w:r>
      <w:r w:rsidRPr="00123E70">
        <w:t>е</w:t>
      </w:r>
      <w:r w:rsidRPr="00123E70">
        <w:t>ятельность политических партий, других общественных, военизированных об</w:t>
      </w:r>
      <w:r w:rsidRPr="00123E70">
        <w:t>ъ</w:t>
      </w:r>
      <w:r w:rsidRPr="00123E70">
        <w:t>единений, имеющих целью насильственное изменение конституционного строя, допускающих насилие в своей деятельности, выступающих против конституц</w:t>
      </w:r>
      <w:r w:rsidRPr="00123E70">
        <w:t>и</w:t>
      </w:r>
      <w:r w:rsidRPr="00123E70">
        <w:t>онных прав и свобод граждан, пропагандирующих войну, расовую, национал</w:t>
      </w:r>
      <w:r w:rsidRPr="00123E70">
        <w:t>ь</w:t>
      </w:r>
      <w:r w:rsidRPr="00123E70">
        <w:t>ную, религиозную вражду, посягающих на здоровье и нравственность народа, а также политических партий по национальному или религиозному признакам.</w:t>
      </w:r>
      <w:proofErr w:type="gramEnd"/>
    </w:p>
    <w:p w:rsidR="00123E70" w:rsidRPr="00123E70" w:rsidRDefault="00123E70" w:rsidP="007E0C6D">
      <w:pPr>
        <w:pStyle w:val="SingleTxt"/>
      </w:pPr>
      <w:r w:rsidRPr="00123E70">
        <w:t>32.</w:t>
      </w:r>
      <w:r w:rsidRPr="00123E70">
        <w:tab/>
        <w:t>Нормы, запрещающие прямое или косвенное нарушение или ограничение прав и свобод человека и гражданина в зависимости от национальности, расы, пола, происхождения, имущественного и должностного положения, места ж</w:t>
      </w:r>
      <w:r w:rsidRPr="00123E70">
        <w:t>и</w:t>
      </w:r>
      <w:r w:rsidRPr="00123E70">
        <w:t>тельства, языка, отношения к религии, политических убеждений, партийной принадлежности к какой-либо партии учитываются и выполняются и в отрасл</w:t>
      </w:r>
      <w:r w:rsidRPr="00123E70">
        <w:t>е</w:t>
      </w:r>
      <w:r w:rsidRPr="00123E70">
        <w:t>вых законодательных актах. Из этого следует, что принцип не дискриминации распространен на любые права, установленные Конституцией и законодател</w:t>
      </w:r>
      <w:r w:rsidRPr="00123E70">
        <w:t>ь</w:t>
      </w:r>
      <w:r w:rsidRPr="00123E70">
        <w:t xml:space="preserve">ством Туркменистана. </w:t>
      </w:r>
    </w:p>
    <w:p w:rsidR="00123E70" w:rsidRPr="00123E70" w:rsidRDefault="00123E70" w:rsidP="007E0C6D">
      <w:pPr>
        <w:pStyle w:val="SingleTxt"/>
      </w:pPr>
      <w:r w:rsidRPr="00123E70">
        <w:t>33.</w:t>
      </w:r>
      <w:r w:rsidRPr="00123E70">
        <w:tab/>
        <w:t>Законодательство Туркменистана направлено на выполнение обязательств перед международным сообществом в области прав человека, включая защиту граждан от любой дискриминации. Права и свободы граждан независимо от с</w:t>
      </w:r>
      <w:r w:rsidRPr="00123E70">
        <w:t>о</w:t>
      </w:r>
      <w:r w:rsidRPr="00123E70">
        <w:t>циального и имущественного положения, расовой и национальной принадлежн</w:t>
      </w:r>
      <w:r w:rsidRPr="00123E70">
        <w:t>о</w:t>
      </w:r>
      <w:r w:rsidRPr="00123E70">
        <w:t>сти, пола, отношения к религии, политических убеждений гарантируются также и новыми принятыми законодательными актами Туркменистана.</w:t>
      </w:r>
    </w:p>
    <w:p w:rsidR="00123E70" w:rsidRPr="00123E70" w:rsidRDefault="00123E70" w:rsidP="007E0C6D">
      <w:pPr>
        <w:pStyle w:val="SingleTxt"/>
      </w:pPr>
      <w:r w:rsidRPr="00123E70">
        <w:t>34.</w:t>
      </w:r>
      <w:r w:rsidRPr="00123E70">
        <w:tab/>
      </w:r>
      <w:proofErr w:type="gramStart"/>
      <w:r w:rsidRPr="00123E70">
        <w:rPr>
          <w:bCs/>
        </w:rPr>
        <w:t xml:space="preserve">Согласно ст.7 Трудового кодекса Туркменистана (18.04.2009г.) </w:t>
      </w:r>
      <w:r w:rsidRPr="00123E70">
        <w:t>не допуск</w:t>
      </w:r>
      <w:r w:rsidRPr="00123E70">
        <w:t>а</w:t>
      </w:r>
      <w:r w:rsidRPr="00123E70">
        <w:t>ется ограничение в трудовых правах или получение каких-либо преимуществ в их реализации в зависимости от национальности, цвета кожи, расы, пола, прои</w:t>
      </w:r>
      <w:r w:rsidRPr="00123E70">
        <w:t>с</w:t>
      </w:r>
      <w:r w:rsidRPr="00123E70">
        <w:t>хождения, имущественного и должностного положения, места жительства, языка, возраста, отношения к религии, политических убеждений, партийной прина</w:t>
      </w:r>
      <w:r w:rsidRPr="00123E70">
        <w:t>д</w:t>
      </w:r>
      <w:r w:rsidRPr="00123E70">
        <w:t>лежности либо отсутствия принадлежности к какой-либо партии, а также иных обстоятельств, не связанных с деловыми качествами</w:t>
      </w:r>
      <w:proofErr w:type="gramEnd"/>
      <w:r w:rsidRPr="00123E70">
        <w:t xml:space="preserve"> работников и результатами их труда.</w:t>
      </w:r>
    </w:p>
    <w:p w:rsidR="00123E70" w:rsidRPr="00123E70" w:rsidRDefault="00123E70" w:rsidP="007E0C6D">
      <w:pPr>
        <w:pStyle w:val="SingleTxt"/>
      </w:pPr>
      <w:r w:rsidRPr="00123E70">
        <w:t>35.</w:t>
      </w:r>
      <w:r w:rsidRPr="00123E70">
        <w:tab/>
      </w:r>
      <w:proofErr w:type="gramStart"/>
      <w:r w:rsidRPr="00123E70">
        <w:rPr>
          <w:bCs/>
        </w:rPr>
        <w:t>Согласно ст.</w:t>
      </w:r>
      <w:r w:rsidRPr="00123E70">
        <w:rPr>
          <w:bCs/>
          <w:lang w:val="sq-AL"/>
        </w:rPr>
        <w:t>3</w:t>
      </w:r>
      <w:r w:rsidRPr="00123E70">
        <w:rPr>
          <w:bCs/>
        </w:rPr>
        <w:t xml:space="preserve"> Избирательного Кодекса Туркменистана (04.05.2013г.)</w:t>
      </w:r>
      <w:r w:rsidRPr="00123E70">
        <w:rPr>
          <w:b/>
          <w:bCs/>
          <w:lang w:val="sq-AL"/>
        </w:rPr>
        <w:t xml:space="preserve"> </w:t>
      </w:r>
      <w:r w:rsidRPr="00123E70">
        <w:t>запр</w:t>
      </w:r>
      <w:r w:rsidRPr="00123E70">
        <w:t>е</w:t>
      </w:r>
      <w:r w:rsidRPr="00123E70">
        <w:t>щаются какие-либо прямые или косвенные ограничения прав граждан Туркмен</w:t>
      </w:r>
      <w:r w:rsidRPr="00123E70">
        <w:t>и</w:t>
      </w:r>
      <w:r w:rsidRPr="00123E70">
        <w:t>стана избирать, быть избранными и участвовать в референдумах в зависимости от национальности, расы, пола, происхождения, имущественного и должностн</w:t>
      </w:r>
      <w:r w:rsidRPr="00123E70">
        <w:t>о</w:t>
      </w:r>
      <w:r w:rsidRPr="00123E70">
        <w:t>го положения, места проживания, языка, отношения к религии, политических убеждений, партийной принадлежности или отсутствия принадлежности к какой-либо партии;</w:t>
      </w:r>
      <w:proofErr w:type="gramEnd"/>
    </w:p>
    <w:p w:rsidR="00123E70" w:rsidRPr="00123E70" w:rsidRDefault="00123E70" w:rsidP="007E0C6D">
      <w:pPr>
        <w:pStyle w:val="SingleTxt"/>
      </w:pPr>
      <w:r w:rsidRPr="00123E70">
        <w:t>36.</w:t>
      </w:r>
      <w:r w:rsidRPr="00123E70">
        <w:tab/>
        <w:t>Ст.14 Семейного Кодекса Туркменистана (10.01.2012г.)</w:t>
      </w:r>
      <w:r w:rsidRPr="00123E70">
        <w:rPr>
          <w:b/>
        </w:rPr>
        <w:t xml:space="preserve"> </w:t>
      </w:r>
      <w:r w:rsidRPr="00123E70">
        <w:t>устанавливает, что мужчина и женщина, достигшие брачного возраста, для создания семьи имеют право независимо от расы, национальности или вероисповедания заключить брак. Они пользуются одинаковыми правами во время заключения брака, во время с</w:t>
      </w:r>
      <w:r w:rsidRPr="00123E70">
        <w:t>о</w:t>
      </w:r>
      <w:r w:rsidRPr="00123E70">
        <w:t>стояния в браке и во время его расторжения;</w:t>
      </w:r>
    </w:p>
    <w:p w:rsidR="00123E70" w:rsidRPr="00123E70" w:rsidRDefault="00123E70" w:rsidP="007E0C6D">
      <w:pPr>
        <w:pStyle w:val="SingleTxt"/>
      </w:pPr>
      <w:r w:rsidRPr="00123E70">
        <w:t>37.</w:t>
      </w:r>
      <w:r w:rsidRPr="00123E70">
        <w:tab/>
        <w:t>Ст.2 Закона "О гражданстве Туркменистана" (22.06.2013г.) обязывает гра</w:t>
      </w:r>
      <w:r w:rsidRPr="00123E70">
        <w:t>ж</w:t>
      </w:r>
      <w:r w:rsidRPr="00123E70">
        <w:t>данина Туркменистана уважительно относиться к государственному языку</w:t>
      </w:r>
      <w:r w:rsidRPr="00123E70">
        <w:rPr>
          <w:lang w:val="sq-AL"/>
        </w:rPr>
        <w:t>,</w:t>
      </w:r>
      <w:r w:rsidRPr="00123E70">
        <w:t xml:space="preserve"> кул</w:t>
      </w:r>
      <w:r w:rsidRPr="00123E70">
        <w:t>ь</w:t>
      </w:r>
      <w:r w:rsidRPr="00123E70">
        <w:t>туре, обычаям, традициям и языкам представителей всех национальностей, пр</w:t>
      </w:r>
      <w:r w:rsidRPr="00123E70">
        <w:t>о</w:t>
      </w:r>
      <w:r w:rsidRPr="00123E70">
        <w:t>живающих на территории Туркменистана;</w:t>
      </w:r>
    </w:p>
    <w:p w:rsidR="00123E70" w:rsidRPr="00123E70" w:rsidRDefault="00123E70" w:rsidP="007E0C6D">
      <w:pPr>
        <w:pStyle w:val="SingleTxt"/>
      </w:pPr>
      <w:r w:rsidRPr="00123E70">
        <w:t>38.</w:t>
      </w:r>
      <w:r w:rsidRPr="00123E70">
        <w:tab/>
      </w:r>
      <w:proofErr w:type="gramStart"/>
      <w:r w:rsidRPr="00123E70">
        <w:t>Согласно ст.4 Закона Туркменистана "О государственных гарантиях прав ребенка" (03.05.2014г.)</w:t>
      </w:r>
      <w:r w:rsidRPr="00123E70">
        <w:rPr>
          <w:b/>
        </w:rPr>
        <w:t xml:space="preserve"> </w:t>
      </w:r>
      <w:r w:rsidRPr="00123E70">
        <w:t>Туркменистан гарантирует равенство прав и свобод ка</w:t>
      </w:r>
      <w:r w:rsidRPr="00123E70">
        <w:t>ж</w:t>
      </w:r>
      <w:r w:rsidRPr="00123E70">
        <w:t>дого ребёнка, проживающего на территории Туркменистана, независимо от национальности, расы, пола, происхождения, социального и имущественного п</w:t>
      </w:r>
      <w:r w:rsidRPr="00123E70">
        <w:t>о</w:t>
      </w:r>
      <w:r w:rsidRPr="00123E70">
        <w:t>ложения, места жительства его самого и его родителей, языка, образования, о</w:t>
      </w:r>
      <w:r w:rsidRPr="00123E70">
        <w:t>т</w:t>
      </w:r>
      <w:r w:rsidRPr="00123E70">
        <w:t>ношения к религии, обстоятельства его рождения, состояния здоровья или иных обстоятельств.</w:t>
      </w:r>
      <w:proofErr w:type="gramEnd"/>
      <w:r w:rsidRPr="00123E70">
        <w:t xml:space="preserve"> Каждый ребёнок имеет право пользоваться всеми предоставле</w:t>
      </w:r>
      <w:r w:rsidRPr="00123E70">
        <w:t>н</w:t>
      </w:r>
      <w:r w:rsidRPr="00123E70">
        <w:t>ными ему правами и свободами. При реализации прав, свобод и законных инт</w:t>
      </w:r>
      <w:r w:rsidRPr="00123E70">
        <w:t>е</w:t>
      </w:r>
      <w:r w:rsidRPr="00123E70">
        <w:t>ресов ребёнка должны быть обеспечены наилучшие интересы ребёнка. Равные права ребёнка обеспечиваются законами и иными нормативными правовыми а</w:t>
      </w:r>
      <w:r w:rsidRPr="00123E70">
        <w:t>к</w:t>
      </w:r>
      <w:r w:rsidRPr="00123E70">
        <w:t>тами Туркменистана, общепризнанными принципами и нормами международн</w:t>
      </w:r>
      <w:r w:rsidRPr="00123E70">
        <w:t>о</w:t>
      </w:r>
      <w:r w:rsidRPr="00123E70">
        <w:t>го права. Нарушение равноправия ребёнка по признаку пола, расы, национальн</w:t>
      </w:r>
      <w:r w:rsidRPr="00123E70">
        <w:t>о</w:t>
      </w:r>
      <w:r w:rsidRPr="00123E70">
        <w:t>сти, происхождения, социального и имущественного положения, места жител</w:t>
      </w:r>
      <w:r w:rsidRPr="00123E70">
        <w:t>ь</w:t>
      </w:r>
      <w:r w:rsidRPr="00123E70">
        <w:t>ства его самого и его родителей, языка, образования, отношения к религии, о</w:t>
      </w:r>
      <w:r w:rsidRPr="00123E70">
        <w:t>б</w:t>
      </w:r>
      <w:r w:rsidRPr="00123E70">
        <w:t xml:space="preserve">стоятельства его рождения, состояния здоровья или по иным различиям влечёт ответственность, предусмотренную законодательством Туркменистана. </w:t>
      </w:r>
      <w:r w:rsidRPr="00123E70">
        <w:rPr>
          <w:iCs/>
        </w:rPr>
        <w:t xml:space="preserve">Согласно статье 5 Закона </w:t>
      </w:r>
      <w:r w:rsidRPr="00123E70">
        <w:t>права ребёнка не могут быть ограничены, за исключением случ</w:t>
      </w:r>
      <w:r w:rsidRPr="00123E70">
        <w:t>а</w:t>
      </w:r>
      <w:r w:rsidRPr="00123E70">
        <w:t>ев, установленных законодательством Туркменистана. Любые действия и (или) бездействие, ограничивающие права и законные интересы ребёнка, являются н</w:t>
      </w:r>
      <w:r w:rsidRPr="00123E70">
        <w:t>е</w:t>
      </w:r>
      <w:r w:rsidRPr="00123E70">
        <w:t xml:space="preserve">действительными. </w:t>
      </w:r>
    </w:p>
    <w:p w:rsidR="007E0C6D" w:rsidRPr="007E0C6D" w:rsidRDefault="007E0C6D" w:rsidP="007E0C6D">
      <w:pPr>
        <w:pStyle w:val="SingleTxt"/>
        <w:spacing w:after="0" w:line="120" w:lineRule="exact"/>
        <w:rPr>
          <w:b/>
          <w:sz w:val="10"/>
          <w:lang w:val="sq-AL"/>
        </w:rPr>
      </w:pPr>
    </w:p>
    <w:p w:rsidR="00123E70" w:rsidRPr="00874C07" w:rsidRDefault="00123E70" w:rsidP="007E0C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lang w:val="sq-AL"/>
        </w:rPr>
        <w:tab/>
      </w:r>
      <w:r w:rsidRPr="00123E70">
        <w:rPr>
          <w:lang w:val="sq-AL"/>
        </w:rPr>
        <w:tab/>
      </w:r>
      <w:r w:rsidRPr="00874C07">
        <w:t xml:space="preserve">Относительно пункта 10 Заключительных замечаний: </w:t>
      </w:r>
    </w:p>
    <w:p w:rsidR="007E0C6D" w:rsidRPr="007E0C6D" w:rsidRDefault="007E0C6D" w:rsidP="007E0C6D">
      <w:pPr>
        <w:pStyle w:val="SingleTxt"/>
        <w:spacing w:after="0" w:line="120" w:lineRule="exact"/>
        <w:rPr>
          <w:sz w:val="10"/>
          <w:lang w:bidi="ru-RU"/>
        </w:rPr>
      </w:pPr>
    </w:p>
    <w:p w:rsidR="00123E70" w:rsidRPr="00123E70" w:rsidRDefault="00123E70" w:rsidP="007E0C6D">
      <w:pPr>
        <w:pStyle w:val="SingleTxt"/>
        <w:rPr>
          <w:lang w:bidi="ru-RU"/>
        </w:rPr>
      </w:pPr>
      <w:r w:rsidRPr="00123E70">
        <w:rPr>
          <w:lang w:bidi="ru-RU"/>
        </w:rPr>
        <w:t>39.</w:t>
      </w:r>
      <w:r w:rsidRPr="00123E70">
        <w:rPr>
          <w:lang w:bidi="ru-RU"/>
        </w:rPr>
        <w:tab/>
        <w:t>Согласно Закону Туркменистана "О языке"</w:t>
      </w:r>
      <w:r w:rsidRPr="00123E70">
        <w:rPr>
          <w:b/>
          <w:bCs/>
          <w:lang w:bidi="ru-RU"/>
        </w:rPr>
        <w:t xml:space="preserve"> </w:t>
      </w:r>
      <w:r w:rsidRPr="00123E70">
        <w:rPr>
          <w:lang w:bidi="ru-RU"/>
        </w:rPr>
        <w:t>государственным языком Тур</w:t>
      </w:r>
      <w:r w:rsidRPr="00123E70">
        <w:rPr>
          <w:lang w:bidi="ru-RU"/>
        </w:rPr>
        <w:t>к</w:t>
      </w:r>
      <w:r w:rsidRPr="00123E70">
        <w:rPr>
          <w:lang w:bidi="ru-RU"/>
        </w:rPr>
        <w:t>менистана является туркменский язык.</w:t>
      </w:r>
    </w:p>
    <w:p w:rsidR="00123E70" w:rsidRPr="00123E70" w:rsidRDefault="00123E70" w:rsidP="007E0C6D">
      <w:pPr>
        <w:pStyle w:val="SingleTxt"/>
      </w:pPr>
      <w:r w:rsidRPr="00123E70">
        <w:t>40.</w:t>
      </w:r>
      <w:r w:rsidRPr="00123E70">
        <w:tab/>
        <w:t>Туркменистан осуществляет государственную защиту туркменского языка и проявляет заботу о его всемерном развитии и активном применении в госуда</w:t>
      </w:r>
      <w:r w:rsidRPr="00123E70">
        <w:t>р</w:t>
      </w:r>
      <w:r w:rsidRPr="00123E70">
        <w:t>ственных органах и общественных организациях, в экономике, народном образ</w:t>
      </w:r>
      <w:r w:rsidRPr="00123E70">
        <w:t>о</w:t>
      </w:r>
      <w:r w:rsidRPr="00123E70">
        <w:t>вании, культуре, технике, в сферах обслуживания, массовой информации и др</w:t>
      </w:r>
      <w:r w:rsidRPr="00123E70">
        <w:t>у</w:t>
      </w:r>
      <w:r w:rsidRPr="00123E70">
        <w:t>гих сферах общественной жизни.</w:t>
      </w:r>
    </w:p>
    <w:p w:rsidR="00123E70" w:rsidRPr="00123E70" w:rsidRDefault="00123E70" w:rsidP="007E0C6D">
      <w:pPr>
        <w:pStyle w:val="SingleTxt"/>
      </w:pPr>
      <w:r w:rsidRPr="00123E70">
        <w:t>41.</w:t>
      </w:r>
      <w:r w:rsidRPr="00123E70">
        <w:tab/>
        <w:t>Закрепление за туркменским языком статуса государственного языка не ущемляет конституционных прав граждан других национальностей, прожива</w:t>
      </w:r>
      <w:r w:rsidRPr="00123E70">
        <w:t>ю</w:t>
      </w:r>
      <w:r w:rsidRPr="00123E70">
        <w:t>щих в Туркменистане, пользоваться языком своей национальности.</w:t>
      </w:r>
    </w:p>
    <w:p w:rsidR="00123E70" w:rsidRPr="00123E70" w:rsidRDefault="00123E70" w:rsidP="007E0C6D">
      <w:pPr>
        <w:pStyle w:val="SingleTxt"/>
      </w:pPr>
      <w:r w:rsidRPr="00123E70">
        <w:t>42.</w:t>
      </w:r>
      <w:r w:rsidRPr="00123E70">
        <w:tab/>
        <w:t>Языками межнационального общения в Туркменистане являются госуда</w:t>
      </w:r>
      <w:r w:rsidRPr="00123E70">
        <w:t>р</w:t>
      </w:r>
      <w:r w:rsidRPr="00123E70">
        <w:t>ственный и русский языки.</w:t>
      </w:r>
    </w:p>
    <w:p w:rsidR="00123E70" w:rsidRPr="00123E70" w:rsidRDefault="00123E70" w:rsidP="007E0C6D">
      <w:pPr>
        <w:pStyle w:val="SingleTxt"/>
        <w:rPr>
          <w:lang w:bidi="ru-RU"/>
        </w:rPr>
      </w:pPr>
      <w:r w:rsidRPr="00123E70">
        <w:rPr>
          <w:lang w:bidi="ru-RU"/>
        </w:rPr>
        <w:t>43.</w:t>
      </w:r>
      <w:r w:rsidRPr="00123E70">
        <w:rPr>
          <w:lang w:bidi="ru-RU"/>
        </w:rPr>
        <w:tab/>
        <w:t>Туркменистан создает условия для свободного использования и развития языков народов, проживающих на территории страны.</w:t>
      </w:r>
    </w:p>
    <w:p w:rsidR="00123E70" w:rsidRPr="00123E70" w:rsidRDefault="00123E70" w:rsidP="007E0C6D">
      <w:pPr>
        <w:pStyle w:val="SingleTxt"/>
        <w:rPr>
          <w:lang w:bidi="ru-RU"/>
        </w:rPr>
      </w:pPr>
      <w:r w:rsidRPr="00123E70">
        <w:rPr>
          <w:lang w:bidi="ru-RU"/>
        </w:rPr>
        <w:t>44.</w:t>
      </w:r>
      <w:r w:rsidRPr="00123E70">
        <w:rPr>
          <w:lang w:bidi="ru-RU"/>
        </w:rPr>
        <w:tab/>
        <w:t>Туркменистан обеспечивает своим гражданам изучение государственного языка, проявляет заботу о развитии национально-русского и русско-национального двуязычия и многоязычия.</w:t>
      </w:r>
    </w:p>
    <w:p w:rsidR="00123E70" w:rsidRPr="00123E70" w:rsidRDefault="00123E70" w:rsidP="007E0C6D">
      <w:pPr>
        <w:pStyle w:val="SingleTxt"/>
        <w:rPr>
          <w:lang w:bidi="ru-RU"/>
        </w:rPr>
      </w:pPr>
      <w:r w:rsidRPr="00123E70">
        <w:rPr>
          <w:lang w:bidi="ru-RU"/>
        </w:rPr>
        <w:t>45.</w:t>
      </w:r>
      <w:r w:rsidRPr="00123E70">
        <w:rPr>
          <w:lang w:bidi="ru-RU"/>
        </w:rPr>
        <w:tab/>
        <w:t>Туркменистан оказывает содействие в удовлетворении духовных, культу</w:t>
      </w:r>
      <w:r w:rsidRPr="00123E70">
        <w:rPr>
          <w:lang w:bidi="ru-RU"/>
        </w:rPr>
        <w:t>р</w:t>
      </w:r>
      <w:r w:rsidRPr="00123E70">
        <w:rPr>
          <w:lang w:bidi="ru-RU"/>
        </w:rPr>
        <w:t>ных и языковых запросов туркмен, проживающих за пределами страны (статья 1-3 Закона).</w:t>
      </w:r>
    </w:p>
    <w:p w:rsidR="00123E70" w:rsidRPr="00123E70" w:rsidRDefault="00123E70" w:rsidP="007E0C6D">
      <w:pPr>
        <w:pStyle w:val="SingleTxt"/>
        <w:rPr>
          <w:lang w:bidi="ru-RU"/>
        </w:rPr>
      </w:pPr>
      <w:r w:rsidRPr="00123E70">
        <w:rPr>
          <w:lang w:bidi="ru-RU"/>
        </w:rPr>
        <w:t>46.</w:t>
      </w:r>
      <w:r w:rsidRPr="00123E70">
        <w:rPr>
          <w:lang w:bidi="ru-RU"/>
        </w:rPr>
        <w:tab/>
        <w:t>Законодательное признание туркменского языка государственным языком Туркменистана соответствует государственным и национальным интересам страны и обязывает высшие органы государственной власти и управления пр</w:t>
      </w:r>
      <w:r w:rsidRPr="00123E70">
        <w:rPr>
          <w:lang w:bidi="ru-RU"/>
        </w:rPr>
        <w:t>и</w:t>
      </w:r>
      <w:r w:rsidRPr="00123E70">
        <w:rPr>
          <w:lang w:bidi="ru-RU"/>
        </w:rPr>
        <w:t>нимать необходимые меры правового, социально-экономического и культурно-просветительного характера по его охране и развитию. Правовая защита госуда</w:t>
      </w:r>
      <w:r w:rsidRPr="00123E70">
        <w:rPr>
          <w:lang w:bidi="ru-RU"/>
        </w:rPr>
        <w:t>р</w:t>
      </w:r>
      <w:r w:rsidRPr="00123E70">
        <w:rPr>
          <w:lang w:bidi="ru-RU"/>
        </w:rPr>
        <w:t>ственного языка обеспечивается законодательством Туркменистана.</w:t>
      </w:r>
    </w:p>
    <w:p w:rsidR="00123E70" w:rsidRPr="00123E70" w:rsidRDefault="00123E70" w:rsidP="007E0C6D">
      <w:pPr>
        <w:pStyle w:val="SingleTxt"/>
        <w:rPr>
          <w:lang w:bidi="ru-RU"/>
        </w:rPr>
      </w:pPr>
      <w:r w:rsidRPr="00123E70">
        <w:rPr>
          <w:lang w:bidi="ru-RU"/>
        </w:rPr>
        <w:t>47.</w:t>
      </w:r>
      <w:r w:rsidRPr="00123E70">
        <w:rPr>
          <w:lang w:bidi="ru-RU"/>
        </w:rPr>
        <w:tab/>
        <w:t>Во всех сферах функционирования государственного языка соблюдаются нормы туркменского литературного языка.</w:t>
      </w:r>
    </w:p>
    <w:p w:rsidR="00123E70" w:rsidRPr="00123E70" w:rsidRDefault="00123E70" w:rsidP="007E0C6D">
      <w:pPr>
        <w:pStyle w:val="SingleTxt"/>
        <w:rPr>
          <w:lang w:bidi="ru-RU"/>
        </w:rPr>
      </w:pPr>
      <w:r w:rsidRPr="00123E70">
        <w:rPr>
          <w:lang w:bidi="ru-RU"/>
        </w:rPr>
        <w:t>48.</w:t>
      </w:r>
      <w:r w:rsidRPr="00123E70">
        <w:rPr>
          <w:lang w:bidi="ru-RU"/>
        </w:rPr>
        <w:tab/>
        <w:t>В Туркменистане, наряду с государственным языком, обеспечивается пр</w:t>
      </w:r>
      <w:r w:rsidRPr="00123E70">
        <w:rPr>
          <w:lang w:bidi="ru-RU"/>
        </w:rPr>
        <w:t>а</w:t>
      </w:r>
      <w:r w:rsidRPr="00123E70">
        <w:rPr>
          <w:lang w:bidi="ru-RU"/>
        </w:rPr>
        <w:t>вовая защита русского языка и языков других национальных групп, прожива</w:t>
      </w:r>
      <w:r w:rsidRPr="00123E70">
        <w:rPr>
          <w:lang w:bidi="ru-RU"/>
        </w:rPr>
        <w:t>ю</w:t>
      </w:r>
      <w:r w:rsidRPr="00123E70">
        <w:rPr>
          <w:lang w:bidi="ru-RU"/>
        </w:rPr>
        <w:t>щих на территории страны, и создаются условия для их охраны и развития.</w:t>
      </w:r>
    </w:p>
    <w:p w:rsidR="00123E70" w:rsidRPr="00123E70" w:rsidRDefault="00123E70" w:rsidP="007E0C6D">
      <w:pPr>
        <w:pStyle w:val="SingleTxt"/>
        <w:rPr>
          <w:lang w:bidi="ru-RU"/>
        </w:rPr>
      </w:pPr>
      <w:r w:rsidRPr="00123E70">
        <w:rPr>
          <w:lang w:bidi="ru-RU"/>
        </w:rPr>
        <w:t>49.</w:t>
      </w:r>
      <w:r w:rsidRPr="00123E70">
        <w:rPr>
          <w:lang w:bidi="ru-RU"/>
        </w:rPr>
        <w:tab/>
        <w:t>Нарушение прав граждан в выборе языка обучения воспитания, в обращ</w:t>
      </w:r>
      <w:r w:rsidRPr="00123E70">
        <w:rPr>
          <w:lang w:bidi="ru-RU"/>
        </w:rPr>
        <w:t>е</w:t>
      </w:r>
      <w:r w:rsidRPr="00123E70">
        <w:rPr>
          <w:lang w:bidi="ru-RU"/>
        </w:rPr>
        <w:t>нии к государственным и общественным органам, суду и другим правоохран</w:t>
      </w:r>
      <w:r w:rsidRPr="00123E70">
        <w:rPr>
          <w:lang w:bidi="ru-RU"/>
        </w:rPr>
        <w:t>и</w:t>
      </w:r>
      <w:r w:rsidRPr="00123E70">
        <w:rPr>
          <w:lang w:bidi="ru-RU"/>
        </w:rPr>
        <w:t>тельным органам, дискриминаций граждан по языковым мотивам, установление незаконных привилегий по языковым признакам, а также иные нарушения Закона Туркменистана о языке недопустимы.</w:t>
      </w:r>
    </w:p>
    <w:p w:rsidR="00123E70" w:rsidRPr="00123E70" w:rsidRDefault="00123E70" w:rsidP="007E0C6D">
      <w:pPr>
        <w:pStyle w:val="SingleTxt"/>
      </w:pPr>
      <w:r w:rsidRPr="00123E70">
        <w:t>50.</w:t>
      </w:r>
      <w:r w:rsidRPr="00123E70">
        <w:tab/>
        <w:t>В декабре 2010 года была представлена последняя информация к Докладу о выполнении Конвенции о ликвидации всех форм расовой дискриминации.</w:t>
      </w:r>
    </w:p>
    <w:p w:rsidR="00123E70" w:rsidRPr="00123E70" w:rsidRDefault="00123E70" w:rsidP="007E0C6D">
      <w:pPr>
        <w:pStyle w:val="SingleTxt"/>
      </w:pPr>
      <w:r w:rsidRPr="00123E70">
        <w:t>51.</w:t>
      </w:r>
      <w:r w:rsidRPr="00123E70">
        <w:tab/>
        <w:t>За этот период Меджлисом (Парламентом) Туркменистана был принят ряд кодексов и законов Туркменистана (новых или в новой редакции), а именно:</w:t>
      </w:r>
    </w:p>
    <w:p w:rsidR="00123E70" w:rsidRPr="00123E70" w:rsidRDefault="00123E70" w:rsidP="007E0C6D">
      <w:pPr>
        <w:pStyle w:val="Bullet1"/>
      </w:pPr>
      <w:r w:rsidRPr="00123E70">
        <w:t>Уголовно-исполнительный кодекс Туркменистана (25.03.2011г.);</w:t>
      </w:r>
    </w:p>
    <w:p w:rsidR="00123E70" w:rsidRPr="00123E70" w:rsidRDefault="00123E70" w:rsidP="007E0C6D">
      <w:pPr>
        <w:pStyle w:val="Bullet1"/>
      </w:pPr>
      <w:r w:rsidRPr="00123E70">
        <w:t>Семейный кодекс Туркменистана (10.01.2012г.);</w:t>
      </w:r>
    </w:p>
    <w:p w:rsidR="00123E70" w:rsidRPr="00123E70" w:rsidRDefault="00123E70" w:rsidP="007E0C6D">
      <w:pPr>
        <w:pStyle w:val="Bullet1"/>
      </w:pPr>
      <w:r w:rsidRPr="00123E70">
        <w:t>Кодекс Туркменистана о социальной защите населения (19.10.2012);</w:t>
      </w:r>
    </w:p>
    <w:p w:rsidR="00123E70" w:rsidRPr="00123E70" w:rsidRDefault="00123E70" w:rsidP="007E0C6D">
      <w:pPr>
        <w:pStyle w:val="Bullet1"/>
      </w:pPr>
      <w:r w:rsidRPr="00123E70">
        <w:t>Жилищный кодекс Туркменистана (02.03.2013г.);</w:t>
      </w:r>
    </w:p>
    <w:p w:rsidR="00123E70" w:rsidRPr="00123E70" w:rsidRDefault="00123E70" w:rsidP="007E0C6D">
      <w:pPr>
        <w:pStyle w:val="Bullet1"/>
      </w:pPr>
      <w:r w:rsidRPr="00123E70">
        <w:t>Кодекс Туркменистана об административных правонарушениях (29.08.2013г.);</w:t>
      </w:r>
    </w:p>
    <w:p w:rsidR="00123E70" w:rsidRPr="00123E70" w:rsidRDefault="00123E70" w:rsidP="007E0C6D">
      <w:pPr>
        <w:pStyle w:val="Bullet1"/>
      </w:pPr>
      <w:r w:rsidRPr="00123E70">
        <w:t>Закон Туркменистана "О правовом положении иностранных граждан в Туркменистане" (26.03.2011г.) – новая редакция;</w:t>
      </w:r>
    </w:p>
    <w:p w:rsidR="00123E70" w:rsidRPr="00123E70" w:rsidRDefault="00123E70" w:rsidP="007E0C6D">
      <w:pPr>
        <w:pStyle w:val="Bullet1"/>
      </w:pPr>
      <w:r w:rsidRPr="00123E70">
        <w:t>Закон Туркменистана "О политических партиях" (10.01.2012г.);</w:t>
      </w:r>
    </w:p>
    <w:p w:rsidR="00123E70" w:rsidRPr="00123E70" w:rsidRDefault="00123E70" w:rsidP="007E0C6D">
      <w:pPr>
        <w:pStyle w:val="Bullet1"/>
      </w:pPr>
      <w:r w:rsidRPr="00123E70">
        <w:t>Закон Туркменистана "О миграции" (31.03.2012г.) – новая редакция;</w:t>
      </w:r>
    </w:p>
    <w:p w:rsidR="00123E70" w:rsidRPr="00123E70" w:rsidRDefault="00123E70" w:rsidP="007E0C6D">
      <w:pPr>
        <w:pStyle w:val="Bullet1"/>
      </w:pPr>
      <w:r w:rsidRPr="00123E70">
        <w:t>Закон Туркменистана "О национальном обществе Красного Полумесяца Туркменистана" (22.12.2012г.);</w:t>
      </w:r>
    </w:p>
    <w:p w:rsidR="00123E70" w:rsidRPr="00123E70" w:rsidRDefault="00123E70" w:rsidP="007E0C6D">
      <w:pPr>
        <w:pStyle w:val="Bullet1"/>
      </w:pPr>
      <w:r w:rsidRPr="00123E70">
        <w:t>Закон Туркменистана "О государственном пенсионном страховании" (31.03.2012г.);</w:t>
      </w:r>
    </w:p>
    <w:p w:rsidR="00123E70" w:rsidRPr="00123E70" w:rsidRDefault="00123E70" w:rsidP="007E0C6D">
      <w:pPr>
        <w:pStyle w:val="Bullet1"/>
      </w:pPr>
      <w:r w:rsidRPr="00123E70">
        <w:t>Закон Туркменистана "Об образовании" (04.05.2013г.) – новая редакция;</w:t>
      </w:r>
    </w:p>
    <w:p w:rsidR="00123E70" w:rsidRPr="00123E70" w:rsidRDefault="00123E70" w:rsidP="007E0C6D">
      <w:pPr>
        <w:pStyle w:val="Bullet1"/>
      </w:pPr>
      <w:r w:rsidRPr="00123E70">
        <w:t>Закон Туркменистана "О внесении изменений и дополнений в Трудовой к</w:t>
      </w:r>
      <w:r w:rsidRPr="00123E70">
        <w:t>о</w:t>
      </w:r>
      <w:r w:rsidRPr="00123E70">
        <w:t>декс Туркменистана" (22.06.2013г.);</w:t>
      </w:r>
    </w:p>
    <w:p w:rsidR="00123E70" w:rsidRPr="00123E70" w:rsidRDefault="00123E70" w:rsidP="007E0C6D">
      <w:pPr>
        <w:pStyle w:val="Bullet1"/>
      </w:pPr>
      <w:proofErr w:type="gramStart"/>
      <w:r w:rsidRPr="00123E70">
        <w:t>Законы Туркменистана "О внесении изменений и дополнений в Трудовой кодекс Туркменистана" 03.05.2014г.; 18.08.2015г.);</w:t>
      </w:r>
      <w:proofErr w:type="gramEnd"/>
    </w:p>
    <w:p w:rsidR="00123E70" w:rsidRPr="00123E70" w:rsidRDefault="00123E70" w:rsidP="007E0C6D">
      <w:pPr>
        <w:pStyle w:val="Bullet1"/>
      </w:pPr>
      <w:r w:rsidRPr="00123E70">
        <w:t>Закон Туркменистана "Об общественных объединениях" (03.05.2014г.) – н</w:t>
      </w:r>
      <w:r w:rsidRPr="00123E70">
        <w:t>о</w:t>
      </w:r>
      <w:r w:rsidRPr="00123E70">
        <w:t>вая редакция;</w:t>
      </w:r>
    </w:p>
    <w:p w:rsidR="00123E70" w:rsidRPr="00123E70" w:rsidRDefault="00123E70" w:rsidP="007E0C6D">
      <w:pPr>
        <w:pStyle w:val="Bullet1"/>
      </w:pPr>
      <w:r w:rsidRPr="00123E70">
        <w:t>Закон Туркменистана "О государственных гарантиях прав ребенка" (03.05.2014г.) – новая редакция;</w:t>
      </w:r>
    </w:p>
    <w:p w:rsidR="00123E70" w:rsidRPr="00123E70" w:rsidRDefault="00123E70" w:rsidP="007E0C6D">
      <w:pPr>
        <w:pStyle w:val="Bullet1"/>
      </w:pPr>
      <w:r w:rsidRPr="00123E70">
        <w:t>Закон Туркменистана "О государственных гарантиях обеспечения равных прав и равных возможностей женщин и мужчин" (18.08.2015г.) – новая р</w:t>
      </w:r>
      <w:r w:rsidRPr="00123E70">
        <w:t>е</w:t>
      </w:r>
      <w:r w:rsidRPr="00123E70">
        <w:t>дакция.</w:t>
      </w:r>
    </w:p>
    <w:p w:rsidR="00123E70" w:rsidRPr="00123E70" w:rsidRDefault="00123E70" w:rsidP="007E0C6D">
      <w:pPr>
        <w:pStyle w:val="SingleTxt"/>
      </w:pPr>
      <w:r w:rsidRPr="00123E70">
        <w:t>52.</w:t>
      </w:r>
      <w:r w:rsidRPr="00123E70">
        <w:tab/>
        <w:t>Каждый из перечисленных законов содержит нормы, которые в соотве</w:t>
      </w:r>
      <w:r w:rsidRPr="00123E70">
        <w:t>т</w:t>
      </w:r>
      <w:r w:rsidRPr="00123E70">
        <w:t>ствии с Конституцией Туркменистана и международными договорами запрещают расовую дискриминацию.</w:t>
      </w:r>
    </w:p>
    <w:p w:rsidR="00123E70" w:rsidRPr="00123E70" w:rsidRDefault="00123E70" w:rsidP="007E0C6D">
      <w:pPr>
        <w:pStyle w:val="SingleTxt"/>
      </w:pPr>
      <w:r w:rsidRPr="00123E70">
        <w:t>53.</w:t>
      </w:r>
      <w:r w:rsidRPr="00123E70">
        <w:tab/>
        <w:t xml:space="preserve">Так, часть 3 статьи 3 Уголовно-исполнительного кодекса Туркменистана не допускает дискриминацию осуждённых, отбывающих уголовное наказание, по признаку национальности, </w:t>
      </w:r>
      <w:r w:rsidRPr="00123E70">
        <w:rPr>
          <w:lang w:bidi="ru-RU"/>
        </w:rPr>
        <w:t xml:space="preserve">расы, </w:t>
      </w:r>
      <w:r w:rsidRPr="00123E70">
        <w:t>пола, происхождения, имущественного и дол</w:t>
      </w:r>
      <w:r w:rsidRPr="00123E70">
        <w:t>ж</w:t>
      </w:r>
      <w:r w:rsidRPr="00123E70">
        <w:t>ностного положения, места жительства, языка, отношения к религии, политич</w:t>
      </w:r>
      <w:r w:rsidRPr="00123E70">
        <w:t>е</w:t>
      </w:r>
      <w:r w:rsidRPr="00123E70">
        <w:t xml:space="preserve">ских убеждений, партийной принадлежности либо отсутствия принадлежности к какой-либо партии. </w:t>
      </w:r>
    </w:p>
    <w:p w:rsidR="00123E70" w:rsidRPr="00123E70" w:rsidRDefault="00123E70" w:rsidP="007E0C6D">
      <w:pPr>
        <w:pStyle w:val="SingleTxt"/>
      </w:pPr>
      <w:r w:rsidRPr="00123E70">
        <w:t>54.</w:t>
      </w:r>
      <w:r w:rsidRPr="00123E70">
        <w:tab/>
        <w:t xml:space="preserve">Статья </w:t>
      </w:r>
      <w:r w:rsidRPr="00123E70">
        <w:rPr>
          <w:lang w:bidi="ru-RU"/>
        </w:rPr>
        <w:t xml:space="preserve">14 Семейного кодекса Туркменистана </w:t>
      </w:r>
      <w:r w:rsidRPr="00123E70">
        <w:t>гласит, что мужчина и женщ</w:t>
      </w:r>
      <w:r w:rsidRPr="00123E70">
        <w:t>и</w:t>
      </w:r>
      <w:r w:rsidRPr="00123E70">
        <w:t xml:space="preserve">на, достигшие брачного возраста, для создания семьи имеют право независимо </w:t>
      </w:r>
      <w:r w:rsidRPr="00123E70">
        <w:rPr>
          <w:lang w:bidi="ru-RU"/>
        </w:rPr>
        <w:t xml:space="preserve">от расы, </w:t>
      </w:r>
      <w:r w:rsidRPr="00123E70">
        <w:t>национальности или вероисповедания заключить брак. Они пользуются одинаковыми правами во время заключения брака, во время состояния в браке и во время его расторжения.</w:t>
      </w:r>
    </w:p>
    <w:p w:rsidR="00123E70" w:rsidRPr="00123E70" w:rsidRDefault="00123E70" w:rsidP="007E0C6D">
      <w:pPr>
        <w:pStyle w:val="SingleTxt"/>
      </w:pPr>
      <w:r w:rsidRPr="00123E70">
        <w:t>55.</w:t>
      </w:r>
      <w:r w:rsidRPr="00123E70">
        <w:tab/>
        <w:t xml:space="preserve">Статья 5 </w:t>
      </w:r>
      <w:r w:rsidRPr="00123E70">
        <w:rPr>
          <w:lang w:bidi="ru-RU"/>
        </w:rPr>
        <w:t xml:space="preserve">Кодекса Туркменистана об административных правонарушениях </w:t>
      </w:r>
      <w:r w:rsidRPr="00123E70">
        <w:t>также предусматривает принцип равенства перед законом: Лица, совершившие административное правонарушение, равны перед законом. Физическое лицо пр</w:t>
      </w:r>
      <w:r w:rsidRPr="00123E70">
        <w:t>и</w:t>
      </w:r>
      <w:r w:rsidRPr="00123E70">
        <w:t xml:space="preserve">влекается к административной ответственности независимо от национальности, </w:t>
      </w:r>
      <w:r w:rsidRPr="00123E70">
        <w:rPr>
          <w:lang w:bidi="ru-RU"/>
        </w:rPr>
        <w:t xml:space="preserve">расы, </w:t>
      </w:r>
      <w:r w:rsidRPr="00123E70">
        <w:t>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w:t>
      </w:r>
    </w:p>
    <w:p w:rsidR="00123E70" w:rsidRPr="00123E70" w:rsidRDefault="00123E70" w:rsidP="007E0C6D">
      <w:pPr>
        <w:pStyle w:val="SingleTxt"/>
      </w:pPr>
      <w:r w:rsidRPr="00123E70">
        <w:t>56.</w:t>
      </w:r>
      <w:r w:rsidRPr="00123E70">
        <w:tab/>
        <w:t xml:space="preserve">В Законе Туркменистана "О правовом положении иностранных граждан в Туркменистане" </w:t>
      </w:r>
      <w:r w:rsidRPr="00123E70">
        <w:rPr>
          <w:lang w:bidi="ru-RU"/>
        </w:rPr>
        <w:t>закреплены принципы правового положения иностранных гра</w:t>
      </w:r>
      <w:r w:rsidRPr="00123E70">
        <w:rPr>
          <w:lang w:bidi="ru-RU"/>
        </w:rPr>
        <w:t>ж</w:t>
      </w:r>
      <w:r w:rsidRPr="00123E70">
        <w:rPr>
          <w:lang w:bidi="ru-RU"/>
        </w:rPr>
        <w:t>дан в Туркменистане:</w:t>
      </w:r>
      <w:r w:rsidRPr="00123E70">
        <w:t xml:space="preserve"> Иностранные граждане в Туркменистане пользуются теми же правами и свободами и несут те же обязанности, что и граждане Туркмен</w:t>
      </w:r>
      <w:r w:rsidRPr="00123E70">
        <w:t>и</w:t>
      </w:r>
      <w:r w:rsidRPr="00123E70">
        <w:t>стана, если иное не вытекает из Конституции Туркменистана, настоящего Закона и других законодательных актов Туркменистана.</w:t>
      </w:r>
    </w:p>
    <w:p w:rsidR="00123E70" w:rsidRPr="00123E70" w:rsidRDefault="00123E70" w:rsidP="007E0C6D">
      <w:pPr>
        <w:pStyle w:val="SingleTxt"/>
      </w:pPr>
      <w:r w:rsidRPr="00123E70">
        <w:t>57.</w:t>
      </w:r>
      <w:r w:rsidRPr="00123E70">
        <w:tab/>
        <w:t xml:space="preserve">Иностранные граждане в Туркменистане равны перед законом независимо от происхождения, имущественного и должностного положения, </w:t>
      </w:r>
      <w:r w:rsidRPr="00123E70">
        <w:rPr>
          <w:lang w:bidi="ru-RU"/>
        </w:rPr>
        <w:t xml:space="preserve">расовой </w:t>
      </w:r>
      <w:r w:rsidRPr="00123E70">
        <w:t>и нац</w:t>
      </w:r>
      <w:r w:rsidRPr="00123E70">
        <w:t>и</w:t>
      </w:r>
      <w:r w:rsidRPr="00123E70">
        <w:t>ональной принадлежности, пола, образования, места жительства, языка, отнош</w:t>
      </w:r>
      <w:r w:rsidRPr="00123E70">
        <w:t>е</w:t>
      </w:r>
      <w:r w:rsidRPr="00123E70">
        <w:t>ния к религии и других обстоятельств.</w:t>
      </w:r>
    </w:p>
    <w:p w:rsidR="00123E70" w:rsidRPr="00123E70" w:rsidRDefault="00123E70" w:rsidP="007E0C6D">
      <w:pPr>
        <w:pStyle w:val="SingleTxt"/>
      </w:pPr>
      <w:r w:rsidRPr="00123E70">
        <w:t>58.</w:t>
      </w:r>
      <w:r w:rsidRPr="00123E70">
        <w:tab/>
      </w:r>
      <w:proofErr w:type="gramStart"/>
      <w:r w:rsidRPr="00123E70">
        <w:t xml:space="preserve">Часть 1 статьи 8 </w:t>
      </w:r>
      <w:r w:rsidRPr="00123E70">
        <w:rPr>
          <w:lang w:bidi="ru-RU"/>
        </w:rPr>
        <w:t xml:space="preserve">Закона "О политических партиях" </w:t>
      </w:r>
      <w:r w:rsidRPr="00123E70">
        <w:t>запрещает создание и деятельность политических партий, целью которых является насильственное и</w:t>
      </w:r>
      <w:r w:rsidRPr="00123E70">
        <w:t>з</w:t>
      </w:r>
      <w:r w:rsidRPr="00123E70">
        <w:t>менение конституционного строя, допускающих насилие в своей деятельности, выступающих против конституционных прав и свобод граждан, пропагандиру</w:t>
      </w:r>
      <w:r w:rsidRPr="00123E70">
        <w:t>ю</w:t>
      </w:r>
      <w:r w:rsidRPr="00123E70">
        <w:t xml:space="preserve">щих войну, </w:t>
      </w:r>
      <w:r w:rsidRPr="00123E70">
        <w:rPr>
          <w:lang w:bidi="ru-RU"/>
        </w:rPr>
        <w:t xml:space="preserve">расовую, национальную, </w:t>
      </w:r>
      <w:r w:rsidRPr="00123E70">
        <w:t>религиозную вражду, угрожающих здор</w:t>
      </w:r>
      <w:r w:rsidRPr="00123E70">
        <w:t>о</w:t>
      </w:r>
      <w:r w:rsidRPr="00123E70">
        <w:t>вью и моральным нормам народа, а также политических партий по национал</w:t>
      </w:r>
      <w:r w:rsidRPr="00123E70">
        <w:t>ь</w:t>
      </w:r>
      <w:r w:rsidRPr="00123E70">
        <w:t>ному или религиозному признакам.</w:t>
      </w:r>
      <w:proofErr w:type="gramEnd"/>
    </w:p>
    <w:p w:rsidR="00123E70" w:rsidRPr="00123E70" w:rsidRDefault="00123E70" w:rsidP="007E0C6D">
      <w:pPr>
        <w:pStyle w:val="SingleTxt"/>
      </w:pPr>
      <w:r w:rsidRPr="00123E70">
        <w:t>59.</w:t>
      </w:r>
      <w:r w:rsidRPr="00123E70">
        <w:tab/>
      </w:r>
      <w:proofErr w:type="gramStart"/>
      <w:r w:rsidRPr="00123E70">
        <w:t xml:space="preserve">Основные принципы регулирования процессов миграции в Туркменистане отражены в пункте 2 статьи 3 </w:t>
      </w:r>
      <w:r w:rsidRPr="00123E70">
        <w:rPr>
          <w:lang w:bidi="ru-RU"/>
        </w:rPr>
        <w:t xml:space="preserve">Закона Туркменистана "О миграции", </w:t>
      </w:r>
      <w:r w:rsidRPr="00123E70">
        <w:t>в котором г</w:t>
      </w:r>
      <w:r w:rsidRPr="00123E70">
        <w:t>о</w:t>
      </w:r>
      <w:r w:rsidRPr="00123E70">
        <w:t xml:space="preserve">ворится, что регулирование процессов миграции в Туркменистане основывается на принципах недопустимости ущемления прав и свобод личности по признакам национальности, </w:t>
      </w:r>
      <w:r w:rsidRPr="00123E70">
        <w:rPr>
          <w:lang w:bidi="ru-RU"/>
        </w:rPr>
        <w:t xml:space="preserve">расы, </w:t>
      </w:r>
      <w:r w:rsidRPr="00123E70">
        <w:t>пола, происхождения, имущественного и должностного положения, места жительства, языка, отношения к религии, политических убе</w:t>
      </w:r>
      <w:r w:rsidRPr="00123E70">
        <w:t>ж</w:t>
      </w:r>
      <w:r w:rsidRPr="00123E70">
        <w:t>дений, партийной принадлежности или отсутствия принадлежности к какой-либо</w:t>
      </w:r>
      <w:proofErr w:type="gramEnd"/>
      <w:r w:rsidRPr="00123E70">
        <w:t xml:space="preserve"> партии, или по иным причинам.</w:t>
      </w:r>
    </w:p>
    <w:p w:rsidR="00123E70" w:rsidRPr="00123E70" w:rsidRDefault="00123E70" w:rsidP="007E0C6D">
      <w:pPr>
        <w:pStyle w:val="SingleTxt"/>
      </w:pPr>
      <w:r w:rsidRPr="00123E70">
        <w:t>60.</w:t>
      </w:r>
      <w:r w:rsidRPr="00123E70">
        <w:tab/>
        <w:t xml:space="preserve">Статья </w:t>
      </w:r>
      <w:r w:rsidRPr="00123E70">
        <w:rPr>
          <w:lang w:bidi="ru-RU"/>
        </w:rPr>
        <w:t xml:space="preserve">5 </w:t>
      </w:r>
      <w:r w:rsidRPr="00123E70">
        <w:t xml:space="preserve">Закона </w:t>
      </w:r>
      <w:r w:rsidRPr="00123E70">
        <w:rPr>
          <w:lang w:bidi="ru-RU"/>
        </w:rPr>
        <w:t>"О национальном обществе Красного Полумесяца Туркм</w:t>
      </w:r>
      <w:r w:rsidRPr="00123E70">
        <w:rPr>
          <w:lang w:bidi="ru-RU"/>
        </w:rPr>
        <w:t>е</w:t>
      </w:r>
      <w:r w:rsidRPr="00123E70">
        <w:rPr>
          <w:lang w:bidi="ru-RU"/>
        </w:rPr>
        <w:t xml:space="preserve">нистана" </w:t>
      </w:r>
      <w:r w:rsidRPr="00123E70">
        <w:t>исключает дискриминацию в отношении лиц, желающих стать членами Общества: Если иное не установлено законодательством Туркменистана, гра</w:t>
      </w:r>
      <w:r w:rsidRPr="00123E70">
        <w:t>ж</w:t>
      </w:r>
      <w:r w:rsidRPr="00123E70">
        <w:t>дане Туркменистана, поддерживающие высшие цели Красного Креста и Красн</w:t>
      </w:r>
      <w:r w:rsidRPr="00123E70">
        <w:t>о</w:t>
      </w:r>
      <w:r w:rsidRPr="00123E70">
        <w:t xml:space="preserve">го Полумесяца, независимо от национальности, </w:t>
      </w:r>
      <w:r w:rsidRPr="00123E70">
        <w:rPr>
          <w:lang w:bidi="ru-RU"/>
        </w:rPr>
        <w:t xml:space="preserve">расы, </w:t>
      </w:r>
      <w:r w:rsidRPr="00123E70">
        <w:t>пола, происхождения, имущественного и должностного положения, места жительства, языка, отнош</w:t>
      </w:r>
      <w:r w:rsidRPr="00123E70">
        <w:t>е</w:t>
      </w:r>
      <w:r w:rsidRPr="00123E70">
        <w:t>ния к религии, политических убеждений, партийной принадлежности либо о</w:t>
      </w:r>
      <w:r w:rsidRPr="00123E70">
        <w:t>т</w:t>
      </w:r>
      <w:r w:rsidRPr="00123E70">
        <w:t>сутствия принадлежности к какой-либо партии могут быть членами Общества. Это право осуществляется свободно, без получения какого-либо предварительн</w:t>
      </w:r>
      <w:r w:rsidRPr="00123E70">
        <w:t>о</w:t>
      </w:r>
      <w:r w:rsidRPr="00123E70">
        <w:t>го разрешения.</w:t>
      </w:r>
    </w:p>
    <w:p w:rsidR="00123E70" w:rsidRPr="00123E70" w:rsidRDefault="00123E70" w:rsidP="007E0C6D">
      <w:pPr>
        <w:pStyle w:val="SingleTxt"/>
      </w:pPr>
      <w:r w:rsidRPr="00123E70">
        <w:t>61.</w:t>
      </w:r>
      <w:r w:rsidRPr="00123E70">
        <w:tab/>
        <w:t xml:space="preserve">Новая редакция </w:t>
      </w:r>
      <w:r w:rsidRPr="00123E70">
        <w:rPr>
          <w:lang w:bidi="ru-RU"/>
        </w:rPr>
        <w:t>Закона Туркменистана "Об образовании" (</w:t>
      </w:r>
      <w:r w:rsidRPr="00123E70">
        <w:t>04.05.2013г.) предоставляет государственные гарантии прав граждан Туркменистана в области образования.</w:t>
      </w:r>
    </w:p>
    <w:p w:rsidR="00123E70" w:rsidRPr="00123E70" w:rsidRDefault="00123E70" w:rsidP="007E0C6D">
      <w:pPr>
        <w:pStyle w:val="SingleTxt"/>
      </w:pPr>
      <w:r w:rsidRPr="00123E70">
        <w:t>62.</w:t>
      </w:r>
      <w:r w:rsidRPr="00123E70">
        <w:tab/>
        <w:t>Так, часть 1 статьи 4 Закона гласит: "Гражданам Туркменистана гарантир</w:t>
      </w:r>
      <w:r w:rsidRPr="00123E70">
        <w:t>у</w:t>
      </w:r>
      <w:r w:rsidRPr="00123E70">
        <w:t xml:space="preserve">ется возможность получения образования независимо от национальности, </w:t>
      </w:r>
      <w:r w:rsidRPr="00123E70">
        <w:rPr>
          <w:lang w:bidi="ru-RU"/>
        </w:rPr>
        <w:t xml:space="preserve">расы, </w:t>
      </w:r>
      <w:r w:rsidRPr="00123E70">
        <w:t>пола, происхождения, имущественного и должностного положения, места ж</w:t>
      </w:r>
      <w:r w:rsidRPr="00123E70">
        <w:t>и</w:t>
      </w:r>
      <w:r w:rsidRPr="00123E70">
        <w:t>тельства, языка, отношения к религии, политических убеждений, партийной принадлежности либо отсутствия принадлежности к какой-либо партии, а также возраста и состояния здоровья".</w:t>
      </w:r>
    </w:p>
    <w:p w:rsidR="00123E70" w:rsidRPr="00123E70" w:rsidRDefault="00123E70" w:rsidP="007E0C6D">
      <w:pPr>
        <w:pStyle w:val="SingleTxt"/>
      </w:pPr>
      <w:r w:rsidRPr="00123E70">
        <w:t>63.</w:t>
      </w:r>
      <w:r w:rsidRPr="00123E70">
        <w:tab/>
      </w:r>
      <w:proofErr w:type="gramStart"/>
      <w:r w:rsidRPr="00123E70">
        <w:t xml:space="preserve">Статья 7 </w:t>
      </w:r>
      <w:r w:rsidRPr="00123E70">
        <w:rPr>
          <w:lang w:bidi="ru-RU"/>
        </w:rPr>
        <w:t xml:space="preserve">Закона "Об общественных объединениях" </w:t>
      </w:r>
      <w:r w:rsidRPr="00123E70">
        <w:t>предусматривает огр</w:t>
      </w:r>
      <w:r w:rsidRPr="00123E70">
        <w:t>а</w:t>
      </w:r>
      <w:r w:rsidRPr="00123E70">
        <w:t>ничения на создание и деятельность общественных объединений, имеющих ц</w:t>
      </w:r>
      <w:r w:rsidRPr="00123E70">
        <w:t>е</w:t>
      </w:r>
      <w:r w:rsidRPr="00123E70">
        <w:t>лью насильственное изменение конституционного строя, нанесение вреда бе</w:t>
      </w:r>
      <w:r w:rsidRPr="00123E70">
        <w:t>з</w:t>
      </w:r>
      <w:r w:rsidRPr="00123E70">
        <w:t>опасности государства, допускающих насилие в своей деятельности, выступа</w:t>
      </w:r>
      <w:r w:rsidRPr="00123E70">
        <w:t>ю</w:t>
      </w:r>
      <w:r w:rsidRPr="00123E70">
        <w:t xml:space="preserve">щих против конституционных прав и свобод граждан, пропагандирующих войну, </w:t>
      </w:r>
      <w:r w:rsidRPr="00123E70">
        <w:rPr>
          <w:lang w:bidi="ru-RU"/>
        </w:rPr>
        <w:t>расовую,</w:t>
      </w:r>
      <w:r w:rsidRPr="00123E70">
        <w:rPr>
          <w:bCs/>
          <w:lang w:bidi="ru-RU"/>
        </w:rPr>
        <w:t xml:space="preserve"> </w:t>
      </w:r>
      <w:r w:rsidRPr="00123E70">
        <w:t>национальную, религиозную вражду, посягающих на здоровье и нра</w:t>
      </w:r>
      <w:r w:rsidRPr="00123E70">
        <w:t>в</w:t>
      </w:r>
      <w:r w:rsidRPr="00123E70">
        <w:t>ственность граждан, а также занимающихся экстремистской деятельностью.</w:t>
      </w:r>
      <w:proofErr w:type="gramEnd"/>
    </w:p>
    <w:p w:rsidR="00123E70" w:rsidRPr="00123E70" w:rsidRDefault="00123E70" w:rsidP="007E0C6D">
      <w:pPr>
        <w:pStyle w:val="SingleTxt"/>
      </w:pPr>
      <w:r w:rsidRPr="00123E70">
        <w:t>64.</w:t>
      </w:r>
      <w:r w:rsidRPr="00123E70">
        <w:tab/>
      </w:r>
      <w:proofErr w:type="gramStart"/>
      <w:r w:rsidRPr="00123E70">
        <w:rPr>
          <w:lang w:bidi="ru-RU"/>
        </w:rPr>
        <w:t xml:space="preserve">В соответствии с пунктами 1 и 4 статьи 4 новой редакции </w:t>
      </w:r>
      <w:r w:rsidRPr="00123E70">
        <w:t>Закона Туркмен</w:t>
      </w:r>
      <w:r w:rsidRPr="00123E70">
        <w:t>и</w:t>
      </w:r>
      <w:r w:rsidRPr="00123E70">
        <w:t>стана "О государственных гарантиях прав ребенка" (03.05.2014г.): Туркменистан гарантирует равенство прав и свобод каждого ребёнка, проживающего на терр</w:t>
      </w:r>
      <w:r w:rsidRPr="00123E70">
        <w:t>и</w:t>
      </w:r>
      <w:r w:rsidRPr="00123E70">
        <w:t xml:space="preserve">тории Туркменистана, независимо от национальности, </w:t>
      </w:r>
      <w:r w:rsidRPr="00123E70">
        <w:rPr>
          <w:lang w:bidi="ru-RU"/>
        </w:rPr>
        <w:t xml:space="preserve">расы, </w:t>
      </w:r>
      <w:r w:rsidRPr="00123E70">
        <w:t>пола, происхожд</w:t>
      </w:r>
      <w:r w:rsidRPr="00123E70">
        <w:t>е</w:t>
      </w:r>
      <w:r w:rsidRPr="00123E70">
        <w:t>ния, социального и имущественного положения, места жительства его самого и его родителей, языка, образования, отношения к религии, обстоятельства его рождения, состояния здоровья или</w:t>
      </w:r>
      <w:proofErr w:type="gramEnd"/>
      <w:r w:rsidRPr="00123E70">
        <w:t xml:space="preserve"> иных обстоятельств.</w:t>
      </w:r>
    </w:p>
    <w:p w:rsidR="00123E70" w:rsidRPr="00123E70" w:rsidRDefault="00123E70" w:rsidP="007E0C6D">
      <w:pPr>
        <w:pStyle w:val="SingleTxt"/>
      </w:pPr>
      <w:r w:rsidRPr="00123E70">
        <w:t>65.</w:t>
      </w:r>
      <w:r w:rsidRPr="00123E70">
        <w:tab/>
        <w:t>Нарушение равноправия ребёнка по признаку пола, расы, национальности, происхождения, социального и имущественного положения, места жительства его самого и его родителей, языка, образования, отношения к религии, обсто</w:t>
      </w:r>
      <w:r w:rsidRPr="00123E70">
        <w:t>я</w:t>
      </w:r>
      <w:r w:rsidRPr="00123E70">
        <w:t>тельства его рождения, состояния здоровья или по иным различиям влечёт отве</w:t>
      </w:r>
      <w:r w:rsidRPr="00123E70">
        <w:t>т</w:t>
      </w:r>
      <w:r w:rsidRPr="00123E70">
        <w:t>ственность, предусмотренную законодательством Туркменистана.</w:t>
      </w:r>
    </w:p>
    <w:p w:rsidR="00123E70" w:rsidRPr="00123E70" w:rsidRDefault="00123E70" w:rsidP="007E0C6D">
      <w:pPr>
        <w:pStyle w:val="SingleTxt"/>
      </w:pPr>
      <w:r w:rsidRPr="00123E70">
        <w:t>66.</w:t>
      </w:r>
      <w:r w:rsidRPr="00123E70">
        <w:tab/>
      </w:r>
      <w:proofErr w:type="gramStart"/>
      <w:r w:rsidRPr="00123E70">
        <w:t xml:space="preserve">Закон Туркменистана </w:t>
      </w:r>
      <w:r w:rsidRPr="00123E70">
        <w:rPr>
          <w:lang w:bidi="ru-RU"/>
        </w:rPr>
        <w:t xml:space="preserve">"О государственных гарантиях обеспечения равных прав и равных возможностей женщин и мужчин"(18.08.2015г.), </w:t>
      </w:r>
      <w:r w:rsidRPr="00123E70">
        <w:t>согласно котор</w:t>
      </w:r>
      <w:r w:rsidRPr="00123E70">
        <w:t>о</w:t>
      </w:r>
      <w:r w:rsidRPr="00123E70">
        <w:t>му Туркменистан гарантирует женщинам и мужчинам равные права и равные возможности (далее – гендерное равенство) во всех сферах государственной и общественной жизни, а также равенство перед законом независимо от наци</w:t>
      </w:r>
      <w:r w:rsidRPr="00123E70">
        <w:t>о</w:t>
      </w:r>
      <w:r w:rsidRPr="00123E70">
        <w:t xml:space="preserve">нальности, </w:t>
      </w:r>
      <w:r w:rsidRPr="00123E70">
        <w:rPr>
          <w:lang w:bidi="ru-RU"/>
        </w:rPr>
        <w:t xml:space="preserve">расы, </w:t>
      </w:r>
      <w:r w:rsidRPr="00123E70">
        <w:t>пола, происхождения, имущественного, должностного и семе</w:t>
      </w:r>
      <w:r w:rsidRPr="00123E70">
        <w:t>й</w:t>
      </w:r>
      <w:r w:rsidRPr="00123E70">
        <w:t>ного положения, места жительства, языка, отношения к религии</w:t>
      </w:r>
      <w:proofErr w:type="gramEnd"/>
      <w:r w:rsidRPr="00123E70">
        <w:t>, политических убеждений, партийной принадлежности либо отсутствия принадлежности к к</w:t>
      </w:r>
      <w:r w:rsidRPr="00123E70">
        <w:t>а</w:t>
      </w:r>
      <w:r w:rsidRPr="00123E70">
        <w:t>кой-либо партии.</w:t>
      </w:r>
    </w:p>
    <w:p w:rsidR="00123E70" w:rsidRPr="00123E70" w:rsidRDefault="00123E70" w:rsidP="007E0C6D">
      <w:pPr>
        <w:pStyle w:val="SingleTxt"/>
      </w:pPr>
      <w:r w:rsidRPr="00123E70">
        <w:t>67.</w:t>
      </w:r>
      <w:r w:rsidRPr="00123E70">
        <w:tab/>
        <w:t xml:space="preserve">22 июня 2013 г. внесены изменения в Трудовой кодекс Туркменистана. Пункт 5 части 1 статьи 13 изложен в новой редакции: Работник имеет право на равное вознаграждение за труд равной ценности, </w:t>
      </w:r>
      <w:r w:rsidRPr="00123E70">
        <w:rPr>
          <w:lang w:bidi="ru-RU"/>
        </w:rPr>
        <w:t>без какой бы то ни было ди</w:t>
      </w:r>
      <w:r w:rsidRPr="00123E70">
        <w:rPr>
          <w:lang w:bidi="ru-RU"/>
        </w:rPr>
        <w:t>с</w:t>
      </w:r>
      <w:r w:rsidRPr="00123E70">
        <w:rPr>
          <w:lang w:bidi="ru-RU"/>
        </w:rPr>
        <w:t xml:space="preserve">криминации, </w:t>
      </w:r>
      <w:r w:rsidRPr="00123E70">
        <w:t>своевременное и в полном объёме получение заработной платы в соответствии со своей профессией, квалификацией, сложностью труда, колич</w:t>
      </w:r>
      <w:r w:rsidRPr="00123E70">
        <w:t>е</w:t>
      </w:r>
      <w:r w:rsidRPr="00123E70">
        <w:t>ством и качеством выполненной работы, но не ниже минимального размера зар</w:t>
      </w:r>
      <w:r w:rsidRPr="00123E70">
        <w:t>а</w:t>
      </w:r>
      <w:r w:rsidRPr="00123E70">
        <w:t>ботной платы, установленного законодательством Туркменистана.</w:t>
      </w:r>
    </w:p>
    <w:p w:rsidR="00123E70" w:rsidRPr="00123E70" w:rsidRDefault="00123E70" w:rsidP="007E0C6D">
      <w:pPr>
        <w:pStyle w:val="SingleTxt"/>
        <w:rPr>
          <w:lang w:bidi="ru-RU"/>
        </w:rPr>
      </w:pPr>
      <w:r w:rsidRPr="00123E70">
        <w:rPr>
          <w:lang w:bidi="ru-RU"/>
        </w:rPr>
        <w:t>68.</w:t>
      </w:r>
      <w:r w:rsidRPr="00123E70">
        <w:rPr>
          <w:lang w:bidi="ru-RU"/>
        </w:rPr>
        <w:tab/>
      </w:r>
      <w:r w:rsidRPr="00123E70">
        <w:t xml:space="preserve">Также 9 ноября 2013 г. внесены изменения в статью 145 </w:t>
      </w:r>
      <w:r w:rsidRPr="00123E70">
        <w:rPr>
          <w:lang w:bidi="ru-RU"/>
        </w:rPr>
        <w:t>Уголовного кодекса Туркменистана:</w:t>
      </w:r>
    </w:p>
    <w:p w:rsidR="00123E70" w:rsidRPr="00123E70" w:rsidRDefault="00123E70" w:rsidP="007E0C6D">
      <w:pPr>
        <w:pStyle w:val="SingleTxt"/>
      </w:pPr>
      <w:r w:rsidRPr="00123E70">
        <w:t>69.</w:t>
      </w:r>
      <w:r w:rsidRPr="00123E70">
        <w:tab/>
        <w:t xml:space="preserve">Статья 145. Нарушение равноправия граждан: </w:t>
      </w:r>
      <w:proofErr w:type="gramStart"/>
      <w:r w:rsidRPr="00123E70">
        <w:t>Прямое или косвенное нар</w:t>
      </w:r>
      <w:r w:rsidRPr="00123E70">
        <w:t>у</w:t>
      </w:r>
      <w:r w:rsidRPr="00123E70">
        <w:t xml:space="preserve">шение или ограничение прав и свобод человека и гражданина в зависимости от национальности, </w:t>
      </w:r>
      <w:r w:rsidRPr="00123E70">
        <w:rPr>
          <w:lang w:bidi="ru-RU"/>
        </w:rPr>
        <w:t>расы,</w:t>
      </w:r>
      <w:r w:rsidRPr="00123E70">
        <w:rPr>
          <w:bCs/>
          <w:lang w:bidi="ru-RU"/>
        </w:rPr>
        <w:t xml:space="preserve"> </w:t>
      </w:r>
      <w:r w:rsidRPr="00123E70">
        <w:t>пола, происхождения, имущественного и должностного положения, места жительства, языка, отношения к религии, политических убе</w:t>
      </w:r>
      <w:r w:rsidRPr="00123E70">
        <w:t>ж</w:t>
      </w:r>
      <w:r w:rsidRPr="00123E70">
        <w:t>дений, партийной принадлежности либо отсутствия принадлежности к какой-либо партии, если эти деяния повлекли тяжкие последствия, наказывается испр</w:t>
      </w:r>
      <w:r w:rsidRPr="00123E70">
        <w:t>а</w:t>
      </w:r>
      <w:r w:rsidRPr="00123E70">
        <w:t>вительными работами на срок до двух лет или лишением свободы на срок до двух</w:t>
      </w:r>
      <w:proofErr w:type="gramEnd"/>
      <w:r w:rsidRPr="00123E70">
        <w:t xml:space="preserve"> лет". </w:t>
      </w:r>
    </w:p>
    <w:p w:rsidR="00123E70" w:rsidRPr="00123E70" w:rsidRDefault="00123E70" w:rsidP="007E0C6D">
      <w:pPr>
        <w:pStyle w:val="SingleTxt"/>
      </w:pPr>
      <w:r w:rsidRPr="00123E70">
        <w:t>70.</w:t>
      </w:r>
      <w:r w:rsidRPr="00123E70">
        <w:tab/>
        <w:t>Все эти меры являются практической имплементацией норм международн</w:t>
      </w:r>
      <w:r w:rsidRPr="00123E70">
        <w:t>о</w:t>
      </w:r>
      <w:r w:rsidRPr="00123E70">
        <w:t>го права, гарантирующих гражданские, политические, экономические, социал</w:t>
      </w:r>
      <w:r w:rsidRPr="00123E70">
        <w:t>ь</w:t>
      </w:r>
      <w:r w:rsidRPr="00123E70">
        <w:t xml:space="preserve">ные и культурные права всем без исключения гражданам страны. </w:t>
      </w:r>
    </w:p>
    <w:p w:rsidR="00123E70" w:rsidRPr="00123E70" w:rsidRDefault="00123E70" w:rsidP="007E0C6D">
      <w:pPr>
        <w:pStyle w:val="SingleTxt"/>
      </w:pPr>
      <w:r w:rsidRPr="00123E70">
        <w:t>71.</w:t>
      </w:r>
      <w:r w:rsidRPr="00123E70">
        <w:tab/>
        <w:t>Правительство Туркменистана осуществляет все необходимые практич</w:t>
      </w:r>
      <w:r w:rsidRPr="00123E70">
        <w:t>е</w:t>
      </w:r>
      <w:r w:rsidRPr="00123E70">
        <w:t>ские и законодательные меры, направленные на ликвидацию всех форм расовой дискриминации, недопустимость подстрекательства к совершению деяний в о</w:t>
      </w:r>
      <w:r w:rsidRPr="00123E70">
        <w:t>т</w:t>
      </w:r>
      <w:r w:rsidRPr="00123E70">
        <w:t>ношении лица или группы лиц другого цвета кожи или этнического происхожд</w:t>
      </w:r>
      <w:r w:rsidRPr="00123E70">
        <w:t>е</w:t>
      </w:r>
      <w:r w:rsidRPr="00123E70">
        <w:t xml:space="preserve">ния. </w:t>
      </w:r>
    </w:p>
    <w:p w:rsidR="00123E70" w:rsidRPr="00123E70" w:rsidRDefault="00123E70" w:rsidP="007E0C6D">
      <w:pPr>
        <w:pStyle w:val="SingleTxt"/>
      </w:pPr>
      <w:r w:rsidRPr="00123E70">
        <w:t>72.</w:t>
      </w:r>
      <w:r w:rsidRPr="00123E70">
        <w:tab/>
        <w:t>В Туркменистане функционирует система законодательных, судебных и практических мер, создающих надежные правовые гарантии запрета и, при нео</w:t>
      </w:r>
      <w:r w:rsidRPr="00123E70">
        <w:t>б</w:t>
      </w:r>
      <w:r w:rsidRPr="00123E70">
        <w:t>ходимости, пресечения любых попыток дискриминационных проявлений на р</w:t>
      </w:r>
      <w:r w:rsidRPr="00123E70">
        <w:t>а</w:t>
      </w:r>
      <w:r w:rsidRPr="00123E70">
        <w:t>совой или национальной почве любыми, в том числе, должностными лицами, группами или учреждениями. Принцип не дискриминации по рассматриваемым и другим мотивам, положен в основу деятельности высших и местных органов власти и управления, избирательной системы, организации и работы правоохр</w:t>
      </w:r>
      <w:r w:rsidRPr="00123E70">
        <w:t>а</w:t>
      </w:r>
      <w:r w:rsidRPr="00123E70">
        <w:t>нительных и судебных органов, систем здравоохранения, социального обеспеч</w:t>
      </w:r>
      <w:r w:rsidRPr="00123E70">
        <w:t>е</w:t>
      </w:r>
      <w:r w:rsidRPr="00123E70">
        <w:t>ния, образования и других.</w:t>
      </w:r>
    </w:p>
    <w:p w:rsidR="00123E70" w:rsidRPr="00123E70" w:rsidRDefault="00123E70" w:rsidP="007E0C6D">
      <w:pPr>
        <w:pStyle w:val="SingleTxt"/>
      </w:pPr>
      <w:r w:rsidRPr="00123E70">
        <w:t>73.</w:t>
      </w:r>
      <w:r w:rsidRPr="00123E70">
        <w:tab/>
        <w:t>Соответствующими нормативными правовыми актами Туркменистана уст</w:t>
      </w:r>
      <w:r w:rsidRPr="00123E70">
        <w:t>а</w:t>
      </w:r>
      <w:r w:rsidRPr="00123E70">
        <w:t>новлена ответственность за возбуждение национальной или расовой вражды, розни или пренебрежения, применения насилия на национальной, расовой, рел</w:t>
      </w:r>
      <w:r w:rsidRPr="00123E70">
        <w:t>и</w:t>
      </w:r>
      <w:r w:rsidRPr="00123E70">
        <w:t>гиозной основе.</w:t>
      </w:r>
    </w:p>
    <w:p w:rsidR="00860B2C" w:rsidRPr="00860B2C" w:rsidRDefault="00860B2C" w:rsidP="00860B2C">
      <w:pPr>
        <w:pStyle w:val="SingleTxt"/>
        <w:spacing w:after="0" w:line="120" w:lineRule="exact"/>
        <w:rPr>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Относительно пункта 11 Заключительных замечаний:</w:t>
      </w:r>
    </w:p>
    <w:p w:rsidR="00860B2C" w:rsidRPr="00860B2C" w:rsidRDefault="00860B2C" w:rsidP="00860B2C">
      <w:pPr>
        <w:pStyle w:val="SingleTxt"/>
        <w:spacing w:after="0" w:line="120" w:lineRule="exact"/>
        <w:rPr>
          <w:b/>
          <w:sz w:val="10"/>
        </w:rPr>
      </w:pPr>
    </w:p>
    <w:p w:rsidR="00A66C61" w:rsidRPr="00F33F92" w:rsidRDefault="00B13CF9" w:rsidP="00B13CF9">
      <w:pPr>
        <w:pStyle w:val="SingleTxt"/>
      </w:pPr>
      <w:r w:rsidRPr="00F33F92">
        <w:rPr>
          <w:bCs/>
        </w:rPr>
        <w:t>74.</w:t>
      </w:r>
      <w:r w:rsidRPr="00F33F92">
        <w:rPr>
          <w:b/>
        </w:rPr>
        <w:tab/>
      </w:r>
      <w:r w:rsidR="00123E70" w:rsidRPr="00123E70">
        <w:t>Согласно части 2 статьи 6 Конституции страны "Туркменистан признает приоритет общепризнанных норм международного права. Если международным договором Туркменистана установлены иные правила, чем предусмотренные з</w:t>
      </w:r>
      <w:r w:rsidR="00123E70" w:rsidRPr="00123E70">
        <w:t>а</w:t>
      </w:r>
      <w:r w:rsidR="00123E70" w:rsidRPr="00123E70">
        <w:t>коном Туркменистана, то применяются правила международного договора". Эта норма Основного Закона предусмотрена во всех законах Туркменистана</w:t>
      </w:r>
      <w:r w:rsidR="00123E70" w:rsidRPr="00123E70">
        <w:rPr>
          <w:i/>
        </w:rPr>
        <w:t>.</w:t>
      </w:r>
      <w:r w:rsidRPr="007F6BAC">
        <w:t xml:space="preserve"> </w:t>
      </w:r>
    </w:p>
    <w:p w:rsidR="00123E70" w:rsidRPr="00123E70" w:rsidRDefault="00A66C61" w:rsidP="00B13CF9">
      <w:pPr>
        <w:pStyle w:val="SingleTxt"/>
      </w:pPr>
      <w:r w:rsidRPr="00F33F92">
        <w:t>75.</w:t>
      </w:r>
      <w:r w:rsidRPr="00F33F92">
        <w:tab/>
      </w:r>
      <w:r w:rsidR="00123E70" w:rsidRPr="00123E70">
        <w:t>В мае 2014 года было принято решение о совершенствовании Основного З</w:t>
      </w:r>
      <w:r w:rsidR="00123E70" w:rsidRPr="00123E70">
        <w:t>а</w:t>
      </w:r>
      <w:r w:rsidR="00123E70" w:rsidRPr="00123E70">
        <w:t>кона Туркменистана, который призван отражать политические, экономические и социальные задачи не только сегодняшнего дня, но и с учётом ближайшей и до</w:t>
      </w:r>
      <w:r w:rsidR="00123E70" w:rsidRPr="00123E70">
        <w:t>л</w:t>
      </w:r>
      <w:r w:rsidR="00123E70" w:rsidRPr="00123E70">
        <w:t xml:space="preserve">госрочной перспективы. </w:t>
      </w:r>
      <w:proofErr w:type="gramStart"/>
      <w:r w:rsidR="00123E70" w:rsidRPr="00123E70">
        <w:t>В этих целях</w:t>
      </w:r>
      <w:r w:rsidR="00123E70" w:rsidRPr="00123E70">
        <w:rPr>
          <w:bCs/>
        </w:rPr>
        <w:t xml:space="preserve"> в соответствии с </w:t>
      </w:r>
      <w:r w:rsidR="00123E70" w:rsidRPr="00123E70">
        <w:rPr>
          <w:bCs/>
          <w:u w:val="single"/>
        </w:rPr>
        <w:t>указом</w:t>
      </w:r>
      <w:r w:rsidR="00123E70" w:rsidRPr="00123E70">
        <w:t xml:space="preserve"> Президента "О с</w:t>
      </w:r>
      <w:r w:rsidR="00123E70" w:rsidRPr="00123E70">
        <w:t>о</w:t>
      </w:r>
      <w:r w:rsidR="00123E70" w:rsidRPr="00123E70">
        <w:t>здании Конституционной комиссии по совершенствованию Конституции Тур</w:t>
      </w:r>
      <w:r w:rsidR="00123E70" w:rsidRPr="00123E70">
        <w:t>к</w:t>
      </w:r>
      <w:r w:rsidR="00123E70" w:rsidRPr="00123E70">
        <w:t>менистана", а также "О создании рабочей группы по анализу предложений, п</w:t>
      </w:r>
      <w:r w:rsidR="00123E70" w:rsidRPr="00123E70">
        <w:t>о</w:t>
      </w:r>
      <w:r w:rsidR="00123E70" w:rsidRPr="00123E70">
        <w:t>ступающих в период разработки проекта новой Конституции Туркменистана", была создана Конституционная комиссия, при которой в Меджлисе страны орг</w:t>
      </w:r>
      <w:r w:rsidR="00123E70" w:rsidRPr="00123E70">
        <w:t>а</w:t>
      </w:r>
      <w:r w:rsidR="00123E70" w:rsidRPr="00123E70">
        <w:t>низована Комиссия по изучению поступающих предложений и их систематиз</w:t>
      </w:r>
      <w:r w:rsidR="00123E70" w:rsidRPr="00123E70">
        <w:t>а</w:t>
      </w:r>
      <w:r w:rsidR="00123E70" w:rsidRPr="00123E70">
        <w:t>ции.</w:t>
      </w:r>
      <w:proofErr w:type="gramEnd"/>
    </w:p>
    <w:p w:rsidR="00123E70" w:rsidRPr="00123E70" w:rsidRDefault="00123E70">
      <w:pPr>
        <w:pStyle w:val="SingleTxt"/>
      </w:pPr>
      <w:r w:rsidRPr="00123E70">
        <w:t>7</w:t>
      </w:r>
      <w:r w:rsidR="00A66C61" w:rsidRPr="00F33F92">
        <w:t>6</w:t>
      </w:r>
      <w:r w:rsidRPr="00123E70">
        <w:t>.</w:t>
      </w:r>
      <w:r w:rsidRPr="00123E70">
        <w:tab/>
        <w:t>10 сентября 2015 года в городе Туркменбаши состоялось заседание Совета старейшин Туркменистана, на повестку дня которого были вынесены важнейшие задачи всестороннего развития страны, социально-экономических и демократ</w:t>
      </w:r>
      <w:r w:rsidRPr="00123E70">
        <w:t>и</w:t>
      </w:r>
      <w:r w:rsidRPr="00123E70">
        <w:t>ческих преобразований. Одним из вопросов было рассмотрение проекта новой редакции Основного Закона страны. В подготовленном и вынесенном на обсу</w:t>
      </w:r>
      <w:r w:rsidRPr="00123E70">
        <w:t>ж</w:t>
      </w:r>
      <w:r w:rsidRPr="00123E70">
        <w:t xml:space="preserve">дение проекте была обновлена не только содержательная часть Основного Закона, но и коренным образом переработана его структура. </w:t>
      </w:r>
    </w:p>
    <w:p w:rsidR="00123E70" w:rsidRPr="00123E70" w:rsidRDefault="00123E70">
      <w:pPr>
        <w:pStyle w:val="SingleTxt"/>
      </w:pPr>
      <w:r w:rsidRPr="00123E70">
        <w:t>7</w:t>
      </w:r>
      <w:r w:rsidR="00A66C61" w:rsidRPr="00F33F92">
        <w:t>7</w:t>
      </w:r>
      <w:r w:rsidRPr="00123E70">
        <w:t>.</w:t>
      </w:r>
      <w:r w:rsidRPr="00123E70">
        <w:tab/>
        <w:t>Выступая перед собравшимися с большой программной речью, Президент Туркменистана обозначил приоритетные направления государственной внешней и внутренней политики, сформулировал конкретные задачи на следующий, 2016</w:t>
      </w:r>
      <w:r w:rsidR="006C0E5D">
        <w:t> </w:t>
      </w:r>
      <w:r w:rsidRPr="00123E70">
        <w:t xml:space="preserve">год, а также заострил внимание на ряде основных </w:t>
      </w:r>
      <w:proofErr w:type="gramStart"/>
      <w:r w:rsidRPr="00123E70">
        <w:t>положений проекта новой редакции Основного Закона страны</w:t>
      </w:r>
      <w:proofErr w:type="gramEnd"/>
      <w:r w:rsidRPr="00123E70">
        <w:t>.</w:t>
      </w:r>
    </w:p>
    <w:p w:rsidR="00123E70" w:rsidRPr="00123E70" w:rsidRDefault="00123E70">
      <w:pPr>
        <w:pStyle w:val="SingleTxt"/>
      </w:pPr>
      <w:r w:rsidRPr="00123E70">
        <w:t>7</w:t>
      </w:r>
      <w:r w:rsidR="00A66C61" w:rsidRPr="00F33F92">
        <w:t>8</w:t>
      </w:r>
      <w:r w:rsidRPr="00123E70">
        <w:t>.</w:t>
      </w:r>
      <w:r w:rsidRPr="00123E70">
        <w:tab/>
        <w:t>Было принято решение детально изучить предложения, которые поступят после опубликования предложенного Конституционной комиссией проекта новой редакции Основного Закона. Окончательно проработанный проект будет пре</w:t>
      </w:r>
      <w:r w:rsidRPr="00123E70">
        <w:t>д</w:t>
      </w:r>
      <w:r w:rsidRPr="00123E70">
        <w:t xml:space="preserve">ставлен на рассмотрение депутатов Меджлиса Туркменистана и принят в ходе заседания Совета старейшин, который пройдет в 2016 году. </w:t>
      </w:r>
    </w:p>
    <w:p w:rsidR="00123E70" w:rsidRPr="00123E70" w:rsidRDefault="00123E70">
      <w:pPr>
        <w:pStyle w:val="SingleTxt"/>
      </w:pPr>
      <w:r w:rsidRPr="00123E70">
        <w:t>7</w:t>
      </w:r>
      <w:r w:rsidR="00A66C61" w:rsidRPr="00F33F92">
        <w:t>9</w:t>
      </w:r>
      <w:r w:rsidRPr="00123E70">
        <w:t>.</w:t>
      </w:r>
      <w:r w:rsidRPr="00123E70">
        <w:tab/>
        <w:t>Туркменистан является участником более чем 130 международных конве</w:t>
      </w:r>
      <w:r w:rsidRPr="00123E70">
        <w:t>н</w:t>
      </w:r>
      <w:r w:rsidRPr="00123E70">
        <w:t>ций и договоров, составляющих основу международно-правового участия страны в обеспечении прав и свобод человека, в решении социально-экономических и гуманитарных проблем, в том числе основополагающих международных актов о правах человека, к которым относятся документы ООН по правам человека. Туркменистан осуществляет дальнейшее реформирование национальной сист</w:t>
      </w:r>
      <w:r w:rsidRPr="00123E70">
        <w:t>е</w:t>
      </w:r>
      <w:r w:rsidRPr="00123E70">
        <w:t>мы защиты прав человека, настойчиво и последовательно реализует обязател</w:t>
      </w:r>
      <w:r w:rsidRPr="00123E70">
        <w:t>ь</w:t>
      </w:r>
      <w:r w:rsidRPr="00123E70">
        <w:t xml:space="preserve">ства, взятые на себя перед мировым сообществом. </w:t>
      </w:r>
    </w:p>
    <w:p w:rsidR="00123E70" w:rsidRPr="00123E70" w:rsidRDefault="00A66C61">
      <w:pPr>
        <w:pStyle w:val="SingleTxt"/>
      </w:pPr>
      <w:r w:rsidRPr="00F33F92">
        <w:t>80</w:t>
      </w:r>
      <w:r w:rsidR="00123E70" w:rsidRPr="00123E70">
        <w:t>.</w:t>
      </w:r>
      <w:r w:rsidR="00123E70" w:rsidRPr="00123E70">
        <w:tab/>
        <w:t>В соответствии с Конституцией Туркменистана и общепринятыми нормами международного права одним из главных приоритетов государственного курса определен принцип создания равных прав и свобод для мужчин и женщин. При этом большое значение придается изучению лучшего мирового опыта в правовой сфере и приведению национального законодательства в соответствие с совр</w:t>
      </w:r>
      <w:r w:rsidR="00123E70" w:rsidRPr="00123E70">
        <w:t>е</w:t>
      </w:r>
      <w:r w:rsidR="00123E70" w:rsidRPr="00123E70">
        <w:t>менными требованиями. В этой связи в январе 2015 года был утвержден "Наци</w:t>
      </w:r>
      <w:r w:rsidR="00123E70" w:rsidRPr="00123E70">
        <w:t>о</w:t>
      </w:r>
      <w:r w:rsidR="00123E70" w:rsidRPr="00123E70">
        <w:t xml:space="preserve">нальный план действий по обеспечению гендерного равенства в Туркменистане на 2015-2020 годы". </w:t>
      </w:r>
    </w:p>
    <w:p w:rsidR="00123E70" w:rsidRPr="00123E70" w:rsidRDefault="00123E70">
      <w:pPr>
        <w:pStyle w:val="SingleTxt"/>
      </w:pPr>
      <w:r w:rsidRPr="00123E70">
        <w:t>8</w:t>
      </w:r>
      <w:r w:rsidR="00A66C61" w:rsidRPr="00F33F92">
        <w:t>1</w:t>
      </w:r>
      <w:r w:rsidRPr="00123E70">
        <w:t>.</w:t>
      </w:r>
      <w:r w:rsidRPr="00123E70">
        <w:tab/>
        <w:t>На конституционном уровне государство "гарантирует равенство прав и свобод человека и гражданина, а также равенство человека и гражданина перед законом независимо от национальности, расы, пола, происхождения, имущ</w:t>
      </w:r>
      <w:r w:rsidRPr="00123E70">
        <w:t>е</w:t>
      </w:r>
      <w:r w:rsidRPr="00123E70">
        <w:t>ственного и должностного по</w:t>
      </w:r>
      <w:r w:rsidRPr="00123E70">
        <w:softHyphen/>
        <w:t>ложения, места жительства, языка, отношения к р</w:t>
      </w:r>
      <w:r w:rsidRPr="00123E70">
        <w:t>е</w:t>
      </w:r>
      <w:r w:rsidRPr="00123E70">
        <w:t>лигии, политических убеждений, партийной принадлежности либо отсутствия принадлежности к какой-либо партии".</w:t>
      </w:r>
    </w:p>
    <w:p w:rsidR="00123E70" w:rsidRPr="00123E70" w:rsidRDefault="00123E70">
      <w:pPr>
        <w:pStyle w:val="SingleTxt"/>
      </w:pPr>
      <w:r w:rsidRPr="00123E70">
        <w:t>8</w:t>
      </w:r>
      <w:r w:rsidR="00A66C61" w:rsidRPr="00F33F92">
        <w:t>2</w:t>
      </w:r>
      <w:r w:rsidRPr="00123E70">
        <w:t>.</w:t>
      </w:r>
      <w:r w:rsidRPr="00123E70">
        <w:tab/>
        <w:t xml:space="preserve">В соответствии со статьей 8 Конституции иностранные граждане и лица без гражданства пользуются правами и свободами, </w:t>
      </w:r>
      <w:proofErr w:type="gramStart"/>
      <w:r w:rsidRPr="00123E70">
        <w:t>несут обязанности</w:t>
      </w:r>
      <w:proofErr w:type="gramEnd"/>
      <w:r w:rsidRPr="00123E70">
        <w:t xml:space="preserve"> граждан Тур</w:t>
      </w:r>
      <w:r w:rsidRPr="00123E70">
        <w:t>к</w:t>
      </w:r>
      <w:r w:rsidRPr="00123E70">
        <w:t>менистана в соответствии с законодательством и международными договорами Туркменистана.</w:t>
      </w:r>
    </w:p>
    <w:p w:rsidR="00860B2C" w:rsidRPr="00860B2C" w:rsidRDefault="00860B2C" w:rsidP="00860B2C">
      <w:pPr>
        <w:pStyle w:val="SingleTxt"/>
        <w:spacing w:after="0" w:line="120" w:lineRule="exact"/>
        <w:rPr>
          <w:b/>
          <w:sz w:val="10"/>
          <w:lang w:val="sq-AL"/>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lang w:val="sq-AL"/>
        </w:rPr>
        <w:tab/>
      </w:r>
      <w:r w:rsidRPr="00123E70">
        <w:rPr>
          <w:lang w:val="sq-AL"/>
        </w:rPr>
        <w:tab/>
      </w:r>
      <w:r w:rsidRPr="00874C07">
        <w:t>Относительно пункта 12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8</w:t>
      </w:r>
      <w:r w:rsidR="00A66C61" w:rsidRPr="00F33F92">
        <w:t>3</w:t>
      </w:r>
      <w:r w:rsidRPr="00123E70">
        <w:t>.</w:t>
      </w:r>
      <w:r w:rsidRPr="00123E70">
        <w:tab/>
        <w:t xml:space="preserve">В </w:t>
      </w:r>
      <w:proofErr w:type="gramStart"/>
      <w:r w:rsidRPr="00123E70">
        <w:t>рамках</w:t>
      </w:r>
      <w:proofErr w:type="gramEnd"/>
      <w:r w:rsidRPr="00123E70">
        <w:t xml:space="preserve"> реализуемых в стране демократических реформ 10 января 2012</w:t>
      </w:r>
      <w:r w:rsidR="00860B2C">
        <w:t> </w:t>
      </w:r>
      <w:r w:rsidRPr="00123E70">
        <w:t>года Меджлисом Туркменистана был принят Закон Туркменистана "О пол</w:t>
      </w:r>
      <w:r w:rsidRPr="00123E70">
        <w:t>и</w:t>
      </w:r>
      <w:r w:rsidRPr="00123E70">
        <w:t>тических партиях", который разработан в соответствии с Конституцией Туркм</w:t>
      </w:r>
      <w:r w:rsidRPr="00123E70">
        <w:t>е</w:t>
      </w:r>
      <w:r w:rsidRPr="00123E70">
        <w:t>нистана и общепризнанными нормами международного права. Закон регулирует общественные отношения, возникающие в связи с реализацией гражданами в с</w:t>
      </w:r>
      <w:r w:rsidRPr="00123E70">
        <w:t>о</w:t>
      </w:r>
      <w:r w:rsidRPr="00123E70">
        <w:t>ответствии с Конституцией Туркменистана права на создание политических па</w:t>
      </w:r>
      <w:r w:rsidRPr="00123E70">
        <w:t>р</w:t>
      </w:r>
      <w:r w:rsidRPr="00123E70">
        <w:t>тий и особенностями создания, деятельности, реорганизации и прекращения де</w:t>
      </w:r>
      <w:r w:rsidRPr="00123E70">
        <w:t>я</w:t>
      </w:r>
      <w:r w:rsidRPr="00123E70">
        <w:t>тельности политических партий.</w:t>
      </w:r>
    </w:p>
    <w:p w:rsidR="00123E70" w:rsidRPr="00123E70" w:rsidRDefault="00123E70">
      <w:pPr>
        <w:pStyle w:val="SingleTxt"/>
      </w:pPr>
      <w:r w:rsidRPr="00123E70">
        <w:t>8</w:t>
      </w:r>
      <w:r w:rsidR="00A66C61" w:rsidRPr="00F33F92">
        <w:t>4</w:t>
      </w:r>
      <w:r w:rsidRPr="00123E70">
        <w:t>.</w:t>
      </w:r>
      <w:r w:rsidRPr="00123E70">
        <w:tab/>
        <w:t>В Законе закреплено право граждан Туркменистана на объединение в пол</w:t>
      </w:r>
      <w:r w:rsidRPr="00123E70">
        <w:t>и</w:t>
      </w:r>
      <w:r w:rsidRPr="00123E70">
        <w:t>тические партии. Им предоставляются равные права и создаются одинаковые возможности для создания политических партий и свободного участия в их де</w:t>
      </w:r>
      <w:r w:rsidRPr="00123E70">
        <w:t>я</w:t>
      </w:r>
      <w:r w:rsidRPr="00123E70">
        <w:t>тельности. Граждане Туркменистана на добровольных началах по своим полит</w:t>
      </w:r>
      <w:r w:rsidRPr="00123E70">
        <w:t>и</w:t>
      </w:r>
      <w:r w:rsidRPr="00123E70">
        <w:t>ческим убеждениям имеют право создавать политические партии, в установле</w:t>
      </w:r>
      <w:r w:rsidRPr="00123E70">
        <w:t>н</w:t>
      </w:r>
      <w:r w:rsidRPr="00123E70">
        <w:t>ном порядке свободно вступать или воздерживаться от вступления в них, прин</w:t>
      </w:r>
      <w:r w:rsidRPr="00123E70">
        <w:t>и</w:t>
      </w:r>
      <w:r w:rsidRPr="00123E70">
        <w:t>мать участие в деятельности политических партий и беспрепятственно выходить из членства.</w:t>
      </w:r>
    </w:p>
    <w:p w:rsidR="00123E70" w:rsidRPr="00123E70" w:rsidRDefault="00123E70">
      <w:pPr>
        <w:pStyle w:val="SingleTxt"/>
      </w:pPr>
      <w:r w:rsidRPr="00123E70">
        <w:t>8</w:t>
      </w:r>
      <w:r w:rsidR="00A66C61" w:rsidRPr="00F33F92">
        <w:t>5</w:t>
      </w:r>
      <w:r w:rsidRPr="00123E70">
        <w:t>.</w:t>
      </w:r>
      <w:r w:rsidRPr="00123E70">
        <w:tab/>
        <w:t>Новый закон направлен на дальнейшее обеспечение политических, экон</w:t>
      </w:r>
      <w:r w:rsidRPr="00123E70">
        <w:t>о</w:t>
      </w:r>
      <w:r w:rsidRPr="00123E70">
        <w:t>мических, социальных и культурных прав личности, стал конкретным выражен</w:t>
      </w:r>
      <w:r w:rsidRPr="00123E70">
        <w:t>и</w:t>
      </w:r>
      <w:r w:rsidRPr="00123E70">
        <w:t>ем имплементации международных норм в области прав человека.</w:t>
      </w:r>
    </w:p>
    <w:p w:rsidR="00123E70" w:rsidRPr="00123E70" w:rsidRDefault="00123E70">
      <w:pPr>
        <w:pStyle w:val="SingleTxt"/>
      </w:pPr>
      <w:r w:rsidRPr="00123E70">
        <w:t>8</w:t>
      </w:r>
      <w:r w:rsidR="00A66C61" w:rsidRPr="00F33F92">
        <w:t>6</w:t>
      </w:r>
      <w:r w:rsidRPr="00123E70">
        <w:t>.</w:t>
      </w:r>
      <w:r w:rsidRPr="00123E70">
        <w:tab/>
        <w:t>Закон Туркменистана "О политических партиях" определяет правовые о</w:t>
      </w:r>
      <w:r w:rsidRPr="00123E70">
        <w:t>с</w:t>
      </w:r>
      <w:r w:rsidRPr="00123E70">
        <w:t>новы создания политических партий, их права и обязанности, гарантии деятел</w:t>
      </w:r>
      <w:r w:rsidRPr="00123E70">
        <w:t>ь</w:t>
      </w:r>
      <w:r w:rsidRPr="00123E70">
        <w:t>ности, регламентирует отношения политических партий с государственными о</w:t>
      </w:r>
      <w:r w:rsidRPr="00123E70">
        <w:t>р</w:t>
      </w:r>
      <w:r w:rsidRPr="00123E70">
        <w:t xml:space="preserve">ганами и другими организациями. </w:t>
      </w:r>
    </w:p>
    <w:p w:rsidR="00123E70" w:rsidRPr="00123E70" w:rsidRDefault="00123E70">
      <w:pPr>
        <w:pStyle w:val="SingleTxt"/>
      </w:pPr>
      <w:r w:rsidRPr="00123E70">
        <w:t>8</w:t>
      </w:r>
      <w:r w:rsidR="00A66C61" w:rsidRPr="00F33F92">
        <w:t>7</w:t>
      </w:r>
      <w:r w:rsidRPr="00123E70">
        <w:t>.</w:t>
      </w:r>
      <w:r w:rsidRPr="00123E70">
        <w:tab/>
        <w:t>Государство гарантирует защиту прав и законных интересов политических партий и создаёт для них равные правовые возможности. Вмешательство органов государственной власти и местного самоуправления и должностных лиц в де</w:t>
      </w:r>
      <w:r w:rsidRPr="00123E70">
        <w:t>я</w:t>
      </w:r>
      <w:r w:rsidRPr="00123E70">
        <w:t xml:space="preserve">тельность политических партий, а равно вмешательство политических партий в деятельность указанных органов и должностных лиц не допускается. </w:t>
      </w:r>
    </w:p>
    <w:p w:rsidR="00123E70" w:rsidRPr="00123E70" w:rsidRDefault="00123E70">
      <w:pPr>
        <w:pStyle w:val="SingleTxt"/>
      </w:pPr>
      <w:r w:rsidRPr="00123E70">
        <w:t>8</w:t>
      </w:r>
      <w:r w:rsidR="00A66C61" w:rsidRPr="00F33F92">
        <w:t>8</w:t>
      </w:r>
      <w:r w:rsidRPr="00123E70">
        <w:t>.</w:t>
      </w:r>
      <w:r w:rsidRPr="00123E70">
        <w:tab/>
      </w:r>
      <w:proofErr w:type="gramStart"/>
      <w:r w:rsidRPr="00123E70">
        <w:t>Согласно статьи 8 Закона "О политических партиях" (10.01.2012г.) запрещ</w:t>
      </w:r>
      <w:r w:rsidRPr="00123E70">
        <w:t>а</w:t>
      </w:r>
      <w:r w:rsidRPr="00123E70">
        <w:t>ется создание и деятельность политических партий, целью которых является насильственное изменение конституционного строя, допускающих насилие в своей деятельности, выступающих против конституционных прав и свобод гра</w:t>
      </w:r>
      <w:r w:rsidRPr="00123E70">
        <w:t>ж</w:t>
      </w:r>
      <w:r w:rsidRPr="00123E70">
        <w:t>дан, пропагандирующих войну, расовую, национальную, религиозную вражду, угрожающих здоровью и моральным нормам народа, а также политических па</w:t>
      </w:r>
      <w:r w:rsidRPr="00123E70">
        <w:t>р</w:t>
      </w:r>
      <w:r w:rsidRPr="00123E70">
        <w:t>тий по национальному или религиозному признакам.</w:t>
      </w:r>
      <w:proofErr w:type="gramEnd"/>
    </w:p>
    <w:p w:rsidR="00123E70" w:rsidRPr="00123E70" w:rsidRDefault="00123E70">
      <w:pPr>
        <w:pStyle w:val="SingleTxt"/>
      </w:pPr>
      <w:r w:rsidRPr="00123E70">
        <w:t>8</w:t>
      </w:r>
      <w:r w:rsidR="00A66C61" w:rsidRPr="00F33F92">
        <w:t>9</w:t>
      </w:r>
      <w:r w:rsidRPr="00123E70">
        <w:t>.</w:t>
      </w:r>
      <w:r w:rsidRPr="00123E70">
        <w:tab/>
        <w:t xml:space="preserve">Согласно нормам нового закона существует четкая, регламентированная процедура создания политических партий. Политическим партиям, прошедшим государственную регистрацию, закон предоставляет право на распространение информации о своей деятельности, пропаганду взглядов, целей и задач. </w:t>
      </w:r>
      <w:proofErr w:type="gramStart"/>
      <w:r w:rsidRPr="00123E70">
        <w:t>Они м</w:t>
      </w:r>
      <w:r w:rsidRPr="00123E70">
        <w:t>о</w:t>
      </w:r>
      <w:r w:rsidRPr="00123E70">
        <w:t>гут вносить в органы государственной власти и местного самоуправления пре</w:t>
      </w:r>
      <w:r w:rsidRPr="00123E70">
        <w:t>д</w:t>
      </w:r>
      <w:r w:rsidRPr="00123E70">
        <w:t>ложения о разработке решений, участвовать в выборах в соответствии с закон</w:t>
      </w:r>
      <w:r w:rsidRPr="00123E70">
        <w:t>о</w:t>
      </w:r>
      <w:r w:rsidRPr="00123E70">
        <w:t>дательством Туркменистана, учреждать средства массовой информации и вести издательскую деятельность, пользоваться государственными СМИ, защищать права и законные интересы своих членов в связи с их политической деятельн</w:t>
      </w:r>
      <w:r w:rsidRPr="00123E70">
        <w:t>о</w:t>
      </w:r>
      <w:r w:rsidRPr="00123E70">
        <w:t xml:space="preserve">стью, а также представлять их интересы в органах государственной власти и местного самоуправления. </w:t>
      </w:r>
      <w:proofErr w:type="gramEnd"/>
    </w:p>
    <w:p w:rsidR="00123E70" w:rsidRPr="00123E70" w:rsidRDefault="00123E70" w:rsidP="007E0C6D">
      <w:pPr>
        <w:pStyle w:val="SingleTxt"/>
      </w:pPr>
      <w:r w:rsidRPr="00123E70">
        <w:t>9</w:t>
      </w:r>
      <w:r w:rsidR="00A66C61" w:rsidRPr="00F33F92">
        <w:t>0</w:t>
      </w:r>
      <w:r w:rsidRPr="00123E70">
        <w:t>.</w:t>
      </w:r>
      <w:r w:rsidRPr="00123E70">
        <w:tab/>
        <w:t>В результате принятия закона были сделаны важные шаги на пути формир</w:t>
      </w:r>
      <w:r w:rsidRPr="00123E70">
        <w:t>о</w:t>
      </w:r>
      <w:r w:rsidRPr="00123E70">
        <w:t>вания многопартийной системы. На его основе созданы новые партии, что яв</w:t>
      </w:r>
      <w:r w:rsidRPr="00123E70">
        <w:t>и</w:t>
      </w:r>
      <w:r w:rsidRPr="00123E70">
        <w:t xml:space="preserve">лось продолжением развития в обществе </w:t>
      </w:r>
      <w:proofErr w:type="spellStart"/>
      <w:r w:rsidRPr="00123E70">
        <w:t>плюрализационных</w:t>
      </w:r>
      <w:proofErr w:type="spellEnd"/>
      <w:r w:rsidRPr="00123E70">
        <w:t xml:space="preserve"> процессов и допо</w:t>
      </w:r>
      <w:r w:rsidRPr="00123E70">
        <w:t>л</w:t>
      </w:r>
      <w:r w:rsidRPr="00123E70">
        <w:t>нительной гарантией для свободного выражения мнений.</w:t>
      </w:r>
    </w:p>
    <w:p w:rsidR="00123E70" w:rsidRPr="00123E70" w:rsidRDefault="00123E70">
      <w:pPr>
        <w:pStyle w:val="SingleTxt"/>
      </w:pPr>
      <w:r w:rsidRPr="00123E70">
        <w:t>9</w:t>
      </w:r>
      <w:r w:rsidR="00A66C61" w:rsidRPr="00F33F92">
        <w:t>1</w:t>
      </w:r>
      <w:r w:rsidRPr="00123E70">
        <w:t>.</w:t>
      </w:r>
      <w:r w:rsidRPr="00123E70">
        <w:tab/>
        <w:t>Так, 21 августа 2012 года была создана Партия промышленников и пре</w:t>
      </w:r>
      <w:r w:rsidRPr="00123E70">
        <w:t>д</w:t>
      </w:r>
      <w:r w:rsidRPr="00123E70">
        <w:t>принимателей Туркменистана, а 28 сентября 2014 года была создана аграрная партия Туркменистана, ряд членов, которой вошли в состав нового пятого созыва Парламента Туркменистана.</w:t>
      </w:r>
    </w:p>
    <w:p w:rsidR="00123E70" w:rsidRPr="00123E70" w:rsidRDefault="00123E70">
      <w:pPr>
        <w:pStyle w:val="SingleTxt"/>
      </w:pPr>
      <w:r w:rsidRPr="00123E70">
        <w:t>9</w:t>
      </w:r>
      <w:r w:rsidR="00A66C61" w:rsidRPr="00F33F92">
        <w:t>2</w:t>
      </w:r>
      <w:r w:rsidRPr="00123E70">
        <w:t>.</w:t>
      </w:r>
      <w:r w:rsidRPr="00123E70">
        <w:tab/>
        <w:t>Так, 21 августа 2012 года была создана Партия промышленников и пре</w:t>
      </w:r>
      <w:r w:rsidRPr="00123E70">
        <w:t>д</w:t>
      </w:r>
      <w:r w:rsidRPr="00123E70">
        <w:t>принимателей Туркменистана, а 28 сентября 2014 года – Аграрная партия Тур</w:t>
      </w:r>
      <w:r w:rsidRPr="00123E70">
        <w:t>к</w:t>
      </w:r>
      <w:r w:rsidRPr="00123E70">
        <w:t xml:space="preserve">менистана. </w:t>
      </w:r>
    </w:p>
    <w:p w:rsidR="00123E70" w:rsidRPr="00123E70" w:rsidRDefault="00123E70">
      <w:pPr>
        <w:pStyle w:val="SingleTxt"/>
      </w:pPr>
      <w:r w:rsidRPr="00123E70">
        <w:t>9</w:t>
      </w:r>
      <w:r w:rsidR="00A66C61" w:rsidRPr="00F33F92">
        <w:t>3</w:t>
      </w:r>
      <w:r w:rsidRPr="00123E70">
        <w:t>.</w:t>
      </w:r>
      <w:r w:rsidRPr="00123E70">
        <w:tab/>
        <w:t>Члены Партии промышленников и предпринимателей Туркменистана были избраны в состав пятого созыва Парламента Туркменистана.</w:t>
      </w:r>
    </w:p>
    <w:p w:rsidR="00123E70" w:rsidRPr="00123E70" w:rsidRDefault="00123E70">
      <w:pPr>
        <w:pStyle w:val="SingleTxt"/>
      </w:pPr>
      <w:r w:rsidRPr="00123E70">
        <w:t>9</w:t>
      </w:r>
      <w:r w:rsidR="00A66C61" w:rsidRPr="00F33F92">
        <w:t>4</w:t>
      </w:r>
      <w:r w:rsidRPr="00123E70">
        <w:t>.</w:t>
      </w:r>
      <w:r w:rsidRPr="00123E70">
        <w:tab/>
        <w:t>Права граждан создавать политические партии и иные общественные об</w:t>
      </w:r>
      <w:r w:rsidRPr="00123E70">
        <w:t>ъ</w:t>
      </w:r>
      <w:r w:rsidRPr="00123E70">
        <w:t>единения, действующие в рамках Конституции и законов, закреплены в статье 30 Основного Закона Туркменистана.</w:t>
      </w:r>
    </w:p>
    <w:p w:rsidR="00123E70" w:rsidRPr="00123E70" w:rsidRDefault="00123E70">
      <w:pPr>
        <w:pStyle w:val="SingleTxt"/>
      </w:pPr>
      <w:r w:rsidRPr="00123E70">
        <w:t>9</w:t>
      </w:r>
      <w:r w:rsidR="00A66C61" w:rsidRPr="00F33F92">
        <w:t>5</w:t>
      </w:r>
      <w:r w:rsidRPr="00123E70">
        <w:t>.</w:t>
      </w:r>
      <w:r w:rsidRPr="00123E70">
        <w:tab/>
      </w:r>
      <w:proofErr w:type="gramStart"/>
      <w:r w:rsidRPr="00123E70">
        <w:t>Законом Туркменистана "Об общественных объединениях" (новая редакция от 03.05.2014г.) запрещается создание и деятельность общественных объедин</w:t>
      </w:r>
      <w:r w:rsidRPr="00123E70">
        <w:t>е</w:t>
      </w:r>
      <w:r w:rsidRPr="00123E70">
        <w:t>ний, имеющих целью насильственное изменение конституционного строя, нан</w:t>
      </w:r>
      <w:r w:rsidRPr="00123E70">
        <w:t>е</w:t>
      </w:r>
      <w:r w:rsidRPr="00123E70">
        <w:t>сение вреда безопасности государства, допускающих насилие в своей деятельн</w:t>
      </w:r>
      <w:r w:rsidRPr="00123E70">
        <w:t>о</w:t>
      </w:r>
      <w:r w:rsidRPr="00123E70">
        <w:t>сти, выступающих против конституционных прав и свобод граждан, пропаганд</w:t>
      </w:r>
      <w:r w:rsidRPr="00123E70">
        <w:t>и</w:t>
      </w:r>
      <w:r w:rsidRPr="00123E70">
        <w:t>рующих войну, расовую, национальную, религиозную вражду, посягающих на здоровье и нравственность граждан, а также занимающихся экстремистской де</w:t>
      </w:r>
      <w:r w:rsidRPr="00123E70">
        <w:t>я</w:t>
      </w:r>
      <w:r w:rsidRPr="00123E70">
        <w:t xml:space="preserve">тельностью. </w:t>
      </w:r>
      <w:proofErr w:type="gramEnd"/>
    </w:p>
    <w:p w:rsidR="00123E70" w:rsidRPr="00123E70" w:rsidRDefault="00123E70">
      <w:pPr>
        <w:pStyle w:val="SingleTxt"/>
      </w:pPr>
      <w:r w:rsidRPr="00123E70">
        <w:t>9</w:t>
      </w:r>
      <w:r w:rsidR="00A66C61" w:rsidRPr="00F33F92">
        <w:t>6</w:t>
      </w:r>
      <w:r w:rsidRPr="00123E70">
        <w:t>.</w:t>
      </w:r>
      <w:r w:rsidRPr="00123E70">
        <w:tab/>
        <w:t>Законом Туркменистана "О профессиональных союзах, их правах и гара</w:t>
      </w:r>
      <w:r w:rsidRPr="00123E70">
        <w:t>н</w:t>
      </w:r>
      <w:r w:rsidRPr="00123E70">
        <w:t>тиях деятельности" (09.11.2013г.) граждане Туркменистана на добровольных началах имеют право создавать профсоюз, в установленном порядке свободно вступать или воздерживаться от вступления в него, принимать участие в де</w:t>
      </w:r>
      <w:r w:rsidRPr="00123E70">
        <w:t>я</w:t>
      </w:r>
      <w:r w:rsidRPr="00123E70">
        <w:t>тельности профсоюза и беспрепятственно выходить из членства. Профсоюз с</w:t>
      </w:r>
      <w:r w:rsidRPr="00123E70">
        <w:t>о</w:t>
      </w:r>
      <w:r w:rsidRPr="00123E70">
        <w:t>здаётся на основе равноправия его членов. Не допускается количественное огр</w:t>
      </w:r>
      <w:r w:rsidRPr="00123E70">
        <w:t>а</w:t>
      </w:r>
      <w:r w:rsidRPr="00123E70">
        <w:t>ничение образования профсоюза по профессиональному принципу. Воспрепя</w:t>
      </w:r>
      <w:r w:rsidRPr="00123E70">
        <w:t>т</w:t>
      </w:r>
      <w:r w:rsidRPr="00123E70">
        <w:t>ствование образованию профсоюза, а равно противодействие его законной де</w:t>
      </w:r>
      <w:r w:rsidRPr="00123E70">
        <w:t>я</w:t>
      </w:r>
      <w:r w:rsidRPr="00123E70">
        <w:t>тельности влечёт ответственность, установленную законодательством Туркмен</w:t>
      </w:r>
      <w:r w:rsidRPr="00123E70">
        <w:t>и</w:t>
      </w:r>
      <w:r w:rsidRPr="00123E70">
        <w:t xml:space="preserve">стана (ст.3 Закона). </w:t>
      </w:r>
    </w:p>
    <w:p w:rsidR="00123E70" w:rsidRPr="00123E70" w:rsidRDefault="00123E70">
      <w:pPr>
        <w:pStyle w:val="SingleTxt"/>
      </w:pPr>
      <w:r w:rsidRPr="00123E70">
        <w:t>9</w:t>
      </w:r>
      <w:r w:rsidR="00A66C61" w:rsidRPr="00F33F92">
        <w:t>7</w:t>
      </w:r>
      <w:r w:rsidRPr="00123E70">
        <w:t>.</w:t>
      </w:r>
      <w:r w:rsidRPr="00123E70">
        <w:tab/>
      </w:r>
      <w:proofErr w:type="gramStart"/>
      <w:r w:rsidRPr="00123E70">
        <w:t>Статья 42 Закона Туркменистана "</w:t>
      </w:r>
      <w:r w:rsidRPr="00123E70">
        <w:rPr>
          <w:bCs/>
        </w:rPr>
        <w:t>О средствах массовой информации</w:t>
      </w:r>
      <w:r w:rsidRPr="00123E70">
        <w:t>" (н</w:t>
      </w:r>
      <w:r w:rsidRPr="00123E70">
        <w:t>о</w:t>
      </w:r>
      <w:r w:rsidRPr="00123E70">
        <w:t>вая редакция от 22.12.2012г.) устанавливает, что использование свободы инфо</w:t>
      </w:r>
      <w:r w:rsidRPr="00123E70">
        <w:t>р</w:t>
      </w:r>
      <w:r w:rsidRPr="00123E70">
        <w:t>мации может ограничиваться требованиями и условиями, которые устанавлив</w:t>
      </w:r>
      <w:r w:rsidRPr="00123E70">
        <w:t>а</w:t>
      </w:r>
      <w:r w:rsidRPr="00123E70">
        <w:t>ются законом и необходимы для защиты безопасности Туркменистана, соблюд</w:t>
      </w:r>
      <w:r w:rsidRPr="00123E70">
        <w:t>е</w:t>
      </w:r>
      <w:r w:rsidRPr="00123E70">
        <w:t>ния гарантий беспристрастности судей при осуществлении правосудия, защиты от разглашения конфиденциальной информации, охраны здоровья и нравстве</w:t>
      </w:r>
      <w:r w:rsidRPr="00123E70">
        <w:t>н</w:t>
      </w:r>
      <w:r w:rsidRPr="00123E70">
        <w:t>ности граждан, а также их частной жизни, личного достоинства и других аспе</w:t>
      </w:r>
      <w:r w:rsidRPr="00123E70">
        <w:t>к</w:t>
      </w:r>
      <w:r w:rsidRPr="00123E70">
        <w:t xml:space="preserve">тов. </w:t>
      </w:r>
      <w:proofErr w:type="gramEnd"/>
    </w:p>
    <w:p w:rsidR="00123E70" w:rsidRPr="00123E70" w:rsidRDefault="00123E70">
      <w:pPr>
        <w:pStyle w:val="SingleTxt"/>
      </w:pPr>
      <w:r w:rsidRPr="00123E70">
        <w:t>9</w:t>
      </w:r>
      <w:r w:rsidR="00A66C61" w:rsidRPr="00F33F92">
        <w:t>8</w:t>
      </w:r>
      <w:r w:rsidRPr="00123E70">
        <w:t>.</w:t>
      </w:r>
      <w:r w:rsidRPr="00123E70">
        <w:tab/>
        <w:t>В средствах массовой информации запрещается обнародовать информацию, в которой содержатся разжигание войны или ненависти, издевательства, прен</w:t>
      </w:r>
      <w:r w:rsidRPr="00123E70">
        <w:t>е</w:t>
      </w:r>
      <w:r w:rsidRPr="00123E70">
        <w:t>брежение, а также подстрекательства к дискриминации, насилию, физической расправе с группой людей или лицом, принадлежащим к ней по национальному признаку, расе, полу, происхождению, социальному положению, языку, верои</w:t>
      </w:r>
      <w:r w:rsidRPr="00123E70">
        <w:t>с</w:t>
      </w:r>
      <w:r w:rsidRPr="00123E70">
        <w:t xml:space="preserve">поведанию, убеждениям или взглядам; </w:t>
      </w:r>
    </w:p>
    <w:p w:rsidR="00123E70" w:rsidRPr="00123E70" w:rsidRDefault="00123E70">
      <w:pPr>
        <w:pStyle w:val="SingleTxt"/>
      </w:pPr>
      <w:r w:rsidRPr="00123E70">
        <w:t>9</w:t>
      </w:r>
      <w:r w:rsidR="00A66C61" w:rsidRPr="00F33F92">
        <w:t>9</w:t>
      </w:r>
      <w:r w:rsidRPr="00123E70">
        <w:t>.</w:t>
      </w:r>
      <w:r w:rsidRPr="00123E70">
        <w:tab/>
        <w:t>Запрещается распространение дезинформации и информации, порочащей, оскорбляющей гражданина, унижающей его честь и достоинство.</w:t>
      </w:r>
    </w:p>
    <w:p w:rsidR="00123E70" w:rsidRPr="00123E70" w:rsidRDefault="00A66C61">
      <w:pPr>
        <w:pStyle w:val="SingleTxt"/>
      </w:pPr>
      <w:r w:rsidRPr="00F33F92">
        <w:t>100</w:t>
      </w:r>
      <w:r w:rsidR="00123E70" w:rsidRPr="00123E70">
        <w:t>.</w:t>
      </w:r>
      <w:r w:rsidR="00123E70" w:rsidRPr="00123E70">
        <w:tab/>
        <w:t xml:space="preserve">В соответствие со статьей 177 Уголовного кодекса Туркменистана </w:t>
      </w:r>
      <w:r w:rsidR="00123E70" w:rsidRPr="00123E70">
        <w:rPr>
          <w:bCs/>
        </w:rPr>
        <w:t>"Возбу</w:t>
      </w:r>
      <w:r w:rsidR="00123E70" w:rsidRPr="00123E70">
        <w:rPr>
          <w:bCs/>
        </w:rPr>
        <w:t>ж</w:t>
      </w:r>
      <w:r w:rsidR="00123E70" w:rsidRPr="00123E70">
        <w:rPr>
          <w:bCs/>
        </w:rPr>
        <w:t>дение социальной, национальной или религиозной вражды"</w:t>
      </w:r>
      <w:r w:rsidR="00123E70" w:rsidRPr="00123E70">
        <w:t>:</w:t>
      </w:r>
    </w:p>
    <w:p w:rsidR="00123E70" w:rsidRPr="00123E70" w:rsidRDefault="00860B2C" w:rsidP="007E0C6D">
      <w:pPr>
        <w:pStyle w:val="SingleTxt"/>
      </w:pPr>
      <w:r>
        <w:tab/>
      </w:r>
      <w:r w:rsidR="00123E70" w:rsidRPr="00123E70">
        <w:rPr>
          <w:lang w:val="fr-CH"/>
        </w:rPr>
        <w:t>a</w:t>
      </w:r>
      <w:r w:rsidR="00123E70" w:rsidRPr="00123E70">
        <w:t>)</w:t>
      </w:r>
      <w:r w:rsidR="00123E70" w:rsidRPr="00123E70">
        <w:tab/>
        <w:t>Умышленные действия, направленные на возбуждение социальной, национальной, этнической, расовой или религиозной вражды или розни, униж</w:t>
      </w:r>
      <w:r w:rsidR="00123E70" w:rsidRPr="00123E70">
        <w:t>е</w:t>
      </w:r>
      <w:r w:rsidR="00123E70" w:rsidRPr="00123E70">
        <w:t>ние национального достоинства, а равно пропаганда исключительности либо неполноценности граждан по признаку их отношения к религии, социальной, национальной, этнической или расовой принадлежности, наказываются штрафом в размере от двадцати до сорока среднемесячных размеров оплаты труда или л</w:t>
      </w:r>
      <w:r w:rsidR="00123E70" w:rsidRPr="00123E70">
        <w:t>и</w:t>
      </w:r>
      <w:r w:rsidR="00123E70" w:rsidRPr="00123E70">
        <w:t xml:space="preserve">шением свободы на срок до трёх лет; </w:t>
      </w:r>
    </w:p>
    <w:p w:rsidR="00123E70" w:rsidRPr="00123E70" w:rsidRDefault="00860B2C" w:rsidP="007E0C6D">
      <w:pPr>
        <w:pStyle w:val="SingleTxt"/>
      </w:pPr>
      <w:r>
        <w:tab/>
      </w:r>
      <w:r w:rsidR="00123E70" w:rsidRPr="00123E70">
        <w:rPr>
          <w:lang w:val="fr-CH"/>
        </w:rPr>
        <w:t>b</w:t>
      </w:r>
      <w:r w:rsidR="00123E70" w:rsidRPr="00123E70">
        <w:t>)</w:t>
      </w:r>
      <w:r w:rsidR="00123E70" w:rsidRPr="00123E70">
        <w:tab/>
        <w:t>Те же деяния, совершённые с использованием средств массовой и</w:t>
      </w:r>
      <w:r w:rsidR="00123E70" w:rsidRPr="00123E70">
        <w:t>н</w:t>
      </w:r>
      <w:r w:rsidR="00123E70" w:rsidRPr="00123E70">
        <w:t xml:space="preserve">формации, наказываются штрафом в размере от двадцати пяти до пятидесяти среднемесячных размеров оплаты труда или лишением свободы на срок от двух до четырёх лет; </w:t>
      </w:r>
    </w:p>
    <w:p w:rsidR="00123E70" w:rsidRPr="00123E70" w:rsidRDefault="00860B2C" w:rsidP="007E0C6D">
      <w:pPr>
        <w:pStyle w:val="SingleTxt"/>
      </w:pPr>
      <w:r>
        <w:tab/>
      </w:r>
      <w:r w:rsidR="00123E70" w:rsidRPr="00123E70">
        <w:rPr>
          <w:lang w:val="fr-CH"/>
        </w:rPr>
        <w:t>c</w:t>
      </w:r>
      <w:r w:rsidR="00123E70" w:rsidRPr="00123E70">
        <w:t>)</w:t>
      </w:r>
      <w:r w:rsidR="00123E70" w:rsidRPr="00123E70">
        <w:tab/>
        <w:t>Деяния, предусмотренные частями первой или второй настоящей ст</w:t>
      </w:r>
      <w:r w:rsidR="00123E70" w:rsidRPr="00123E70">
        <w:t>а</w:t>
      </w:r>
      <w:r w:rsidR="00123E70" w:rsidRPr="00123E70">
        <w:t>тьи, совершённые с применением физического насилия или угрозой его прим</w:t>
      </w:r>
      <w:r w:rsidR="00123E70" w:rsidRPr="00123E70">
        <w:t>е</w:t>
      </w:r>
      <w:r w:rsidR="00123E70" w:rsidRPr="00123E70">
        <w:t xml:space="preserve">нения, а равно совершённые организованной группой, наказываются лишением свободы на срок от трёх до восьми лет. </w:t>
      </w:r>
    </w:p>
    <w:p w:rsidR="00123E70" w:rsidRPr="00123E70" w:rsidRDefault="00123E70">
      <w:pPr>
        <w:pStyle w:val="SingleTxt"/>
      </w:pPr>
      <w:r w:rsidRPr="00123E70">
        <w:t>10</w:t>
      </w:r>
      <w:r w:rsidR="00A66C61" w:rsidRPr="00F33F92">
        <w:t>1</w:t>
      </w:r>
      <w:r w:rsidRPr="00123E70">
        <w:t>.</w:t>
      </w:r>
      <w:r w:rsidRPr="00123E70">
        <w:tab/>
      </w:r>
      <w:proofErr w:type="gramStart"/>
      <w:r w:rsidRPr="00123E70">
        <w:t>Статья 62 Кодекса Туркменистана об административных правонарушениях предусматривает ответственность за</w:t>
      </w:r>
      <w:r w:rsidRPr="00123E70">
        <w:rPr>
          <w:b/>
        </w:rPr>
        <w:t xml:space="preserve"> </w:t>
      </w:r>
      <w:r w:rsidRPr="00123E70">
        <w:t>совершение действий по созданию полит</w:t>
      </w:r>
      <w:r w:rsidRPr="00123E70">
        <w:t>и</w:t>
      </w:r>
      <w:r w:rsidRPr="00123E70">
        <w:t>ческих партий и других общественных объединений, целью которых является насильственное изменение конституционного строя, допускающих насилие в своей деятельности, выступающих против конституционных прав и свобод гра</w:t>
      </w:r>
      <w:r w:rsidRPr="00123E70">
        <w:t>ж</w:t>
      </w:r>
      <w:r w:rsidRPr="00123E70">
        <w:t>дан, пропагандирующих войну, расовую, национальную, религиозную вражду, посягающих на здоровье и нравственность народа, а также политических партий по национальному или религиозному признакам</w:t>
      </w:r>
      <w:proofErr w:type="gramEnd"/>
      <w:r w:rsidRPr="00123E70">
        <w:t xml:space="preserve"> или участие в их деятельности. </w:t>
      </w:r>
    </w:p>
    <w:p w:rsidR="00123E70" w:rsidRPr="00123E70" w:rsidRDefault="00123E70">
      <w:pPr>
        <w:pStyle w:val="SingleTxt"/>
      </w:pPr>
      <w:r w:rsidRPr="00123E70">
        <w:t>10</w:t>
      </w:r>
      <w:r w:rsidR="00A66C61" w:rsidRPr="00F33F92">
        <w:t>2</w:t>
      </w:r>
      <w:r w:rsidRPr="00123E70">
        <w:t>.</w:t>
      </w:r>
      <w:r w:rsidRPr="00123E70">
        <w:tab/>
        <w:t xml:space="preserve">В настоящее время в Туркменистане проводятся соответствующая работа по совершенствованию защиты прав человека независимыми институтами. </w:t>
      </w:r>
    </w:p>
    <w:p w:rsidR="00123E70" w:rsidRPr="00123E70" w:rsidRDefault="00123E70">
      <w:pPr>
        <w:pStyle w:val="SingleTxt"/>
        <w:rPr>
          <w:bCs/>
        </w:rPr>
      </w:pPr>
      <w:r w:rsidRPr="00123E70">
        <w:t>10</w:t>
      </w:r>
      <w:r w:rsidR="00A66C61" w:rsidRPr="00F33F92">
        <w:t>3</w:t>
      </w:r>
      <w:r w:rsidRPr="00123E70">
        <w:t>.</w:t>
      </w:r>
      <w:r w:rsidRPr="00123E70">
        <w:tab/>
        <w:t>В Меджлисе Туркменистана с учетом международного опыта разрабатыв</w:t>
      </w:r>
      <w:r w:rsidRPr="00123E70">
        <w:t>а</w:t>
      </w:r>
      <w:r w:rsidRPr="00123E70">
        <w:t>ется проект Закона Туркменистана "Об Уполномоченном представителе по пр</w:t>
      </w:r>
      <w:r w:rsidRPr="00123E70">
        <w:t>а</w:t>
      </w:r>
      <w:r w:rsidRPr="00123E70">
        <w:t>вам человека в Туркменистане". Для реализации этих целей Постановлением Меджлиса Туркменистана была создана рабочая группа по подготовке проекта указанного закона. При его разработке будут учтены рекомендации, изложенные в Приложении к Резолюции Генеральной Ассамбл</w:t>
      </w:r>
      <w:proofErr w:type="gramStart"/>
      <w:r w:rsidRPr="00123E70">
        <w:t>еи ОО</w:t>
      </w:r>
      <w:proofErr w:type="gramEnd"/>
      <w:r w:rsidRPr="00123E70">
        <w:t>Н за №</w:t>
      </w:r>
      <w:r w:rsidRPr="00123E70">
        <w:rPr>
          <w:lang w:val="fr-CH"/>
        </w:rPr>
        <w:t> </w:t>
      </w:r>
      <w:r w:rsidRPr="00123E70">
        <w:t>48/134 от 20 д</w:t>
      </w:r>
      <w:r w:rsidRPr="00123E70">
        <w:t>е</w:t>
      </w:r>
      <w:r w:rsidRPr="00123E70">
        <w:t>кабря 1993 года, в которой закреплены принципы, касающиеся статуса наци</w:t>
      </w:r>
      <w:r w:rsidRPr="00123E70">
        <w:t>о</w:t>
      </w:r>
      <w:r w:rsidRPr="00123E70">
        <w:t xml:space="preserve">нальных учреждений, занимающихся поощрением и защитой прав человека. </w:t>
      </w:r>
    </w:p>
    <w:p w:rsidR="00123E70" w:rsidRPr="00123E70" w:rsidRDefault="00123E70">
      <w:pPr>
        <w:pStyle w:val="SingleTxt"/>
      </w:pPr>
      <w:r w:rsidRPr="00123E70">
        <w:t>10</w:t>
      </w:r>
      <w:r w:rsidR="00A66C61" w:rsidRPr="00F33F92">
        <w:t>4</w:t>
      </w:r>
      <w:r w:rsidRPr="00123E70">
        <w:t>.</w:t>
      </w:r>
      <w:r w:rsidRPr="00123E70">
        <w:tab/>
        <w:t>В проекте вышеупомянутого Закона заложены нормы, предусматривающие проведение независимого расследования по жалобам о нарушениях прав челов</w:t>
      </w:r>
      <w:r w:rsidRPr="00123E70">
        <w:t>е</w:t>
      </w:r>
      <w:r w:rsidRPr="00123E70">
        <w:t xml:space="preserve">ка и предоставление ежегодного отчета о проделанной работе. Такие принципы деятельности Омбудсмена, как гласность, объективность и беспристрастность будут органично закреплены в соответствующих нормах закона Туркменистана. </w:t>
      </w:r>
    </w:p>
    <w:p w:rsidR="00123E70" w:rsidRPr="00123E70" w:rsidRDefault="00123E70">
      <w:pPr>
        <w:pStyle w:val="SingleTxt"/>
      </w:pPr>
      <w:r w:rsidRPr="00123E70">
        <w:t>10</w:t>
      </w:r>
      <w:r w:rsidR="00A66C61" w:rsidRPr="00F33F92">
        <w:t>5</w:t>
      </w:r>
      <w:r w:rsidRPr="00123E70">
        <w:t>.</w:t>
      </w:r>
      <w:r w:rsidRPr="00123E70">
        <w:tab/>
        <w:t>Широкий характер полномочий Омбудсмена, его независимость и не подо</w:t>
      </w:r>
      <w:r w:rsidRPr="00123E70">
        <w:t>т</w:t>
      </w:r>
      <w:r w:rsidRPr="00123E70">
        <w:t>чётность, высокий общественно-политический статус, а также организационно-правовое и финансовое обеспечение его деятельности, закрепленные законод</w:t>
      </w:r>
      <w:r w:rsidRPr="00123E70">
        <w:t>а</w:t>
      </w:r>
      <w:r w:rsidRPr="00123E70">
        <w:t>тельным путем, будут являться гарантией защиты прав и свобод человека, а та</w:t>
      </w:r>
      <w:r w:rsidRPr="00123E70">
        <w:t>к</w:t>
      </w:r>
      <w:r w:rsidRPr="00123E70">
        <w:t xml:space="preserve">же развития международного сотрудничества в данной области. </w:t>
      </w:r>
    </w:p>
    <w:p w:rsidR="00860B2C" w:rsidRPr="00860B2C" w:rsidRDefault="00860B2C" w:rsidP="00860B2C">
      <w:pPr>
        <w:pStyle w:val="SingleTxt"/>
        <w:spacing w:after="0" w:line="120" w:lineRule="exact"/>
        <w:rPr>
          <w:i/>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proofErr w:type="spellStart"/>
      <w:r w:rsidRPr="00874C07">
        <w:t>Относитель</w:t>
      </w:r>
      <w:proofErr w:type="spellEnd"/>
      <w:proofErr w:type="gramStart"/>
      <w:r w:rsidRPr="00123E70">
        <w:rPr>
          <w:lang w:val="en-GB"/>
        </w:rPr>
        <w:t>f</w:t>
      </w:r>
      <w:proofErr w:type="gramEnd"/>
      <w:r w:rsidRPr="00874C07">
        <w:t>но пункта 13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10</w:t>
      </w:r>
      <w:r w:rsidR="00A66C61" w:rsidRPr="00F33F92">
        <w:t>6</w:t>
      </w:r>
      <w:r w:rsidRPr="00123E70">
        <w:t>.</w:t>
      </w:r>
      <w:r w:rsidRPr="00123E70">
        <w:tab/>
      </w:r>
      <w:proofErr w:type="gramStart"/>
      <w:r w:rsidRPr="00123E70">
        <w:t>В части первой статьи 7 Трудового кодекса Туркменистана на государстве</w:t>
      </w:r>
      <w:r w:rsidRPr="00123E70">
        <w:t>н</w:t>
      </w:r>
      <w:r w:rsidRPr="00123E70">
        <w:t>ном языке дискриминация по расовым признакам излагается именно как "цвет кожи", также говорится о запрете ограничений в трудовых правах или в получ</w:t>
      </w:r>
      <w:r w:rsidRPr="00123E70">
        <w:t>е</w:t>
      </w:r>
      <w:r w:rsidRPr="00123E70">
        <w:t>ний каких-либо преимуществ в их реализации в зависимости от "национальн</w:t>
      </w:r>
      <w:r w:rsidRPr="00123E70">
        <w:t>о</w:t>
      </w:r>
      <w:r w:rsidRPr="00123E70">
        <w:t xml:space="preserve">сти" и "происхождения". </w:t>
      </w:r>
      <w:proofErr w:type="gramEnd"/>
    </w:p>
    <w:p w:rsidR="00123E70" w:rsidRPr="00123E70" w:rsidRDefault="00123E70">
      <w:pPr>
        <w:pStyle w:val="SingleTxt"/>
      </w:pPr>
      <w:r w:rsidRPr="00123E70">
        <w:t>10</w:t>
      </w:r>
      <w:r w:rsidR="00A66C61" w:rsidRPr="00F33F92">
        <w:t>7</w:t>
      </w:r>
      <w:r w:rsidRPr="00123E70">
        <w:t>.</w:t>
      </w:r>
      <w:r w:rsidRPr="00123E70">
        <w:tab/>
        <w:t>Положения статьи 7 Трудового кодекса не допускают косвенную дискрим</w:t>
      </w:r>
      <w:r w:rsidRPr="00123E70">
        <w:t>и</w:t>
      </w:r>
      <w:r w:rsidRPr="00123E70">
        <w:t>нацию.</w:t>
      </w:r>
    </w:p>
    <w:p w:rsidR="00123E70" w:rsidRPr="00123E70" w:rsidRDefault="00123E70">
      <w:pPr>
        <w:pStyle w:val="SingleTxt"/>
        <w:rPr>
          <w:lang w:bidi="ru-RU"/>
        </w:rPr>
      </w:pPr>
      <w:r w:rsidRPr="00123E70">
        <w:rPr>
          <w:lang w:bidi="ru-RU"/>
        </w:rPr>
        <w:t>10</w:t>
      </w:r>
      <w:r w:rsidR="00A66C61" w:rsidRPr="00F33F92">
        <w:rPr>
          <w:lang w:bidi="ru-RU"/>
        </w:rPr>
        <w:t>8</w:t>
      </w:r>
      <w:r w:rsidRPr="00123E70">
        <w:rPr>
          <w:lang w:bidi="ru-RU"/>
        </w:rPr>
        <w:t>.</w:t>
      </w:r>
      <w:r w:rsidRPr="00123E70">
        <w:rPr>
          <w:lang w:bidi="ru-RU"/>
        </w:rPr>
        <w:tab/>
      </w:r>
      <w:r w:rsidRPr="00123E70">
        <w:rPr>
          <w:bCs/>
          <w:lang w:bidi="ru-RU"/>
        </w:rPr>
        <w:t>Согласно статье 4 Закона Туркменистана "О занятости населения" одним из о</w:t>
      </w:r>
      <w:r w:rsidRPr="00123E70">
        <w:rPr>
          <w:lang w:bidi="ru-RU"/>
        </w:rPr>
        <w:t>сновных принципов государственной политики в области занятости населения является обеспечение равных возможностей всем гражданам в Туркменистане, независимо от расы, пола, отношения к религии, возраста, политических убе</w:t>
      </w:r>
      <w:r w:rsidRPr="00123E70">
        <w:rPr>
          <w:lang w:bidi="ru-RU"/>
        </w:rPr>
        <w:t>ж</w:t>
      </w:r>
      <w:r w:rsidRPr="00123E70">
        <w:rPr>
          <w:lang w:bidi="ru-RU"/>
        </w:rPr>
        <w:t>дений, национальности, социального положения в реализации права на труд и свободный выбор занятости</w:t>
      </w:r>
      <w:r w:rsidRPr="00123E70">
        <w:t>.</w:t>
      </w:r>
    </w:p>
    <w:p w:rsidR="00123E70" w:rsidRPr="00123E70" w:rsidRDefault="00123E70">
      <w:pPr>
        <w:pStyle w:val="SingleTxt"/>
        <w:rPr>
          <w:b/>
          <w:bCs/>
          <w:lang w:bidi="ru-RU"/>
        </w:rPr>
      </w:pPr>
      <w:r w:rsidRPr="00123E70">
        <w:rPr>
          <w:lang w:bidi="ru-RU"/>
        </w:rPr>
        <w:t>10</w:t>
      </w:r>
      <w:r w:rsidR="00A66C61" w:rsidRPr="00F33F92">
        <w:rPr>
          <w:lang w:bidi="ru-RU"/>
        </w:rPr>
        <w:t>9</w:t>
      </w:r>
      <w:r w:rsidRPr="00123E70">
        <w:rPr>
          <w:lang w:bidi="ru-RU"/>
        </w:rPr>
        <w:t>.</w:t>
      </w:r>
      <w:r w:rsidRPr="00123E70">
        <w:rPr>
          <w:lang w:bidi="ru-RU"/>
        </w:rPr>
        <w:tab/>
      </w:r>
      <w:r w:rsidRPr="00123E70">
        <w:rPr>
          <w:bCs/>
          <w:lang w:bidi="ru-RU"/>
        </w:rPr>
        <w:t xml:space="preserve">В соответствии со статьей 11 вышеназванного Закона </w:t>
      </w:r>
      <w:r w:rsidRPr="00123E70">
        <w:rPr>
          <w:lang w:bidi="ru-RU"/>
        </w:rPr>
        <w:t>Туркменистан гара</w:t>
      </w:r>
      <w:r w:rsidRPr="00123E70">
        <w:rPr>
          <w:lang w:bidi="ru-RU"/>
        </w:rPr>
        <w:t>н</w:t>
      </w:r>
      <w:r w:rsidRPr="00123E70">
        <w:rPr>
          <w:lang w:bidi="ru-RU"/>
        </w:rPr>
        <w:t>тирует гражданам, проживающим на территории республики:</w:t>
      </w:r>
    </w:p>
    <w:p w:rsidR="00123E70" w:rsidRPr="00123E70" w:rsidRDefault="00123E70" w:rsidP="00860B2C">
      <w:pPr>
        <w:pStyle w:val="Bullet1"/>
        <w:rPr>
          <w:lang w:bidi="ru-RU"/>
        </w:rPr>
      </w:pPr>
      <w:r w:rsidRPr="00123E70">
        <w:rPr>
          <w:lang w:bidi="ru-RU"/>
        </w:rPr>
        <w:t>свободу выбора вида занятости и правовую защиту от необоснованного увольнения;</w:t>
      </w:r>
    </w:p>
    <w:p w:rsidR="00123E70" w:rsidRPr="00123E70" w:rsidRDefault="00123E70" w:rsidP="00860B2C">
      <w:pPr>
        <w:pStyle w:val="Bullet1"/>
        <w:rPr>
          <w:lang w:bidi="ru-RU"/>
        </w:rPr>
      </w:pPr>
      <w:r w:rsidRPr="00123E70">
        <w:rPr>
          <w:lang w:bidi="ru-RU"/>
        </w:rPr>
        <w:t>бесплатную помощь в подборе подходящей работы и трудоустройстве в с</w:t>
      </w:r>
      <w:r w:rsidRPr="00123E70">
        <w:rPr>
          <w:lang w:bidi="ru-RU"/>
        </w:rPr>
        <w:t>о</w:t>
      </w:r>
      <w:r w:rsidRPr="00123E70">
        <w:rPr>
          <w:lang w:bidi="ru-RU"/>
        </w:rPr>
        <w:t>ответствии со способностями, профессиональной подготовкой и образов</w:t>
      </w:r>
      <w:r w:rsidRPr="00123E70">
        <w:rPr>
          <w:lang w:bidi="ru-RU"/>
        </w:rPr>
        <w:t>а</w:t>
      </w:r>
      <w:r w:rsidRPr="00123E70">
        <w:rPr>
          <w:lang w:bidi="ru-RU"/>
        </w:rPr>
        <w:t>нием;</w:t>
      </w:r>
    </w:p>
    <w:p w:rsidR="00123E70" w:rsidRPr="00123E70" w:rsidRDefault="00123E70" w:rsidP="00860B2C">
      <w:pPr>
        <w:pStyle w:val="Bullet1"/>
        <w:rPr>
          <w:lang w:bidi="ru-RU"/>
        </w:rPr>
      </w:pPr>
      <w:r w:rsidRPr="00123E70">
        <w:rPr>
          <w:lang w:bidi="ru-RU"/>
        </w:rPr>
        <w:t>защиту от любых форм дискриминации и обеспечение всем гражданам р</w:t>
      </w:r>
      <w:r w:rsidRPr="00123E70">
        <w:rPr>
          <w:lang w:bidi="ru-RU"/>
        </w:rPr>
        <w:t>а</w:t>
      </w:r>
      <w:r w:rsidRPr="00123E70">
        <w:rPr>
          <w:lang w:bidi="ru-RU"/>
        </w:rPr>
        <w:t>венства возможностей в получении профессии и работы, выбора условий занятости и труда.</w:t>
      </w:r>
    </w:p>
    <w:p w:rsidR="00123E70" w:rsidRPr="00123E70" w:rsidRDefault="00123E70">
      <w:pPr>
        <w:pStyle w:val="SingleTxt"/>
      </w:pPr>
      <w:r w:rsidRPr="00123E70">
        <w:t>1</w:t>
      </w:r>
      <w:r w:rsidR="00A66C61" w:rsidRPr="00F33F92">
        <w:t>10</w:t>
      </w:r>
      <w:r w:rsidRPr="00123E70">
        <w:t>.</w:t>
      </w:r>
      <w:r w:rsidRPr="00123E70">
        <w:tab/>
        <w:t>Статьей 37 Закона Туркменистана "О занятости населения" предусмотрено, что за нарушение данного закона законодательством Туркменистана устанавл</w:t>
      </w:r>
      <w:r w:rsidRPr="00123E70">
        <w:t>и</w:t>
      </w:r>
      <w:r w:rsidRPr="00123E70">
        <w:t xml:space="preserve">вается дисциплинарная, административная и уголовная ответственность. </w:t>
      </w:r>
    </w:p>
    <w:p w:rsidR="00123E70" w:rsidRPr="00123E70" w:rsidRDefault="00123E70">
      <w:pPr>
        <w:pStyle w:val="SingleTxt"/>
      </w:pPr>
      <w:r w:rsidRPr="00123E70">
        <w:t>11</w:t>
      </w:r>
      <w:r w:rsidR="00A66C61" w:rsidRPr="00F33F92">
        <w:t>1</w:t>
      </w:r>
      <w:r w:rsidRPr="00123E70">
        <w:t>.</w:t>
      </w:r>
      <w:r w:rsidRPr="00123E70">
        <w:tab/>
        <w:t>Статья 307 Кодекса Туркменистана об административных правонарушениях, принятого и введенного в действие с 1.01.2014 года, предусматривает меры а</w:t>
      </w:r>
      <w:r w:rsidRPr="00123E70">
        <w:t>д</w:t>
      </w:r>
      <w:r w:rsidRPr="00123E70">
        <w:t>министративного взыскания за нарушение законодательства о занятости насел</w:t>
      </w:r>
      <w:r w:rsidRPr="00123E70">
        <w:t>е</w:t>
      </w:r>
      <w:r w:rsidRPr="00123E70">
        <w:t>ния.</w:t>
      </w:r>
    </w:p>
    <w:p w:rsidR="00860B2C" w:rsidRPr="00860B2C" w:rsidRDefault="00860B2C" w:rsidP="00860B2C">
      <w:pPr>
        <w:pStyle w:val="SingleTxt"/>
        <w:spacing w:after="0" w:line="120" w:lineRule="exact"/>
        <w:rPr>
          <w:i/>
          <w:sz w:val="10"/>
        </w:rPr>
      </w:pPr>
    </w:p>
    <w:p w:rsidR="00123E70" w:rsidRPr="00123E70"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sq-AL"/>
        </w:rPr>
      </w:pPr>
      <w:r w:rsidRPr="00123E70">
        <w:rPr>
          <w:i/>
        </w:rPr>
        <w:tab/>
      </w:r>
      <w:r w:rsidRPr="00123E70">
        <w:rPr>
          <w:i/>
        </w:rPr>
        <w:tab/>
      </w:r>
      <w:r w:rsidRPr="00874C07">
        <w:t>Относительно пункта 14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11</w:t>
      </w:r>
      <w:r w:rsidR="00A66C61" w:rsidRPr="00F33F92">
        <w:t>2</w:t>
      </w:r>
      <w:r w:rsidRPr="00123E70">
        <w:t>.</w:t>
      </w:r>
      <w:r w:rsidRPr="00123E70">
        <w:tab/>
        <w:t>Туркменистан осуждает всякую расовую сегрегацию и апартеид на своей территории. Туркменистан отмечает, что в стране никогда не применялась рас</w:t>
      </w:r>
      <w:r w:rsidRPr="00123E70">
        <w:t>о</w:t>
      </w:r>
      <w:r w:rsidRPr="00123E70">
        <w:t xml:space="preserve">вая сегрегация или апартеид. </w:t>
      </w:r>
    </w:p>
    <w:p w:rsidR="00123E70" w:rsidRPr="00123E70" w:rsidRDefault="00123E70">
      <w:pPr>
        <w:pStyle w:val="SingleTxt"/>
      </w:pPr>
      <w:r w:rsidRPr="00123E70">
        <w:t>11</w:t>
      </w:r>
      <w:r w:rsidR="00A66C61" w:rsidRPr="00F33F92">
        <w:t>3</w:t>
      </w:r>
      <w:r w:rsidRPr="00123E70">
        <w:t>.</w:t>
      </w:r>
      <w:r w:rsidRPr="00123E70">
        <w:tab/>
      </w:r>
      <w:proofErr w:type="gramStart"/>
      <w:r w:rsidRPr="00123E70">
        <w:t>Согласно пункту 2 статьи 30 Конституции Туркменистана запрещается с</w:t>
      </w:r>
      <w:r w:rsidRPr="00123E70">
        <w:t>о</w:t>
      </w:r>
      <w:r w:rsidRPr="00123E70">
        <w:t>здание и деятельность политических партий, других общественных, военизир</w:t>
      </w:r>
      <w:r w:rsidRPr="00123E70">
        <w:t>о</w:t>
      </w:r>
      <w:r w:rsidRPr="00123E70">
        <w:t>ванных объединений, имеющих целью насильственное изменение конституцио</w:t>
      </w:r>
      <w:r w:rsidRPr="00123E70">
        <w:t>н</w:t>
      </w:r>
      <w:r w:rsidRPr="00123E70">
        <w:t>ного строя, допускающих насилие в своей деятельности, выступающих против конституционных прав и свобод граждан, пропагандирующих войну, расовую, национальную, религиозную вражду, посягающих на здоровье и нравственность народа, а также политических партий по национальному или религиозному пр</w:t>
      </w:r>
      <w:r w:rsidRPr="00123E70">
        <w:t>и</w:t>
      </w:r>
      <w:r w:rsidRPr="00123E70">
        <w:t xml:space="preserve">знакам. </w:t>
      </w:r>
      <w:proofErr w:type="gramEnd"/>
    </w:p>
    <w:p w:rsidR="00860B2C" w:rsidRPr="00860B2C" w:rsidRDefault="00860B2C" w:rsidP="00860B2C">
      <w:pPr>
        <w:pStyle w:val="SingleTxt"/>
        <w:spacing w:after="0" w:line="120" w:lineRule="exact"/>
        <w:rPr>
          <w:b/>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Относительно пунктов 15-16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rsidP="007E0C6D">
      <w:pPr>
        <w:pStyle w:val="SingleTxt"/>
      </w:pPr>
      <w:r w:rsidRPr="00123E70">
        <w:t>11</w:t>
      </w:r>
      <w:r w:rsidR="0010036F" w:rsidRPr="00F33F92">
        <w:t>4</w:t>
      </w:r>
      <w:r w:rsidRPr="00123E70">
        <w:t>.</w:t>
      </w:r>
      <w:r w:rsidRPr="00123E70">
        <w:tab/>
        <w:t>По законодательству Туркменистана</w:t>
      </w:r>
      <w:r w:rsidRPr="00123E70">
        <w:rPr>
          <w:b/>
        </w:rPr>
        <w:t xml:space="preserve"> </w:t>
      </w:r>
      <w:r w:rsidRPr="00123E70">
        <w:t>предусматривается ответственность за распространение идей, основанных на расовом превосходстве или ненависти, любое подстрекательство к расовой дискриминации, а также подстрекательство к актам насилия, направленным против любой расы или группы лиц другого цвета кожи или этнического происхождения. Согласно уголовному законодательству Туркменистана лица, совершившие преступления, равны перед законом и подл</w:t>
      </w:r>
      <w:r w:rsidRPr="00123E70">
        <w:t>е</w:t>
      </w:r>
      <w:r w:rsidRPr="00123E70">
        <w:t>жат уголовной ответственности независимо от пола, расы, национальности, яз</w:t>
      </w:r>
      <w:r w:rsidRPr="00123E70">
        <w:t>ы</w:t>
      </w:r>
      <w:r w:rsidRPr="00123E70">
        <w:t>ка, имущественного и должностного положения, отношения к религии, убежд</w:t>
      </w:r>
      <w:r w:rsidRPr="00123E70">
        <w:t>е</w:t>
      </w:r>
      <w:r w:rsidRPr="00123E70">
        <w:t>ний, партийной принадлежности.</w:t>
      </w:r>
    </w:p>
    <w:p w:rsidR="00123E70" w:rsidRPr="00123E70" w:rsidRDefault="00123E70">
      <w:pPr>
        <w:pStyle w:val="SingleTxt"/>
      </w:pPr>
      <w:r w:rsidRPr="00123E70">
        <w:t>11</w:t>
      </w:r>
      <w:r w:rsidR="0010036F" w:rsidRPr="00F33F92">
        <w:t>5</w:t>
      </w:r>
      <w:r w:rsidRPr="00123E70">
        <w:t>.</w:t>
      </w:r>
      <w:r w:rsidRPr="00123E70">
        <w:tab/>
        <w:t>Действие, направленное на нарушение равноправия граждан в законод</w:t>
      </w:r>
      <w:r w:rsidRPr="00123E70">
        <w:t>а</w:t>
      </w:r>
      <w:r w:rsidRPr="00123E70">
        <w:t xml:space="preserve">тельстве Туркменистана </w:t>
      </w:r>
      <w:proofErr w:type="gramStart"/>
      <w:r w:rsidRPr="00123E70">
        <w:t>рассматривается</w:t>
      </w:r>
      <w:proofErr w:type="gramEnd"/>
      <w:r w:rsidRPr="00123E70">
        <w:t xml:space="preserve"> как уголовно наказуемое общественно-опасное деяние и предусмотрено статьями 101, 107, 168, 177. </w:t>
      </w:r>
    </w:p>
    <w:p w:rsidR="00123E70" w:rsidRPr="00123E70" w:rsidRDefault="00123E70">
      <w:pPr>
        <w:pStyle w:val="SingleTxt"/>
      </w:pPr>
      <w:r w:rsidRPr="00123E70">
        <w:t>11</w:t>
      </w:r>
      <w:r w:rsidR="0010036F" w:rsidRPr="00F33F92">
        <w:t>6</w:t>
      </w:r>
      <w:r w:rsidRPr="00123E70">
        <w:t>.</w:t>
      </w:r>
      <w:r w:rsidRPr="00123E70">
        <w:tab/>
        <w:t>Согласно статье 107 УК Туркменистана умышленное причинение телесного повреждения, опасного для жизни на почве социальной, национальной, расовой либо религиозной ненависти или вражды наказывается лишением свободы на срок от пяти до десяти лет.</w:t>
      </w:r>
    </w:p>
    <w:p w:rsidR="00123E70" w:rsidRPr="00123E70" w:rsidRDefault="00123E70">
      <w:pPr>
        <w:pStyle w:val="SingleTxt"/>
      </w:pPr>
      <w:r w:rsidRPr="00123E70">
        <w:t>11</w:t>
      </w:r>
      <w:r w:rsidR="0010036F" w:rsidRPr="00F33F92">
        <w:t>7</w:t>
      </w:r>
      <w:r w:rsidRPr="00123E70">
        <w:t>.</w:t>
      </w:r>
      <w:r w:rsidRPr="00123E70">
        <w:tab/>
        <w:t>Так, ст.101 УК предусматривает ответственность за умышленное лишение жизни другого человека, совершенное на почве межнациональной или расовой, либо религиозной ненависти или вражды. Совершение данного преступления наказывается лишением свободы на срок от десяти до двадцати пяти лет.</w:t>
      </w:r>
    </w:p>
    <w:p w:rsidR="00123E70" w:rsidRPr="00123E70" w:rsidRDefault="00123E70" w:rsidP="007E0C6D">
      <w:pPr>
        <w:pStyle w:val="SingleTxt"/>
      </w:pPr>
      <w:r w:rsidRPr="00123E70">
        <w:t>11</w:t>
      </w:r>
      <w:r w:rsidR="0010036F" w:rsidRPr="00F33F92">
        <w:t>8</w:t>
      </w:r>
      <w:r w:rsidRPr="00123E70">
        <w:t>.</w:t>
      </w:r>
      <w:r w:rsidRPr="00123E70">
        <w:tab/>
        <w:t xml:space="preserve">Совершение данного преступления наказывается лишением свободы </w:t>
      </w:r>
      <w:proofErr w:type="gramStart"/>
      <w:r w:rsidRPr="00123E70">
        <w:t>на срок от десяти до двадцати пяти лет с возложением обязанности проживания в определенной местности</w:t>
      </w:r>
      <w:proofErr w:type="gramEnd"/>
      <w:r w:rsidRPr="00123E70">
        <w:t xml:space="preserve"> на срок от двух до пяти лет или без такового.</w:t>
      </w:r>
    </w:p>
    <w:p w:rsidR="00123E70" w:rsidRPr="00123E70" w:rsidRDefault="00123E70">
      <w:pPr>
        <w:pStyle w:val="SingleTxt"/>
      </w:pPr>
      <w:r w:rsidRPr="00123E70">
        <w:t>11</w:t>
      </w:r>
      <w:r w:rsidR="0010036F" w:rsidRPr="00F33F92">
        <w:t>9</w:t>
      </w:r>
      <w:r w:rsidRPr="00123E70">
        <w:t>.</w:t>
      </w:r>
      <w:r w:rsidRPr="00123E70">
        <w:tab/>
      </w:r>
      <w:proofErr w:type="gramStart"/>
      <w:r w:rsidRPr="00123E70">
        <w:t>Статья 177 УК устанавливает ответственность за возбуждение национал</w:t>
      </w:r>
      <w:r w:rsidRPr="00123E70">
        <w:t>ь</w:t>
      </w:r>
      <w:r w:rsidRPr="00123E70">
        <w:t>ной, расовой или религиозной вражды, направленное на действия, направленные на возбуждение социальной, национальной, этнической, расовой или религио</w:t>
      </w:r>
      <w:r w:rsidRPr="00123E70">
        <w:t>з</w:t>
      </w:r>
      <w:r w:rsidRPr="00123E70">
        <w:t>ной вражды или розни, унижение национального достоинства, а равно пропага</w:t>
      </w:r>
      <w:r w:rsidRPr="00123E70">
        <w:t>н</w:t>
      </w:r>
      <w:r w:rsidRPr="00123E70">
        <w:t>да исключительности либо неполноценности граждан по признаку их отношения к религии, социальной, национальной, этнической или расовой принадлежности, наказываются штрафом в размере от двадцати до сорока среднемесячных разм</w:t>
      </w:r>
      <w:r w:rsidRPr="00123E70">
        <w:t>е</w:t>
      </w:r>
      <w:r w:rsidRPr="00123E70">
        <w:t>ров оплаты</w:t>
      </w:r>
      <w:proofErr w:type="gramEnd"/>
      <w:r w:rsidRPr="00123E70">
        <w:t xml:space="preserve"> труда или лишением свободы на срок до трёх лет. </w:t>
      </w:r>
    </w:p>
    <w:p w:rsidR="00123E70" w:rsidRPr="00123E70" w:rsidRDefault="00123E70">
      <w:pPr>
        <w:pStyle w:val="SingleTxt"/>
      </w:pPr>
      <w:r w:rsidRPr="00123E70">
        <w:t>1</w:t>
      </w:r>
      <w:r w:rsidR="0010036F" w:rsidRPr="00F33F92">
        <w:t>20</w:t>
      </w:r>
      <w:r w:rsidRPr="00123E70">
        <w:t>.</w:t>
      </w:r>
      <w:r w:rsidRPr="00123E70">
        <w:tab/>
      </w:r>
      <w:proofErr w:type="gramStart"/>
      <w:r w:rsidRPr="00123E70">
        <w:t>Ст.168 УК, определяет геноцид как "умышленные действия, совершаемые с целью полного или частичного уничтожения какой-либо национальной, этнич</w:t>
      </w:r>
      <w:r w:rsidRPr="00123E70">
        <w:t>е</w:t>
      </w:r>
      <w:r w:rsidRPr="00123E70">
        <w:t>ской, расовой или религиозной группы лиц, выразившиеся в убийстве членов т</w:t>
      </w:r>
      <w:r w:rsidRPr="00123E70">
        <w:t>а</w:t>
      </w:r>
      <w:r w:rsidRPr="00123E70">
        <w:t>кой группы, причинении им телесных повреждений, создании жизненных усл</w:t>
      </w:r>
      <w:r w:rsidRPr="00123E70">
        <w:t>о</w:t>
      </w:r>
      <w:r w:rsidRPr="00123E70">
        <w:t>вий, рассчитанных на полное или частичное их физическое уничтожение, насильственное сокращение деторождения, или насильственная передача детей из одной человеческой группы в другую, а равно отдача</w:t>
      </w:r>
      <w:proofErr w:type="gramEnd"/>
      <w:r w:rsidRPr="00123E70">
        <w:t xml:space="preserve"> приказа о совершении таких действий". Эти преступные деяния наказывается лишением свободы на срок от пятнадцати до двадцати пяти лет.</w:t>
      </w:r>
    </w:p>
    <w:p w:rsidR="00860B2C" w:rsidRPr="00860B2C" w:rsidRDefault="00860B2C" w:rsidP="00860B2C">
      <w:pPr>
        <w:pStyle w:val="SingleTxt"/>
        <w:spacing w:after="0" w:line="120" w:lineRule="exact"/>
        <w:rPr>
          <w:b/>
          <w:i/>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874C07">
        <w:t xml:space="preserve">Относительно пункта 17 Заключительных замечаний: </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12</w:t>
      </w:r>
      <w:r w:rsidR="0010036F" w:rsidRPr="00F33F92">
        <w:t>1</w:t>
      </w:r>
      <w:r w:rsidRPr="00123E70">
        <w:t>.</w:t>
      </w:r>
      <w:r w:rsidRPr="00123E70">
        <w:tab/>
        <w:t>Политика Президента Туркменистана в области гуманитарного права осн</w:t>
      </w:r>
      <w:r w:rsidRPr="00123E70">
        <w:t>о</w:t>
      </w:r>
      <w:r w:rsidRPr="00123E70">
        <w:t>вывается на приверженности международным конвенциям, ратифицированным нашей страной. Туркменистан присоединился к Конвенции 1951 года "О статусе беженцев" и Протоколу к ней 1967 года, Конвенции 1954 года "О статусе апатр</w:t>
      </w:r>
      <w:r w:rsidRPr="00123E70">
        <w:t>и</w:t>
      </w:r>
      <w:r w:rsidRPr="00123E70">
        <w:t>дов" и Конвенции 1961 года "О сокращении без гражданства". Таким образом, Туркменистан стал первой страной в Центральной Азии, присоединившейся к вышеуказанным конвенциям. Они – важные документы с точки зрения обеспеч</w:t>
      </w:r>
      <w:r w:rsidRPr="00123E70">
        <w:t>е</w:t>
      </w:r>
      <w:r w:rsidRPr="00123E70">
        <w:t xml:space="preserve">ния прав человека, которые создают необходимые инструменты для эффективной деятельности по предотвращению и сокращению без гражданства. </w:t>
      </w:r>
    </w:p>
    <w:p w:rsidR="00123E70" w:rsidRPr="00123E70" w:rsidRDefault="00123E70">
      <w:pPr>
        <w:pStyle w:val="SingleTxt"/>
      </w:pPr>
      <w:r w:rsidRPr="00123E70">
        <w:t>12</w:t>
      </w:r>
      <w:r w:rsidR="0010036F" w:rsidRPr="00F33F92">
        <w:t>2</w:t>
      </w:r>
      <w:r w:rsidRPr="00123E70">
        <w:t>.</w:t>
      </w:r>
      <w:r w:rsidRPr="00123E70">
        <w:tab/>
        <w:t>Неуклонно выполняя все взятые на себя обязательства, Туркменское гос</w:t>
      </w:r>
      <w:r w:rsidRPr="00123E70">
        <w:t>у</w:t>
      </w:r>
      <w:r w:rsidRPr="00123E70">
        <w:t>дарство осуществляет имплементацию соответствующих международных норм и рекомендаций в национальную правовую базу. В 2012 году были приняты в н</w:t>
      </w:r>
      <w:r w:rsidRPr="00123E70">
        <w:t>о</w:t>
      </w:r>
      <w:r w:rsidRPr="00123E70">
        <w:t xml:space="preserve">вой редакции Законы Туркменистана "О миграции", "О беженцах", в 2013 году – "О гражданстве Туркменистана". </w:t>
      </w:r>
    </w:p>
    <w:p w:rsidR="00123E70" w:rsidRPr="00123E70" w:rsidRDefault="00123E70">
      <w:pPr>
        <w:pStyle w:val="SingleTxt"/>
      </w:pPr>
      <w:r w:rsidRPr="00123E70">
        <w:t>12</w:t>
      </w:r>
      <w:r w:rsidR="0010036F" w:rsidRPr="00F33F92">
        <w:t>3</w:t>
      </w:r>
      <w:r w:rsidRPr="00123E70">
        <w:t>.</w:t>
      </w:r>
      <w:r w:rsidRPr="00123E70">
        <w:tab/>
        <w:t xml:space="preserve">С целью исполнения норм Конвенций "О правовом положении беженцев" и "О статусе апатридов" и для пользования всеми правами беженцев и лиц без гражданства, проживающих на территории страны, Постановлением Президента Туркменистана разработаны и утверждены новые образцы удостоверения лица без гражданства, проездного документа </w:t>
      </w:r>
      <w:proofErr w:type="gramStart"/>
      <w:r w:rsidRPr="00123E70">
        <w:t>лица</w:t>
      </w:r>
      <w:proofErr w:type="gramEnd"/>
      <w:r w:rsidRPr="00123E70">
        <w:t xml:space="preserve"> без гражданства, удостоверения беженца, проездного документа беженца, вида на жительство, отвечающие ста</w:t>
      </w:r>
      <w:r w:rsidRPr="00123E70">
        <w:t>н</w:t>
      </w:r>
      <w:r w:rsidRPr="00123E70">
        <w:t>дартам ICAO, а также приняты акты, регулирующие правовой порядок их выдачи. Таким образом, Туркменистан создал единую систему по обеспечению докуме</w:t>
      </w:r>
      <w:r w:rsidRPr="00123E70">
        <w:t>н</w:t>
      </w:r>
      <w:r w:rsidRPr="00123E70">
        <w:t xml:space="preserve">тами, удостоверяющими личность. </w:t>
      </w:r>
    </w:p>
    <w:p w:rsidR="00123E70" w:rsidRPr="00123E70" w:rsidRDefault="00123E70">
      <w:pPr>
        <w:pStyle w:val="SingleTxt"/>
      </w:pPr>
      <w:r w:rsidRPr="00123E70">
        <w:t>12</w:t>
      </w:r>
      <w:r w:rsidR="0010036F" w:rsidRPr="00F33F92">
        <w:t>4</w:t>
      </w:r>
      <w:r w:rsidRPr="00123E70">
        <w:t>.</w:t>
      </w:r>
      <w:r w:rsidRPr="00123E70">
        <w:tab/>
        <w:t xml:space="preserve">Для облегчения въезда иностранных граждан на территорию страны и обеспечения высокого уровня их обслуживания с января 2012 года были введены в действие новые образцы специально защищенных виз </w:t>
      </w:r>
      <w:proofErr w:type="spellStart"/>
      <w:r w:rsidRPr="00123E70">
        <w:t>стикеров</w:t>
      </w:r>
      <w:proofErr w:type="spellEnd"/>
      <w:r w:rsidRPr="00123E70">
        <w:t>. В соотве</w:t>
      </w:r>
      <w:r w:rsidRPr="00123E70">
        <w:t>т</w:t>
      </w:r>
      <w:r w:rsidRPr="00123E70">
        <w:t>ствии с нормами международного права придерживаясь принципа единства с</w:t>
      </w:r>
      <w:r w:rsidRPr="00123E70">
        <w:t>е</w:t>
      </w:r>
      <w:r w:rsidRPr="00123E70">
        <w:t>мьи, создавая условия иностранным гражданам для проживания на территории страны, им предоставлена возможность проживания в Туркменистане на основ</w:t>
      </w:r>
      <w:r w:rsidRPr="00123E70">
        <w:t>а</w:t>
      </w:r>
      <w:r w:rsidRPr="00123E70">
        <w:t>нии вида на жительство или по визе, выдаваемой на льготных условиях. Это я</w:t>
      </w:r>
      <w:r w:rsidRPr="00123E70">
        <w:t>в</w:t>
      </w:r>
      <w:r w:rsidRPr="00123E70">
        <w:t>ляется еще одним свидетельством о предоставлении равных условий в соотве</w:t>
      </w:r>
      <w:r w:rsidRPr="00123E70">
        <w:t>т</w:t>
      </w:r>
      <w:r w:rsidRPr="00123E70">
        <w:t xml:space="preserve">ствии с общепризнанными нормами международного </w:t>
      </w:r>
      <w:proofErr w:type="gramStart"/>
      <w:r w:rsidRPr="00123E70">
        <w:t>права</w:t>
      </w:r>
      <w:proofErr w:type="gramEnd"/>
      <w:r w:rsidRPr="00123E70">
        <w:t xml:space="preserve"> как для своих гра</w:t>
      </w:r>
      <w:r w:rsidRPr="00123E70">
        <w:t>ж</w:t>
      </w:r>
      <w:r w:rsidRPr="00123E70">
        <w:t>дан, так и для иностранных граждан и лиц без гражданства.</w:t>
      </w:r>
    </w:p>
    <w:p w:rsidR="00123E70" w:rsidRPr="00123E70" w:rsidRDefault="00123E70">
      <w:pPr>
        <w:pStyle w:val="SingleTxt"/>
      </w:pPr>
      <w:r w:rsidRPr="00123E70">
        <w:t>12</w:t>
      </w:r>
      <w:r w:rsidR="0010036F" w:rsidRPr="00F33F92">
        <w:t>5</w:t>
      </w:r>
      <w:r w:rsidRPr="00123E70">
        <w:t>.</w:t>
      </w:r>
      <w:r w:rsidRPr="00123E70">
        <w:tab/>
        <w:t xml:space="preserve">Туркменистан, являясь постоянным членом Исполнительного комитета Программы Верховного Комиссара ООН по делам </w:t>
      </w:r>
      <w:proofErr w:type="gramStart"/>
      <w:r w:rsidRPr="00123E70">
        <w:t>беженцев</w:t>
      </w:r>
      <w:proofErr w:type="gramEnd"/>
      <w:r w:rsidRPr="00123E70">
        <w:t xml:space="preserve"> активно содействует практической реализации мер, нацеленных на защиту и обеспечение прав беже</w:t>
      </w:r>
      <w:r w:rsidRPr="00123E70">
        <w:t>н</w:t>
      </w:r>
      <w:r w:rsidRPr="00123E70">
        <w:t>цев и лиц без гражданства. Четко выполняя взятые на себя международные об</w:t>
      </w:r>
      <w:r w:rsidRPr="00123E70">
        <w:t>я</w:t>
      </w:r>
      <w:r w:rsidRPr="00123E70">
        <w:t>зательства, а также следуя общепризнанным нормам международного права, Туркменистан реализовал важные мероприятия по защите беженцев, что внесло весомый вклад в решение этой глобальной проблемы. Опыт Туркменистана в этой области вызывает большое уважение и интерес со стороны мирового соо</w:t>
      </w:r>
      <w:r w:rsidRPr="00123E70">
        <w:t>б</w:t>
      </w:r>
      <w:r w:rsidRPr="00123E70">
        <w:t xml:space="preserve">щества, повышая авторитет страны на международной арене. </w:t>
      </w:r>
    </w:p>
    <w:p w:rsidR="00123E70" w:rsidRPr="00123E70" w:rsidRDefault="00123E70">
      <w:pPr>
        <w:pStyle w:val="SingleTxt"/>
      </w:pPr>
      <w:r w:rsidRPr="00123E70">
        <w:t>12</w:t>
      </w:r>
      <w:r w:rsidR="0010036F" w:rsidRPr="00F33F92">
        <w:t>6</w:t>
      </w:r>
      <w:r w:rsidRPr="00123E70">
        <w:t>.</w:t>
      </w:r>
      <w:r w:rsidRPr="00123E70">
        <w:tab/>
      </w:r>
      <w:r w:rsidRPr="00123E70">
        <w:rPr>
          <w:bCs/>
        </w:rPr>
        <w:t>Согласно статье 26 Конституции Туркменистана, к</w:t>
      </w:r>
      <w:r w:rsidRPr="00123E70">
        <w:t>аждый гражданин имеет право свободно передвигаться и выбирать место жительства в пределах Туркм</w:t>
      </w:r>
      <w:r w:rsidRPr="00123E70">
        <w:t>е</w:t>
      </w:r>
      <w:r w:rsidRPr="00123E70">
        <w:t>нистана. Ограничения въезда на отдельные территории, передвижения по этим территориям могут устанавливаться только на основании закона.</w:t>
      </w:r>
    </w:p>
    <w:p w:rsidR="00123E70" w:rsidRPr="00123E70" w:rsidRDefault="00123E70">
      <w:pPr>
        <w:pStyle w:val="SingleTxt"/>
      </w:pPr>
      <w:r w:rsidRPr="00123E70">
        <w:t>12</w:t>
      </w:r>
      <w:r w:rsidR="0010036F" w:rsidRPr="00F33F92">
        <w:t>7</w:t>
      </w:r>
      <w:r w:rsidRPr="00123E70">
        <w:t>.</w:t>
      </w:r>
      <w:r w:rsidRPr="00123E70">
        <w:tab/>
      </w:r>
      <w:r w:rsidRPr="00123E70">
        <w:rPr>
          <w:bCs/>
        </w:rPr>
        <w:t>Согласно статье 37 Закона Туркменистана "О миграции" (31.03.2012г.) к</w:t>
      </w:r>
      <w:r w:rsidRPr="00123E70">
        <w:t>а</w:t>
      </w:r>
      <w:r w:rsidRPr="00123E70">
        <w:t>ж</w:t>
      </w:r>
      <w:r w:rsidRPr="00123E70">
        <w:t>дый гражданин Туркменистана в соответствии с Конституцией Туркменистана и иными нормативными правовыми актами Туркменистана имеет право на свободу передвижения, выбор места жительства и места пребывания на территории Туркменистана. Ограничение права граждан Туркменистана на свободу пер</w:t>
      </w:r>
      <w:r w:rsidRPr="00123E70">
        <w:t>е</w:t>
      </w:r>
      <w:r w:rsidRPr="00123E70">
        <w:t>движения, выбор места жительства и места пребывания в пределах Туркмен</w:t>
      </w:r>
      <w:r w:rsidRPr="00123E70">
        <w:t>и</w:t>
      </w:r>
      <w:r w:rsidRPr="00123E70">
        <w:t>стана допускается по основаниям, установленным Законом. Решения, действия или бездействие органов государственной власти и управления, должностных лиц, а также иных юридических и физических лиц, ограничивающие право граждан Туркменистана на свободу передвижения, выбор места жительства и места пребывания в пределах Туркменистана, могут быть обжалованы гражд</w:t>
      </w:r>
      <w:r w:rsidRPr="00123E70">
        <w:t>а</w:t>
      </w:r>
      <w:r w:rsidRPr="00123E70">
        <w:t>нами в вышестоящий орган, вышестоящему должностному лицу или в суд.</w:t>
      </w:r>
    </w:p>
    <w:p w:rsidR="00123E70" w:rsidRPr="00123E70" w:rsidRDefault="00123E70">
      <w:pPr>
        <w:pStyle w:val="SingleTxt"/>
        <w:rPr>
          <w:lang w:bidi="ru-RU"/>
        </w:rPr>
      </w:pPr>
      <w:r w:rsidRPr="00123E70">
        <w:rPr>
          <w:lang w:bidi="ru-RU"/>
        </w:rPr>
        <w:t>12</w:t>
      </w:r>
      <w:r w:rsidR="0010036F" w:rsidRPr="00F33F92">
        <w:rPr>
          <w:lang w:bidi="ru-RU"/>
        </w:rPr>
        <w:t>8</w:t>
      </w:r>
      <w:r w:rsidRPr="00123E70">
        <w:rPr>
          <w:lang w:bidi="ru-RU"/>
        </w:rPr>
        <w:t>.</w:t>
      </w:r>
      <w:r w:rsidRPr="00123E70">
        <w:rPr>
          <w:lang w:bidi="ru-RU"/>
        </w:rPr>
        <w:tab/>
        <w:t>Согласно пункту 5 статьи 4 Закона Туркменистана "О гражданстве Туркм</w:t>
      </w:r>
      <w:r w:rsidRPr="00123E70">
        <w:rPr>
          <w:lang w:bidi="ru-RU"/>
        </w:rPr>
        <w:t>е</w:t>
      </w:r>
      <w:r w:rsidRPr="00123E70">
        <w:rPr>
          <w:lang w:bidi="ru-RU"/>
        </w:rPr>
        <w:t>нистана" (новая редакция от 22 июня 2013 года), одним из основных принципов гражданства Туркменистана является предотвращение и сокращение без гра</w:t>
      </w:r>
      <w:r w:rsidRPr="00123E70">
        <w:rPr>
          <w:lang w:bidi="ru-RU"/>
        </w:rPr>
        <w:t>ж</w:t>
      </w:r>
      <w:r w:rsidRPr="00123E70">
        <w:rPr>
          <w:lang w:bidi="ru-RU"/>
        </w:rPr>
        <w:t>данства.</w:t>
      </w:r>
    </w:p>
    <w:p w:rsidR="00123E70" w:rsidRPr="00123E70" w:rsidRDefault="00123E70">
      <w:pPr>
        <w:pStyle w:val="SingleTxt"/>
        <w:rPr>
          <w:lang w:bidi="ru-RU"/>
        </w:rPr>
      </w:pPr>
      <w:r w:rsidRPr="00123E70">
        <w:rPr>
          <w:lang w:bidi="ru-RU"/>
        </w:rPr>
        <w:t>12</w:t>
      </w:r>
      <w:r w:rsidR="0010036F" w:rsidRPr="00F33F92">
        <w:rPr>
          <w:lang w:bidi="ru-RU"/>
        </w:rPr>
        <w:t>9</w:t>
      </w:r>
      <w:r w:rsidRPr="00123E70">
        <w:rPr>
          <w:lang w:bidi="ru-RU"/>
        </w:rPr>
        <w:t>.</w:t>
      </w:r>
      <w:r w:rsidRPr="00123E70">
        <w:rPr>
          <w:lang w:bidi="ru-RU"/>
        </w:rPr>
        <w:tab/>
        <w:t>В соответствии с взятыми на себя международными обязательствами, в Туркменистане на регулярной основе проводится большая работа по сокращению без гражданства и своевременного обеспечения лиц без гражданства всеми нео</w:t>
      </w:r>
      <w:r w:rsidRPr="00123E70">
        <w:rPr>
          <w:lang w:bidi="ru-RU"/>
        </w:rPr>
        <w:t>б</w:t>
      </w:r>
      <w:r w:rsidRPr="00123E70">
        <w:rPr>
          <w:lang w:bidi="ru-RU"/>
        </w:rPr>
        <w:t>ходимыми правами, в том числе документами для пребывания в стране и выезда за границу в установленном порядке. Отмечая проделанную работу в этом направлении необходимо указать принятие 4</w:t>
      </w:r>
      <w:r w:rsidRPr="00123E70">
        <w:rPr>
          <w:lang w:val="fr-CH"/>
        </w:rPr>
        <w:t> </w:t>
      </w:r>
      <w:r w:rsidRPr="00123E70">
        <w:rPr>
          <w:lang w:bidi="ru-RU"/>
        </w:rPr>
        <w:t xml:space="preserve">августа 2012 года новой редакции Закона Туркменистана "О беженцах". </w:t>
      </w:r>
    </w:p>
    <w:p w:rsidR="00123E70" w:rsidRPr="00123E70" w:rsidRDefault="00123E70">
      <w:pPr>
        <w:pStyle w:val="SingleTxt"/>
        <w:rPr>
          <w:lang w:bidi="ru-RU"/>
        </w:rPr>
      </w:pPr>
      <w:r w:rsidRPr="00123E70">
        <w:rPr>
          <w:lang w:bidi="ru-RU"/>
        </w:rPr>
        <w:t>1</w:t>
      </w:r>
      <w:r w:rsidR="0010036F" w:rsidRPr="00F33F92">
        <w:rPr>
          <w:lang w:bidi="ru-RU"/>
        </w:rPr>
        <w:t>30</w:t>
      </w:r>
      <w:r w:rsidRPr="00123E70">
        <w:rPr>
          <w:lang w:bidi="ru-RU"/>
        </w:rPr>
        <w:t>.</w:t>
      </w:r>
      <w:r w:rsidRPr="00123E70">
        <w:rPr>
          <w:lang w:bidi="ru-RU"/>
        </w:rPr>
        <w:tab/>
        <w:t>21 февраля 2003 года была создана Государственная служба Туркменистана по регистрации иностранных граждан, позже 17 апреля 2008 года переименова</w:t>
      </w:r>
      <w:r w:rsidRPr="00123E70">
        <w:rPr>
          <w:lang w:bidi="ru-RU"/>
        </w:rPr>
        <w:t>н</w:t>
      </w:r>
      <w:r w:rsidRPr="00123E70">
        <w:rPr>
          <w:lang w:bidi="ru-RU"/>
        </w:rPr>
        <w:t xml:space="preserve">ная в Государственную миграционную службу Туркменистана, которая является государственным органом, непосредственно занимающимся вопросами беженцев. </w:t>
      </w:r>
    </w:p>
    <w:p w:rsidR="00123E70" w:rsidRPr="00123E70" w:rsidRDefault="00123E70">
      <w:pPr>
        <w:pStyle w:val="SingleTxt"/>
        <w:rPr>
          <w:lang w:bidi="ru-RU"/>
        </w:rPr>
      </w:pPr>
      <w:r w:rsidRPr="00123E70">
        <w:rPr>
          <w:lang w:bidi="ru-RU"/>
        </w:rPr>
        <w:t>13</w:t>
      </w:r>
      <w:r w:rsidR="0010036F" w:rsidRPr="00F33F92">
        <w:rPr>
          <w:lang w:bidi="ru-RU"/>
        </w:rPr>
        <w:t>1</w:t>
      </w:r>
      <w:r w:rsidRPr="00123E70">
        <w:rPr>
          <w:lang w:bidi="ru-RU"/>
        </w:rPr>
        <w:t>.</w:t>
      </w:r>
      <w:r w:rsidRPr="00123E70">
        <w:rPr>
          <w:lang w:bidi="ru-RU"/>
        </w:rPr>
        <w:tab/>
      </w:r>
      <w:proofErr w:type="gramStart"/>
      <w:r w:rsidRPr="00123E70">
        <w:rPr>
          <w:lang w:bidi="ru-RU"/>
        </w:rPr>
        <w:t>Одной из задач этого ведомства является осуществление учета, регистрации и выдачи документов беженцам, находящимся на территории Туркменистана. 7</w:t>
      </w:r>
      <w:r w:rsidR="006C0E5D">
        <w:rPr>
          <w:lang w:bidi="ru-RU"/>
        </w:rPr>
        <w:t> </w:t>
      </w:r>
      <w:r w:rsidRPr="00123E70">
        <w:rPr>
          <w:lang w:bidi="ru-RU"/>
        </w:rPr>
        <w:t>марта 2005 года было утверждено Положение о порядке предоставления стат</w:t>
      </w:r>
      <w:r w:rsidRPr="00123E70">
        <w:rPr>
          <w:lang w:bidi="ru-RU"/>
        </w:rPr>
        <w:t>у</w:t>
      </w:r>
      <w:r w:rsidRPr="00123E70">
        <w:rPr>
          <w:lang w:bidi="ru-RU"/>
        </w:rPr>
        <w:t>са беженца в Туркменистане, регулирующее вопросы признания лиц беженцами, принятия их на учет и предоставления соответствующего статуса. 4 августа 2005</w:t>
      </w:r>
      <w:r w:rsidR="006C0E5D">
        <w:rPr>
          <w:lang w:bidi="ru-RU"/>
        </w:rPr>
        <w:t> </w:t>
      </w:r>
      <w:r w:rsidRPr="00123E70">
        <w:rPr>
          <w:lang w:bidi="ru-RU"/>
        </w:rPr>
        <w:t xml:space="preserve">года Указом Президента Туркменистана </w:t>
      </w:r>
      <w:r w:rsidRPr="00123E70">
        <w:rPr>
          <w:bCs/>
          <w:lang w:bidi="ru-RU"/>
        </w:rPr>
        <w:t>13</w:t>
      </w:r>
      <w:r w:rsidRPr="00123E70">
        <w:rPr>
          <w:bCs/>
          <w:lang w:val="fr-CH"/>
        </w:rPr>
        <w:t> </w:t>
      </w:r>
      <w:r w:rsidRPr="00123E70">
        <w:rPr>
          <w:bCs/>
          <w:lang w:bidi="ru-RU"/>
        </w:rPr>
        <w:t>187</w:t>
      </w:r>
      <w:r w:rsidRPr="00123E70">
        <w:rPr>
          <w:lang w:bidi="ru-RU"/>
        </w:rPr>
        <w:t xml:space="preserve"> лиц были приняты в гра</w:t>
      </w:r>
      <w:r w:rsidRPr="00123E70">
        <w:rPr>
          <w:lang w:bidi="ru-RU"/>
        </w:rPr>
        <w:t>ж</w:t>
      </w:r>
      <w:r w:rsidRPr="00123E70">
        <w:rPr>
          <w:lang w:bidi="ru-RU"/>
        </w:rPr>
        <w:t>данство Туркменистана.</w:t>
      </w:r>
      <w:proofErr w:type="gramEnd"/>
    </w:p>
    <w:p w:rsidR="00123E70" w:rsidRPr="00123E70" w:rsidRDefault="00123E70">
      <w:pPr>
        <w:pStyle w:val="SingleTxt"/>
        <w:rPr>
          <w:lang w:bidi="ru-RU"/>
        </w:rPr>
      </w:pPr>
      <w:r w:rsidRPr="00123E70">
        <w:rPr>
          <w:lang w:bidi="ru-RU"/>
        </w:rPr>
        <w:t>13</w:t>
      </w:r>
      <w:r w:rsidR="0010036F" w:rsidRPr="00F33F92">
        <w:rPr>
          <w:lang w:bidi="ru-RU"/>
        </w:rPr>
        <w:t>2</w:t>
      </w:r>
      <w:r w:rsidRPr="00123E70">
        <w:rPr>
          <w:lang w:bidi="ru-RU"/>
        </w:rPr>
        <w:t>.</w:t>
      </w:r>
      <w:r w:rsidRPr="00123E70">
        <w:rPr>
          <w:lang w:bidi="ru-RU"/>
        </w:rPr>
        <w:tab/>
      </w:r>
      <w:proofErr w:type="gramStart"/>
      <w:r w:rsidRPr="00123E70">
        <w:rPr>
          <w:lang w:bidi="ru-RU"/>
        </w:rPr>
        <w:t>В соответствии с Указом Президента Туркменистана от 8 июля 2011 года "О</w:t>
      </w:r>
      <w:r w:rsidR="006C0E5D">
        <w:rPr>
          <w:lang w:bidi="ru-RU"/>
        </w:rPr>
        <w:t> </w:t>
      </w:r>
      <w:r w:rsidRPr="00123E70">
        <w:rPr>
          <w:lang w:bidi="ru-RU"/>
        </w:rPr>
        <w:t xml:space="preserve">принятии гражданства Туркменистана" </w:t>
      </w:r>
      <w:r w:rsidRPr="00123E70">
        <w:rPr>
          <w:bCs/>
          <w:lang w:bidi="ru-RU"/>
        </w:rPr>
        <w:t>1</w:t>
      </w:r>
      <w:r w:rsidRPr="00123E70">
        <w:rPr>
          <w:bCs/>
          <w:lang w:val="fr-CH"/>
        </w:rPr>
        <w:t> </w:t>
      </w:r>
      <w:r w:rsidRPr="00123E70">
        <w:rPr>
          <w:bCs/>
          <w:lang w:bidi="ru-RU"/>
        </w:rPr>
        <w:t>590</w:t>
      </w:r>
      <w:r w:rsidRPr="00123E70">
        <w:rPr>
          <w:b/>
          <w:bCs/>
          <w:lang w:bidi="ru-RU"/>
        </w:rPr>
        <w:t xml:space="preserve"> </w:t>
      </w:r>
      <w:r w:rsidRPr="00123E70">
        <w:rPr>
          <w:lang w:bidi="ru-RU"/>
        </w:rPr>
        <w:t>лиц без гражданства были пр</w:t>
      </w:r>
      <w:r w:rsidRPr="00123E70">
        <w:rPr>
          <w:lang w:bidi="ru-RU"/>
        </w:rPr>
        <w:t>и</w:t>
      </w:r>
      <w:r w:rsidRPr="00123E70">
        <w:rPr>
          <w:lang w:bidi="ru-RU"/>
        </w:rPr>
        <w:t>няты в гражданство Туркменистана. 25 октября 2011 года на Заседании Совета старейшин Туркменистана Президент Туркменистана подписал Указ "О прин</w:t>
      </w:r>
      <w:r w:rsidRPr="00123E70">
        <w:rPr>
          <w:lang w:bidi="ru-RU"/>
        </w:rPr>
        <w:t>я</w:t>
      </w:r>
      <w:r w:rsidRPr="00123E70">
        <w:rPr>
          <w:lang w:bidi="ru-RU"/>
        </w:rPr>
        <w:t>тии гражданства Туркменистана", согласно которому по разным причинам утр</w:t>
      </w:r>
      <w:r w:rsidRPr="00123E70">
        <w:rPr>
          <w:lang w:bidi="ru-RU"/>
        </w:rPr>
        <w:t>а</w:t>
      </w:r>
      <w:r w:rsidRPr="00123E70">
        <w:rPr>
          <w:lang w:bidi="ru-RU"/>
        </w:rPr>
        <w:t xml:space="preserve">тившие и не имеющие гражданства </w:t>
      </w:r>
      <w:r w:rsidRPr="00123E70">
        <w:rPr>
          <w:bCs/>
          <w:lang w:bidi="ru-RU"/>
        </w:rPr>
        <w:t>1</w:t>
      </w:r>
      <w:r w:rsidRPr="00123E70">
        <w:rPr>
          <w:bCs/>
          <w:lang w:val="fr-CH"/>
        </w:rPr>
        <w:t> </w:t>
      </w:r>
      <w:r w:rsidRPr="00123E70">
        <w:rPr>
          <w:bCs/>
          <w:lang w:bidi="ru-RU"/>
        </w:rPr>
        <w:t xml:space="preserve">728 </w:t>
      </w:r>
      <w:r w:rsidRPr="00123E70">
        <w:rPr>
          <w:lang w:bidi="ru-RU"/>
        </w:rPr>
        <w:t>лиц обрели гражданство Туркменист</w:t>
      </w:r>
      <w:r w:rsidRPr="00123E70">
        <w:rPr>
          <w:lang w:bidi="ru-RU"/>
        </w:rPr>
        <w:t>а</w:t>
      </w:r>
      <w:r w:rsidRPr="00123E70">
        <w:rPr>
          <w:lang w:bidi="ru-RU"/>
        </w:rPr>
        <w:t xml:space="preserve">на. </w:t>
      </w:r>
      <w:proofErr w:type="gramEnd"/>
    </w:p>
    <w:p w:rsidR="00123E70" w:rsidRPr="00123E70" w:rsidRDefault="00123E70">
      <w:pPr>
        <w:pStyle w:val="SingleTxt"/>
        <w:rPr>
          <w:lang w:bidi="ru-RU"/>
        </w:rPr>
      </w:pPr>
      <w:r w:rsidRPr="00123E70">
        <w:rPr>
          <w:lang w:bidi="ru-RU"/>
        </w:rPr>
        <w:t>13</w:t>
      </w:r>
      <w:r w:rsidR="0010036F" w:rsidRPr="00F33F92">
        <w:rPr>
          <w:lang w:bidi="ru-RU"/>
        </w:rPr>
        <w:t>3</w:t>
      </w:r>
      <w:r w:rsidRPr="00123E70">
        <w:rPr>
          <w:lang w:bidi="ru-RU"/>
        </w:rPr>
        <w:t>.</w:t>
      </w:r>
      <w:r w:rsidRPr="00123E70">
        <w:rPr>
          <w:lang w:bidi="ru-RU"/>
        </w:rPr>
        <w:tab/>
        <w:t>В</w:t>
      </w:r>
      <w:r w:rsidRPr="00123E70">
        <w:rPr>
          <w:lang w:val="sq-AL"/>
        </w:rPr>
        <w:t xml:space="preserve"> </w:t>
      </w:r>
      <w:r w:rsidRPr="00123E70">
        <w:rPr>
          <w:lang w:bidi="ru-RU"/>
        </w:rPr>
        <w:t xml:space="preserve">результате за 2011 год </w:t>
      </w:r>
      <w:r w:rsidRPr="00123E70">
        <w:rPr>
          <w:bCs/>
          <w:lang w:bidi="ru-RU"/>
        </w:rPr>
        <w:t>3</w:t>
      </w:r>
      <w:r w:rsidRPr="00123E70">
        <w:rPr>
          <w:bCs/>
          <w:lang w:val="fr-CH"/>
        </w:rPr>
        <w:t> </w:t>
      </w:r>
      <w:r w:rsidRPr="00123E70">
        <w:rPr>
          <w:bCs/>
          <w:lang w:bidi="ru-RU"/>
        </w:rPr>
        <w:t>318</w:t>
      </w:r>
      <w:r w:rsidRPr="00123E70">
        <w:rPr>
          <w:lang w:bidi="ru-RU"/>
        </w:rPr>
        <w:t xml:space="preserve"> лиц без гражданства были приняты в гра</w:t>
      </w:r>
      <w:r w:rsidRPr="00123E70">
        <w:rPr>
          <w:lang w:bidi="ru-RU"/>
        </w:rPr>
        <w:t>ж</w:t>
      </w:r>
      <w:r w:rsidRPr="00123E70">
        <w:rPr>
          <w:lang w:bidi="ru-RU"/>
        </w:rPr>
        <w:t>данство Туркменистана. В продолжение политики сокращения без гражданства в стране, 25 октября 2013 года Президент Туркменистана подписал очередное П</w:t>
      </w:r>
      <w:r w:rsidRPr="00123E70">
        <w:rPr>
          <w:lang w:bidi="ru-RU"/>
        </w:rPr>
        <w:t>о</w:t>
      </w:r>
      <w:r w:rsidRPr="00123E70">
        <w:rPr>
          <w:lang w:bidi="ru-RU"/>
        </w:rPr>
        <w:t xml:space="preserve">становление, в соответствии с которым </w:t>
      </w:r>
      <w:r w:rsidRPr="00123E70">
        <w:rPr>
          <w:bCs/>
          <w:lang w:bidi="ru-RU"/>
        </w:rPr>
        <w:t>609</w:t>
      </w:r>
      <w:r w:rsidRPr="00123E70">
        <w:rPr>
          <w:lang w:bidi="ru-RU"/>
        </w:rPr>
        <w:t xml:space="preserve"> лиц без гражданства получили гра</w:t>
      </w:r>
      <w:r w:rsidRPr="00123E70">
        <w:rPr>
          <w:lang w:bidi="ru-RU"/>
        </w:rPr>
        <w:t>ж</w:t>
      </w:r>
      <w:r w:rsidRPr="00123E70">
        <w:rPr>
          <w:lang w:bidi="ru-RU"/>
        </w:rPr>
        <w:t xml:space="preserve">данство Туркменистана. Указом Президента Туркменистана от 21 июня 2014 года </w:t>
      </w:r>
      <w:r w:rsidRPr="00123E70">
        <w:rPr>
          <w:bCs/>
          <w:lang w:bidi="ru-RU"/>
        </w:rPr>
        <w:t>786</w:t>
      </w:r>
      <w:r w:rsidRPr="00123E70">
        <w:rPr>
          <w:lang w:bidi="ru-RU"/>
        </w:rPr>
        <w:t xml:space="preserve"> лиц без гражданства были приняты в гражданства Туркменистана (включая 8</w:t>
      </w:r>
      <w:r w:rsidR="00860B2C">
        <w:rPr>
          <w:lang w:bidi="ru-RU"/>
        </w:rPr>
        <w:t> </w:t>
      </w:r>
      <w:r w:rsidRPr="00123E70">
        <w:rPr>
          <w:lang w:bidi="ru-RU"/>
        </w:rPr>
        <w:t xml:space="preserve">мандатных беженцев). </w:t>
      </w:r>
    </w:p>
    <w:p w:rsidR="00123E70" w:rsidRPr="00123E70" w:rsidRDefault="00123E70">
      <w:pPr>
        <w:pStyle w:val="SingleTxt"/>
        <w:rPr>
          <w:lang w:bidi="ru-RU"/>
        </w:rPr>
      </w:pPr>
      <w:r w:rsidRPr="00123E70">
        <w:rPr>
          <w:lang w:bidi="ru-RU"/>
        </w:rPr>
        <w:t>13</w:t>
      </w:r>
      <w:r w:rsidR="0010036F" w:rsidRPr="00F33F92">
        <w:rPr>
          <w:lang w:bidi="ru-RU"/>
        </w:rPr>
        <w:t>4</w:t>
      </w:r>
      <w:r w:rsidRPr="00123E70">
        <w:rPr>
          <w:lang w:bidi="ru-RU"/>
        </w:rPr>
        <w:t>.</w:t>
      </w:r>
      <w:r w:rsidRPr="00123E70">
        <w:rPr>
          <w:lang w:bidi="ru-RU"/>
        </w:rPr>
        <w:tab/>
        <w:t xml:space="preserve">13 июня 2015 года </w:t>
      </w:r>
      <w:r w:rsidRPr="00123E70">
        <w:rPr>
          <w:bCs/>
          <w:lang w:bidi="ru-RU"/>
        </w:rPr>
        <w:t>361</w:t>
      </w:r>
      <w:r w:rsidRPr="00123E70">
        <w:rPr>
          <w:lang w:bidi="ru-RU"/>
        </w:rPr>
        <w:t xml:space="preserve"> лицам без гражданства было предоставлено гра</w:t>
      </w:r>
      <w:r w:rsidRPr="00123E70">
        <w:rPr>
          <w:lang w:bidi="ru-RU"/>
        </w:rPr>
        <w:t>ж</w:t>
      </w:r>
      <w:r w:rsidRPr="00123E70">
        <w:rPr>
          <w:lang w:bidi="ru-RU"/>
        </w:rPr>
        <w:t>данства Туркменистана.</w:t>
      </w:r>
    </w:p>
    <w:p w:rsidR="00123E70" w:rsidRPr="00123E70" w:rsidRDefault="00123E70">
      <w:pPr>
        <w:pStyle w:val="SingleTxt"/>
        <w:rPr>
          <w:lang w:bidi="ru-RU"/>
        </w:rPr>
      </w:pPr>
      <w:r w:rsidRPr="00123E70">
        <w:rPr>
          <w:lang w:bidi="ru-RU"/>
        </w:rPr>
        <w:t>13</w:t>
      </w:r>
      <w:r w:rsidR="0010036F" w:rsidRPr="00F33F92">
        <w:rPr>
          <w:lang w:bidi="ru-RU"/>
        </w:rPr>
        <w:t>5</w:t>
      </w:r>
      <w:r w:rsidRPr="00123E70">
        <w:rPr>
          <w:lang w:bidi="ru-RU"/>
        </w:rPr>
        <w:t>.</w:t>
      </w:r>
      <w:r w:rsidRPr="00123E70">
        <w:rPr>
          <w:lang w:bidi="ru-RU"/>
        </w:rPr>
        <w:tab/>
        <w:t xml:space="preserve">Органами </w:t>
      </w:r>
      <w:proofErr w:type="gramStart"/>
      <w:r w:rsidRPr="00123E70">
        <w:rPr>
          <w:lang w:bidi="ru-RU"/>
        </w:rPr>
        <w:t>внутренних</w:t>
      </w:r>
      <w:proofErr w:type="gramEnd"/>
      <w:r w:rsidRPr="00123E70">
        <w:rPr>
          <w:lang w:bidi="ru-RU"/>
        </w:rPr>
        <w:t xml:space="preserve"> Туркменистана совместно с соответствующими орг</w:t>
      </w:r>
      <w:r w:rsidRPr="00123E70">
        <w:rPr>
          <w:lang w:bidi="ru-RU"/>
        </w:rPr>
        <w:t>а</w:t>
      </w:r>
      <w:r w:rsidRPr="00123E70">
        <w:rPr>
          <w:lang w:bidi="ru-RU"/>
        </w:rPr>
        <w:t>нами местной исполнительной власти новым гражданам Туркменистана выдаю</w:t>
      </w:r>
      <w:r w:rsidRPr="00123E70">
        <w:rPr>
          <w:lang w:bidi="ru-RU"/>
        </w:rPr>
        <w:t>т</w:t>
      </w:r>
      <w:r w:rsidRPr="00123E70">
        <w:rPr>
          <w:lang w:bidi="ru-RU"/>
        </w:rPr>
        <w:t>ся паспорта гражданина Туркменистана. При этом основанием для оформления и выдачи паспортов эти лицам является справка о принятии их в гражданство Туркменистана, выданная Государственной миграционной службой Туркмен</w:t>
      </w:r>
      <w:r w:rsidRPr="00123E70">
        <w:rPr>
          <w:lang w:bidi="ru-RU"/>
        </w:rPr>
        <w:t>и</w:t>
      </w:r>
      <w:r w:rsidRPr="00123E70">
        <w:rPr>
          <w:lang w:bidi="ru-RU"/>
        </w:rPr>
        <w:t>стана.</w:t>
      </w:r>
    </w:p>
    <w:p w:rsidR="00123E70" w:rsidRPr="00123E70" w:rsidRDefault="00123E70">
      <w:pPr>
        <w:pStyle w:val="SingleTxt"/>
      </w:pPr>
      <w:r w:rsidRPr="00123E70">
        <w:t>13</w:t>
      </w:r>
      <w:r w:rsidR="0010036F" w:rsidRPr="00F33F92">
        <w:t>6</w:t>
      </w:r>
      <w:r w:rsidRPr="00123E70">
        <w:t>.</w:t>
      </w:r>
      <w:r w:rsidRPr="00123E70">
        <w:tab/>
        <w:t>Со стороны государства создаются все условия для достойной жизни новых граждан страны. Предоставление гражданства позволяет улучшить социальное положение этих людей, дает им возможность реализовать наравне с другими гражданами Туркменистана основные права и свободы человека, открывает д</w:t>
      </w:r>
      <w:r w:rsidRPr="00123E70">
        <w:t>о</w:t>
      </w:r>
      <w:r w:rsidRPr="00123E70">
        <w:t>ступ к получению образования, работы, медицинской и иной помощи.</w:t>
      </w:r>
    </w:p>
    <w:p w:rsidR="00123E70" w:rsidRPr="00123E70" w:rsidRDefault="00123E70">
      <w:pPr>
        <w:pStyle w:val="SingleTxt"/>
      </w:pPr>
      <w:r w:rsidRPr="00123E70">
        <w:t>13</w:t>
      </w:r>
      <w:r w:rsidR="0010036F" w:rsidRPr="00F33F92">
        <w:t>7</w:t>
      </w:r>
      <w:r w:rsidRPr="00123E70">
        <w:t>.</w:t>
      </w:r>
      <w:r w:rsidRPr="00123E70">
        <w:tab/>
        <w:t xml:space="preserve">Важно отметить, что предоставление гражданства столь большому числу людей и в короткие сроки не имеет прецедентов в регионе Центральной Азии и на пространстве СНГ, что представляет интерес для международного сообщества. </w:t>
      </w:r>
    </w:p>
    <w:p w:rsidR="00123E70" w:rsidRPr="00123E70" w:rsidRDefault="00123E70">
      <w:pPr>
        <w:pStyle w:val="SingleTxt"/>
      </w:pPr>
      <w:r w:rsidRPr="00123E70">
        <w:t>13</w:t>
      </w:r>
      <w:r w:rsidR="0010036F" w:rsidRPr="00F33F92">
        <w:t>8</w:t>
      </w:r>
      <w:r w:rsidRPr="00123E70">
        <w:t>.</w:t>
      </w:r>
      <w:r w:rsidRPr="00123E70">
        <w:tab/>
        <w:t>Свидетельством тому является проведение по инициативе Президента Туркменистана в нашей стране в 2012 году международной конференции "Б</w:t>
      </w:r>
      <w:r w:rsidRPr="00123E70">
        <w:t>е</w:t>
      </w:r>
      <w:r w:rsidRPr="00123E70">
        <w:t>женцы в мусульманском мире", которая способствовала изучению накопленного в Туркменистане опыта по вопросам принятия в гражданство беженцев и лиц без гражданства. В работе форума приняли участие представители правительстве</w:t>
      </w:r>
      <w:r w:rsidRPr="00123E70">
        <w:t>н</w:t>
      </w:r>
      <w:r w:rsidRPr="00123E70">
        <w:t>ных кругов из 57 стран-членов Организации Исламского Сотрудничества (ОИС), руководители и представители около 40 крупнейших международных и межпр</w:t>
      </w:r>
      <w:r w:rsidRPr="00123E70">
        <w:t>а</w:t>
      </w:r>
      <w:r w:rsidRPr="00123E70">
        <w:t xml:space="preserve">вительственных организаций, наблюдатели из 21 государства. </w:t>
      </w:r>
    </w:p>
    <w:p w:rsidR="00123E70" w:rsidRPr="00123E70" w:rsidRDefault="00123E70">
      <w:pPr>
        <w:pStyle w:val="SingleTxt"/>
      </w:pPr>
      <w:r w:rsidRPr="00123E70">
        <w:t>13</w:t>
      </w:r>
      <w:r w:rsidR="0010036F" w:rsidRPr="00F33F92">
        <w:t>9</w:t>
      </w:r>
      <w:r w:rsidRPr="00123E70">
        <w:t>.</w:t>
      </w:r>
      <w:r w:rsidRPr="00123E70">
        <w:tab/>
        <w:t xml:space="preserve">В 2014 году состоялась еще одна Международная конференция по миграции и </w:t>
      </w:r>
      <w:proofErr w:type="gramStart"/>
      <w:r w:rsidRPr="00123E70">
        <w:t>без</w:t>
      </w:r>
      <w:proofErr w:type="gramEnd"/>
      <w:r w:rsidRPr="00123E70">
        <w:t xml:space="preserve"> гражданству: </w:t>
      </w:r>
      <w:proofErr w:type="gramStart"/>
      <w:r w:rsidRPr="00123E70">
        <w:t>"Определение вызовов и путь вперед", в которой участвовали официальные делегации из 32 стран, представители 16 авторитетных междун</w:t>
      </w:r>
      <w:r w:rsidRPr="00123E70">
        <w:t>а</w:t>
      </w:r>
      <w:r w:rsidRPr="00123E70">
        <w:t>родных организаций, неправительственных структур.</w:t>
      </w:r>
      <w:proofErr w:type="gramEnd"/>
    </w:p>
    <w:p w:rsidR="00123E70" w:rsidRPr="00123E70" w:rsidRDefault="00123E70">
      <w:pPr>
        <w:pStyle w:val="SingleTxt"/>
        <w:rPr>
          <w:lang w:bidi="ru-RU"/>
        </w:rPr>
      </w:pPr>
      <w:r w:rsidRPr="00123E70">
        <w:rPr>
          <w:lang w:bidi="ru-RU"/>
        </w:rPr>
        <w:t>1</w:t>
      </w:r>
      <w:r w:rsidR="0010036F" w:rsidRPr="00F33F92">
        <w:rPr>
          <w:lang w:bidi="ru-RU"/>
        </w:rPr>
        <w:t>40</w:t>
      </w:r>
      <w:r w:rsidRPr="00123E70">
        <w:rPr>
          <w:lang w:bidi="ru-RU"/>
        </w:rPr>
        <w:t>.</w:t>
      </w:r>
      <w:r w:rsidRPr="00123E70">
        <w:rPr>
          <w:lang w:bidi="ru-RU"/>
        </w:rPr>
        <w:tab/>
        <w:t>Следуя политике</w:t>
      </w:r>
      <w:r w:rsidRPr="00123E70">
        <w:rPr>
          <w:b/>
          <w:lang w:bidi="ru-RU"/>
        </w:rPr>
        <w:t xml:space="preserve"> </w:t>
      </w:r>
      <w:r w:rsidRPr="00123E70">
        <w:t xml:space="preserve">Президента Туркменистана в области обеспечения прав человека, </w:t>
      </w:r>
      <w:r w:rsidRPr="00123E70">
        <w:rPr>
          <w:lang w:bidi="ru-RU"/>
        </w:rPr>
        <w:t>вопросами предотвращения и сокращения без гражданства в Туркм</w:t>
      </w:r>
      <w:r w:rsidRPr="00123E70">
        <w:rPr>
          <w:lang w:bidi="ru-RU"/>
        </w:rPr>
        <w:t>е</w:t>
      </w:r>
      <w:r w:rsidRPr="00123E70">
        <w:rPr>
          <w:lang w:bidi="ru-RU"/>
        </w:rPr>
        <w:t>нистане</w:t>
      </w:r>
      <w:r w:rsidRPr="00123E70">
        <w:rPr>
          <w:b/>
          <w:lang w:bidi="ru-RU"/>
        </w:rPr>
        <w:t xml:space="preserve"> </w:t>
      </w:r>
      <w:r w:rsidRPr="00123E70">
        <w:rPr>
          <w:lang w:bidi="ru-RU"/>
        </w:rPr>
        <w:t>также</w:t>
      </w:r>
      <w:r w:rsidRPr="00123E70">
        <w:rPr>
          <w:b/>
          <w:lang w:bidi="ru-RU"/>
        </w:rPr>
        <w:t xml:space="preserve"> </w:t>
      </w:r>
      <w:r w:rsidRPr="00123E70">
        <w:rPr>
          <w:lang w:bidi="ru-RU"/>
        </w:rPr>
        <w:t xml:space="preserve">занимается гуманитарная общественная организация </w:t>
      </w:r>
      <w:r w:rsidRPr="00123E70">
        <w:t>–</w:t>
      </w:r>
      <w:r w:rsidRPr="00123E70">
        <w:rPr>
          <w:lang w:bidi="ru-RU"/>
        </w:rPr>
        <w:t xml:space="preserve"> Наци</w:t>
      </w:r>
      <w:r w:rsidRPr="00123E70">
        <w:rPr>
          <w:lang w:bidi="ru-RU"/>
        </w:rPr>
        <w:t>о</w:t>
      </w:r>
      <w:r w:rsidRPr="00123E70">
        <w:rPr>
          <w:lang w:bidi="ru-RU"/>
        </w:rPr>
        <w:t xml:space="preserve">нальное общество Красного Полумесяца Туркменистана (НОКПТ). </w:t>
      </w:r>
    </w:p>
    <w:p w:rsidR="00123E70" w:rsidRPr="00123E70" w:rsidRDefault="00123E70">
      <w:pPr>
        <w:pStyle w:val="SingleTxt"/>
        <w:rPr>
          <w:lang w:bidi="ru-RU"/>
        </w:rPr>
      </w:pPr>
      <w:r w:rsidRPr="00123E70">
        <w:rPr>
          <w:lang w:bidi="ru-RU"/>
        </w:rPr>
        <w:t>14</w:t>
      </w:r>
      <w:r w:rsidR="0010036F" w:rsidRPr="00F33F92">
        <w:rPr>
          <w:lang w:bidi="ru-RU"/>
        </w:rPr>
        <w:t>1</w:t>
      </w:r>
      <w:r w:rsidRPr="00123E70">
        <w:rPr>
          <w:lang w:bidi="ru-RU"/>
        </w:rPr>
        <w:t>.</w:t>
      </w:r>
      <w:r w:rsidRPr="00123E70">
        <w:rPr>
          <w:lang w:bidi="ru-RU"/>
        </w:rPr>
        <w:tab/>
      </w:r>
      <w:proofErr w:type="gramStart"/>
      <w:r w:rsidRPr="00123E70">
        <w:rPr>
          <w:lang w:bidi="ru-RU"/>
        </w:rPr>
        <w:t>Основополагающие принципы Движения Красного Креста и Красного П</w:t>
      </w:r>
      <w:r w:rsidRPr="00123E70">
        <w:rPr>
          <w:lang w:bidi="ru-RU"/>
        </w:rPr>
        <w:t>о</w:t>
      </w:r>
      <w:r w:rsidRPr="00123E70">
        <w:rPr>
          <w:lang w:bidi="ru-RU"/>
        </w:rPr>
        <w:t xml:space="preserve">лумесяца, Устав НОКПТ и Закон Туркменистана "О Национальном обществе Красного Полумесяца Туркменистана" отражают недопустимость какой бы то ни было дискриминации </w:t>
      </w:r>
      <w:r w:rsidRPr="00123E70">
        <w:t>по признакам национальности, расы, пола, происхождения, имущественного и должностного положения, места жительства, языка, отнош</w:t>
      </w:r>
      <w:r w:rsidRPr="00123E70">
        <w:t>е</w:t>
      </w:r>
      <w:r w:rsidRPr="00123E70">
        <w:t>ния к религии, политических убеждений, партийной принадлежности либо о</w:t>
      </w:r>
      <w:r w:rsidRPr="00123E70">
        <w:t>т</w:t>
      </w:r>
      <w:r w:rsidRPr="00123E70">
        <w:t xml:space="preserve">сутствия принадлежности к какой-либо партии человека и гражданина. </w:t>
      </w:r>
      <w:proofErr w:type="gramEnd"/>
    </w:p>
    <w:p w:rsidR="00123E70" w:rsidRPr="00123E70" w:rsidRDefault="00123E70">
      <w:pPr>
        <w:pStyle w:val="SingleTxt"/>
      </w:pPr>
      <w:r w:rsidRPr="00123E70">
        <w:t>14</w:t>
      </w:r>
      <w:r w:rsidR="0010036F" w:rsidRPr="00F33F92">
        <w:t>2</w:t>
      </w:r>
      <w:r w:rsidRPr="00123E70">
        <w:t>.</w:t>
      </w:r>
      <w:r w:rsidRPr="00123E70">
        <w:tab/>
      </w:r>
      <w:r w:rsidRPr="00123E70">
        <w:rPr>
          <w:lang w:bidi="ru-RU"/>
        </w:rPr>
        <w:t>С января 2014 года НОКПТ</w:t>
      </w:r>
      <w:r w:rsidRPr="00123E70">
        <w:t xml:space="preserve"> осуществляет программу “Предотвращение и сокращение без гражданства” (Юридическая помощь лицам без документов) </w:t>
      </w:r>
      <w:r w:rsidRPr="00123E70">
        <w:rPr>
          <w:lang w:bidi="ru-RU"/>
        </w:rPr>
        <w:t xml:space="preserve">при финансовой поддержке </w:t>
      </w:r>
      <w:r w:rsidRPr="00123E70">
        <w:t xml:space="preserve">Представительства Верховного Комиссара ООН по делам беженцев в Туркменистане. Деятельность программы реализуется в г. Ашхабаде и во всех </w:t>
      </w:r>
      <w:proofErr w:type="spellStart"/>
      <w:r w:rsidRPr="00123E70">
        <w:t>этрапах</w:t>
      </w:r>
      <w:proofErr w:type="spellEnd"/>
      <w:r w:rsidRPr="00123E70">
        <w:t xml:space="preserve"> пяти </w:t>
      </w:r>
      <w:proofErr w:type="spellStart"/>
      <w:r w:rsidRPr="00123E70">
        <w:t>велаятов</w:t>
      </w:r>
      <w:proofErr w:type="spellEnd"/>
      <w:r w:rsidRPr="00123E70">
        <w:t xml:space="preserve">. </w:t>
      </w:r>
    </w:p>
    <w:p w:rsidR="00123E70" w:rsidRPr="00123E70" w:rsidRDefault="00123E70">
      <w:pPr>
        <w:pStyle w:val="SingleTxt"/>
      </w:pPr>
      <w:r w:rsidRPr="00123E70">
        <w:t>14</w:t>
      </w:r>
      <w:r w:rsidR="0010036F" w:rsidRPr="00F33F92">
        <w:t>3</w:t>
      </w:r>
      <w:r w:rsidRPr="00123E70">
        <w:t>.</w:t>
      </w:r>
      <w:r w:rsidRPr="00123E70">
        <w:tab/>
        <w:t xml:space="preserve">Целью и задачей данной программы является – сокращение количества лиц без гражданства. В каждом из </w:t>
      </w:r>
      <w:proofErr w:type="spellStart"/>
      <w:r w:rsidRPr="00123E70">
        <w:t>велаятов</w:t>
      </w:r>
      <w:proofErr w:type="spellEnd"/>
      <w:r w:rsidRPr="00123E70">
        <w:t xml:space="preserve"> и в г. Ашхабаде задействованы юристы по данной программе, которые оказывают правовую помощь лицам без гражда</w:t>
      </w:r>
      <w:r w:rsidRPr="00123E70">
        <w:t>н</w:t>
      </w:r>
      <w:r w:rsidRPr="00123E70">
        <w:t>ства. В обязанности юристов входит приём заявителей в офисах Красного Пол</w:t>
      </w:r>
      <w:r w:rsidRPr="00123E70">
        <w:t>у</w:t>
      </w:r>
      <w:r w:rsidRPr="00123E70">
        <w:t xml:space="preserve">месяца Туркменистана и оказание им квалифицированной правовой помощи. </w:t>
      </w:r>
    </w:p>
    <w:p w:rsidR="00123E70" w:rsidRPr="00123E70" w:rsidRDefault="00123E70">
      <w:pPr>
        <w:pStyle w:val="SingleTxt"/>
      </w:pPr>
      <w:r w:rsidRPr="00123E70">
        <w:t>14</w:t>
      </w:r>
      <w:r w:rsidR="0010036F" w:rsidRPr="00F33F92">
        <w:t>4</w:t>
      </w:r>
      <w:r w:rsidRPr="00123E70">
        <w:t>.</w:t>
      </w:r>
      <w:r w:rsidRPr="00123E70">
        <w:tab/>
        <w:t xml:space="preserve">Сотрудники программы “Предотвращение и сокращение без гражданства” работают с тесном </w:t>
      </w:r>
      <w:proofErr w:type="gramStart"/>
      <w:r w:rsidRPr="00123E70">
        <w:t>партнерстве</w:t>
      </w:r>
      <w:proofErr w:type="gramEnd"/>
      <w:r w:rsidRPr="00123E70">
        <w:t xml:space="preserve"> с Государственной Миграционной службой Туркменистана, которая предоставляет списки лиц, не имеющих гражданства с адресами их проживания. В соответствии с планами деятельности программы, юристы ездят по всем </w:t>
      </w:r>
      <w:proofErr w:type="spellStart"/>
      <w:r w:rsidRPr="00123E70">
        <w:t>этрапам</w:t>
      </w:r>
      <w:proofErr w:type="spellEnd"/>
      <w:r w:rsidRPr="00123E70">
        <w:t xml:space="preserve">, </w:t>
      </w:r>
      <w:proofErr w:type="spellStart"/>
      <w:r w:rsidRPr="00123E70">
        <w:t>генгешликам</w:t>
      </w:r>
      <w:proofErr w:type="spellEnd"/>
      <w:r w:rsidRPr="00123E70">
        <w:t>, посещают этих лиц, выясняя их проблемы, оказывают соответствующую правовую помощь, помогают собрать все требуемые документы, всячески способствуют скорейшему получению док</w:t>
      </w:r>
      <w:r w:rsidRPr="00123E70">
        <w:t>у</w:t>
      </w:r>
      <w:r w:rsidRPr="00123E70">
        <w:t xml:space="preserve">ментов с конечной целью </w:t>
      </w:r>
      <w:proofErr w:type="gramStart"/>
      <w:r w:rsidRPr="00123E70">
        <w:t>–п</w:t>
      </w:r>
      <w:proofErr w:type="gramEnd"/>
      <w:r w:rsidRPr="00123E70">
        <w:t>олучение гражданства этими лицами.</w:t>
      </w:r>
    </w:p>
    <w:p w:rsidR="00860B2C" w:rsidRPr="00860B2C" w:rsidRDefault="00860B2C" w:rsidP="00860B2C">
      <w:pPr>
        <w:pStyle w:val="SingleTxt"/>
        <w:spacing w:after="0" w:line="120" w:lineRule="exact"/>
        <w:rPr>
          <w:b/>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 xml:space="preserve">Относительно пункта 18 Заключительных замечаний: </w:t>
      </w:r>
    </w:p>
    <w:p w:rsidR="00860B2C" w:rsidRPr="00860B2C" w:rsidRDefault="00860B2C" w:rsidP="00860B2C">
      <w:pPr>
        <w:pStyle w:val="SingleTxt"/>
        <w:spacing w:after="0" w:line="120" w:lineRule="exact"/>
        <w:rPr>
          <w:sz w:val="10"/>
          <w:lang w:bidi="ru-RU"/>
        </w:rPr>
      </w:pPr>
    </w:p>
    <w:p w:rsidR="00123E70" w:rsidRPr="00123E70" w:rsidRDefault="00123E70">
      <w:pPr>
        <w:pStyle w:val="SingleTxt"/>
        <w:rPr>
          <w:lang w:bidi="ru-RU"/>
        </w:rPr>
      </w:pPr>
      <w:r w:rsidRPr="00123E70">
        <w:rPr>
          <w:lang w:bidi="ru-RU"/>
        </w:rPr>
        <w:t>14</w:t>
      </w:r>
      <w:r w:rsidR="0010036F" w:rsidRPr="00F33F92">
        <w:rPr>
          <w:lang w:bidi="ru-RU"/>
        </w:rPr>
        <w:t>5</w:t>
      </w:r>
      <w:r w:rsidRPr="00123E70">
        <w:rPr>
          <w:lang w:bidi="ru-RU"/>
        </w:rPr>
        <w:t>.</w:t>
      </w:r>
      <w:r w:rsidRPr="00123E70">
        <w:rPr>
          <w:lang w:bidi="ru-RU"/>
        </w:rPr>
        <w:tab/>
        <w:t>В соответствии с пунктом 2 статьи 5 Закона Туркменистана "О гражданстве Туркменистана" (22.06.2013г.), за гражданином Туркменистана не признаётся гражданство другого государства. Если у гражданина Туркменистана имеется гражданство другого государства, то он в соответствии с законодательством Туркменистана рассматривается только как гражданин Туркменистана. Указа</w:t>
      </w:r>
      <w:r w:rsidRPr="00123E70">
        <w:rPr>
          <w:lang w:bidi="ru-RU"/>
        </w:rPr>
        <w:t>н</w:t>
      </w:r>
      <w:r w:rsidRPr="00123E70">
        <w:rPr>
          <w:lang w:bidi="ru-RU"/>
        </w:rPr>
        <w:t>ные лица пользуются правами и обязанностями, которые предусмотрены в зак</w:t>
      </w:r>
      <w:r w:rsidRPr="00123E70">
        <w:rPr>
          <w:lang w:bidi="ru-RU"/>
        </w:rPr>
        <w:t>о</w:t>
      </w:r>
      <w:r w:rsidRPr="00123E70">
        <w:rPr>
          <w:lang w:bidi="ru-RU"/>
        </w:rPr>
        <w:t>нодательстве Туркменистана.</w:t>
      </w:r>
    </w:p>
    <w:p w:rsidR="00860B2C" w:rsidRPr="00860B2C" w:rsidRDefault="00860B2C" w:rsidP="00860B2C">
      <w:pPr>
        <w:pStyle w:val="SingleTxt"/>
        <w:spacing w:after="0" w:line="120" w:lineRule="exact"/>
        <w:rPr>
          <w:b/>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Относительно пункта 19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14</w:t>
      </w:r>
      <w:r w:rsidR="0010036F" w:rsidRPr="00F33F92">
        <w:t>6</w:t>
      </w:r>
      <w:r w:rsidRPr="00123E70">
        <w:t>.</w:t>
      </w:r>
      <w:r w:rsidRPr="00123E70">
        <w:tab/>
      </w:r>
      <w:r w:rsidRPr="00123E70">
        <w:rPr>
          <w:bCs/>
        </w:rPr>
        <w:t>Согласно статье 11 Закона Туркменистана "О занятости населения"</w:t>
      </w:r>
      <w:r w:rsidRPr="00123E70">
        <w:t xml:space="preserve"> (12.11.1991г.) Туркменистан гарантирует гражданам, проживающим на террит</w:t>
      </w:r>
      <w:r w:rsidRPr="00123E70">
        <w:t>о</w:t>
      </w:r>
      <w:r w:rsidRPr="00123E70">
        <w:t>рии страны, защиту от любых форм дискриминации и обеспечение всем гражд</w:t>
      </w:r>
      <w:r w:rsidRPr="00123E70">
        <w:t>а</w:t>
      </w:r>
      <w:r w:rsidRPr="00123E70">
        <w:t>нам равных возможностей в получении профессии и работы, выбора условий з</w:t>
      </w:r>
      <w:r w:rsidRPr="00123E70">
        <w:t>а</w:t>
      </w:r>
      <w:r w:rsidRPr="00123E70">
        <w:t>нятости и труда.</w:t>
      </w:r>
    </w:p>
    <w:p w:rsidR="00123E70" w:rsidRPr="00123E70" w:rsidRDefault="00123E70">
      <w:pPr>
        <w:pStyle w:val="SingleTxt"/>
      </w:pPr>
      <w:r w:rsidRPr="00123E70">
        <w:t>14</w:t>
      </w:r>
      <w:r w:rsidR="0010036F" w:rsidRPr="00F33F92">
        <w:t>7</w:t>
      </w:r>
      <w:r w:rsidRPr="00123E70">
        <w:t>.</w:t>
      </w:r>
      <w:r w:rsidRPr="00123E70">
        <w:tab/>
        <w:t>Преамбула Трудового кодекса Туркменистана предусматривает регулиров</w:t>
      </w:r>
      <w:r w:rsidRPr="00123E70">
        <w:t>а</w:t>
      </w:r>
      <w:r w:rsidRPr="00123E70">
        <w:t>ние трудовых отношений лиц, работающих на предприятиях, в организациях и учреждениях, независимо от организационно-правовой формы и формы со</w:t>
      </w:r>
      <w:r w:rsidRPr="00123E70">
        <w:t>б</w:t>
      </w:r>
      <w:r w:rsidRPr="00123E70">
        <w:t>ственности (далее – предприятия), а также у отдельных физических лиц на усл</w:t>
      </w:r>
      <w:r w:rsidRPr="00123E70">
        <w:t>о</w:t>
      </w:r>
      <w:r w:rsidRPr="00123E70">
        <w:t>виях заключённого трудового договора. Таким образом, действие данного Коде</w:t>
      </w:r>
      <w:r w:rsidRPr="00123E70">
        <w:t>к</w:t>
      </w:r>
      <w:r w:rsidRPr="00123E70">
        <w:t>са распространяется как на государственный сектор, так и на частный сектор.</w:t>
      </w:r>
    </w:p>
    <w:p w:rsidR="00123E70" w:rsidRPr="00123E70" w:rsidRDefault="00123E70">
      <w:pPr>
        <w:pStyle w:val="SingleTxt"/>
      </w:pPr>
      <w:r w:rsidRPr="00123E70">
        <w:t>14</w:t>
      </w:r>
      <w:r w:rsidR="0010036F" w:rsidRPr="00F33F92">
        <w:t>8</w:t>
      </w:r>
      <w:r w:rsidRPr="00123E70">
        <w:t>.</w:t>
      </w:r>
      <w:r w:rsidRPr="00123E70">
        <w:tab/>
        <w:t>Согласно статье 5 Трудового кодекса он применяется в отношении всех р</w:t>
      </w:r>
      <w:r w:rsidRPr="00123E70">
        <w:t>а</w:t>
      </w:r>
      <w:r w:rsidRPr="00123E70">
        <w:t>ботодателей и работников, заключивших трудовой договор на территории Тур</w:t>
      </w:r>
      <w:r w:rsidRPr="00123E70">
        <w:t>к</w:t>
      </w:r>
      <w:r w:rsidRPr="00123E70">
        <w:t>менистана, если иное не установлено законодательством Туркменистана или международным договором Туркменистана.</w:t>
      </w:r>
    </w:p>
    <w:p w:rsidR="00123E70" w:rsidRPr="00123E70" w:rsidRDefault="00123E70">
      <w:pPr>
        <w:pStyle w:val="SingleTxt"/>
      </w:pPr>
      <w:r w:rsidRPr="00123E70">
        <w:t>14</w:t>
      </w:r>
      <w:r w:rsidR="0010036F" w:rsidRPr="00F33F92">
        <w:t>9</w:t>
      </w:r>
      <w:r w:rsidRPr="00123E70">
        <w:t>.</w:t>
      </w:r>
      <w:r w:rsidRPr="00123E70">
        <w:tab/>
      </w:r>
      <w:proofErr w:type="gramStart"/>
      <w:r w:rsidRPr="00123E70">
        <w:t>Нормы трудового права, установленные Кодексом и иными нормативными правовыми актами Туркменистана, распространяются на трудовые отношения иностранных граждан, лиц без гражданства, работников международных орган</w:t>
      </w:r>
      <w:r w:rsidRPr="00123E70">
        <w:t>и</w:t>
      </w:r>
      <w:r w:rsidRPr="00123E70">
        <w:t>заций, а также работников предприятий, расположенных на территории Туркм</w:t>
      </w:r>
      <w:r w:rsidRPr="00123E70">
        <w:t>е</w:t>
      </w:r>
      <w:r w:rsidRPr="00123E70">
        <w:t>нистана, учредителями или собственниками (полностью или частично) которых являются иностранные юридические или физические лица, если иное не пред</w:t>
      </w:r>
      <w:r w:rsidRPr="00123E70">
        <w:t>у</w:t>
      </w:r>
      <w:r w:rsidRPr="00123E70">
        <w:t>смотрено законодательством Туркменистана или международным договором Туркменистана.</w:t>
      </w:r>
      <w:proofErr w:type="gramEnd"/>
    </w:p>
    <w:p w:rsidR="00123E70" w:rsidRPr="00123E70" w:rsidRDefault="00123E70">
      <w:pPr>
        <w:pStyle w:val="SingleTxt"/>
      </w:pPr>
      <w:r w:rsidRPr="00123E70">
        <w:t>1</w:t>
      </w:r>
      <w:r w:rsidR="0010036F" w:rsidRPr="00F33F92">
        <w:t>50</w:t>
      </w:r>
      <w:r w:rsidRPr="00123E70">
        <w:t>.</w:t>
      </w:r>
      <w:r w:rsidRPr="00123E70">
        <w:tab/>
        <w:t>Статьи 304-306 Кодекса Туркменистана об административных правонар</w:t>
      </w:r>
      <w:r w:rsidRPr="00123E70">
        <w:t>у</w:t>
      </w:r>
      <w:r w:rsidRPr="00123E70">
        <w:t>шениях предусматривают меры административного взыскания за нарушение п</w:t>
      </w:r>
      <w:r w:rsidRPr="00123E70">
        <w:t>о</w:t>
      </w:r>
      <w:r w:rsidRPr="00123E70">
        <w:t>ложений трудового законодательства, в том числе об охране труда.</w:t>
      </w:r>
    </w:p>
    <w:p w:rsidR="00123E70" w:rsidRPr="00123E70" w:rsidRDefault="00123E70">
      <w:pPr>
        <w:pStyle w:val="SingleTxt"/>
      </w:pPr>
      <w:r w:rsidRPr="00123E70">
        <w:t>15</w:t>
      </w:r>
      <w:r w:rsidR="0010036F" w:rsidRPr="00F33F92">
        <w:t>1</w:t>
      </w:r>
      <w:r w:rsidRPr="00123E70">
        <w:t>.</w:t>
      </w:r>
      <w:r w:rsidRPr="00123E70">
        <w:tab/>
        <w:t>Согласно статье 90 Конституции Туркменистана депутатом Меджлиса м</w:t>
      </w:r>
      <w:r w:rsidRPr="00123E70">
        <w:t>о</w:t>
      </w:r>
      <w:r w:rsidRPr="00123E70">
        <w:t>жет быть избран гражданин Туркменистана, достигший ко дню выборов двадц</w:t>
      </w:r>
      <w:r w:rsidRPr="00123E70">
        <w:t>а</w:t>
      </w:r>
      <w:r w:rsidRPr="00123E70">
        <w:t>типятилетнего возраста и в течение предшествующих десяти лет, постоянно проживающий в Туркменистане. По избирательному законодательству депутаты Меджлиса избираются на основе всеобщего, равного и прямого избирательного права при тайном голосовании. Запрещаются какие-либо прямые или косвенные ограничения избирательных прав граждан Туркменистана в зависимости от национальности, расы, пола, происхождения, имущественного и должностного положения, места проживания, языка, отношения к религии, политических убе</w:t>
      </w:r>
      <w:r w:rsidRPr="00123E70">
        <w:t>ж</w:t>
      </w:r>
      <w:r w:rsidRPr="00123E70">
        <w:t>дений, партийной принадлежности или отсутствия принадлежности к какой-либо партии.</w:t>
      </w:r>
    </w:p>
    <w:p w:rsidR="00123E70" w:rsidRPr="00123E70" w:rsidRDefault="00123E70">
      <w:pPr>
        <w:pStyle w:val="SingleTxt"/>
      </w:pPr>
      <w:r w:rsidRPr="00123E70">
        <w:t>15</w:t>
      </w:r>
      <w:r w:rsidR="0010036F" w:rsidRPr="00F33F92">
        <w:t>2</w:t>
      </w:r>
      <w:r w:rsidRPr="00123E70">
        <w:t>.</w:t>
      </w:r>
      <w:r w:rsidRPr="00123E70">
        <w:tab/>
        <w:t>Согласно статье 5 Закона Туркменистана "О службе в аппарате госуда</w:t>
      </w:r>
      <w:r w:rsidRPr="00123E70">
        <w:t>р</w:t>
      </w:r>
      <w:r w:rsidRPr="00123E70">
        <w:t>ственных органов" (12.06.1997г.) право на службу в государственном аппарате имеют граждане Туркменистана, достигшие 18-летнего возраста, независимо от социального и имущественного положения, расовой и национальной принадле</w:t>
      </w:r>
      <w:r w:rsidRPr="00123E70">
        <w:t>ж</w:t>
      </w:r>
      <w:r w:rsidRPr="00123E70">
        <w:t xml:space="preserve">ности, пола, отношения к религии, политических убеждений. </w:t>
      </w:r>
    </w:p>
    <w:p w:rsidR="00860B2C" w:rsidRPr="00860B2C" w:rsidRDefault="00860B2C" w:rsidP="00860B2C">
      <w:pPr>
        <w:pStyle w:val="SingleTxt"/>
        <w:spacing w:after="0" w:line="120" w:lineRule="exact"/>
        <w:rPr>
          <w:i/>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874C07">
        <w:t>Относительно пункта 20 Заключительных замечаний:</w:t>
      </w:r>
    </w:p>
    <w:p w:rsidR="00860B2C" w:rsidRPr="00860B2C" w:rsidRDefault="00860B2C" w:rsidP="00860B2C">
      <w:pPr>
        <w:pStyle w:val="SingleTxt"/>
        <w:spacing w:after="0" w:line="120" w:lineRule="exact"/>
        <w:rPr>
          <w:sz w:val="10"/>
        </w:rPr>
      </w:pPr>
    </w:p>
    <w:p w:rsidR="00123E70" w:rsidRPr="00123E70" w:rsidRDefault="00123E70">
      <w:pPr>
        <w:pStyle w:val="SingleTxt"/>
      </w:pPr>
      <w:r w:rsidRPr="00123E70">
        <w:t>15</w:t>
      </w:r>
      <w:r w:rsidR="0010036F" w:rsidRPr="00F33F92">
        <w:t>3</w:t>
      </w:r>
      <w:r w:rsidRPr="00123E70">
        <w:t>.</w:t>
      </w:r>
      <w:r w:rsidRPr="00123E70">
        <w:tab/>
        <w:t xml:space="preserve">Законом Туркменистана "Об образовании" </w:t>
      </w:r>
      <w:r w:rsidRPr="00123E70">
        <w:rPr>
          <w:lang w:val="tk-TM"/>
        </w:rPr>
        <w:t>(новая редакция от 04.05.</w:t>
      </w:r>
      <w:r w:rsidRPr="00123E70">
        <w:t>2013г.</w:t>
      </w:r>
      <w:r w:rsidRPr="00123E70">
        <w:rPr>
          <w:lang w:val="tk-TM"/>
        </w:rPr>
        <w:t xml:space="preserve">) </w:t>
      </w:r>
      <w:r w:rsidRPr="00123E70">
        <w:t>гражданам Туркменистана гарантируется возможность получения образования независимо от национальности, расы, пола, происхождения, имущественного и должностного положения, места жительства, языка, отношения к религии, пол</w:t>
      </w:r>
      <w:r w:rsidRPr="00123E70">
        <w:t>и</w:t>
      </w:r>
      <w:r w:rsidRPr="00123E70">
        <w:t>тических убеждений, партийной принадлежности либо отсутствия принадлежн</w:t>
      </w:r>
      <w:r w:rsidRPr="00123E70">
        <w:t>о</w:t>
      </w:r>
      <w:r w:rsidRPr="00123E70">
        <w:t xml:space="preserve">сти к какой-либо партии, а также возраста и состояния здоровья. </w:t>
      </w:r>
    </w:p>
    <w:p w:rsidR="00123E70" w:rsidRPr="00123E70" w:rsidRDefault="00123E70">
      <w:pPr>
        <w:pStyle w:val="SingleTxt"/>
      </w:pPr>
      <w:r w:rsidRPr="00123E70">
        <w:t>15</w:t>
      </w:r>
      <w:r w:rsidR="0010036F" w:rsidRPr="00F33F92">
        <w:t>4</w:t>
      </w:r>
      <w:r w:rsidRPr="00123E70">
        <w:t>.</w:t>
      </w:r>
      <w:r w:rsidRPr="00123E70">
        <w:tab/>
        <w:t xml:space="preserve">Государство обеспечивает гражданам право на образование путём создания системы образования и соответствующих социально-экономических условий для получения образования. </w:t>
      </w:r>
    </w:p>
    <w:p w:rsidR="00123E70" w:rsidRPr="00123E70" w:rsidRDefault="00123E70">
      <w:pPr>
        <w:pStyle w:val="SingleTxt"/>
      </w:pPr>
      <w:r w:rsidRPr="00123E70">
        <w:t>15</w:t>
      </w:r>
      <w:r w:rsidR="0010036F" w:rsidRPr="00F33F92">
        <w:t>5</w:t>
      </w:r>
      <w:r w:rsidRPr="00123E70">
        <w:t>.</w:t>
      </w:r>
      <w:r w:rsidRPr="00123E70">
        <w:tab/>
        <w:t>Государство гарантирует гражданам общедоступность и бесплатность осв</w:t>
      </w:r>
      <w:r w:rsidRPr="00123E70">
        <w:t>о</w:t>
      </w:r>
      <w:r w:rsidRPr="00123E70">
        <w:t>ения общеобразовательных программ в государственных образовательных учр</w:t>
      </w:r>
      <w:r w:rsidRPr="00123E70">
        <w:t>е</w:t>
      </w:r>
      <w:r w:rsidRPr="00123E70">
        <w:t>ждениях, а также на конкурсной основе – общедоступность и бесплатность пр</w:t>
      </w:r>
      <w:r w:rsidRPr="00123E70">
        <w:t>о</w:t>
      </w:r>
      <w:r w:rsidRPr="00123E70">
        <w:t>фессионального образования в государственных образовательных учреждениях, если профессиональное образование данной ступени гражданин получает впе</w:t>
      </w:r>
      <w:r w:rsidRPr="00123E70">
        <w:t>р</w:t>
      </w:r>
      <w:r w:rsidRPr="00123E70">
        <w:t xml:space="preserve">вые, в порядке, предусмотренном настоящим Законом. </w:t>
      </w:r>
    </w:p>
    <w:p w:rsidR="00123E70" w:rsidRPr="00123E70" w:rsidRDefault="00123E70">
      <w:pPr>
        <w:pStyle w:val="SingleTxt"/>
      </w:pPr>
      <w:r w:rsidRPr="00123E70">
        <w:t>15</w:t>
      </w:r>
      <w:r w:rsidR="0010036F" w:rsidRPr="00F33F92">
        <w:t>6</w:t>
      </w:r>
      <w:r w:rsidRPr="00123E70">
        <w:t>.</w:t>
      </w:r>
      <w:r w:rsidRPr="00123E70">
        <w:tab/>
        <w:t>Согласно статье 4 Закона Туркменистана "О государственных гарантиях прав ребенка" (новая редакция от 03.05.2014г.):</w:t>
      </w:r>
    </w:p>
    <w:p w:rsidR="00123E70" w:rsidRPr="00123E70" w:rsidRDefault="00123E70" w:rsidP="00860B2C">
      <w:pPr>
        <w:pStyle w:val="Bullet1"/>
      </w:pPr>
      <w:r w:rsidRPr="00123E70">
        <w:t>гарантируется равенство прав и свобод каждого ребёнка, проживающего на территории Туркменистана, независимо от национальности, расы, пола, происхождения, социального и имущественного положения, места жител</w:t>
      </w:r>
      <w:r w:rsidRPr="00123E70">
        <w:t>ь</w:t>
      </w:r>
      <w:r w:rsidRPr="00123E70">
        <w:t xml:space="preserve">ства его самого и его родителей, языка, образования, отношения к религии, обстоятельства его рождения, состояния здоровья или иных обстоятельств; </w:t>
      </w:r>
      <w:proofErr w:type="gramStart"/>
      <w:r w:rsidRPr="00123E70">
        <w:t>Нарушение равноправия ребёнка по признаку пола, расы, национальности, происхождения, социального и имущественного положения, места жител</w:t>
      </w:r>
      <w:r w:rsidRPr="00123E70">
        <w:t>ь</w:t>
      </w:r>
      <w:r w:rsidRPr="00123E70">
        <w:t>ства его самого и его родителей, языка, образования, отношения к религии, обстоятельства его рождения, состояния здоровья или по иным различиям влечёт ответственность, предусмотренную законодательством Туркмен</w:t>
      </w:r>
      <w:r w:rsidRPr="00123E70">
        <w:t>и</w:t>
      </w:r>
      <w:r w:rsidRPr="00123E70">
        <w:t>стана;</w:t>
      </w:r>
      <w:proofErr w:type="gramEnd"/>
    </w:p>
    <w:p w:rsidR="00123E70" w:rsidRPr="00123E70" w:rsidRDefault="00123E70" w:rsidP="00860B2C">
      <w:pPr>
        <w:pStyle w:val="Bullet1"/>
      </w:pPr>
      <w:r w:rsidRPr="00123E70">
        <w:t>каждый ребёнок имеет право на образование, являющееся одним из осно</w:t>
      </w:r>
      <w:r w:rsidRPr="00123E70">
        <w:t>в</w:t>
      </w:r>
      <w:r w:rsidRPr="00123E70">
        <w:t>ных и неотъемлемых конституционных прав граждан Туркменистана. Ка</w:t>
      </w:r>
      <w:r w:rsidRPr="00123E70">
        <w:t>ж</w:t>
      </w:r>
      <w:r w:rsidRPr="00123E70">
        <w:t>дый ребёнок имеет право получить общее среднее образование, являющееся обязательным, в государственных общеобразовательных учреждениях бе</w:t>
      </w:r>
      <w:r w:rsidRPr="00123E70">
        <w:t>с</w:t>
      </w:r>
      <w:r w:rsidRPr="00123E70">
        <w:t xml:space="preserve">платно. </w:t>
      </w:r>
    </w:p>
    <w:p w:rsidR="00123E70" w:rsidRPr="00123E70" w:rsidRDefault="00123E70">
      <w:pPr>
        <w:pStyle w:val="SingleTxt"/>
      </w:pPr>
      <w:r w:rsidRPr="00123E70">
        <w:t>15</w:t>
      </w:r>
      <w:r w:rsidR="0010036F" w:rsidRPr="00F33F92">
        <w:t>7</w:t>
      </w:r>
      <w:r w:rsidRPr="00123E70">
        <w:t>.</w:t>
      </w:r>
      <w:r w:rsidRPr="00123E70">
        <w:tab/>
        <w:t xml:space="preserve">Национальные меньшинства в Туркменистане не проживают компактно, они проживают и в селах, и в городах. </w:t>
      </w:r>
    </w:p>
    <w:p w:rsidR="00123E70" w:rsidRPr="00123E70" w:rsidRDefault="00123E70">
      <w:pPr>
        <w:pStyle w:val="SingleTxt"/>
      </w:pPr>
      <w:r w:rsidRPr="00123E70">
        <w:t>15</w:t>
      </w:r>
      <w:r w:rsidR="0010036F" w:rsidRPr="00F33F92">
        <w:t>8</w:t>
      </w:r>
      <w:r w:rsidRPr="00123E70">
        <w:t>.</w:t>
      </w:r>
      <w:r w:rsidRPr="00123E70">
        <w:tab/>
        <w:t xml:space="preserve">В Туркменистане действуют более 70 школ, где дети обучаются на русском языке, в столице и во всех регионах страны функционируют также школы, где ведется обучение на английском языке. Кроме них есть совместные школы: </w:t>
      </w:r>
      <w:proofErr w:type="spellStart"/>
      <w:r w:rsidRPr="00123E70">
        <w:t>туркмено</w:t>
      </w:r>
      <w:proofErr w:type="spellEnd"/>
      <w:r w:rsidRPr="00123E70">
        <w:t xml:space="preserve">-российская и </w:t>
      </w:r>
      <w:proofErr w:type="spellStart"/>
      <w:r w:rsidRPr="00123E70">
        <w:t>туркмено</w:t>
      </w:r>
      <w:proofErr w:type="spellEnd"/>
      <w:r w:rsidRPr="00123E70">
        <w:t>-турецкая школы, где обучение ведется на ру</w:t>
      </w:r>
      <w:r w:rsidRPr="00123E70">
        <w:t>с</w:t>
      </w:r>
      <w:r w:rsidRPr="00123E70">
        <w:t xml:space="preserve">ском, турецком и английском языках, Международный </w:t>
      </w:r>
      <w:proofErr w:type="spellStart"/>
      <w:r w:rsidRPr="00123E70">
        <w:t>туркмено</w:t>
      </w:r>
      <w:proofErr w:type="spellEnd"/>
      <w:r w:rsidRPr="00123E70">
        <w:t>-турецкий ун</w:t>
      </w:r>
      <w:r w:rsidRPr="00123E70">
        <w:t>и</w:t>
      </w:r>
      <w:r w:rsidRPr="00123E70">
        <w:t>верситет с обучением на турецком и английском языках. В 2014 году был открыт Международный университет гуманитарный наук и развития, в котором препод</w:t>
      </w:r>
      <w:r w:rsidRPr="00123E70">
        <w:t>а</w:t>
      </w:r>
      <w:r w:rsidRPr="00123E70">
        <w:t>вание ведется на английском языке.</w:t>
      </w:r>
    </w:p>
    <w:p w:rsidR="00123E70" w:rsidRPr="00123E70" w:rsidRDefault="00123E70">
      <w:pPr>
        <w:pStyle w:val="SingleTxt"/>
      </w:pPr>
      <w:r w:rsidRPr="00123E70">
        <w:t>15</w:t>
      </w:r>
      <w:r w:rsidR="0010036F" w:rsidRPr="00F33F92">
        <w:t>9</w:t>
      </w:r>
      <w:r w:rsidRPr="00123E70">
        <w:t>.</w:t>
      </w:r>
      <w:r w:rsidRPr="00123E70">
        <w:tab/>
        <w:t>Ежегодно в рамках межправительственных соглашений граждане Туркм</w:t>
      </w:r>
      <w:r w:rsidRPr="00123E70">
        <w:t>е</w:t>
      </w:r>
      <w:r w:rsidRPr="00123E70">
        <w:t>нистана разных национальностей направляются на обучение в зарубежные стр</w:t>
      </w:r>
      <w:r w:rsidRPr="00123E70">
        <w:t>а</w:t>
      </w:r>
      <w:r w:rsidRPr="00123E70">
        <w:t>ны, например, в Румынию, Китай, Малайзию, Россию, Турцию, Беларусь, Яп</w:t>
      </w:r>
      <w:r w:rsidRPr="00123E70">
        <w:t>о</w:t>
      </w:r>
      <w:r w:rsidRPr="00123E70">
        <w:t>нию, Южную Корею.</w:t>
      </w:r>
    </w:p>
    <w:p w:rsidR="00123E70" w:rsidRPr="00123E70" w:rsidRDefault="00123E70">
      <w:pPr>
        <w:pStyle w:val="SingleTxt"/>
      </w:pPr>
      <w:r w:rsidRPr="00123E70">
        <w:t>1</w:t>
      </w:r>
      <w:r w:rsidR="0010036F" w:rsidRPr="00F33F92">
        <w:t>60</w:t>
      </w:r>
      <w:r w:rsidRPr="00123E70">
        <w:t>.</w:t>
      </w:r>
      <w:r w:rsidRPr="00123E70">
        <w:tab/>
        <w:t>Во всех образовательных учреждениях (начиная от детских садов) сидят за одной партой и обучаются совместно дети туркменской, русской, узбекской, а</w:t>
      </w:r>
      <w:r w:rsidRPr="00123E70">
        <w:t>р</w:t>
      </w:r>
      <w:r w:rsidRPr="00123E70">
        <w:t>мянской, казахской и других национальностей, девочки и мальчики.</w:t>
      </w:r>
    </w:p>
    <w:p w:rsidR="00123E70" w:rsidRPr="00123E70" w:rsidRDefault="00123E70">
      <w:pPr>
        <w:pStyle w:val="SingleTxt"/>
      </w:pPr>
      <w:r w:rsidRPr="00123E70">
        <w:t>16</w:t>
      </w:r>
      <w:r w:rsidR="0010036F" w:rsidRPr="00F33F92">
        <w:t>1</w:t>
      </w:r>
      <w:r w:rsidRPr="00123E70">
        <w:t>.</w:t>
      </w:r>
      <w:r w:rsidRPr="00123E70">
        <w:tab/>
        <w:t>Проводимая политика государства, в частности, в социальной сфере, направлена на предоставление каждому гражданину страны независимо от расы, цвета кожи, национальной принадлежности и пола равных возможностей для д</w:t>
      </w:r>
      <w:r w:rsidRPr="00123E70">
        <w:t>о</w:t>
      </w:r>
      <w:r w:rsidRPr="00123E70">
        <w:t xml:space="preserve">стойных условий жизни, развития таланта, реализации конституционного права граждан Туркменистана – право на здоровье. </w:t>
      </w:r>
    </w:p>
    <w:p w:rsidR="00123E70" w:rsidRPr="00123E70" w:rsidRDefault="00123E70">
      <w:pPr>
        <w:pStyle w:val="SingleTxt"/>
      </w:pPr>
      <w:r w:rsidRPr="00123E70">
        <w:t>16</w:t>
      </w:r>
      <w:r w:rsidR="0010036F" w:rsidRPr="00F33F92">
        <w:t>2</w:t>
      </w:r>
      <w:r w:rsidRPr="00123E70">
        <w:t>.</w:t>
      </w:r>
      <w:r w:rsidRPr="00123E70">
        <w:tab/>
        <w:t>Признавая общую ценность наивысшего достижимого уровня здоровья в качестве одного из основных прав человека, Туркменистан стремится к сове</w:t>
      </w:r>
      <w:r w:rsidRPr="00123E70">
        <w:t>р</w:t>
      </w:r>
      <w:r w:rsidRPr="00123E70">
        <w:t>шенствованию деятельности своей системы здравоохранения в целях улучшения здоровья на основе равенства и справедливости и с учетом конкретных потре</w:t>
      </w:r>
      <w:r w:rsidRPr="00123E70">
        <w:t>б</w:t>
      </w:r>
      <w:r w:rsidRPr="00123E70">
        <w:t>ностей людей в отношении охраны здоровья, связанных с гендером, возрастом и уровнем доходов.</w:t>
      </w:r>
    </w:p>
    <w:p w:rsidR="00123E70" w:rsidRPr="00123E70" w:rsidRDefault="00123E70">
      <w:pPr>
        <w:pStyle w:val="SingleTxt"/>
      </w:pPr>
      <w:r w:rsidRPr="00123E70">
        <w:t>16</w:t>
      </w:r>
      <w:r w:rsidR="0010036F" w:rsidRPr="00F33F92">
        <w:t>3</w:t>
      </w:r>
      <w:r w:rsidRPr="00123E70">
        <w:t>.</w:t>
      </w:r>
      <w:r w:rsidRPr="00123E70">
        <w:tab/>
        <w:t>Правительство Туркменистана неуклонно проводит осуществление ко</w:t>
      </w:r>
      <w:r w:rsidRPr="00123E70">
        <w:t>м</w:t>
      </w:r>
      <w:r w:rsidRPr="00123E70">
        <w:t xml:space="preserve">плексных мер касающихся всех аспектов здоровья матери и ребенка. </w:t>
      </w:r>
      <w:proofErr w:type="gramStart"/>
      <w:r w:rsidRPr="00123E70">
        <w:t>Согласно статьи</w:t>
      </w:r>
      <w:proofErr w:type="gramEnd"/>
      <w:r w:rsidRPr="00123E70">
        <w:t xml:space="preserve"> 35 Конституции Туркменистана все граждане страны имеют равный д</w:t>
      </w:r>
      <w:r w:rsidRPr="00123E70">
        <w:t>о</w:t>
      </w:r>
      <w:r w:rsidRPr="00123E70">
        <w:t>ступ к услугам здравоохранения, включая бесплатное пользование сетью гос</w:t>
      </w:r>
      <w:r w:rsidRPr="00123E70">
        <w:t>у</w:t>
      </w:r>
      <w:r w:rsidRPr="00123E70">
        <w:t xml:space="preserve">дарственных медицинских учреждений. </w:t>
      </w:r>
    </w:p>
    <w:p w:rsidR="00123E70" w:rsidRPr="00123E70" w:rsidRDefault="00123E70">
      <w:pPr>
        <w:pStyle w:val="SingleTxt"/>
      </w:pPr>
      <w:r w:rsidRPr="00123E70">
        <w:t>16</w:t>
      </w:r>
      <w:r w:rsidR="0010036F" w:rsidRPr="00F33F92">
        <w:t>4</w:t>
      </w:r>
      <w:r w:rsidRPr="00123E70">
        <w:t>.</w:t>
      </w:r>
      <w:r w:rsidRPr="00123E70">
        <w:tab/>
        <w:t>Законодательством Туркменистана женщинам и детям в стране предоста</w:t>
      </w:r>
      <w:r w:rsidRPr="00123E70">
        <w:t>в</w:t>
      </w:r>
      <w:r w:rsidRPr="00123E70">
        <w:t xml:space="preserve">лены все возможности для полной реализации всех прав и достижения хорошего здоровья: Закон Туркменистана "Об охране здоровья граждан" (23.05.2015г.), </w:t>
      </w:r>
      <w:r w:rsidRPr="00123E70">
        <w:rPr>
          <w:bCs/>
        </w:rPr>
        <w:t>З</w:t>
      </w:r>
      <w:r w:rsidRPr="00123E70">
        <w:rPr>
          <w:bCs/>
        </w:rPr>
        <w:t>а</w:t>
      </w:r>
      <w:r w:rsidRPr="00123E70">
        <w:rPr>
          <w:bCs/>
        </w:rPr>
        <w:t xml:space="preserve">кон Туркменистана </w:t>
      </w:r>
      <w:r w:rsidRPr="00123E70">
        <w:t xml:space="preserve">"О государственных гарантиях обеспечения равных прав и равных возможностей женщин и мужчин" (новая редакция от 18.08.2015г.), </w:t>
      </w:r>
      <w:r w:rsidRPr="00123E70">
        <w:rPr>
          <w:bCs/>
        </w:rPr>
        <w:t>Закон Туркменистана "О государственных гарантиях прав ребенка"</w:t>
      </w:r>
      <w:r w:rsidRPr="00123E70">
        <w:t xml:space="preserve"> (новая редакция от 3.05.2014</w:t>
      </w:r>
      <w:r w:rsidRPr="00123E70">
        <w:rPr>
          <w:bCs/>
        </w:rPr>
        <w:t>г.).</w:t>
      </w:r>
    </w:p>
    <w:p w:rsidR="00123E70" w:rsidRPr="00123E70" w:rsidRDefault="00123E70">
      <w:pPr>
        <w:pStyle w:val="SingleTxt"/>
      </w:pPr>
      <w:r w:rsidRPr="00123E70">
        <w:t>16</w:t>
      </w:r>
      <w:r w:rsidR="0010036F" w:rsidRPr="00F33F92">
        <w:t>5</w:t>
      </w:r>
      <w:r w:rsidRPr="00123E70">
        <w:t>.</w:t>
      </w:r>
      <w:r w:rsidRPr="00123E70">
        <w:tab/>
      </w:r>
      <w:proofErr w:type="gramStart"/>
      <w:r w:rsidRPr="00123E70">
        <w:t>В стране успешно реализуются Государственная программа Президента Туркменистана "</w:t>
      </w:r>
      <w:proofErr w:type="spellStart"/>
      <w:r w:rsidRPr="00123E70">
        <w:t>Саглык</w:t>
      </w:r>
      <w:proofErr w:type="spellEnd"/>
      <w:r w:rsidRPr="00123E70">
        <w:t>" ("Здоровье"), "Национальная программа социально-экономического развития Туркменистана на 2011-2030 годы", "Национальная п</w:t>
      </w:r>
      <w:r w:rsidRPr="00123E70">
        <w:t>о</w:t>
      </w:r>
      <w:r w:rsidRPr="00123E70">
        <w:t>литика Президента Туркменистана по преобразованию социально-бытовых усл</w:t>
      </w:r>
      <w:r w:rsidRPr="00123E70">
        <w:t>о</w:t>
      </w:r>
      <w:r w:rsidRPr="00123E70">
        <w:t xml:space="preserve">вий населения сёл, посёлков, городов </w:t>
      </w:r>
      <w:proofErr w:type="spellStart"/>
      <w:r w:rsidRPr="00123E70">
        <w:t>этрапов</w:t>
      </w:r>
      <w:proofErr w:type="spellEnd"/>
      <w:r w:rsidRPr="00123E70">
        <w:t xml:space="preserve"> и </w:t>
      </w:r>
      <w:proofErr w:type="spellStart"/>
      <w:r w:rsidRPr="00123E70">
        <w:t>этрапских</w:t>
      </w:r>
      <w:proofErr w:type="spellEnd"/>
      <w:r w:rsidRPr="00123E70">
        <w:t xml:space="preserve"> центров на период до 2020 года", Государственная Программа "Развитие здравоохранения Туркмен</w:t>
      </w:r>
      <w:r w:rsidRPr="00123E70">
        <w:t>и</w:t>
      </w:r>
      <w:r w:rsidRPr="00123E70">
        <w:t>стана на 2012-2016 годы", Государственная Программа "Развитие медицинской промышленности</w:t>
      </w:r>
      <w:r w:rsidRPr="00123E70">
        <w:rPr>
          <w:b/>
        </w:rPr>
        <w:t xml:space="preserve"> </w:t>
      </w:r>
      <w:r w:rsidRPr="00123E70">
        <w:t>Туркменистана на 2011-2015 годы",</w:t>
      </w:r>
      <w:r w:rsidRPr="00123E70">
        <w:rPr>
          <w:b/>
        </w:rPr>
        <w:t xml:space="preserve"> </w:t>
      </w:r>
      <w:r w:rsidRPr="00123E70">
        <w:t>"Национальная программа по развитию</w:t>
      </w:r>
      <w:proofErr w:type="gramEnd"/>
      <w:r w:rsidRPr="00123E70">
        <w:t xml:space="preserve"> </w:t>
      </w:r>
      <w:proofErr w:type="gramStart"/>
      <w:r w:rsidRPr="00123E70">
        <w:t>санаторно-курортной службы Туркменистана", Национальная пр</w:t>
      </w:r>
      <w:r w:rsidRPr="00123E70">
        <w:t>о</w:t>
      </w:r>
      <w:r w:rsidRPr="00123E70">
        <w:t>грамма "Здоровое питание населения Туркменистана на период 2013-2017 годы", Национальная стратегия</w:t>
      </w:r>
      <w:r w:rsidRPr="00123E70">
        <w:rPr>
          <w:b/>
        </w:rPr>
        <w:t xml:space="preserve"> </w:t>
      </w:r>
      <w:r w:rsidRPr="00123E70">
        <w:t>по внедрению Ашхабадской Декларации по профила</w:t>
      </w:r>
      <w:r w:rsidRPr="00123E70">
        <w:t>к</w:t>
      </w:r>
      <w:r w:rsidRPr="00123E70">
        <w:t xml:space="preserve">тике неинфекционных заболеваний и борьбе с ними в Туркменистане </w:t>
      </w:r>
      <w:r w:rsidR="006C0E5D">
        <w:br/>
      </w:r>
      <w:r w:rsidRPr="00123E70">
        <w:t>на 2014-2020 годы, "Национальная программа раннего развития ребенка и подг</w:t>
      </w:r>
      <w:r w:rsidRPr="00123E70">
        <w:t>о</w:t>
      </w:r>
      <w:r w:rsidRPr="00123E70">
        <w:t>товки к школе на 2011-2015 годы", "Национальная стратегия по репродуктивному здоровью в Туркменистане на 2011-2015 гг.", "</w:t>
      </w:r>
      <w:r w:rsidRPr="00123E70">
        <w:rPr>
          <w:iCs/>
        </w:rPr>
        <w:t>Национальная программа Туркм</w:t>
      </w:r>
      <w:r w:rsidRPr="00123E70">
        <w:rPr>
          <w:iCs/>
        </w:rPr>
        <w:t>е</w:t>
      </w:r>
      <w:r w:rsidRPr="00123E70">
        <w:rPr>
          <w:iCs/>
        </w:rPr>
        <w:t>нистана по противодействию ВИЧ-инфекции</w:t>
      </w:r>
      <w:proofErr w:type="gramEnd"/>
      <w:r w:rsidRPr="00123E70">
        <w:rPr>
          <w:iCs/>
        </w:rPr>
        <w:t xml:space="preserve"> на 2012-2016 годы</w:t>
      </w:r>
      <w:proofErr w:type="gramStart"/>
      <w:r w:rsidRPr="00123E70">
        <w:rPr>
          <w:iCs/>
        </w:rPr>
        <w:t>"</w:t>
      </w:r>
      <w:r w:rsidRPr="00123E70">
        <w:t>.,</w:t>
      </w:r>
      <w:r w:rsidRPr="00123E70">
        <w:rPr>
          <w:b/>
        </w:rPr>
        <w:t xml:space="preserve"> </w:t>
      </w:r>
      <w:proofErr w:type="gramEnd"/>
      <w:r w:rsidRPr="00123E70">
        <w:t>Национальная стратегия и план действий по охране здоровья матерей, новорожденных, детей и подростков в Туркменистане на 2015-2019 годы".</w:t>
      </w:r>
    </w:p>
    <w:p w:rsidR="00123E70" w:rsidRPr="00123E70" w:rsidRDefault="00123E70">
      <w:pPr>
        <w:pStyle w:val="SingleTxt"/>
      </w:pPr>
      <w:r w:rsidRPr="00123E70">
        <w:t>16</w:t>
      </w:r>
      <w:r w:rsidR="0010036F" w:rsidRPr="00F33F92">
        <w:t>6</w:t>
      </w:r>
      <w:r w:rsidRPr="00123E70">
        <w:t>.</w:t>
      </w:r>
      <w:r w:rsidRPr="00123E70">
        <w:tab/>
        <w:t xml:space="preserve">Для сокращения младенческой и детской смертности при </w:t>
      </w:r>
      <w:r w:rsidRPr="00123E70">
        <w:rPr>
          <w:bCs/>
        </w:rPr>
        <w:t>технической по</w:t>
      </w:r>
      <w:r w:rsidRPr="00123E70">
        <w:rPr>
          <w:bCs/>
        </w:rPr>
        <w:t>д</w:t>
      </w:r>
      <w:r w:rsidRPr="00123E70">
        <w:rPr>
          <w:bCs/>
        </w:rPr>
        <w:t>держке агентств ООН</w:t>
      </w:r>
      <w:r w:rsidRPr="00123E70">
        <w:t xml:space="preserve"> в стране успешно реализуются национальные программы и стратегии по поддержке и содействию грудного вскармливания, профилактике и контролю над анемией, интегрированному ведению болезней детского возраста, первичной реанимации новорожденных, безопасному материнству. Программы по охране здоровья матери и ребенка интегрированы на первичный уровень (пе</w:t>
      </w:r>
      <w:r w:rsidRPr="00123E70">
        <w:t>р</w:t>
      </w:r>
      <w:r w:rsidRPr="00123E70">
        <w:t>вичная медико-санитарная помощь – ПМСП), а также в учебные программы м</w:t>
      </w:r>
      <w:r w:rsidRPr="00123E70">
        <w:t>е</w:t>
      </w:r>
      <w:r w:rsidRPr="00123E70">
        <w:t>дицинского университета и медицинских училищ.</w:t>
      </w:r>
    </w:p>
    <w:p w:rsidR="00123E70" w:rsidRPr="00123E70" w:rsidRDefault="00123E70">
      <w:pPr>
        <w:pStyle w:val="SingleTxt"/>
      </w:pPr>
      <w:r w:rsidRPr="00123E70">
        <w:t>16</w:t>
      </w:r>
      <w:r w:rsidR="0010036F" w:rsidRPr="00F33F92">
        <w:t>7</w:t>
      </w:r>
      <w:r w:rsidRPr="00123E70">
        <w:t>.</w:t>
      </w:r>
      <w:r w:rsidRPr="00123E70">
        <w:tab/>
        <w:t>В целях сохранения здоровья нации, в Туркменистане успешно реализуются при поддержке ЮНИСЕФ такие крупномасштабные государственные профила</w:t>
      </w:r>
      <w:r w:rsidRPr="00123E70">
        <w:t>к</w:t>
      </w:r>
      <w:r w:rsidRPr="00123E70">
        <w:t>тические мероприятия как йодирование соли, обогащение муки железом и фол</w:t>
      </w:r>
      <w:r w:rsidRPr="00123E70">
        <w:t>и</w:t>
      </w:r>
      <w:r w:rsidRPr="00123E70">
        <w:t>евой кислотой. Туркменистан – четвертая страна в мире и первая в СНГ,</w:t>
      </w:r>
      <w:r w:rsidRPr="00123E70">
        <w:rPr>
          <w:b/>
        </w:rPr>
        <w:t xml:space="preserve"> </w:t>
      </w:r>
      <w:r w:rsidRPr="00123E70">
        <w:t>дости</w:t>
      </w:r>
      <w:r w:rsidRPr="00123E70">
        <w:t>г</w:t>
      </w:r>
      <w:r w:rsidRPr="00123E70">
        <w:t xml:space="preserve">шая всеобщей </w:t>
      </w:r>
      <w:proofErr w:type="spellStart"/>
      <w:r w:rsidRPr="00123E70">
        <w:t>йодизации</w:t>
      </w:r>
      <w:proofErr w:type="spellEnd"/>
      <w:r w:rsidRPr="00123E70">
        <w:t xml:space="preserve"> соли. </w:t>
      </w:r>
    </w:p>
    <w:p w:rsidR="00123E70" w:rsidRPr="00123E70" w:rsidRDefault="00123E70">
      <w:pPr>
        <w:pStyle w:val="SingleTxt"/>
      </w:pPr>
      <w:r w:rsidRPr="00123E70">
        <w:t>16</w:t>
      </w:r>
      <w:r w:rsidR="0010036F" w:rsidRPr="00F33F92">
        <w:t>8</w:t>
      </w:r>
      <w:r w:rsidRPr="00123E70">
        <w:t>.</w:t>
      </w:r>
      <w:r w:rsidRPr="00123E70">
        <w:tab/>
        <w:t xml:space="preserve">После получения международного сертификата по программе "Йодирование соли" </w:t>
      </w:r>
      <w:proofErr w:type="gramStart"/>
      <w:r w:rsidRPr="00123E70">
        <w:t>проводились регулярные биологические мониторинги и было</w:t>
      </w:r>
      <w:proofErr w:type="gramEnd"/>
      <w:r w:rsidRPr="00123E70">
        <w:t xml:space="preserve"> выявлено, что 100</w:t>
      </w:r>
      <w:r w:rsidRPr="00123E70">
        <w:rPr>
          <w:lang w:val="fr-CH"/>
        </w:rPr>
        <w:t> </w:t>
      </w:r>
      <w:r w:rsidRPr="00123E70">
        <w:t xml:space="preserve">% хозяйств используют йодированную соль, а выделение йода с мочой соответствует верхним значениям нормы. </w:t>
      </w:r>
    </w:p>
    <w:p w:rsidR="00123E70" w:rsidRPr="00123E70" w:rsidRDefault="00123E70">
      <w:pPr>
        <w:pStyle w:val="SingleTxt"/>
        <w:rPr>
          <w:lang w:val="cs-CZ"/>
        </w:rPr>
      </w:pPr>
      <w:r w:rsidRPr="00123E70">
        <w:rPr>
          <w:lang w:val="cs-CZ"/>
        </w:rPr>
        <w:t>16</w:t>
      </w:r>
      <w:r w:rsidR="0010036F">
        <w:rPr>
          <w:lang w:val="cs-CZ"/>
        </w:rPr>
        <w:t>9</w:t>
      </w:r>
      <w:r w:rsidRPr="00123E70">
        <w:rPr>
          <w:lang w:val="cs-CZ"/>
        </w:rPr>
        <w:t>.</w:t>
      </w:r>
      <w:r w:rsidRPr="00123E70">
        <w:rPr>
          <w:lang w:val="cs-CZ"/>
        </w:rPr>
        <w:tab/>
      </w:r>
      <w:r w:rsidRPr="00123E70">
        <w:t xml:space="preserve">Сегодня население Туркменистана пользуется мукой, которая </w:t>
      </w:r>
      <w:proofErr w:type="spellStart"/>
      <w:r w:rsidRPr="00123E70">
        <w:t>фортифиц</w:t>
      </w:r>
      <w:r w:rsidRPr="00123E70">
        <w:t>и</w:t>
      </w:r>
      <w:r w:rsidRPr="00123E70">
        <w:t>рована</w:t>
      </w:r>
      <w:proofErr w:type="spellEnd"/>
      <w:r w:rsidRPr="00123E70">
        <w:t xml:space="preserve"> фолиевой кислотой и железом на 100</w:t>
      </w:r>
      <w:r w:rsidRPr="00123E70">
        <w:rPr>
          <w:lang w:val="fr-CH"/>
        </w:rPr>
        <w:t> </w:t>
      </w:r>
      <w:r w:rsidRPr="00123E70">
        <w:t xml:space="preserve">%. </w:t>
      </w:r>
    </w:p>
    <w:p w:rsidR="00123E70" w:rsidRPr="00123E70" w:rsidRDefault="00123E70">
      <w:pPr>
        <w:pStyle w:val="SingleTxt"/>
      </w:pPr>
      <w:r w:rsidRPr="00123E70">
        <w:t>1</w:t>
      </w:r>
      <w:r w:rsidR="0010036F" w:rsidRPr="00F33F92">
        <w:t>70</w:t>
      </w:r>
      <w:r w:rsidRPr="00123E70">
        <w:t>.</w:t>
      </w:r>
      <w:r w:rsidRPr="00123E70">
        <w:tab/>
        <w:t>Для построения более сильного общества и экономики, правительство стр</w:t>
      </w:r>
      <w:r w:rsidRPr="00123E70">
        <w:t>а</w:t>
      </w:r>
      <w:r w:rsidRPr="00123E70">
        <w:t>ны продолжает инвестировать в развитие здравоохранения и предотвращение б</w:t>
      </w:r>
      <w:r w:rsidRPr="00123E70">
        <w:t>о</w:t>
      </w:r>
      <w:r w:rsidRPr="00123E70">
        <w:t xml:space="preserve">лезней. Одним из направлений таких инвестиций является вакцинация. </w:t>
      </w:r>
    </w:p>
    <w:p w:rsidR="00123E70" w:rsidRPr="00123E70" w:rsidRDefault="00123E70">
      <w:pPr>
        <w:pStyle w:val="SingleTxt"/>
      </w:pPr>
      <w:r w:rsidRPr="00123E70">
        <w:t>17</w:t>
      </w:r>
      <w:r w:rsidR="0010036F" w:rsidRPr="00F33F92">
        <w:t>1</w:t>
      </w:r>
      <w:r w:rsidRPr="00123E70">
        <w:t>.</w:t>
      </w:r>
      <w:r w:rsidRPr="00123E70">
        <w:tab/>
        <w:t>В стране успешно действует Национальная программа "Иммунопрофила</w:t>
      </w:r>
      <w:r w:rsidRPr="00123E70">
        <w:t>к</w:t>
      </w:r>
      <w:r w:rsidRPr="00123E70">
        <w:t>тика на период 2003-2020 годы" утвержденная правительством Туркменистана. Именно эта программа позволила добиться высокого охвата профилактическими прививками и существенно снизить заболеваемость вакцинно-управляемыми инфекциями, а некоторые из них элиминировать. Так снизилась заболеваемость дифтерией, коклюшем, корью до единичных случаев и ликвидирован полиоми</w:t>
      </w:r>
      <w:r w:rsidRPr="00123E70">
        <w:t>е</w:t>
      </w:r>
      <w:r w:rsidRPr="00123E70">
        <w:t xml:space="preserve">лит. В 2002 году Туркменистан получил "Сертификат о ликвидации циркуляции дикого </w:t>
      </w:r>
      <w:proofErr w:type="spellStart"/>
      <w:r w:rsidRPr="00123E70">
        <w:t>полиовируса</w:t>
      </w:r>
      <w:proofErr w:type="spellEnd"/>
      <w:r w:rsidRPr="00123E70">
        <w:t xml:space="preserve"> на территории страны". </w:t>
      </w:r>
    </w:p>
    <w:p w:rsidR="00123E70" w:rsidRPr="00123E70" w:rsidRDefault="00123E70">
      <w:pPr>
        <w:pStyle w:val="SingleTxt"/>
      </w:pPr>
      <w:r w:rsidRPr="00123E70">
        <w:t>17</w:t>
      </w:r>
      <w:r w:rsidR="0010036F" w:rsidRPr="00F33F92">
        <w:t>2</w:t>
      </w:r>
      <w:r w:rsidRPr="00123E70">
        <w:t>.</w:t>
      </w:r>
      <w:r w:rsidRPr="00123E70">
        <w:tab/>
        <w:t xml:space="preserve">Туркменистан входит в число стран, </w:t>
      </w:r>
      <w:proofErr w:type="gramStart"/>
      <w:r w:rsidRPr="00123E70">
        <w:t>где достигнут</w:t>
      </w:r>
      <w:proofErr w:type="gramEnd"/>
      <w:r w:rsidRPr="00123E70">
        <w:t xml:space="preserve"> высокий уровень охвата иммунизацией. Иммунизация новорожденных бесплатными вакцинами против гепатита "В" и полиомиелита, вакцинация БЦЖ составляет 99,5</w:t>
      </w:r>
      <w:r w:rsidRPr="00123E70">
        <w:rPr>
          <w:lang w:val="fr-CH"/>
        </w:rPr>
        <w:t> </w:t>
      </w:r>
      <w:r w:rsidRPr="00123E70">
        <w:t xml:space="preserve">%. Проведенная вакцинация вносятся в "Прививочный паспорт", который позволяет проследить вакцинацию на протяжении всей жизни. </w:t>
      </w:r>
    </w:p>
    <w:p w:rsidR="00123E70" w:rsidRPr="00123E70" w:rsidRDefault="00123E70">
      <w:pPr>
        <w:pStyle w:val="SingleTxt"/>
      </w:pPr>
      <w:r w:rsidRPr="00123E70">
        <w:t>17</w:t>
      </w:r>
      <w:r w:rsidR="0010036F" w:rsidRPr="00F33F92">
        <w:t>3</w:t>
      </w:r>
      <w:r w:rsidRPr="00123E70">
        <w:t>.</w:t>
      </w:r>
      <w:r w:rsidRPr="00123E70">
        <w:tab/>
        <w:t xml:space="preserve">Корь одна из основных "детских" болезней", смертность, от которой можно предотвратить путем вакцинации. </w:t>
      </w:r>
      <w:proofErr w:type="gramStart"/>
      <w:r w:rsidRPr="00123E70">
        <w:t>В Туркменистане за последние 20 лет охват детей в возрасте 12-23 месяцев иммунизацией против кори вырос на 35</w:t>
      </w:r>
      <w:r w:rsidRPr="00123E70">
        <w:rPr>
          <w:lang w:val="fr-CH"/>
        </w:rPr>
        <w:t> </w:t>
      </w:r>
      <w:r w:rsidRPr="00123E70">
        <w:t>% и сег</w:t>
      </w:r>
      <w:r w:rsidRPr="00123E70">
        <w:t>о</w:t>
      </w:r>
      <w:r w:rsidRPr="00123E70">
        <w:t>дня составляет 99,3</w:t>
      </w:r>
      <w:r w:rsidRPr="00123E70">
        <w:rPr>
          <w:lang w:val="fr-CH"/>
        </w:rPr>
        <w:t> </w:t>
      </w:r>
      <w:r w:rsidRPr="00123E70">
        <w:t>%. Для успешной элиминации (искоренения) кори и красн</w:t>
      </w:r>
      <w:r w:rsidRPr="00123E70">
        <w:t>у</w:t>
      </w:r>
      <w:r w:rsidRPr="00123E70">
        <w:t>хи, устойчивого контроля над этими болезнями были приняты ряд преобразов</w:t>
      </w:r>
      <w:r w:rsidRPr="00123E70">
        <w:t>а</w:t>
      </w:r>
      <w:r w:rsidRPr="00123E70">
        <w:t>ний – в Национальный календарь профилактических прививок с января 2007 г</w:t>
      </w:r>
      <w:r w:rsidRPr="00123E70">
        <w:t>о</w:t>
      </w:r>
      <w:r w:rsidRPr="00123E70">
        <w:t>да введена двукратная вакцинация комбинированной вакциной против к</w:t>
      </w:r>
      <w:r w:rsidRPr="00123E70">
        <w:t>о</w:t>
      </w:r>
      <w:r w:rsidRPr="00123E70">
        <w:t>ри/краснухи/паротита (</w:t>
      </w:r>
      <w:r w:rsidRPr="00123E70">
        <w:rPr>
          <w:lang w:val="sq-AL"/>
        </w:rPr>
        <w:t>MMR</w:t>
      </w:r>
      <w:r w:rsidRPr="00123E70">
        <w:t>) в 12-15 месяцев</w:t>
      </w:r>
      <w:proofErr w:type="gramEnd"/>
      <w:r w:rsidRPr="00123E70">
        <w:t xml:space="preserve"> и в 6 лет.</w:t>
      </w:r>
    </w:p>
    <w:p w:rsidR="00123E70" w:rsidRPr="00123E70" w:rsidRDefault="00123E70">
      <w:pPr>
        <w:pStyle w:val="SingleTxt"/>
      </w:pPr>
      <w:r w:rsidRPr="00123E70">
        <w:t>17</w:t>
      </w:r>
      <w:r w:rsidR="0010036F" w:rsidRPr="00F33F92">
        <w:t>4</w:t>
      </w:r>
      <w:r w:rsidRPr="00123E70">
        <w:t>.</w:t>
      </w:r>
      <w:r w:rsidRPr="00123E70">
        <w:tab/>
        <w:t>Согласно рекомендациям Всемирной организации здравоохранения разр</w:t>
      </w:r>
      <w:r w:rsidRPr="00123E70">
        <w:t>а</w:t>
      </w:r>
      <w:r w:rsidRPr="00123E70">
        <w:t>ботана Национальная программа "Предупреждение кори и врожденной красну</w:t>
      </w:r>
      <w:r w:rsidRPr="00123E70">
        <w:t>ш</w:t>
      </w:r>
      <w:r w:rsidRPr="00123E70">
        <w:t>ной инфекции в Туркменистане". Согласно программе успешно выполняются мероприятия по поддержанию высокого охвата вакцинацией, по дополнительной иммунизации восприимчивого к кори и краснухе населения, по усовершенств</w:t>
      </w:r>
      <w:r w:rsidRPr="00123E70">
        <w:t>о</w:t>
      </w:r>
      <w:r w:rsidRPr="00123E70">
        <w:t>ванию системы эпидемиологического надзора за корью и краснухой. В 2012 году Региональный Бюро ВОЗ направило письмо с подтверждением об отсутствии случаев кори и краснухи в Туркменистане.</w:t>
      </w:r>
    </w:p>
    <w:p w:rsidR="00123E70" w:rsidRPr="00123E70" w:rsidRDefault="00123E70">
      <w:pPr>
        <w:pStyle w:val="SingleTxt"/>
      </w:pPr>
      <w:r w:rsidRPr="00123E70">
        <w:t>17</w:t>
      </w:r>
      <w:r w:rsidR="0010036F" w:rsidRPr="00F33F92">
        <w:t>5</w:t>
      </w:r>
      <w:r w:rsidRPr="00123E70">
        <w:t>.</w:t>
      </w:r>
      <w:r w:rsidRPr="00123E70">
        <w:tab/>
        <w:t>Министерство здравоохранения продолжает сотрудничество с Детским Фондом ООН в области иммунопрофилактики. С 1998 года закупка средств на иммунизацию финансируется правительством Туркменистана.</w:t>
      </w:r>
    </w:p>
    <w:p w:rsidR="00123E70" w:rsidRPr="00123E70" w:rsidRDefault="00123E70">
      <w:pPr>
        <w:pStyle w:val="SingleTxt"/>
        <w:rPr>
          <w:bCs/>
        </w:rPr>
      </w:pPr>
      <w:r w:rsidRPr="00123E70">
        <w:t>17</w:t>
      </w:r>
      <w:r w:rsidR="0010036F" w:rsidRPr="00F33F92">
        <w:t>6</w:t>
      </w:r>
      <w:r w:rsidRPr="00123E70">
        <w:t>.</w:t>
      </w:r>
      <w:r w:rsidRPr="00123E70">
        <w:tab/>
        <w:t>Одним из основных направлений политики Президента</w:t>
      </w:r>
      <w:r w:rsidRPr="00123E70">
        <w:rPr>
          <w:b/>
        </w:rPr>
        <w:t xml:space="preserve"> </w:t>
      </w:r>
      <w:r w:rsidRPr="00123E70">
        <w:t>Туркменистана я</w:t>
      </w:r>
      <w:r w:rsidRPr="00123E70">
        <w:t>в</w:t>
      </w:r>
      <w:r w:rsidRPr="00123E70">
        <w:t>ляется охрана здоровья женщин, подростков и детей, в том числе репродуктивн</w:t>
      </w:r>
      <w:r w:rsidRPr="00123E70">
        <w:t>о</w:t>
      </w:r>
      <w:r w:rsidRPr="00123E70">
        <w:t>го. Туркменистан предоставляет женщинам равный бесплатный доступ к ресу</w:t>
      </w:r>
      <w:r w:rsidRPr="00123E70">
        <w:t>р</w:t>
      </w:r>
      <w:r w:rsidRPr="00123E70">
        <w:t xml:space="preserve">сам здравоохранения, касающиеся ее здоровья и вопросов планирования семьи, уделяет внимание особым потребностям женщин в области охраны их здоровья. </w:t>
      </w:r>
      <w:r w:rsidRPr="00123E70">
        <w:rPr>
          <w:bCs/>
        </w:rPr>
        <w:t xml:space="preserve">Значительный успех </w:t>
      </w:r>
      <w:proofErr w:type="gramStart"/>
      <w:r w:rsidRPr="00123E70">
        <w:rPr>
          <w:bCs/>
        </w:rPr>
        <w:t>был</w:t>
      </w:r>
      <w:proofErr w:type="gramEnd"/>
      <w:r w:rsidRPr="00123E70">
        <w:rPr>
          <w:bCs/>
        </w:rPr>
        <w:t xml:space="preserve"> достигнут в разработке легкодоступных источников информации, направленных на возможность выбора медицинских услуг на пр</w:t>
      </w:r>
      <w:r w:rsidRPr="00123E70">
        <w:rPr>
          <w:bCs/>
        </w:rPr>
        <w:t>о</w:t>
      </w:r>
      <w:r w:rsidRPr="00123E70">
        <w:rPr>
          <w:bCs/>
        </w:rPr>
        <w:t xml:space="preserve">тяжении беременности и родов. </w:t>
      </w:r>
    </w:p>
    <w:p w:rsidR="00123E70" w:rsidRPr="00123E70" w:rsidRDefault="00123E70">
      <w:pPr>
        <w:pStyle w:val="SingleTxt"/>
      </w:pPr>
      <w:r w:rsidRPr="00123E70">
        <w:t>17</w:t>
      </w:r>
      <w:r w:rsidR="0010036F" w:rsidRPr="00F33F92">
        <w:t>7</w:t>
      </w:r>
      <w:r w:rsidRPr="00123E70">
        <w:t>.</w:t>
      </w:r>
      <w:r w:rsidRPr="00123E70">
        <w:tab/>
      </w:r>
      <w:proofErr w:type="gramStart"/>
      <w:r w:rsidRPr="00123E70">
        <w:rPr>
          <w:bCs/>
        </w:rPr>
        <w:t xml:space="preserve">Укрепляется инфраструктура, </w:t>
      </w:r>
      <w:r w:rsidRPr="00123E70">
        <w:t>санитарно-гигиенические условия медици</w:t>
      </w:r>
      <w:r w:rsidRPr="00123E70">
        <w:t>н</w:t>
      </w:r>
      <w:r w:rsidRPr="00123E70">
        <w:t>ских учреждений; у</w:t>
      </w:r>
      <w:r w:rsidRPr="00123E70">
        <w:rPr>
          <w:bCs/>
        </w:rPr>
        <w:t xml:space="preserve">лучшается </w:t>
      </w:r>
      <w:r w:rsidRPr="00123E70">
        <w:t>обеспечение основными лекарственными сре</w:t>
      </w:r>
      <w:r w:rsidRPr="00123E70">
        <w:t>д</w:t>
      </w:r>
      <w:r w:rsidRPr="00123E70">
        <w:t xml:space="preserve">ствами; внедряются протоколы, руководства, пакеты до и после родовых, а также неонатальных технологий, основанных на доказательствах и рекомендациях ВОЗ; укрепляется национальный потенциал по вопросам акушерства, реанимации, неонатологии; </w:t>
      </w:r>
      <w:r w:rsidRPr="00123E70">
        <w:rPr>
          <w:bCs/>
        </w:rPr>
        <w:t xml:space="preserve">внедрена </w:t>
      </w:r>
      <w:r w:rsidRPr="00123E70">
        <w:t xml:space="preserve">электронная программа государственной отчетности, что способствует </w:t>
      </w:r>
      <w:r w:rsidRPr="00123E70">
        <w:rPr>
          <w:bCs/>
        </w:rPr>
        <w:t xml:space="preserve">улучшению регистрации случаев материнской заболеваемости и смертности. </w:t>
      </w:r>
      <w:proofErr w:type="gramEnd"/>
    </w:p>
    <w:p w:rsidR="00123E70" w:rsidRPr="00123E70" w:rsidRDefault="00123E70">
      <w:pPr>
        <w:pStyle w:val="SingleTxt"/>
      </w:pPr>
      <w:r w:rsidRPr="00123E70">
        <w:t>17</w:t>
      </w:r>
      <w:r w:rsidR="0010036F" w:rsidRPr="00F33F92">
        <w:t>8</w:t>
      </w:r>
      <w:r w:rsidRPr="00123E70">
        <w:t>.</w:t>
      </w:r>
      <w:r w:rsidRPr="00123E70">
        <w:tab/>
        <w:t>Интегрированы программы по охране здоровья матерей в первичном звене здравоохранения (ПМСП), а также в учебные программы медицинского униве</w:t>
      </w:r>
      <w:r w:rsidRPr="00123E70">
        <w:t>р</w:t>
      </w:r>
      <w:r w:rsidRPr="00123E70">
        <w:t xml:space="preserve">ситета и медицинских училищ. </w:t>
      </w:r>
      <w:proofErr w:type="gramStart"/>
      <w:r w:rsidRPr="00123E70">
        <w:t>Ранний охват беременных антенатальным уходом достигнут</w:t>
      </w:r>
      <w:proofErr w:type="gramEnd"/>
      <w:r w:rsidRPr="00123E70">
        <w:t xml:space="preserve"> 96</w:t>
      </w:r>
      <w:r w:rsidRPr="00123E70">
        <w:rPr>
          <w:lang w:val="fr-CH"/>
        </w:rPr>
        <w:t> </w:t>
      </w:r>
      <w:r w:rsidRPr="00123E70">
        <w:t>%.</w:t>
      </w:r>
    </w:p>
    <w:p w:rsidR="00123E70" w:rsidRPr="00123E70" w:rsidRDefault="00123E70">
      <w:pPr>
        <w:pStyle w:val="SingleTxt"/>
      </w:pPr>
      <w:r w:rsidRPr="00123E70">
        <w:t>17</w:t>
      </w:r>
      <w:r w:rsidR="0010036F" w:rsidRPr="00F33F92">
        <w:t>9</w:t>
      </w:r>
      <w:r w:rsidRPr="00123E70">
        <w:t>.</w:t>
      </w:r>
      <w:r w:rsidRPr="00123E70">
        <w:tab/>
        <w:t>С учетом необходимости предоставления услуг самого высокого качества, с использованием современной аппаратуры и новейших технологий функционир</w:t>
      </w:r>
      <w:r w:rsidRPr="00123E70">
        <w:t>у</w:t>
      </w:r>
      <w:r w:rsidRPr="00123E70">
        <w:t>ет сеть центров "</w:t>
      </w:r>
      <w:proofErr w:type="spellStart"/>
      <w:r w:rsidRPr="00123E70">
        <w:t>Эне</w:t>
      </w:r>
      <w:proofErr w:type="spellEnd"/>
      <w:r w:rsidRPr="00123E70">
        <w:t xml:space="preserve"> </w:t>
      </w:r>
      <w:proofErr w:type="spellStart"/>
      <w:r w:rsidRPr="00123E70">
        <w:t>Мяхри</w:t>
      </w:r>
      <w:proofErr w:type="spellEnd"/>
      <w:r w:rsidRPr="00123E70">
        <w:t xml:space="preserve">" в Ашгабаде и во всех </w:t>
      </w:r>
      <w:proofErr w:type="spellStart"/>
      <w:r w:rsidRPr="00123E70">
        <w:t>велаятах</w:t>
      </w:r>
      <w:proofErr w:type="spellEnd"/>
      <w:r w:rsidRPr="00123E70">
        <w:t>. Центры оснащены инновационным оборудованием и необходимыми медикаментами для выхажив</w:t>
      </w:r>
      <w:r w:rsidRPr="00123E70">
        <w:t>а</w:t>
      </w:r>
      <w:r w:rsidRPr="00123E70">
        <w:t xml:space="preserve">ния маловесных детей от 500 гр. Внедрение этих технологий повышают шансы новорожденного к выживанию, а женщин на счастье материнства. </w:t>
      </w:r>
    </w:p>
    <w:p w:rsidR="00123E70" w:rsidRPr="00123E70" w:rsidRDefault="00123E70">
      <w:pPr>
        <w:pStyle w:val="SingleTxt"/>
      </w:pPr>
      <w:r w:rsidRPr="00123E70">
        <w:t>1</w:t>
      </w:r>
      <w:r w:rsidR="0010036F" w:rsidRPr="00F33F92">
        <w:t>80</w:t>
      </w:r>
      <w:r w:rsidRPr="00123E70">
        <w:t>.</w:t>
      </w:r>
      <w:r w:rsidRPr="00123E70">
        <w:tab/>
        <w:t>В целях реализации репродуктивных прав женщине и её супругу в центре "</w:t>
      </w:r>
      <w:proofErr w:type="spellStart"/>
      <w:r w:rsidRPr="00123E70">
        <w:t>Эне</w:t>
      </w:r>
      <w:proofErr w:type="spellEnd"/>
      <w:r w:rsidRPr="00123E70">
        <w:t xml:space="preserve"> </w:t>
      </w:r>
      <w:proofErr w:type="spellStart"/>
      <w:r w:rsidRPr="00123E70">
        <w:t>Мяхри</w:t>
      </w:r>
      <w:proofErr w:type="spellEnd"/>
      <w:r w:rsidRPr="00123E70">
        <w:t>" в Ашгабаде работает лаборатория вспомогательных репродукти</w:t>
      </w:r>
      <w:r w:rsidRPr="00123E70">
        <w:t>в</w:t>
      </w:r>
      <w:r w:rsidRPr="00123E70">
        <w:t xml:space="preserve">ных технологий – ЭКО (экстракорпоральное оплодотворение). Осуществляется международный </w:t>
      </w:r>
      <w:proofErr w:type="spellStart"/>
      <w:r w:rsidRPr="00123E70">
        <w:t>туркмено</w:t>
      </w:r>
      <w:proofErr w:type="spellEnd"/>
      <w:r w:rsidRPr="00123E70">
        <w:t>-германский проект "</w:t>
      </w:r>
      <w:proofErr w:type="spellStart"/>
      <w:r w:rsidRPr="00123E70">
        <w:t>Гестационный</w:t>
      </w:r>
      <w:proofErr w:type="spellEnd"/>
      <w:r w:rsidRPr="00123E70">
        <w:t xml:space="preserve"> диабет".</w:t>
      </w:r>
    </w:p>
    <w:p w:rsidR="00123E70" w:rsidRPr="00123E70" w:rsidRDefault="00123E70">
      <w:pPr>
        <w:pStyle w:val="SingleTxt"/>
      </w:pPr>
      <w:r w:rsidRPr="00123E70">
        <w:t>18</w:t>
      </w:r>
      <w:r w:rsidR="0010036F" w:rsidRPr="00F33F92">
        <w:t>1</w:t>
      </w:r>
      <w:r w:rsidRPr="00123E70">
        <w:t>.</w:t>
      </w:r>
      <w:r w:rsidRPr="00123E70">
        <w:tab/>
        <w:t>С улучшением социально-экономических условий, большего поощрения прав женщин, повышения их социального статуса, а также улучшение качества оказания услуг в учреждениях родовспоможения показала тенденцию значител</w:t>
      </w:r>
      <w:r w:rsidRPr="00123E70">
        <w:t>ь</w:t>
      </w:r>
      <w:r w:rsidRPr="00123E70">
        <w:t>ного снижения материнской смертности и заболеваемости за последние двадцать лет. Так за период 2010-2014гг. материнская смертность уменьшилась с 6,9 сл</w:t>
      </w:r>
      <w:r w:rsidRPr="00123E70">
        <w:t>у</w:t>
      </w:r>
      <w:r w:rsidRPr="00123E70">
        <w:t>чаев до 3 случаев на 100</w:t>
      </w:r>
      <w:r w:rsidRPr="00123E70">
        <w:rPr>
          <w:lang w:val="fr-CH"/>
        </w:rPr>
        <w:t> </w:t>
      </w:r>
      <w:r w:rsidRPr="00123E70">
        <w:t xml:space="preserve">000 рождения живых детей. </w:t>
      </w:r>
    </w:p>
    <w:p w:rsidR="00123E70" w:rsidRPr="00123E70" w:rsidRDefault="00123E70">
      <w:pPr>
        <w:pStyle w:val="SingleTxt"/>
      </w:pPr>
      <w:r w:rsidRPr="00123E70">
        <w:t>18</w:t>
      </w:r>
      <w:r w:rsidR="0010036F" w:rsidRPr="00F33F92">
        <w:t>2</w:t>
      </w:r>
      <w:r w:rsidRPr="00123E70">
        <w:t>.</w:t>
      </w:r>
      <w:r w:rsidRPr="00123E70">
        <w:tab/>
        <w:t>Доля домашних родов составляет 0,1</w:t>
      </w:r>
      <w:r w:rsidRPr="00123E70">
        <w:rPr>
          <w:lang w:val="fr-CH"/>
        </w:rPr>
        <w:t> </w:t>
      </w:r>
      <w:r w:rsidRPr="00123E70">
        <w:t>% от всех родов, таким образом, в 99,9</w:t>
      </w:r>
      <w:r w:rsidRPr="00123E70">
        <w:rPr>
          <w:lang w:val="fr-CH"/>
        </w:rPr>
        <w:t> </w:t>
      </w:r>
      <w:r w:rsidRPr="00123E70">
        <w:t xml:space="preserve">% родов происходят в медицинских учреждениях с участием медицинских работников. </w:t>
      </w:r>
    </w:p>
    <w:p w:rsidR="00123E70" w:rsidRPr="00123E70" w:rsidRDefault="00123E70">
      <w:pPr>
        <w:pStyle w:val="SingleTxt"/>
      </w:pPr>
      <w:r w:rsidRPr="00123E70">
        <w:t>18</w:t>
      </w:r>
      <w:r w:rsidR="0010036F" w:rsidRPr="00F33F92">
        <w:t>3</w:t>
      </w:r>
      <w:r w:rsidRPr="00123E70">
        <w:t>.</w:t>
      </w:r>
      <w:r w:rsidRPr="00123E70">
        <w:tab/>
      </w:r>
      <w:proofErr w:type="gramStart"/>
      <w:r w:rsidRPr="00123E70">
        <w:t>Оценка выполнения Национальной Программы по Безопасному матери</w:t>
      </w:r>
      <w:r w:rsidRPr="00123E70">
        <w:t>н</w:t>
      </w:r>
      <w:r w:rsidRPr="00123E70">
        <w:t>ству (БМ) за период с 2007 по 2011 годы, проведенные МЗ и МПТ (2009г., 2011г., 2012г.) при поддержке ЮНФПА, ЮНИСЕФ, ВОЗ показала, постоянное и непр</w:t>
      </w:r>
      <w:r w:rsidRPr="00123E70">
        <w:t>е</w:t>
      </w:r>
      <w:r w:rsidRPr="00123E70">
        <w:t>рывное</w:t>
      </w:r>
      <w:r w:rsidRPr="00123E70">
        <w:rPr>
          <w:b/>
        </w:rPr>
        <w:t xml:space="preserve"> </w:t>
      </w:r>
      <w:r w:rsidRPr="00123E70">
        <w:t>предоставление дородовой медицинской помощи в течение всего срока беременности и в послеродовой период; высокий охват посещениями на ранних сроках дородового периода (до 12 недель).</w:t>
      </w:r>
      <w:proofErr w:type="gramEnd"/>
    </w:p>
    <w:p w:rsidR="00123E70" w:rsidRPr="00123E70" w:rsidRDefault="00123E70">
      <w:pPr>
        <w:pStyle w:val="SingleTxt"/>
      </w:pPr>
      <w:r w:rsidRPr="00123E70">
        <w:t>18</w:t>
      </w:r>
      <w:r w:rsidR="0010036F" w:rsidRPr="00F33F92">
        <w:t>4</w:t>
      </w:r>
      <w:r w:rsidRPr="00123E70">
        <w:t>.</w:t>
      </w:r>
      <w:r w:rsidRPr="00123E70">
        <w:tab/>
        <w:t>В целях обеспечения всеобщего доступа к услугам репродуктивного здор</w:t>
      </w:r>
      <w:r w:rsidRPr="00123E70">
        <w:t>о</w:t>
      </w:r>
      <w:r w:rsidRPr="00123E70">
        <w:t>вья в стране создана гендерно-чувствительная система услуг репродуктивного здоровья. Система функционирует на основе созданных по всей стране центров охраны репродуктивного здоровья женщин, мужчин и подростков. Оказываются услуги на 3 уровнях: семейным врачом, кабинетами репродуктивного здоровья (105 кабинетов), 6 региональными центрами и Национальным центром репр</w:t>
      </w:r>
      <w:r w:rsidRPr="00123E70">
        <w:t>о</w:t>
      </w:r>
      <w:r w:rsidRPr="00123E70">
        <w:t>дуктивного здоровья на базе Научно-клинического центра охраны здоровья мат</w:t>
      </w:r>
      <w:r w:rsidRPr="00123E70">
        <w:t>е</w:t>
      </w:r>
      <w:r w:rsidRPr="00123E70">
        <w:t xml:space="preserve">ри и ребенка. </w:t>
      </w:r>
    </w:p>
    <w:p w:rsidR="00123E70" w:rsidRPr="00123E70" w:rsidRDefault="00123E70">
      <w:pPr>
        <w:pStyle w:val="SingleTxt"/>
        <w:rPr>
          <w:bCs/>
        </w:rPr>
      </w:pPr>
      <w:r w:rsidRPr="00123E70">
        <w:t>18</w:t>
      </w:r>
      <w:r w:rsidR="0010036F" w:rsidRPr="00F33F92">
        <w:t>5</w:t>
      </w:r>
      <w:r w:rsidRPr="00123E70">
        <w:t>.</w:t>
      </w:r>
      <w:r w:rsidRPr="00123E70">
        <w:tab/>
        <w:t>Служба РЗ обеспечивает население всеми медицинскими услугами в обл</w:t>
      </w:r>
      <w:r w:rsidRPr="00123E70">
        <w:t>а</w:t>
      </w:r>
      <w:r w:rsidRPr="00123E70">
        <w:t xml:space="preserve">сти планирования семьи, в </w:t>
      </w:r>
      <w:proofErr w:type="spellStart"/>
      <w:r w:rsidRPr="00123E70">
        <w:t>т.ч</w:t>
      </w:r>
      <w:proofErr w:type="spellEnd"/>
      <w:r w:rsidRPr="00123E70">
        <w:t xml:space="preserve">. бесплатное консультирование </w:t>
      </w:r>
      <w:r w:rsidRPr="00123E70">
        <w:rPr>
          <w:bCs/>
        </w:rPr>
        <w:t>в области сексуал</w:t>
      </w:r>
      <w:r w:rsidRPr="00123E70">
        <w:rPr>
          <w:bCs/>
        </w:rPr>
        <w:t>ь</w:t>
      </w:r>
      <w:r w:rsidRPr="00123E70">
        <w:rPr>
          <w:bCs/>
        </w:rPr>
        <w:t xml:space="preserve">ного и репродуктивного здоровья. </w:t>
      </w:r>
      <w:r w:rsidRPr="00123E70">
        <w:t>Через центры и кабинеты РЗ распространяю</w:t>
      </w:r>
      <w:r w:rsidRPr="00123E70">
        <w:t>т</w:t>
      </w:r>
      <w:r w:rsidRPr="00123E70">
        <w:t>ся бесплатно контрацептивные средства, предоставляются консультации и и</w:t>
      </w:r>
      <w:r w:rsidRPr="00123E70">
        <w:t>н</w:t>
      </w:r>
      <w:r w:rsidRPr="00123E70">
        <w:t xml:space="preserve">формационные материалы. </w:t>
      </w:r>
      <w:r w:rsidRPr="00123E70">
        <w:rPr>
          <w:bCs/>
        </w:rPr>
        <w:t>Учитывая важность вопросов репродуктивного зд</w:t>
      </w:r>
      <w:r w:rsidRPr="00123E70">
        <w:rPr>
          <w:bCs/>
        </w:rPr>
        <w:t>о</w:t>
      </w:r>
      <w:r w:rsidRPr="00123E70">
        <w:rPr>
          <w:bCs/>
        </w:rPr>
        <w:t>ровья, государство обеспечивает поставку контрацептивов, включив их в список жизненно необходимых медикаментов (10 наименований средств контрацепции).</w:t>
      </w:r>
    </w:p>
    <w:p w:rsidR="00123E70" w:rsidRPr="00123E70" w:rsidRDefault="00123E70">
      <w:pPr>
        <w:pStyle w:val="SingleTxt"/>
      </w:pPr>
      <w:r w:rsidRPr="00123E70">
        <w:t>18</w:t>
      </w:r>
      <w:r w:rsidR="00DF759D" w:rsidRPr="00F33F92">
        <w:t>6</w:t>
      </w:r>
      <w:r w:rsidRPr="00123E70">
        <w:t>.</w:t>
      </w:r>
      <w:r w:rsidRPr="00123E70">
        <w:tab/>
        <w:t>Создание в Туркменистане службы по охране репродуктивного здоровья, а также проводимая работа по профилактике абортов позволило снизить их ур</w:t>
      </w:r>
      <w:r w:rsidRPr="00123E70">
        <w:t>о</w:t>
      </w:r>
      <w:r w:rsidRPr="00123E70">
        <w:t xml:space="preserve">вень в два раза, увеличить </w:t>
      </w:r>
      <w:proofErr w:type="spellStart"/>
      <w:r w:rsidRPr="00123E70">
        <w:t>интергенетический</w:t>
      </w:r>
      <w:proofErr w:type="spellEnd"/>
      <w:r w:rsidRPr="00123E70">
        <w:t xml:space="preserve"> интервал в среднем, до 2,5 лет, снизить заболеваемость среди женщин фертильного возраста.</w:t>
      </w:r>
    </w:p>
    <w:p w:rsidR="00123E70" w:rsidRPr="00123E70" w:rsidRDefault="00123E70">
      <w:pPr>
        <w:pStyle w:val="SingleTxt"/>
      </w:pPr>
      <w:r w:rsidRPr="00123E70">
        <w:t>18</w:t>
      </w:r>
      <w:r w:rsidR="00DF759D" w:rsidRPr="00F33F92">
        <w:t>7</w:t>
      </w:r>
      <w:r w:rsidRPr="00123E70">
        <w:t>.</w:t>
      </w:r>
      <w:r w:rsidRPr="00123E70">
        <w:tab/>
        <w:t xml:space="preserve">В 2013 года внедрен новый </w:t>
      </w:r>
      <w:r w:rsidRPr="00123E70">
        <w:rPr>
          <w:iCs/>
        </w:rPr>
        <w:t xml:space="preserve">инструмент по оценки качества оказания услуг в области планирования семьи, определены группы риска, </w:t>
      </w:r>
      <w:r w:rsidRPr="00123E70">
        <w:t>введена новая отрасл</w:t>
      </w:r>
      <w:r w:rsidRPr="00123E70">
        <w:t>е</w:t>
      </w:r>
      <w:r w:rsidRPr="00123E70">
        <w:t>вая отчетная форма и</w:t>
      </w:r>
      <w:r w:rsidRPr="00123E70">
        <w:rPr>
          <w:iCs/>
        </w:rPr>
        <w:t xml:space="preserve"> </w:t>
      </w:r>
      <w:r w:rsidRPr="00123E70">
        <w:t>индикатор, позволяющий определить уровень охвата же</w:t>
      </w:r>
      <w:r w:rsidRPr="00123E70">
        <w:t>н</w:t>
      </w:r>
      <w:r w:rsidRPr="00123E70">
        <w:t xml:space="preserve">щин высокого риска контрацепцией, для того чтобы целенаправленно улучшить здоровье будущих матерей. </w:t>
      </w:r>
    </w:p>
    <w:p w:rsidR="00123E70" w:rsidRPr="00123E70" w:rsidRDefault="00123E70">
      <w:pPr>
        <w:pStyle w:val="SingleTxt"/>
      </w:pPr>
      <w:r w:rsidRPr="00123E70">
        <w:t>18</w:t>
      </w:r>
      <w:r w:rsidR="00DF759D" w:rsidRPr="00F33F92">
        <w:t>8</w:t>
      </w:r>
      <w:r w:rsidRPr="00123E70">
        <w:t>.</w:t>
      </w:r>
      <w:r w:rsidRPr="00123E70">
        <w:tab/>
        <w:t>Этот подход позволяет контролировать уровень качества оказания услуг женщинам фертильного возраста в кабинетах центрах РЗ, достижению принц</w:t>
      </w:r>
      <w:r w:rsidRPr="00123E70">
        <w:t>и</w:t>
      </w:r>
      <w:r w:rsidRPr="00123E70">
        <w:t>пов безопасного материнства.</w:t>
      </w:r>
    </w:p>
    <w:p w:rsidR="00123E70" w:rsidRPr="00123E70" w:rsidRDefault="00123E70">
      <w:pPr>
        <w:pStyle w:val="SingleTxt"/>
        <w:rPr>
          <w:bCs/>
        </w:rPr>
      </w:pPr>
      <w:r w:rsidRPr="00123E70">
        <w:t>18</w:t>
      </w:r>
      <w:r w:rsidR="00DF759D" w:rsidRPr="00F33F92">
        <w:t>9</w:t>
      </w:r>
      <w:r w:rsidRPr="00123E70">
        <w:t>.</w:t>
      </w:r>
      <w:r w:rsidRPr="00123E70">
        <w:tab/>
        <w:t xml:space="preserve">С 2014 года </w:t>
      </w:r>
      <w:proofErr w:type="gramStart"/>
      <w:r w:rsidRPr="00123E70">
        <w:t>согласно приказа</w:t>
      </w:r>
      <w:proofErr w:type="gramEnd"/>
      <w:r w:rsidRPr="00123E70">
        <w:t xml:space="preserve"> "По улучшению перинатальной медицинской помощи </w:t>
      </w:r>
      <w:r w:rsidRPr="00123E70">
        <w:rPr>
          <w:iCs/>
        </w:rPr>
        <w:t>в Туркменистане", проведено р</w:t>
      </w:r>
      <w:r w:rsidRPr="00123E70">
        <w:t xml:space="preserve">егиональное разделение и создана </w:t>
      </w:r>
      <w:r w:rsidR="006C0E5D">
        <w:br/>
      </w:r>
      <w:r w:rsidRPr="00123E70">
        <w:t>3-х уровневая перинатальная служба; пересматриваются существующие штатные единицы; дополнительно оснащаются перинатальные центры II-III уровня</w:t>
      </w:r>
      <w:r w:rsidRPr="00123E70">
        <w:rPr>
          <w:bCs/>
        </w:rPr>
        <w:t xml:space="preserve"> нео</w:t>
      </w:r>
      <w:r w:rsidRPr="00123E70">
        <w:rPr>
          <w:bCs/>
        </w:rPr>
        <w:t>б</w:t>
      </w:r>
      <w:r w:rsidRPr="00123E70">
        <w:rPr>
          <w:bCs/>
        </w:rPr>
        <w:t xml:space="preserve">ходимым оборудованием </w:t>
      </w:r>
      <w:r w:rsidRPr="00123E70">
        <w:t>и специализированным автотранспортом; о</w:t>
      </w:r>
      <w:r w:rsidRPr="00123E70">
        <w:rPr>
          <w:bCs/>
        </w:rPr>
        <w:t>беспечив</w:t>
      </w:r>
      <w:r w:rsidRPr="00123E70">
        <w:rPr>
          <w:bCs/>
        </w:rPr>
        <w:t>а</w:t>
      </w:r>
      <w:r w:rsidRPr="00123E70">
        <w:rPr>
          <w:bCs/>
        </w:rPr>
        <w:t>ется выдача рецептов на препараты железа и фолиевой кислоты с 90</w:t>
      </w:r>
      <w:r w:rsidRPr="00123E70">
        <w:rPr>
          <w:bCs/>
          <w:lang w:val="fr-CH"/>
        </w:rPr>
        <w:t> </w:t>
      </w:r>
      <w:r w:rsidRPr="00123E70">
        <w:rPr>
          <w:bCs/>
        </w:rPr>
        <w:t>% скидкой; включение в национальный перечень обязательных базовых лекарственных пр</w:t>
      </w:r>
      <w:r w:rsidRPr="00123E70">
        <w:rPr>
          <w:bCs/>
        </w:rPr>
        <w:t>е</w:t>
      </w:r>
      <w:r w:rsidRPr="00123E70">
        <w:rPr>
          <w:bCs/>
        </w:rPr>
        <w:t>паратов, расходных материалов и оборудования для акушерской помощи; разр</w:t>
      </w:r>
      <w:r w:rsidRPr="00123E70">
        <w:rPr>
          <w:bCs/>
        </w:rPr>
        <w:t>а</w:t>
      </w:r>
      <w:r w:rsidRPr="00123E70">
        <w:rPr>
          <w:bCs/>
        </w:rPr>
        <w:t>ботка национальных протоколов, стандартов; схем-алгоритмов действий в сро</w:t>
      </w:r>
      <w:r w:rsidRPr="00123E70">
        <w:rPr>
          <w:bCs/>
        </w:rPr>
        <w:t>ч</w:t>
      </w:r>
      <w:r w:rsidRPr="00123E70">
        <w:rPr>
          <w:bCs/>
        </w:rPr>
        <w:t xml:space="preserve">ных акушерских ситуациях для семейных врачей и </w:t>
      </w:r>
      <w:proofErr w:type="gramStart"/>
      <w:r w:rsidRPr="00123E70">
        <w:rPr>
          <w:bCs/>
        </w:rPr>
        <w:t>акушер-гинекологов</w:t>
      </w:r>
      <w:proofErr w:type="gramEnd"/>
      <w:r w:rsidRPr="00123E70">
        <w:rPr>
          <w:bCs/>
        </w:rPr>
        <w:t xml:space="preserve">. </w:t>
      </w:r>
    </w:p>
    <w:p w:rsidR="00123E70" w:rsidRPr="00123E70" w:rsidRDefault="00123E70">
      <w:pPr>
        <w:pStyle w:val="SingleTxt"/>
      </w:pPr>
      <w:r w:rsidRPr="00123E70">
        <w:t>1</w:t>
      </w:r>
      <w:r w:rsidR="00DF759D" w:rsidRPr="00F33F92">
        <w:t>90</w:t>
      </w:r>
      <w:r w:rsidRPr="00123E70">
        <w:t>.</w:t>
      </w:r>
      <w:r w:rsidRPr="00123E70">
        <w:tab/>
        <w:t>Создан медицинский паспорт репродуктивного здоровья матери, куда вн</w:t>
      </w:r>
      <w:r w:rsidRPr="00123E70">
        <w:t>о</w:t>
      </w:r>
      <w:r w:rsidRPr="00123E70">
        <w:t>сятся основные данные по течению всех беременностей, родов и состояние н</w:t>
      </w:r>
      <w:r w:rsidRPr="00123E70">
        <w:t>о</w:t>
      </w:r>
      <w:r w:rsidRPr="00123E70">
        <w:t>ворожденного, проведение мероприятий по оздоровлению и контрацепции.</w:t>
      </w:r>
    </w:p>
    <w:p w:rsidR="00123E70" w:rsidRPr="00123E70" w:rsidRDefault="00123E70">
      <w:pPr>
        <w:pStyle w:val="SingleTxt"/>
      </w:pPr>
      <w:r w:rsidRPr="00123E70">
        <w:t>19</w:t>
      </w:r>
      <w:r w:rsidR="00DF759D" w:rsidRPr="00F33F92">
        <w:t>1</w:t>
      </w:r>
      <w:r w:rsidRPr="00123E70">
        <w:t>.</w:t>
      </w:r>
      <w:r w:rsidRPr="00123E70">
        <w:tab/>
      </w:r>
      <w:proofErr w:type="gramStart"/>
      <w:r w:rsidRPr="00123E70">
        <w:t>Улучшению женского здоровья непосредственно повлиял прогресс в обл</w:t>
      </w:r>
      <w:r w:rsidRPr="00123E70">
        <w:t>а</w:t>
      </w:r>
      <w:r w:rsidRPr="00123E70">
        <w:t>сти медицины, полный медицинский уход во время трудовой деятельности и п</w:t>
      </w:r>
      <w:r w:rsidRPr="00123E70">
        <w:t>о</w:t>
      </w:r>
      <w:r w:rsidRPr="00123E70">
        <w:t>слеродовом периоде, всесторонняя доступность обслуживания в дородовом п</w:t>
      </w:r>
      <w:r w:rsidRPr="00123E70">
        <w:t>е</w:t>
      </w:r>
      <w:r w:rsidRPr="00123E70">
        <w:t>риоде, повышение качества медицинского обслуживания путем усиленной подг</w:t>
      </w:r>
      <w:r w:rsidRPr="00123E70">
        <w:t>о</w:t>
      </w:r>
      <w:r w:rsidRPr="00123E70">
        <w:t>товки квалифицированных акушерок, расширение программ планирования семьи, высокая доля рождаемости с участием квалифицированных работников здрав</w:t>
      </w:r>
      <w:r w:rsidRPr="00123E70">
        <w:t>о</w:t>
      </w:r>
      <w:r w:rsidRPr="00123E70">
        <w:t>охранения, анализ специалистами каждого случая материнской смертности, а также с общим развитием страны.</w:t>
      </w:r>
      <w:proofErr w:type="gramEnd"/>
      <w:r w:rsidRPr="00123E70">
        <w:t xml:space="preserve"> В стране имеется политическая приверже</w:t>
      </w:r>
      <w:r w:rsidRPr="00123E70">
        <w:t>н</w:t>
      </w:r>
      <w:r w:rsidRPr="00123E70">
        <w:t>ность по охране здоровья матери и ребенка.</w:t>
      </w:r>
    </w:p>
    <w:p w:rsidR="00860B2C" w:rsidRPr="00860B2C" w:rsidRDefault="00860B2C" w:rsidP="00860B2C">
      <w:pPr>
        <w:pStyle w:val="SingleTxt"/>
        <w:spacing w:after="0" w:line="120" w:lineRule="exact"/>
        <w:rPr>
          <w:i/>
          <w:sz w:val="10"/>
        </w:rPr>
      </w:pPr>
    </w:p>
    <w:p w:rsidR="00123E70" w:rsidRPr="00874C07" w:rsidRDefault="00123E70" w:rsidP="00860B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874C07">
        <w:t>Относительно пункта 21 Заключительных замечаний:</w:t>
      </w:r>
    </w:p>
    <w:p w:rsidR="00860B2C" w:rsidRPr="00860B2C" w:rsidRDefault="00860B2C" w:rsidP="00860B2C">
      <w:pPr>
        <w:pStyle w:val="SingleTxt"/>
        <w:spacing w:after="0" w:line="120" w:lineRule="exact"/>
        <w:rPr>
          <w:iCs/>
          <w:sz w:val="10"/>
        </w:rPr>
      </w:pPr>
    </w:p>
    <w:p w:rsidR="00123E70" w:rsidRPr="00123E70" w:rsidRDefault="00123E70">
      <w:pPr>
        <w:pStyle w:val="SingleTxt"/>
        <w:rPr>
          <w:bCs/>
          <w:iCs/>
        </w:rPr>
      </w:pPr>
      <w:r w:rsidRPr="00123E70">
        <w:rPr>
          <w:iCs/>
        </w:rPr>
        <w:t>19</w:t>
      </w:r>
      <w:r w:rsidR="00DF759D" w:rsidRPr="00F33F92">
        <w:rPr>
          <w:iCs/>
        </w:rPr>
        <w:t>2</w:t>
      </w:r>
      <w:r w:rsidRPr="00123E70">
        <w:rPr>
          <w:iCs/>
        </w:rPr>
        <w:t>.</w:t>
      </w:r>
      <w:r w:rsidRPr="00123E70">
        <w:rPr>
          <w:iCs/>
        </w:rPr>
        <w:tab/>
      </w:r>
      <w:r w:rsidRPr="00123E70">
        <w:t>В соответствии с Законом Туркменистана "О языке" (24.05.1990г.) обесп</w:t>
      </w:r>
      <w:r w:rsidRPr="00123E70">
        <w:t>е</w:t>
      </w:r>
      <w:r w:rsidRPr="00123E70">
        <w:t>чиваются правовые гарантии свободного развития и использования туркменского как государственного языка Туркменистана, русского языка как средства межн</w:t>
      </w:r>
      <w:r w:rsidRPr="00123E70">
        <w:t>а</w:t>
      </w:r>
      <w:r w:rsidRPr="00123E70">
        <w:t>ционального общения, а также языков других народов, проживающих на терр</w:t>
      </w:r>
      <w:r w:rsidRPr="00123E70">
        <w:t>и</w:t>
      </w:r>
      <w:r w:rsidRPr="00123E70">
        <w:t>тории страны.</w:t>
      </w:r>
      <w:r w:rsidRPr="00123E70">
        <w:rPr>
          <w:b/>
        </w:rPr>
        <w:t xml:space="preserve"> </w:t>
      </w:r>
      <w:r w:rsidRPr="00123E70">
        <w:rPr>
          <w:bCs/>
          <w:iCs/>
        </w:rPr>
        <w:t>См. пункты 33-37.</w:t>
      </w:r>
    </w:p>
    <w:p w:rsidR="00123E70" w:rsidRPr="00123E70" w:rsidRDefault="00123E70">
      <w:pPr>
        <w:pStyle w:val="SingleTxt"/>
      </w:pPr>
      <w:r w:rsidRPr="00123E70">
        <w:t>19</w:t>
      </w:r>
      <w:r w:rsidR="00DF759D" w:rsidRPr="00F33F92">
        <w:t>3</w:t>
      </w:r>
      <w:r w:rsidRPr="00123E70">
        <w:t>.</w:t>
      </w:r>
      <w:r w:rsidRPr="00123E70">
        <w:tab/>
        <w:t>Основной Закон страны гарантирует гражданам право на свободу худож</w:t>
      </w:r>
      <w:r w:rsidRPr="00123E70">
        <w:t>е</w:t>
      </w:r>
      <w:r w:rsidRPr="00123E70">
        <w:t xml:space="preserve">ственного, народного и других видов творчества, поощряет и распространяет его позитивные результаты. Кроме того, содействует укреплению и расширению международных связей в области культуры. </w:t>
      </w:r>
      <w:proofErr w:type="gramStart"/>
      <w:r w:rsidRPr="00123E70">
        <w:t>В развитие конституционных норм с целью претворения в жизнь политики государства, направленной на развитие культуры, искусства и литературы и в целях реализации прав каждого человека на участие в культурной жизни приняты Законы Туркменистана "О музеях и м</w:t>
      </w:r>
      <w:r w:rsidRPr="00123E70">
        <w:t>у</w:t>
      </w:r>
      <w:r w:rsidRPr="00123E70">
        <w:t>зейном деле" (20.12.1996г.), "О библиотеках и библиотечном деле" (15.06.2000г.), "</w:t>
      </w:r>
      <w:r w:rsidRPr="00123E70">
        <w:rPr>
          <w:bCs/>
        </w:rPr>
        <w:t>О народном художественно-прикладном творчестве Туркменистана" (19.12.2000г.), "Об авторском праве и смежных правах</w:t>
      </w:r>
      <w:proofErr w:type="gramEnd"/>
      <w:r w:rsidRPr="00123E70">
        <w:rPr>
          <w:bCs/>
        </w:rPr>
        <w:t>" (</w:t>
      </w:r>
      <w:proofErr w:type="gramStart"/>
      <w:r w:rsidRPr="00123E70">
        <w:rPr>
          <w:bCs/>
        </w:rPr>
        <w:t>10.01.2012г.), "О культ</w:t>
      </w:r>
      <w:r w:rsidRPr="00123E70">
        <w:rPr>
          <w:bCs/>
        </w:rPr>
        <w:t>у</w:t>
      </w:r>
      <w:r w:rsidRPr="00123E70">
        <w:rPr>
          <w:bCs/>
        </w:rPr>
        <w:t xml:space="preserve">ре" (12.03.2010г.), </w:t>
      </w:r>
      <w:r w:rsidRPr="00123E70">
        <w:t>"Об охране объектов национального историко-культурного наследия" (12.10.2012г.)</w:t>
      </w:r>
      <w:r w:rsidRPr="00123E70">
        <w:rPr>
          <w:bCs/>
        </w:rPr>
        <w:t xml:space="preserve"> "О театре и театральной деятельности" (8.11.2014г.)</w:t>
      </w:r>
      <w:r w:rsidRPr="00123E70">
        <w:t xml:space="preserve">, "Об охране национального нематериального культурного наследия" (28.02.2015г.). </w:t>
      </w:r>
      <w:proofErr w:type="gramEnd"/>
    </w:p>
    <w:p w:rsidR="00123E70" w:rsidRPr="00123E70" w:rsidRDefault="00123E70">
      <w:pPr>
        <w:pStyle w:val="SingleTxt"/>
      </w:pPr>
      <w:r w:rsidRPr="00123E70">
        <w:t>19</w:t>
      </w:r>
      <w:r w:rsidR="00DF759D" w:rsidRPr="00F33F92">
        <w:t>4</w:t>
      </w:r>
      <w:r w:rsidRPr="00123E70">
        <w:t>.</w:t>
      </w:r>
      <w:r w:rsidRPr="00123E70">
        <w:tab/>
        <w:t>Ограничений для участия в культурной жизни страны по национальному признаку не имеется.</w:t>
      </w:r>
    </w:p>
    <w:p w:rsidR="00123E70" w:rsidRPr="00123E70" w:rsidRDefault="00123E70">
      <w:pPr>
        <w:pStyle w:val="SingleTxt"/>
      </w:pPr>
      <w:r w:rsidRPr="00123E70">
        <w:t>19</w:t>
      </w:r>
      <w:r w:rsidR="00DF759D" w:rsidRPr="00F33F92">
        <w:t>5</w:t>
      </w:r>
      <w:r w:rsidRPr="00123E70">
        <w:t>.</w:t>
      </w:r>
      <w:r w:rsidRPr="00123E70">
        <w:tab/>
        <w:t xml:space="preserve">Вход в музеи Туркменистана для всех граждан Туркменистана, независимо от пола, расы и национальной принадлежности для взрослых составляет – 2 </w:t>
      </w:r>
      <w:proofErr w:type="spellStart"/>
      <w:r w:rsidRPr="00123E70">
        <w:t>м</w:t>
      </w:r>
      <w:r w:rsidRPr="00123E70">
        <w:t>а</w:t>
      </w:r>
      <w:r w:rsidRPr="00123E70">
        <w:t>ната</w:t>
      </w:r>
      <w:proofErr w:type="spellEnd"/>
      <w:r w:rsidRPr="00123E70">
        <w:t xml:space="preserve"> (в музеи </w:t>
      </w:r>
      <w:proofErr w:type="spellStart"/>
      <w:r w:rsidRPr="00123E70">
        <w:t>велаятов</w:t>
      </w:r>
      <w:proofErr w:type="spellEnd"/>
      <w:r w:rsidRPr="00123E70">
        <w:t xml:space="preserve"> страны для взрослых – 1 </w:t>
      </w:r>
      <w:proofErr w:type="spellStart"/>
      <w:r w:rsidRPr="00123E70">
        <w:t>манат</w:t>
      </w:r>
      <w:proofErr w:type="spellEnd"/>
      <w:r w:rsidRPr="00123E70">
        <w:t>), для детей – 20 тенге, для инвалидов, ветеранов – бесплатно.</w:t>
      </w:r>
    </w:p>
    <w:p w:rsidR="00123E70" w:rsidRPr="00123E70" w:rsidRDefault="00123E70">
      <w:pPr>
        <w:pStyle w:val="SingleTxt"/>
      </w:pPr>
      <w:r w:rsidRPr="00123E70">
        <w:t>19</w:t>
      </w:r>
      <w:r w:rsidR="00DF759D" w:rsidRPr="00F33F92">
        <w:t>6</w:t>
      </w:r>
      <w:r w:rsidRPr="00123E70">
        <w:t>.</w:t>
      </w:r>
      <w:r w:rsidRPr="00123E70">
        <w:tab/>
        <w:t>Вход в театры, киноконцертные центры и государственный цирк Туркмен</w:t>
      </w:r>
      <w:r w:rsidRPr="00123E70">
        <w:t>и</w:t>
      </w:r>
      <w:r w:rsidRPr="00123E70">
        <w:t xml:space="preserve">стана составляет – для взрослых – 3 </w:t>
      </w:r>
      <w:proofErr w:type="spellStart"/>
      <w:r w:rsidRPr="00123E70">
        <w:t>маната</w:t>
      </w:r>
      <w:proofErr w:type="spellEnd"/>
      <w:r w:rsidRPr="00123E70">
        <w:t xml:space="preserve">, для детей – 2 </w:t>
      </w:r>
      <w:proofErr w:type="spellStart"/>
      <w:r w:rsidRPr="00123E70">
        <w:t>маната</w:t>
      </w:r>
      <w:proofErr w:type="spellEnd"/>
      <w:r w:rsidRPr="00123E70">
        <w:t>, для инвалидов, ветеранов – бесплатно.</w:t>
      </w:r>
    </w:p>
    <w:p w:rsidR="00123E70" w:rsidRPr="00123E70" w:rsidRDefault="00123E70">
      <w:pPr>
        <w:pStyle w:val="SingleTxt"/>
      </w:pPr>
      <w:r w:rsidRPr="00123E70">
        <w:t>19</w:t>
      </w:r>
      <w:r w:rsidR="00DF759D" w:rsidRPr="00F33F92">
        <w:t>7</w:t>
      </w:r>
      <w:r w:rsidRPr="00123E70">
        <w:t>.</w:t>
      </w:r>
      <w:r w:rsidRPr="00123E70">
        <w:tab/>
        <w:t>Вход на территорию историко-культурных памятников Туркменистана с</w:t>
      </w:r>
      <w:r w:rsidRPr="00123E70">
        <w:t>о</w:t>
      </w:r>
      <w:r w:rsidRPr="00123E70">
        <w:t xml:space="preserve">ставляет для взрослых – 80 тенге, для детей – 40 тенге, для инвалидов, ветеранов, военнослужащих и </w:t>
      </w:r>
      <w:proofErr w:type="gramStart"/>
      <w:r w:rsidRPr="00123E70">
        <w:t>людей</w:t>
      </w:r>
      <w:proofErr w:type="gramEnd"/>
      <w:r w:rsidRPr="00123E70">
        <w:t xml:space="preserve"> совершающих паломничество – бесплатно.</w:t>
      </w:r>
    </w:p>
    <w:p w:rsidR="00123E70" w:rsidRDefault="00123E70">
      <w:pPr>
        <w:pStyle w:val="SingleTxt"/>
        <w:rPr>
          <w:bCs/>
        </w:rPr>
      </w:pPr>
      <w:r w:rsidRPr="00123E70">
        <w:t>19</w:t>
      </w:r>
      <w:r w:rsidR="00DF759D" w:rsidRPr="00F33F92">
        <w:t>8</w:t>
      </w:r>
      <w:r w:rsidRPr="00123E70">
        <w:t>.</w:t>
      </w:r>
      <w:r w:rsidRPr="00123E70">
        <w:tab/>
        <w:t xml:space="preserve">Представители этнических групп активно работают во всех без исключения областях культурной жизни Туркменистана </w:t>
      </w:r>
      <w:r w:rsidRPr="00123E70">
        <w:rPr>
          <w:bCs/>
        </w:rPr>
        <w:t>(Таблица 1).</w:t>
      </w:r>
    </w:p>
    <w:p w:rsidR="00123E70" w:rsidRDefault="00DF759D" w:rsidP="007F6BAC">
      <w:pPr>
        <w:pStyle w:val="H23G"/>
        <w:ind w:left="1276"/>
      </w:pPr>
      <w:r w:rsidRPr="00F33F92">
        <w:rPr>
          <w:lang w:val="ru-RU"/>
        </w:rPr>
        <w:tab/>
      </w:r>
      <w:r w:rsidRPr="00F33F92">
        <w:rPr>
          <w:lang w:val="ru-RU"/>
        </w:rPr>
        <w:tab/>
      </w:r>
      <w:proofErr w:type="spellStart"/>
      <w:r w:rsidR="00123E70" w:rsidRPr="00123E70">
        <w:t>Таблица</w:t>
      </w:r>
      <w:proofErr w:type="spellEnd"/>
      <w:r w:rsidR="00123E70" w:rsidRPr="00123E70">
        <w:t xml:space="preserve"> 1</w:t>
      </w:r>
    </w:p>
    <w:p w:rsidR="00E53B0E" w:rsidRPr="00E53B0E" w:rsidRDefault="00E53B0E" w:rsidP="00E53B0E">
      <w:pPr>
        <w:pStyle w:val="SingleTxt"/>
        <w:spacing w:after="0" w:line="120" w:lineRule="exact"/>
        <w:rPr>
          <w:b/>
          <w:bCs/>
          <w:sz w:val="10"/>
        </w:rPr>
      </w:pPr>
    </w:p>
    <w:tbl>
      <w:tblPr>
        <w:tblW w:w="0" w:type="auto"/>
        <w:tblInd w:w="1332"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28"/>
        <w:gridCol w:w="680"/>
        <w:gridCol w:w="680"/>
        <w:gridCol w:w="680"/>
        <w:gridCol w:w="680"/>
        <w:gridCol w:w="680"/>
        <w:gridCol w:w="680"/>
        <w:gridCol w:w="680"/>
        <w:gridCol w:w="680"/>
        <w:gridCol w:w="680"/>
        <w:gridCol w:w="624"/>
      </w:tblGrid>
      <w:tr w:rsidR="00860B2C" w:rsidRPr="00FC55A5" w:rsidTr="007F6BAC">
        <w:trPr>
          <w:tblHeader/>
        </w:trPr>
        <w:tc>
          <w:tcPr>
            <w:tcW w:w="1928" w:type="dxa"/>
            <w:vMerge w:val="restart"/>
            <w:tcBorders>
              <w:top w:val="single" w:sz="4" w:space="0" w:color="auto"/>
              <w:bottom w:val="nil"/>
            </w:tcBorders>
            <w:shd w:val="clear" w:color="auto" w:fill="auto"/>
            <w:vAlign w:val="bottom"/>
          </w:tcPr>
          <w:p w:rsidR="00860B2C" w:rsidRPr="00830F32" w:rsidRDefault="00860B2C">
            <w:pPr>
              <w:pStyle w:val="2f4"/>
              <w:keepNext/>
              <w:widowControl/>
              <w:shd w:val="clear" w:color="auto" w:fill="auto"/>
              <w:spacing w:before="80" w:after="80" w:line="180" w:lineRule="exact"/>
              <w:jc w:val="left"/>
              <w:rPr>
                <w:i/>
                <w:sz w:val="14"/>
                <w:szCs w:val="14"/>
              </w:rPr>
            </w:pPr>
            <w:r w:rsidRPr="00830F32">
              <w:rPr>
                <w:rStyle w:val="210pt0pt"/>
                <w:rFonts w:eastAsiaTheme="minorEastAsia"/>
                <w:i/>
                <w:sz w:val="14"/>
                <w:szCs w:val="14"/>
              </w:rPr>
              <w:t>Название организации</w:t>
            </w:r>
          </w:p>
        </w:tc>
        <w:tc>
          <w:tcPr>
            <w:tcW w:w="680" w:type="dxa"/>
            <w:vMerge w:val="restart"/>
            <w:tcBorders>
              <w:top w:val="single" w:sz="4" w:space="0" w:color="auto"/>
              <w:bottom w:val="nil"/>
            </w:tcBorders>
            <w:shd w:val="clear" w:color="auto" w:fill="auto"/>
            <w:vAlign w:val="bottom"/>
          </w:tcPr>
          <w:p w:rsidR="00860B2C" w:rsidRPr="00830F32" w:rsidRDefault="00860B2C">
            <w:pPr>
              <w:pStyle w:val="2f4"/>
              <w:keepNext/>
              <w:widowControl/>
              <w:shd w:val="clear" w:color="auto" w:fill="auto"/>
              <w:spacing w:before="80" w:after="80" w:line="180" w:lineRule="exact"/>
              <w:jc w:val="right"/>
              <w:rPr>
                <w:i/>
                <w:sz w:val="14"/>
                <w:szCs w:val="14"/>
              </w:rPr>
            </w:pPr>
            <w:r w:rsidRPr="00830F32">
              <w:rPr>
                <w:rStyle w:val="210pt0pt"/>
                <w:rFonts w:eastAsiaTheme="minorEastAsia"/>
                <w:i/>
                <w:sz w:val="14"/>
                <w:szCs w:val="14"/>
              </w:rPr>
              <w:t>Всего</w:t>
            </w:r>
            <w:r w:rsidRPr="00830F32">
              <w:rPr>
                <w:rStyle w:val="210pt0pt"/>
                <w:rFonts w:eastAsiaTheme="minorEastAsia"/>
                <w:i/>
                <w:sz w:val="14"/>
                <w:szCs w:val="14"/>
                <w:lang w:val="fr-CH"/>
              </w:rPr>
              <w:t xml:space="preserve"> </w:t>
            </w:r>
            <w:r w:rsidRPr="00830F32">
              <w:rPr>
                <w:rStyle w:val="210pt0pt"/>
                <w:rFonts w:eastAsiaTheme="minorEastAsia"/>
                <w:i/>
                <w:sz w:val="14"/>
                <w:szCs w:val="14"/>
              </w:rPr>
              <w:t>сотру</w:t>
            </w:r>
            <w:r w:rsidRPr="00830F32">
              <w:rPr>
                <w:rStyle w:val="210pt0pt"/>
                <w:rFonts w:eastAsiaTheme="minorEastAsia"/>
                <w:i/>
                <w:sz w:val="14"/>
                <w:szCs w:val="14"/>
              </w:rPr>
              <w:t>д</w:t>
            </w:r>
            <w:r w:rsidRPr="00830F32">
              <w:rPr>
                <w:rStyle w:val="210pt0pt"/>
                <w:rFonts w:eastAsiaTheme="minorEastAsia"/>
                <w:i/>
                <w:sz w:val="14"/>
                <w:szCs w:val="14"/>
              </w:rPr>
              <w:t>ников</w:t>
            </w:r>
          </w:p>
        </w:tc>
        <w:tc>
          <w:tcPr>
            <w:tcW w:w="680" w:type="dxa"/>
            <w:vMerge w:val="restart"/>
            <w:tcBorders>
              <w:top w:val="single" w:sz="4" w:space="0" w:color="auto"/>
              <w:bottom w:val="nil"/>
            </w:tcBorders>
            <w:shd w:val="clear" w:color="auto" w:fill="auto"/>
            <w:vAlign w:val="bottom"/>
          </w:tcPr>
          <w:p w:rsidR="00860B2C" w:rsidRPr="00830F32" w:rsidRDefault="00860B2C">
            <w:pPr>
              <w:pStyle w:val="2f4"/>
              <w:keepNext/>
              <w:widowControl/>
              <w:shd w:val="clear" w:color="auto" w:fill="auto"/>
              <w:spacing w:before="80" w:after="80" w:line="180" w:lineRule="exact"/>
              <w:jc w:val="right"/>
              <w:rPr>
                <w:i/>
                <w:sz w:val="14"/>
                <w:szCs w:val="14"/>
              </w:rPr>
            </w:pPr>
            <w:r w:rsidRPr="00830F32">
              <w:rPr>
                <w:rStyle w:val="210pt0pt"/>
                <w:rFonts w:eastAsiaTheme="minorEastAsia"/>
                <w:i/>
                <w:sz w:val="14"/>
                <w:szCs w:val="14"/>
              </w:rPr>
              <w:t>другие нац.</w:t>
            </w:r>
          </w:p>
        </w:tc>
        <w:tc>
          <w:tcPr>
            <w:tcW w:w="624" w:type="dxa"/>
            <w:gridSpan w:val="8"/>
            <w:tcBorders>
              <w:top w:val="single" w:sz="4" w:space="0" w:color="auto"/>
              <w:bottom w:val="single" w:sz="4" w:space="0" w:color="auto"/>
            </w:tcBorders>
            <w:shd w:val="clear" w:color="auto" w:fill="auto"/>
            <w:vAlign w:val="center"/>
          </w:tcPr>
          <w:p w:rsidR="00860B2C" w:rsidRPr="00830F32" w:rsidRDefault="00860B2C">
            <w:pPr>
              <w:pStyle w:val="2f4"/>
              <w:keepNext/>
              <w:widowControl/>
              <w:shd w:val="clear" w:color="auto" w:fill="auto"/>
              <w:spacing w:before="80" w:after="80" w:line="180" w:lineRule="exact"/>
              <w:jc w:val="center"/>
              <w:rPr>
                <w:i/>
                <w:sz w:val="14"/>
                <w:szCs w:val="14"/>
              </w:rPr>
            </w:pPr>
            <w:r w:rsidRPr="00830F32">
              <w:rPr>
                <w:rStyle w:val="210pt0pt"/>
                <w:rFonts w:eastAsiaTheme="minorEastAsia"/>
                <w:i/>
                <w:sz w:val="14"/>
                <w:szCs w:val="14"/>
              </w:rPr>
              <w:t>из них</w:t>
            </w:r>
          </w:p>
        </w:tc>
      </w:tr>
      <w:tr w:rsidR="00860B2C" w:rsidRPr="00FC55A5" w:rsidTr="007F6BAC">
        <w:trPr>
          <w:tblHeader/>
        </w:trPr>
        <w:tc>
          <w:tcPr>
            <w:tcW w:w="1928" w:type="dxa"/>
            <w:vMerge/>
            <w:tcBorders>
              <w:top w:val="nil"/>
              <w:bottom w:val="single" w:sz="12" w:space="0" w:color="auto"/>
            </w:tcBorders>
            <w:shd w:val="clear" w:color="auto" w:fill="auto"/>
            <w:vAlign w:val="bottom"/>
          </w:tcPr>
          <w:p w:rsidR="00860B2C" w:rsidRPr="00830F32" w:rsidRDefault="00860B2C">
            <w:pPr>
              <w:keepNext/>
              <w:spacing w:before="80" w:after="80" w:line="180" w:lineRule="exact"/>
              <w:rPr>
                <w:i/>
                <w:sz w:val="14"/>
                <w:szCs w:val="14"/>
              </w:rPr>
            </w:pPr>
          </w:p>
        </w:tc>
        <w:tc>
          <w:tcPr>
            <w:tcW w:w="680" w:type="dxa"/>
            <w:vMerge/>
            <w:tcBorders>
              <w:top w:val="nil"/>
              <w:bottom w:val="single" w:sz="12" w:space="0" w:color="auto"/>
            </w:tcBorders>
            <w:shd w:val="clear" w:color="auto" w:fill="auto"/>
            <w:vAlign w:val="center"/>
          </w:tcPr>
          <w:p w:rsidR="00860B2C" w:rsidRPr="00830F32" w:rsidRDefault="00860B2C">
            <w:pPr>
              <w:keepNext/>
              <w:spacing w:before="80" w:after="80" w:line="180" w:lineRule="exact"/>
              <w:rPr>
                <w:i/>
                <w:sz w:val="14"/>
                <w:szCs w:val="14"/>
              </w:rPr>
            </w:pPr>
          </w:p>
        </w:tc>
        <w:tc>
          <w:tcPr>
            <w:tcW w:w="680" w:type="dxa"/>
            <w:vMerge/>
            <w:tcBorders>
              <w:top w:val="nil"/>
              <w:bottom w:val="single" w:sz="12" w:space="0" w:color="auto"/>
            </w:tcBorders>
            <w:shd w:val="clear" w:color="auto" w:fill="auto"/>
            <w:vAlign w:val="center"/>
          </w:tcPr>
          <w:p w:rsidR="00860B2C" w:rsidRPr="00830F32" w:rsidRDefault="00860B2C">
            <w:pPr>
              <w:keepNext/>
              <w:spacing w:before="80" w:after="80" w:line="180" w:lineRule="exact"/>
              <w:rPr>
                <w:i/>
                <w:sz w:val="14"/>
                <w:szCs w:val="14"/>
              </w:rPr>
            </w:pP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keepNext/>
              <w:widowControl/>
              <w:shd w:val="clear" w:color="auto" w:fill="auto"/>
              <w:spacing w:before="80" w:after="80" w:line="180" w:lineRule="exact"/>
              <w:jc w:val="right"/>
              <w:rPr>
                <w:i/>
                <w:sz w:val="14"/>
                <w:szCs w:val="14"/>
              </w:rPr>
            </w:pPr>
            <w:proofErr w:type="spellStart"/>
            <w:r w:rsidRPr="00830F32">
              <w:rPr>
                <w:rStyle w:val="210pt0pt"/>
                <w:rFonts w:eastAsiaTheme="minorEastAsia"/>
                <w:i/>
                <w:sz w:val="14"/>
                <w:szCs w:val="14"/>
              </w:rPr>
              <w:t>ру</w:t>
            </w:r>
            <w:proofErr w:type="spellEnd"/>
            <w:proofErr w:type="gramStart"/>
            <w:r w:rsidRPr="00830F32">
              <w:rPr>
                <w:rStyle w:val="210pt0pt"/>
                <w:rFonts w:eastAsiaTheme="minorEastAsia"/>
                <w:i/>
                <w:sz w:val="14"/>
                <w:szCs w:val="14"/>
                <w:lang w:val="fr-CH"/>
              </w:rPr>
              <w:t>v</w:t>
            </w:r>
            <w:proofErr w:type="spellStart"/>
            <w:proofErr w:type="gramEnd"/>
            <w:r w:rsidRPr="00830F32">
              <w:rPr>
                <w:rStyle w:val="210pt0pt"/>
                <w:rFonts w:eastAsiaTheme="minorEastAsia"/>
                <w:i/>
                <w:sz w:val="14"/>
                <w:szCs w:val="14"/>
              </w:rPr>
              <w:t>сские</w:t>
            </w:r>
            <w:proofErr w:type="spellEnd"/>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proofErr w:type="spellStart"/>
            <w:r w:rsidRPr="00830F32">
              <w:rPr>
                <w:rStyle w:val="210pt0pt"/>
                <w:rFonts w:eastAsiaTheme="minorEastAsia"/>
                <w:i/>
                <w:sz w:val="14"/>
                <w:szCs w:val="14"/>
              </w:rPr>
              <w:t>азерба</w:t>
            </w:r>
            <w:r w:rsidRPr="00830F32">
              <w:rPr>
                <w:rStyle w:val="210pt0pt"/>
                <w:rFonts w:eastAsiaTheme="minorEastAsia"/>
                <w:i/>
                <w:sz w:val="14"/>
                <w:szCs w:val="14"/>
              </w:rPr>
              <w:t>й</w:t>
            </w:r>
            <w:r w:rsidRPr="00830F32">
              <w:rPr>
                <w:rStyle w:val="210pt0pt"/>
                <w:rFonts w:eastAsiaTheme="minorEastAsia"/>
                <w:i/>
                <w:sz w:val="14"/>
                <w:szCs w:val="14"/>
              </w:rPr>
              <w:t>джа</w:t>
            </w:r>
            <w:proofErr w:type="gramStart"/>
            <w:r w:rsidRPr="00830F32">
              <w:rPr>
                <w:rStyle w:val="210pt0pt"/>
                <w:rFonts w:eastAsiaTheme="minorEastAsia"/>
                <w:i/>
                <w:sz w:val="14"/>
                <w:szCs w:val="14"/>
              </w:rPr>
              <w:t>н</w:t>
            </w:r>
            <w:proofErr w:type="spellEnd"/>
            <w:r>
              <w:rPr>
                <w:rStyle w:val="210pt0pt"/>
                <w:rFonts w:eastAsiaTheme="minorEastAsia"/>
                <w:i/>
                <w:sz w:val="14"/>
                <w:szCs w:val="14"/>
              </w:rPr>
              <w:t>-</w:t>
            </w:r>
            <w:proofErr w:type="gramEnd"/>
            <w:r>
              <w:rPr>
                <w:rStyle w:val="210pt0pt"/>
                <w:rFonts w:eastAsiaTheme="minorEastAsia"/>
                <w:i/>
                <w:sz w:val="14"/>
                <w:szCs w:val="14"/>
              </w:rPr>
              <w:br/>
            </w:r>
            <w:proofErr w:type="spellStart"/>
            <w:r w:rsidRPr="00830F32">
              <w:rPr>
                <w:rStyle w:val="210pt0pt"/>
                <w:rFonts w:eastAsiaTheme="minorEastAsia"/>
                <w:i/>
                <w:sz w:val="14"/>
                <w:szCs w:val="14"/>
              </w:rPr>
              <w:t>цы</w:t>
            </w:r>
            <w:proofErr w:type="spellEnd"/>
            <w:r w:rsidRPr="00860B2C">
              <w:rPr>
                <w:rStyle w:val="210pt0pt"/>
                <w:rFonts w:eastAsiaTheme="minorEastAsia"/>
                <w:i/>
                <w:sz w:val="14"/>
                <w:szCs w:val="14"/>
              </w:rPr>
              <w:t xml:space="preserve"> </w:t>
            </w:r>
            <w:proofErr w:type="spellStart"/>
            <w:r w:rsidRPr="00830F32">
              <w:rPr>
                <w:rStyle w:val="210pt0pt"/>
                <w:rFonts w:eastAsiaTheme="minorEastAsia"/>
                <w:i/>
                <w:sz w:val="14"/>
                <w:szCs w:val="14"/>
              </w:rPr>
              <w:t>нцы</w:t>
            </w:r>
            <w:proofErr w:type="spellEnd"/>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татары</w:t>
            </w:r>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узбеки</w:t>
            </w:r>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курды</w:t>
            </w:r>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армяне</w:t>
            </w:r>
          </w:p>
        </w:tc>
        <w:tc>
          <w:tcPr>
            <w:tcW w:w="680"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украинцы</w:t>
            </w:r>
          </w:p>
        </w:tc>
        <w:tc>
          <w:tcPr>
            <w:tcW w:w="624" w:type="dxa"/>
            <w:tcBorders>
              <w:top w:val="single" w:sz="4" w:space="0" w:color="auto"/>
              <w:bottom w:val="single" w:sz="12" w:space="0" w:color="auto"/>
            </w:tcBorders>
            <w:shd w:val="clear" w:color="auto" w:fill="auto"/>
            <w:vAlign w:val="bottom"/>
          </w:tcPr>
          <w:p w:rsidR="00860B2C" w:rsidRPr="00860B2C" w:rsidRDefault="00860B2C">
            <w:pPr>
              <w:pStyle w:val="2f4"/>
              <w:keepNext/>
              <w:widowControl/>
              <w:shd w:val="clear" w:color="auto" w:fill="auto"/>
              <w:spacing w:before="80" w:after="80" w:line="180" w:lineRule="exact"/>
              <w:jc w:val="right"/>
              <w:rPr>
                <w:i/>
                <w:sz w:val="14"/>
                <w:szCs w:val="14"/>
                <w:lang w:val="ru-RU"/>
              </w:rPr>
            </w:pPr>
            <w:r w:rsidRPr="00830F32">
              <w:rPr>
                <w:rStyle w:val="210pt0pt"/>
                <w:rFonts w:eastAsiaTheme="minorEastAsia"/>
                <w:i/>
                <w:sz w:val="14"/>
                <w:szCs w:val="14"/>
              </w:rPr>
              <w:t>другие</w:t>
            </w:r>
          </w:p>
        </w:tc>
      </w:tr>
      <w:tr w:rsidR="00860B2C" w:rsidRPr="00491ABB" w:rsidTr="007F6BAC">
        <w:tc>
          <w:tcPr>
            <w:tcW w:w="1928" w:type="dxa"/>
            <w:tcBorders>
              <w:top w:val="single" w:sz="12" w:space="0" w:color="auto"/>
              <w:bottom w:val="nil"/>
            </w:tcBorders>
            <w:shd w:val="clear" w:color="auto" w:fill="auto"/>
          </w:tcPr>
          <w:p w:rsidR="00860B2C" w:rsidRPr="00860B2C" w:rsidRDefault="00860B2C">
            <w:pPr>
              <w:pStyle w:val="2f4"/>
              <w:keepNext/>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Государственный культурный центр Туркменистана</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1</w:t>
            </w:r>
            <w:r w:rsidRPr="00860B2C">
              <w:rPr>
                <w:rStyle w:val="210pt0pt"/>
                <w:rFonts w:eastAsiaTheme="minorEastAsia"/>
                <w:sz w:val="18"/>
                <w:szCs w:val="18"/>
              </w:rPr>
              <w:t xml:space="preserve"> </w:t>
            </w:r>
            <w:r w:rsidRPr="00830F32">
              <w:rPr>
                <w:rStyle w:val="210pt0pt"/>
                <w:rFonts w:eastAsiaTheme="minorEastAsia"/>
                <w:sz w:val="18"/>
                <w:szCs w:val="18"/>
              </w:rPr>
              <w:t>362</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83</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40</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14</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3</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4</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2</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9</w:t>
            </w:r>
          </w:p>
        </w:tc>
        <w:tc>
          <w:tcPr>
            <w:tcW w:w="680"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4</w:t>
            </w:r>
          </w:p>
        </w:tc>
        <w:tc>
          <w:tcPr>
            <w:tcW w:w="624" w:type="dxa"/>
            <w:tcBorders>
              <w:top w:val="single" w:sz="12" w:space="0" w:color="auto"/>
              <w:bottom w:val="nil"/>
            </w:tcBorders>
            <w:shd w:val="clear" w:color="auto" w:fill="auto"/>
            <w:vAlign w:val="bottom"/>
          </w:tcPr>
          <w:p w:rsidR="00860B2C" w:rsidRPr="00860B2C" w:rsidRDefault="00860B2C">
            <w:pPr>
              <w:pStyle w:val="2f4"/>
              <w:keepNext/>
              <w:widowControl/>
              <w:shd w:val="clear" w:color="auto" w:fill="auto"/>
              <w:spacing w:before="40" w:after="40" w:line="220" w:lineRule="exact"/>
              <w:jc w:val="right"/>
              <w:rPr>
                <w:sz w:val="18"/>
                <w:szCs w:val="18"/>
                <w:lang w:val="ru-RU"/>
              </w:rPr>
            </w:pPr>
            <w:r w:rsidRPr="00830F32">
              <w:rPr>
                <w:rStyle w:val="210pt0pt"/>
                <w:rFonts w:eastAsiaTheme="minorEastAsia"/>
                <w:sz w:val="18"/>
                <w:szCs w:val="18"/>
              </w:rPr>
              <w:t>7</w:t>
            </w:r>
          </w:p>
        </w:tc>
      </w:tr>
      <w:tr w:rsidR="00860B2C" w:rsidRPr="00491ABB" w:rsidTr="007F6BAC">
        <w:tc>
          <w:tcPr>
            <w:tcW w:w="1928" w:type="dxa"/>
            <w:tcBorders>
              <w:top w:val="nil"/>
            </w:tcBorders>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Музей изобразител</w:t>
            </w:r>
            <w:r w:rsidRPr="00830F32">
              <w:rPr>
                <w:rStyle w:val="210pt0pt"/>
                <w:rFonts w:eastAsiaTheme="minorEastAsia"/>
                <w:sz w:val="18"/>
                <w:szCs w:val="18"/>
              </w:rPr>
              <w:t>ь</w:t>
            </w:r>
            <w:r w:rsidRPr="00830F32">
              <w:rPr>
                <w:rStyle w:val="210pt0pt"/>
                <w:rFonts w:eastAsiaTheme="minorEastAsia"/>
                <w:sz w:val="18"/>
                <w:szCs w:val="18"/>
              </w:rPr>
              <w:t>ных искусств Тур</w:t>
            </w:r>
            <w:r w:rsidRPr="00830F32">
              <w:rPr>
                <w:rStyle w:val="210pt0pt"/>
                <w:rFonts w:eastAsiaTheme="minorEastAsia"/>
                <w:sz w:val="18"/>
                <w:szCs w:val="18"/>
              </w:rPr>
              <w:t>к</w:t>
            </w:r>
            <w:r w:rsidRPr="00830F32">
              <w:rPr>
                <w:rStyle w:val="210pt0pt"/>
                <w:rFonts w:eastAsiaTheme="minorEastAsia"/>
                <w:sz w:val="18"/>
                <w:szCs w:val="18"/>
              </w:rPr>
              <w:t>менистана</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130</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Государственный цирк Туркменистана</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304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Главный драматич</w:t>
            </w:r>
            <w:r w:rsidRPr="00830F32">
              <w:rPr>
                <w:rStyle w:val="210pt0pt"/>
                <w:rFonts w:eastAsiaTheme="minorEastAsia"/>
                <w:sz w:val="18"/>
                <w:szCs w:val="18"/>
              </w:rPr>
              <w:t>е</w:t>
            </w:r>
            <w:r w:rsidRPr="00830F32">
              <w:rPr>
                <w:rStyle w:val="210pt0pt"/>
                <w:rFonts w:eastAsiaTheme="minorEastAsia"/>
                <w:sz w:val="18"/>
                <w:szCs w:val="18"/>
              </w:rPr>
              <w:t>ский театр Туркмен</w:t>
            </w:r>
            <w:r w:rsidRPr="00830F32">
              <w:rPr>
                <w:rStyle w:val="210pt0pt"/>
                <w:rFonts w:eastAsiaTheme="minorEastAsia"/>
                <w:sz w:val="18"/>
                <w:szCs w:val="18"/>
              </w:rPr>
              <w:t>и</w:t>
            </w:r>
            <w:r w:rsidRPr="00830F32">
              <w:rPr>
                <w:rStyle w:val="210pt0pt"/>
                <w:rFonts w:eastAsiaTheme="minorEastAsia"/>
                <w:sz w:val="18"/>
                <w:szCs w:val="18"/>
              </w:rPr>
              <w:t>стана</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230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Национальный муз</w:t>
            </w:r>
            <w:r w:rsidRPr="00830F32">
              <w:rPr>
                <w:rStyle w:val="210pt0pt"/>
                <w:rFonts w:eastAsiaTheme="minorEastAsia"/>
                <w:sz w:val="18"/>
                <w:szCs w:val="18"/>
              </w:rPr>
              <w:t>ы</w:t>
            </w:r>
            <w:r w:rsidRPr="00830F32">
              <w:rPr>
                <w:rStyle w:val="210pt0pt"/>
                <w:rFonts w:eastAsiaTheme="minorEastAsia"/>
                <w:sz w:val="18"/>
                <w:szCs w:val="18"/>
              </w:rPr>
              <w:t>кальн</w:t>
            </w:r>
            <w:proofErr w:type="gramStart"/>
            <w:r w:rsidRPr="00830F32">
              <w:rPr>
                <w:rStyle w:val="210pt0pt"/>
                <w:rFonts w:eastAsiaTheme="minorEastAsia"/>
                <w:sz w:val="18"/>
                <w:szCs w:val="18"/>
              </w:rPr>
              <w:t>о-</w:t>
            </w:r>
            <w:proofErr w:type="gramEnd"/>
            <w:r w:rsidRPr="00830F32">
              <w:rPr>
                <w:rStyle w:val="210pt0pt"/>
                <w:rFonts w:eastAsiaTheme="minorEastAsia"/>
                <w:sz w:val="18"/>
                <w:szCs w:val="18"/>
              </w:rPr>
              <w:t xml:space="preserve"> драматич</w:t>
            </w:r>
            <w:r w:rsidRPr="00830F32">
              <w:rPr>
                <w:rStyle w:val="210pt0pt"/>
                <w:rFonts w:eastAsiaTheme="minorEastAsia"/>
                <w:sz w:val="18"/>
                <w:szCs w:val="18"/>
              </w:rPr>
              <w:t>е</w:t>
            </w:r>
            <w:r w:rsidRPr="00830F32">
              <w:rPr>
                <w:rStyle w:val="210pt0pt"/>
                <w:rFonts w:eastAsiaTheme="minorEastAsia"/>
                <w:sz w:val="18"/>
                <w:szCs w:val="18"/>
              </w:rPr>
              <w:t>ский театр Туркмен</w:t>
            </w:r>
            <w:r w:rsidRPr="00830F32">
              <w:rPr>
                <w:rStyle w:val="210pt0pt"/>
                <w:rFonts w:eastAsiaTheme="minorEastAsia"/>
                <w:sz w:val="18"/>
                <w:szCs w:val="18"/>
              </w:rPr>
              <w:t>и</w:t>
            </w:r>
            <w:r w:rsidRPr="00830F32">
              <w:rPr>
                <w:rStyle w:val="210pt0pt"/>
                <w:rFonts w:eastAsiaTheme="minorEastAsia"/>
                <w:sz w:val="18"/>
                <w:szCs w:val="18"/>
              </w:rPr>
              <w:t xml:space="preserve">стана имени </w:t>
            </w:r>
            <w:proofErr w:type="spellStart"/>
            <w:r w:rsidRPr="00830F32">
              <w:rPr>
                <w:rStyle w:val="210pt0pt"/>
                <w:rFonts w:eastAsiaTheme="minorEastAsia"/>
                <w:sz w:val="18"/>
                <w:szCs w:val="18"/>
              </w:rPr>
              <w:t>Махту</w:t>
            </w:r>
            <w:r w:rsidRPr="00830F32">
              <w:rPr>
                <w:rStyle w:val="210pt0pt"/>
                <w:rFonts w:eastAsiaTheme="minorEastAsia"/>
                <w:sz w:val="18"/>
                <w:szCs w:val="18"/>
              </w:rPr>
              <w:t>м</w:t>
            </w:r>
            <w:r w:rsidRPr="00830F32">
              <w:rPr>
                <w:rStyle w:val="210pt0pt"/>
                <w:rFonts w:eastAsiaTheme="minorEastAsia"/>
                <w:sz w:val="18"/>
                <w:szCs w:val="18"/>
              </w:rPr>
              <w:t>кули</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176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r>
      <w:tr w:rsidR="00860B2C" w:rsidRPr="00491ABB" w:rsidTr="007F6BAC">
        <w:tc>
          <w:tcPr>
            <w:tcW w:w="1928" w:type="dxa"/>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Национальный драм</w:t>
            </w:r>
            <w:r w:rsidRPr="00830F32">
              <w:rPr>
                <w:rStyle w:val="210pt0pt"/>
                <w:rFonts w:eastAsiaTheme="minorEastAsia"/>
                <w:sz w:val="18"/>
                <w:szCs w:val="18"/>
              </w:rPr>
              <w:t>а</w:t>
            </w:r>
            <w:r w:rsidRPr="00830F32">
              <w:rPr>
                <w:rStyle w:val="210pt0pt"/>
                <w:rFonts w:eastAsiaTheme="minorEastAsia"/>
                <w:sz w:val="18"/>
                <w:szCs w:val="18"/>
              </w:rPr>
              <w:t xml:space="preserve">тический театр имени </w:t>
            </w:r>
            <w:proofErr w:type="spellStart"/>
            <w:r w:rsidRPr="00830F32">
              <w:rPr>
                <w:rStyle w:val="210pt0pt"/>
                <w:rFonts w:eastAsiaTheme="minorEastAsia"/>
                <w:sz w:val="18"/>
                <w:szCs w:val="18"/>
              </w:rPr>
              <w:t>Алп</w:t>
            </w:r>
            <w:proofErr w:type="spellEnd"/>
            <w:r w:rsidRPr="00830F32">
              <w:rPr>
                <w:rStyle w:val="210pt0pt"/>
                <w:rFonts w:eastAsiaTheme="minorEastAsia"/>
                <w:sz w:val="18"/>
                <w:szCs w:val="18"/>
              </w:rPr>
              <w:t xml:space="preserve"> </w:t>
            </w:r>
            <w:proofErr w:type="spellStart"/>
            <w:r w:rsidRPr="00830F32">
              <w:rPr>
                <w:rStyle w:val="210pt0pt"/>
                <w:rFonts w:eastAsiaTheme="minorEastAsia"/>
                <w:sz w:val="18"/>
                <w:szCs w:val="18"/>
              </w:rPr>
              <w:t>Арслана</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227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r>
      <w:tr w:rsidR="00860B2C" w:rsidRPr="00491ABB" w:rsidTr="007F6BAC">
        <w:tc>
          <w:tcPr>
            <w:tcW w:w="1928" w:type="dxa"/>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1 государственный академический ру</w:t>
            </w:r>
            <w:r w:rsidRPr="00830F32">
              <w:rPr>
                <w:rStyle w:val="210pt0pt"/>
                <w:rFonts w:eastAsiaTheme="minorEastAsia"/>
                <w:sz w:val="18"/>
                <w:szCs w:val="18"/>
              </w:rPr>
              <w:t>с</w:t>
            </w:r>
            <w:r w:rsidRPr="00830F32">
              <w:rPr>
                <w:rStyle w:val="210pt0pt"/>
                <w:rFonts w:eastAsiaTheme="minorEastAsia"/>
                <w:sz w:val="18"/>
                <w:szCs w:val="18"/>
              </w:rPr>
              <w:t>ский драматический театр имени А.С. Пушкина</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114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л</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Туркменский гос</w:t>
            </w:r>
            <w:r w:rsidRPr="00830F32">
              <w:rPr>
                <w:rStyle w:val="210pt0pt"/>
                <w:rFonts w:eastAsiaTheme="minorEastAsia"/>
                <w:sz w:val="18"/>
                <w:szCs w:val="18"/>
              </w:rPr>
              <w:t>у</w:t>
            </w:r>
            <w:r w:rsidRPr="00830F32">
              <w:rPr>
                <w:rStyle w:val="210pt0pt"/>
                <w:rFonts w:eastAsiaTheme="minorEastAsia"/>
                <w:sz w:val="18"/>
                <w:szCs w:val="18"/>
              </w:rPr>
              <w:t>дарственный театр кукол</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124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 xml:space="preserve">Студенческий театр имени </w:t>
            </w:r>
            <w:proofErr w:type="spellStart"/>
            <w:r w:rsidRPr="00830F32">
              <w:rPr>
                <w:rStyle w:val="210pt0pt"/>
                <w:rFonts w:eastAsiaTheme="minorEastAsia"/>
                <w:sz w:val="18"/>
                <w:szCs w:val="18"/>
              </w:rPr>
              <w:t>Молланепеса</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Туркменская госуда</w:t>
            </w:r>
            <w:r w:rsidRPr="00830F32">
              <w:rPr>
                <w:rStyle w:val="210pt0pt"/>
                <w:rFonts w:eastAsiaTheme="minorEastAsia"/>
                <w:sz w:val="18"/>
                <w:szCs w:val="18"/>
              </w:rPr>
              <w:t>р</w:t>
            </w:r>
            <w:r w:rsidRPr="00830F32">
              <w:rPr>
                <w:rStyle w:val="210pt0pt"/>
                <w:rFonts w:eastAsiaTheme="minorEastAsia"/>
                <w:sz w:val="18"/>
                <w:szCs w:val="18"/>
              </w:rPr>
              <w:t>ственная академия художеств</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190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r>
      <w:tr w:rsidR="00860B2C" w:rsidRPr="00491ABB" w:rsidTr="007F6BAC">
        <w:tc>
          <w:tcPr>
            <w:tcW w:w="1928" w:type="dxa"/>
            <w:shd w:val="clear" w:color="auto" w:fill="auto"/>
          </w:tcPr>
          <w:p w:rsidR="00860B2C" w:rsidRPr="00830F32" w:rsidRDefault="00860B2C">
            <w:pPr>
              <w:pStyle w:val="2f4"/>
              <w:pageBreakBefore/>
              <w:widowControl/>
              <w:shd w:val="clear" w:color="auto" w:fill="auto"/>
              <w:spacing w:before="40" w:after="40" w:line="220" w:lineRule="exact"/>
              <w:jc w:val="left"/>
              <w:rPr>
                <w:sz w:val="18"/>
                <w:szCs w:val="18"/>
              </w:rPr>
            </w:pPr>
            <w:r w:rsidRPr="00830F32">
              <w:rPr>
                <w:rStyle w:val="210pt0pt"/>
                <w:rFonts w:eastAsiaTheme="minorEastAsia"/>
                <w:sz w:val="18"/>
                <w:szCs w:val="18"/>
              </w:rPr>
              <w:t>Киноконцертный центр "Туркмен</w:t>
            </w:r>
            <w:r w:rsidRPr="00830F32">
              <w:rPr>
                <w:rStyle w:val="210pt0pt"/>
                <w:rFonts w:eastAsiaTheme="minorEastAsia"/>
                <w:sz w:val="18"/>
                <w:szCs w:val="18"/>
              </w:rPr>
              <w:t>и</w:t>
            </w:r>
            <w:r w:rsidRPr="00830F32">
              <w:rPr>
                <w:rStyle w:val="210pt0pt"/>
                <w:rFonts w:eastAsiaTheme="minorEastAsia"/>
                <w:sz w:val="18"/>
                <w:szCs w:val="18"/>
              </w:rPr>
              <w:t>стан"</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9</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Киноконцертный центр "</w:t>
            </w:r>
            <w:proofErr w:type="spellStart"/>
            <w:r w:rsidRPr="00830F32">
              <w:rPr>
                <w:rStyle w:val="210pt0pt"/>
                <w:rFonts w:eastAsiaTheme="minorEastAsia"/>
                <w:sz w:val="18"/>
                <w:szCs w:val="18"/>
              </w:rPr>
              <w:t>Ватан</w:t>
            </w:r>
            <w:proofErr w:type="spellEnd"/>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Объединение</w:t>
            </w:r>
            <w:r w:rsidRPr="00830F32">
              <w:rPr>
                <w:rStyle w:val="210pt0pt"/>
                <w:rFonts w:eastAsiaTheme="minorEastAsia"/>
                <w:sz w:val="18"/>
                <w:szCs w:val="18"/>
                <w:lang w:val="fr-CH"/>
              </w:rPr>
              <w:t xml:space="preserve"> </w:t>
            </w:r>
            <w:r w:rsidRPr="00830F32">
              <w:rPr>
                <w:rStyle w:val="210pt0pt"/>
                <w:rFonts w:eastAsiaTheme="minorEastAsia"/>
                <w:sz w:val="18"/>
                <w:szCs w:val="18"/>
              </w:rPr>
              <w:t>"</w:t>
            </w:r>
            <w:proofErr w:type="spellStart"/>
            <w:r w:rsidRPr="00830F32">
              <w:rPr>
                <w:rStyle w:val="210pt0pt"/>
                <w:rFonts w:eastAsiaTheme="minorEastAsia"/>
                <w:sz w:val="18"/>
                <w:szCs w:val="18"/>
              </w:rPr>
              <w:t>Кин</w:t>
            </w:r>
            <w:r w:rsidRPr="00830F32">
              <w:rPr>
                <w:rStyle w:val="210pt0pt"/>
                <w:rFonts w:eastAsiaTheme="minorEastAsia"/>
                <w:sz w:val="18"/>
                <w:szCs w:val="18"/>
              </w:rPr>
              <w:t>о</w:t>
            </w:r>
            <w:r w:rsidRPr="00830F32">
              <w:rPr>
                <w:rStyle w:val="210pt0pt"/>
                <w:rFonts w:eastAsiaTheme="minorEastAsia"/>
                <w:sz w:val="18"/>
                <w:szCs w:val="18"/>
              </w:rPr>
              <w:t>видеохызмат</w:t>
            </w:r>
            <w:proofErr w:type="spellEnd"/>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r>
      <w:tr w:rsidR="00860B2C" w:rsidRPr="00491ABB"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Управление худож</w:t>
            </w:r>
            <w:r w:rsidRPr="00830F32">
              <w:rPr>
                <w:rStyle w:val="210pt0pt"/>
                <w:rFonts w:eastAsiaTheme="minorEastAsia"/>
                <w:sz w:val="18"/>
                <w:szCs w:val="18"/>
              </w:rPr>
              <w:t>е</w:t>
            </w:r>
            <w:r w:rsidRPr="00830F32">
              <w:rPr>
                <w:rStyle w:val="210pt0pt"/>
                <w:rFonts w:eastAsiaTheme="minorEastAsia"/>
                <w:sz w:val="18"/>
                <w:szCs w:val="18"/>
              </w:rPr>
              <w:t>ственных выставок</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spacing w:before="40" w:after="40" w:line="220" w:lineRule="exact"/>
              <w:jc w:val="right"/>
              <w:rPr>
                <w:sz w:val="18"/>
                <w:szCs w:val="18"/>
              </w:rPr>
            </w:pP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491ABB" w:rsidTr="007F6BAC">
        <w:tc>
          <w:tcPr>
            <w:tcW w:w="1928" w:type="dxa"/>
            <w:tcBorders>
              <w:bottom w:val="nil"/>
            </w:tcBorders>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Управление по охране, изучению и реставрации памя</w:t>
            </w:r>
            <w:r w:rsidRPr="00830F32">
              <w:rPr>
                <w:rStyle w:val="210pt0pt"/>
                <w:rFonts w:eastAsiaTheme="minorEastAsia"/>
                <w:sz w:val="18"/>
                <w:szCs w:val="18"/>
              </w:rPr>
              <w:t>т</w:t>
            </w:r>
            <w:r w:rsidRPr="00830F32">
              <w:rPr>
                <w:rStyle w:val="210pt0pt"/>
                <w:rFonts w:eastAsiaTheme="minorEastAsia"/>
                <w:sz w:val="18"/>
                <w:szCs w:val="18"/>
              </w:rPr>
              <w:t>ников истории и культуры</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207</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25</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tcBorders>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9</w:t>
            </w:r>
          </w:p>
        </w:tc>
      </w:tr>
      <w:tr w:rsidR="00860B2C" w:rsidRPr="00DE7196" w:rsidTr="007F6BAC">
        <w:trPr>
          <w:tblHeader/>
        </w:trPr>
        <w:tc>
          <w:tcPr>
            <w:tcW w:w="1928" w:type="dxa"/>
            <w:tcBorders>
              <w:top w:val="nil"/>
              <w:bottom w:val="nil"/>
            </w:tcBorders>
            <w:shd w:val="clear" w:color="auto" w:fill="auto"/>
            <w:vAlign w:val="bottom"/>
          </w:tcPr>
          <w:p w:rsidR="00860B2C" w:rsidRPr="00860B2C" w:rsidRDefault="00860B2C">
            <w:pPr>
              <w:pStyle w:val="2f4"/>
              <w:widowControl/>
              <w:shd w:val="clear" w:color="auto" w:fill="auto"/>
              <w:spacing w:before="40" w:after="40" w:line="220" w:lineRule="exact"/>
              <w:jc w:val="left"/>
              <w:rPr>
                <w:iCs/>
                <w:sz w:val="18"/>
                <w:szCs w:val="18"/>
                <w:lang w:val="ru-RU"/>
              </w:rPr>
            </w:pPr>
            <w:r w:rsidRPr="00830F32">
              <w:rPr>
                <w:rStyle w:val="210pt0pt"/>
                <w:rFonts w:eastAsiaTheme="minorEastAsia"/>
                <w:iCs/>
                <w:sz w:val="18"/>
                <w:szCs w:val="18"/>
              </w:rPr>
              <w:t>Государственная де</w:t>
            </w:r>
            <w:r w:rsidRPr="00830F32">
              <w:rPr>
                <w:rStyle w:val="210pt0pt"/>
                <w:rFonts w:eastAsiaTheme="minorEastAsia"/>
                <w:iCs/>
                <w:sz w:val="18"/>
                <w:szCs w:val="18"/>
              </w:rPr>
              <w:t>т</w:t>
            </w:r>
            <w:r w:rsidRPr="00830F32">
              <w:rPr>
                <w:rStyle w:val="210pt0pt"/>
                <w:rFonts w:eastAsiaTheme="minorEastAsia"/>
                <w:iCs/>
                <w:sz w:val="18"/>
                <w:szCs w:val="18"/>
              </w:rPr>
              <w:t>ская библиотека им</w:t>
            </w:r>
            <w:r w:rsidRPr="00830F32">
              <w:rPr>
                <w:rStyle w:val="210pt0pt"/>
                <w:rFonts w:eastAsiaTheme="minorEastAsia"/>
                <w:iCs/>
                <w:sz w:val="18"/>
                <w:szCs w:val="18"/>
              </w:rPr>
              <w:t>е</w:t>
            </w:r>
            <w:r w:rsidRPr="00830F32">
              <w:rPr>
                <w:rStyle w:val="210pt0pt"/>
                <w:rFonts w:eastAsiaTheme="minorEastAsia"/>
                <w:iCs/>
                <w:sz w:val="18"/>
                <w:szCs w:val="18"/>
              </w:rPr>
              <w:t xml:space="preserve">ни Б. </w:t>
            </w:r>
            <w:proofErr w:type="spellStart"/>
            <w:r w:rsidRPr="00830F32">
              <w:rPr>
                <w:rStyle w:val="210pt0pt"/>
                <w:rFonts w:eastAsiaTheme="minorEastAsia"/>
                <w:iCs/>
                <w:sz w:val="18"/>
                <w:szCs w:val="18"/>
              </w:rPr>
              <w:t>Аманова</w:t>
            </w:r>
            <w:proofErr w:type="spellEnd"/>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105</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5pt"/>
                <w:rFonts w:eastAsiaTheme="minorEastAsia"/>
                <w:iCs/>
                <w:sz w:val="18"/>
                <w:szCs w:val="18"/>
              </w:rPr>
              <w:t>17</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9</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-&gt;</w:t>
            </w:r>
            <w:r w:rsidRPr="00830F32">
              <w:rPr>
                <w:rStyle w:val="210pt0pt"/>
                <w:rFonts w:eastAsiaTheme="minorEastAsia"/>
                <w:iCs/>
                <w:sz w:val="18"/>
                <w:szCs w:val="18"/>
                <w:lang w:bidi="en-US"/>
              </w:rPr>
              <w:t>J</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2</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2</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1</w:t>
            </w:r>
          </w:p>
        </w:tc>
        <w:tc>
          <w:tcPr>
            <w:tcW w:w="624"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iCs/>
                <w:sz w:val="18"/>
                <w:szCs w:val="18"/>
              </w:rPr>
            </w:pPr>
            <w:r w:rsidRPr="00830F32">
              <w:rPr>
                <w:rStyle w:val="210pt0pt"/>
                <w:rFonts w:eastAsiaTheme="minorEastAsia"/>
                <w:iCs/>
                <w:sz w:val="18"/>
                <w:szCs w:val="18"/>
              </w:rPr>
              <w:t>-</w:t>
            </w:r>
          </w:p>
        </w:tc>
      </w:tr>
      <w:tr w:rsidR="00860B2C" w:rsidRPr="00E82163" w:rsidTr="007F6BAC">
        <w:tc>
          <w:tcPr>
            <w:tcW w:w="1928" w:type="dxa"/>
            <w:tcBorders>
              <w:top w:val="nil"/>
              <w:bottom w:val="nil"/>
            </w:tcBorders>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Специализированная музыкальная школа-интернат при ТНК</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314</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56</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28</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11</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tcBorders>
              <w:top w:val="nil"/>
              <w:bottom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r>
      <w:tr w:rsidR="00860B2C" w:rsidRPr="00E82163" w:rsidTr="007F6BAC">
        <w:tc>
          <w:tcPr>
            <w:tcW w:w="1928" w:type="dxa"/>
            <w:tcBorders>
              <w:top w:val="nil"/>
            </w:tcBorders>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Туркменская наци</w:t>
            </w:r>
            <w:r w:rsidRPr="00830F32">
              <w:rPr>
                <w:rStyle w:val="210pt0pt"/>
                <w:rFonts w:eastAsiaTheme="minorEastAsia"/>
                <w:sz w:val="18"/>
                <w:szCs w:val="18"/>
              </w:rPr>
              <w:t>о</w:t>
            </w:r>
            <w:r w:rsidRPr="00830F32">
              <w:rPr>
                <w:rStyle w:val="210pt0pt"/>
                <w:rFonts w:eastAsiaTheme="minorEastAsia"/>
                <w:sz w:val="18"/>
                <w:szCs w:val="18"/>
              </w:rPr>
              <w:t>нальная консерват</w:t>
            </w:r>
            <w:r w:rsidRPr="00830F32">
              <w:rPr>
                <w:rStyle w:val="210pt0pt"/>
                <w:rFonts w:eastAsiaTheme="minorEastAsia"/>
                <w:sz w:val="18"/>
                <w:szCs w:val="18"/>
              </w:rPr>
              <w:t>о</w:t>
            </w:r>
            <w:r w:rsidRPr="00830F32">
              <w:rPr>
                <w:rStyle w:val="210pt0pt"/>
                <w:rFonts w:eastAsiaTheme="minorEastAsia"/>
                <w:sz w:val="18"/>
                <w:szCs w:val="18"/>
              </w:rPr>
              <w:t>рия</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295</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47</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20</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9</w:t>
            </w:r>
          </w:p>
        </w:tc>
        <w:tc>
          <w:tcPr>
            <w:tcW w:w="680"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c>
          <w:tcPr>
            <w:tcW w:w="624" w:type="dxa"/>
            <w:tcBorders>
              <w:top w:val="nil"/>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r>
      <w:tr w:rsidR="00860B2C" w:rsidRPr="00E82163"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Туркменский гос</w:t>
            </w:r>
            <w:r w:rsidRPr="00830F32">
              <w:rPr>
                <w:rStyle w:val="210pt0pt"/>
                <w:rFonts w:eastAsiaTheme="minorEastAsia"/>
                <w:sz w:val="18"/>
                <w:szCs w:val="18"/>
              </w:rPr>
              <w:t>у</w:t>
            </w:r>
            <w:r w:rsidRPr="00830F32">
              <w:rPr>
                <w:rStyle w:val="210pt0pt"/>
                <w:rFonts w:eastAsiaTheme="minorEastAsia"/>
                <w:sz w:val="18"/>
                <w:szCs w:val="18"/>
              </w:rPr>
              <w:t>дарственный инст</w:t>
            </w:r>
            <w:r w:rsidRPr="00830F32">
              <w:rPr>
                <w:rStyle w:val="210pt0pt"/>
                <w:rFonts w:eastAsiaTheme="minorEastAsia"/>
                <w:sz w:val="18"/>
                <w:szCs w:val="18"/>
              </w:rPr>
              <w:t>и</w:t>
            </w:r>
            <w:r w:rsidRPr="00830F32">
              <w:rPr>
                <w:rStyle w:val="210pt0pt"/>
                <w:rFonts w:eastAsiaTheme="minorEastAsia"/>
                <w:sz w:val="18"/>
                <w:szCs w:val="18"/>
              </w:rPr>
              <w:t>тут культуры</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307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20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r>
      <w:tr w:rsidR="00860B2C" w:rsidRPr="00E82163" w:rsidTr="007F6BAC">
        <w:tc>
          <w:tcPr>
            <w:tcW w:w="1928" w:type="dxa"/>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Туркменская госуда</w:t>
            </w:r>
            <w:r w:rsidRPr="00830F32">
              <w:rPr>
                <w:rStyle w:val="210pt0pt"/>
                <w:rFonts w:eastAsiaTheme="minorEastAsia"/>
                <w:sz w:val="18"/>
                <w:szCs w:val="18"/>
              </w:rPr>
              <w:t>р</w:t>
            </w:r>
            <w:r w:rsidRPr="00830F32">
              <w:rPr>
                <w:rStyle w:val="210pt0pt"/>
                <w:rFonts w:eastAsiaTheme="minorEastAsia"/>
                <w:sz w:val="18"/>
                <w:szCs w:val="18"/>
              </w:rPr>
              <w:t>ственная худож</w:t>
            </w:r>
            <w:r w:rsidRPr="00830F32">
              <w:rPr>
                <w:rStyle w:val="210pt0pt"/>
                <w:rFonts w:eastAsiaTheme="minorEastAsia"/>
                <w:sz w:val="18"/>
                <w:szCs w:val="18"/>
              </w:rPr>
              <w:t>е</w:t>
            </w:r>
            <w:r w:rsidRPr="00830F32">
              <w:rPr>
                <w:rStyle w:val="210pt0pt"/>
                <w:rFonts w:eastAsiaTheme="minorEastAsia"/>
                <w:sz w:val="18"/>
                <w:szCs w:val="18"/>
              </w:rPr>
              <w:t>ственная школа при ТАХТ</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E82163"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Туркменское госуда</w:t>
            </w:r>
            <w:r w:rsidRPr="00830F32">
              <w:rPr>
                <w:rStyle w:val="210pt0pt"/>
                <w:rFonts w:eastAsiaTheme="minorEastAsia"/>
                <w:sz w:val="18"/>
                <w:szCs w:val="18"/>
              </w:rPr>
              <w:t>р</w:t>
            </w:r>
            <w:r w:rsidRPr="00830F32">
              <w:rPr>
                <w:rStyle w:val="210pt0pt"/>
                <w:rFonts w:eastAsiaTheme="minorEastAsia"/>
                <w:sz w:val="18"/>
                <w:szCs w:val="18"/>
              </w:rPr>
              <w:t>ственное специализ</w:t>
            </w:r>
            <w:r w:rsidRPr="00830F32">
              <w:rPr>
                <w:rStyle w:val="210pt0pt"/>
                <w:rFonts w:eastAsiaTheme="minorEastAsia"/>
                <w:sz w:val="18"/>
                <w:szCs w:val="18"/>
              </w:rPr>
              <w:t>и</w:t>
            </w:r>
            <w:r w:rsidRPr="00830F32">
              <w:rPr>
                <w:rStyle w:val="210pt0pt"/>
                <w:rFonts w:eastAsiaTheme="minorEastAsia"/>
                <w:sz w:val="18"/>
                <w:szCs w:val="18"/>
              </w:rPr>
              <w:t>рованное музыкал</w:t>
            </w:r>
            <w:r w:rsidRPr="00830F32">
              <w:rPr>
                <w:rStyle w:val="210pt0pt"/>
                <w:rFonts w:eastAsiaTheme="minorEastAsia"/>
                <w:sz w:val="18"/>
                <w:szCs w:val="18"/>
              </w:rPr>
              <w:t>ь</w:t>
            </w:r>
            <w:r w:rsidRPr="00830F32">
              <w:rPr>
                <w:rStyle w:val="210pt0pt"/>
                <w:rFonts w:eastAsiaTheme="minorEastAsia"/>
                <w:sz w:val="18"/>
                <w:szCs w:val="18"/>
              </w:rPr>
              <w:t xml:space="preserve">ное училище им. Д. </w:t>
            </w:r>
            <w:proofErr w:type="spellStart"/>
            <w:r w:rsidRPr="00830F32">
              <w:rPr>
                <w:rStyle w:val="210pt0pt"/>
                <w:rFonts w:eastAsiaTheme="minorEastAsia"/>
                <w:sz w:val="18"/>
                <w:szCs w:val="18"/>
              </w:rPr>
              <w:t>Овезова</w:t>
            </w:r>
            <w:proofErr w:type="spellEnd"/>
            <w:r w:rsidRPr="00830F32">
              <w:rPr>
                <w:rStyle w:val="210pt0pt"/>
                <w:rFonts w:eastAsiaTheme="minorEastAsia"/>
                <w:sz w:val="18"/>
                <w:szCs w:val="18"/>
              </w:rPr>
              <w:t xml:space="preserve"> при ТНК</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ПО</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30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p w:rsidR="00860B2C" w:rsidRPr="00830F32" w:rsidRDefault="00860B2C">
            <w:pPr>
              <w:pStyle w:val="2f4"/>
              <w:widowControl/>
              <w:shd w:val="clear" w:color="auto" w:fill="auto"/>
              <w:spacing w:before="40" w:after="40" w:line="220" w:lineRule="exact"/>
              <w:jc w:val="right"/>
              <w:rPr>
                <w:sz w:val="18"/>
                <w:szCs w:val="18"/>
              </w:rPr>
            </w:pPr>
            <w:r w:rsidRPr="00830F32">
              <w:rPr>
                <w:rStyle w:val="245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r>
      <w:tr w:rsidR="00860B2C" w:rsidRPr="00E82163" w:rsidTr="007F6BAC">
        <w:tc>
          <w:tcPr>
            <w:tcW w:w="1928" w:type="dxa"/>
            <w:shd w:val="clear" w:color="auto" w:fill="auto"/>
          </w:tcPr>
          <w:p w:rsidR="00860B2C" w:rsidRPr="00860B2C" w:rsidRDefault="00860B2C">
            <w:pPr>
              <w:pStyle w:val="2f4"/>
              <w:widowControl/>
              <w:shd w:val="clear" w:color="auto" w:fill="auto"/>
              <w:spacing w:before="40" w:after="40" w:line="220" w:lineRule="exact"/>
              <w:jc w:val="left"/>
              <w:rPr>
                <w:sz w:val="18"/>
                <w:szCs w:val="18"/>
                <w:lang w:val="ru-RU"/>
              </w:rPr>
            </w:pPr>
            <w:r w:rsidRPr="00830F32">
              <w:rPr>
                <w:rStyle w:val="210pt0pt"/>
                <w:rFonts w:eastAsiaTheme="minorEastAsia"/>
                <w:sz w:val="18"/>
                <w:szCs w:val="18"/>
              </w:rPr>
              <w:t>11роизводственный комбинат Министе</w:t>
            </w:r>
            <w:r w:rsidRPr="00830F32">
              <w:rPr>
                <w:rStyle w:val="210pt0pt"/>
                <w:rFonts w:eastAsiaTheme="minorEastAsia"/>
                <w:sz w:val="18"/>
                <w:szCs w:val="18"/>
              </w:rPr>
              <w:t>р</w:t>
            </w:r>
            <w:r w:rsidRPr="00830F32">
              <w:rPr>
                <w:rStyle w:val="210pt0pt"/>
                <w:rFonts w:eastAsiaTheme="minorEastAsia"/>
                <w:sz w:val="18"/>
                <w:szCs w:val="18"/>
              </w:rPr>
              <w:t>ства культуры Тур</w:t>
            </w:r>
            <w:r w:rsidRPr="00830F32">
              <w:rPr>
                <w:rStyle w:val="210pt0pt"/>
                <w:rFonts w:eastAsiaTheme="minorEastAsia"/>
                <w:sz w:val="18"/>
                <w:szCs w:val="18"/>
              </w:rPr>
              <w:t>к</w:t>
            </w:r>
            <w:r w:rsidRPr="00830F32">
              <w:rPr>
                <w:rStyle w:val="210pt0pt"/>
                <w:rFonts w:eastAsiaTheme="minorEastAsia"/>
                <w:sz w:val="18"/>
                <w:szCs w:val="18"/>
              </w:rPr>
              <w:t>менистана</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r>
      <w:tr w:rsidR="00860B2C" w:rsidRPr="00E82163"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Управления культуры города Ашхабада</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526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97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13</w:t>
            </w:r>
          </w:p>
        </w:tc>
      </w:tr>
      <w:tr w:rsidR="00860B2C" w:rsidRPr="00E82163"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 xml:space="preserve">Управление культуры </w:t>
            </w:r>
            <w:proofErr w:type="spellStart"/>
            <w:r w:rsidRPr="00830F32">
              <w:rPr>
                <w:rStyle w:val="210pt0pt"/>
                <w:rFonts w:eastAsiaTheme="minorEastAsia"/>
                <w:sz w:val="18"/>
                <w:szCs w:val="18"/>
              </w:rPr>
              <w:t>Ахалского</w:t>
            </w:r>
            <w:proofErr w:type="spellEnd"/>
            <w:r w:rsidRPr="00830F32">
              <w:rPr>
                <w:rStyle w:val="210pt0pt"/>
                <w:rFonts w:eastAsiaTheme="minorEastAsia"/>
                <w:sz w:val="18"/>
                <w:szCs w:val="18"/>
              </w:rPr>
              <w:t xml:space="preserve"> </w:t>
            </w:r>
            <w:proofErr w:type="spellStart"/>
            <w:r w:rsidRPr="00830F32">
              <w:rPr>
                <w:rStyle w:val="210pt0pt"/>
                <w:rFonts w:eastAsiaTheme="minorEastAsia"/>
                <w:sz w:val="18"/>
                <w:szCs w:val="18"/>
              </w:rPr>
              <w:t>велаята</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r>
              <w:rPr>
                <w:rStyle w:val="210pt0pt"/>
                <w:rFonts w:eastAsiaTheme="minorEastAsia"/>
                <w:sz w:val="18"/>
                <w:szCs w:val="18"/>
                <w:lang w:val="fr-CH"/>
              </w:rPr>
              <w:t xml:space="preserve"> </w:t>
            </w:r>
            <w:r w:rsidRPr="00830F32">
              <w:rPr>
                <w:rStyle w:val="210pt0pt"/>
                <w:rFonts w:eastAsiaTheme="minorEastAsia"/>
                <w:sz w:val="18"/>
                <w:szCs w:val="18"/>
              </w:rPr>
              <w:t>477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38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8</w:t>
            </w:r>
          </w:p>
        </w:tc>
      </w:tr>
      <w:tr w:rsidR="00860B2C" w:rsidRPr="00E82163" w:rsidTr="007F6BAC">
        <w:tc>
          <w:tcPr>
            <w:tcW w:w="1928" w:type="dxa"/>
            <w:shd w:val="clear" w:color="auto" w:fill="auto"/>
          </w:tcPr>
          <w:p w:rsidR="00860B2C" w:rsidRPr="00830F32" w:rsidRDefault="00860B2C">
            <w:pPr>
              <w:pStyle w:val="2f4"/>
              <w:pageBreakBefore/>
              <w:widowControl/>
              <w:shd w:val="clear" w:color="auto" w:fill="auto"/>
              <w:spacing w:before="40" w:after="40" w:line="220" w:lineRule="exact"/>
              <w:jc w:val="left"/>
              <w:rPr>
                <w:sz w:val="18"/>
                <w:szCs w:val="18"/>
              </w:rPr>
            </w:pPr>
            <w:r w:rsidRPr="00830F32">
              <w:rPr>
                <w:rStyle w:val="210pt0pt"/>
                <w:rFonts w:eastAsiaTheme="minorEastAsia"/>
                <w:sz w:val="18"/>
                <w:szCs w:val="18"/>
              </w:rPr>
              <w:t xml:space="preserve">Управление культуры </w:t>
            </w:r>
            <w:proofErr w:type="spellStart"/>
            <w:r w:rsidRPr="00830F32">
              <w:rPr>
                <w:rStyle w:val="210pt0pt"/>
                <w:rFonts w:eastAsiaTheme="minorEastAsia"/>
                <w:sz w:val="18"/>
                <w:szCs w:val="18"/>
              </w:rPr>
              <w:t>Лебапского</w:t>
            </w:r>
            <w:proofErr w:type="spellEnd"/>
            <w:r w:rsidRPr="00830F32">
              <w:rPr>
                <w:rStyle w:val="210pt0pt"/>
                <w:rFonts w:eastAsiaTheme="minorEastAsia"/>
                <w:sz w:val="18"/>
                <w:szCs w:val="18"/>
              </w:rPr>
              <w:t xml:space="preserve"> </w:t>
            </w:r>
            <w:proofErr w:type="spellStart"/>
            <w:r w:rsidRPr="00830F32">
              <w:rPr>
                <w:rStyle w:val="210pt0pt"/>
                <w:rFonts w:eastAsiaTheme="minorEastAsia"/>
                <w:sz w:val="18"/>
                <w:szCs w:val="18"/>
              </w:rPr>
              <w:t>велаятат</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r>
              <w:rPr>
                <w:rStyle w:val="210pt0pt"/>
                <w:rFonts w:eastAsiaTheme="minorEastAsia"/>
                <w:sz w:val="18"/>
                <w:szCs w:val="18"/>
                <w:lang w:val="fr-CH"/>
              </w:rPr>
              <w:t xml:space="preserve"> </w:t>
            </w:r>
            <w:r w:rsidRPr="00830F32">
              <w:rPr>
                <w:rStyle w:val="210pt0pt"/>
                <w:rFonts w:eastAsiaTheme="minorEastAsia"/>
                <w:sz w:val="18"/>
                <w:szCs w:val="18"/>
              </w:rPr>
              <w:t>103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278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212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r>
      <w:tr w:rsidR="00860B2C" w:rsidRPr="00E82163" w:rsidTr="007F6BAC">
        <w:tc>
          <w:tcPr>
            <w:tcW w:w="1928" w:type="dxa"/>
            <w:shd w:val="clear" w:color="auto" w:fill="auto"/>
          </w:tcPr>
          <w:p w:rsidR="00860B2C" w:rsidRPr="00860B2C" w:rsidRDefault="00E53B0E">
            <w:pPr>
              <w:pStyle w:val="2f4"/>
              <w:widowControl/>
              <w:shd w:val="clear" w:color="auto" w:fill="auto"/>
              <w:spacing w:before="40" w:after="40" w:line="220" w:lineRule="exact"/>
              <w:jc w:val="left"/>
              <w:rPr>
                <w:sz w:val="18"/>
                <w:szCs w:val="18"/>
                <w:lang w:val="ru-RU"/>
              </w:rPr>
            </w:pPr>
            <w:proofErr w:type="spellStart"/>
            <w:proofErr w:type="gramStart"/>
            <w:r>
              <w:rPr>
                <w:rStyle w:val="210pt0pt"/>
                <w:rFonts w:eastAsiaTheme="minorEastAsia"/>
                <w:sz w:val="18"/>
                <w:szCs w:val="18"/>
              </w:rPr>
              <w:t>Уп</w:t>
            </w:r>
            <w:proofErr w:type="spellEnd"/>
            <w:r>
              <w:rPr>
                <w:rStyle w:val="210pt0pt"/>
                <w:rFonts w:eastAsiaTheme="minorEastAsia"/>
                <w:sz w:val="18"/>
                <w:szCs w:val="18"/>
              </w:rPr>
              <w:t xml:space="preserve"> </w:t>
            </w:r>
            <w:proofErr w:type="spellStart"/>
            <w:r>
              <w:rPr>
                <w:rStyle w:val="210pt0pt"/>
                <w:rFonts w:eastAsiaTheme="minorEastAsia"/>
                <w:sz w:val="18"/>
                <w:szCs w:val="18"/>
              </w:rPr>
              <w:t>равление</w:t>
            </w:r>
            <w:proofErr w:type="spellEnd"/>
            <w:proofErr w:type="gramEnd"/>
            <w:r>
              <w:rPr>
                <w:rStyle w:val="210pt0pt"/>
                <w:rFonts w:eastAsiaTheme="minorEastAsia"/>
                <w:sz w:val="18"/>
                <w:szCs w:val="18"/>
              </w:rPr>
              <w:t xml:space="preserve"> кул</w:t>
            </w:r>
            <w:r w:rsidR="00860B2C" w:rsidRPr="00830F32">
              <w:rPr>
                <w:rStyle w:val="210pt0pt"/>
                <w:rFonts w:eastAsiaTheme="minorEastAsia"/>
                <w:sz w:val="18"/>
                <w:szCs w:val="18"/>
              </w:rPr>
              <w:t>ь</w:t>
            </w:r>
            <w:r>
              <w:rPr>
                <w:rStyle w:val="210pt0pt"/>
                <w:rFonts w:eastAsiaTheme="minorEastAsia"/>
                <w:sz w:val="18"/>
                <w:szCs w:val="18"/>
              </w:rPr>
              <w:t>-</w:t>
            </w:r>
            <w:r w:rsidR="00860B2C" w:rsidRPr="00830F32">
              <w:rPr>
                <w:rStyle w:val="210pt0pt"/>
                <w:rFonts w:eastAsiaTheme="minorEastAsia"/>
                <w:sz w:val="18"/>
                <w:szCs w:val="18"/>
              </w:rPr>
              <w:t xml:space="preserve">туры Балканского </w:t>
            </w:r>
            <w:proofErr w:type="spellStart"/>
            <w:r w:rsidR="00860B2C" w:rsidRPr="00830F32">
              <w:rPr>
                <w:rStyle w:val="210pt0pt"/>
                <w:rFonts w:eastAsiaTheme="minorEastAsia"/>
                <w:sz w:val="18"/>
                <w:szCs w:val="18"/>
              </w:rPr>
              <w:t>в</w:t>
            </w:r>
            <w:r w:rsidR="00860B2C" w:rsidRPr="00830F32">
              <w:rPr>
                <w:rStyle w:val="210pt0pt"/>
                <w:rFonts w:eastAsiaTheme="minorEastAsia"/>
                <w:sz w:val="18"/>
                <w:szCs w:val="18"/>
              </w:rPr>
              <w:t>е</w:t>
            </w:r>
            <w:r w:rsidR="00860B2C" w:rsidRPr="00830F32">
              <w:rPr>
                <w:rStyle w:val="210pt0pt"/>
                <w:rFonts w:eastAsiaTheme="minorEastAsia"/>
                <w:sz w:val="18"/>
                <w:szCs w:val="18"/>
              </w:rPr>
              <w:t>лаята</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r>
              <w:rPr>
                <w:rStyle w:val="210pt0pt"/>
                <w:rFonts w:eastAsiaTheme="minorEastAsia"/>
                <w:sz w:val="18"/>
                <w:szCs w:val="18"/>
                <w:lang w:val="fr-CH"/>
              </w:rPr>
              <w:t xml:space="preserve"> </w:t>
            </w:r>
            <w:r w:rsidRPr="00830F32">
              <w:rPr>
                <w:rStyle w:val="210pt0pt"/>
                <w:rFonts w:eastAsiaTheme="minorEastAsia"/>
                <w:sz w:val="18"/>
                <w:szCs w:val="18"/>
              </w:rPr>
              <w:t>583</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78</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7</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13</w:t>
            </w:r>
          </w:p>
        </w:tc>
      </w:tr>
      <w:tr w:rsidR="00860B2C" w:rsidRPr="00E82163" w:rsidTr="007F6BAC">
        <w:tc>
          <w:tcPr>
            <w:tcW w:w="1928" w:type="dxa"/>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 xml:space="preserve">Управление культуры </w:t>
            </w:r>
            <w:proofErr w:type="spellStart"/>
            <w:r w:rsidRPr="00830F32">
              <w:rPr>
                <w:rStyle w:val="210pt0pt"/>
                <w:rFonts w:eastAsiaTheme="minorEastAsia"/>
                <w:sz w:val="18"/>
                <w:szCs w:val="18"/>
              </w:rPr>
              <w:t>Дашогузского</w:t>
            </w:r>
            <w:proofErr w:type="spellEnd"/>
            <w:r w:rsidRPr="00830F32">
              <w:rPr>
                <w:rStyle w:val="210pt0pt"/>
                <w:rFonts w:eastAsiaTheme="minorEastAsia"/>
                <w:sz w:val="18"/>
                <w:szCs w:val="18"/>
              </w:rPr>
              <w:t xml:space="preserve"> </w:t>
            </w:r>
            <w:proofErr w:type="spellStart"/>
            <w:r w:rsidRPr="00830F32">
              <w:rPr>
                <w:rStyle w:val="210pt0pt"/>
                <w:rFonts w:eastAsiaTheme="minorEastAsia"/>
                <w:sz w:val="18"/>
                <w:szCs w:val="18"/>
              </w:rPr>
              <w:t>велаята</w:t>
            </w:r>
            <w:proofErr w:type="spellEnd"/>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r>
              <w:rPr>
                <w:rStyle w:val="210pt0pt"/>
                <w:rFonts w:eastAsiaTheme="minorEastAsia"/>
                <w:sz w:val="18"/>
                <w:szCs w:val="18"/>
                <w:lang w:val="fr-CH"/>
              </w:rPr>
              <w:t xml:space="preserve"> </w:t>
            </w:r>
            <w:r w:rsidRPr="00830F32">
              <w:rPr>
                <w:rStyle w:val="210pt0pt"/>
                <w:rFonts w:eastAsiaTheme="minorEastAsia"/>
                <w:sz w:val="18"/>
                <w:szCs w:val="18"/>
              </w:rPr>
              <w:t>895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274</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10</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245</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w:t>
            </w:r>
          </w:p>
        </w:tc>
        <w:tc>
          <w:tcPr>
            <w:tcW w:w="680"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w:t>
            </w:r>
          </w:p>
        </w:tc>
        <w:tc>
          <w:tcPr>
            <w:tcW w:w="624" w:type="dxa"/>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10</w:t>
            </w:r>
          </w:p>
        </w:tc>
      </w:tr>
      <w:tr w:rsidR="00860B2C" w:rsidRPr="00E82163" w:rsidTr="007F6BAC">
        <w:tc>
          <w:tcPr>
            <w:tcW w:w="1928" w:type="dxa"/>
            <w:tcBorders>
              <w:bottom w:val="single" w:sz="4" w:space="0" w:color="auto"/>
            </w:tcBorders>
            <w:shd w:val="clear" w:color="auto" w:fill="auto"/>
          </w:tcPr>
          <w:p w:rsidR="00860B2C" w:rsidRPr="00830F32" w:rsidRDefault="00860B2C">
            <w:pPr>
              <w:pStyle w:val="2f4"/>
              <w:widowControl/>
              <w:shd w:val="clear" w:color="auto" w:fill="auto"/>
              <w:spacing w:before="40" w:after="40" w:line="220" w:lineRule="exact"/>
              <w:jc w:val="left"/>
              <w:rPr>
                <w:sz w:val="18"/>
                <w:szCs w:val="18"/>
              </w:rPr>
            </w:pPr>
            <w:r w:rsidRPr="00830F32">
              <w:rPr>
                <w:rStyle w:val="210pt0pt"/>
                <w:rFonts w:eastAsiaTheme="minorEastAsia"/>
                <w:sz w:val="18"/>
                <w:szCs w:val="18"/>
              </w:rPr>
              <w:t xml:space="preserve">Управление культуры </w:t>
            </w:r>
            <w:proofErr w:type="gramStart"/>
            <w:r w:rsidRPr="00830F32">
              <w:rPr>
                <w:rStyle w:val="210pt0pt"/>
                <w:rFonts w:eastAsiaTheme="minorEastAsia"/>
                <w:sz w:val="18"/>
                <w:szCs w:val="18"/>
              </w:rPr>
              <w:t>Марыйского</w:t>
            </w:r>
            <w:proofErr w:type="gramEnd"/>
            <w:r w:rsidRPr="00830F32">
              <w:rPr>
                <w:rStyle w:val="210pt0pt"/>
                <w:rFonts w:eastAsiaTheme="minorEastAsia"/>
                <w:sz w:val="18"/>
                <w:szCs w:val="18"/>
              </w:rPr>
              <w:t xml:space="preserve"> </w:t>
            </w:r>
            <w:proofErr w:type="spellStart"/>
            <w:r w:rsidRPr="00830F32">
              <w:rPr>
                <w:rStyle w:val="210pt0pt"/>
                <w:rFonts w:eastAsiaTheme="minorEastAsia"/>
                <w:sz w:val="18"/>
                <w:szCs w:val="18"/>
              </w:rPr>
              <w:t>велаята</w:t>
            </w:r>
            <w:proofErr w:type="spellEnd"/>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3</w:t>
            </w:r>
            <w:r>
              <w:rPr>
                <w:rStyle w:val="210pt0pt"/>
                <w:rFonts w:eastAsiaTheme="minorEastAsia"/>
                <w:sz w:val="18"/>
                <w:szCs w:val="18"/>
                <w:lang w:val="fr-CH"/>
              </w:rPr>
              <w:t xml:space="preserve"> </w:t>
            </w:r>
            <w:r w:rsidRPr="00830F32">
              <w:rPr>
                <w:rStyle w:val="210pt0pt"/>
                <w:rFonts w:eastAsiaTheme="minorEastAsia"/>
                <w:sz w:val="18"/>
                <w:szCs w:val="18"/>
              </w:rPr>
              <w:t>482</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5pt"/>
                <w:rFonts w:eastAsiaTheme="minorEastAsia"/>
                <w:sz w:val="18"/>
                <w:szCs w:val="18"/>
              </w:rPr>
              <w:t>219</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67</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27</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12</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1</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43</w:t>
            </w:r>
          </w:p>
        </w:tc>
        <w:tc>
          <w:tcPr>
            <w:tcW w:w="680"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w:t>
            </w:r>
          </w:p>
        </w:tc>
        <w:tc>
          <w:tcPr>
            <w:tcW w:w="624" w:type="dxa"/>
            <w:tcBorders>
              <w:bottom w:val="single" w:sz="4" w:space="0" w:color="auto"/>
            </w:tcBorders>
            <w:shd w:val="clear" w:color="auto" w:fill="auto"/>
            <w:vAlign w:val="bottom"/>
          </w:tcPr>
          <w:p w:rsidR="00860B2C" w:rsidRPr="00830F32" w:rsidRDefault="00860B2C">
            <w:pPr>
              <w:pStyle w:val="2f4"/>
              <w:widowControl/>
              <w:shd w:val="clear" w:color="auto" w:fill="auto"/>
              <w:spacing w:before="40" w:after="40" w:line="220" w:lineRule="exact"/>
              <w:jc w:val="right"/>
              <w:rPr>
                <w:sz w:val="18"/>
                <w:szCs w:val="18"/>
              </w:rPr>
            </w:pPr>
            <w:r w:rsidRPr="00830F32">
              <w:rPr>
                <w:rStyle w:val="210pt0pt"/>
                <w:rFonts w:eastAsiaTheme="minorEastAsia"/>
                <w:sz w:val="18"/>
                <w:szCs w:val="18"/>
              </w:rPr>
              <w:t>59</w:t>
            </w:r>
          </w:p>
        </w:tc>
      </w:tr>
      <w:tr w:rsidR="00860B2C" w:rsidRPr="00830F32" w:rsidTr="007F6BAC">
        <w:tc>
          <w:tcPr>
            <w:tcW w:w="1928" w:type="dxa"/>
            <w:tcBorders>
              <w:top w:val="single" w:sz="4" w:space="0" w:color="auto"/>
              <w:bottom w:val="single" w:sz="12" w:space="0" w:color="auto"/>
            </w:tcBorders>
            <w:shd w:val="clear" w:color="auto" w:fill="auto"/>
          </w:tcPr>
          <w:p w:rsidR="00860B2C" w:rsidRPr="00830F32" w:rsidRDefault="00860B2C">
            <w:pPr>
              <w:pStyle w:val="2f4"/>
              <w:widowControl/>
              <w:shd w:val="clear" w:color="auto" w:fill="auto"/>
              <w:spacing w:before="80" w:after="80" w:line="220" w:lineRule="exact"/>
              <w:ind w:left="284"/>
              <w:jc w:val="left"/>
              <w:rPr>
                <w:b/>
                <w:bCs/>
                <w:sz w:val="18"/>
                <w:szCs w:val="18"/>
                <w:lang w:val="fr-CH"/>
              </w:rPr>
            </w:pPr>
            <w:r w:rsidRPr="00830F32">
              <w:rPr>
                <w:rStyle w:val="210pt0pt"/>
                <w:rFonts w:eastAsiaTheme="minorEastAsia"/>
                <w:b/>
                <w:bCs/>
                <w:sz w:val="18"/>
                <w:szCs w:val="18"/>
              </w:rPr>
              <w:t>Итого</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16</w:t>
            </w:r>
            <w:r>
              <w:rPr>
                <w:rStyle w:val="210pt0pt"/>
                <w:rFonts w:eastAsiaTheme="minorEastAsia"/>
                <w:b/>
                <w:bCs/>
                <w:sz w:val="18"/>
                <w:szCs w:val="18"/>
                <w:lang w:val="fr-CH"/>
              </w:rPr>
              <w:t xml:space="preserve"> </w:t>
            </w:r>
            <w:r w:rsidRPr="00830F32">
              <w:rPr>
                <w:rStyle w:val="210pt0pt"/>
                <w:rFonts w:eastAsiaTheme="minorEastAsia"/>
                <w:b/>
                <w:bCs/>
                <w:sz w:val="18"/>
                <w:szCs w:val="18"/>
              </w:rPr>
              <w:t>538</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5pt"/>
                <w:rFonts w:eastAsiaTheme="minorEastAsia"/>
                <w:b/>
                <w:bCs/>
                <w:sz w:val="18"/>
                <w:szCs w:val="18"/>
              </w:rPr>
              <w:t>1</w:t>
            </w:r>
            <w:r>
              <w:rPr>
                <w:rStyle w:val="2105pt"/>
                <w:rFonts w:eastAsiaTheme="minorEastAsia"/>
                <w:b/>
                <w:bCs/>
                <w:sz w:val="18"/>
                <w:szCs w:val="18"/>
                <w:lang w:val="fr-CH"/>
              </w:rPr>
              <w:t xml:space="preserve"> </w:t>
            </w:r>
            <w:r w:rsidRPr="00830F32">
              <w:rPr>
                <w:rStyle w:val="2105pt"/>
                <w:rFonts w:eastAsiaTheme="minorEastAsia"/>
                <w:b/>
                <w:bCs/>
                <w:sz w:val="18"/>
                <w:szCs w:val="18"/>
              </w:rPr>
              <w:t>434</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421</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119</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68</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494</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20</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123</w:t>
            </w:r>
          </w:p>
        </w:tc>
        <w:tc>
          <w:tcPr>
            <w:tcW w:w="680"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29</w:t>
            </w:r>
          </w:p>
        </w:tc>
        <w:tc>
          <w:tcPr>
            <w:tcW w:w="624" w:type="dxa"/>
            <w:tcBorders>
              <w:top w:val="single" w:sz="4" w:space="0" w:color="auto"/>
              <w:bottom w:val="single" w:sz="12" w:space="0" w:color="auto"/>
            </w:tcBorders>
            <w:shd w:val="clear" w:color="auto" w:fill="auto"/>
            <w:vAlign w:val="bottom"/>
          </w:tcPr>
          <w:p w:rsidR="00860B2C" w:rsidRPr="00830F32" w:rsidRDefault="00860B2C">
            <w:pPr>
              <w:pStyle w:val="2f4"/>
              <w:widowControl/>
              <w:shd w:val="clear" w:color="auto" w:fill="auto"/>
              <w:spacing w:before="80" w:after="80" w:line="220" w:lineRule="exact"/>
              <w:jc w:val="right"/>
              <w:rPr>
                <w:b/>
                <w:bCs/>
                <w:sz w:val="18"/>
                <w:szCs w:val="18"/>
              </w:rPr>
            </w:pPr>
            <w:r w:rsidRPr="00830F32">
              <w:rPr>
                <w:rStyle w:val="210pt0pt"/>
                <w:rFonts w:eastAsiaTheme="minorEastAsia"/>
                <w:b/>
                <w:bCs/>
                <w:sz w:val="18"/>
                <w:szCs w:val="18"/>
              </w:rPr>
              <w:t>160</w:t>
            </w:r>
          </w:p>
        </w:tc>
      </w:tr>
    </w:tbl>
    <w:p w:rsidR="00860B2C" w:rsidRPr="00E53B0E" w:rsidRDefault="00860B2C" w:rsidP="00E53B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E53B0E" w:rsidRPr="00E53B0E" w:rsidRDefault="00E53B0E" w:rsidP="00E53B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23E70" w:rsidRPr="00123E70" w:rsidRDefault="00123E70">
      <w:pPr>
        <w:pStyle w:val="SingleTxt"/>
      </w:pPr>
      <w:r w:rsidRPr="00123E70">
        <w:t>19</w:t>
      </w:r>
      <w:r w:rsidR="0015144E" w:rsidRPr="00F33F92">
        <w:t>9</w:t>
      </w:r>
      <w:r w:rsidRPr="00123E70">
        <w:t>.</w:t>
      </w:r>
      <w:r w:rsidRPr="00123E70">
        <w:tab/>
        <w:t>Руководителями музыкальных и танцевальных коллективов Туркменистана являются представители национальных меньшинств:</w:t>
      </w:r>
    </w:p>
    <w:p w:rsidR="00123E70" w:rsidRPr="00123E70" w:rsidRDefault="00E53B0E" w:rsidP="00E53B0E">
      <w:pPr>
        <w:pStyle w:val="SingleTxt"/>
      </w:pPr>
      <w:r>
        <w:tab/>
      </w:r>
      <w:r w:rsidR="00123E70" w:rsidRPr="00123E70">
        <w:rPr>
          <w:lang w:val="fr-CH"/>
        </w:rPr>
        <w:t>a</w:t>
      </w:r>
      <w:r w:rsidR="00123E70" w:rsidRPr="00123E70">
        <w:t>)</w:t>
      </w:r>
      <w:r w:rsidR="00123E70" w:rsidRPr="00123E70">
        <w:tab/>
        <w:t>Дормидонтова Елена – руководитель танцевального ансамбля "</w:t>
      </w:r>
      <w:proofErr w:type="spellStart"/>
      <w:r w:rsidR="00123E70" w:rsidRPr="00123E70">
        <w:t>Нязли</w:t>
      </w:r>
      <w:proofErr w:type="spellEnd"/>
      <w:r w:rsidR="00123E70" w:rsidRPr="00123E70">
        <w:t>" Государственного банка внешнеэкономических связей Туркменистана;</w:t>
      </w:r>
    </w:p>
    <w:p w:rsidR="00123E70" w:rsidRPr="00123E70" w:rsidRDefault="00E53B0E" w:rsidP="00E53B0E">
      <w:pPr>
        <w:pStyle w:val="SingleTxt"/>
      </w:pPr>
      <w:r>
        <w:tab/>
      </w:r>
      <w:r w:rsidR="00123E70" w:rsidRPr="00123E70">
        <w:rPr>
          <w:lang w:val="fr-CH"/>
        </w:rPr>
        <w:t>b</w:t>
      </w:r>
      <w:r w:rsidR="00123E70" w:rsidRPr="00123E70">
        <w:t>)</w:t>
      </w:r>
      <w:r w:rsidR="00123E70" w:rsidRPr="00123E70">
        <w:tab/>
      </w:r>
      <w:proofErr w:type="spellStart"/>
      <w:r w:rsidR="00123E70" w:rsidRPr="00123E70">
        <w:t>Неймарк</w:t>
      </w:r>
      <w:proofErr w:type="spellEnd"/>
      <w:r w:rsidR="00123E70" w:rsidRPr="00123E70">
        <w:t xml:space="preserve"> Гарольд – руководитель ансамбля скрипачей "Мукам";</w:t>
      </w:r>
    </w:p>
    <w:p w:rsidR="00123E70" w:rsidRPr="00123E70" w:rsidRDefault="00E53B0E" w:rsidP="00E53B0E">
      <w:pPr>
        <w:pStyle w:val="SingleTxt"/>
      </w:pPr>
      <w:r>
        <w:tab/>
      </w:r>
      <w:r w:rsidR="00123E70" w:rsidRPr="00123E70">
        <w:rPr>
          <w:lang w:val="fr-CH"/>
        </w:rPr>
        <w:t>c</w:t>
      </w:r>
      <w:r w:rsidR="00123E70" w:rsidRPr="00123E70">
        <w:t>)</w:t>
      </w:r>
      <w:r w:rsidR="00123E70" w:rsidRPr="00123E70">
        <w:tab/>
        <w:t>Москвичева Елена – руководитель хора в Туркменской национальной консерватории;</w:t>
      </w:r>
    </w:p>
    <w:p w:rsidR="00123E70" w:rsidRPr="00123E70" w:rsidRDefault="00E53B0E" w:rsidP="00E53B0E">
      <w:pPr>
        <w:pStyle w:val="SingleTxt"/>
      </w:pPr>
      <w:r>
        <w:tab/>
      </w:r>
      <w:r w:rsidR="00123E70" w:rsidRPr="00123E70">
        <w:rPr>
          <w:lang w:val="fr-CH"/>
        </w:rPr>
        <w:t>d</w:t>
      </w:r>
      <w:r w:rsidR="00123E70" w:rsidRPr="00123E70">
        <w:t>)</w:t>
      </w:r>
      <w:r w:rsidR="00123E70" w:rsidRPr="00123E70">
        <w:tab/>
      </w:r>
      <w:proofErr w:type="spellStart"/>
      <w:r w:rsidR="00123E70" w:rsidRPr="00123E70">
        <w:t>Кочиева</w:t>
      </w:r>
      <w:proofErr w:type="spellEnd"/>
      <w:r w:rsidR="00123E70" w:rsidRPr="00123E70">
        <w:t xml:space="preserve"> Вера – руководитель детского танцевального ансамбля "Ак </w:t>
      </w:r>
      <w:proofErr w:type="spellStart"/>
      <w:r w:rsidR="00123E70" w:rsidRPr="00123E70">
        <w:t>памык</w:t>
      </w:r>
      <w:proofErr w:type="spellEnd"/>
      <w:r w:rsidR="00123E70" w:rsidRPr="00123E70">
        <w:t>" Дворца детей и юношества города Ашхабада;</w:t>
      </w:r>
    </w:p>
    <w:p w:rsidR="00123E70" w:rsidRPr="00123E70" w:rsidRDefault="00E53B0E" w:rsidP="00E53B0E">
      <w:pPr>
        <w:pStyle w:val="SingleTxt"/>
      </w:pPr>
      <w:r>
        <w:tab/>
      </w:r>
      <w:r w:rsidR="00123E70" w:rsidRPr="00123E70">
        <w:rPr>
          <w:lang w:val="fr-CH"/>
        </w:rPr>
        <w:t>e</w:t>
      </w:r>
      <w:r w:rsidR="00123E70" w:rsidRPr="00123E70">
        <w:t>)</w:t>
      </w:r>
      <w:r w:rsidR="00123E70" w:rsidRPr="00123E70">
        <w:tab/>
      </w:r>
      <w:proofErr w:type="spellStart"/>
      <w:r w:rsidR="00123E70" w:rsidRPr="00123E70">
        <w:t>Мкртчан</w:t>
      </w:r>
      <w:proofErr w:type="spellEnd"/>
      <w:r w:rsidR="00123E70" w:rsidRPr="00123E70">
        <w:t xml:space="preserve"> </w:t>
      </w:r>
      <w:proofErr w:type="spellStart"/>
      <w:r w:rsidR="00123E70" w:rsidRPr="00123E70">
        <w:t>Альвард</w:t>
      </w:r>
      <w:proofErr w:type="spellEnd"/>
      <w:r w:rsidR="00123E70" w:rsidRPr="00123E70">
        <w:t xml:space="preserve"> </w:t>
      </w:r>
      <w:proofErr w:type="spellStart"/>
      <w:r w:rsidR="00123E70" w:rsidRPr="00123E70">
        <w:t>Айрапетовна</w:t>
      </w:r>
      <w:proofErr w:type="spellEnd"/>
      <w:r w:rsidR="00123E70" w:rsidRPr="00123E70">
        <w:t xml:space="preserve"> – руководитель танцевального анса</w:t>
      </w:r>
      <w:r w:rsidR="00123E70" w:rsidRPr="00123E70">
        <w:t>м</w:t>
      </w:r>
      <w:r w:rsidR="00123E70" w:rsidRPr="00123E70">
        <w:t>бля "</w:t>
      </w:r>
      <w:proofErr w:type="spellStart"/>
      <w:r w:rsidR="00123E70" w:rsidRPr="00123E70">
        <w:t>Лялерейхан</w:t>
      </w:r>
      <w:proofErr w:type="spellEnd"/>
      <w:r w:rsidR="00123E70" w:rsidRPr="00123E70">
        <w:t xml:space="preserve">" </w:t>
      </w:r>
      <w:proofErr w:type="spellStart"/>
      <w:r w:rsidR="00123E70" w:rsidRPr="00123E70">
        <w:t>Лебапскоговелаята</w:t>
      </w:r>
      <w:proofErr w:type="spellEnd"/>
      <w:r w:rsidR="00123E70" w:rsidRPr="00123E70">
        <w:t>;</w:t>
      </w:r>
    </w:p>
    <w:p w:rsidR="00123E70" w:rsidRPr="00123E70" w:rsidRDefault="00E53B0E" w:rsidP="00E53B0E">
      <w:pPr>
        <w:pStyle w:val="SingleTxt"/>
      </w:pPr>
      <w:r>
        <w:tab/>
      </w:r>
      <w:r w:rsidR="00123E70" w:rsidRPr="00123E70">
        <w:rPr>
          <w:lang w:val="fr-CH"/>
        </w:rPr>
        <w:t>f</w:t>
      </w:r>
      <w:r w:rsidR="00123E70" w:rsidRPr="00123E70">
        <w:t>)</w:t>
      </w:r>
      <w:r w:rsidR="00123E70" w:rsidRPr="00123E70">
        <w:tab/>
      </w:r>
      <w:proofErr w:type="spellStart"/>
      <w:r w:rsidR="00123E70" w:rsidRPr="00123E70">
        <w:t>Балян</w:t>
      </w:r>
      <w:proofErr w:type="spellEnd"/>
      <w:r w:rsidR="00123E70" w:rsidRPr="00123E70">
        <w:t xml:space="preserve"> Юрий – руководитель музыкального, танцевального коллектива "Шелковый путь" Института транспорта и связи Туркменистана; </w:t>
      </w:r>
    </w:p>
    <w:p w:rsidR="00123E70" w:rsidRPr="00123E70" w:rsidRDefault="00E53B0E" w:rsidP="00E53B0E">
      <w:pPr>
        <w:pStyle w:val="SingleTxt"/>
      </w:pPr>
      <w:r>
        <w:tab/>
      </w:r>
      <w:r w:rsidR="00123E70" w:rsidRPr="00123E70">
        <w:rPr>
          <w:lang w:val="fr-CH"/>
        </w:rPr>
        <w:t>g</w:t>
      </w:r>
      <w:r w:rsidR="00123E70" w:rsidRPr="00123E70">
        <w:t>)</w:t>
      </w:r>
      <w:r w:rsidR="00123E70" w:rsidRPr="00123E70">
        <w:tab/>
      </w:r>
      <w:proofErr w:type="spellStart"/>
      <w:r w:rsidR="00123E70" w:rsidRPr="00123E70">
        <w:t>Караханова</w:t>
      </w:r>
      <w:proofErr w:type="spellEnd"/>
      <w:r w:rsidR="00123E70" w:rsidRPr="00123E70">
        <w:t xml:space="preserve"> </w:t>
      </w:r>
      <w:proofErr w:type="spellStart"/>
      <w:r w:rsidR="00123E70" w:rsidRPr="00123E70">
        <w:t>Сария</w:t>
      </w:r>
      <w:proofErr w:type="spellEnd"/>
      <w:r w:rsidR="00123E70" w:rsidRPr="00123E70">
        <w:rPr>
          <w:b/>
        </w:rPr>
        <w:t>–</w:t>
      </w:r>
      <w:r w:rsidR="00123E70" w:rsidRPr="00123E70">
        <w:t xml:space="preserve"> руководитель фольклорной группы "</w:t>
      </w:r>
      <w:proofErr w:type="spellStart"/>
      <w:r w:rsidR="00123E70" w:rsidRPr="00123E70">
        <w:t>Дехистан</w:t>
      </w:r>
      <w:proofErr w:type="spellEnd"/>
      <w:r w:rsidR="00123E70" w:rsidRPr="00123E70">
        <w:t xml:space="preserve">". </w:t>
      </w:r>
    </w:p>
    <w:p w:rsidR="00123E70" w:rsidRPr="00123E70" w:rsidRDefault="0015144E">
      <w:pPr>
        <w:pStyle w:val="SingleTxt"/>
      </w:pPr>
      <w:r w:rsidRPr="00F33F92">
        <w:t>200</w:t>
      </w:r>
      <w:r w:rsidR="00123E70" w:rsidRPr="00123E70">
        <w:t>.</w:t>
      </w:r>
      <w:r w:rsidR="00123E70" w:rsidRPr="00123E70">
        <w:tab/>
        <w:t>Для поощрения творческой деятельности работников сферы культуры и и</w:t>
      </w:r>
      <w:r w:rsidR="00123E70" w:rsidRPr="00123E70">
        <w:t>с</w:t>
      </w:r>
      <w:r w:rsidR="00123E70" w:rsidRPr="00123E70">
        <w:t>кусства в Туркменистане ежегодно по Постановлению Президента Туркменист</w:t>
      </w:r>
      <w:r w:rsidR="00123E70" w:rsidRPr="00123E70">
        <w:t>а</w:t>
      </w:r>
      <w:r w:rsidR="00123E70" w:rsidRPr="00123E70">
        <w:t>на между работниками культуры, искусства, литературы, молодыми исполнит</w:t>
      </w:r>
      <w:r w:rsidR="00123E70" w:rsidRPr="00123E70">
        <w:t>е</w:t>
      </w:r>
      <w:r w:rsidR="00123E70" w:rsidRPr="00123E70">
        <w:t>лями и одаренными детьми проводится конкурс под названием "</w:t>
      </w:r>
      <w:r w:rsidR="00123E70" w:rsidRPr="00123E70">
        <w:rPr>
          <w:lang w:val="af-ZA"/>
        </w:rPr>
        <w:t xml:space="preserve">Türkmeniň </w:t>
      </w:r>
      <w:r w:rsidR="00123E70" w:rsidRPr="00123E70">
        <w:rPr>
          <w:lang w:val="hr-HR"/>
        </w:rPr>
        <w:t>Altyn asyry“</w:t>
      </w:r>
      <w:r w:rsidR="00123E70" w:rsidRPr="00123E70">
        <w:t xml:space="preserve"> ("Золотой век туркмен"). В данном конкурсе активно принимают участие национальные меньшинства Туркменистана. В 2012 году из 143 победителей данного конкурса 7 человек, в 2013 году из 153–5 человек, в 2014 году </w:t>
      </w:r>
      <w:proofErr w:type="gramStart"/>
      <w:r w:rsidR="00123E70" w:rsidRPr="00123E70">
        <w:t>из</w:t>
      </w:r>
      <w:proofErr w:type="gramEnd"/>
      <w:r w:rsidR="00123E70" w:rsidRPr="00123E70">
        <w:t xml:space="preserve"> 212–14, </w:t>
      </w:r>
      <w:proofErr w:type="gramStart"/>
      <w:r w:rsidR="00123E70" w:rsidRPr="00123E70">
        <w:t>в</w:t>
      </w:r>
      <w:proofErr w:type="gramEnd"/>
      <w:r w:rsidR="00123E70" w:rsidRPr="00123E70">
        <w:t xml:space="preserve"> 2015 году из 170–15 человек являются представителями национальных мен</w:t>
      </w:r>
      <w:r w:rsidR="00123E70" w:rsidRPr="00123E70">
        <w:t>ь</w:t>
      </w:r>
      <w:r w:rsidR="00123E70" w:rsidRPr="00123E70">
        <w:t>шинств, проживающими на территории Туркменистана.</w:t>
      </w:r>
    </w:p>
    <w:p w:rsidR="00123E70" w:rsidRPr="00123E70" w:rsidRDefault="00123E70">
      <w:pPr>
        <w:pStyle w:val="SingleTxt"/>
      </w:pPr>
      <w:r w:rsidRPr="00123E70">
        <w:t>20</w:t>
      </w:r>
      <w:r w:rsidR="0015144E" w:rsidRPr="00F33F92">
        <w:t>1</w:t>
      </w:r>
      <w:r w:rsidRPr="00123E70">
        <w:t>.</w:t>
      </w:r>
      <w:r w:rsidRPr="00123E70">
        <w:tab/>
        <w:t>В 2012 году по случаю Дня независимости Туркменистана 3 человека, в</w:t>
      </w:r>
      <w:r w:rsidR="006C0E5D">
        <w:t> </w:t>
      </w:r>
      <w:r w:rsidRPr="00123E70">
        <w:t>2013 году – 5 человек, в 2014 году – 6 представителей из национальных мен</w:t>
      </w:r>
      <w:r w:rsidRPr="00123E70">
        <w:t>ь</w:t>
      </w:r>
      <w:r w:rsidRPr="00123E70">
        <w:t>шинств были удостоены высоких званий и наград, 4 человека из них были награждены медалью "</w:t>
      </w:r>
      <w:proofErr w:type="spellStart"/>
      <w:r w:rsidRPr="00123E70">
        <w:t>Махтумкули</w:t>
      </w:r>
      <w:proofErr w:type="spellEnd"/>
      <w:r w:rsidRPr="00123E70">
        <w:t xml:space="preserve"> </w:t>
      </w:r>
      <w:proofErr w:type="spellStart"/>
      <w:r w:rsidRPr="00123E70">
        <w:t>Фраги</w:t>
      </w:r>
      <w:proofErr w:type="spellEnd"/>
      <w:r w:rsidRPr="00123E70">
        <w:t xml:space="preserve">". </w:t>
      </w:r>
    </w:p>
    <w:p w:rsidR="00123E70" w:rsidRPr="00123E70" w:rsidRDefault="00123E70">
      <w:pPr>
        <w:pStyle w:val="SingleTxt"/>
      </w:pPr>
      <w:r w:rsidRPr="00123E70">
        <w:t>20</w:t>
      </w:r>
      <w:r w:rsidR="0015144E" w:rsidRPr="00F33F92">
        <w:t>2</w:t>
      </w:r>
      <w:r w:rsidRPr="00123E70">
        <w:t>.</w:t>
      </w:r>
      <w:r w:rsidRPr="00123E70">
        <w:tab/>
        <w:t>Министерство культуры Туркменистана ежегодно проводит дни культуры государств, являющихся исторической родиной некоторых национальных мен</w:t>
      </w:r>
      <w:r w:rsidRPr="00123E70">
        <w:t>ь</w:t>
      </w:r>
      <w:r w:rsidRPr="00123E70">
        <w:t>шинств Туркменистана. Так:</w:t>
      </w:r>
    </w:p>
    <w:p w:rsidR="00123E70" w:rsidRPr="00123E70" w:rsidRDefault="00123E70" w:rsidP="00E53B0E">
      <w:pPr>
        <w:pStyle w:val="Bullet1"/>
      </w:pPr>
      <w:r w:rsidRPr="00123E70">
        <w:t>7-10 февраля 2014 года в Туркменистане были проведены Дни культуры И</w:t>
      </w:r>
      <w:r w:rsidRPr="00123E70">
        <w:t>с</w:t>
      </w:r>
      <w:r w:rsidRPr="00123E70">
        <w:t>ламской Республики Иран;</w:t>
      </w:r>
    </w:p>
    <w:p w:rsidR="00123E70" w:rsidRPr="00123E70" w:rsidRDefault="00123E70" w:rsidP="00E53B0E">
      <w:pPr>
        <w:pStyle w:val="Bullet1"/>
      </w:pPr>
      <w:r w:rsidRPr="00123E70">
        <w:t>9-11апреля 2014 года в Туркменистане (г. Ашхабад, г. Мары) были провед</w:t>
      </w:r>
      <w:r w:rsidRPr="00123E70">
        <w:t>е</w:t>
      </w:r>
      <w:r w:rsidRPr="00123E70">
        <w:t>ны Дни культуры Республики Армения;</w:t>
      </w:r>
    </w:p>
    <w:p w:rsidR="00123E70" w:rsidRPr="00123E70" w:rsidRDefault="00123E70" w:rsidP="00E53B0E">
      <w:pPr>
        <w:pStyle w:val="Bullet1"/>
      </w:pPr>
      <w:r w:rsidRPr="00123E70">
        <w:t>21-24 ноября 2014 года были проведены Дни культуры Соединенных Шт</w:t>
      </w:r>
      <w:r w:rsidRPr="00123E70">
        <w:t>а</w:t>
      </w:r>
      <w:r w:rsidRPr="00123E70">
        <w:t xml:space="preserve">тов Америки в Туркменистане; </w:t>
      </w:r>
    </w:p>
    <w:p w:rsidR="00123E70" w:rsidRPr="00123E70" w:rsidRDefault="00123E70" w:rsidP="00E53B0E">
      <w:pPr>
        <w:pStyle w:val="Bullet1"/>
      </w:pPr>
      <w:r w:rsidRPr="00123E70">
        <w:t xml:space="preserve">5-7 марта 2015 года были проведены Дни культуры Исламской Республики Иран в Туркменистане; </w:t>
      </w:r>
    </w:p>
    <w:p w:rsidR="00123E70" w:rsidRPr="00123E70" w:rsidRDefault="00123E70" w:rsidP="00E53B0E">
      <w:pPr>
        <w:pStyle w:val="Bullet1"/>
      </w:pPr>
      <w:r w:rsidRPr="00123E70">
        <w:t>24-28 апреля 2015 года в Туркменистане были проведены Дни культуры Объединенных Арабских Эмиратов;</w:t>
      </w:r>
    </w:p>
    <w:p w:rsidR="00123E70" w:rsidRPr="00123E70" w:rsidRDefault="00123E70" w:rsidP="00E53B0E">
      <w:pPr>
        <w:pStyle w:val="Bullet1"/>
      </w:pPr>
      <w:r w:rsidRPr="00123E70">
        <w:t>С 4 по 6 августа 2015 года были проведены Дни культуры Китайской Народной Республики в Туркменистане.</w:t>
      </w:r>
    </w:p>
    <w:p w:rsidR="00123E70" w:rsidRPr="00123E70" w:rsidRDefault="00123E70">
      <w:pPr>
        <w:pStyle w:val="SingleTxt"/>
        <w:rPr>
          <w:bCs/>
        </w:rPr>
      </w:pPr>
      <w:r w:rsidRPr="00123E70">
        <w:t>20</w:t>
      </w:r>
      <w:r w:rsidR="0015144E" w:rsidRPr="00F33F92">
        <w:t>3</w:t>
      </w:r>
      <w:r w:rsidRPr="00123E70">
        <w:t>.</w:t>
      </w:r>
      <w:r w:rsidRPr="00123E70">
        <w:tab/>
        <w:t>В целом, с января 2012 года по настоящее время проведено 16 Дней культ</w:t>
      </w:r>
      <w:r w:rsidRPr="00123E70">
        <w:t>у</w:t>
      </w:r>
      <w:r w:rsidRPr="00123E70">
        <w:t>ры Туркменистана за рубежом и 17 Дней культуры зарубежных стран в Туркм</w:t>
      </w:r>
      <w:r w:rsidRPr="00123E70">
        <w:t>е</w:t>
      </w:r>
      <w:r w:rsidRPr="00123E70">
        <w:t xml:space="preserve">нистане </w:t>
      </w:r>
      <w:r w:rsidRPr="00123E70">
        <w:rPr>
          <w:bCs/>
        </w:rPr>
        <w:t>(Таблица 2).</w:t>
      </w:r>
    </w:p>
    <w:p w:rsidR="00123E70" w:rsidRDefault="0015144E" w:rsidP="007F6BAC">
      <w:pPr>
        <w:pStyle w:val="H23G"/>
        <w:ind w:left="1276"/>
      </w:pPr>
      <w:r w:rsidRPr="00F33F92">
        <w:rPr>
          <w:lang w:val="ru-RU"/>
        </w:rPr>
        <w:tab/>
      </w:r>
      <w:r w:rsidRPr="00F33F92">
        <w:rPr>
          <w:lang w:val="ru-RU"/>
        </w:rPr>
        <w:tab/>
      </w:r>
      <w:proofErr w:type="spellStart"/>
      <w:r w:rsidR="00123E70" w:rsidRPr="00E53B0E">
        <w:t>Таблица</w:t>
      </w:r>
      <w:proofErr w:type="spellEnd"/>
      <w:r w:rsidR="00123E70" w:rsidRPr="00E53B0E">
        <w:t xml:space="preserve"> 2</w:t>
      </w:r>
    </w:p>
    <w:p w:rsidR="00E53B0E" w:rsidRPr="00E53B0E" w:rsidRDefault="00E53B0E" w:rsidP="00E53B0E">
      <w:pPr>
        <w:pStyle w:val="SingleTxt"/>
        <w:spacing w:after="0" w:line="120" w:lineRule="exact"/>
        <w:rPr>
          <w:b/>
          <w:bCs/>
          <w:sz w:val="10"/>
        </w:rPr>
      </w:pPr>
    </w:p>
    <w:tbl>
      <w:tblPr>
        <w:tblW w:w="0" w:type="auto"/>
        <w:tblInd w:w="1287" w:type="dxa"/>
        <w:tblLayout w:type="fixed"/>
        <w:tblCellMar>
          <w:left w:w="0" w:type="dxa"/>
          <w:right w:w="0" w:type="dxa"/>
        </w:tblCellMar>
        <w:tblLook w:val="04A0" w:firstRow="1" w:lastRow="0" w:firstColumn="1" w:lastColumn="0" w:noHBand="0" w:noVBand="1"/>
      </w:tblPr>
      <w:tblGrid>
        <w:gridCol w:w="284"/>
        <w:gridCol w:w="3686"/>
        <w:gridCol w:w="680"/>
        <w:gridCol w:w="680"/>
        <w:gridCol w:w="680"/>
        <w:gridCol w:w="680"/>
        <w:gridCol w:w="680"/>
      </w:tblGrid>
      <w:tr w:rsidR="00123E70" w:rsidRPr="006156B2" w:rsidTr="007F6BAC">
        <w:trPr>
          <w:tblHeader/>
        </w:trPr>
        <w:tc>
          <w:tcPr>
            <w:tcW w:w="284" w:type="dxa"/>
            <w:tcBorders>
              <w:top w:val="single" w:sz="4" w:space="0" w:color="auto"/>
              <w:bottom w:val="single" w:sz="12" w:space="0" w:color="auto"/>
            </w:tcBorders>
            <w:shd w:val="clear" w:color="auto" w:fill="auto"/>
            <w:vAlign w:val="bottom"/>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00" w:lineRule="exact"/>
              <w:rPr>
                <w:i/>
                <w:sz w:val="16"/>
                <w:szCs w:val="16"/>
                <w:lang w:val="en-GB"/>
              </w:rPr>
            </w:pPr>
          </w:p>
        </w:tc>
        <w:tc>
          <w:tcPr>
            <w:tcW w:w="3686" w:type="dxa"/>
            <w:tcBorders>
              <w:top w:val="single" w:sz="4" w:space="0" w:color="auto"/>
              <w:bottom w:val="single" w:sz="12" w:space="0" w:color="auto"/>
            </w:tcBorders>
            <w:shd w:val="clear" w:color="auto" w:fill="auto"/>
            <w:vAlign w:val="bottom"/>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sz w:val="16"/>
                <w:szCs w:val="16"/>
                <w:lang w:val="en-GB"/>
              </w:rPr>
            </w:pPr>
            <w:proofErr w:type="spellStart"/>
            <w:r w:rsidRPr="007F6BAC">
              <w:rPr>
                <w:i/>
                <w:sz w:val="16"/>
                <w:szCs w:val="16"/>
                <w:lang w:val="en-GB"/>
              </w:rPr>
              <w:t>Годы</w:t>
            </w:r>
            <w:proofErr w:type="spellEnd"/>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jc w:val="right"/>
              <w:rPr>
                <w:i/>
                <w:sz w:val="16"/>
                <w:szCs w:val="16"/>
                <w:lang w:val="en-GB"/>
              </w:rPr>
            </w:pPr>
            <w:r w:rsidRPr="007F6BAC">
              <w:rPr>
                <w:i/>
                <w:sz w:val="16"/>
                <w:szCs w:val="16"/>
                <w:lang w:val="en-GB"/>
              </w:rPr>
              <w:t xml:space="preserve">2012 </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jc w:val="right"/>
              <w:rPr>
                <w:i/>
                <w:sz w:val="16"/>
                <w:szCs w:val="16"/>
                <w:lang w:val="en-GB"/>
              </w:rPr>
            </w:pPr>
            <w:r w:rsidRPr="007F6BAC">
              <w:rPr>
                <w:i/>
                <w:sz w:val="16"/>
                <w:szCs w:val="16"/>
                <w:lang w:val="en-GB"/>
              </w:rPr>
              <w:t xml:space="preserve">2013 </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jc w:val="right"/>
              <w:rPr>
                <w:i/>
                <w:sz w:val="16"/>
                <w:szCs w:val="16"/>
                <w:lang w:val="en-GB"/>
              </w:rPr>
            </w:pPr>
            <w:r w:rsidRPr="007F6BAC">
              <w:rPr>
                <w:i/>
                <w:sz w:val="16"/>
                <w:szCs w:val="16"/>
                <w:lang w:val="en-GB"/>
              </w:rPr>
              <w:t xml:space="preserve">2014 </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jc w:val="right"/>
              <w:rPr>
                <w:i/>
                <w:sz w:val="16"/>
                <w:szCs w:val="16"/>
                <w:lang w:val="en-GB"/>
              </w:rPr>
            </w:pPr>
            <w:r w:rsidRPr="007F6BAC">
              <w:rPr>
                <w:i/>
                <w:sz w:val="16"/>
                <w:szCs w:val="16"/>
                <w:lang w:val="en-GB"/>
              </w:rPr>
              <w:t xml:space="preserve">2015 </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jc w:val="right"/>
              <w:rPr>
                <w:i/>
                <w:sz w:val="16"/>
                <w:szCs w:val="16"/>
                <w:lang w:val="en-GB"/>
              </w:rPr>
            </w:pPr>
            <w:proofErr w:type="spellStart"/>
            <w:r w:rsidRPr="007F6BAC">
              <w:rPr>
                <w:i/>
                <w:sz w:val="16"/>
                <w:szCs w:val="16"/>
                <w:lang w:val="en-GB"/>
              </w:rPr>
              <w:t>Итого</w:t>
            </w:r>
            <w:proofErr w:type="spellEnd"/>
          </w:p>
        </w:tc>
      </w:tr>
      <w:tr w:rsidR="00E53B0E" w:rsidRPr="00E53B0E" w:rsidTr="007F6BAC">
        <w:trPr>
          <w:trHeight w:hRule="exact" w:val="115"/>
          <w:tblHeader/>
        </w:trPr>
        <w:tc>
          <w:tcPr>
            <w:tcW w:w="284"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7"/>
                <w:lang w:val="en-GB"/>
              </w:rPr>
            </w:pPr>
          </w:p>
        </w:tc>
        <w:tc>
          <w:tcPr>
            <w:tcW w:w="3686"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7"/>
              </w:rPr>
            </w:pPr>
          </w:p>
        </w:tc>
        <w:tc>
          <w:tcPr>
            <w:tcW w:w="680"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7"/>
                <w:lang w:val="en-GB"/>
              </w:rPr>
            </w:pPr>
          </w:p>
        </w:tc>
        <w:tc>
          <w:tcPr>
            <w:tcW w:w="680"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7"/>
                <w:lang w:val="en-GB"/>
              </w:rPr>
            </w:pPr>
          </w:p>
        </w:tc>
        <w:tc>
          <w:tcPr>
            <w:tcW w:w="680"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7"/>
                <w:lang w:val="en-GB"/>
              </w:rPr>
            </w:pPr>
          </w:p>
        </w:tc>
        <w:tc>
          <w:tcPr>
            <w:tcW w:w="680"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7"/>
                <w:lang w:val="en-GB"/>
              </w:rPr>
            </w:pPr>
          </w:p>
        </w:tc>
        <w:tc>
          <w:tcPr>
            <w:tcW w:w="680" w:type="dxa"/>
            <w:tcBorders>
              <w:top w:val="single" w:sz="12" w:space="0" w:color="auto"/>
            </w:tcBorders>
            <w:shd w:val="clear" w:color="auto" w:fill="auto"/>
            <w:vAlign w:val="bottom"/>
          </w:tcPr>
          <w:p w:rsidR="00E53B0E" w:rsidRPr="00E53B0E" w:rsidRDefault="00E53B0E" w:rsidP="007F6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7"/>
                <w:lang w:val="en-GB"/>
              </w:rPr>
            </w:pPr>
          </w:p>
        </w:tc>
      </w:tr>
      <w:tr w:rsidR="00123E70" w:rsidRPr="000D62AD" w:rsidTr="007F6BAC">
        <w:tc>
          <w:tcPr>
            <w:tcW w:w="284"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8"/>
                <w:szCs w:val="18"/>
                <w:lang w:val="en-GB"/>
              </w:rPr>
            </w:pPr>
            <w:r w:rsidRPr="007F6BAC">
              <w:rPr>
                <w:sz w:val="18"/>
                <w:szCs w:val="18"/>
                <w:lang w:val="en-GB"/>
              </w:rPr>
              <w:t>1.</w:t>
            </w:r>
          </w:p>
        </w:tc>
        <w:tc>
          <w:tcPr>
            <w:tcW w:w="3686"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8"/>
                <w:szCs w:val="18"/>
              </w:rPr>
            </w:pPr>
            <w:r w:rsidRPr="007F6BAC">
              <w:rPr>
                <w:sz w:val="18"/>
                <w:szCs w:val="18"/>
              </w:rPr>
              <w:t>Дни культуры Туркменистана за рубежом</w:t>
            </w:r>
          </w:p>
        </w:tc>
        <w:tc>
          <w:tcPr>
            <w:tcW w:w="680"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3</w:t>
            </w:r>
          </w:p>
        </w:tc>
        <w:tc>
          <w:tcPr>
            <w:tcW w:w="680"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3</w:t>
            </w:r>
          </w:p>
        </w:tc>
        <w:tc>
          <w:tcPr>
            <w:tcW w:w="680"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6</w:t>
            </w:r>
          </w:p>
        </w:tc>
        <w:tc>
          <w:tcPr>
            <w:tcW w:w="680"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4</w:t>
            </w:r>
          </w:p>
        </w:tc>
        <w:tc>
          <w:tcPr>
            <w:tcW w:w="680" w:type="dxa"/>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16</w:t>
            </w:r>
          </w:p>
        </w:tc>
      </w:tr>
      <w:tr w:rsidR="00123E70" w:rsidRPr="000D62AD" w:rsidTr="007F6BAC">
        <w:tc>
          <w:tcPr>
            <w:tcW w:w="284"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8"/>
                <w:szCs w:val="18"/>
                <w:lang w:val="en-GB"/>
              </w:rPr>
            </w:pPr>
            <w:r w:rsidRPr="007F6BAC">
              <w:rPr>
                <w:sz w:val="18"/>
                <w:szCs w:val="18"/>
                <w:lang w:val="en-GB"/>
              </w:rPr>
              <w:t>2.</w:t>
            </w:r>
          </w:p>
        </w:tc>
        <w:tc>
          <w:tcPr>
            <w:tcW w:w="3686"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rPr>
                <w:sz w:val="18"/>
                <w:szCs w:val="18"/>
              </w:rPr>
            </w:pPr>
            <w:r w:rsidRPr="007F6BAC">
              <w:rPr>
                <w:sz w:val="18"/>
                <w:szCs w:val="18"/>
              </w:rPr>
              <w:t>Дни культуры зарубежных госуда</w:t>
            </w:r>
            <w:proofErr w:type="gramStart"/>
            <w:r w:rsidRPr="007F6BAC">
              <w:rPr>
                <w:sz w:val="18"/>
                <w:szCs w:val="18"/>
              </w:rPr>
              <w:t>рств в Т</w:t>
            </w:r>
            <w:proofErr w:type="gramEnd"/>
            <w:r w:rsidRPr="007F6BAC">
              <w:rPr>
                <w:sz w:val="18"/>
                <w:szCs w:val="18"/>
              </w:rPr>
              <w:t xml:space="preserve">уркменистане </w:t>
            </w:r>
          </w:p>
        </w:tc>
        <w:tc>
          <w:tcPr>
            <w:tcW w:w="680"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5</w:t>
            </w:r>
          </w:p>
        </w:tc>
        <w:tc>
          <w:tcPr>
            <w:tcW w:w="680"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4</w:t>
            </w:r>
          </w:p>
        </w:tc>
        <w:tc>
          <w:tcPr>
            <w:tcW w:w="680"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4</w:t>
            </w:r>
          </w:p>
        </w:tc>
        <w:tc>
          <w:tcPr>
            <w:tcW w:w="680"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4</w:t>
            </w:r>
          </w:p>
        </w:tc>
        <w:tc>
          <w:tcPr>
            <w:tcW w:w="680" w:type="dxa"/>
            <w:tcBorders>
              <w:bottom w:val="single" w:sz="4"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jc w:val="right"/>
              <w:rPr>
                <w:sz w:val="18"/>
                <w:szCs w:val="18"/>
                <w:lang w:val="en-GB"/>
              </w:rPr>
            </w:pPr>
            <w:r w:rsidRPr="007F6BAC">
              <w:rPr>
                <w:sz w:val="18"/>
                <w:szCs w:val="18"/>
                <w:lang w:val="en-GB"/>
              </w:rPr>
              <w:t>17</w:t>
            </w:r>
          </w:p>
        </w:tc>
      </w:tr>
      <w:tr w:rsidR="00123E70" w:rsidRPr="000D62AD" w:rsidTr="007F6BAC">
        <w:tc>
          <w:tcPr>
            <w:tcW w:w="284" w:type="dxa"/>
            <w:gridSpan w:val="2"/>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rPr>
                <w:b/>
                <w:bCs/>
                <w:sz w:val="18"/>
                <w:szCs w:val="18"/>
                <w:lang w:val="en-GB"/>
              </w:rPr>
            </w:pPr>
            <w:proofErr w:type="spellStart"/>
            <w:r w:rsidRPr="007F6BAC">
              <w:rPr>
                <w:b/>
                <w:bCs/>
                <w:sz w:val="18"/>
                <w:szCs w:val="18"/>
                <w:lang w:val="en-GB"/>
              </w:rPr>
              <w:t>Итого</w:t>
            </w:r>
            <w:proofErr w:type="spellEnd"/>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jc w:val="right"/>
              <w:rPr>
                <w:b/>
                <w:bCs/>
                <w:sz w:val="18"/>
                <w:szCs w:val="18"/>
                <w:lang w:val="en-GB"/>
              </w:rPr>
            </w:pPr>
            <w:r w:rsidRPr="007F6BAC">
              <w:rPr>
                <w:b/>
                <w:bCs/>
                <w:sz w:val="18"/>
                <w:szCs w:val="18"/>
                <w:lang w:val="en-GB"/>
              </w:rPr>
              <w:t>8</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jc w:val="right"/>
              <w:rPr>
                <w:b/>
                <w:bCs/>
                <w:sz w:val="18"/>
                <w:szCs w:val="18"/>
                <w:lang w:val="en-GB"/>
              </w:rPr>
            </w:pPr>
            <w:r w:rsidRPr="007F6BAC">
              <w:rPr>
                <w:b/>
                <w:bCs/>
                <w:sz w:val="18"/>
                <w:szCs w:val="18"/>
                <w:lang w:val="en-GB"/>
              </w:rPr>
              <w:t>7</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jc w:val="right"/>
              <w:rPr>
                <w:b/>
                <w:bCs/>
                <w:sz w:val="18"/>
                <w:szCs w:val="18"/>
                <w:lang w:val="en-GB"/>
              </w:rPr>
            </w:pPr>
            <w:r w:rsidRPr="007F6BAC">
              <w:rPr>
                <w:b/>
                <w:bCs/>
                <w:sz w:val="18"/>
                <w:szCs w:val="18"/>
                <w:lang w:val="en-GB"/>
              </w:rPr>
              <w:t>10</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jc w:val="right"/>
              <w:rPr>
                <w:b/>
                <w:bCs/>
                <w:sz w:val="18"/>
                <w:szCs w:val="18"/>
                <w:lang w:val="en-GB"/>
              </w:rPr>
            </w:pPr>
            <w:r w:rsidRPr="007F6BAC">
              <w:rPr>
                <w:b/>
                <w:bCs/>
                <w:sz w:val="18"/>
                <w:szCs w:val="18"/>
                <w:lang w:val="en-GB"/>
              </w:rPr>
              <w:t>8</w:t>
            </w:r>
          </w:p>
        </w:tc>
        <w:tc>
          <w:tcPr>
            <w:tcW w:w="680" w:type="dxa"/>
            <w:tcBorders>
              <w:top w:val="single" w:sz="4" w:space="0" w:color="auto"/>
              <w:bottom w:val="single" w:sz="12" w:space="0" w:color="auto"/>
            </w:tcBorders>
            <w:shd w:val="clear" w:color="auto" w:fill="auto"/>
            <w:vAlign w:val="bottom"/>
            <w:hideMark/>
          </w:tcPr>
          <w:p w:rsidR="00123E70" w:rsidRPr="007F6BAC"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10" w:lineRule="exact"/>
              <w:ind w:left="284"/>
              <w:jc w:val="right"/>
              <w:rPr>
                <w:b/>
                <w:bCs/>
                <w:sz w:val="18"/>
                <w:szCs w:val="18"/>
                <w:lang w:val="en-GB"/>
              </w:rPr>
            </w:pPr>
            <w:r w:rsidRPr="007F6BAC">
              <w:rPr>
                <w:b/>
                <w:bCs/>
                <w:sz w:val="18"/>
                <w:szCs w:val="18"/>
                <w:lang w:val="en-GB"/>
              </w:rPr>
              <w:t>33</w:t>
            </w:r>
          </w:p>
        </w:tc>
      </w:tr>
    </w:tbl>
    <w:p w:rsidR="00E53B0E" w:rsidRPr="00E53B0E" w:rsidRDefault="00E53B0E" w:rsidP="00E53B0E">
      <w:pPr>
        <w:pStyle w:val="SingleTxt"/>
        <w:spacing w:after="0" w:line="120" w:lineRule="exact"/>
        <w:jc w:val="left"/>
        <w:rPr>
          <w:sz w:val="10"/>
        </w:rPr>
      </w:pPr>
    </w:p>
    <w:p w:rsidR="00E53B0E" w:rsidRPr="00E53B0E" w:rsidRDefault="00E53B0E" w:rsidP="00E53B0E">
      <w:pPr>
        <w:pStyle w:val="SingleTxt"/>
        <w:spacing w:after="0" w:line="120" w:lineRule="exact"/>
        <w:jc w:val="left"/>
        <w:rPr>
          <w:sz w:val="10"/>
        </w:rPr>
      </w:pPr>
    </w:p>
    <w:p w:rsidR="00123E70" w:rsidRPr="00123E70" w:rsidRDefault="00123E70">
      <w:pPr>
        <w:pStyle w:val="SingleTxt"/>
      </w:pPr>
      <w:r w:rsidRPr="00123E70">
        <w:t>20</w:t>
      </w:r>
      <w:r w:rsidR="00402AC8" w:rsidRPr="00F33F92">
        <w:t>4</w:t>
      </w:r>
      <w:r w:rsidRPr="00123E70">
        <w:t>.</w:t>
      </w:r>
      <w:r w:rsidRPr="00123E70">
        <w:tab/>
        <w:t xml:space="preserve">Решением XXXII заседания Постоянного </w:t>
      </w:r>
      <w:proofErr w:type="gramStart"/>
      <w:r w:rsidRPr="00123E70">
        <w:t>Совета министров культуры стран-членов международной организации тюркской</w:t>
      </w:r>
      <w:proofErr w:type="gramEnd"/>
      <w:r w:rsidRPr="00123E70">
        <w:t xml:space="preserve"> культуры (ТЮРКСОЙ) (21 ноября 2014 года, г. Казань) город Мары (Туркменистан) объявлен культу</w:t>
      </w:r>
      <w:r w:rsidRPr="00123E70">
        <w:t>р</w:t>
      </w:r>
      <w:r w:rsidRPr="00123E70">
        <w:t xml:space="preserve">ной столицей тюркского мира на 2015 год. </w:t>
      </w:r>
    </w:p>
    <w:p w:rsidR="00123E70" w:rsidRPr="00123E70" w:rsidRDefault="00123E70">
      <w:pPr>
        <w:pStyle w:val="SingleTxt"/>
      </w:pPr>
      <w:r w:rsidRPr="00123E70">
        <w:t>20</w:t>
      </w:r>
      <w:r w:rsidR="00402AC8" w:rsidRPr="00F33F92">
        <w:t>5</w:t>
      </w:r>
      <w:r w:rsidRPr="00123E70">
        <w:t>.</w:t>
      </w:r>
      <w:r w:rsidRPr="00123E70">
        <w:tab/>
        <w:t>В рамках Программы "Мары – культурная столица тюркского мира 2015 г</w:t>
      </w:r>
      <w:r w:rsidRPr="00123E70">
        <w:t>о</w:t>
      </w:r>
      <w:r w:rsidRPr="00123E70">
        <w:t>да" 27 января 2015 году в Мары было проведено торжественное открытие Пр</w:t>
      </w:r>
      <w:r w:rsidRPr="00123E70">
        <w:t>о</w:t>
      </w:r>
      <w:r w:rsidRPr="00123E70">
        <w:t>граммы и дан старт началу культурных мероприятий. Для участия в данном м</w:t>
      </w:r>
      <w:r w:rsidRPr="00123E70">
        <w:t>е</w:t>
      </w:r>
      <w:r w:rsidRPr="00123E70">
        <w:t xml:space="preserve">роприятии в Туркменистан прибыла делегация мастеров культуры и искусства тюркского мира в составе 151 человек. </w:t>
      </w:r>
    </w:p>
    <w:p w:rsidR="00E53B0E" w:rsidRPr="00E53B0E" w:rsidRDefault="00E53B0E" w:rsidP="00E53B0E">
      <w:pPr>
        <w:pStyle w:val="SingleTxt"/>
        <w:spacing w:after="0" w:line="120" w:lineRule="exact"/>
        <w:rPr>
          <w:bCs/>
          <w:sz w:val="10"/>
        </w:rPr>
      </w:pPr>
    </w:p>
    <w:p w:rsidR="00123E70" w:rsidRPr="00874C07"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bCs/>
        </w:rPr>
        <w:tab/>
      </w:r>
      <w:r w:rsidRPr="00123E70">
        <w:rPr>
          <w:bCs/>
        </w:rPr>
        <w:tab/>
      </w:r>
      <w:r w:rsidRPr="00874C07">
        <w:t>Относительно пункта 22 Заключительных замечаний:</w:t>
      </w:r>
    </w:p>
    <w:p w:rsidR="00E53B0E" w:rsidRPr="00E53B0E" w:rsidRDefault="00E53B0E" w:rsidP="00E53B0E">
      <w:pPr>
        <w:pStyle w:val="SingleTxt"/>
        <w:spacing w:after="0" w:line="120" w:lineRule="exact"/>
        <w:rPr>
          <w:sz w:val="10"/>
          <w:lang w:bidi="ru-RU"/>
        </w:rPr>
      </w:pPr>
    </w:p>
    <w:p w:rsidR="00123E70" w:rsidRPr="00123E70" w:rsidRDefault="00123E70">
      <w:pPr>
        <w:pStyle w:val="SingleTxt"/>
        <w:rPr>
          <w:lang w:bidi="ru-RU"/>
        </w:rPr>
      </w:pPr>
      <w:r w:rsidRPr="00123E70">
        <w:rPr>
          <w:lang w:bidi="ru-RU"/>
        </w:rPr>
        <w:t>20</w:t>
      </w:r>
      <w:r w:rsidR="00402AC8" w:rsidRPr="00F33F92">
        <w:rPr>
          <w:lang w:bidi="ru-RU"/>
        </w:rPr>
        <w:t>6</w:t>
      </w:r>
      <w:r w:rsidRPr="00123E70">
        <w:rPr>
          <w:lang w:bidi="ru-RU"/>
        </w:rPr>
        <w:t>.</w:t>
      </w:r>
      <w:r w:rsidRPr="00123E70">
        <w:rPr>
          <w:lang w:bidi="ru-RU"/>
        </w:rPr>
        <w:tab/>
        <w:t>Вопросы обеспечения безопасности потерпевших, по уголовным делам и обеспечения их средствами правовой защиты, в том числе жертв расовой ди</w:t>
      </w:r>
      <w:r w:rsidRPr="00123E70">
        <w:rPr>
          <w:lang w:bidi="ru-RU"/>
        </w:rPr>
        <w:t>с</w:t>
      </w:r>
      <w:r w:rsidRPr="00123E70">
        <w:rPr>
          <w:lang w:bidi="ru-RU"/>
        </w:rPr>
        <w:t>криминации регулируются Уголовно</w:t>
      </w:r>
      <w:r w:rsidRPr="00123E70">
        <w:rPr>
          <w:lang w:bidi="ru-RU"/>
        </w:rPr>
        <w:softHyphen/>
        <w:t>-процессуальным кодексом Туркменистана (01.07.2009г.), Законом Туркменистана "Об органах внутренних дел Туркмен</w:t>
      </w:r>
      <w:r w:rsidRPr="00123E70">
        <w:rPr>
          <w:lang w:bidi="ru-RU"/>
        </w:rPr>
        <w:t>и</w:t>
      </w:r>
      <w:r w:rsidRPr="00123E70">
        <w:rPr>
          <w:lang w:bidi="ru-RU"/>
        </w:rPr>
        <w:t>стана" (21.05.2011г.), а также Законом Туркменистана "Об адвокатуре и адвока</w:t>
      </w:r>
      <w:r w:rsidRPr="00123E70">
        <w:rPr>
          <w:lang w:bidi="ru-RU"/>
        </w:rPr>
        <w:t>т</w:t>
      </w:r>
      <w:r w:rsidRPr="00123E70">
        <w:rPr>
          <w:lang w:bidi="ru-RU"/>
        </w:rPr>
        <w:t>ской деятельности в Туркменистане" (10.05.2010г.).</w:t>
      </w:r>
    </w:p>
    <w:p w:rsidR="00123E70" w:rsidRPr="00123E70" w:rsidRDefault="00123E70">
      <w:pPr>
        <w:pStyle w:val="SingleTxt"/>
        <w:rPr>
          <w:lang w:bidi="ru-RU"/>
        </w:rPr>
      </w:pPr>
      <w:r w:rsidRPr="00123E70">
        <w:rPr>
          <w:lang w:bidi="ru-RU"/>
        </w:rPr>
        <w:t>20</w:t>
      </w:r>
      <w:r w:rsidR="00E00858" w:rsidRPr="00F33F92">
        <w:rPr>
          <w:lang w:bidi="ru-RU"/>
        </w:rPr>
        <w:t>7</w:t>
      </w:r>
      <w:r w:rsidRPr="00123E70">
        <w:rPr>
          <w:lang w:bidi="ru-RU"/>
        </w:rPr>
        <w:t>.</w:t>
      </w:r>
      <w:r w:rsidRPr="00123E70">
        <w:rPr>
          <w:lang w:bidi="ru-RU"/>
        </w:rPr>
        <w:tab/>
      </w:r>
      <w:proofErr w:type="gramStart"/>
      <w:r w:rsidRPr="00123E70">
        <w:rPr>
          <w:lang w:bidi="ru-RU"/>
        </w:rPr>
        <w:t>В</w:t>
      </w:r>
      <w:r w:rsidRPr="00123E70">
        <w:rPr>
          <w:lang w:val="sq-AL"/>
        </w:rPr>
        <w:t xml:space="preserve"> </w:t>
      </w:r>
      <w:r w:rsidRPr="00123E70">
        <w:rPr>
          <w:lang w:bidi="ru-RU"/>
        </w:rPr>
        <w:t>статье 108 Уголовно-процессуального кодекса Туркменистана закреплено, что орган дознания, следователь, прокурор, суд при наличии у них достаточных сведений о том, что в связи с производством по уголовному делу имеется реал</w:t>
      </w:r>
      <w:r w:rsidRPr="00123E70">
        <w:rPr>
          <w:lang w:bidi="ru-RU"/>
        </w:rPr>
        <w:t>ь</w:t>
      </w:r>
      <w:r w:rsidRPr="00123E70">
        <w:rPr>
          <w:lang w:bidi="ru-RU"/>
        </w:rPr>
        <w:t>ная опасность совершения в отношении потерпевших, а также их близких ро</w:t>
      </w:r>
      <w:r w:rsidRPr="00123E70">
        <w:rPr>
          <w:lang w:bidi="ru-RU"/>
        </w:rPr>
        <w:t>д</w:t>
      </w:r>
      <w:r w:rsidRPr="00123E70">
        <w:rPr>
          <w:lang w:bidi="ru-RU"/>
        </w:rPr>
        <w:t>ственников угрозы убийством, применения силы, насилия, жестокости, уничт</w:t>
      </w:r>
      <w:r w:rsidRPr="00123E70">
        <w:rPr>
          <w:lang w:bidi="ru-RU"/>
        </w:rPr>
        <w:t>о</w:t>
      </w:r>
      <w:r w:rsidRPr="00123E70">
        <w:rPr>
          <w:lang w:bidi="ru-RU"/>
        </w:rPr>
        <w:t>жения или повреждения имущества или применения иных действий, совершения деяний, запрещённых уголовным законом</w:t>
      </w:r>
      <w:proofErr w:type="gramEnd"/>
      <w:r w:rsidRPr="00123E70">
        <w:rPr>
          <w:lang w:bidi="ru-RU"/>
        </w:rPr>
        <w:t>, обязаны принять все меры, пред</w:t>
      </w:r>
      <w:r w:rsidRPr="00123E70">
        <w:rPr>
          <w:lang w:bidi="ru-RU"/>
        </w:rPr>
        <w:t>у</w:t>
      </w:r>
      <w:r w:rsidRPr="00123E70">
        <w:rPr>
          <w:lang w:bidi="ru-RU"/>
        </w:rPr>
        <w:t>смотренные законодательством Туркменистана, по защите их жизни, чести, д</w:t>
      </w:r>
      <w:r w:rsidRPr="00123E70">
        <w:rPr>
          <w:lang w:bidi="ru-RU"/>
        </w:rPr>
        <w:t>о</w:t>
      </w:r>
      <w:r w:rsidRPr="00123E70">
        <w:rPr>
          <w:lang w:bidi="ru-RU"/>
        </w:rPr>
        <w:t>стоинства и охране имущества, по обеспечению их безопасности, выявлению в</w:t>
      </w:r>
      <w:r w:rsidRPr="00123E70">
        <w:rPr>
          <w:lang w:bidi="ru-RU"/>
        </w:rPr>
        <w:t>и</w:t>
      </w:r>
      <w:r w:rsidRPr="00123E70">
        <w:rPr>
          <w:lang w:bidi="ru-RU"/>
        </w:rPr>
        <w:t>новных и привлечению их к ответственности.</w:t>
      </w:r>
    </w:p>
    <w:p w:rsidR="00123E70" w:rsidRPr="00123E70" w:rsidRDefault="00123E70">
      <w:pPr>
        <w:pStyle w:val="SingleTxt"/>
        <w:rPr>
          <w:lang w:bidi="ru-RU"/>
        </w:rPr>
      </w:pPr>
      <w:r w:rsidRPr="00123E70">
        <w:rPr>
          <w:lang w:bidi="ru-RU"/>
        </w:rPr>
        <w:t>20</w:t>
      </w:r>
      <w:r w:rsidR="00E00858" w:rsidRPr="00F33F92">
        <w:rPr>
          <w:lang w:bidi="ru-RU"/>
        </w:rPr>
        <w:t>8</w:t>
      </w:r>
      <w:r w:rsidRPr="00123E70">
        <w:rPr>
          <w:lang w:bidi="ru-RU"/>
        </w:rPr>
        <w:t>.</w:t>
      </w:r>
      <w:r w:rsidRPr="00123E70">
        <w:rPr>
          <w:lang w:bidi="ru-RU"/>
        </w:rPr>
        <w:tab/>
        <w:t>Орган, ведущий уголовный процесс, принимает меры по обеспечению бе</w:t>
      </w:r>
      <w:r w:rsidRPr="00123E70">
        <w:rPr>
          <w:lang w:bidi="ru-RU"/>
        </w:rPr>
        <w:t>з</w:t>
      </w:r>
      <w:r w:rsidRPr="00123E70">
        <w:rPr>
          <w:lang w:bidi="ru-RU"/>
        </w:rPr>
        <w:t>опасности лиц, указанных в части первой настоящей статьи, на основании их устного или письменного заявления или по собственной инициативе, о чём в</w:t>
      </w:r>
      <w:r w:rsidRPr="00123E70">
        <w:rPr>
          <w:lang w:bidi="ru-RU"/>
        </w:rPr>
        <w:t>ы</w:t>
      </w:r>
      <w:r w:rsidRPr="00123E70">
        <w:rPr>
          <w:lang w:bidi="ru-RU"/>
        </w:rPr>
        <w:t xml:space="preserve">носит соответствующее постановление. В случае необходимости следователь, прокурор, судья своим мотивированным постановлением, а суд </w:t>
      </w:r>
      <w:r w:rsidRPr="00123E70">
        <w:t>–</w:t>
      </w:r>
      <w:r w:rsidRPr="00123E70">
        <w:rPr>
          <w:lang w:bidi="ru-RU"/>
        </w:rPr>
        <w:t xml:space="preserve"> своим опред</w:t>
      </w:r>
      <w:r w:rsidRPr="00123E70">
        <w:rPr>
          <w:lang w:bidi="ru-RU"/>
        </w:rPr>
        <w:t>е</w:t>
      </w:r>
      <w:r w:rsidRPr="00123E70">
        <w:rPr>
          <w:lang w:bidi="ru-RU"/>
        </w:rPr>
        <w:t>лением вправе давать указание органам внутренних дел об обеспечении безопа</w:t>
      </w:r>
      <w:r w:rsidRPr="00123E70">
        <w:rPr>
          <w:lang w:bidi="ru-RU"/>
        </w:rPr>
        <w:t>с</w:t>
      </w:r>
      <w:r w:rsidRPr="00123E70">
        <w:rPr>
          <w:lang w:bidi="ru-RU"/>
        </w:rPr>
        <w:t>ности этих лиц и об охране их имущества.</w:t>
      </w:r>
    </w:p>
    <w:p w:rsidR="00123E70" w:rsidRPr="00123E70" w:rsidRDefault="00123E70">
      <w:pPr>
        <w:pStyle w:val="SingleTxt"/>
        <w:rPr>
          <w:lang w:bidi="ru-RU"/>
        </w:rPr>
      </w:pPr>
      <w:r w:rsidRPr="00123E70">
        <w:rPr>
          <w:lang w:bidi="ru-RU"/>
        </w:rPr>
        <w:t>20</w:t>
      </w:r>
      <w:r w:rsidR="00E00858" w:rsidRPr="00F33F92">
        <w:rPr>
          <w:lang w:bidi="ru-RU"/>
        </w:rPr>
        <w:t>9</w:t>
      </w:r>
      <w:r w:rsidRPr="00123E70">
        <w:rPr>
          <w:lang w:bidi="ru-RU"/>
        </w:rPr>
        <w:t>.</w:t>
      </w:r>
      <w:r w:rsidRPr="00123E70">
        <w:rPr>
          <w:lang w:bidi="ru-RU"/>
        </w:rPr>
        <w:tab/>
        <w:t>Заявление лица, участвующего в уголовном судопроизводстве, и его бли</w:t>
      </w:r>
      <w:r w:rsidRPr="00123E70">
        <w:rPr>
          <w:lang w:bidi="ru-RU"/>
        </w:rPr>
        <w:t>з</w:t>
      </w:r>
      <w:r w:rsidRPr="00123E70">
        <w:rPr>
          <w:lang w:bidi="ru-RU"/>
        </w:rPr>
        <w:t>ких родственников о принятии мер по обеспечению безопасности должно ра</w:t>
      </w:r>
      <w:r w:rsidRPr="00123E70">
        <w:rPr>
          <w:lang w:bidi="ru-RU"/>
        </w:rPr>
        <w:t>с</w:t>
      </w:r>
      <w:r w:rsidRPr="00123E70">
        <w:rPr>
          <w:lang w:bidi="ru-RU"/>
        </w:rPr>
        <w:t>сматриваться органом, ведущим уголовный процесс, в течение двадцати четырёх часов с момента его поступления. О принятом решении заявитель должен неме</w:t>
      </w:r>
      <w:r w:rsidRPr="00123E70">
        <w:rPr>
          <w:lang w:bidi="ru-RU"/>
        </w:rPr>
        <w:t>д</w:t>
      </w:r>
      <w:r w:rsidRPr="00123E70">
        <w:rPr>
          <w:lang w:bidi="ru-RU"/>
        </w:rPr>
        <w:t>ленно уведомляться с направлением ему копии соответствующего постановления (определения).</w:t>
      </w:r>
    </w:p>
    <w:p w:rsidR="00123E70" w:rsidRPr="00123E70" w:rsidRDefault="00123E70">
      <w:pPr>
        <w:pStyle w:val="SingleTxt"/>
        <w:rPr>
          <w:lang w:bidi="ru-RU"/>
        </w:rPr>
      </w:pPr>
      <w:r w:rsidRPr="00123E70">
        <w:rPr>
          <w:lang w:bidi="ru-RU"/>
        </w:rPr>
        <w:t>2</w:t>
      </w:r>
      <w:r w:rsidR="00E00858" w:rsidRPr="00F33F92">
        <w:rPr>
          <w:lang w:bidi="ru-RU"/>
        </w:rPr>
        <w:t>10</w:t>
      </w:r>
      <w:r w:rsidRPr="00123E70">
        <w:rPr>
          <w:lang w:bidi="ru-RU"/>
        </w:rPr>
        <w:t>.</w:t>
      </w:r>
      <w:r w:rsidRPr="00123E70">
        <w:rPr>
          <w:lang w:bidi="ru-RU"/>
        </w:rPr>
        <w:tab/>
      </w:r>
      <w:proofErr w:type="gramStart"/>
      <w:r w:rsidRPr="00123E70">
        <w:rPr>
          <w:lang w:bidi="ru-RU"/>
        </w:rPr>
        <w:t>В девятом пункте статьи 15 Закона Туркменистана "Об органах внутренних дел Туркменистана" говорится, что органы внутренних дел в соответствии с з</w:t>
      </w:r>
      <w:r w:rsidRPr="00123E70">
        <w:rPr>
          <w:lang w:bidi="ru-RU"/>
        </w:rPr>
        <w:t>а</w:t>
      </w:r>
      <w:r w:rsidRPr="00123E70">
        <w:rPr>
          <w:lang w:bidi="ru-RU"/>
        </w:rPr>
        <w:t>дачами, поставленными перед ними, и в пределах своей компетенции обязаны защищать жизнь, здоровье, личность, семьи и имущество свидетелей, потерпе</w:t>
      </w:r>
      <w:r w:rsidRPr="00123E70">
        <w:rPr>
          <w:lang w:bidi="ru-RU"/>
        </w:rPr>
        <w:t>в</w:t>
      </w:r>
      <w:r w:rsidRPr="00123E70">
        <w:rPr>
          <w:lang w:bidi="ru-RU"/>
        </w:rPr>
        <w:t>ших и находящихся под угрозой других граждан, оказавших содействие прав</w:t>
      </w:r>
      <w:r w:rsidRPr="00123E70">
        <w:rPr>
          <w:lang w:bidi="ru-RU"/>
        </w:rPr>
        <w:t>о</w:t>
      </w:r>
      <w:r w:rsidRPr="00123E70">
        <w:rPr>
          <w:lang w:bidi="ru-RU"/>
        </w:rPr>
        <w:t>охранительным органам в предупреждении и раскрытии преступлений.</w:t>
      </w:r>
      <w:proofErr w:type="gramEnd"/>
    </w:p>
    <w:p w:rsidR="00123E70" w:rsidRPr="00123E70" w:rsidRDefault="00123E70">
      <w:pPr>
        <w:pStyle w:val="SingleTxt"/>
        <w:rPr>
          <w:lang w:bidi="ru-RU"/>
        </w:rPr>
      </w:pPr>
      <w:r w:rsidRPr="00123E70">
        <w:rPr>
          <w:lang w:bidi="ru-RU"/>
        </w:rPr>
        <w:t>21</w:t>
      </w:r>
      <w:r w:rsidR="00E00858" w:rsidRPr="00F33F92">
        <w:rPr>
          <w:lang w:bidi="ru-RU"/>
        </w:rPr>
        <w:t>1</w:t>
      </w:r>
      <w:r w:rsidRPr="00123E70">
        <w:rPr>
          <w:lang w:bidi="ru-RU"/>
        </w:rPr>
        <w:t>.</w:t>
      </w:r>
      <w:r w:rsidRPr="00123E70">
        <w:rPr>
          <w:lang w:bidi="ru-RU"/>
        </w:rPr>
        <w:tab/>
        <w:t>В первой и второй частях статьи 4 Закона Туркменистана "Об адвокатуре и адвокатской деятельности в Туркменистане" закреплено, что государство гара</w:t>
      </w:r>
      <w:r w:rsidRPr="00123E70">
        <w:rPr>
          <w:lang w:bidi="ru-RU"/>
        </w:rPr>
        <w:t>н</w:t>
      </w:r>
      <w:r w:rsidRPr="00123E70">
        <w:rPr>
          <w:lang w:bidi="ru-RU"/>
        </w:rPr>
        <w:t>тирует оказание всем необходимой профессиональной юридической помощи.</w:t>
      </w:r>
    </w:p>
    <w:p w:rsidR="00123E70" w:rsidRPr="00123E70" w:rsidRDefault="00123E70" w:rsidP="00E53B0E">
      <w:pPr>
        <w:pStyle w:val="SingleTxt"/>
        <w:rPr>
          <w:lang w:bidi="ru-RU"/>
        </w:rPr>
      </w:pPr>
      <w:r w:rsidRPr="00123E70">
        <w:rPr>
          <w:lang w:bidi="ru-RU"/>
        </w:rPr>
        <w:t>21</w:t>
      </w:r>
      <w:r w:rsidR="00E00858" w:rsidRPr="00F33F92">
        <w:rPr>
          <w:lang w:bidi="ru-RU"/>
        </w:rPr>
        <w:t>2</w:t>
      </w:r>
      <w:r w:rsidRPr="00123E70">
        <w:rPr>
          <w:lang w:bidi="ru-RU"/>
        </w:rPr>
        <w:t>.</w:t>
      </w:r>
      <w:r w:rsidRPr="00123E70">
        <w:rPr>
          <w:lang w:bidi="ru-RU"/>
        </w:rPr>
        <w:tab/>
        <w:t>Государство гарантирует равенство прав всех физических и юридических лиц на территории Туркменистана на получение юридической помощи, сведений о её характере и порядке получения.</w:t>
      </w:r>
    </w:p>
    <w:p w:rsidR="00123E70" w:rsidRPr="00123E70" w:rsidRDefault="00123E70" w:rsidP="00E53B0E">
      <w:pPr>
        <w:pStyle w:val="SingleTxt"/>
        <w:rPr>
          <w:lang w:bidi="ru-RU"/>
        </w:rPr>
      </w:pPr>
      <w:r w:rsidRPr="00123E70">
        <w:rPr>
          <w:lang w:bidi="ru-RU"/>
        </w:rPr>
        <w:t>21</w:t>
      </w:r>
      <w:r w:rsidR="00E00858" w:rsidRPr="00F33F92">
        <w:rPr>
          <w:lang w:bidi="ru-RU"/>
        </w:rPr>
        <w:t>3</w:t>
      </w:r>
      <w:r w:rsidRPr="00123E70">
        <w:rPr>
          <w:lang w:bidi="ru-RU"/>
        </w:rPr>
        <w:t>.</w:t>
      </w:r>
      <w:r w:rsidRPr="00123E70">
        <w:rPr>
          <w:lang w:bidi="ru-RU"/>
        </w:rPr>
        <w:tab/>
        <w:t>В четвертой части статьи 5 Закона Туркменистана "Об адвокатуре и адв</w:t>
      </w:r>
      <w:r w:rsidRPr="00123E70">
        <w:rPr>
          <w:lang w:bidi="ru-RU"/>
        </w:rPr>
        <w:t>о</w:t>
      </w:r>
      <w:r w:rsidRPr="00123E70">
        <w:rPr>
          <w:lang w:bidi="ru-RU"/>
        </w:rPr>
        <w:t>катской деятельности в Туркменистане" указано, что адвокат, оказывая юридич</w:t>
      </w:r>
      <w:r w:rsidRPr="00123E70">
        <w:rPr>
          <w:lang w:bidi="ru-RU"/>
        </w:rPr>
        <w:t>е</w:t>
      </w:r>
      <w:r w:rsidRPr="00123E70">
        <w:rPr>
          <w:lang w:bidi="ru-RU"/>
        </w:rPr>
        <w:t>скую помощь, осуществляет защиту или представительство доверителя по уг</w:t>
      </w:r>
      <w:r w:rsidRPr="00123E70">
        <w:rPr>
          <w:lang w:bidi="ru-RU"/>
        </w:rPr>
        <w:t>о</w:t>
      </w:r>
      <w:r w:rsidRPr="00123E70">
        <w:rPr>
          <w:lang w:bidi="ru-RU"/>
        </w:rPr>
        <w:t>ловным делам и делам об административных правонарушениях в государстве</w:t>
      </w:r>
      <w:r w:rsidRPr="00123E70">
        <w:rPr>
          <w:lang w:bidi="ru-RU"/>
        </w:rPr>
        <w:t>н</w:t>
      </w:r>
      <w:r w:rsidRPr="00123E70">
        <w:rPr>
          <w:lang w:bidi="ru-RU"/>
        </w:rPr>
        <w:t>ных органах, органах дознания, предварительного следствия и суде.</w:t>
      </w:r>
    </w:p>
    <w:p w:rsidR="00123E70" w:rsidRPr="00123E70" w:rsidRDefault="00123E70">
      <w:pPr>
        <w:pStyle w:val="SingleTxt"/>
        <w:rPr>
          <w:lang w:bidi="ru-RU"/>
        </w:rPr>
      </w:pPr>
      <w:r w:rsidRPr="00123E70">
        <w:rPr>
          <w:lang w:bidi="ru-RU"/>
        </w:rPr>
        <w:t>21</w:t>
      </w:r>
      <w:r w:rsidR="00E00858" w:rsidRPr="00F33F92">
        <w:rPr>
          <w:lang w:bidi="ru-RU"/>
        </w:rPr>
        <w:t>4</w:t>
      </w:r>
      <w:r w:rsidRPr="00123E70">
        <w:rPr>
          <w:lang w:bidi="ru-RU"/>
        </w:rPr>
        <w:t>.</w:t>
      </w:r>
      <w:r w:rsidRPr="00123E70">
        <w:rPr>
          <w:lang w:bidi="ru-RU"/>
        </w:rPr>
        <w:tab/>
        <w:t>По сведениям Информационного центра Министерства внутренних дел Туркменистана за период с 2010 по настоящее время, преступлений по статье 145 (Нарушение равноправия граждан) Уголовного кодекса Туркменистана не зар</w:t>
      </w:r>
      <w:r w:rsidRPr="00123E70">
        <w:rPr>
          <w:lang w:bidi="ru-RU"/>
        </w:rPr>
        <w:t>е</w:t>
      </w:r>
      <w:r w:rsidRPr="00123E70">
        <w:rPr>
          <w:lang w:bidi="ru-RU"/>
        </w:rPr>
        <w:t>гистрировано.</w:t>
      </w:r>
    </w:p>
    <w:p w:rsidR="00123E70" w:rsidRPr="00123E70" w:rsidRDefault="00123E70">
      <w:pPr>
        <w:pStyle w:val="SingleTxt"/>
      </w:pPr>
      <w:r w:rsidRPr="00123E70">
        <w:t>21</w:t>
      </w:r>
      <w:r w:rsidR="00E00858" w:rsidRPr="00F33F92">
        <w:t>5</w:t>
      </w:r>
      <w:r w:rsidRPr="00123E70">
        <w:t>.</w:t>
      </w:r>
      <w:r w:rsidRPr="00123E70">
        <w:tab/>
      </w:r>
      <w:proofErr w:type="gramStart"/>
      <w:r w:rsidRPr="00123E70">
        <w:t>За период времени с 2011 по 2015 гг. жалобы и обращения на прямое или косвенное нарушение или ограничение прав и свобод человека и гражданина в зависимости от национальности, расы, пола, происхождения, имущественного и должностного положения, места жительства, языка, отношения к религии, пол</w:t>
      </w:r>
      <w:r w:rsidRPr="00123E70">
        <w:t>и</w:t>
      </w:r>
      <w:r w:rsidRPr="00123E70">
        <w:t>тических убеждений, партийной принадлежности либо отсутствия принадлежн</w:t>
      </w:r>
      <w:r w:rsidRPr="00123E70">
        <w:t>о</w:t>
      </w:r>
      <w:r w:rsidRPr="00123E70">
        <w:t>сти к какой-либо партии в органы прокуратуры Туркменистана не поступали.</w:t>
      </w:r>
      <w:proofErr w:type="gramEnd"/>
    </w:p>
    <w:p w:rsidR="00123E70" w:rsidRPr="00123E70" w:rsidRDefault="00123E70">
      <w:pPr>
        <w:pStyle w:val="SingleTxt"/>
      </w:pPr>
      <w:r w:rsidRPr="00123E70">
        <w:t>21</w:t>
      </w:r>
      <w:r w:rsidR="00E00858" w:rsidRPr="00F33F92">
        <w:t>6</w:t>
      </w:r>
      <w:r w:rsidRPr="00123E70">
        <w:t>.</w:t>
      </w:r>
      <w:r w:rsidRPr="00123E70">
        <w:tab/>
        <w:t>Уголовные дела по признакам преступлений, предусмотренных статьей 145 УК Туркменистана, органами прокуратуры Туркменистана не возбуждались и не расследовались.</w:t>
      </w:r>
    </w:p>
    <w:p w:rsidR="00E53B0E" w:rsidRPr="00E53B0E" w:rsidRDefault="00E53B0E" w:rsidP="00E53B0E">
      <w:pPr>
        <w:pStyle w:val="SingleTxt"/>
        <w:spacing w:after="0" w:line="120" w:lineRule="exact"/>
        <w:rPr>
          <w:b/>
          <w:sz w:val="10"/>
        </w:rPr>
      </w:pPr>
    </w:p>
    <w:p w:rsidR="00123E70" w:rsidRPr="00874C07"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Относительно пункта 23 Заключительных замечаний:</w:t>
      </w:r>
    </w:p>
    <w:p w:rsidR="00E53B0E" w:rsidRPr="00E53B0E" w:rsidRDefault="00E53B0E" w:rsidP="00E53B0E">
      <w:pPr>
        <w:pStyle w:val="SingleTxt"/>
        <w:spacing w:after="0" w:line="120" w:lineRule="exact"/>
        <w:rPr>
          <w:sz w:val="10"/>
        </w:rPr>
      </w:pPr>
    </w:p>
    <w:p w:rsidR="00123E70" w:rsidRPr="00123E70" w:rsidRDefault="00123E70">
      <w:pPr>
        <w:pStyle w:val="SingleTxt"/>
        <w:rPr>
          <w:b/>
        </w:rPr>
      </w:pPr>
      <w:r w:rsidRPr="00123E70">
        <w:t>21</w:t>
      </w:r>
      <w:r w:rsidR="00E00858" w:rsidRPr="00F33F92">
        <w:t>7</w:t>
      </w:r>
      <w:r w:rsidRPr="00123E70">
        <w:t>.</w:t>
      </w:r>
      <w:r w:rsidRPr="00123E70">
        <w:tab/>
        <w:t>Согласно статье 11 Гражданского процессуального Кодекса Туркменистана (18.08.2015г.) правосудие по гражданским делам осуществляется на началах р</w:t>
      </w:r>
      <w:r w:rsidRPr="00123E70">
        <w:t>а</w:t>
      </w:r>
      <w:r w:rsidRPr="00123E70">
        <w:t>венства перед законом и судом. В ходе гражданского судопроизводства никому из граждан не может быть отдано предпочтение, и никто из них не может подве</w:t>
      </w:r>
      <w:r w:rsidRPr="00123E70">
        <w:t>р</w:t>
      </w:r>
      <w:r w:rsidRPr="00123E70">
        <w:t>гаться дискриминации по мотивам их национальности, расы, пола, происхожд</w:t>
      </w:r>
      <w:r w:rsidRPr="00123E70">
        <w:t>е</w:t>
      </w:r>
      <w:r w:rsidRPr="00123E70">
        <w:t>ния имущественного и должностного положения, места жительства, языка, о</w:t>
      </w:r>
      <w:r w:rsidRPr="00123E70">
        <w:t>т</w:t>
      </w:r>
      <w:r w:rsidRPr="00123E70">
        <w:t>ношения к религии, политических убеждений, партийной принадлежности либо отсутствия принадлежности к какой-либо партии.</w:t>
      </w:r>
    </w:p>
    <w:p w:rsidR="00123E70" w:rsidRPr="00123E70" w:rsidRDefault="00123E70">
      <w:pPr>
        <w:pStyle w:val="SingleTxt"/>
        <w:rPr>
          <w:b/>
        </w:rPr>
      </w:pPr>
      <w:r w:rsidRPr="00123E70">
        <w:t>21</w:t>
      </w:r>
      <w:r w:rsidR="00E00858" w:rsidRPr="00F33F92">
        <w:t>8</w:t>
      </w:r>
      <w:r w:rsidRPr="00123E70">
        <w:t>.</w:t>
      </w:r>
      <w:r w:rsidRPr="00123E70">
        <w:tab/>
      </w:r>
      <w:proofErr w:type="gramStart"/>
      <w:r w:rsidRPr="00123E70">
        <w:t>Согласно статье 59 Кодекса Туркменистана</w:t>
      </w:r>
      <w:r w:rsidRPr="00123E70">
        <w:rPr>
          <w:b/>
        </w:rPr>
        <w:t xml:space="preserve"> </w:t>
      </w:r>
      <w:r w:rsidRPr="00123E70">
        <w:t>об административных правон</w:t>
      </w:r>
      <w:r w:rsidRPr="00123E70">
        <w:t>а</w:t>
      </w:r>
      <w:r w:rsidRPr="00123E70">
        <w:t>рушениях (29.08.2013г.) прямое или косвенное нарушение или ограничение прав и свобод человека и гражданина в связи с его национальностью, расой, полом, происхождением, имущественным и должностным положением, местом жител</w:t>
      </w:r>
      <w:r w:rsidRPr="00123E70">
        <w:t>ь</w:t>
      </w:r>
      <w:r w:rsidRPr="00123E70">
        <w:t>ства, языком, отношением к религии, политическими убеждениями, партийной принадлежностью либо отсутствием принадлежности к какой-либо партии вл</w:t>
      </w:r>
      <w:r w:rsidRPr="00123E70">
        <w:t>е</w:t>
      </w:r>
      <w:r w:rsidRPr="00123E70">
        <w:t>чёт наложение штрафа в размере от пяти до десяти размеров</w:t>
      </w:r>
      <w:proofErr w:type="gramEnd"/>
      <w:r w:rsidRPr="00123E70">
        <w:t xml:space="preserve"> базовой величины или административный арест на срок до пятнадцати суток.</w:t>
      </w:r>
    </w:p>
    <w:p w:rsidR="00123E70" w:rsidRPr="00123E70" w:rsidRDefault="00123E70">
      <w:pPr>
        <w:pStyle w:val="SingleTxt"/>
        <w:rPr>
          <w:bCs/>
        </w:rPr>
      </w:pPr>
      <w:r w:rsidRPr="00123E70">
        <w:t>21</w:t>
      </w:r>
      <w:r w:rsidR="00E00858" w:rsidRPr="00F33F92">
        <w:t>9</w:t>
      </w:r>
      <w:r w:rsidRPr="00123E70">
        <w:t>.</w:t>
      </w:r>
      <w:r w:rsidRPr="00123E70">
        <w:tab/>
        <w:t>Совершение административного правонарушения по мотиву национальной, расовой или религиозной ненависти или вражды, из мести за правомерные де</w:t>
      </w:r>
      <w:r w:rsidRPr="00123E70">
        <w:t>й</w:t>
      </w:r>
      <w:r w:rsidRPr="00123E70">
        <w:t xml:space="preserve">ствия других лиц, а также с целью скрыть другое правонарушение или облегчить его совершение, согласно статье 53 данного кодекса, признается </w:t>
      </w:r>
      <w:r w:rsidRPr="00123E70">
        <w:rPr>
          <w:bCs/>
        </w:rPr>
        <w:t>обстоятельств</w:t>
      </w:r>
      <w:r w:rsidRPr="00123E70">
        <w:rPr>
          <w:bCs/>
        </w:rPr>
        <w:t>а</w:t>
      </w:r>
      <w:r w:rsidRPr="00123E70">
        <w:rPr>
          <w:bCs/>
        </w:rPr>
        <w:t>ми, отягчающие ответственность за административное правонарушение.</w:t>
      </w:r>
    </w:p>
    <w:p w:rsidR="00123E70" w:rsidRPr="00123E70" w:rsidRDefault="00123E70">
      <w:pPr>
        <w:pStyle w:val="SingleTxt"/>
      </w:pPr>
      <w:r w:rsidRPr="00123E70">
        <w:t>2</w:t>
      </w:r>
      <w:r w:rsidR="00E00858" w:rsidRPr="00F33F92">
        <w:t>20</w:t>
      </w:r>
      <w:r w:rsidRPr="00123E70">
        <w:t>.</w:t>
      </w:r>
      <w:r w:rsidRPr="00123E70">
        <w:tab/>
      </w:r>
      <w:proofErr w:type="gramStart"/>
      <w:r w:rsidRPr="00123E70">
        <w:t>В статье 62 Кодекса Туркменистана</w:t>
      </w:r>
      <w:r w:rsidRPr="00123E70">
        <w:rPr>
          <w:b/>
        </w:rPr>
        <w:t xml:space="preserve"> </w:t>
      </w:r>
      <w:r w:rsidRPr="00123E70">
        <w:t>об административных правонарушениях предусмотрено: посягательство на национальное равноправие граждан и целос</w:t>
      </w:r>
      <w:r w:rsidRPr="00123E70">
        <w:t>т</w:t>
      </w:r>
      <w:r w:rsidRPr="00123E70">
        <w:t>ность территории Туркменистана, т.е. совершение действий по созданию пол</w:t>
      </w:r>
      <w:r w:rsidRPr="00123E70">
        <w:t>и</w:t>
      </w:r>
      <w:r w:rsidRPr="00123E70">
        <w:t>тических партий и других общественных объединений, целью которых является насильственное изменение конституционного строя, допускающих насилие в своей деятельности, выступающих против конституционных прав и свобод гра</w:t>
      </w:r>
      <w:r w:rsidRPr="00123E70">
        <w:t>ж</w:t>
      </w:r>
      <w:r w:rsidRPr="00123E70">
        <w:t>дан, пропагандирующих войну, расовую, национальную, религиозную вражду, посягающих на здоровье и нравственность</w:t>
      </w:r>
      <w:proofErr w:type="gramEnd"/>
      <w:r w:rsidRPr="00123E70">
        <w:t xml:space="preserve"> народа, а также политических партий по национальному или религиозному признакам или участие в их деятельности, является административным правонарушением. Это действие влечёт наложение штрафа в размере до двадцати размеров базовой величины или администрати</w:t>
      </w:r>
      <w:r w:rsidRPr="00123E70">
        <w:t>в</w:t>
      </w:r>
      <w:r w:rsidRPr="00123E70">
        <w:t>ный арест на срок до пятнадцати суток.</w:t>
      </w:r>
    </w:p>
    <w:p w:rsidR="00123E70" w:rsidRPr="00123E70" w:rsidRDefault="00123E70">
      <w:pPr>
        <w:pStyle w:val="SingleTxt"/>
      </w:pPr>
      <w:r w:rsidRPr="00123E70">
        <w:t>22</w:t>
      </w:r>
      <w:r w:rsidR="00E00858" w:rsidRPr="00F33F92">
        <w:t>1</w:t>
      </w:r>
      <w:r w:rsidRPr="00123E70">
        <w:t>.</w:t>
      </w:r>
      <w:r w:rsidRPr="00123E70">
        <w:tab/>
      </w:r>
      <w:proofErr w:type="gramStart"/>
      <w:r w:rsidRPr="00123E70">
        <w:t>Согласно статье 76 Кодекса Туркменистана</w:t>
      </w:r>
      <w:r w:rsidRPr="00123E70">
        <w:rPr>
          <w:b/>
        </w:rPr>
        <w:t xml:space="preserve"> </w:t>
      </w:r>
      <w:r w:rsidRPr="00123E70">
        <w:t>об административных правон</w:t>
      </w:r>
      <w:r w:rsidRPr="00123E70">
        <w:t>а</w:t>
      </w:r>
      <w:r w:rsidRPr="00123E70">
        <w:t>рушениях</w:t>
      </w:r>
      <w:r w:rsidRPr="00123E70">
        <w:rPr>
          <w:i/>
        </w:rPr>
        <w:t xml:space="preserve"> </w:t>
      </w:r>
      <w:r w:rsidRPr="00123E70">
        <w:t>изготовление, ввоз, вывоз, распространение религиозной литературы, сведений, в том числе сведений, полученных из Интернета, или предметов рел</w:t>
      </w:r>
      <w:r w:rsidRPr="00123E70">
        <w:t>и</w:t>
      </w:r>
      <w:r w:rsidRPr="00123E70">
        <w:t>гиозного назначения, пропагандирующих войну, способствующих разжиганию религиозного, национального и межнационального, полового и расового прот</w:t>
      </w:r>
      <w:r w:rsidRPr="00123E70">
        <w:t>и</w:t>
      </w:r>
      <w:r w:rsidRPr="00123E70">
        <w:t>востояния на основе религиозных доводов, влекут наложение штрафа на физич</w:t>
      </w:r>
      <w:r w:rsidRPr="00123E70">
        <w:t>е</w:t>
      </w:r>
      <w:r w:rsidRPr="00123E70">
        <w:t>ских лиц в размере от двух до пяти, на должностных лиц – от пяти до</w:t>
      </w:r>
      <w:proofErr w:type="gramEnd"/>
      <w:r w:rsidRPr="00123E70">
        <w:t xml:space="preserve"> десяти, на юридических лиц – от десяти до двадцати размеров базовой величины.</w:t>
      </w:r>
    </w:p>
    <w:p w:rsidR="00E53B0E" w:rsidRPr="00E53B0E" w:rsidRDefault="00E53B0E" w:rsidP="00E53B0E">
      <w:pPr>
        <w:pStyle w:val="SingleTxt"/>
        <w:spacing w:after="0" w:line="120" w:lineRule="exact"/>
        <w:rPr>
          <w:i/>
          <w:sz w:val="10"/>
        </w:rPr>
      </w:pPr>
    </w:p>
    <w:p w:rsidR="00123E70" w:rsidRPr="00123E70"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123E70">
        <w:t>Относительно пункта 24 Заключительных замечаний</w:t>
      </w:r>
      <w:proofErr w:type="gramStart"/>
      <w:r w:rsidRPr="00123E70">
        <w:t xml:space="preserve"> С</w:t>
      </w:r>
      <w:proofErr w:type="gramEnd"/>
      <w:r w:rsidRPr="00123E70">
        <w:t>м. пункт 73-75 Доклада</w:t>
      </w:r>
    </w:p>
    <w:p w:rsidR="00E53B0E" w:rsidRPr="00E53B0E" w:rsidRDefault="00E53B0E" w:rsidP="00E53B0E">
      <w:pPr>
        <w:pStyle w:val="SingleTxt"/>
        <w:spacing w:after="0" w:line="120" w:lineRule="exact"/>
        <w:rPr>
          <w:b/>
          <w:sz w:val="10"/>
        </w:rPr>
      </w:pPr>
    </w:p>
    <w:p w:rsidR="00123E70" w:rsidRPr="00874C07"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r>
      <w:r w:rsidRPr="00874C07">
        <w:t>Относительно пункта 25 Заключительных замечаний:</w:t>
      </w:r>
    </w:p>
    <w:p w:rsidR="00E53B0E" w:rsidRPr="00AB4D4A" w:rsidRDefault="00E53B0E" w:rsidP="00AB4D4A">
      <w:pPr>
        <w:pStyle w:val="SingleTxt"/>
        <w:spacing w:after="0" w:line="120" w:lineRule="exact"/>
        <w:rPr>
          <w:sz w:val="10"/>
        </w:rPr>
      </w:pPr>
    </w:p>
    <w:p w:rsidR="00123E70" w:rsidRPr="00123E70" w:rsidRDefault="00123E70">
      <w:pPr>
        <w:pStyle w:val="SingleTxt"/>
      </w:pPr>
      <w:r w:rsidRPr="00123E70">
        <w:t>22</w:t>
      </w:r>
      <w:r w:rsidR="00E00858" w:rsidRPr="00F33F92">
        <w:t>2</w:t>
      </w:r>
      <w:r w:rsidRPr="00123E70">
        <w:t>.</w:t>
      </w:r>
      <w:r w:rsidRPr="00123E70">
        <w:tab/>
      </w:r>
      <w:proofErr w:type="gramStart"/>
      <w:r w:rsidRPr="00123E70">
        <w:t>Статья 38 Закона Туркменистана "</w:t>
      </w:r>
      <w:r w:rsidRPr="00123E70">
        <w:rPr>
          <w:bCs/>
        </w:rPr>
        <w:t>О связи"</w:t>
      </w:r>
      <w:r w:rsidRPr="00123E70">
        <w:rPr>
          <w:b/>
          <w:bCs/>
        </w:rPr>
        <w:t xml:space="preserve"> </w:t>
      </w:r>
      <w:r w:rsidRPr="00123E70">
        <w:t>(</w:t>
      </w:r>
      <w:r w:rsidRPr="00123E70">
        <w:rPr>
          <w:bCs/>
        </w:rPr>
        <w:t>1</w:t>
      </w:r>
      <w:r w:rsidRPr="00123E70">
        <w:t>2.03.2010г.) гласит, что при</w:t>
      </w:r>
      <w:r w:rsidRPr="00123E70">
        <w:t>н</w:t>
      </w:r>
      <w:r w:rsidRPr="00123E70">
        <w:t>ципы предоставления Интернет-услуг строятся в соответствии с Законом и др</w:t>
      </w:r>
      <w:r w:rsidRPr="00123E70">
        <w:t>у</w:t>
      </w:r>
      <w:r w:rsidRPr="00123E70">
        <w:t>гими нормативными правовыми актами Туркменистана исходя из приоритета общепризнанных норм и принципов международного права, соблюдения межд</w:t>
      </w:r>
      <w:r w:rsidRPr="00123E70">
        <w:t>у</w:t>
      </w:r>
      <w:r w:rsidRPr="00123E70">
        <w:t>народных договоров и иных актов международного права, ратифицированных Туркменистаном, а также с учётом необходимости обеспечения информационной безопасности и защиты законных интересов Туркменистана, прав физических и юридических</w:t>
      </w:r>
      <w:proofErr w:type="gramEnd"/>
      <w:r w:rsidRPr="00123E70">
        <w:t xml:space="preserve"> лиц при оказании Интернет-услуг.</w:t>
      </w:r>
    </w:p>
    <w:p w:rsidR="00123E70" w:rsidRPr="00123E70" w:rsidRDefault="00123E70">
      <w:pPr>
        <w:pStyle w:val="SingleTxt"/>
      </w:pPr>
      <w:r w:rsidRPr="00123E70">
        <w:t>22</w:t>
      </w:r>
      <w:r w:rsidR="00E00858" w:rsidRPr="00F33F92">
        <w:t>3</w:t>
      </w:r>
      <w:r w:rsidRPr="00123E70">
        <w:t>.</w:t>
      </w:r>
      <w:r w:rsidRPr="00123E70">
        <w:tab/>
      </w:r>
      <w:proofErr w:type="gramStart"/>
      <w:r w:rsidRPr="00123E70">
        <w:t>В соответствии со статьей 7 Закона Туркменистана "</w:t>
      </w:r>
      <w:r w:rsidRPr="00123E70">
        <w:rPr>
          <w:bCs/>
        </w:rPr>
        <w:t>О правовом регулир</w:t>
      </w:r>
      <w:r w:rsidRPr="00123E70">
        <w:rPr>
          <w:bCs/>
        </w:rPr>
        <w:t>о</w:t>
      </w:r>
      <w:r w:rsidRPr="00123E70">
        <w:rPr>
          <w:bCs/>
        </w:rPr>
        <w:t>вании развития сети интернет и оказания интернет услуг в Туркменистане" (</w:t>
      </w:r>
      <w:r w:rsidRPr="00123E70">
        <w:t>20.12.2014г.) одним из основных направлений государственной политики в сф</w:t>
      </w:r>
      <w:r w:rsidRPr="00123E70">
        <w:t>е</w:t>
      </w:r>
      <w:r w:rsidRPr="00123E70">
        <w:t>ре деятельности по оказанию интернет–услуг является обеспечение всеобщего и равного доступа к услугам подключения к сети интернет путем создания и по</w:t>
      </w:r>
      <w:r w:rsidRPr="00123E70">
        <w:t>д</w:t>
      </w:r>
      <w:r w:rsidRPr="00123E70">
        <w:t>держки инфраструктуры государственных и негосударственных структур пред</w:t>
      </w:r>
      <w:r w:rsidRPr="00123E70">
        <w:t>о</w:t>
      </w:r>
      <w:r w:rsidRPr="00123E70">
        <w:t>ставляющих в пользование компьютерные устройства, подключенные</w:t>
      </w:r>
      <w:proofErr w:type="gramEnd"/>
      <w:r w:rsidRPr="00123E70">
        <w:t xml:space="preserve"> к сети и</w:t>
      </w:r>
      <w:r w:rsidRPr="00123E70">
        <w:t>н</w:t>
      </w:r>
      <w:r w:rsidRPr="00123E70">
        <w:t xml:space="preserve">тернет. </w:t>
      </w:r>
    </w:p>
    <w:p w:rsidR="00123E70" w:rsidRPr="00123E70" w:rsidRDefault="00123E70">
      <w:pPr>
        <w:pStyle w:val="SingleTxt"/>
      </w:pPr>
      <w:r w:rsidRPr="00123E70">
        <w:t>22</w:t>
      </w:r>
      <w:r w:rsidR="00E00858" w:rsidRPr="00F33F92">
        <w:t>4</w:t>
      </w:r>
      <w:r w:rsidRPr="00123E70">
        <w:t>.</w:t>
      </w:r>
      <w:r w:rsidRPr="00123E70">
        <w:tab/>
        <w:t>В соответствии со статьей 8 указанного закона, государство принимает м</w:t>
      </w:r>
      <w:r w:rsidRPr="00123E70">
        <w:t>е</w:t>
      </w:r>
      <w:r w:rsidRPr="00123E70">
        <w:t>ры обеспечивающие:</w:t>
      </w:r>
    </w:p>
    <w:p w:rsidR="00123E70" w:rsidRPr="00123E70" w:rsidRDefault="00123E70" w:rsidP="00E53B0E">
      <w:pPr>
        <w:pStyle w:val="Bullet1"/>
        <w:rPr>
          <w:bCs/>
        </w:rPr>
      </w:pPr>
      <w:r w:rsidRPr="00123E70">
        <w:t xml:space="preserve">равноправный, недискриминационный доступ к </w:t>
      </w:r>
      <w:r w:rsidRPr="00123E70">
        <w:rPr>
          <w:bCs/>
        </w:rPr>
        <w:t xml:space="preserve">сети Интернет; </w:t>
      </w:r>
    </w:p>
    <w:p w:rsidR="00123E70" w:rsidRPr="00123E70" w:rsidRDefault="00123E70" w:rsidP="00E53B0E">
      <w:pPr>
        <w:pStyle w:val="Bullet1"/>
      </w:pPr>
      <w:r w:rsidRPr="00123E70">
        <w:t>осуществление государственных программ подключения к сети Интернет жителей Туркменистана в рамках развития информационных услуг и услуг связи;</w:t>
      </w:r>
    </w:p>
    <w:p w:rsidR="00123E70" w:rsidRPr="00123E70" w:rsidRDefault="00123E70" w:rsidP="00E53B0E">
      <w:pPr>
        <w:pStyle w:val="Bullet1"/>
      </w:pPr>
      <w:r w:rsidRPr="00123E70">
        <w:t>установление недискриминационного порядка пользования информацио</w:t>
      </w:r>
      <w:r w:rsidRPr="00123E70">
        <w:t>н</w:t>
      </w:r>
      <w:r w:rsidRPr="00123E70">
        <w:t>ными ресурсами Туркменистана;</w:t>
      </w:r>
    </w:p>
    <w:p w:rsidR="00123E70" w:rsidRPr="00123E70" w:rsidRDefault="00123E70" w:rsidP="00E53B0E">
      <w:pPr>
        <w:pStyle w:val="Bullet1"/>
        <w:rPr>
          <w:i/>
        </w:rPr>
      </w:pPr>
      <w:r w:rsidRPr="00123E70">
        <w:t>недопущение необоснованных ограничений деятельности операторов, услуг сети Интернет и осуществляемого посредством сети Интернет обмена и</w:t>
      </w:r>
      <w:r w:rsidRPr="00123E70">
        <w:t>н</w:t>
      </w:r>
      <w:r w:rsidRPr="00123E70">
        <w:t>формацией.</w:t>
      </w:r>
      <w:r w:rsidRPr="00123E70">
        <w:rPr>
          <w:i/>
        </w:rPr>
        <w:t xml:space="preserve"> </w:t>
      </w:r>
    </w:p>
    <w:p w:rsidR="00E53B0E" w:rsidRPr="00E53B0E" w:rsidRDefault="00E53B0E" w:rsidP="00E53B0E">
      <w:pPr>
        <w:pStyle w:val="SingleTxt"/>
        <w:spacing w:after="0" w:line="120" w:lineRule="exact"/>
        <w:rPr>
          <w:i/>
          <w:sz w:val="10"/>
        </w:rPr>
      </w:pPr>
    </w:p>
    <w:p w:rsidR="00123E70" w:rsidRPr="00874C07"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874C07">
        <w:t>Относительно пункта 26 Заключительных замечаний:</w:t>
      </w:r>
    </w:p>
    <w:p w:rsidR="00E53B0E" w:rsidRPr="00E53B0E" w:rsidRDefault="00E53B0E" w:rsidP="00E53B0E">
      <w:pPr>
        <w:pStyle w:val="SingleTxt"/>
        <w:spacing w:after="0" w:line="120" w:lineRule="exact"/>
        <w:rPr>
          <w:sz w:val="10"/>
        </w:rPr>
      </w:pPr>
    </w:p>
    <w:p w:rsidR="00123E70" w:rsidRPr="00123E70" w:rsidRDefault="00123E70">
      <w:pPr>
        <w:pStyle w:val="SingleTxt"/>
      </w:pPr>
      <w:r w:rsidRPr="00123E70">
        <w:t>22</w:t>
      </w:r>
      <w:r w:rsidR="00E00858" w:rsidRPr="00F33F92">
        <w:t>5</w:t>
      </w:r>
      <w:r w:rsidRPr="00123E70">
        <w:t>.</w:t>
      </w:r>
      <w:r w:rsidRPr="00123E70">
        <w:tab/>
        <w:t>В Туркменистане ведется комплексная работа по исследованию национал</w:t>
      </w:r>
      <w:r w:rsidRPr="00123E70">
        <w:t>ь</w:t>
      </w:r>
      <w:r w:rsidRPr="00123E70">
        <w:t>ной правовой системы по вопросу внутренней гармонизации и имплементации международных норм в национальное законодательство. При этом</w:t>
      </w:r>
      <w:proofErr w:type="gramStart"/>
      <w:r w:rsidRPr="00123E70">
        <w:t>,</w:t>
      </w:r>
      <w:proofErr w:type="gramEnd"/>
      <w:r w:rsidRPr="00123E70">
        <w:t xml:space="preserve"> проводится сравнительно-правовой анализ и учет практики законодательства и </w:t>
      </w:r>
      <w:proofErr w:type="spellStart"/>
      <w:r w:rsidRPr="00123E70">
        <w:t>правоприм</w:t>
      </w:r>
      <w:r w:rsidRPr="00123E70">
        <w:t>е</w:t>
      </w:r>
      <w:r w:rsidRPr="00123E70">
        <w:t>нения</w:t>
      </w:r>
      <w:proofErr w:type="spellEnd"/>
      <w:r w:rsidRPr="00123E70">
        <w:t xml:space="preserve"> зарубежных стран.</w:t>
      </w:r>
    </w:p>
    <w:p w:rsidR="00123E70" w:rsidRPr="00123E70" w:rsidRDefault="00123E70">
      <w:pPr>
        <w:pStyle w:val="SingleTxt"/>
      </w:pPr>
      <w:r w:rsidRPr="00123E70">
        <w:t>22</w:t>
      </w:r>
      <w:r w:rsidR="00E00858" w:rsidRPr="00F33F92">
        <w:t>6</w:t>
      </w:r>
      <w:r w:rsidRPr="00123E70">
        <w:t>.</w:t>
      </w:r>
      <w:r w:rsidRPr="00123E70">
        <w:tab/>
        <w:t>Вопрос о присоединении к Международной конвенции о защите прав всех трудящихся-мигрантов и членов их семей и Международной конвенции для з</w:t>
      </w:r>
      <w:r w:rsidRPr="00123E70">
        <w:t>а</w:t>
      </w:r>
      <w:r w:rsidRPr="00123E70">
        <w:t>щиты всех лиц от насильственных исчезновений находится в процессе изучения.</w:t>
      </w:r>
    </w:p>
    <w:p w:rsidR="00E53B0E" w:rsidRPr="00E53B0E" w:rsidRDefault="00E53B0E" w:rsidP="00E53B0E">
      <w:pPr>
        <w:pStyle w:val="SingleTxt"/>
        <w:spacing w:after="0" w:line="120" w:lineRule="exact"/>
        <w:rPr>
          <w:b/>
          <w:i/>
          <w:sz w:val="10"/>
        </w:rPr>
      </w:pPr>
    </w:p>
    <w:p w:rsidR="00123E70" w:rsidRPr="00874C07" w:rsidRDefault="00123E70" w:rsidP="00E53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i/>
        </w:rPr>
        <w:tab/>
      </w:r>
      <w:r w:rsidRPr="00123E70">
        <w:rPr>
          <w:i/>
        </w:rPr>
        <w:tab/>
      </w:r>
      <w:r w:rsidRPr="00874C07">
        <w:t>Относительно пункта 27 Заключительных замечаний:</w:t>
      </w:r>
    </w:p>
    <w:p w:rsidR="00E53B0E" w:rsidRPr="00E53B0E" w:rsidRDefault="00E53B0E" w:rsidP="00E53B0E">
      <w:pPr>
        <w:pStyle w:val="SingleTxt"/>
        <w:spacing w:after="0" w:line="120" w:lineRule="exact"/>
        <w:rPr>
          <w:sz w:val="10"/>
        </w:rPr>
      </w:pPr>
    </w:p>
    <w:p w:rsidR="00123E70" w:rsidRPr="00123E70" w:rsidRDefault="00123E70">
      <w:pPr>
        <w:pStyle w:val="SingleTxt"/>
      </w:pPr>
      <w:r w:rsidRPr="00123E70">
        <w:t>22</w:t>
      </w:r>
      <w:r w:rsidR="00E00858" w:rsidRPr="00F33F92">
        <w:t>7</w:t>
      </w:r>
      <w:r w:rsidRPr="00123E70">
        <w:t>.</w:t>
      </w:r>
      <w:r w:rsidRPr="00123E70">
        <w:tab/>
        <w:t xml:space="preserve">В вопросах борьбы с расовой дискриминацией Туркменистан исходит из принципов </w:t>
      </w:r>
      <w:proofErr w:type="spellStart"/>
      <w:r w:rsidRPr="00123E70">
        <w:t>Дурбанской</w:t>
      </w:r>
      <w:proofErr w:type="spellEnd"/>
      <w:r w:rsidRPr="00123E70">
        <w:t xml:space="preserve"> декларации и Программы действий. На национальном уровне эти принципы поддерживаются и принимаются во внимание, как при с</w:t>
      </w:r>
      <w:r w:rsidRPr="00123E70">
        <w:t>о</w:t>
      </w:r>
      <w:r w:rsidRPr="00123E70">
        <w:t xml:space="preserve">вершенствовании законодательства, так и при правоприменительной практике. </w:t>
      </w:r>
    </w:p>
    <w:p w:rsidR="00123E70" w:rsidRPr="00123E70" w:rsidRDefault="00123E70">
      <w:pPr>
        <w:pStyle w:val="SingleTxt"/>
      </w:pPr>
      <w:r w:rsidRPr="00123E70">
        <w:t>22</w:t>
      </w:r>
      <w:r w:rsidR="00E00858" w:rsidRPr="00F33F92">
        <w:t>8</w:t>
      </w:r>
      <w:r w:rsidRPr="00123E70">
        <w:t>.</w:t>
      </w:r>
      <w:r w:rsidRPr="00123E70">
        <w:tab/>
        <w:t>При имплементации международных стандартов прав человека, в том числе по вопросам недопущения расовой дискриминации, Меджлис Туркменистана а</w:t>
      </w:r>
      <w:r w:rsidRPr="00123E70">
        <w:t>к</w:t>
      </w:r>
      <w:r w:rsidRPr="00123E70">
        <w:t>тивно использует рекомендации, содержащиеся в Программе действий и Итог</w:t>
      </w:r>
      <w:r w:rsidRPr="00123E70">
        <w:t>о</w:t>
      </w:r>
      <w:r w:rsidRPr="00123E70">
        <w:t xml:space="preserve">вом документе по обзору </w:t>
      </w:r>
      <w:proofErr w:type="spellStart"/>
      <w:r w:rsidRPr="00123E70">
        <w:t>Дурбанского</w:t>
      </w:r>
      <w:proofErr w:type="spellEnd"/>
      <w:r w:rsidRPr="00123E70">
        <w:t xml:space="preserve"> процесса по борьбе против расизма, рас</w:t>
      </w:r>
      <w:r w:rsidRPr="00123E70">
        <w:t>о</w:t>
      </w:r>
      <w:r w:rsidRPr="00123E70">
        <w:t>вой дискриминации, ксенофобии и связанной с ней нетерпимостью.</w:t>
      </w:r>
    </w:p>
    <w:p w:rsidR="00E53B0E" w:rsidRPr="00E53B0E" w:rsidRDefault="00E53B0E" w:rsidP="00E53B0E">
      <w:pPr>
        <w:pStyle w:val="SingleTxt"/>
        <w:spacing w:after="0" w:line="120" w:lineRule="exact"/>
        <w:rPr>
          <w:b/>
          <w:sz w:val="10"/>
        </w:rPr>
      </w:pPr>
    </w:p>
    <w:p w:rsidR="00E53B0E" w:rsidRPr="00E53B0E" w:rsidRDefault="00E53B0E" w:rsidP="00E53B0E">
      <w:pPr>
        <w:pStyle w:val="SingleTxt"/>
        <w:spacing w:after="0" w:line="120" w:lineRule="exact"/>
        <w:rPr>
          <w:b/>
          <w:sz w:val="10"/>
        </w:rPr>
      </w:pPr>
    </w:p>
    <w:p w:rsidR="00123E70" w:rsidRPr="00123E70" w:rsidRDefault="00123E70" w:rsidP="00E53B0E">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123E70">
        <w:tab/>
        <w:t>III.</w:t>
      </w:r>
      <w:r w:rsidRPr="00123E70">
        <w:tab/>
        <w:t xml:space="preserve">Меры, предпринятые Туркменистаном по выполнению базовых положений Конвенции </w:t>
      </w:r>
    </w:p>
    <w:p w:rsidR="00E53B0E" w:rsidRPr="00E53B0E" w:rsidRDefault="00E53B0E" w:rsidP="00E53B0E">
      <w:pPr>
        <w:pStyle w:val="SingleTxt"/>
        <w:spacing w:after="0" w:line="120" w:lineRule="exact"/>
        <w:rPr>
          <w:b/>
          <w:sz w:val="10"/>
        </w:rPr>
      </w:pPr>
    </w:p>
    <w:p w:rsidR="00E53B0E" w:rsidRPr="00E53B0E" w:rsidRDefault="00E53B0E" w:rsidP="00E53B0E">
      <w:pPr>
        <w:pStyle w:val="SingleTxt"/>
        <w:spacing w:after="0" w:line="120" w:lineRule="exact"/>
        <w:rPr>
          <w:b/>
          <w:sz w:val="10"/>
        </w:rPr>
      </w:pPr>
    </w:p>
    <w:p w:rsidR="00123E70" w:rsidRPr="00123E70" w:rsidRDefault="00123E70" w:rsidP="00E53B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1</w:t>
      </w:r>
    </w:p>
    <w:p w:rsidR="00E53B0E" w:rsidRPr="00E53B0E" w:rsidRDefault="00E53B0E" w:rsidP="00E53B0E">
      <w:pPr>
        <w:pStyle w:val="SingleTxt"/>
        <w:spacing w:after="0" w:line="120" w:lineRule="exact"/>
        <w:rPr>
          <w:sz w:val="10"/>
        </w:rPr>
      </w:pPr>
    </w:p>
    <w:p w:rsidR="00E53B0E" w:rsidRPr="00E53B0E" w:rsidRDefault="00E53B0E" w:rsidP="00E53B0E">
      <w:pPr>
        <w:pStyle w:val="SingleTxt"/>
        <w:spacing w:after="0" w:line="120" w:lineRule="exact"/>
        <w:rPr>
          <w:sz w:val="10"/>
        </w:rPr>
      </w:pPr>
    </w:p>
    <w:p w:rsidR="00123E70" w:rsidRPr="00123E70" w:rsidRDefault="00123E70">
      <w:pPr>
        <w:pStyle w:val="SingleTxt"/>
      </w:pPr>
      <w:r w:rsidRPr="00123E70">
        <w:t>22</w:t>
      </w:r>
      <w:r w:rsidR="00E00858" w:rsidRPr="00F33F92">
        <w:t>9</w:t>
      </w:r>
      <w:r w:rsidRPr="00123E70">
        <w:t>.</w:t>
      </w:r>
      <w:r w:rsidRPr="00123E70">
        <w:tab/>
        <w:t>Основным законодательным актом, обеспечивающим осуществление на равных началах основных прав и свобод человека в политической, экономич</w:t>
      </w:r>
      <w:r w:rsidRPr="00123E70">
        <w:t>е</w:t>
      </w:r>
      <w:r w:rsidRPr="00123E70">
        <w:t>ской, социальной, культурной и других областях общественной жизни является Конституция Туркменистана.</w:t>
      </w:r>
    </w:p>
    <w:p w:rsidR="00123E70" w:rsidRPr="00123E70" w:rsidRDefault="00123E70">
      <w:pPr>
        <w:pStyle w:val="SingleTxt"/>
      </w:pPr>
      <w:r w:rsidRPr="00123E70">
        <w:t>2</w:t>
      </w:r>
      <w:r w:rsidR="00E00858" w:rsidRPr="00F33F92">
        <w:t>30</w:t>
      </w:r>
      <w:r w:rsidRPr="00123E70">
        <w:t>.</w:t>
      </w:r>
      <w:r w:rsidRPr="00123E70">
        <w:tab/>
        <w:t>На конституционном уровне государство "гарантирует равенство прав и свобод человека и гражданина, а также равенство человека и гражданина перед законом независимо от национальности, расы, пола, происхождения, имущ</w:t>
      </w:r>
      <w:r w:rsidRPr="00123E70">
        <w:t>е</w:t>
      </w:r>
      <w:r w:rsidRPr="00123E70">
        <w:t>ственного и должностного по</w:t>
      </w:r>
      <w:r w:rsidRPr="00123E70">
        <w:softHyphen/>
        <w:t>ложения, места жительства, языка, отношения к р</w:t>
      </w:r>
      <w:r w:rsidRPr="00123E70">
        <w:t>е</w:t>
      </w:r>
      <w:r w:rsidRPr="00123E70">
        <w:t>лигии, политических убеждений, партийной принадлежности либо отсутствия принадлежности к какой-либо партии" (статья 19 Конституции).</w:t>
      </w:r>
    </w:p>
    <w:p w:rsidR="00123E70" w:rsidRPr="00123E70" w:rsidRDefault="00123E70">
      <w:pPr>
        <w:pStyle w:val="SingleTxt"/>
      </w:pPr>
      <w:r w:rsidRPr="00123E70">
        <w:t>23</w:t>
      </w:r>
      <w:r w:rsidR="00E00858" w:rsidRPr="00F33F92">
        <w:t>1</w:t>
      </w:r>
      <w:r w:rsidRPr="00123E70">
        <w:t>.</w:t>
      </w:r>
      <w:r w:rsidRPr="00123E70">
        <w:tab/>
        <w:t>Все законы Туркменистана закрепляют для граждан одинаковые права и свободы на равенство перед законом независимо от расы, пола, национальности, языка, религии, социального происхождения, убеждений, личного и обществе</w:t>
      </w:r>
      <w:r w:rsidRPr="00123E70">
        <w:t>н</w:t>
      </w:r>
      <w:r w:rsidRPr="00123E70">
        <w:t xml:space="preserve">ного положения. </w:t>
      </w:r>
    </w:p>
    <w:p w:rsidR="00123E70" w:rsidRPr="00123E70" w:rsidRDefault="00123E70">
      <w:pPr>
        <w:pStyle w:val="SingleTxt"/>
      </w:pPr>
      <w:r w:rsidRPr="00123E70">
        <w:t>23</w:t>
      </w:r>
      <w:r w:rsidR="00E00858" w:rsidRPr="00F33F92">
        <w:t>2</w:t>
      </w:r>
      <w:r w:rsidRPr="00123E70">
        <w:t>.</w:t>
      </w:r>
      <w:r w:rsidRPr="00123E70">
        <w:tab/>
        <w:t xml:space="preserve">Туркменистан ратифицировал Конвенцию о ликвидации всех форм расовой дискриминации 23 сентября 1994 года, а также полностью поддерживает </w:t>
      </w:r>
      <w:proofErr w:type="spellStart"/>
      <w:r w:rsidRPr="00123E70">
        <w:t>Ду</w:t>
      </w:r>
      <w:r w:rsidRPr="00123E70">
        <w:t>р</w:t>
      </w:r>
      <w:r w:rsidRPr="00123E70">
        <w:t>банскую</w:t>
      </w:r>
      <w:proofErr w:type="spellEnd"/>
      <w:r w:rsidRPr="00123E70">
        <w:t xml:space="preserve"> декларацию, Программу действий и Итоговый документ Конференции по обзору </w:t>
      </w:r>
      <w:proofErr w:type="spellStart"/>
      <w:r w:rsidRPr="00123E70">
        <w:t>Дурбанского</w:t>
      </w:r>
      <w:proofErr w:type="spellEnd"/>
      <w:r w:rsidRPr="00123E70">
        <w:t xml:space="preserve"> процесса.</w:t>
      </w:r>
    </w:p>
    <w:p w:rsidR="00123E70" w:rsidRPr="00123E70" w:rsidRDefault="00123E70">
      <w:pPr>
        <w:pStyle w:val="SingleTxt"/>
      </w:pPr>
      <w:r w:rsidRPr="00123E70">
        <w:t>23</w:t>
      </w:r>
      <w:r w:rsidR="00E00858" w:rsidRPr="00F33F92">
        <w:t>3</w:t>
      </w:r>
      <w:r w:rsidRPr="00123E70">
        <w:t>.</w:t>
      </w:r>
      <w:r w:rsidRPr="00123E70">
        <w:tab/>
        <w:t>Правительство Туркменистана осуществляет все необходимые практич</w:t>
      </w:r>
      <w:r w:rsidRPr="00123E70">
        <w:t>е</w:t>
      </w:r>
      <w:r w:rsidRPr="00123E70">
        <w:t>ские и законодательные меры, направленные на ликвидацию всех форм расовой дискриминации, недопустимость подстрекательства к совершению деяний в о</w:t>
      </w:r>
      <w:r w:rsidRPr="00123E70">
        <w:t>т</w:t>
      </w:r>
      <w:r w:rsidRPr="00123E70">
        <w:t>ношении лица или группы лиц другого цвета кожи или этнического происхожд</w:t>
      </w:r>
      <w:r w:rsidRPr="00123E70">
        <w:t>е</w:t>
      </w:r>
      <w:r w:rsidRPr="00123E70">
        <w:t xml:space="preserve">ния. </w:t>
      </w:r>
    </w:p>
    <w:p w:rsidR="00123E70" w:rsidRPr="00123E70" w:rsidRDefault="00123E70">
      <w:pPr>
        <w:pStyle w:val="SingleTxt"/>
      </w:pPr>
      <w:r w:rsidRPr="00123E70">
        <w:t>23</w:t>
      </w:r>
      <w:r w:rsidR="00E00858" w:rsidRPr="00F33F92">
        <w:t>4</w:t>
      </w:r>
      <w:r w:rsidRPr="00123E70">
        <w:t>.</w:t>
      </w:r>
      <w:r w:rsidRPr="00123E70">
        <w:tab/>
        <w:t>Принцип не дискриминации по рассматриваемым и другим мотивам, пол</w:t>
      </w:r>
      <w:r w:rsidRPr="00123E70">
        <w:t>о</w:t>
      </w:r>
      <w:r w:rsidRPr="00123E70">
        <w:t>жен в основу деятельности высших и местных органов власти и управления, и</w:t>
      </w:r>
      <w:r w:rsidRPr="00123E70">
        <w:t>з</w:t>
      </w:r>
      <w:r w:rsidRPr="00123E70">
        <w:t>бирательной системы, организации и работы правоохранительных и судебных органов, систем здравоохранения, социального обеспечения, образования и др</w:t>
      </w:r>
      <w:r w:rsidRPr="00123E70">
        <w:t>у</w:t>
      </w:r>
      <w:r w:rsidRPr="00123E70">
        <w:t>гих.</w:t>
      </w:r>
    </w:p>
    <w:p w:rsidR="00123E70" w:rsidRPr="00123E70" w:rsidRDefault="00123E70">
      <w:pPr>
        <w:pStyle w:val="SingleTxt"/>
        <w:rPr>
          <w:bCs/>
        </w:rPr>
      </w:pPr>
      <w:r w:rsidRPr="00123E70">
        <w:t>23</w:t>
      </w:r>
      <w:r w:rsidR="00E00858" w:rsidRPr="00F33F92">
        <w:t>5</w:t>
      </w:r>
      <w:r w:rsidRPr="00123E70">
        <w:t>.</w:t>
      </w:r>
      <w:r w:rsidRPr="00123E70">
        <w:tab/>
        <w:t>Все эти меры являются практической имплементацией норм международн</w:t>
      </w:r>
      <w:r w:rsidRPr="00123E70">
        <w:t>о</w:t>
      </w:r>
      <w:r w:rsidRPr="00123E70">
        <w:t>го права, гарантирующих гражданские, политические, экономические, социал</w:t>
      </w:r>
      <w:r w:rsidRPr="00123E70">
        <w:t>ь</w:t>
      </w:r>
      <w:r w:rsidRPr="00123E70">
        <w:t xml:space="preserve">ные и культурные права всем без исключения гражданам страны. </w:t>
      </w:r>
      <w:r w:rsidRPr="00123E70">
        <w:rPr>
          <w:bCs/>
        </w:rPr>
        <w:t>Дополнител</w:t>
      </w:r>
      <w:r w:rsidRPr="00123E70">
        <w:rPr>
          <w:bCs/>
        </w:rPr>
        <w:t>ь</w:t>
      </w:r>
      <w:r w:rsidRPr="00123E70">
        <w:rPr>
          <w:bCs/>
        </w:rPr>
        <w:t>ная информация по данному вопросу представлена в пунктах 19, 55-60, 76.</w:t>
      </w:r>
    </w:p>
    <w:p w:rsidR="00E53B0E" w:rsidRPr="00E53B0E" w:rsidRDefault="00E53B0E" w:rsidP="00E53B0E">
      <w:pPr>
        <w:pStyle w:val="SingleTxt"/>
        <w:spacing w:after="0" w:line="120" w:lineRule="exact"/>
        <w:rPr>
          <w:b/>
          <w:sz w:val="10"/>
        </w:rPr>
      </w:pPr>
    </w:p>
    <w:p w:rsidR="00E53B0E" w:rsidRPr="00E53B0E" w:rsidRDefault="00E53B0E" w:rsidP="00E53B0E">
      <w:pPr>
        <w:pStyle w:val="SingleTxt"/>
        <w:spacing w:after="0" w:line="120" w:lineRule="exact"/>
        <w:rPr>
          <w:b/>
          <w:sz w:val="10"/>
        </w:rPr>
      </w:pPr>
    </w:p>
    <w:p w:rsidR="00123E70" w:rsidRPr="00123E70" w:rsidRDefault="00123E70" w:rsidP="00E53B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2</w:t>
      </w:r>
    </w:p>
    <w:p w:rsidR="00E53B0E" w:rsidRPr="00E53B0E" w:rsidRDefault="00E53B0E" w:rsidP="00E53B0E">
      <w:pPr>
        <w:pStyle w:val="SingleTxt"/>
        <w:spacing w:after="0" w:line="120" w:lineRule="exact"/>
        <w:rPr>
          <w:sz w:val="10"/>
        </w:rPr>
      </w:pPr>
    </w:p>
    <w:p w:rsidR="00E53B0E" w:rsidRPr="00E53B0E" w:rsidRDefault="00E53B0E" w:rsidP="00E53B0E">
      <w:pPr>
        <w:pStyle w:val="SingleTxt"/>
        <w:spacing w:after="0" w:line="120" w:lineRule="exact"/>
        <w:rPr>
          <w:sz w:val="10"/>
        </w:rPr>
      </w:pPr>
    </w:p>
    <w:p w:rsidR="00123E70" w:rsidRPr="00123E70" w:rsidRDefault="00123E70">
      <w:pPr>
        <w:pStyle w:val="SingleTxt"/>
      </w:pPr>
      <w:r w:rsidRPr="00123E70">
        <w:t>23</w:t>
      </w:r>
      <w:r w:rsidR="00E00858" w:rsidRPr="00F33F92">
        <w:t>6</w:t>
      </w:r>
      <w:r w:rsidRPr="00123E70">
        <w:t>.</w:t>
      </w:r>
      <w:r w:rsidRPr="00123E70">
        <w:tab/>
      </w:r>
      <w:r w:rsidRPr="00123E70">
        <w:rPr>
          <w:bCs/>
        </w:rPr>
        <w:t>Туркменистан</w:t>
      </w:r>
      <w:r w:rsidRPr="00123E70">
        <w:t xml:space="preserve"> после обретения государственной независимости создал о</w:t>
      </w:r>
      <w:r w:rsidRPr="00123E70">
        <w:t>р</w:t>
      </w:r>
      <w:r w:rsidRPr="00123E70">
        <w:t>ганизационно-правовые условия и механизмы поощрения, соблюдения и обесп</w:t>
      </w:r>
      <w:r w:rsidRPr="00123E70">
        <w:t>е</w:t>
      </w:r>
      <w:r w:rsidRPr="00123E70">
        <w:t xml:space="preserve">чения защиты прав и основных свобод человека. </w:t>
      </w:r>
    </w:p>
    <w:p w:rsidR="00123E70" w:rsidRPr="00123E70" w:rsidRDefault="00123E70">
      <w:pPr>
        <w:pStyle w:val="SingleTxt"/>
        <w:rPr>
          <w:b/>
          <w:bCs/>
        </w:rPr>
      </w:pPr>
      <w:r w:rsidRPr="00123E70">
        <w:t>23</w:t>
      </w:r>
      <w:r w:rsidR="00E00858" w:rsidRPr="00F33F92">
        <w:t>7</w:t>
      </w:r>
      <w:r w:rsidRPr="00123E70">
        <w:t>.</w:t>
      </w:r>
      <w:r w:rsidRPr="00123E70">
        <w:tab/>
        <w:t>Согласно Конституции Туркменистана, высшей ценностью общества и го</w:t>
      </w:r>
      <w:r w:rsidRPr="00123E70">
        <w:t>с</w:t>
      </w:r>
      <w:r w:rsidRPr="00123E70">
        <w:t>ударства является человек, права и свободы человека неприкосновенны и нео</w:t>
      </w:r>
      <w:r w:rsidRPr="00123E70">
        <w:t>т</w:t>
      </w:r>
      <w:r w:rsidRPr="00123E70">
        <w:t xml:space="preserve">чуждаемы. </w:t>
      </w:r>
    </w:p>
    <w:p w:rsidR="00123E70" w:rsidRPr="00123E70" w:rsidRDefault="00123E70">
      <w:pPr>
        <w:pStyle w:val="SingleTxt"/>
        <w:rPr>
          <w:b/>
          <w:bCs/>
        </w:rPr>
      </w:pPr>
      <w:r w:rsidRPr="00123E70">
        <w:t>23</w:t>
      </w:r>
      <w:r w:rsidR="00E00858" w:rsidRPr="00F33F92">
        <w:t>8</w:t>
      </w:r>
      <w:r w:rsidRPr="00123E70">
        <w:t>.</w:t>
      </w:r>
      <w:r w:rsidRPr="00123E70">
        <w:tab/>
        <w:t>Туркменистан проводит политику взаимопонимания между народами, нед</w:t>
      </w:r>
      <w:r w:rsidRPr="00123E70">
        <w:t>о</w:t>
      </w:r>
      <w:r w:rsidRPr="00123E70">
        <w:t>пущения любого различия, исключения, ограничения или предпочтения, осн</w:t>
      </w:r>
      <w:r w:rsidRPr="00123E70">
        <w:t>о</w:t>
      </w:r>
      <w:r w:rsidRPr="00123E70">
        <w:t>ванного на признаках расы, родового, национального или этнического происхо</w:t>
      </w:r>
      <w:r w:rsidRPr="00123E70">
        <w:t>ж</w:t>
      </w:r>
      <w:r w:rsidRPr="00123E70">
        <w:t>дения.</w:t>
      </w:r>
    </w:p>
    <w:p w:rsidR="00123E70" w:rsidRPr="00123E70" w:rsidRDefault="00123E70">
      <w:pPr>
        <w:pStyle w:val="SingleTxt"/>
      </w:pPr>
      <w:r w:rsidRPr="00123E70">
        <w:t>23</w:t>
      </w:r>
      <w:r w:rsidR="00E00858" w:rsidRPr="00F33F92">
        <w:t>9</w:t>
      </w:r>
      <w:r w:rsidRPr="00123E70">
        <w:t>.</w:t>
      </w:r>
      <w:r w:rsidRPr="00123E70">
        <w:tab/>
        <w:t>Политика не дискриминации, последовательно проводимая в Туркмен</w:t>
      </w:r>
      <w:r w:rsidRPr="00123E70">
        <w:t>и</w:t>
      </w:r>
      <w:r w:rsidRPr="00123E70">
        <w:t>стане, основана на менталитете туркменского народа, его многовековой истории и традициях взаимоотношения с другими народами.</w:t>
      </w:r>
    </w:p>
    <w:p w:rsidR="00123E70" w:rsidRPr="00123E70" w:rsidRDefault="00123E70">
      <w:pPr>
        <w:pStyle w:val="SingleTxt"/>
      </w:pPr>
      <w:r w:rsidRPr="00123E70">
        <w:t>2</w:t>
      </w:r>
      <w:r w:rsidR="00E00858" w:rsidRPr="00F33F92">
        <w:t>40</w:t>
      </w:r>
      <w:r w:rsidRPr="00123E70">
        <w:t>.</w:t>
      </w:r>
      <w:r w:rsidRPr="00123E70">
        <w:tab/>
        <w:t>В Туркменистане действует система законодательных мер, создающих надежные правовые гарантии запрета и пресечения любых попыток дискримин</w:t>
      </w:r>
      <w:r w:rsidRPr="00123E70">
        <w:t>а</w:t>
      </w:r>
      <w:r w:rsidRPr="00123E70">
        <w:t xml:space="preserve">ционных проявлений на расовой или национальной почве любыми лицами, в том числе должностными, группами или учреждениями. </w:t>
      </w:r>
    </w:p>
    <w:p w:rsidR="00123E70" w:rsidRPr="00123E70" w:rsidRDefault="00123E70">
      <w:pPr>
        <w:pStyle w:val="SingleTxt"/>
      </w:pPr>
      <w:r w:rsidRPr="00123E70">
        <w:t>24</w:t>
      </w:r>
      <w:r w:rsidR="00E00858" w:rsidRPr="00F33F92">
        <w:t>1</w:t>
      </w:r>
      <w:r w:rsidRPr="00123E70">
        <w:t>.</w:t>
      </w:r>
      <w:r w:rsidRPr="00123E70">
        <w:tab/>
        <w:t>Обязательства не совершать каких-либо действий, связанных с расовой ди</w:t>
      </w:r>
      <w:r w:rsidRPr="00123E70">
        <w:t>с</w:t>
      </w:r>
      <w:r w:rsidRPr="00123E70">
        <w:t>криминацией, отражены в конституционном закреплении равноправия граждан независимо от расы, пола национальности, языка и др., которое является бе</w:t>
      </w:r>
      <w:r w:rsidRPr="00123E70">
        <w:t>з</w:t>
      </w:r>
      <w:r w:rsidRPr="00123E70">
        <w:t>условным для государства и его органов, а также для должностных лиц. Тем с</w:t>
      </w:r>
      <w:r w:rsidRPr="00123E70">
        <w:t>а</w:t>
      </w:r>
      <w:r w:rsidRPr="00123E70">
        <w:t>мым государство принимает на себя обязанность не допускать дискриминации по расовому и национальному признаку. Это положение нашло свое развитие в з</w:t>
      </w:r>
      <w:r w:rsidRPr="00123E70">
        <w:t>а</w:t>
      </w:r>
      <w:r w:rsidRPr="00123E70">
        <w:t>конодательных актах страны.</w:t>
      </w:r>
    </w:p>
    <w:p w:rsidR="00123E70" w:rsidRPr="00123E70" w:rsidRDefault="00123E70">
      <w:pPr>
        <w:pStyle w:val="SingleTxt"/>
      </w:pPr>
      <w:r w:rsidRPr="00123E70">
        <w:t>24</w:t>
      </w:r>
      <w:r w:rsidR="00E00858" w:rsidRPr="00F33F92">
        <w:t>2</w:t>
      </w:r>
      <w:r w:rsidRPr="00123E70">
        <w:t>.</w:t>
      </w:r>
      <w:r w:rsidRPr="00123E70">
        <w:tab/>
        <w:t>За период независимости в Туркменистане не принимались законы и норм</w:t>
      </w:r>
      <w:r w:rsidRPr="00123E70">
        <w:t>а</w:t>
      </w:r>
      <w:r w:rsidRPr="00123E70">
        <w:t>тивные акты, способствующие созданию и поддержанию расовой дискримин</w:t>
      </w:r>
      <w:r w:rsidRPr="00123E70">
        <w:t>а</w:t>
      </w:r>
      <w:r w:rsidRPr="00123E70">
        <w:t xml:space="preserve">ции. </w:t>
      </w:r>
    </w:p>
    <w:p w:rsidR="00123E70" w:rsidRPr="00123E70" w:rsidRDefault="00123E70">
      <w:pPr>
        <w:pStyle w:val="SingleTxt"/>
      </w:pPr>
      <w:r w:rsidRPr="00123E70">
        <w:t>24</w:t>
      </w:r>
      <w:r w:rsidR="00E00858" w:rsidRPr="00F33F92">
        <w:t>3</w:t>
      </w:r>
      <w:r w:rsidRPr="00123E70">
        <w:t>.</w:t>
      </w:r>
      <w:r w:rsidRPr="00123E70">
        <w:tab/>
        <w:t xml:space="preserve">Дополнительная информация по статье 2 представлена в пунктах 14-32, </w:t>
      </w:r>
      <w:r w:rsidR="007216A5">
        <w:br/>
      </w:r>
      <w:r w:rsidRPr="00123E70">
        <w:t>33-54, 55-60,61-75,87-104,106-108,109-142, 155-164.</w:t>
      </w:r>
    </w:p>
    <w:p w:rsidR="00E53B0E" w:rsidRPr="00E53B0E" w:rsidRDefault="00E53B0E" w:rsidP="00E53B0E">
      <w:pPr>
        <w:pStyle w:val="SingleTxt"/>
        <w:spacing w:after="0" w:line="120" w:lineRule="exact"/>
        <w:rPr>
          <w:b/>
          <w:sz w:val="10"/>
        </w:rPr>
      </w:pPr>
    </w:p>
    <w:p w:rsidR="00E53B0E" w:rsidRPr="00E53B0E" w:rsidRDefault="00E53B0E" w:rsidP="00E53B0E">
      <w:pPr>
        <w:pStyle w:val="SingleTxt"/>
        <w:spacing w:after="0" w:line="120" w:lineRule="exact"/>
        <w:rPr>
          <w:b/>
          <w:sz w:val="10"/>
        </w:rPr>
      </w:pPr>
    </w:p>
    <w:p w:rsidR="00123E70" w:rsidRPr="00123E70" w:rsidRDefault="00123E70" w:rsidP="00E53B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3</w:t>
      </w:r>
    </w:p>
    <w:p w:rsidR="00E53B0E" w:rsidRPr="00E53B0E" w:rsidRDefault="00E53B0E" w:rsidP="00E53B0E">
      <w:pPr>
        <w:pStyle w:val="SingleTxt"/>
        <w:spacing w:after="0" w:line="120" w:lineRule="exact"/>
        <w:rPr>
          <w:sz w:val="10"/>
        </w:rPr>
      </w:pPr>
    </w:p>
    <w:p w:rsidR="00E53B0E" w:rsidRPr="00E53B0E" w:rsidRDefault="00E53B0E" w:rsidP="00E53B0E">
      <w:pPr>
        <w:pStyle w:val="SingleTxt"/>
        <w:spacing w:after="0" w:line="120" w:lineRule="exact"/>
        <w:rPr>
          <w:sz w:val="10"/>
        </w:rPr>
      </w:pPr>
    </w:p>
    <w:p w:rsidR="00123E70" w:rsidRPr="00123E70" w:rsidRDefault="00123E70">
      <w:pPr>
        <w:pStyle w:val="SingleTxt"/>
      </w:pPr>
      <w:r w:rsidRPr="00123E70">
        <w:t>24</w:t>
      </w:r>
      <w:r w:rsidR="00E00858" w:rsidRPr="00F33F92">
        <w:t>4</w:t>
      </w:r>
      <w:r w:rsidRPr="00123E70">
        <w:t>.</w:t>
      </w:r>
      <w:r w:rsidRPr="00123E70">
        <w:tab/>
        <w:t>Признанный мировым сообществом постоянный нейтралитет Туркменист</w:t>
      </w:r>
      <w:r w:rsidRPr="00123E70">
        <w:t>а</w:t>
      </w:r>
      <w:r w:rsidRPr="00123E70">
        <w:t xml:space="preserve">на является основой его внутренней и внешней политики. </w:t>
      </w:r>
    </w:p>
    <w:p w:rsidR="00123E70" w:rsidRPr="00123E70" w:rsidRDefault="00123E70">
      <w:pPr>
        <w:pStyle w:val="SingleTxt"/>
      </w:pPr>
      <w:r w:rsidRPr="00123E70">
        <w:t>24</w:t>
      </w:r>
      <w:r w:rsidR="00E00858" w:rsidRPr="00F33F92">
        <w:t>5</w:t>
      </w:r>
      <w:r w:rsidRPr="00123E70">
        <w:t>.</w:t>
      </w:r>
      <w:r w:rsidRPr="00123E70">
        <w:tab/>
        <w:t>Обретя по сути уникальный, международно-правовой статус нейтралитета, суверенный Туркменистан взял на себя обязательства, выступая все эти годы инициатором и активным участником глобального процесса укрепления мира и безопасности на всей планете. Став политико-правовой основой для последов</w:t>
      </w:r>
      <w:r w:rsidRPr="00123E70">
        <w:t>а</w:t>
      </w:r>
      <w:r w:rsidRPr="00123E70">
        <w:t>тельной и неуклонной реализации всех крупномасштабных преобразовательных программ государственного и социально-экономического развития новой ист</w:t>
      </w:r>
      <w:r w:rsidRPr="00123E70">
        <w:t>о</w:t>
      </w:r>
      <w:r w:rsidRPr="00123E70">
        <w:t>рической эпохи, нейтралитет содействовал значительной активизации политич</w:t>
      </w:r>
      <w:r w:rsidRPr="00123E70">
        <w:t>е</w:t>
      </w:r>
      <w:r w:rsidRPr="00123E70">
        <w:t>ских, экономических и культурно-гуманитарных связей современного Туркмен</w:t>
      </w:r>
      <w:r w:rsidRPr="00123E70">
        <w:t>и</w:t>
      </w:r>
      <w:r w:rsidRPr="00123E70">
        <w:t>стана со всеми заинтересованными государствами на двусторонней и многост</w:t>
      </w:r>
      <w:r w:rsidRPr="00123E70">
        <w:t>о</w:t>
      </w:r>
      <w:r w:rsidRPr="00123E70">
        <w:t>ронней основе, в первую очередь, в рамках авторитетных международных орг</w:t>
      </w:r>
      <w:r w:rsidRPr="00123E70">
        <w:t>а</w:t>
      </w:r>
      <w:r w:rsidRPr="00123E70">
        <w:t xml:space="preserve">низаций. </w:t>
      </w:r>
    </w:p>
    <w:p w:rsidR="00123E70" w:rsidRPr="00123E70" w:rsidRDefault="00123E70">
      <w:pPr>
        <w:pStyle w:val="SingleTxt"/>
      </w:pPr>
      <w:r w:rsidRPr="00123E70">
        <w:t>24</w:t>
      </w:r>
      <w:r w:rsidR="00E00858" w:rsidRPr="00F33F92">
        <w:t>6</w:t>
      </w:r>
      <w:r w:rsidRPr="00123E70">
        <w:t>.</w:t>
      </w:r>
      <w:r w:rsidRPr="00123E70">
        <w:tab/>
        <w:t>За годы обретения статуса нейтралитета в результате широкомасштабных последовательных реформ Туркменистану удалось достичь впечатляющих усп</w:t>
      </w:r>
      <w:r w:rsidRPr="00123E70">
        <w:t>е</w:t>
      </w:r>
      <w:r w:rsidRPr="00123E70">
        <w:t>хов, прежде всего, сформировать и укрепить государственность, обеспечить устойчивые темпы роста экономики, повысить уровень и качество жизни насел</w:t>
      </w:r>
      <w:r w:rsidRPr="00123E70">
        <w:t>е</w:t>
      </w:r>
      <w:r w:rsidRPr="00123E70">
        <w:t>ния, укрепить авторитет страны на международной арене.</w:t>
      </w:r>
    </w:p>
    <w:p w:rsidR="00123E70" w:rsidRPr="00123E70" w:rsidRDefault="00123E70">
      <w:pPr>
        <w:pStyle w:val="SingleTxt"/>
      </w:pPr>
      <w:r w:rsidRPr="00123E70">
        <w:t>24</w:t>
      </w:r>
      <w:r w:rsidR="00E00858" w:rsidRPr="00F33F92">
        <w:t>7</w:t>
      </w:r>
      <w:r w:rsidRPr="00123E70">
        <w:t>.</w:t>
      </w:r>
      <w:r w:rsidRPr="00123E70">
        <w:tab/>
        <w:t>В соответствии с Постановлением, принятым на заседании Совета старе</w:t>
      </w:r>
      <w:r w:rsidRPr="00123E70">
        <w:t>й</w:t>
      </w:r>
      <w:r w:rsidRPr="00123E70">
        <w:t xml:space="preserve">шин, состоявшемся в городе </w:t>
      </w:r>
      <w:proofErr w:type="spellStart"/>
      <w:r w:rsidRPr="00123E70">
        <w:t>Туркменабат</w:t>
      </w:r>
      <w:proofErr w:type="spellEnd"/>
      <w:r w:rsidRPr="00123E70">
        <w:t xml:space="preserve"> 20 октября 2014 года, 2015год был объявлен Годом нейтралитета и мира. </w:t>
      </w:r>
    </w:p>
    <w:p w:rsidR="00123E70" w:rsidRPr="00123E70" w:rsidRDefault="00123E70">
      <w:pPr>
        <w:pStyle w:val="SingleTxt"/>
      </w:pPr>
      <w:r w:rsidRPr="00123E70">
        <w:t>24</w:t>
      </w:r>
      <w:r w:rsidR="00E00858" w:rsidRPr="00F33F92">
        <w:t>8</w:t>
      </w:r>
      <w:r w:rsidRPr="00123E70">
        <w:t>.</w:t>
      </w:r>
      <w:r w:rsidRPr="00123E70">
        <w:tab/>
        <w:t>Являясь членом Организации по безопасности и сотрудничеству в Европе, Туркменистан взял на себя обязательства в отношении национальных мен</w:t>
      </w:r>
      <w:r w:rsidRPr="00123E70">
        <w:t>ь</w:t>
      </w:r>
      <w:r w:rsidRPr="00123E70">
        <w:t>шинств, содержащиеся в статье VII Заключительного акта Совещания по бе</w:t>
      </w:r>
      <w:r w:rsidRPr="00123E70">
        <w:t>з</w:t>
      </w:r>
      <w:r w:rsidRPr="00123E70">
        <w:t>опасности и сотрудничеству в Европе 1975 года и других документах ОБСЕ по человеческому измерению.</w:t>
      </w:r>
    </w:p>
    <w:p w:rsidR="00897C12" w:rsidRPr="00897C12" w:rsidRDefault="00897C12" w:rsidP="00897C12">
      <w:pPr>
        <w:pStyle w:val="SingleTxt"/>
        <w:spacing w:after="0" w:line="120" w:lineRule="exact"/>
        <w:rPr>
          <w:bCs/>
          <w:sz w:val="10"/>
        </w:rPr>
      </w:pPr>
    </w:p>
    <w:p w:rsidR="00897C12" w:rsidRPr="00897C12" w:rsidRDefault="00897C12" w:rsidP="00897C12">
      <w:pPr>
        <w:pStyle w:val="SingleTxt"/>
        <w:spacing w:after="0" w:line="120" w:lineRule="exact"/>
        <w:rPr>
          <w:bCs/>
          <w:sz w:val="10"/>
        </w:rPr>
      </w:pPr>
    </w:p>
    <w:p w:rsidR="00123E70" w:rsidRPr="00123E70" w:rsidRDefault="00123E70" w:rsidP="00897C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rPr>
          <w:bCs/>
        </w:rPr>
        <w:tab/>
      </w:r>
      <w:r w:rsidRPr="00123E70">
        <w:rPr>
          <w:bCs/>
        </w:rPr>
        <w:tab/>
      </w:r>
      <w:r w:rsidRPr="00123E70">
        <w:t>Статья 4</w:t>
      </w:r>
    </w:p>
    <w:p w:rsidR="00897C12" w:rsidRPr="00897C12" w:rsidRDefault="00897C12" w:rsidP="00897C12">
      <w:pPr>
        <w:pStyle w:val="SingleTxt"/>
        <w:spacing w:after="0" w:line="120" w:lineRule="exact"/>
        <w:rPr>
          <w:sz w:val="10"/>
        </w:rPr>
      </w:pPr>
    </w:p>
    <w:p w:rsidR="00897C12" w:rsidRPr="00897C12" w:rsidRDefault="00897C12" w:rsidP="00897C12">
      <w:pPr>
        <w:pStyle w:val="SingleTxt"/>
        <w:spacing w:after="0" w:line="120" w:lineRule="exact"/>
        <w:rPr>
          <w:sz w:val="10"/>
        </w:rPr>
      </w:pPr>
    </w:p>
    <w:p w:rsidR="00123E70" w:rsidRPr="00123E70" w:rsidRDefault="00123E70">
      <w:pPr>
        <w:pStyle w:val="SingleTxt"/>
      </w:pPr>
      <w:r w:rsidRPr="00123E70">
        <w:t>24</w:t>
      </w:r>
      <w:r w:rsidR="00E00858" w:rsidRPr="00F33F92">
        <w:t>9</w:t>
      </w:r>
      <w:r w:rsidRPr="00123E70">
        <w:t>.</w:t>
      </w:r>
      <w:r w:rsidRPr="00123E70">
        <w:tab/>
        <w:t>Информация по данным вопросам представлена в пунктах 81-86.</w:t>
      </w:r>
    </w:p>
    <w:p w:rsidR="00897C12" w:rsidRPr="00897C12" w:rsidRDefault="00897C12" w:rsidP="00897C12">
      <w:pPr>
        <w:pStyle w:val="SingleTxt"/>
        <w:spacing w:after="0" w:line="120" w:lineRule="exact"/>
        <w:rPr>
          <w:b/>
          <w:sz w:val="10"/>
        </w:rPr>
      </w:pPr>
    </w:p>
    <w:p w:rsidR="00897C12" w:rsidRPr="00897C12" w:rsidRDefault="00897C12" w:rsidP="00897C12">
      <w:pPr>
        <w:pStyle w:val="SingleTxt"/>
        <w:spacing w:after="0" w:line="120" w:lineRule="exact"/>
        <w:rPr>
          <w:b/>
          <w:sz w:val="10"/>
        </w:rPr>
      </w:pPr>
    </w:p>
    <w:p w:rsidR="00123E70" w:rsidRPr="00123E70" w:rsidRDefault="00123E70" w:rsidP="00897C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5</w:t>
      </w:r>
    </w:p>
    <w:p w:rsidR="00897C12" w:rsidRPr="00897C12" w:rsidRDefault="00897C12" w:rsidP="00897C12">
      <w:pPr>
        <w:pStyle w:val="SingleTxt"/>
        <w:spacing w:after="0" w:line="120" w:lineRule="exact"/>
        <w:rPr>
          <w:sz w:val="10"/>
        </w:rPr>
      </w:pPr>
    </w:p>
    <w:p w:rsidR="00897C12" w:rsidRPr="00897C12" w:rsidRDefault="00897C12" w:rsidP="00897C12">
      <w:pPr>
        <w:pStyle w:val="SingleTxt"/>
        <w:spacing w:after="0" w:line="120" w:lineRule="exact"/>
        <w:rPr>
          <w:sz w:val="10"/>
        </w:rPr>
      </w:pPr>
    </w:p>
    <w:p w:rsidR="00123E70" w:rsidRPr="00123E70" w:rsidRDefault="00123E70">
      <w:pPr>
        <w:pStyle w:val="SingleTxt"/>
        <w:rPr>
          <w:bCs/>
        </w:rPr>
      </w:pPr>
      <w:r w:rsidRPr="00123E70">
        <w:t>2</w:t>
      </w:r>
      <w:r w:rsidR="00E00858" w:rsidRPr="00F33F92">
        <w:t>50</w:t>
      </w:r>
      <w:r w:rsidRPr="00123E70">
        <w:t>.</w:t>
      </w:r>
      <w:r w:rsidRPr="00123E70">
        <w:tab/>
        <w:t>Каждый гражданин имеет право участвовать в управлении делами общества и государства как непосредственно, так и через своих свободно избранных пре</w:t>
      </w:r>
      <w:r w:rsidRPr="00123E70">
        <w:t>д</w:t>
      </w:r>
      <w:r w:rsidRPr="00123E70">
        <w:t>ставителей (</w:t>
      </w:r>
      <w:r w:rsidRPr="00123E70">
        <w:rPr>
          <w:bCs/>
        </w:rPr>
        <w:t>ст.31 Конституции).</w:t>
      </w:r>
    </w:p>
    <w:p w:rsidR="00123E70" w:rsidRPr="00123E70" w:rsidRDefault="00123E70">
      <w:pPr>
        <w:pStyle w:val="SingleTxt"/>
      </w:pPr>
      <w:r w:rsidRPr="00123E70">
        <w:t>25</w:t>
      </w:r>
      <w:r w:rsidR="00E00858" w:rsidRPr="00F33F92">
        <w:t>1</w:t>
      </w:r>
      <w:r w:rsidRPr="00123E70">
        <w:t>.</w:t>
      </w:r>
      <w:r w:rsidRPr="00123E70">
        <w:tab/>
        <w:t>В соответствии со статьей 32 Конституции Туркменистана граждане имеют право избирать и быть избранными в органы государственной власти. Граждане Туркменистана в соответствии со своими способностями, профессиональной подготовкой имеют равное право на доступ к государственной службе.</w:t>
      </w:r>
    </w:p>
    <w:p w:rsidR="00123E70" w:rsidRPr="00123E70" w:rsidRDefault="00123E70">
      <w:pPr>
        <w:pStyle w:val="SingleTxt"/>
      </w:pPr>
      <w:r w:rsidRPr="00123E70">
        <w:t>25</w:t>
      </w:r>
      <w:r w:rsidR="00E00858" w:rsidRPr="00F33F92">
        <w:t>2</w:t>
      </w:r>
      <w:r w:rsidRPr="00123E70">
        <w:t>.</w:t>
      </w:r>
      <w:r w:rsidRPr="00123E70">
        <w:tab/>
      </w:r>
      <w:proofErr w:type="gramStart"/>
      <w:r w:rsidRPr="00123E70">
        <w:t>Конституция Туркменистана и избирательное законодательство Туркмен</w:t>
      </w:r>
      <w:r w:rsidRPr="00123E70">
        <w:t>и</w:t>
      </w:r>
      <w:r w:rsidRPr="00123E70">
        <w:t>стана обеспечивают гражданам реальную возможность избирать и быть избра</w:t>
      </w:r>
      <w:r w:rsidRPr="00123E70">
        <w:t>н</w:t>
      </w:r>
      <w:r w:rsidRPr="00123E70">
        <w:t>ными во все органы государственной власти своей страны, гарантируют всео</w:t>
      </w:r>
      <w:r w:rsidRPr="00123E70">
        <w:t>б</w:t>
      </w:r>
      <w:r w:rsidRPr="00123E70">
        <w:t>щее, равное и прямое избирательное право при тайном голосовании и, тем с</w:t>
      </w:r>
      <w:r w:rsidRPr="00123E70">
        <w:t>а</w:t>
      </w:r>
      <w:r w:rsidRPr="00123E70">
        <w:t>мым, еще более расширяют возможности граждан непосредственно участвовать в формировании стратегии и тактики развития всех сфер жизнедеятельности го</w:t>
      </w:r>
      <w:r w:rsidRPr="00123E70">
        <w:t>с</w:t>
      </w:r>
      <w:r w:rsidRPr="00123E70">
        <w:t>ударства и общества.</w:t>
      </w:r>
      <w:proofErr w:type="gramEnd"/>
    </w:p>
    <w:p w:rsidR="00123E70" w:rsidRPr="00123E70" w:rsidRDefault="00123E70">
      <w:pPr>
        <w:pStyle w:val="SingleTxt"/>
      </w:pPr>
      <w:r w:rsidRPr="00123E70">
        <w:t>25</w:t>
      </w:r>
      <w:r w:rsidR="00E00858" w:rsidRPr="00F33F92">
        <w:t>3</w:t>
      </w:r>
      <w:r w:rsidRPr="00123E70">
        <w:t>.</w:t>
      </w:r>
      <w:r w:rsidRPr="00123E70">
        <w:tab/>
        <w:t>4 мая 2013 года Меджлисом Туркменистана был принят Закон Туркмен</w:t>
      </w:r>
      <w:r w:rsidRPr="00123E70">
        <w:t>и</w:t>
      </w:r>
      <w:r w:rsidRPr="00123E70">
        <w:t>стана "Об утверждении и введении в действие Избирательного кодекса Туркм</w:t>
      </w:r>
      <w:r w:rsidRPr="00123E70">
        <w:t>е</w:t>
      </w:r>
      <w:r w:rsidRPr="00123E70">
        <w:t>нистана", который был разработан с учетом передового мирового и накопленного в последние годы национального опыта проведения избирательных кампаний, а также в соответствии с международными нормами и стандартами в данной сфере. Кодекс регулирует отношения, возникающие при подготовке и проведении выб</w:t>
      </w:r>
      <w:r w:rsidRPr="00123E70">
        <w:t>о</w:t>
      </w:r>
      <w:r w:rsidRPr="00123E70">
        <w:t xml:space="preserve">ров Президента Туркменистана, депутатов Меджлиса Туркменистана, членов </w:t>
      </w:r>
      <w:proofErr w:type="spellStart"/>
      <w:r w:rsidRPr="00123E70">
        <w:t>халк</w:t>
      </w:r>
      <w:proofErr w:type="spellEnd"/>
      <w:r w:rsidRPr="00123E70">
        <w:t xml:space="preserve"> </w:t>
      </w:r>
      <w:proofErr w:type="spellStart"/>
      <w:r w:rsidRPr="00123E70">
        <w:t>маслахаты</w:t>
      </w:r>
      <w:proofErr w:type="spellEnd"/>
      <w:r w:rsidRPr="00123E70">
        <w:t xml:space="preserve"> и </w:t>
      </w:r>
      <w:proofErr w:type="spellStart"/>
      <w:r w:rsidRPr="00123E70">
        <w:t>Генгешей</w:t>
      </w:r>
      <w:proofErr w:type="spellEnd"/>
      <w:r w:rsidRPr="00123E70">
        <w:t xml:space="preserve">, а также референдумов, и устанавливает гарантии, обеспечивающие свободное волеизъявление граждан Туркменистана. </w:t>
      </w:r>
    </w:p>
    <w:p w:rsidR="00123E70" w:rsidRPr="00123E70" w:rsidRDefault="00123E70">
      <w:pPr>
        <w:pStyle w:val="SingleTxt"/>
      </w:pPr>
      <w:r w:rsidRPr="00123E70">
        <w:t>25</w:t>
      </w:r>
      <w:r w:rsidR="00E00858" w:rsidRPr="00F33F92">
        <w:t>4</w:t>
      </w:r>
      <w:r w:rsidRPr="00123E70">
        <w:t>.</w:t>
      </w:r>
      <w:r w:rsidRPr="00123E70">
        <w:tab/>
      </w:r>
      <w:proofErr w:type="gramStart"/>
      <w:r w:rsidRPr="00123E70">
        <w:t>Избирательный Кодекс Туркменистана воплотил в себе общепринятые в международной практике принципы, формы и процедуры демократической изб</w:t>
      </w:r>
      <w:r w:rsidRPr="00123E70">
        <w:t>и</w:t>
      </w:r>
      <w:r w:rsidRPr="00123E70">
        <w:t>рательной системы: всеобщий и равный доступ к формированию представител</w:t>
      </w:r>
      <w:r w:rsidRPr="00123E70">
        <w:t>ь</w:t>
      </w:r>
      <w:r w:rsidRPr="00123E70">
        <w:t>ных органов власти, прямое и свободное волеизъявление избирателей, альтерн</w:t>
      </w:r>
      <w:r w:rsidRPr="00123E70">
        <w:t>а</w:t>
      </w:r>
      <w:r w:rsidRPr="00123E70">
        <w:t>тивность выдвигаемых для избрания кандидатур, гласность и открытость, своб</w:t>
      </w:r>
      <w:r w:rsidRPr="00123E70">
        <w:t>о</w:t>
      </w:r>
      <w:r w:rsidRPr="00123E70">
        <w:t>ду агитации, равные возможности для всех кандидатов в проведении избирател</w:t>
      </w:r>
      <w:r w:rsidRPr="00123E70">
        <w:t>ь</w:t>
      </w:r>
      <w:r w:rsidRPr="00123E70">
        <w:t>ной кампании, широкое участие представителей общественных объединений, с</w:t>
      </w:r>
      <w:r w:rsidRPr="00123E70">
        <w:t>о</w:t>
      </w:r>
      <w:r w:rsidRPr="00123E70">
        <w:t>браний избирателей, доверенных лиц кандидатов</w:t>
      </w:r>
      <w:proofErr w:type="gramEnd"/>
      <w:r w:rsidRPr="00123E70">
        <w:t>, наблюдателей и средств масс</w:t>
      </w:r>
      <w:r w:rsidRPr="00123E70">
        <w:t>о</w:t>
      </w:r>
      <w:r w:rsidRPr="00123E70">
        <w:t>вой информации при проведении выборов, создание действенного механизма р</w:t>
      </w:r>
      <w:r w:rsidRPr="00123E70">
        <w:t>е</w:t>
      </w:r>
      <w:r w:rsidRPr="00123E70">
        <w:t>ализации избирательных прав граждан и их юридической защиты.</w:t>
      </w:r>
    </w:p>
    <w:p w:rsidR="00123E70" w:rsidRPr="00123E70" w:rsidRDefault="00123E70">
      <w:pPr>
        <w:pStyle w:val="SingleTxt"/>
      </w:pPr>
      <w:r w:rsidRPr="00123E70">
        <w:t>25</w:t>
      </w:r>
      <w:r w:rsidR="00E00858" w:rsidRPr="00F33F92">
        <w:t>5</w:t>
      </w:r>
      <w:r w:rsidRPr="00123E70">
        <w:t>.</w:t>
      </w:r>
      <w:r w:rsidRPr="00123E70">
        <w:tab/>
        <w:t>15 декабря 2013 года состоялись выборы депутатов Меджлиса (парламента) Туркменистана пятого созыва, в которых приняли участие две партии: Демокр</w:t>
      </w:r>
      <w:r w:rsidRPr="00123E70">
        <w:t>а</w:t>
      </w:r>
      <w:r w:rsidRPr="00123E70">
        <w:t>тическая партия Туркменистана и Партия промышленников и предпринимателей Туркменистана. Это позволило избирателям выдвинуть в законодательный орган наиболее достойных представителей.</w:t>
      </w:r>
    </w:p>
    <w:p w:rsidR="00123E70" w:rsidRPr="00123E70" w:rsidRDefault="00123E70">
      <w:pPr>
        <w:pStyle w:val="SingleTxt"/>
      </w:pPr>
      <w:r w:rsidRPr="00123E70">
        <w:t>25</w:t>
      </w:r>
      <w:r w:rsidR="00E00858" w:rsidRPr="00F33F92">
        <w:t>6</w:t>
      </w:r>
      <w:r w:rsidRPr="00123E70">
        <w:t>.</w:t>
      </w:r>
      <w:r w:rsidRPr="00123E70">
        <w:tab/>
        <w:t>Во всех 125 избирательных округах на один мандат баллотировалось два и более претендента. В установленный Избирательным Кодексом срок на 125 па</w:t>
      </w:r>
      <w:r w:rsidRPr="00123E70">
        <w:t>р</w:t>
      </w:r>
      <w:r w:rsidRPr="00123E70">
        <w:t xml:space="preserve">ламентских мест были зарегистрированы 283 кандидата. От Демократической партии – 99 кандидатов, Партии промышленников и предпринимателей – 21, Объединения профсоюзов – 89, Союза женщин – 37, Молодежной организации имени </w:t>
      </w:r>
      <w:proofErr w:type="spellStart"/>
      <w:r w:rsidRPr="00123E70">
        <w:t>Махтумкули</w:t>
      </w:r>
      <w:proofErr w:type="spellEnd"/>
      <w:r w:rsidRPr="00123E70">
        <w:t xml:space="preserve"> – 22, от групп граждан – 15 кандидатов.</w:t>
      </w:r>
    </w:p>
    <w:p w:rsidR="00123E70" w:rsidRPr="00123E70" w:rsidRDefault="00123E70">
      <w:pPr>
        <w:pStyle w:val="SingleTxt"/>
      </w:pPr>
      <w:r w:rsidRPr="00123E70">
        <w:t>25</w:t>
      </w:r>
      <w:r w:rsidR="00E00858" w:rsidRPr="00F33F92">
        <w:t>7</w:t>
      </w:r>
      <w:r w:rsidRPr="00123E70">
        <w:t>.</w:t>
      </w:r>
      <w:r w:rsidRPr="00123E70">
        <w:tab/>
        <w:t>В ходе предвыборной кампании всем претендентам в соответствии с зак</w:t>
      </w:r>
      <w:r w:rsidRPr="00123E70">
        <w:t>о</w:t>
      </w:r>
      <w:r w:rsidRPr="00123E70">
        <w:t>ном были обеспечены равные возможности, в том числе организован свободный доступ к средствам массовой информации.</w:t>
      </w:r>
    </w:p>
    <w:p w:rsidR="00123E70" w:rsidRPr="00123E70" w:rsidRDefault="00123E70">
      <w:pPr>
        <w:pStyle w:val="SingleTxt"/>
      </w:pPr>
      <w:r w:rsidRPr="00123E70">
        <w:t>25</w:t>
      </w:r>
      <w:r w:rsidR="00E00858" w:rsidRPr="00F33F92">
        <w:t>8</w:t>
      </w:r>
      <w:r w:rsidRPr="00123E70">
        <w:t>.</w:t>
      </w:r>
      <w:r w:rsidRPr="00123E70">
        <w:tab/>
        <w:t>Среди избранных депутатов Меджлиса Туркменистана 47 представителей Демократической партии Туркменистана, 14-Партии промышленников и пре</w:t>
      </w:r>
      <w:r w:rsidRPr="00123E70">
        <w:t>д</w:t>
      </w:r>
      <w:r w:rsidRPr="00123E70">
        <w:t xml:space="preserve">принимателей Туркменистана, 33-организации профсоюзов Туркменистана, </w:t>
      </w:r>
      <w:r w:rsidR="007216A5">
        <w:br/>
      </w:r>
      <w:r w:rsidRPr="00123E70">
        <w:t xml:space="preserve">16 – Союза женщин Туркменистана, 8-Молодежной организации Туркменистана имени </w:t>
      </w:r>
      <w:proofErr w:type="spellStart"/>
      <w:r w:rsidRPr="00123E70">
        <w:t>Махтумкули</w:t>
      </w:r>
      <w:proofErr w:type="spellEnd"/>
      <w:r w:rsidRPr="00123E70">
        <w:t>, 7 – групп граждан.</w:t>
      </w:r>
    </w:p>
    <w:p w:rsidR="00123E70" w:rsidRPr="00123E70" w:rsidRDefault="00123E70">
      <w:pPr>
        <w:pStyle w:val="SingleTxt"/>
      </w:pPr>
      <w:r w:rsidRPr="00123E70">
        <w:t>25</w:t>
      </w:r>
      <w:r w:rsidR="00E00858" w:rsidRPr="00F33F92">
        <w:t>9</w:t>
      </w:r>
      <w:r w:rsidRPr="00123E70">
        <w:t>.</w:t>
      </w:r>
      <w:r w:rsidRPr="00123E70">
        <w:tab/>
        <w:t xml:space="preserve">Мониторинг всех этапов избирательной кампании осуществляли около </w:t>
      </w:r>
      <w:r w:rsidR="007216A5">
        <w:br/>
      </w:r>
      <w:r w:rsidRPr="00123E70">
        <w:t>2</w:t>
      </w:r>
      <w:r w:rsidR="007216A5">
        <w:t xml:space="preserve"> </w:t>
      </w:r>
      <w:r w:rsidRPr="00123E70">
        <w:t>500 национальных наблюдателей, среди которых представители политических партий, общественных организаций и объединений.</w:t>
      </w:r>
    </w:p>
    <w:p w:rsidR="00123E70" w:rsidRPr="00123E70" w:rsidRDefault="00123E70">
      <w:pPr>
        <w:pStyle w:val="SingleTxt"/>
      </w:pPr>
      <w:r w:rsidRPr="00123E70">
        <w:t>2</w:t>
      </w:r>
      <w:r w:rsidR="00E00858" w:rsidRPr="00F33F92">
        <w:t>60</w:t>
      </w:r>
      <w:r w:rsidRPr="00123E70">
        <w:t>.</w:t>
      </w:r>
      <w:r w:rsidRPr="00123E70">
        <w:tab/>
        <w:t>За осуществлением всех этапов избирательного процесса следили 99 ин</w:t>
      </w:r>
      <w:r w:rsidRPr="00123E70">
        <w:t>о</w:t>
      </w:r>
      <w:r w:rsidRPr="00123E70">
        <w:t>странных наблюдателей и экспертов – представители Миссии наблюдателей от Содружества Независимых Государств, Департамента по политическим вопросам Организации Объединенных Наций, а также члены делегации Бюро по демокр</w:t>
      </w:r>
      <w:r w:rsidRPr="00123E70">
        <w:t>а</w:t>
      </w:r>
      <w:r w:rsidRPr="00123E70">
        <w:t>тическим институтам и правам человека (БДИПЧ) Организации про безопасн</w:t>
      </w:r>
      <w:r w:rsidRPr="00123E70">
        <w:t>о</w:t>
      </w:r>
      <w:r w:rsidRPr="00123E70">
        <w:t xml:space="preserve">сти и сотрудничеству в Европе (ОБСЕ), Парламентской Ассамблеи ОБСЕ. </w:t>
      </w:r>
    </w:p>
    <w:p w:rsidR="00123E70" w:rsidRPr="00123E70" w:rsidRDefault="00123E70">
      <w:pPr>
        <w:pStyle w:val="SingleTxt"/>
      </w:pPr>
      <w:r w:rsidRPr="00123E70">
        <w:t>26</w:t>
      </w:r>
      <w:r w:rsidR="00E00858" w:rsidRPr="00F33F92">
        <w:t>1</w:t>
      </w:r>
      <w:r w:rsidRPr="00123E70">
        <w:t>.</w:t>
      </w:r>
      <w:r w:rsidRPr="00123E70">
        <w:tab/>
        <w:t xml:space="preserve">23 ноября 2014 года на широкой альтернативной основе прошли выборы членов </w:t>
      </w:r>
      <w:proofErr w:type="spellStart"/>
      <w:r w:rsidRPr="00123E70">
        <w:t>велаятских</w:t>
      </w:r>
      <w:proofErr w:type="spellEnd"/>
      <w:r w:rsidRPr="00123E70">
        <w:t xml:space="preserve">, </w:t>
      </w:r>
      <w:proofErr w:type="spellStart"/>
      <w:r w:rsidRPr="00123E70">
        <w:t>этрапских</w:t>
      </w:r>
      <w:proofErr w:type="spellEnd"/>
      <w:r w:rsidRPr="00123E70">
        <w:t xml:space="preserve"> и городских </w:t>
      </w:r>
      <w:proofErr w:type="spellStart"/>
      <w:r w:rsidRPr="00123E70">
        <w:t>халк</w:t>
      </w:r>
      <w:proofErr w:type="spellEnd"/>
      <w:r w:rsidRPr="00123E70">
        <w:t xml:space="preserve"> </w:t>
      </w:r>
      <w:proofErr w:type="spellStart"/>
      <w:r w:rsidRPr="00123E70">
        <w:t>маслахаты</w:t>
      </w:r>
      <w:proofErr w:type="spellEnd"/>
      <w:r w:rsidRPr="00123E70">
        <w:t>, которые стали оч</w:t>
      </w:r>
      <w:r w:rsidRPr="00123E70">
        <w:t>е</w:t>
      </w:r>
      <w:r w:rsidRPr="00123E70">
        <w:t xml:space="preserve">редным важным шагом на пути на пути упрочения демократических основ жизни туркменского общества. </w:t>
      </w:r>
    </w:p>
    <w:p w:rsidR="00123E70" w:rsidRPr="00123E70" w:rsidRDefault="00123E70">
      <w:pPr>
        <w:pStyle w:val="SingleTxt"/>
      </w:pPr>
      <w:r w:rsidRPr="00123E70">
        <w:t>26</w:t>
      </w:r>
      <w:r w:rsidR="00E00858" w:rsidRPr="00F33F92">
        <w:t>2</w:t>
      </w:r>
      <w:r w:rsidRPr="00123E70">
        <w:t>.</w:t>
      </w:r>
      <w:r w:rsidRPr="00123E70">
        <w:tab/>
        <w:t>Всего по стране из 3</w:t>
      </w:r>
      <w:r w:rsidRPr="00123E70">
        <w:rPr>
          <w:lang w:val="fr-CH"/>
        </w:rPr>
        <w:t> </w:t>
      </w:r>
      <w:r w:rsidRPr="00123E70">
        <w:t xml:space="preserve">524 официально зарегистрированных кандидатов было избрано 240 членов </w:t>
      </w:r>
      <w:proofErr w:type="spellStart"/>
      <w:r w:rsidRPr="00123E70">
        <w:t>велаятских</w:t>
      </w:r>
      <w:proofErr w:type="spellEnd"/>
      <w:r w:rsidRPr="00123E70">
        <w:t xml:space="preserve"> и 1</w:t>
      </w:r>
      <w:r w:rsidRPr="00123E70">
        <w:rPr>
          <w:lang w:val="fr-CH"/>
        </w:rPr>
        <w:t> </w:t>
      </w:r>
      <w:r w:rsidRPr="00123E70">
        <w:t xml:space="preserve">480 </w:t>
      </w:r>
      <w:proofErr w:type="spellStart"/>
      <w:r w:rsidRPr="00123E70">
        <w:t>этрапских</w:t>
      </w:r>
      <w:proofErr w:type="spellEnd"/>
      <w:r w:rsidRPr="00123E70">
        <w:t xml:space="preserve"> и городских </w:t>
      </w:r>
      <w:proofErr w:type="spellStart"/>
      <w:r w:rsidRPr="00123E70">
        <w:t>халк</w:t>
      </w:r>
      <w:proofErr w:type="spellEnd"/>
      <w:r w:rsidRPr="00123E70">
        <w:t xml:space="preserve"> </w:t>
      </w:r>
      <w:proofErr w:type="spellStart"/>
      <w:r w:rsidRPr="00123E70">
        <w:t>маслахаты</w:t>
      </w:r>
      <w:proofErr w:type="spellEnd"/>
      <w:r w:rsidRPr="00123E70">
        <w:t xml:space="preserve">. Во всех избирательных округах на один мандат баллотировались по два и более претендента. </w:t>
      </w:r>
    </w:p>
    <w:p w:rsidR="00123E70" w:rsidRPr="00123E70" w:rsidRDefault="00123E70">
      <w:pPr>
        <w:pStyle w:val="SingleTxt"/>
      </w:pPr>
      <w:r w:rsidRPr="00123E70">
        <w:t>26</w:t>
      </w:r>
      <w:r w:rsidR="00E00858" w:rsidRPr="00F33F92">
        <w:t>3</w:t>
      </w:r>
      <w:r w:rsidRPr="00123E70">
        <w:t>.</w:t>
      </w:r>
      <w:r w:rsidRPr="00123E70">
        <w:tab/>
        <w:t>Полный мониторинг всех этапов избирательного процесса на местах ос</w:t>
      </w:r>
      <w:r w:rsidRPr="00123E70">
        <w:t>у</w:t>
      </w:r>
      <w:r w:rsidRPr="00123E70">
        <w:t>ществляли национальные наблюдатели, которые дали объективную оценку с</w:t>
      </w:r>
      <w:r w:rsidRPr="00123E70">
        <w:t>о</w:t>
      </w:r>
      <w:r w:rsidRPr="00123E70">
        <w:t>стоявшимся выборам, отличительной особенностью которых стали широкая ал</w:t>
      </w:r>
      <w:r w:rsidRPr="00123E70">
        <w:t>ь</w:t>
      </w:r>
      <w:r w:rsidRPr="00123E70">
        <w:t>тернативность, полная прозрачность и гласность.</w:t>
      </w:r>
    </w:p>
    <w:p w:rsidR="00123E70" w:rsidRPr="00123E70" w:rsidRDefault="00123E70">
      <w:pPr>
        <w:pStyle w:val="SingleTxt"/>
      </w:pPr>
      <w:r w:rsidRPr="00123E70">
        <w:t>26</w:t>
      </w:r>
      <w:r w:rsidR="00E00858" w:rsidRPr="00F33F92">
        <w:t>4</w:t>
      </w:r>
      <w:r w:rsidRPr="00123E70">
        <w:t>.</w:t>
      </w:r>
      <w:r w:rsidRPr="00123E70">
        <w:tab/>
        <w:t xml:space="preserve">16 августа 2015 года в Туркменистане на широкой альтернативной основе, в атмосфере открытости и гласности состоялись выборы членов </w:t>
      </w:r>
      <w:proofErr w:type="spellStart"/>
      <w:r w:rsidRPr="00123E70">
        <w:t>Генгешей</w:t>
      </w:r>
      <w:proofErr w:type="spellEnd"/>
      <w:r w:rsidRPr="00123E70">
        <w:t xml:space="preserve"> и деп</w:t>
      </w:r>
      <w:r w:rsidRPr="00123E70">
        <w:t>у</w:t>
      </w:r>
      <w:r w:rsidRPr="00123E70">
        <w:t>татов парламента по двум избирательным округам. Так, из 13</w:t>
      </w:r>
      <w:r w:rsidRPr="00123E70">
        <w:rPr>
          <w:lang w:val="fr-CH"/>
        </w:rPr>
        <w:t> </w:t>
      </w:r>
      <w:r w:rsidRPr="00123E70">
        <w:t xml:space="preserve">528 избраны </w:t>
      </w:r>
      <w:r w:rsidR="007216A5">
        <w:br/>
      </w:r>
      <w:r w:rsidRPr="00123E70">
        <w:t>6</w:t>
      </w:r>
      <w:r w:rsidRPr="00123E70">
        <w:rPr>
          <w:lang w:val="fr-CH"/>
        </w:rPr>
        <w:t> </w:t>
      </w:r>
      <w:r w:rsidRPr="00123E70">
        <w:t>041 представитель органов народной власти на местах</w:t>
      </w:r>
      <w:proofErr w:type="gramStart"/>
      <w:r w:rsidRPr="00123E70">
        <w:t xml:space="preserve"> В</w:t>
      </w:r>
      <w:proofErr w:type="gramEnd"/>
      <w:r w:rsidRPr="00123E70">
        <w:t xml:space="preserve"> том числе в </w:t>
      </w:r>
      <w:proofErr w:type="spellStart"/>
      <w:r w:rsidRPr="00123E70">
        <w:t>Ахалском</w:t>
      </w:r>
      <w:proofErr w:type="spellEnd"/>
      <w:r w:rsidRPr="00123E70">
        <w:t xml:space="preserve"> </w:t>
      </w:r>
      <w:proofErr w:type="spellStart"/>
      <w:r w:rsidRPr="00123E70">
        <w:t>велаяте</w:t>
      </w:r>
      <w:proofErr w:type="spellEnd"/>
      <w:r w:rsidRPr="00123E70">
        <w:t xml:space="preserve"> – 973, Балканском – 413, </w:t>
      </w:r>
      <w:proofErr w:type="spellStart"/>
      <w:r w:rsidRPr="00123E70">
        <w:t>Дашогузском</w:t>
      </w:r>
      <w:proofErr w:type="spellEnd"/>
      <w:r w:rsidRPr="00123E70">
        <w:t xml:space="preserve"> – 1</w:t>
      </w:r>
      <w:r w:rsidRPr="00123E70">
        <w:rPr>
          <w:lang w:val="fr-CH"/>
        </w:rPr>
        <w:t> </w:t>
      </w:r>
      <w:r w:rsidRPr="00123E70">
        <w:t xml:space="preserve">416, </w:t>
      </w:r>
      <w:proofErr w:type="spellStart"/>
      <w:r w:rsidRPr="00123E70">
        <w:t>Лебапском</w:t>
      </w:r>
      <w:proofErr w:type="spellEnd"/>
      <w:r w:rsidRPr="00123E70">
        <w:t xml:space="preserve"> 1</w:t>
      </w:r>
      <w:r w:rsidRPr="00123E70">
        <w:rPr>
          <w:lang w:val="fr-CH"/>
        </w:rPr>
        <w:t> </w:t>
      </w:r>
      <w:r w:rsidRPr="00123E70">
        <w:t>449 и М</w:t>
      </w:r>
      <w:r w:rsidRPr="00123E70">
        <w:t>а</w:t>
      </w:r>
      <w:r w:rsidRPr="00123E70">
        <w:t xml:space="preserve">рыйском </w:t>
      </w:r>
      <w:proofErr w:type="spellStart"/>
      <w:r w:rsidRPr="00123E70">
        <w:t>велаяте</w:t>
      </w:r>
      <w:proofErr w:type="spellEnd"/>
      <w:r w:rsidRPr="00123E70">
        <w:t xml:space="preserve"> – 1</w:t>
      </w:r>
      <w:r w:rsidRPr="00123E70">
        <w:rPr>
          <w:lang w:val="fr-CH"/>
        </w:rPr>
        <w:t> </w:t>
      </w:r>
      <w:r w:rsidRPr="00123E70">
        <w:t xml:space="preserve">790 членов </w:t>
      </w:r>
      <w:proofErr w:type="spellStart"/>
      <w:r w:rsidRPr="00123E70">
        <w:t>Генгешей</w:t>
      </w:r>
      <w:proofErr w:type="spellEnd"/>
      <w:r w:rsidRPr="00123E70">
        <w:t xml:space="preserve">. </w:t>
      </w:r>
    </w:p>
    <w:p w:rsidR="00123E70" w:rsidRPr="00123E70" w:rsidRDefault="00123E70">
      <w:pPr>
        <w:pStyle w:val="SingleTxt"/>
      </w:pPr>
      <w:r w:rsidRPr="00123E70">
        <w:t>26</w:t>
      </w:r>
      <w:r w:rsidR="00E00858" w:rsidRPr="00F33F92">
        <w:t>5</w:t>
      </w:r>
      <w:r w:rsidRPr="00123E70">
        <w:t>.</w:t>
      </w:r>
      <w:r w:rsidRPr="00123E70">
        <w:tab/>
        <w:t>О высоком уровне демократичности и альтернативности проведенных в</w:t>
      </w:r>
      <w:r w:rsidRPr="00123E70">
        <w:t>ы</w:t>
      </w:r>
      <w:r w:rsidRPr="00123E70">
        <w:t xml:space="preserve">боров ярко свидетельствует тот факт, что на каждый мандат представительных органов народовластия претендовали по </w:t>
      </w:r>
      <w:proofErr w:type="gramStart"/>
      <w:r w:rsidRPr="00123E70">
        <w:t>два и более кандидатов</w:t>
      </w:r>
      <w:proofErr w:type="gramEnd"/>
      <w:r w:rsidRPr="00123E70">
        <w:t>.</w:t>
      </w:r>
    </w:p>
    <w:p w:rsidR="00123E70" w:rsidRPr="00123E70" w:rsidRDefault="00123E70">
      <w:pPr>
        <w:pStyle w:val="SingleTxt"/>
      </w:pPr>
      <w:r w:rsidRPr="00123E70">
        <w:t>26</w:t>
      </w:r>
      <w:r w:rsidR="00E00858" w:rsidRPr="00F33F92">
        <w:t>6</w:t>
      </w:r>
      <w:r w:rsidRPr="00123E70">
        <w:t>.</w:t>
      </w:r>
      <w:r w:rsidRPr="00123E70">
        <w:tab/>
        <w:t>Национальные наблюдатели осуществляли мониторинг избирательного процесса по всем избирательным округам.</w:t>
      </w:r>
    </w:p>
    <w:p w:rsidR="00123E70" w:rsidRPr="00123E70" w:rsidRDefault="00123E70">
      <w:pPr>
        <w:pStyle w:val="SingleTxt"/>
        <w:rPr>
          <w:bCs/>
        </w:rPr>
      </w:pPr>
      <w:r w:rsidRPr="00123E70">
        <w:t>26</w:t>
      </w:r>
      <w:r w:rsidR="00E00858" w:rsidRPr="00F33F92">
        <w:t>7</w:t>
      </w:r>
      <w:r w:rsidRPr="00123E70">
        <w:t>.</w:t>
      </w:r>
      <w:r w:rsidRPr="00123E70">
        <w:tab/>
        <w:t xml:space="preserve">Сведения по выборам депутатов Меджлиса Туркменистана, членов </w:t>
      </w:r>
      <w:proofErr w:type="spellStart"/>
      <w:r w:rsidRPr="00123E70">
        <w:t>велая</w:t>
      </w:r>
      <w:r w:rsidRPr="00123E70">
        <w:t>т</w:t>
      </w:r>
      <w:r w:rsidRPr="00123E70">
        <w:t>ских</w:t>
      </w:r>
      <w:proofErr w:type="spellEnd"/>
      <w:r w:rsidRPr="00123E70">
        <w:t xml:space="preserve">, </w:t>
      </w:r>
      <w:proofErr w:type="spellStart"/>
      <w:r w:rsidRPr="00123E70">
        <w:t>этрапских</w:t>
      </w:r>
      <w:proofErr w:type="spellEnd"/>
      <w:r w:rsidRPr="00123E70">
        <w:t xml:space="preserve">, городских </w:t>
      </w:r>
      <w:proofErr w:type="spellStart"/>
      <w:r w:rsidRPr="00123E70">
        <w:t>халк</w:t>
      </w:r>
      <w:proofErr w:type="spellEnd"/>
      <w:r w:rsidRPr="00123E70">
        <w:t xml:space="preserve"> </w:t>
      </w:r>
      <w:proofErr w:type="spellStart"/>
      <w:r w:rsidRPr="00123E70">
        <w:t>маслахаты</w:t>
      </w:r>
      <w:proofErr w:type="spellEnd"/>
      <w:r w:rsidRPr="00123E70">
        <w:t xml:space="preserve"> и членов </w:t>
      </w:r>
      <w:proofErr w:type="spellStart"/>
      <w:r w:rsidRPr="00123E70">
        <w:t>Генгешей</w:t>
      </w:r>
      <w:proofErr w:type="spellEnd"/>
      <w:r w:rsidRPr="00123E70">
        <w:t xml:space="preserve"> </w:t>
      </w:r>
      <w:r w:rsidRPr="00123E70">
        <w:rPr>
          <w:bCs/>
        </w:rPr>
        <w:t xml:space="preserve">(Таблица 3). </w:t>
      </w:r>
    </w:p>
    <w:p w:rsidR="00123E70" w:rsidRDefault="00E00858" w:rsidP="007F6BAC">
      <w:pPr>
        <w:pStyle w:val="H23G"/>
        <w:ind w:left="1276"/>
      </w:pPr>
      <w:r w:rsidRPr="00F33F92">
        <w:rPr>
          <w:lang w:val="ru-RU"/>
        </w:rPr>
        <w:tab/>
      </w:r>
      <w:r w:rsidRPr="00F33F92">
        <w:rPr>
          <w:lang w:val="ru-RU"/>
        </w:rPr>
        <w:tab/>
      </w:r>
      <w:proofErr w:type="spellStart"/>
      <w:r w:rsidR="00123E70" w:rsidRPr="00897C12">
        <w:t>Таблица</w:t>
      </w:r>
      <w:proofErr w:type="spellEnd"/>
      <w:r w:rsidR="00123E70" w:rsidRPr="00897C12">
        <w:t xml:space="preserve"> 3 </w:t>
      </w:r>
    </w:p>
    <w:p w:rsidR="00897C12" w:rsidRPr="00897C12" w:rsidRDefault="00897C12" w:rsidP="007F6BAC">
      <w:pPr>
        <w:pStyle w:val="SingleTxt"/>
        <w:keepNext/>
        <w:spacing w:after="0" w:line="120" w:lineRule="exact"/>
        <w:rPr>
          <w:b/>
          <w:sz w:val="10"/>
        </w:rPr>
      </w:pPr>
    </w:p>
    <w:tbl>
      <w:tblPr>
        <w:tblW w:w="0" w:type="auto"/>
        <w:tblInd w:w="127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897C12" w:rsidRPr="00830F32" w:rsidTr="007F6BAC">
        <w:trPr>
          <w:tblHeader/>
        </w:trPr>
        <w:tc>
          <w:tcPr>
            <w:tcW w:w="1701" w:type="dxa"/>
            <w:vMerge w:val="restart"/>
            <w:tcBorders>
              <w:top w:val="single" w:sz="4" w:space="0" w:color="auto"/>
              <w:bottom w:val="single" w:sz="12" w:space="0" w:color="auto"/>
            </w:tcBorders>
            <w:shd w:val="clear" w:color="auto" w:fill="auto"/>
            <w:vAlign w:val="bottom"/>
          </w:tcPr>
          <w:p w:rsidR="00897C12" w:rsidRPr="00830F32" w:rsidRDefault="00897C12">
            <w:pPr>
              <w:spacing w:before="80" w:after="80" w:line="200" w:lineRule="exact"/>
              <w:rPr>
                <w:bCs/>
                <w:i/>
                <w:sz w:val="16"/>
                <w:szCs w:val="16"/>
              </w:rPr>
            </w:pPr>
            <w:r w:rsidRPr="00830F32">
              <w:rPr>
                <w:bCs/>
                <w:i/>
                <w:sz w:val="16"/>
                <w:szCs w:val="16"/>
              </w:rPr>
              <w:t>Национальность</w:t>
            </w:r>
          </w:p>
        </w:tc>
        <w:tc>
          <w:tcPr>
            <w:tcW w:w="1418" w:type="dxa"/>
            <w:gridSpan w:val="4"/>
            <w:tcBorders>
              <w:top w:val="single" w:sz="4" w:space="0" w:color="auto"/>
              <w:bottom w:val="single" w:sz="4" w:space="0" w:color="auto"/>
            </w:tcBorders>
            <w:shd w:val="clear" w:color="auto" w:fill="auto"/>
            <w:vAlign w:val="bottom"/>
          </w:tcPr>
          <w:p w:rsidR="00897C12" w:rsidRPr="00830F32" w:rsidRDefault="00897C12">
            <w:pPr>
              <w:spacing w:before="80" w:after="80" w:line="200" w:lineRule="exact"/>
              <w:jc w:val="center"/>
              <w:rPr>
                <w:bCs/>
                <w:i/>
                <w:sz w:val="16"/>
                <w:szCs w:val="16"/>
              </w:rPr>
            </w:pPr>
            <w:r w:rsidRPr="00830F32">
              <w:rPr>
                <w:bCs/>
                <w:i/>
                <w:sz w:val="16"/>
                <w:szCs w:val="16"/>
              </w:rPr>
              <w:t>Количество избранных:</w:t>
            </w:r>
          </w:p>
        </w:tc>
      </w:tr>
      <w:tr w:rsidR="00897C12" w:rsidRPr="00830F32" w:rsidTr="007F6BAC">
        <w:trPr>
          <w:tblHeader/>
        </w:trPr>
        <w:tc>
          <w:tcPr>
            <w:tcW w:w="1701" w:type="dxa"/>
            <w:vMerge/>
            <w:tcBorders>
              <w:top w:val="single" w:sz="12" w:space="0" w:color="auto"/>
              <w:bottom w:val="single" w:sz="12" w:space="0" w:color="auto"/>
            </w:tcBorders>
            <w:shd w:val="clear" w:color="auto" w:fill="auto"/>
            <w:vAlign w:val="bottom"/>
          </w:tcPr>
          <w:p w:rsidR="00897C12" w:rsidRPr="00830F32" w:rsidRDefault="00897C12">
            <w:pPr>
              <w:spacing w:before="80" w:after="80" w:line="200" w:lineRule="exact"/>
              <w:rPr>
                <w:bCs/>
                <w:i/>
                <w:sz w:val="16"/>
                <w:szCs w:val="16"/>
              </w:rPr>
            </w:pPr>
          </w:p>
        </w:tc>
        <w:tc>
          <w:tcPr>
            <w:tcW w:w="1418" w:type="dxa"/>
            <w:tcBorders>
              <w:top w:val="single" w:sz="4" w:space="0" w:color="auto"/>
              <w:bottom w:val="single" w:sz="12" w:space="0" w:color="auto"/>
            </w:tcBorders>
            <w:shd w:val="clear" w:color="auto" w:fill="auto"/>
            <w:vAlign w:val="bottom"/>
          </w:tcPr>
          <w:p w:rsidR="00897C12" w:rsidRPr="00830F32" w:rsidRDefault="00897C12">
            <w:pPr>
              <w:spacing w:before="80" w:after="80" w:line="200" w:lineRule="exact"/>
              <w:jc w:val="right"/>
              <w:rPr>
                <w:bCs/>
                <w:i/>
                <w:sz w:val="16"/>
                <w:szCs w:val="16"/>
              </w:rPr>
            </w:pPr>
            <w:r w:rsidRPr="00830F32">
              <w:rPr>
                <w:bCs/>
                <w:i/>
                <w:sz w:val="16"/>
                <w:szCs w:val="16"/>
              </w:rPr>
              <w:t>Выборы депут</w:t>
            </w:r>
            <w:r w:rsidRPr="00830F32">
              <w:rPr>
                <w:bCs/>
                <w:i/>
                <w:sz w:val="16"/>
                <w:szCs w:val="16"/>
              </w:rPr>
              <w:t>а</w:t>
            </w:r>
            <w:r w:rsidRPr="00830F32">
              <w:rPr>
                <w:bCs/>
                <w:i/>
                <w:sz w:val="16"/>
                <w:szCs w:val="16"/>
              </w:rPr>
              <w:t>тов Меджлиса Туркменистана</w:t>
            </w:r>
          </w:p>
        </w:tc>
        <w:tc>
          <w:tcPr>
            <w:tcW w:w="1418" w:type="dxa"/>
            <w:tcBorders>
              <w:top w:val="single" w:sz="4" w:space="0" w:color="auto"/>
              <w:bottom w:val="single" w:sz="12" w:space="0" w:color="auto"/>
            </w:tcBorders>
            <w:shd w:val="clear" w:color="auto" w:fill="auto"/>
            <w:vAlign w:val="bottom"/>
          </w:tcPr>
          <w:p w:rsidR="00897C12" w:rsidRPr="00830F32" w:rsidRDefault="00897C12">
            <w:pPr>
              <w:spacing w:before="80" w:after="80" w:line="200" w:lineRule="exact"/>
              <w:jc w:val="right"/>
              <w:rPr>
                <w:bCs/>
                <w:i/>
                <w:sz w:val="16"/>
                <w:szCs w:val="16"/>
              </w:rPr>
            </w:pPr>
            <w:r w:rsidRPr="00830F32">
              <w:rPr>
                <w:bCs/>
                <w:i/>
                <w:sz w:val="16"/>
                <w:szCs w:val="16"/>
              </w:rPr>
              <w:t xml:space="preserve">Выборы членов </w:t>
            </w:r>
            <w:proofErr w:type="spellStart"/>
            <w:r w:rsidRPr="00830F32">
              <w:rPr>
                <w:bCs/>
                <w:i/>
                <w:sz w:val="16"/>
                <w:szCs w:val="16"/>
              </w:rPr>
              <w:t>в</w:t>
            </w:r>
            <w:r w:rsidRPr="00830F32">
              <w:rPr>
                <w:bCs/>
                <w:i/>
                <w:sz w:val="16"/>
                <w:szCs w:val="16"/>
              </w:rPr>
              <w:t>е</w:t>
            </w:r>
            <w:r w:rsidRPr="00830F32">
              <w:rPr>
                <w:bCs/>
                <w:i/>
                <w:sz w:val="16"/>
                <w:szCs w:val="16"/>
              </w:rPr>
              <w:t>лаятских</w:t>
            </w:r>
            <w:proofErr w:type="spellEnd"/>
            <w:r w:rsidRPr="00830F32">
              <w:rPr>
                <w:bCs/>
                <w:i/>
                <w:sz w:val="16"/>
                <w:szCs w:val="16"/>
              </w:rPr>
              <w:t>, горо</w:t>
            </w:r>
            <w:r w:rsidRPr="00830F32">
              <w:rPr>
                <w:bCs/>
                <w:i/>
                <w:sz w:val="16"/>
                <w:szCs w:val="16"/>
              </w:rPr>
              <w:t>д</w:t>
            </w:r>
            <w:r w:rsidRPr="00830F32">
              <w:rPr>
                <w:bCs/>
                <w:i/>
                <w:sz w:val="16"/>
                <w:szCs w:val="16"/>
              </w:rPr>
              <w:t xml:space="preserve">ских </w:t>
            </w:r>
            <w:proofErr w:type="spellStart"/>
            <w:r w:rsidRPr="00830F32">
              <w:rPr>
                <w:bCs/>
                <w:i/>
                <w:sz w:val="16"/>
                <w:szCs w:val="16"/>
              </w:rPr>
              <w:t>халк</w:t>
            </w:r>
            <w:proofErr w:type="spellEnd"/>
            <w:r w:rsidRPr="00830F32">
              <w:rPr>
                <w:bCs/>
                <w:i/>
                <w:sz w:val="16"/>
                <w:szCs w:val="16"/>
              </w:rPr>
              <w:t xml:space="preserve"> </w:t>
            </w:r>
            <w:proofErr w:type="spellStart"/>
            <w:r w:rsidRPr="00830F32">
              <w:rPr>
                <w:bCs/>
                <w:i/>
                <w:sz w:val="16"/>
                <w:szCs w:val="16"/>
              </w:rPr>
              <w:t>масл</w:t>
            </w:r>
            <w:r w:rsidRPr="00830F32">
              <w:rPr>
                <w:bCs/>
                <w:i/>
                <w:sz w:val="16"/>
                <w:szCs w:val="16"/>
              </w:rPr>
              <w:t>а</w:t>
            </w:r>
            <w:r w:rsidRPr="00830F32">
              <w:rPr>
                <w:bCs/>
                <w:i/>
                <w:sz w:val="16"/>
                <w:szCs w:val="16"/>
              </w:rPr>
              <w:t>хаты</w:t>
            </w:r>
            <w:proofErr w:type="spellEnd"/>
          </w:p>
        </w:tc>
        <w:tc>
          <w:tcPr>
            <w:tcW w:w="1418" w:type="dxa"/>
            <w:tcBorders>
              <w:top w:val="single" w:sz="4" w:space="0" w:color="auto"/>
              <w:bottom w:val="single" w:sz="12" w:space="0" w:color="auto"/>
            </w:tcBorders>
            <w:shd w:val="clear" w:color="auto" w:fill="auto"/>
            <w:vAlign w:val="bottom"/>
          </w:tcPr>
          <w:p w:rsidR="00897C12" w:rsidRPr="00830F32" w:rsidRDefault="00897C12">
            <w:pPr>
              <w:spacing w:before="80" w:after="80" w:line="200" w:lineRule="exact"/>
              <w:jc w:val="right"/>
              <w:rPr>
                <w:bCs/>
                <w:i/>
                <w:sz w:val="16"/>
                <w:szCs w:val="16"/>
              </w:rPr>
            </w:pPr>
            <w:r w:rsidRPr="00830F32">
              <w:rPr>
                <w:bCs/>
                <w:i/>
                <w:sz w:val="16"/>
                <w:szCs w:val="16"/>
              </w:rPr>
              <w:t xml:space="preserve">Выборы </w:t>
            </w:r>
            <w:proofErr w:type="spellStart"/>
            <w:r w:rsidRPr="00830F32">
              <w:rPr>
                <w:bCs/>
                <w:i/>
                <w:sz w:val="16"/>
                <w:szCs w:val="16"/>
              </w:rPr>
              <w:t>этра</w:t>
            </w:r>
            <w:r w:rsidRPr="00830F32">
              <w:rPr>
                <w:bCs/>
                <w:i/>
                <w:sz w:val="16"/>
                <w:szCs w:val="16"/>
              </w:rPr>
              <w:t>п</w:t>
            </w:r>
            <w:r w:rsidRPr="00830F32">
              <w:rPr>
                <w:bCs/>
                <w:i/>
                <w:sz w:val="16"/>
                <w:szCs w:val="16"/>
              </w:rPr>
              <w:t>ских</w:t>
            </w:r>
            <w:proofErr w:type="spellEnd"/>
            <w:r w:rsidRPr="00830F32">
              <w:rPr>
                <w:bCs/>
                <w:i/>
                <w:sz w:val="16"/>
                <w:szCs w:val="16"/>
              </w:rPr>
              <w:t xml:space="preserve">, </w:t>
            </w:r>
            <w:proofErr w:type="gramStart"/>
            <w:r w:rsidRPr="00830F32">
              <w:rPr>
                <w:bCs/>
                <w:i/>
                <w:sz w:val="16"/>
                <w:szCs w:val="16"/>
              </w:rPr>
              <w:t>городских</w:t>
            </w:r>
            <w:proofErr w:type="gramEnd"/>
            <w:r w:rsidRPr="00830F32">
              <w:rPr>
                <w:bCs/>
                <w:i/>
                <w:sz w:val="16"/>
                <w:szCs w:val="16"/>
              </w:rPr>
              <w:t xml:space="preserve"> </w:t>
            </w:r>
            <w:proofErr w:type="spellStart"/>
            <w:r w:rsidRPr="00830F32">
              <w:rPr>
                <w:bCs/>
                <w:i/>
                <w:sz w:val="16"/>
                <w:szCs w:val="16"/>
              </w:rPr>
              <w:t>халк</w:t>
            </w:r>
            <w:proofErr w:type="spellEnd"/>
            <w:r w:rsidRPr="00830F32">
              <w:rPr>
                <w:bCs/>
                <w:i/>
                <w:sz w:val="16"/>
                <w:szCs w:val="16"/>
              </w:rPr>
              <w:t xml:space="preserve"> </w:t>
            </w:r>
            <w:proofErr w:type="spellStart"/>
            <w:r w:rsidRPr="00830F32">
              <w:rPr>
                <w:bCs/>
                <w:i/>
                <w:sz w:val="16"/>
                <w:szCs w:val="16"/>
              </w:rPr>
              <w:t>маслахаты</w:t>
            </w:r>
            <w:proofErr w:type="spellEnd"/>
          </w:p>
        </w:tc>
        <w:tc>
          <w:tcPr>
            <w:tcW w:w="1418" w:type="dxa"/>
            <w:tcBorders>
              <w:top w:val="single" w:sz="4" w:space="0" w:color="auto"/>
              <w:bottom w:val="single" w:sz="12" w:space="0" w:color="auto"/>
            </w:tcBorders>
            <w:shd w:val="clear" w:color="auto" w:fill="auto"/>
            <w:vAlign w:val="bottom"/>
          </w:tcPr>
          <w:p w:rsidR="00897C12" w:rsidRPr="00830F32" w:rsidRDefault="00897C12">
            <w:pPr>
              <w:spacing w:before="80" w:after="80" w:line="200" w:lineRule="exact"/>
              <w:jc w:val="right"/>
              <w:rPr>
                <w:bCs/>
                <w:i/>
                <w:sz w:val="16"/>
                <w:szCs w:val="16"/>
              </w:rPr>
            </w:pPr>
            <w:r w:rsidRPr="00830F32">
              <w:rPr>
                <w:bCs/>
                <w:i/>
                <w:sz w:val="16"/>
                <w:szCs w:val="16"/>
              </w:rPr>
              <w:t xml:space="preserve">Выборы членов </w:t>
            </w:r>
            <w:proofErr w:type="spellStart"/>
            <w:r w:rsidRPr="00830F32">
              <w:rPr>
                <w:bCs/>
                <w:i/>
                <w:sz w:val="16"/>
                <w:szCs w:val="16"/>
              </w:rPr>
              <w:t>Генгешей</w:t>
            </w:r>
            <w:proofErr w:type="spellEnd"/>
          </w:p>
        </w:tc>
      </w:tr>
      <w:tr w:rsidR="00897C12" w:rsidRPr="00467A59" w:rsidTr="007F6BAC">
        <w:tc>
          <w:tcPr>
            <w:tcW w:w="1701" w:type="dxa"/>
            <w:tcBorders>
              <w:top w:val="single" w:sz="12" w:space="0" w:color="auto"/>
              <w:bottom w:val="nil"/>
            </w:tcBorders>
            <w:shd w:val="clear" w:color="auto" w:fill="auto"/>
          </w:tcPr>
          <w:p w:rsidR="00897C12" w:rsidRPr="00830F32" w:rsidRDefault="00897C12">
            <w:pPr>
              <w:spacing w:before="40" w:after="40" w:line="220" w:lineRule="exact"/>
              <w:rPr>
                <w:bCs/>
                <w:sz w:val="18"/>
                <w:szCs w:val="34"/>
                <w:lang w:val="en-US"/>
              </w:rPr>
            </w:pPr>
            <w:r w:rsidRPr="00830F32">
              <w:rPr>
                <w:bCs/>
                <w:sz w:val="18"/>
                <w:szCs w:val="34"/>
                <w:shd w:val="clear" w:color="auto" w:fill="FFFFFF"/>
                <w:lang w:val="" w:eastAsia="" w:bidi=""/>
              </w:rPr>
              <w:t>Туркмен</w:t>
            </w:r>
            <w:r w:rsidRPr="00830F32">
              <w:rPr>
                <w:bCs/>
                <w:sz w:val="18"/>
                <w:szCs w:val="34"/>
                <w:shd w:val="clear" w:color="auto" w:fill="FFFFFF"/>
                <w:lang w:val="en-US" w:eastAsia="" w:bidi=""/>
              </w:rPr>
              <w:t>ы</w:t>
            </w:r>
          </w:p>
        </w:tc>
        <w:tc>
          <w:tcPr>
            <w:tcW w:w="1418" w:type="dxa"/>
            <w:tcBorders>
              <w:top w:val="single" w:sz="12" w:space="0" w:color="auto"/>
              <w:bottom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122</w:t>
            </w:r>
          </w:p>
        </w:tc>
        <w:tc>
          <w:tcPr>
            <w:tcW w:w="1418" w:type="dxa"/>
            <w:tcBorders>
              <w:top w:val="single" w:sz="12" w:space="0" w:color="auto"/>
              <w:bottom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236</w:t>
            </w:r>
          </w:p>
        </w:tc>
        <w:tc>
          <w:tcPr>
            <w:tcW w:w="1418" w:type="dxa"/>
            <w:tcBorders>
              <w:top w:val="single" w:sz="12" w:space="0" w:color="auto"/>
              <w:bottom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r>
              <w:rPr>
                <w:sz w:val="18"/>
                <w:szCs w:val="34"/>
              </w:rPr>
              <w:t xml:space="preserve"> </w:t>
            </w:r>
            <w:r w:rsidRPr="00830F32">
              <w:rPr>
                <w:sz w:val="18"/>
                <w:szCs w:val="34"/>
              </w:rPr>
              <w:t>428</w:t>
            </w:r>
          </w:p>
        </w:tc>
        <w:tc>
          <w:tcPr>
            <w:tcW w:w="1418" w:type="dxa"/>
            <w:tcBorders>
              <w:top w:val="single" w:sz="12" w:space="0" w:color="auto"/>
              <w:bottom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5</w:t>
            </w:r>
            <w:r>
              <w:rPr>
                <w:sz w:val="18"/>
                <w:szCs w:val="34"/>
              </w:rPr>
              <w:t xml:space="preserve"> </w:t>
            </w:r>
            <w:r w:rsidRPr="00830F32">
              <w:rPr>
                <w:sz w:val="18"/>
                <w:szCs w:val="34"/>
              </w:rPr>
              <w:t>641</w:t>
            </w:r>
          </w:p>
        </w:tc>
      </w:tr>
      <w:tr w:rsidR="00897C12" w:rsidRPr="00467A59" w:rsidTr="007F6BAC">
        <w:tc>
          <w:tcPr>
            <w:tcW w:w="1701" w:type="dxa"/>
            <w:tcBorders>
              <w:top w:val="nil"/>
            </w:tcBorders>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Русские</w:t>
            </w:r>
          </w:p>
        </w:tc>
        <w:tc>
          <w:tcPr>
            <w:tcW w:w="1418" w:type="dxa"/>
            <w:tcBorders>
              <w:top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c>
          <w:tcPr>
            <w:tcW w:w="1418" w:type="dxa"/>
            <w:tcBorders>
              <w:top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c>
          <w:tcPr>
            <w:tcW w:w="1418" w:type="dxa"/>
            <w:tcBorders>
              <w:top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w:t>
            </w:r>
          </w:p>
        </w:tc>
        <w:tc>
          <w:tcPr>
            <w:tcW w:w="1418" w:type="dxa"/>
            <w:tcBorders>
              <w:top w:val="nil"/>
            </w:tcBorders>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Узбеки</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3</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47</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354</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Казахи</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Белуджи</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25</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eastAsia="" w:bidi=""/>
              </w:rPr>
              <w:t>Фарси</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4</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Каракалпаки</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Уйгуры</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Азербайджанцы</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Украинцы</w:t>
            </w: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rPr>
              <w:t>итого:</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125</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240</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r>
              <w:rPr>
                <w:sz w:val="18"/>
                <w:szCs w:val="34"/>
              </w:rPr>
              <w:t xml:space="preserve"> </w:t>
            </w:r>
            <w:r w:rsidRPr="00830F32">
              <w:rPr>
                <w:sz w:val="18"/>
                <w:szCs w:val="34"/>
              </w:rPr>
              <w:t>480</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6</w:t>
            </w:r>
            <w:r>
              <w:rPr>
                <w:sz w:val="18"/>
                <w:szCs w:val="34"/>
              </w:rPr>
              <w:t xml:space="preserve"> </w:t>
            </w:r>
            <w:r w:rsidRPr="00830F32">
              <w:rPr>
                <w:sz w:val="18"/>
                <w:szCs w:val="34"/>
              </w:rPr>
              <w:t>041</w:t>
            </w:r>
          </w:p>
        </w:tc>
      </w:tr>
      <w:tr w:rsidR="00897C12" w:rsidRPr="00467A59" w:rsidTr="007F6BAC">
        <w:tc>
          <w:tcPr>
            <w:tcW w:w="1701" w:type="dxa"/>
            <w:shd w:val="clear" w:color="auto" w:fill="auto"/>
          </w:tcPr>
          <w:p w:rsidR="00897C12" w:rsidRPr="00830F32" w:rsidRDefault="00897C12">
            <w:pPr>
              <w:spacing w:before="40" w:after="40" w:line="220" w:lineRule="exact"/>
              <w:rPr>
                <w:bCs/>
                <w:sz w:val="18"/>
                <w:szCs w:val="34"/>
              </w:rPr>
            </w:pPr>
            <w:r w:rsidRPr="00830F32">
              <w:rPr>
                <w:bCs/>
                <w:sz w:val="18"/>
                <w:szCs w:val="34"/>
                <w:shd w:val="clear" w:color="auto" w:fill="FFFFFF"/>
                <w:lang w:val="" w:eastAsia="" w:bidi=""/>
              </w:rPr>
              <w:t>В том числе женщин</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33</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44</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350</w:t>
            </w:r>
          </w:p>
        </w:tc>
        <w:tc>
          <w:tcPr>
            <w:tcW w:w="1418" w:type="dxa"/>
            <w:shd w:val="clear" w:color="auto" w:fill="auto"/>
            <w:vAlign w:val="bottom"/>
          </w:tcPr>
          <w:p w:rsidR="00897C12" w:rsidRPr="00830F32" w:rsidRDefault="00897C12">
            <w:pPr>
              <w:spacing w:before="40" w:after="40" w:line="220" w:lineRule="exact"/>
              <w:jc w:val="right"/>
              <w:rPr>
                <w:sz w:val="18"/>
                <w:szCs w:val="34"/>
              </w:rPr>
            </w:pPr>
            <w:r w:rsidRPr="00830F32">
              <w:rPr>
                <w:sz w:val="18"/>
                <w:szCs w:val="34"/>
              </w:rPr>
              <w:t>1</w:t>
            </w:r>
            <w:r>
              <w:rPr>
                <w:sz w:val="18"/>
                <w:szCs w:val="34"/>
              </w:rPr>
              <w:t xml:space="preserve"> </w:t>
            </w:r>
            <w:r w:rsidRPr="00830F32">
              <w:rPr>
                <w:sz w:val="18"/>
                <w:szCs w:val="34"/>
              </w:rPr>
              <w:t>215</w:t>
            </w:r>
          </w:p>
        </w:tc>
      </w:tr>
    </w:tbl>
    <w:p w:rsidR="00897C12" w:rsidRPr="00897C12" w:rsidRDefault="00897C12" w:rsidP="00897C12">
      <w:pPr>
        <w:pStyle w:val="SingleTxt"/>
        <w:spacing w:after="0" w:line="120" w:lineRule="exact"/>
        <w:rPr>
          <w:b/>
          <w:sz w:val="10"/>
        </w:rPr>
      </w:pPr>
    </w:p>
    <w:p w:rsidR="00897C12" w:rsidRPr="00897C12" w:rsidRDefault="00897C12" w:rsidP="00897C12">
      <w:pPr>
        <w:pStyle w:val="SingleTxt"/>
        <w:spacing w:after="0" w:line="120" w:lineRule="exact"/>
        <w:rPr>
          <w:b/>
          <w:sz w:val="10"/>
        </w:rPr>
      </w:pPr>
    </w:p>
    <w:p w:rsidR="00123E70" w:rsidRPr="00123E70" w:rsidRDefault="00123E70">
      <w:pPr>
        <w:pStyle w:val="SingleTxt"/>
      </w:pPr>
      <w:r w:rsidRPr="00123E70">
        <w:t>26</w:t>
      </w:r>
      <w:r w:rsidR="006C4F21" w:rsidRPr="00F33F92">
        <w:t>8</w:t>
      </w:r>
      <w:r w:rsidRPr="00123E70">
        <w:t>.</w:t>
      </w:r>
      <w:r w:rsidRPr="00123E70">
        <w:tab/>
        <w:t>Гражданам гарантируется свобода собраний, митингов и демонстраций в порядке, установленном законодательством (ст.29 Конституции).</w:t>
      </w:r>
    </w:p>
    <w:p w:rsidR="00123E70" w:rsidRPr="00123E70" w:rsidRDefault="00123E70">
      <w:pPr>
        <w:pStyle w:val="SingleTxt"/>
      </w:pPr>
      <w:r w:rsidRPr="00123E70">
        <w:t>26</w:t>
      </w:r>
      <w:r w:rsidR="006C4F21" w:rsidRPr="00F33F92">
        <w:t>9</w:t>
      </w:r>
      <w:r w:rsidRPr="00123E70">
        <w:t>.</w:t>
      </w:r>
      <w:r w:rsidRPr="00123E70">
        <w:tab/>
        <w:t>28 февраля 2015 года Меджлисом Туркменистана был принят Закон Тур</w:t>
      </w:r>
      <w:r w:rsidRPr="00123E70">
        <w:t>к</w:t>
      </w:r>
      <w:r w:rsidRPr="00123E70">
        <w:t>менистана "</w:t>
      </w:r>
      <w:r w:rsidRPr="00123E70">
        <w:rPr>
          <w:bCs/>
        </w:rPr>
        <w:t>Об организации и проведения собраний, митингов, демонстраций и других массовых мероприятий</w:t>
      </w:r>
      <w:r w:rsidRPr="00123E70">
        <w:t>". Закон направлен на обеспечение реализации установленного Конституцией Туркменистана права граждан Туркменистана с</w:t>
      </w:r>
      <w:r w:rsidRPr="00123E70">
        <w:t>о</w:t>
      </w:r>
      <w:r w:rsidRPr="00123E70">
        <w:t>бираться мирно, проводить собрания, митинги, демонстрации и другие массовые мероприятия, обеспечение безопасности при проведении этих мероприятий.</w:t>
      </w:r>
    </w:p>
    <w:p w:rsidR="00123E70" w:rsidRPr="00123E70" w:rsidRDefault="00123E70">
      <w:pPr>
        <w:pStyle w:val="SingleTxt"/>
      </w:pPr>
      <w:r w:rsidRPr="00123E70">
        <w:t>2</w:t>
      </w:r>
      <w:r w:rsidR="006C4F21" w:rsidRPr="00F33F92">
        <w:t>70</w:t>
      </w:r>
      <w:r w:rsidRPr="00123E70">
        <w:t>.</w:t>
      </w:r>
      <w:r w:rsidRPr="00123E70">
        <w:tab/>
        <w:t>В соответствии со статьей 3 закона проведение массового мероприятия о</w:t>
      </w:r>
      <w:r w:rsidRPr="00123E70">
        <w:t>с</w:t>
      </w:r>
      <w:r w:rsidRPr="00123E70">
        <w:t>новывается на следующих принципах:</w:t>
      </w:r>
    </w:p>
    <w:p w:rsidR="00123E70" w:rsidRPr="00123E70" w:rsidRDefault="00897C12" w:rsidP="00897C12">
      <w:pPr>
        <w:pStyle w:val="SingleTxt"/>
      </w:pPr>
      <w:r>
        <w:tab/>
      </w:r>
      <w:r w:rsidR="00123E70" w:rsidRPr="00123E70">
        <w:rPr>
          <w:lang w:val="fr-CH"/>
        </w:rPr>
        <w:t>a</w:t>
      </w:r>
      <w:r w:rsidR="00123E70" w:rsidRPr="00123E70">
        <w:t>)</w:t>
      </w:r>
      <w:r w:rsidR="00123E70" w:rsidRPr="00123E70">
        <w:tab/>
        <w:t>законности – соблюдения положений Конституции Туркменистана, настоящего Закона, других нормативных правовых актов Туркменистана;</w:t>
      </w:r>
    </w:p>
    <w:p w:rsidR="00123E70" w:rsidRPr="00123E70" w:rsidRDefault="00897C12" w:rsidP="00897C12">
      <w:pPr>
        <w:pStyle w:val="SingleTxt"/>
      </w:pPr>
      <w:r>
        <w:tab/>
      </w:r>
      <w:r w:rsidR="00123E70" w:rsidRPr="00123E70">
        <w:rPr>
          <w:lang w:val="fr-CH"/>
        </w:rPr>
        <w:t>b</w:t>
      </w:r>
      <w:r w:rsidR="00123E70" w:rsidRPr="00123E70">
        <w:t>)</w:t>
      </w:r>
      <w:r w:rsidR="00123E70" w:rsidRPr="00123E70">
        <w:tab/>
        <w:t>добровольности участия в массовом мероприятии;</w:t>
      </w:r>
    </w:p>
    <w:p w:rsidR="00123E70" w:rsidRPr="00123E70" w:rsidRDefault="00897C12" w:rsidP="00897C12">
      <w:pPr>
        <w:pStyle w:val="SingleTxt"/>
        <w:rPr>
          <w:bCs/>
        </w:rPr>
      </w:pPr>
      <w:r>
        <w:tab/>
      </w:r>
      <w:r w:rsidR="00123E70" w:rsidRPr="00123E70">
        <w:rPr>
          <w:lang w:val="fr-CH"/>
        </w:rPr>
        <w:t>c</w:t>
      </w:r>
      <w:r w:rsidR="00123E70" w:rsidRPr="00123E70">
        <w:t>)</w:t>
      </w:r>
      <w:r w:rsidR="00123E70" w:rsidRPr="00123E70">
        <w:tab/>
        <w:t>уважения и соблюдения прав и свобод человека и гражданина.</w:t>
      </w:r>
    </w:p>
    <w:p w:rsidR="00123E70" w:rsidRPr="00123E70" w:rsidRDefault="00123E70">
      <w:pPr>
        <w:pStyle w:val="SingleTxt"/>
      </w:pPr>
      <w:r w:rsidRPr="00123E70">
        <w:t>27</w:t>
      </w:r>
      <w:r w:rsidR="006C4F21" w:rsidRPr="00F33F92">
        <w:t>1</w:t>
      </w:r>
      <w:r w:rsidRPr="00123E70">
        <w:t>.</w:t>
      </w:r>
      <w:r w:rsidRPr="00123E70">
        <w:tab/>
        <w:t>В соответствии с Законом Туркменистана "Об общественных объединен</w:t>
      </w:r>
      <w:r w:rsidRPr="00123E70">
        <w:t>и</w:t>
      </w:r>
      <w:r w:rsidRPr="00123E70">
        <w:t xml:space="preserve">ях" в новой редакции от 03.05.2014г.: </w:t>
      </w:r>
    </w:p>
    <w:p w:rsidR="00123E70" w:rsidRPr="00123E70" w:rsidRDefault="00897C12" w:rsidP="00897C12">
      <w:pPr>
        <w:pStyle w:val="SingleTxt"/>
      </w:pPr>
      <w:r>
        <w:tab/>
      </w:r>
      <w:r w:rsidR="00123E70" w:rsidRPr="00123E70">
        <w:rPr>
          <w:lang w:val="fr-CH"/>
        </w:rPr>
        <w:t>a</w:t>
      </w:r>
      <w:r w:rsidR="00123E70" w:rsidRPr="00123E70">
        <w:t>)</w:t>
      </w:r>
      <w:r w:rsidR="00123E70" w:rsidRPr="00123E70">
        <w:tab/>
        <w:t>Право граждан на создание общественных объединений реализуется как непосредственно путём объединения физических лиц, так и через юридич</w:t>
      </w:r>
      <w:r w:rsidR="00123E70" w:rsidRPr="00123E70">
        <w:t>е</w:t>
      </w:r>
      <w:r w:rsidR="00123E70" w:rsidRPr="00123E70">
        <w:t>ские лица -общественные объединения;</w:t>
      </w:r>
    </w:p>
    <w:p w:rsidR="00123E70" w:rsidRPr="00123E70" w:rsidRDefault="00897C12" w:rsidP="00897C12">
      <w:pPr>
        <w:pStyle w:val="SingleTxt"/>
      </w:pPr>
      <w:r>
        <w:tab/>
      </w:r>
      <w:r w:rsidR="00123E70" w:rsidRPr="00123E70">
        <w:rPr>
          <w:lang w:val="fr-CH"/>
        </w:rPr>
        <w:t>b</w:t>
      </w:r>
      <w:r w:rsidR="00123E70" w:rsidRPr="00123E70">
        <w:t>)</w:t>
      </w:r>
      <w:r w:rsidR="00123E70" w:rsidRPr="00123E70">
        <w:tab/>
        <w:t>В случаях, предусмотренных Законом, в состав учредителей, наряду с гражданами Туркменистана, могут входить иностранные граждане и лица без гражданства, проживающие а Туркменистане;</w:t>
      </w:r>
    </w:p>
    <w:p w:rsidR="00123E70" w:rsidRPr="00123E70" w:rsidRDefault="00897C12" w:rsidP="00897C12">
      <w:pPr>
        <w:pStyle w:val="SingleTxt"/>
      </w:pPr>
      <w:r>
        <w:tab/>
      </w:r>
      <w:r w:rsidR="00123E70" w:rsidRPr="00123E70">
        <w:rPr>
          <w:lang w:val="fr-CH"/>
        </w:rPr>
        <w:t>c</w:t>
      </w:r>
      <w:r w:rsidR="00123E70" w:rsidRPr="00123E70">
        <w:t>)</w:t>
      </w:r>
      <w:r w:rsidR="00123E70" w:rsidRPr="00123E70">
        <w:tab/>
        <w:t>Право граждан на объединение включает в себя право создавать об</w:t>
      </w:r>
      <w:r w:rsidR="00123E70" w:rsidRPr="00123E70">
        <w:t>ъ</w:t>
      </w:r>
      <w:r w:rsidR="00123E70" w:rsidRPr="00123E70">
        <w:t>единения для защиты общих интересов и достижения общих целей, право вст</w:t>
      </w:r>
      <w:r w:rsidR="00123E70" w:rsidRPr="00123E70">
        <w:t>у</w:t>
      </w:r>
      <w:r w:rsidR="00123E70" w:rsidRPr="00123E70">
        <w:t>пать в существующие общественные объединения либо воздержаться от всту</w:t>
      </w:r>
      <w:r w:rsidR="00123E70" w:rsidRPr="00123E70">
        <w:t>п</w:t>
      </w:r>
      <w:r w:rsidR="00123E70" w:rsidRPr="00123E70">
        <w:t>ления в них, а также право беспрепятственно выходить из общественных об</w:t>
      </w:r>
      <w:r w:rsidR="00123E70" w:rsidRPr="00123E70">
        <w:t>ъ</w:t>
      </w:r>
      <w:r w:rsidR="00123E70" w:rsidRPr="00123E70">
        <w:t xml:space="preserve">единений; </w:t>
      </w:r>
    </w:p>
    <w:p w:rsidR="00123E70" w:rsidRPr="00123E70" w:rsidRDefault="00897C12" w:rsidP="00897C12">
      <w:pPr>
        <w:pStyle w:val="SingleTxt"/>
      </w:pPr>
      <w:r>
        <w:tab/>
      </w:r>
      <w:r w:rsidR="00123E70" w:rsidRPr="00123E70">
        <w:rPr>
          <w:lang w:val="fr-CH"/>
        </w:rPr>
        <w:t>d</w:t>
      </w:r>
      <w:r w:rsidR="00123E70" w:rsidRPr="00123E70">
        <w:t>)</w:t>
      </w:r>
      <w:r w:rsidR="00123E70" w:rsidRPr="00123E70">
        <w:tab/>
        <w:t>Граждане имеют право создавать по своему выбору общественные объединения без предварительного разрешения органов государственной власти и местного самоуправления, а также право вступать в такие общественные об</w:t>
      </w:r>
      <w:r w:rsidR="00123E70" w:rsidRPr="00123E70">
        <w:t>ъ</w:t>
      </w:r>
      <w:r w:rsidR="00123E70" w:rsidRPr="00123E70">
        <w:t xml:space="preserve">единения при условии соблюдения положений их уставов (ст.4 Закона). </w:t>
      </w:r>
    </w:p>
    <w:p w:rsidR="00123E70" w:rsidRPr="00123E70" w:rsidRDefault="00123E70">
      <w:pPr>
        <w:pStyle w:val="SingleTxt"/>
      </w:pPr>
      <w:r w:rsidRPr="00123E70">
        <w:t>27</w:t>
      </w:r>
      <w:r w:rsidR="006C4F21" w:rsidRPr="00F33F92">
        <w:t>2</w:t>
      </w:r>
      <w:r w:rsidRPr="00123E70">
        <w:t>.</w:t>
      </w:r>
      <w:r w:rsidRPr="00123E70">
        <w:tab/>
        <w:t>Государство обеспечивает соблюдение прав и законных интересов общ</w:t>
      </w:r>
      <w:r w:rsidRPr="00123E70">
        <w:t>е</w:t>
      </w:r>
      <w:r w:rsidRPr="00123E70">
        <w:t>ственных объединений, оказывает поддержку в их деятельности, законодател</w:t>
      </w:r>
      <w:r w:rsidRPr="00123E70">
        <w:t>ь</w:t>
      </w:r>
      <w:r w:rsidRPr="00123E70">
        <w:t>ство регулирует предоставление им налоговых и иных льгот и преимуществ.</w:t>
      </w:r>
    </w:p>
    <w:p w:rsidR="00123E70" w:rsidRPr="00123E70" w:rsidRDefault="00123E70">
      <w:pPr>
        <w:pStyle w:val="SingleTxt"/>
      </w:pPr>
      <w:r w:rsidRPr="00123E70">
        <w:t>27</w:t>
      </w:r>
      <w:r w:rsidR="006C4F21" w:rsidRPr="00F33F92">
        <w:t>3</w:t>
      </w:r>
      <w:r w:rsidRPr="00123E70">
        <w:t>.</w:t>
      </w:r>
      <w:r w:rsidRPr="00123E70">
        <w:tab/>
        <w:t xml:space="preserve">Не допускается вмешательство государства в деятельность общественных объединений и общественных объединений в дела государства, возложенные на общественные объединения функций государственных органов, кроме случаев, предусмотренных настоящим Законом. </w:t>
      </w:r>
    </w:p>
    <w:p w:rsidR="00123E70" w:rsidRPr="00123E70" w:rsidRDefault="00123E70">
      <w:pPr>
        <w:pStyle w:val="SingleTxt"/>
      </w:pPr>
      <w:r w:rsidRPr="00123E70">
        <w:t>27</w:t>
      </w:r>
      <w:r w:rsidR="006C4F21" w:rsidRPr="00F33F92">
        <w:t>4</w:t>
      </w:r>
      <w:r w:rsidRPr="00123E70">
        <w:t>.</w:t>
      </w:r>
      <w:r w:rsidRPr="00123E70">
        <w:tab/>
        <w:t>Общественные объединения могут сотрудничать и взаимодействовать с го</w:t>
      </w:r>
      <w:r w:rsidRPr="00123E70">
        <w:t>с</w:t>
      </w:r>
      <w:r w:rsidRPr="00123E70">
        <w:t>ударственными органами, заключая с ним соглашения, и по договорам с госуда</w:t>
      </w:r>
      <w:r w:rsidRPr="00123E70">
        <w:t>р</w:t>
      </w:r>
      <w:r w:rsidRPr="00123E70">
        <w:t>ственными органами выполнять для них определенную работу.</w:t>
      </w:r>
    </w:p>
    <w:p w:rsidR="00123E70" w:rsidRPr="00123E70" w:rsidRDefault="00123E70">
      <w:pPr>
        <w:pStyle w:val="SingleTxt"/>
      </w:pPr>
      <w:r w:rsidRPr="00123E70">
        <w:t>27</w:t>
      </w:r>
      <w:r w:rsidR="006C4F21" w:rsidRPr="00F33F92">
        <w:t>5</w:t>
      </w:r>
      <w:r w:rsidRPr="00123E70">
        <w:t>.</w:t>
      </w:r>
      <w:r w:rsidRPr="00123E70">
        <w:tab/>
        <w:t>Вопросы, затрагивающие интересы общественных объединений, в случаях, предусмотренных законодательством Туркменистана, решаются государстве</w:t>
      </w:r>
      <w:r w:rsidRPr="00123E70">
        <w:t>н</w:t>
      </w:r>
      <w:r w:rsidRPr="00123E70">
        <w:t xml:space="preserve">ными органами с участием объединений или по согласованию с ними. </w:t>
      </w:r>
    </w:p>
    <w:p w:rsidR="00123E70" w:rsidRPr="00123E70" w:rsidRDefault="00123E70">
      <w:pPr>
        <w:pStyle w:val="SingleTxt"/>
      </w:pPr>
      <w:r w:rsidRPr="00123E70">
        <w:t>27</w:t>
      </w:r>
      <w:r w:rsidR="006C4F21" w:rsidRPr="00F33F92">
        <w:t>6</w:t>
      </w:r>
      <w:r w:rsidRPr="00123E70">
        <w:t>.</w:t>
      </w:r>
      <w:r w:rsidRPr="00123E70">
        <w:tab/>
        <w:t>На работников аппаратов общественных объединений распространяется трудовое законодательство Туркменистана, а также законодательство Туркмен</w:t>
      </w:r>
      <w:r w:rsidRPr="00123E70">
        <w:t>и</w:t>
      </w:r>
      <w:r w:rsidRPr="00123E70">
        <w:t xml:space="preserve">стана о социальной защите населения (ст.5 Закона). </w:t>
      </w:r>
    </w:p>
    <w:p w:rsidR="00123E70" w:rsidRPr="00123E70" w:rsidRDefault="00123E70">
      <w:pPr>
        <w:pStyle w:val="SingleTxt"/>
      </w:pPr>
      <w:r w:rsidRPr="00123E70">
        <w:t>27</w:t>
      </w:r>
      <w:r w:rsidR="006C4F21" w:rsidRPr="00F33F92">
        <w:t>7</w:t>
      </w:r>
      <w:r w:rsidRPr="00123E70">
        <w:t>.</w:t>
      </w:r>
      <w:r w:rsidRPr="00123E70">
        <w:tab/>
        <w:t xml:space="preserve">Государственная регистрация общественных объединений производится Министерством </w:t>
      </w:r>
      <w:proofErr w:type="spellStart"/>
      <w:r w:rsidRPr="00123E70">
        <w:t>адалат</w:t>
      </w:r>
      <w:proofErr w:type="spellEnd"/>
      <w:r w:rsidRPr="00123E70">
        <w:t xml:space="preserve"> (юстиции) Туркменистана в порядке, установленном з</w:t>
      </w:r>
      <w:r w:rsidRPr="00123E70">
        <w:t>а</w:t>
      </w:r>
      <w:r w:rsidRPr="00123E70">
        <w:t xml:space="preserve">конодательством Туркменистана. </w:t>
      </w:r>
    </w:p>
    <w:p w:rsidR="00123E70" w:rsidRPr="00123E70" w:rsidRDefault="00123E70">
      <w:pPr>
        <w:pStyle w:val="SingleTxt"/>
      </w:pPr>
      <w:r w:rsidRPr="00123E70">
        <w:t>27</w:t>
      </w:r>
      <w:r w:rsidR="006C4F21" w:rsidRPr="00F33F92">
        <w:t>8</w:t>
      </w:r>
      <w:r w:rsidRPr="00123E70">
        <w:t>.</w:t>
      </w:r>
      <w:r w:rsidRPr="00123E70">
        <w:tab/>
        <w:t>Общественные объединения подлежат обязательному включению в Единый государственный реестр юридических лиц в порядке, установленном законод</w:t>
      </w:r>
      <w:r w:rsidRPr="00123E70">
        <w:t>а</w:t>
      </w:r>
      <w:r w:rsidRPr="00123E70">
        <w:t>тельством Туркменистана (ст.20 Закона).</w:t>
      </w:r>
    </w:p>
    <w:p w:rsidR="00123E70" w:rsidRPr="00123E70" w:rsidRDefault="00123E70">
      <w:pPr>
        <w:pStyle w:val="SingleTxt"/>
      </w:pPr>
      <w:r w:rsidRPr="00123E70">
        <w:t>27</w:t>
      </w:r>
      <w:r w:rsidR="006C4F21" w:rsidRPr="00F33F92">
        <w:t>9</w:t>
      </w:r>
      <w:r w:rsidRPr="00123E70">
        <w:t>.</w:t>
      </w:r>
      <w:r w:rsidRPr="00123E70">
        <w:tab/>
        <w:t>Общественному объединению может быть отказано в регистрации, если:</w:t>
      </w:r>
    </w:p>
    <w:p w:rsidR="00123E70" w:rsidRPr="00123E70" w:rsidRDefault="00897C12" w:rsidP="00897C12">
      <w:pPr>
        <w:pStyle w:val="SingleTxt"/>
      </w:pPr>
      <w:r>
        <w:tab/>
      </w:r>
      <w:r w:rsidR="00123E70" w:rsidRPr="00123E70">
        <w:rPr>
          <w:lang w:val="fr-CH"/>
        </w:rPr>
        <w:t>a</w:t>
      </w:r>
      <w:r w:rsidR="00123E70" w:rsidRPr="00123E70">
        <w:t>)</w:t>
      </w:r>
      <w:r w:rsidR="00123E70" w:rsidRPr="00123E70">
        <w:tab/>
        <w:t>устав общественного объединения противоречит Конституции Тур</w:t>
      </w:r>
      <w:r w:rsidR="00123E70" w:rsidRPr="00123E70">
        <w:t>к</w:t>
      </w:r>
      <w:r w:rsidR="00123E70" w:rsidRPr="00123E70">
        <w:t>менистана, положениям настоящего Закона и иным нормативным правовым а</w:t>
      </w:r>
      <w:r w:rsidR="00123E70" w:rsidRPr="00123E70">
        <w:t>к</w:t>
      </w:r>
      <w:r w:rsidR="00123E70" w:rsidRPr="00123E70">
        <w:t xml:space="preserve">там Туркменистана; </w:t>
      </w:r>
    </w:p>
    <w:p w:rsidR="00123E70" w:rsidRPr="00123E70" w:rsidRDefault="00897C12" w:rsidP="00897C12">
      <w:pPr>
        <w:pStyle w:val="SingleTxt"/>
      </w:pPr>
      <w:r>
        <w:tab/>
      </w:r>
      <w:r w:rsidR="00123E70" w:rsidRPr="00123E70">
        <w:rPr>
          <w:lang w:val="fr-CH"/>
        </w:rPr>
        <w:t>b</w:t>
      </w:r>
      <w:r w:rsidR="00123E70" w:rsidRPr="00123E70">
        <w:t>)</w:t>
      </w:r>
      <w:r w:rsidR="00123E70" w:rsidRPr="00123E70">
        <w:tab/>
        <w:t>ранее зарегистрировано общественное объединение с тем же наимен</w:t>
      </w:r>
      <w:r w:rsidR="00123E70" w:rsidRPr="00123E70">
        <w:t>о</w:t>
      </w:r>
      <w:r w:rsidR="00123E70" w:rsidRPr="00123E70">
        <w:t>ванием на территории, в пределах которой данное объединение осуществляет свою деятельность;</w:t>
      </w:r>
    </w:p>
    <w:p w:rsidR="00123E70" w:rsidRPr="00123E70" w:rsidRDefault="00897C12" w:rsidP="00897C12">
      <w:pPr>
        <w:pStyle w:val="SingleTxt"/>
      </w:pPr>
      <w:r>
        <w:tab/>
      </w:r>
      <w:r w:rsidR="00123E70" w:rsidRPr="00123E70">
        <w:rPr>
          <w:lang w:val="fr-CH"/>
        </w:rPr>
        <w:t>c</w:t>
      </w:r>
      <w:r w:rsidR="00123E70" w:rsidRPr="00123E70">
        <w:t>)</w:t>
      </w:r>
      <w:r w:rsidR="00123E70" w:rsidRPr="00123E70">
        <w:tab/>
        <w:t>не представлен полный перечень учредительных документов или они не оформлены в надлежащем порядке;</w:t>
      </w:r>
    </w:p>
    <w:p w:rsidR="00123E70" w:rsidRPr="00123E70" w:rsidRDefault="00897C12" w:rsidP="00897C12">
      <w:pPr>
        <w:pStyle w:val="SingleTxt"/>
      </w:pPr>
      <w:r>
        <w:tab/>
      </w:r>
      <w:r w:rsidR="00123E70" w:rsidRPr="00123E70">
        <w:rPr>
          <w:lang w:val="fr-CH"/>
        </w:rPr>
        <w:t>d</w:t>
      </w:r>
      <w:r w:rsidR="00123E70" w:rsidRPr="00123E70">
        <w:t>)</w:t>
      </w:r>
      <w:r w:rsidR="00123E70" w:rsidRPr="00123E70">
        <w:tab/>
        <w:t xml:space="preserve">установлено, что в представленных на регистрацию учредительных документах содержится заведомо ложная информация; </w:t>
      </w:r>
    </w:p>
    <w:p w:rsidR="00123E70" w:rsidRPr="00123E70" w:rsidRDefault="00897C12" w:rsidP="00897C12">
      <w:pPr>
        <w:pStyle w:val="SingleTxt"/>
      </w:pPr>
      <w:r>
        <w:tab/>
      </w:r>
      <w:r w:rsidR="00123E70" w:rsidRPr="00123E70">
        <w:rPr>
          <w:lang w:val="fr-CH"/>
        </w:rPr>
        <w:t>e</w:t>
      </w:r>
      <w:r w:rsidR="00123E70" w:rsidRPr="00123E70">
        <w:t>)</w:t>
      </w:r>
      <w:r w:rsidR="00123E70" w:rsidRPr="00123E70">
        <w:tab/>
        <w:t>наименование общественного объединения оскорбляет нравственность, национальные и религиозные чувства граждан;</w:t>
      </w:r>
    </w:p>
    <w:p w:rsidR="00123E70" w:rsidRPr="00123E70" w:rsidRDefault="00897C12" w:rsidP="00897C12">
      <w:pPr>
        <w:pStyle w:val="SingleTxt"/>
      </w:pPr>
      <w:r>
        <w:tab/>
      </w:r>
      <w:r w:rsidR="00123E70" w:rsidRPr="00123E70">
        <w:rPr>
          <w:lang w:val="fr-CH"/>
        </w:rPr>
        <w:t>f</w:t>
      </w:r>
      <w:r w:rsidR="00123E70" w:rsidRPr="00123E70">
        <w:t>)</w:t>
      </w:r>
      <w:r w:rsidR="00123E70" w:rsidRPr="00123E70">
        <w:tab/>
        <w:t>одним из учредителей общественного объединения за совершение признанное судом недееспособным или имеющее судимость за совершение тя</w:t>
      </w:r>
      <w:r w:rsidR="00123E70" w:rsidRPr="00123E70">
        <w:t>ж</w:t>
      </w:r>
      <w:r w:rsidR="00123E70" w:rsidRPr="00123E70">
        <w:t>кого или особо тяжкого преступления, и если она не погашена или не снята в установленном законом порядке.</w:t>
      </w:r>
    </w:p>
    <w:p w:rsidR="00123E70" w:rsidRPr="00123E70" w:rsidRDefault="00123E70">
      <w:pPr>
        <w:pStyle w:val="SingleTxt"/>
      </w:pPr>
      <w:r w:rsidRPr="00123E70">
        <w:t>2</w:t>
      </w:r>
      <w:r w:rsidR="006C4F21" w:rsidRPr="00F33F92">
        <w:t>80</w:t>
      </w:r>
      <w:r w:rsidRPr="00123E70">
        <w:t>.</w:t>
      </w:r>
      <w:r w:rsidRPr="00123E70">
        <w:tab/>
        <w:t>В случае отказа в регистрации общественного объединения заявителю с</w:t>
      </w:r>
      <w:r w:rsidRPr="00123E70">
        <w:t>о</w:t>
      </w:r>
      <w:r w:rsidRPr="00123E70">
        <w:t>общается об этом в письменной форме с указанием оснований отказа в регистр</w:t>
      </w:r>
      <w:r w:rsidRPr="00123E70">
        <w:t>а</w:t>
      </w:r>
      <w:r w:rsidRPr="00123E70">
        <w:t>ции.</w:t>
      </w:r>
    </w:p>
    <w:p w:rsidR="00123E70" w:rsidRPr="00123E70" w:rsidRDefault="00123E70">
      <w:pPr>
        <w:pStyle w:val="SingleTxt"/>
      </w:pPr>
      <w:r w:rsidRPr="00123E70">
        <w:t>28</w:t>
      </w:r>
      <w:r w:rsidR="006C4F21" w:rsidRPr="00F33F92">
        <w:t>1</w:t>
      </w:r>
      <w:r w:rsidRPr="00123E70">
        <w:t>.</w:t>
      </w:r>
      <w:r w:rsidRPr="00123E70">
        <w:tab/>
        <w:t>Отказ в регистрации общественного объединения не является препятствием для повторной подачи документов не регистрацию при условии устранения о</w:t>
      </w:r>
      <w:r w:rsidRPr="00123E70">
        <w:t>с</w:t>
      </w:r>
      <w:r w:rsidRPr="00123E70">
        <w:t>нований, вызвавших отказ.</w:t>
      </w:r>
    </w:p>
    <w:p w:rsidR="00123E70" w:rsidRPr="00123E70" w:rsidRDefault="00123E70">
      <w:pPr>
        <w:pStyle w:val="SingleTxt"/>
      </w:pPr>
      <w:r w:rsidRPr="00123E70">
        <w:t>28</w:t>
      </w:r>
      <w:r w:rsidR="006C4F21" w:rsidRPr="00F33F92">
        <w:t>2</w:t>
      </w:r>
      <w:r w:rsidRPr="00123E70">
        <w:t>.</w:t>
      </w:r>
      <w:r w:rsidRPr="00123E70">
        <w:tab/>
        <w:t>Рассмотрение повторного обращения и вынесение по нему решения прои</w:t>
      </w:r>
      <w:r w:rsidRPr="00123E70">
        <w:t>з</w:t>
      </w:r>
      <w:r w:rsidRPr="00123E70">
        <w:t>водятся в порядке, предусмотренном Законом (ст.22 Закона).</w:t>
      </w:r>
    </w:p>
    <w:p w:rsidR="00123E70" w:rsidRPr="00123E70" w:rsidRDefault="00123E70">
      <w:pPr>
        <w:pStyle w:val="SingleTxt"/>
      </w:pPr>
      <w:r w:rsidRPr="00123E70">
        <w:t>28</w:t>
      </w:r>
      <w:r w:rsidR="006C4F21" w:rsidRPr="00F33F92">
        <w:t>3</w:t>
      </w:r>
      <w:r w:rsidRPr="00123E70">
        <w:t>.</w:t>
      </w:r>
      <w:r w:rsidRPr="00123E70">
        <w:tab/>
        <w:t>Решение об отказе в регистрации общественного объединения может быть обжаловано в суд (ст.23 Закона).</w:t>
      </w:r>
    </w:p>
    <w:p w:rsidR="00123E70" w:rsidRPr="00123E70" w:rsidRDefault="00123E70">
      <w:pPr>
        <w:pStyle w:val="SingleTxt"/>
      </w:pPr>
      <w:r w:rsidRPr="00123E70">
        <w:t>28</w:t>
      </w:r>
      <w:r w:rsidR="006C4F21" w:rsidRPr="00F33F92">
        <w:t>4</w:t>
      </w:r>
      <w:r w:rsidRPr="00123E70">
        <w:t>.</w:t>
      </w:r>
      <w:r w:rsidRPr="00123E70">
        <w:tab/>
        <w:t xml:space="preserve">В настоящее время в Едином государственном реестре 119 общественных объединений и 130 религиозных организаций. </w:t>
      </w:r>
    </w:p>
    <w:p w:rsidR="00897C12" w:rsidRPr="00897C12" w:rsidRDefault="00897C12" w:rsidP="00897C12">
      <w:pPr>
        <w:pStyle w:val="SingleTxt"/>
        <w:spacing w:after="0" w:line="120" w:lineRule="exact"/>
        <w:rPr>
          <w:b/>
          <w:sz w:val="10"/>
        </w:rPr>
      </w:pPr>
    </w:p>
    <w:p w:rsidR="00897C12" w:rsidRPr="00897C12" w:rsidRDefault="00897C12" w:rsidP="00897C12">
      <w:pPr>
        <w:pStyle w:val="SingleTxt"/>
        <w:spacing w:after="0" w:line="120" w:lineRule="exact"/>
        <w:rPr>
          <w:b/>
          <w:sz w:val="10"/>
        </w:rPr>
      </w:pPr>
    </w:p>
    <w:p w:rsidR="00123E70" w:rsidRPr="00123E70" w:rsidRDefault="00123E70" w:rsidP="00897C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6</w:t>
      </w:r>
    </w:p>
    <w:p w:rsidR="00897C12" w:rsidRPr="00897C12" w:rsidRDefault="00897C12" w:rsidP="00897C12">
      <w:pPr>
        <w:pStyle w:val="SingleTxt"/>
        <w:spacing w:after="0" w:line="120" w:lineRule="exact"/>
        <w:rPr>
          <w:sz w:val="10"/>
        </w:rPr>
      </w:pPr>
    </w:p>
    <w:p w:rsidR="00897C12" w:rsidRPr="00897C12" w:rsidRDefault="00897C12" w:rsidP="00897C12">
      <w:pPr>
        <w:pStyle w:val="SingleTxt"/>
        <w:spacing w:after="0" w:line="120" w:lineRule="exact"/>
        <w:rPr>
          <w:sz w:val="10"/>
        </w:rPr>
      </w:pPr>
    </w:p>
    <w:p w:rsidR="00123E70" w:rsidRPr="00123E70" w:rsidRDefault="00123E70">
      <w:pPr>
        <w:pStyle w:val="SingleTxt"/>
      </w:pPr>
      <w:r w:rsidRPr="00123E70">
        <w:t>28</w:t>
      </w:r>
      <w:r w:rsidR="006C4F21" w:rsidRPr="00F33F92">
        <w:t>5</w:t>
      </w:r>
      <w:r w:rsidRPr="00123E70">
        <w:t>.</w:t>
      </w:r>
      <w:r w:rsidRPr="00123E70">
        <w:tab/>
        <w:t>В 2014 году были приняты новая редакция Закона Туркменистана "О суде" и Закон Туркменистана "Об исполнительном производстве и статусе судебных и</w:t>
      </w:r>
      <w:r w:rsidRPr="00123E70">
        <w:t>с</w:t>
      </w:r>
      <w:r w:rsidRPr="00123E70">
        <w:t>полнителей".</w:t>
      </w:r>
    </w:p>
    <w:p w:rsidR="00123E70" w:rsidRPr="00123E70" w:rsidRDefault="00123E70">
      <w:pPr>
        <w:pStyle w:val="SingleTxt"/>
      </w:pPr>
      <w:r w:rsidRPr="00123E70">
        <w:t>28</w:t>
      </w:r>
      <w:r w:rsidR="006C4F21" w:rsidRPr="00F33F92">
        <w:t>6</w:t>
      </w:r>
      <w:r w:rsidRPr="00123E70">
        <w:t>.</w:t>
      </w:r>
      <w:r w:rsidRPr="00123E70">
        <w:tab/>
        <w:t>Закон Туркменистана "О суде" (08.11.2014г.) в новой редакции в соотве</w:t>
      </w:r>
      <w:r w:rsidRPr="00123E70">
        <w:t>т</w:t>
      </w:r>
      <w:r w:rsidRPr="00123E70">
        <w:t>ствии с Конституцией Туркменистана определяет организационно-правовую о</w:t>
      </w:r>
      <w:r w:rsidRPr="00123E70">
        <w:t>с</w:t>
      </w:r>
      <w:r w:rsidRPr="00123E70">
        <w:t xml:space="preserve">нову деятельности судов, осуществляющих судебную власть в Туркменистане, порядок назначения и освобождения судей, а также их полномочия. </w:t>
      </w:r>
    </w:p>
    <w:p w:rsidR="00123E70" w:rsidRPr="00123E70" w:rsidRDefault="00123E70">
      <w:pPr>
        <w:pStyle w:val="SingleTxt"/>
      </w:pPr>
      <w:r w:rsidRPr="00123E70">
        <w:t>28</w:t>
      </w:r>
      <w:r w:rsidR="006C4F21" w:rsidRPr="00F33F92">
        <w:t>7</w:t>
      </w:r>
      <w:r w:rsidRPr="00123E70">
        <w:t>.</w:t>
      </w:r>
      <w:r w:rsidRPr="00123E70">
        <w:tab/>
        <w:t>В этом нормативном правовом акте урегулированы вопросы организацио</w:t>
      </w:r>
      <w:r w:rsidRPr="00123E70">
        <w:t>н</w:t>
      </w:r>
      <w:r w:rsidRPr="00123E70">
        <w:t>ной деятельности судов и создания достойных условий для осуществления пр</w:t>
      </w:r>
      <w:r w:rsidRPr="00123E70">
        <w:t>а</w:t>
      </w:r>
      <w:r w:rsidRPr="00123E70">
        <w:t>восудия. Меры по ведению кодификации нормативных правовых актов, обобщ</w:t>
      </w:r>
      <w:r w:rsidRPr="00123E70">
        <w:t>е</w:t>
      </w:r>
      <w:r w:rsidRPr="00123E70">
        <w:t>нию судебной практики по их применению, по поиску законного решения зая</w:t>
      </w:r>
      <w:r w:rsidRPr="00123E70">
        <w:t>в</w:t>
      </w:r>
      <w:r w:rsidRPr="00123E70">
        <w:t>лений, жалоб, а также меры кадрового, финансового, материально-технического и иного характера обеспечивают их подлинную независимость.</w:t>
      </w:r>
    </w:p>
    <w:p w:rsidR="00123E70" w:rsidRPr="00123E70" w:rsidRDefault="00123E70">
      <w:pPr>
        <w:pStyle w:val="SingleTxt"/>
      </w:pPr>
      <w:r w:rsidRPr="00123E70">
        <w:t>28</w:t>
      </w:r>
      <w:r w:rsidR="006C4F21" w:rsidRPr="00F33F92">
        <w:t>8</w:t>
      </w:r>
      <w:r w:rsidRPr="00123E70">
        <w:t>.</w:t>
      </w:r>
      <w:r w:rsidRPr="00123E70">
        <w:tab/>
        <w:t>Для реализации этих положений в составе Верховного суда предусмотрена новая структура – Информационный центр Верховного суда Туркменистана. И</w:t>
      </w:r>
      <w:r w:rsidRPr="00123E70">
        <w:t>н</w:t>
      </w:r>
      <w:r w:rsidRPr="00123E70">
        <w:t xml:space="preserve">формационный центр по роду своей деятельности будет доводить до сведения населения вопросы судебной практики. </w:t>
      </w:r>
      <w:proofErr w:type="gramStart"/>
      <w:r w:rsidRPr="00123E70">
        <w:t>К полномочиям Центра также отнесены разъяснение нормативных правовых актов, поддержка связей со средствами ма</w:t>
      </w:r>
      <w:r w:rsidRPr="00123E70">
        <w:t>с</w:t>
      </w:r>
      <w:r w:rsidRPr="00123E70">
        <w:t>совой информации.</w:t>
      </w:r>
      <w:proofErr w:type="gramEnd"/>
      <w:r w:rsidRPr="00123E70">
        <w:t xml:space="preserve"> Кроме того, в его компетенции будет создание информацио</w:t>
      </w:r>
      <w:r w:rsidRPr="00123E70">
        <w:t>н</w:t>
      </w:r>
      <w:r w:rsidRPr="00123E70">
        <w:t>ной базы нормативных правовых актов и судебной практики в связи с их прим</w:t>
      </w:r>
      <w:r w:rsidRPr="00123E70">
        <w:t>е</w:t>
      </w:r>
      <w:r w:rsidRPr="00123E70">
        <w:t>нением, являющихся правовой основой совершенствования деятельности по з</w:t>
      </w:r>
      <w:r w:rsidRPr="00123E70">
        <w:t>а</w:t>
      </w:r>
      <w:r w:rsidRPr="00123E70">
        <w:t>щите прав и свобод граждан, охраняемых законом государственных и общ</w:t>
      </w:r>
      <w:r w:rsidRPr="00123E70">
        <w:t>е</w:t>
      </w:r>
      <w:r w:rsidRPr="00123E70">
        <w:t xml:space="preserve">ственных интересов. </w:t>
      </w:r>
    </w:p>
    <w:p w:rsidR="00123E70" w:rsidRPr="00123E70" w:rsidRDefault="00123E70">
      <w:pPr>
        <w:pStyle w:val="SingleTxt"/>
      </w:pPr>
      <w:r w:rsidRPr="00123E70">
        <w:t>28</w:t>
      </w:r>
      <w:r w:rsidR="006C4F21" w:rsidRPr="00F33F92">
        <w:t>9</w:t>
      </w:r>
      <w:r w:rsidRPr="00123E70">
        <w:t>.</w:t>
      </w:r>
      <w:r w:rsidRPr="00123E70">
        <w:tab/>
        <w:t>Закон Туркменистана "Об исполнительном производстве и статусе судебных исполнителей" (08.11.2014г.) регулирует вопросы деятельности судебных испо</w:t>
      </w:r>
      <w:r w:rsidRPr="00123E70">
        <w:t>л</w:t>
      </w:r>
      <w:r w:rsidRPr="00123E70">
        <w:t>нителей. Закон направлен на своевременное и эффективное исполнение судебных решений и определяет организационно-правовую основу ведения исполнител</w:t>
      </w:r>
      <w:r w:rsidRPr="00123E70">
        <w:t>ь</w:t>
      </w:r>
      <w:r w:rsidRPr="00123E70">
        <w:t>ного производства в Туркменистане, а также статус судебных исполнителей.</w:t>
      </w:r>
    </w:p>
    <w:p w:rsidR="00123E70" w:rsidRPr="00123E70" w:rsidRDefault="00123E70">
      <w:pPr>
        <w:pStyle w:val="SingleTxt"/>
      </w:pPr>
      <w:r w:rsidRPr="00123E70">
        <w:t>2</w:t>
      </w:r>
      <w:r w:rsidR="006C4F21" w:rsidRPr="00F33F92">
        <w:t>90</w:t>
      </w:r>
      <w:r w:rsidRPr="00123E70">
        <w:t>.</w:t>
      </w:r>
      <w:r w:rsidRPr="00123E70">
        <w:tab/>
        <w:t>С принятием этих законов законодательная база страны пополнилась зак</w:t>
      </w:r>
      <w:r w:rsidRPr="00123E70">
        <w:t>о</w:t>
      </w:r>
      <w:r w:rsidRPr="00123E70">
        <w:t>нами, призванными укреплять законность и правопорядок в обществе в целях соблюдения и полной реализации прав и свобод граждан.</w:t>
      </w:r>
    </w:p>
    <w:p w:rsidR="00123E70" w:rsidRPr="00123E70" w:rsidRDefault="00123E70">
      <w:pPr>
        <w:pStyle w:val="SingleTxt"/>
      </w:pPr>
      <w:r w:rsidRPr="00123E70">
        <w:t>29</w:t>
      </w:r>
      <w:r w:rsidR="006C4F21" w:rsidRPr="007F6BAC">
        <w:t>1</w:t>
      </w:r>
      <w:r w:rsidRPr="00123E70">
        <w:t>.</w:t>
      </w:r>
      <w:r w:rsidRPr="00123E70">
        <w:tab/>
        <w:t>Необходимо отметить, что Президент Туркменистана 15 января 2015 года, выступая перед законодательным корпусом страны, призвал проанализировать сроки назначения на должность судей, порядок их представления, права и об</w:t>
      </w:r>
      <w:r w:rsidRPr="00123E70">
        <w:t>я</w:t>
      </w:r>
      <w:r w:rsidRPr="00123E70">
        <w:t>занности суда. В настоящее время в Меджлисе Туркменистана и в соответств</w:t>
      </w:r>
      <w:r w:rsidRPr="00123E70">
        <w:t>у</w:t>
      </w:r>
      <w:r w:rsidRPr="00123E70">
        <w:t>ющих ведомствах идёт анализ международного опыта и действующего законод</w:t>
      </w:r>
      <w:r w:rsidRPr="00123E70">
        <w:t>а</w:t>
      </w:r>
      <w:r w:rsidRPr="00123E70">
        <w:t xml:space="preserve">тельства страны на предмет внесения в них изменений и дополнений. </w:t>
      </w:r>
    </w:p>
    <w:p w:rsidR="00123E70" w:rsidRPr="00123E70" w:rsidRDefault="00123E70">
      <w:pPr>
        <w:pStyle w:val="SingleTxt"/>
      </w:pPr>
      <w:r w:rsidRPr="00123E70">
        <w:t>29</w:t>
      </w:r>
      <w:r w:rsidR="006C4F21" w:rsidRPr="007F6BAC">
        <w:t>2</w:t>
      </w:r>
      <w:r w:rsidRPr="00123E70">
        <w:t>.</w:t>
      </w:r>
      <w:r w:rsidRPr="00123E70">
        <w:tab/>
        <w:t>В соответствии со статьей 44 Закона Туркменистана "Об адвокатуре и адв</w:t>
      </w:r>
      <w:r w:rsidRPr="00123E70">
        <w:t>о</w:t>
      </w:r>
      <w:r w:rsidRPr="00123E70">
        <w:t xml:space="preserve">катской деятельности в Туркменистане" (10.05.2010г.) Министерство </w:t>
      </w:r>
      <w:proofErr w:type="spellStart"/>
      <w:r w:rsidRPr="00123E70">
        <w:t>адалат</w:t>
      </w:r>
      <w:proofErr w:type="spellEnd"/>
      <w:r w:rsidRPr="00123E70">
        <w:t xml:space="preserve"> (ю</w:t>
      </w:r>
      <w:r w:rsidRPr="00123E70">
        <w:t>с</w:t>
      </w:r>
      <w:r w:rsidRPr="00123E70">
        <w:t>тиции) Туркменистана оказывает помощь коллегиям адвокатов в проведении м</w:t>
      </w:r>
      <w:r w:rsidRPr="00123E70">
        <w:t>е</w:t>
      </w:r>
      <w:r w:rsidRPr="00123E70">
        <w:t xml:space="preserve">роприятий по повышению профессионального уровня адвокатов, предоставляет справочно-информационные ресурсы и нормативные правовые акты. </w:t>
      </w:r>
    </w:p>
    <w:p w:rsidR="00123E70" w:rsidRPr="00123E70" w:rsidRDefault="00123E70">
      <w:pPr>
        <w:pStyle w:val="SingleTxt"/>
      </w:pPr>
      <w:r w:rsidRPr="00123E70">
        <w:t>29</w:t>
      </w:r>
      <w:r w:rsidR="006C4F21" w:rsidRPr="007F6BAC">
        <w:t>3</w:t>
      </w:r>
      <w:r w:rsidRPr="00123E70">
        <w:t>.</w:t>
      </w:r>
      <w:r w:rsidRPr="00123E70">
        <w:tab/>
        <w:t>Согласно статье 80 Закона Туркменистана "О прокуратуре Туркменистана" (15.08.2009г.) Генеральной прокуратуре предоставляется право создавать учр</w:t>
      </w:r>
      <w:r w:rsidRPr="00123E70">
        <w:t>е</w:t>
      </w:r>
      <w:r w:rsidRPr="00123E70">
        <w:t>ждения по повышению квалификации работников прокуратуры и выпускать сп</w:t>
      </w:r>
      <w:r w:rsidRPr="00123E70">
        <w:t>е</w:t>
      </w:r>
      <w:r w:rsidRPr="00123E70">
        <w:t>циальные издания. Обзор законодательных норм показывает, что есть нормати</w:t>
      </w:r>
      <w:r w:rsidRPr="00123E70">
        <w:t>в</w:t>
      </w:r>
      <w:r w:rsidRPr="00123E70">
        <w:t xml:space="preserve">ные основы для повышения осведомленности населения о правах человека. За последние годы наблюдается активизация практических шагов по реализации этих норм. </w:t>
      </w:r>
    </w:p>
    <w:p w:rsidR="00897C12" w:rsidRPr="00897C12" w:rsidRDefault="00897C12" w:rsidP="00897C12">
      <w:pPr>
        <w:pStyle w:val="SingleTxt"/>
        <w:spacing w:after="0" w:line="120" w:lineRule="exact"/>
        <w:rPr>
          <w:b/>
          <w:sz w:val="10"/>
        </w:rPr>
      </w:pPr>
    </w:p>
    <w:p w:rsidR="00897C12" w:rsidRPr="00897C12" w:rsidRDefault="00897C12" w:rsidP="00897C12">
      <w:pPr>
        <w:pStyle w:val="SingleTxt"/>
        <w:spacing w:after="0" w:line="120" w:lineRule="exact"/>
        <w:rPr>
          <w:b/>
          <w:sz w:val="10"/>
        </w:rPr>
      </w:pPr>
    </w:p>
    <w:p w:rsidR="00123E70" w:rsidRPr="00123E70" w:rsidRDefault="00123E70" w:rsidP="00897C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tab/>
      </w:r>
      <w:r w:rsidRPr="00123E70">
        <w:tab/>
        <w:t>Статья 7</w:t>
      </w:r>
    </w:p>
    <w:p w:rsidR="00897C12" w:rsidRPr="00897C12" w:rsidRDefault="00897C12" w:rsidP="00897C12">
      <w:pPr>
        <w:pStyle w:val="SingleTxt"/>
        <w:spacing w:after="0" w:line="120" w:lineRule="exact"/>
        <w:rPr>
          <w:sz w:val="10"/>
        </w:rPr>
      </w:pPr>
    </w:p>
    <w:p w:rsidR="00897C12" w:rsidRPr="00897C12" w:rsidRDefault="00897C12" w:rsidP="00897C12">
      <w:pPr>
        <w:pStyle w:val="SingleTxt"/>
        <w:spacing w:after="0" w:line="120" w:lineRule="exact"/>
        <w:rPr>
          <w:sz w:val="10"/>
        </w:rPr>
      </w:pPr>
    </w:p>
    <w:p w:rsidR="00123E70" w:rsidRPr="00123E70" w:rsidRDefault="00123E70">
      <w:pPr>
        <w:pStyle w:val="SingleTxt"/>
      </w:pPr>
      <w:r w:rsidRPr="00123E70">
        <w:t>29</w:t>
      </w:r>
      <w:r w:rsidR="006C4F21" w:rsidRPr="007F6BAC">
        <w:t>4</w:t>
      </w:r>
      <w:r w:rsidRPr="00123E70">
        <w:t>.</w:t>
      </w:r>
      <w:r w:rsidRPr="00123E70">
        <w:tab/>
        <w:t>Правительством Туркменистана, Европейским Союзом (ЕС), Программой Развития ООН (ПРООН) в Туркменистане и Управлением Верховного Комиссара ООН по правам человека был инициирован совместный проект "Укрепление национального потенциала Туркменистана по содействию и защите прав челов</w:t>
      </w:r>
      <w:r w:rsidRPr="00123E70">
        <w:t>е</w:t>
      </w:r>
      <w:r w:rsidRPr="00123E70">
        <w:t>ка". Реализация данного проекта осуществлялась с сентября 2009 года по 2013</w:t>
      </w:r>
      <w:r w:rsidR="007216A5">
        <w:t> </w:t>
      </w:r>
      <w:r w:rsidRPr="00123E70">
        <w:t>год.</w:t>
      </w:r>
    </w:p>
    <w:p w:rsidR="00123E70" w:rsidRPr="00123E70" w:rsidRDefault="00123E70">
      <w:pPr>
        <w:pStyle w:val="SingleTxt"/>
      </w:pPr>
      <w:r w:rsidRPr="00123E70">
        <w:t>29</w:t>
      </w:r>
      <w:r w:rsidR="006C4F21" w:rsidRPr="007F6BAC">
        <w:t>5</w:t>
      </w:r>
      <w:r w:rsidRPr="00123E70">
        <w:t>.</w:t>
      </w:r>
      <w:r w:rsidRPr="00123E70">
        <w:tab/>
        <w:t>В рамках действия проекта был издан сборник международных договоров в области прав человека на государственном и русском языках.</w:t>
      </w:r>
    </w:p>
    <w:p w:rsidR="00123E70" w:rsidRPr="00123E70" w:rsidRDefault="00123E70">
      <w:pPr>
        <w:pStyle w:val="SingleTxt"/>
      </w:pPr>
      <w:r w:rsidRPr="00123E70">
        <w:t>29</w:t>
      </w:r>
      <w:r w:rsidR="006C4F21" w:rsidRPr="007F6BAC">
        <w:t>6</w:t>
      </w:r>
      <w:r w:rsidRPr="00123E70">
        <w:t>.</w:t>
      </w:r>
      <w:r w:rsidRPr="00123E70">
        <w:tab/>
        <w:t>В течение 2009-2013 года при участии международных экспертов-специалистов в области защиты прав человека из зарубежных стран в г. Ашхаб</w:t>
      </w:r>
      <w:r w:rsidRPr="00123E70">
        <w:t>а</w:t>
      </w:r>
      <w:r w:rsidRPr="00123E70">
        <w:t xml:space="preserve">де и во всех </w:t>
      </w:r>
      <w:proofErr w:type="spellStart"/>
      <w:r w:rsidRPr="00123E70">
        <w:t>велаятах</w:t>
      </w:r>
      <w:proofErr w:type="spellEnd"/>
      <w:r w:rsidRPr="00123E70">
        <w:t xml:space="preserve"> страны были проведены семинары по правам человека для работников правоохранительных органов, а также представителей государстве</w:t>
      </w:r>
      <w:r w:rsidRPr="00123E70">
        <w:t>н</w:t>
      </w:r>
      <w:r w:rsidRPr="00123E70">
        <w:t>ных органов и органов местной власти, общественных объединений.</w:t>
      </w:r>
    </w:p>
    <w:p w:rsidR="00123E70" w:rsidRPr="00123E70" w:rsidRDefault="00123E70">
      <w:pPr>
        <w:pStyle w:val="SingleTxt"/>
      </w:pPr>
      <w:r w:rsidRPr="00123E70">
        <w:t>29</w:t>
      </w:r>
      <w:r w:rsidR="006C4F21" w:rsidRPr="007F6BAC">
        <w:t>7</w:t>
      </w:r>
      <w:r w:rsidRPr="00123E70">
        <w:t>.</w:t>
      </w:r>
      <w:r w:rsidRPr="00123E70">
        <w:tab/>
        <w:t>В рамках реализации совместного проекта 2 мая 2011 года при Туркменском нацио</w:t>
      </w:r>
      <w:r w:rsidRPr="00123E70">
        <w:softHyphen/>
        <w:t>нальном институте демократии и прав человека при Президенте Туркмен</w:t>
      </w:r>
      <w:r w:rsidRPr="00123E70">
        <w:t>и</w:t>
      </w:r>
      <w:r w:rsidRPr="00123E70">
        <w:t>стана открыт Информа</w:t>
      </w:r>
      <w:r w:rsidRPr="00123E70">
        <w:softHyphen/>
        <w:t>ционный центр по правам человека.</w:t>
      </w:r>
    </w:p>
    <w:p w:rsidR="00123E70" w:rsidRPr="00123E70" w:rsidRDefault="00123E70">
      <w:pPr>
        <w:pStyle w:val="SingleTxt"/>
      </w:pPr>
      <w:r w:rsidRPr="00123E70">
        <w:t>29</w:t>
      </w:r>
      <w:r w:rsidR="006C4F21" w:rsidRPr="007F6BAC">
        <w:t>8</w:t>
      </w:r>
      <w:r w:rsidRPr="00123E70">
        <w:t>.</w:t>
      </w:r>
      <w:r w:rsidRPr="00123E70">
        <w:tab/>
        <w:t xml:space="preserve">Цель создания </w:t>
      </w:r>
      <w:proofErr w:type="gramStart"/>
      <w:r w:rsidRPr="00123E70">
        <w:t>Центров–способствовать</w:t>
      </w:r>
      <w:proofErr w:type="gramEnd"/>
      <w:r w:rsidRPr="00123E70">
        <w:t xml:space="preserve"> продвижению прав человека п</w:t>
      </w:r>
      <w:r w:rsidRPr="00123E70">
        <w:t>о</w:t>
      </w:r>
      <w:r w:rsidRPr="00123E70">
        <w:t>средством предоставления и распространения информации о правах человека, повышения уровня информированности населения. С этой целью для посетит</w:t>
      </w:r>
      <w:r w:rsidRPr="00123E70">
        <w:t>е</w:t>
      </w:r>
      <w:r w:rsidRPr="00123E70">
        <w:t>лей Центра создана библиотека, включающая издания Управления Верховного комиссара по правам человека, а также научно-теоретическую, методологич</w:t>
      </w:r>
      <w:r w:rsidRPr="00123E70">
        <w:t>е</w:t>
      </w:r>
      <w:r w:rsidRPr="00123E70">
        <w:t>скую, справочно-информационную литер</w:t>
      </w:r>
      <w:r w:rsidR="007216A5">
        <w:t xml:space="preserve">атуру в этой области, </w:t>
      </w:r>
      <w:proofErr w:type="gramStart"/>
      <w:r w:rsidR="007216A5">
        <w:t>Интернет-</w:t>
      </w:r>
      <w:proofErr w:type="spellStart"/>
      <w:r w:rsidRPr="00123E70">
        <w:t>ресур</w:t>
      </w:r>
      <w:proofErr w:type="spellEnd"/>
      <w:r w:rsidR="007216A5">
        <w:t>-</w:t>
      </w:r>
      <w:proofErr w:type="spellStart"/>
      <w:r w:rsidRPr="00123E70">
        <w:t>сы</w:t>
      </w:r>
      <w:proofErr w:type="spellEnd"/>
      <w:proofErr w:type="gramEnd"/>
      <w:r w:rsidRPr="00123E70">
        <w:t xml:space="preserve"> и другие материалы.</w:t>
      </w:r>
    </w:p>
    <w:p w:rsidR="00123E70" w:rsidRPr="00123E70" w:rsidRDefault="00123E70">
      <w:pPr>
        <w:pStyle w:val="SingleTxt"/>
      </w:pPr>
      <w:r w:rsidRPr="00123E70">
        <w:t>29</w:t>
      </w:r>
      <w:r w:rsidR="006C4F21" w:rsidRPr="007F6BAC">
        <w:t>9</w:t>
      </w:r>
      <w:r w:rsidRPr="00123E70">
        <w:t>.</w:t>
      </w:r>
      <w:r w:rsidRPr="00123E70">
        <w:tab/>
        <w:t>Аналогичные Ресурсные Центры по правам человека в 2012году открыты на базе ряда ведущих высших учебных заведений страны–в Государственном эне</w:t>
      </w:r>
      <w:r w:rsidRPr="00123E70">
        <w:t>р</w:t>
      </w:r>
      <w:r w:rsidRPr="00123E70">
        <w:t xml:space="preserve">гетическом институте Туркменистана в Мары, в Туркменском государственном педагогическом институте имени Сейди в </w:t>
      </w:r>
      <w:proofErr w:type="spellStart"/>
      <w:r w:rsidRPr="00123E70">
        <w:t>Туркменабате</w:t>
      </w:r>
      <w:proofErr w:type="spellEnd"/>
      <w:r w:rsidRPr="00123E70">
        <w:t>, в Туркменском сельск</w:t>
      </w:r>
      <w:r w:rsidRPr="00123E70">
        <w:t>о</w:t>
      </w:r>
      <w:r w:rsidRPr="00123E70">
        <w:t xml:space="preserve">хозяйственном институте в </w:t>
      </w:r>
      <w:proofErr w:type="spellStart"/>
      <w:r w:rsidRPr="00123E70">
        <w:t>Дашогузе</w:t>
      </w:r>
      <w:proofErr w:type="spellEnd"/>
      <w:r w:rsidRPr="00123E70">
        <w:t xml:space="preserve"> и при филиале Международного универс</w:t>
      </w:r>
      <w:r w:rsidRPr="00123E70">
        <w:t>и</w:t>
      </w:r>
      <w:r w:rsidRPr="00123E70">
        <w:t xml:space="preserve">тета нефти и газа в г. </w:t>
      </w:r>
      <w:proofErr w:type="spellStart"/>
      <w:r w:rsidRPr="00123E70">
        <w:t>Балканабат</w:t>
      </w:r>
      <w:proofErr w:type="spellEnd"/>
      <w:r w:rsidRPr="00123E70">
        <w:t>.</w:t>
      </w:r>
    </w:p>
    <w:p w:rsidR="00123E70" w:rsidRPr="00123E70" w:rsidRDefault="006C4F21">
      <w:pPr>
        <w:pStyle w:val="SingleTxt"/>
      </w:pPr>
      <w:r w:rsidRPr="007F6BAC">
        <w:t>300</w:t>
      </w:r>
      <w:r w:rsidR="00123E70" w:rsidRPr="00123E70">
        <w:t>.</w:t>
      </w:r>
      <w:r w:rsidR="00123E70" w:rsidRPr="00123E70">
        <w:tab/>
        <w:t>Ресурсные центры проводят свою деятельность, направленную на продв</w:t>
      </w:r>
      <w:r w:rsidR="00123E70" w:rsidRPr="00123E70">
        <w:t>и</w:t>
      </w:r>
      <w:r w:rsidR="00123E70" w:rsidRPr="00123E70">
        <w:t>жение прав человека посредством предоставления и распространения информ</w:t>
      </w:r>
      <w:r w:rsidR="00123E70" w:rsidRPr="00123E70">
        <w:t>а</w:t>
      </w:r>
      <w:r w:rsidR="00123E70" w:rsidRPr="00123E70">
        <w:t>ции о национальном законодательстве и о международных стандартах в сфере прав человека. Так, в течение прошедшего времени во всех Центрах были орг</w:t>
      </w:r>
      <w:r w:rsidR="00123E70" w:rsidRPr="00123E70">
        <w:t>а</w:t>
      </w:r>
      <w:r w:rsidR="00123E70" w:rsidRPr="00123E70">
        <w:t>низованы "круглые" столы, семинары, где сотрудники Института освещали в</w:t>
      </w:r>
      <w:r w:rsidR="00123E70" w:rsidRPr="00123E70">
        <w:t>о</w:t>
      </w:r>
      <w:r w:rsidR="00123E70" w:rsidRPr="00123E70">
        <w:t xml:space="preserve">просы Конституционной реформы, разработки Проекта Закона Туркменистана "Об уполномоченном представителе по правам человека" и другие актуальные вопросы правовой реформы. </w:t>
      </w:r>
    </w:p>
    <w:p w:rsidR="00123E70" w:rsidRPr="00123E70" w:rsidRDefault="00123E70">
      <w:pPr>
        <w:pStyle w:val="SingleTxt"/>
      </w:pPr>
      <w:r w:rsidRPr="00123E70">
        <w:t>30</w:t>
      </w:r>
      <w:r w:rsidR="006C4F21" w:rsidRPr="007F6BAC">
        <w:t>1</w:t>
      </w:r>
      <w:r w:rsidRPr="00123E70">
        <w:t>.</w:t>
      </w:r>
      <w:r w:rsidRPr="00123E70">
        <w:tab/>
        <w:t>В течение текущего года в Центрах организованы мероприятия, посвяще</w:t>
      </w:r>
      <w:r w:rsidRPr="00123E70">
        <w:t>н</w:t>
      </w:r>
      <w:r w:rsidRPr="00123E70">
        <w:t>ные 20-летию нейтралитета Туркменистана, на которых освещалось значение и роль туркменского нейтралитета как важного фактора сотрудничества во имя м</w:t>
      </w:r>
      <w:r w:rsidRPr="00123E70">
        <w:t>и</w:t>
      </w:r>
      <w:r w:rsidRPr="00123E70">
        <w:t>ра, обеспечения региональной безопасности, стабильности и устойчивого разв</w:t>
      </w:r>
      <w:r w:rsidRPr="00123E70">
        <w:t>и</w:t>
      </w:r>
      <w:r w:rsidRPr="00123E70">
        <w:t xml:space="preserve">тия, всестороннего прогресса страны и благополучия народа Туркменистана. </w:t>
      </w:r>
    </w:p>
    <w:p w:rsidR="00123E70" w:rsidRPr="00123E70" w:rsidRDefault="00123E70" w:rsidP="00897C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br w:type="page"/>
      </w:r>
      <w:r w:rsidRPr="00123E70">
        <w:rPr>
          <w:bCs/>
        </w:rPr>
        <w:tab/>
      </w:r>
      <w:r w:rsidRPr="00123E70">
        <w:rPr>
          <w:bCs/>
        </w:rPr>
        <w:tab/>
      </w:r>
      <w:r w:rsidRPr="00123E70">
        <w:t>Приложение 1</w:t>
      </w:r>
    </w:p>
    <w:p w:rsidR="00897C12" w:rsidRPr="00897C12" w:rsidRDefault="00897C12" w:rsidP="00897C12">
      <w:pPr>
        <w:pStyle w:val="SingleTxt"/>
        <w:spacing w:after="0" w:line="120" w:lineRule="exact"/>
        <w:rPr>
          <w:b/>
          <w:sz w:val="10"/>
        </w:rPr>
      </w:pPr>
    </w:p>
    <w:p w:rsidR="00897C12" w:rsidRPr="00897C12" w:rsidRDefault="00897C12" w:rsidP="00897C12">
      <w:pPr>
        <w:pStyle w:val="SingleTxt"/>
        <w:spacing w:after="0" w:line="120" w:lineRule="exact"/>
        <w:rPr>
          <w:b/>
          <w:sz w:val="10"/>
        </w:rPr>
      </w:pPr>
    </w:p>
    <w:p w:rsidR="00123E70" w:rsidRDefault="00123E70" w:rsidP="00897C12">
      <w:pPr>
        <w:pStyle w:val="SingleTxt"/>
      </w:pPr>
      <w:r w:rsidRPr="00123E70">
        <w:rPr>
          <w:b/>
        </w:rPr>
        <w:tab/>
      </w:r>
      <w:r w:rsidRPr="00123E70">
        <w:t>Законодательство Туркменистана направлено на искоренение дискримин</w:t>
      </w:r>
      <w:r w:rsidRPr="00123E70">
        <w:t>а</w:t>
      </w:r>
      <w:r w:rsidRPr="00123E70">
        <w:t xml:space="preserve">ции в отношении отдельных лиц и групп. </w:t>
      </w:r>
      <w:proofErr w:type="spellStart"/>
      <w:r w:rsidRPr="00123E70">
        <w:rPr>
          <w:lang w:val="en-GB"/>
        </w:rPr>
        <w:t>Об</w:t>
      </w:r>
      <w:proofErr w:type="spellEnd"/>
      <w:r w:rsidRPr="00123E70">
        <w:rPr>
          <w:lang w:val="en-GB"/>
        </w:rPr>
        <w:t xml:space="preserve"> </w:t>
      </w:r>
      <w:proofErr w:type="spellStart"/>
      <w:r w:rsidRPr="00123E70">
        <w:rPr>
          <w:lang w:val="en-GB"/>
        </w:rPr>
        <w:t>этом</w:t>
      </w:r>
      <w:proofErr w:type="spellEnd"/>
      <w:r w:rsidRPr="00123E70">
        <w:rPr>
          <w:lang w:val="en-GB"/>
        </w:rPr>
        <w:t xml:space="preserve"> </w:t>
      </w:r>
      <w:proofErr w:type="spellStart"/>
      <w:r w:rsidRPr="00123E70">
        <w:rPr>
          <w:lang w:val="en-GB"/>
        </w:rPr>
        <w:t>свидетельствует</w:t>
      </w:r>
      <w:proofErr w:type="spellEnd"/>
      <w:r w:rsidRPr="00123E70">
        <w:rPr>
          <w:lang w:val="en-GB"/>
        </w:rPr>
        <w:t xml:space="preserve"> </w:t>
      </w:r>
      <w:proofErr w:type="spellStart"/>
      <w:r w:rsidRPr="00123E70">
        <w:rPr>
          <w:lang w:val="en-GB"/>
        </w:rPr>
        <w:t>нижеуказанные</w:t>
      </w:r>
      <w:proofErr w:type="spellEnd"/>
      <w:r w:rsidRPr="00123E70">
        <w:rPr>
          <w:lang w:val="en-GB"/>
        </w:rPr>
        <w:t xml:space="preserve"> </w:t>
      </w:r>
      <w:proofErr w:type="spellStart"/>
      <w:r w:rsidRPr="00123E70">
        <w:rPr>
          <w:lang w:val="en-GB"/>
        </w:rPr>
        <w:t>извлечения</w:t>
      </w:r>
      <w:proofErr w:type="spellEnd"/>
      <w:r w:rsidRPr="00123E70">
        <w:rPr>
          <w:lang w:val="en-GB"/>
        </w:rPr>
        <w:t xml:space="preserve"> </w:t>
      </w:r>
      <w:proofErr w:type="spellStart"/>
      <w:r w:rsidRPr="00123E70">
        <w:rPr>
          <w:lang w:val="en-GB"/>
        </w:rPr>
        <w:t>из</w:t>
      </w:r>
      <w:proofErr w:type="spellEnd"/>
      <w:r w:rsidRPr="00123E70">
        <w:rPr>
          <w:lang w:val="en-GB"/>
        </w:rPr>
        <w:t xml:space="preserve"> </w:t>
      </w:r>
      <w:proofErr w:type="spellStart"/>
      <w:r w:rsidRPr="00123E70">
        <w:rPr>
          <w:lang w:val="en-GB"/>
        </w:rPr>
        <w:t>законов</w:t>
      </w:r>
      <w:proofErr w:type="spellEnd"/>
      <w:r w:rsidRPr="00123E70">
        <w:rPr>
          <w:lang w:val="en-GB"/>
        </w:rPr>
        <w:t xml:space="preserve"> </w:t>
      </w:r>
      <w:proofErr w:type="spellStart"/>
      <w:r w:rsidRPr="00123E70">
        <w:rPr>
          <w:lang w:val="en-GB"/>
        </w:rPr>
        <w:t>Туркменистана</w:t>
      </w:r>
      <w:proofErr w:type="spellEnd"/>
      <w:r w:rsidRPr="00123E70">
        <w:rPr>
          <w:lang w:val="en-GB"/>
        </w:rPr>
        <w:t>:</w:t>
      </w:r>
    </w:p>
    <w:p w:rsidR="00897C12" w:rsidRPr="00897C12" w:rsidRDefault="00897C12" w:rsidP="00897C12">
      <w:pPr>
        <w:pStyle w:val="SingleTxt"/>
        <w:spacing w:after="0" w:line="120" w:lineRule="exact"/>
        <w:rPr>
          <w:sz w:val="10"/>
        </w:rPr>
      </w:pPr>
    </w:p>
    <w:p w:rsidR="00897C12" w:rsidRPr="00897C12" w:rsidRDefault="00897C12" w:rsidP="00897C12">
      <w:pPr>
        <w:pStyle w:val="SingleTxt"/>
        <w:spacing w:after="0" w:line="120" w:lineRule="exact"/>
        <w:rPr>
          <w:sz w:val="10"/>
        </w:rPr>
      </w:pPr>
    </w:p>
    <w:tbl>
      <w:tblPr>
        <w:tblW w:w="0" w:type="auto"/>
        <w:tblInd w:w="1305" w:type="dxa"/>
        <w:tblLayout w:type="fixed"/>
        <w:tblCellMar>
          <w:left w:w="0" w:type="dxa"/>
          <w:right w:w="0" w:type="dxa"/>
        </w:tblCellMar>
        <w:tblLook w:val="04A0" w:firstRow="1" w:lastRow="0" w:firstColumn="1" w:lastColumn="0" w:noHBand="0" w:noVBand="1"/>
      </w:tblPr>
      <w:tblGrid>
        <w:gridCol w:w="315"/>
        <w:gridCol w:w="4806"/>
        <w:gridCol w:w="2394"/>
      </w:tblGrid>
      <w:tr w:rsidR="00123E70" w:rsidRPr="00897C12" w:rsidTr="00897C12">
        <w:trPr>
          <w:tblHeader/>
        </w:trPr>
        <w:tc>
          <w:tcPr>
            <w:tcW w:w="315" w:type="dxa"/>
            <w:tcBorders>
              <w:top w:val="single" w:sz="4" w:space="0" w:color="auto"/>
              <w:bottom w:val="single" w:sz="12" w:space="0" w:color="auto"/>
            </w:tcBorders>
            <w:shd w:val="clear" w:color="auto" w:fill="auto"/>
            <w:hideMark/>
          </w:tcPr>
          <w:p w:rsidR="00123E70" w:rsidRPr="00897C12" w:rsidRDefault="00123E70"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4"/>
                <w:lang w:val="en-GB"/>
              </w:rPr>
            </w:pPr>
            <w:r w:rsidRPr="00897C12">
              <w:rPr>
                <w:i/>
                <w:sz w:val="14"/>
                <w:lang w:val="en-GB"/>
              </w:rPr>
              <w:t>№</w:t>
            </w:r>
          </w:p>
        </w:tc>
        <w:tc>
          <w:tcPr>
            <w:tcW w:w="4806" w:type="dxa"/>
            <w:tcBorders>
              <w:top w:val="single" w:sz="4" w:space="0" w:color="auto"/>
              <w:bottom w:val="single" w:sz="12" w:space="0" w:color="auto"/>
            </w:tcBorders>
            <w:shd w:val="clear" w:color="auto" w:fill="auto"/>
            <w:vAlign w:val="bottom"/>
            <w:hideMark/>
          </w:tcPr>
          <w:p w:rsidR="00123E70" w:rsidRPr="00897C12" w:rsidRDefault="00123E70"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4"/>
                <w:lang w:val="en-GB"/>
              </w:rPr>
            </w:pPr>
            <w:proofErr w:type="spellStart"/>
            <w:r w:rsidRPr="00897C12">
              <w:rPr>
                <w:i/>
                <w:sz w:val="14"/>
                <w:lang w:val="en-GB"/>
              </w:rPr>
              <w:t>положения</w:t>
            </w:r>
            <w:proofErr w:type="spellEnd"/>
            <w:r w:rsidRPr="00897C12">
              <w:rPr>
                <w:i/>
                <w:sz w:val="14"/>
                <w:lang w:val="en-GB"/>
              </w:rPr>
              <w:t xml:space="preserve"> </w:t>
            </w:r>
            <w:proofErr w:type="spellStart"/>
            <w:r w:rsidRPr="00897C12">
              <w:rPr>
                <w:i/>
                <w:sz w:val="14"/>
                <w:lang w:val="en-GB"/>
              </w:rPr>
              <w:t>закона</w:t>
            </w:r>
            <w:proofErr w:type="spellEnd"/>
          </w:p>
        </w:tc>
        <w:tc>
          <w:tcPr>
            <w:tcW w:w="2394" w:type="dxa"/>
            <w:tcBorders>
              <w:top w:val="single" w:sz="4" w:space="0" w:color="auto"/>
              <w:bottom w:val="single" w:sz="12" w:space="0" w:color="auto"/>
            </w:tcBorders>
            <w:shd w:val="clear" w:color="auto" w:fill="auto"/>
            <w:vAlign w:val="bottom"/>
            <w:hideMark/>
          </w:tcPr>
          <w:p w:rsidR="00123E70" w:rsidRPr="00897C12" w:rsidRDefault="00123E70"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4"/>
                <w:lang w:val="en-GB"/>
              </w:rPr>
            </w:pPr>
            <w:proofErr w:type="spellStart"/>
            <w:r w:rsidRPr="00897C12">
              <w:rPr>
                <w:i/>
                <w:sz w:val="14"/>
                <w:lang w:val="en-GB"/>
              </w:rPr>
              <w:t>закон</w:t>
            </w:r>
            <w:proofErr w:type="spellEnd"/>
          </w:p>
        </w:tc>
      </w:tr>
      <w:tr w:rsidR="00897C12" w:rsidRPr="00897C12" w:rsidTr="00897C12">
        <w:trPr>
          <w:trHeight w:hRule="exact" w:val="115"/>
          <w:tblHeader/>
        </w:trPr>
        <w:tc>
          <w:tcPr>
            <w:tcW w:w="315" w:type="dxa"/>
            <w:tcBorders>
              <w:top w:val="single" w:sz="12" w:space="0" w:color="auto"/>
            </w:tcBorders>
            <w:shd w:val="clear" w:color="auto" w:fill="auto"/>
          </w:tcPr>
          <w:p w:rsidR="00897C12" w:rsidRPr="00897C12" w:rsidRDefault="00897C12"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p>
        </w:tc>
        <w:tc>
          <w:tcPr>
            <w:tcW w:w="4806" w:type="dxa"/>
            <w:tcBorders>
              <w:top w:val="single" w:sz="12" w:space="0" w:color="auto"/>
            </w:tcBorders>
            <w:shd w:val="clear" w:color="auto" w:fill="auto"/>
            <w:vAlign w:val="bottom"/>
          </w:tcPr>
          <w:p w:rsidR="00897C12" w:rsidRPr="00897C12" w:rsidRDefault="00897C12"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b/>
                <w:sz w:val="17"/>
              </w:rPr>
            </w:pPr>
          </w:p>
        </w:tc>
        <w:tc>
          <w:tcPr>
            <w:tcW w:w="2394" w:type="dxa"/>
            <w:tcBorders>
              <w:top w:val="single" w:sz="12" w:space="0" w:color="auto"/>
            </w:tcBorders>
            <w:shd w:val="clear" w:color="auto" w:fill="auto"/>
            <w:vAlign w:val="bottom"/>
          </w:tcPr>
          <w:p w:rsidR="00897C12" w:rsidRPr="00897C12" w:rsidRDefault="00897C12" w:rsidP="00897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b/>
                <w:sz w:val="17"/>
                <w:lang w:val="en-GB"/>
              </w:rPr>
            </w:pP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b/>
                <w:sz w:val="17"/>
              </w:rPr>
              <w:t xml:space="preserve">Статья 19. </w:t>
            </w:r>
            <w:r w:rsidRPr="00897C12">
              <w:rPr>
                <w:sz w:val="17"/>
              </w:rPr>
              <w:t>Туркменистан гарантирует равенство прав и</w:t>
            </w:r>
            <w:r w:rsidRPr="00897C12">
              <w:rPr>
                <w:sz w:val="17"/>
                <w:lang w:val="en-GB"/>
              </w:rPr>
              <w:t> </w:t>
            </w:r>
            <w:r w:rsidRPr="00897C12">
              <w:rPr>
                <w:sz w:val="17"/>
              </w:rPr>
              <w:t>свобод человека и гражданина, а также равенство чел</w:t>
            </w:r>
            <w:r w:rsidRPr="00897C12">
              <w:rPr>
                <w:sz w:val="17"/>
              </w:rPr>
              <w:t>о</w:t>
            </w:r>
            <w:r w:rsidRPr="00897C12">
              <w:rPr>
                <w:sz w:val="17"/>
              </w:rPr>
              <w:t>века и гражданина перед законом независимо от наци</w:t>
            </w:r>
            <w:r w:rsidRPr="00897C12">
              <w:rPr>
                <w:sz w:val="17"/>
              </w:rPr>
              <w:t>о</w:t>
            </w:r>
            <w:r w:rsidRPr="00897C12">
              <w:rPr>
                <w:sz w:val="17"/>
              </w:rPr>
              <w:t>нальности,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GB"/>
              </w:rPr>
            </w:pPr>
            <w:r w:rsidRPr="00897C12">
              <w:rPr>
                <w:b/>
                <w:sz w:val="17"/>
              </w:rPr>
              <w:t>Статья 20.</w:t>
            </w:r>
            <w:r w:rsidRPr="00897C12">
              <w:rPr>
                <w:sz w:val="17"/>
              </w:rPr>
              <w:t xml:space="preserve"> Мужчина и женщина в Туркменистане имеют равные гражданские права. </w:t>
            </w:r>
            <w:proofErr w:type="spellStart"/>
            <w:r w:rsidRPr="00897C12">
              <w:rPr>
                <w:sz w:val="17"/>
                <w:lang w:val="en-GB"/>
              </w:rPr>
              <w:t>Нарушение</w:t>
            </w:r>
            <w:proofErr w:type="spellEnd"/>
            <w:r w:rsidRPr="00897C12">
              <w:rPr>
                <w:sz w:val="17"/>
                <w:lang w:val="en-GB"/>
              </w:rPr>
              <w:t xml:space="preserve"> </w:t>
            </w:r>
            <w:proofErr w:type="spellStart"/>
            <w:r w:rsidRPr="00897C12">
              <w:rPr>
                <w:sz w:val="17"/>
                <w:lang w:val="en-GB"/>
              </w:rPr>
              <w:t>равноправия</w:t>
            </w:r>
            <w:proofErr w:type="spellEnd"/>
            <w:r w:rsidRPr="00897C12">
              <w:rPr>
                <w:sz w:val="17"/>
                <w:lang w:val="en-GB"/>
              </w:rPr>
              <w:t xml:space="preserve"> </w:t>
            </w:r>
            <w:proofErr w:type="spellStart"/>
            <w:r w:rsidRPr="00897C12">
              <w:rPr>
                <w:sz w:val="17"/>
                <w:lang w:val="en-GB"/>
              </w:rPr>
              <w:t>по</w:t>
            </w:r>
            <w:proofErr w:type="spellEnd"/>
            <w:r w:rsidRPr="00897C12">
              <w:rPr>
                <w:sz w:val="17"/>
                <w:lang w:val="en-GB"/>
              </w:rPr>
              <w:t xml:space="preserve"> </w:t>
            </w:r>
            <w:proofErr w:type="spellStart"/>
            <w:r w:rsidRPr="00897C12">
              <w:rPr>
                <w:sz w:val="17"/>
                <w:lang w:val="en-GB"/>
              </w:rPr>
              <w:t>признаку</w:t>
            </w:r>
            <w:proofErr w:type="spellEnd"/>
            <w:r w:rsidRPr="00897C12">
              <w:rPr>
                <w:sz w:val="17"/>
                <w:lang w:val="en-GB"/>
              </w:rPr>
              <w:t xml:space="preserve"> </w:t>
            </w:r>
            <w:proofErr w:type="spellStart"/>
            <w:r w:rsidRPr="00897C12">
              <w:rPr>
                <w:sz w:val="17"/>
                <w:lang w:val="en-GB"/>
              </w:rPr>
              <w:t>пола</w:t>
            </w:r>
            <w:proofErr w:type="spellEnd"/>
            <w:r w:rsidRPr="00897C12">
              <w:rPr>
                <w:sz w:val="17"/>
                <w:lang w:val="en-GB"/>
              </w:rPr>
              <w:t xml:space="preserve"> </w:t>
            </w:r>
            <w:proofErr w:type="spellStart"/>
            <w:r w:rsidRPr="00897C12">
              <w:rPr>
                <w:sz w:val="17"/>
                <w:lang w:val="en-GB"/>
              </w:rPr>
              <w:t>влечёт</w:t>
            </w:r>
            <w:proofErr w:type="spellEnd"/>
            <w:r w:rsidRPr="00897C12">
              <w:rPr>
                <w:sz w:val="17"/>
                <w:lang w:val="en-GB"/>
              </w:rPr>
              <w:t xml:space="preserve"> </w:t>
            </w:r>
            <w:proofErr w:type="spellStart"/>
            <w:r w:rsidRPr="00897C12">
              <w:rPr>
                <w:sz w:val="17"/>
                <w:lang w:val="en-GB"/>
              </w:rPr>
              <w:t>ответственность</w:t>
            </w:r>
            <w:proofErr w:type="spellEnd"/>
            <w:r w:rsidRPr="00897C12">
              <w:rPr>
                <w:sz w:val="17"/>
                <w:lang w:val="en-GB"/>
              </w:rPr>
              <w:t xml:space="preserve"> </w:t>
            </w:r>
            <w:proofErr w:type="spellStart"/>
            <w:r w:rsidRPr="00897C12">
              <w:rPr>
                <w:sz w:val="17"/>
                <w:lang w:val="en-GB"/>
              </w:rPr>
              <w:t>по</w:t>
            </w:r>
            <w:proofErr w:type="spellEnd"/>
            <w:r w:rsidRPr="00897C12">
              <w:rPr>
                <w:sz w:val="17"/>
                <w:lang w:val="en-GB"/>
              </w:rPr>
              <w:t xml:space="preserve"> </w:t>
            </w:r>
            <w:proofErr w:type="spellStart"/>
            <w:r w:rsidRPr="00897C12">
              <w:rPr>
                <w:sz w:val="17"/>
                <w:lang w:val="en-GB"/>
              </w:rPr>
              <w:t>закону</w:t>
            </w:r>
            <w:proofErr w:type="spellEnd"/>
            <w:r w:rsidRPr="00897C12">
              <w:rPr>
                <w:sz w:val="17"/>
                <w:lang w:val="en-GB"/>
              </w:rPr>
              <w:t>.</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GB"/>
              </w:rPr>
            </w:pPr>
            <w:proofErr w:type="spellStart"/>
            <w:r w:rsidRPr="00897C12">
              <w:rPr>
                <w:b/>
                <w:sz w:val="17"/>
                <w:lang w:val="en-GB"/>
              </w:rPr>
              <w:t>Конституция</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GB"/>
              </w:rPr>
              <w:t xml:space="preserve"> (2008)</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4. Основные принципы государственной пол</w:t>
            </w:r>
            <w:r w:rsidRPr="00897C12">
              <w:rPr>
                <w:b/>
                <w:sz w:val="17"/>
              </w:rPr>
              <w:t>и</w:t>
            </w:r>
            <w:r w:rsidRPr="00897C12">
              <w:rPr>
                <w:b/>
                <w:sz w:val="17"/>
              </w:rPr>
              <w:t>тики в области занятости населения</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Основными принципами государственной политики в о</w:t>
            </w:r>
            <w:r w:rsidRPr="00897C12">
              <w:rPr>
                <w:sz w:val="17"/>
              </w:rPr>
              <w:t>б</w:t>
            </w:r>
            <w:r w:rsidRPr="00897C12">
              <w:rPr>
                <w:sz w:val="17"/>
              </w:rPr>
              <w:t>ласти занятости населения являются:</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обеспечение равных возможностей всем гражданам в Туркменистане, независимо от расы, пола, отношения к р</w:t>
            </w:r>
            <w:r w:rsidRPr="00897C12">
              <w:rPr>
                <w:sz w:val="17"/>
              </w:rPr>
              <w:t>е</w:t>
            </w:r>
            <w:r w:rsidRPr="00897C12">
              <w:rPr>
                <w:sz w:val="17"/>
              </w:rPr>
              <w:t>лигии, возраста, политических убеждений, национальн</w:t>
            </w:r>
            <w:r w:rsidRPr="00897C12">
              <w:rPr>
                <w:sz w:val="17"/>
              </w:rPr>
              <w:t>о</w:t>
            </w:r>
            <w:r w:rsidRPr="00897C12">
              <w:rPr>
                <w:sz w:val="17"/>
              </w:rPr>
              <w:t>сти, социального положения в реализации права на труд и свободный выбор занятости.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занятости населения" (1991)</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Право на службу в государственном аппарате</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Право на службу в государственном аппарате имеют гра</w:t>
            </w:r>
            <w:r w:rsidRPr="00897C12">
              <w:rPr>
                <w:sz w:val="17"/>
              </w:rPr>
              <w:t>ж</w:t>
            </w:r>
            <w:r w:rsidRPr="00897C12">
              <w:rPr>
                <w:sz w:val="17"/>
              </w:rPr>
              <w:t>дане Туркменистана, достигшие 18-летнего возраста, нез</w:t>
            </w:r>
            <w:r w:rsidRPr="00897C12">
              <w:rPr>
                <w:sz w:val="17"/>
              </w:rPr>
              <w:t>а</w:t>
            </w:r>
            <w:r w:rsidRPr="00897C12">
              <w:rPr>
                <w:sz w:val="17"/>
              </w:rPr>
              <w:t>висимо от социального и имущественного положения, р</w:t>
            </w:r>
            <w:r w:rsidRPr="00897C12">
              <w:rPr>
                <w:sz w:val="17"/>
              </w:rPr>
              <w:t>а</w:t>
            </w:r>
            <w:r w:rsidRPr="00897C12">
              <w:rPr>
                <w:sz w:val="17"/>
              </w:rPr>
              <w:t>совой и национальной принадлежности, пола, отношения к религии, политических убеждений.</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службе в аппарате гос</w:t>
            </w:r>
            <w:r w:rsidRPr="00897C12">
              <w:rPr>
                <w:b/>
                <w:sz w:val="17"/>
              </w:rPr>
              <w:t>у</w:t>
            </w:r>
            <w:r w:rsidRPr="00897C12">
              <w:rPr>
                <w:b/>
                <w:sz w:val="17"/>
              </w:rPr>
              <w:t>дарственных органов" (1997)</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4.</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1. Основные начала гражданского законод</w:t>
            </w:r>
            <w:r w:rsidRPr="00897C12">
              <w:rPr>
                <w:b/>
                <w:sz w:val="17"/>
              </w:rPr>
              <w:t>а</w:t>
            </w:r>
            <w:r w:rsidRPr="00897C12">
              <w:rPr>
                <w:b/>
                <w:sz w:val="17"/>
              </w:rPr>
              <w:t>тельства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Гражданское законодательство основывается на призн</w:t>
            </w:r>
            <w:r w:rsidRPr="00897C12">
              <w:rPr>
                <w:sz w:val="17"/>
              </w:rPr>
              <w:t>а</w:t>
            </w:r>
            <w:r w:rsidRPr="00897C12">
              <w:rPr>
                <w:sz w:val="17"/>
              </w:rPr>
              <w:t>нии равенства участников регулируемых им отношений, неприкосновенности собственности, свободы договора, н</w:t>
            </w:r>
            <w:r w:rsidRPr="00897C12">
              <w:rPr>
                <w:sz w:val="17"/>
              </w:rPr>
              <w:t>е</w:t>
            </w:r>
            <w:r w:rsidRPr="00897C12">
              <w:rPr>
                <w:sz w:val="17"/>
              </w:rPr>
              <w:t>допустимости произвольного вмешательства кого-либо в частные дела, необходимости беспрепятственного ос</w:t>
            </w:r>
            <w:r w:rsidRPr="00897C12">
              <w:rPr>
                <w:sz w:val="17"/>
              </w:rPr>
              <w:t>у</w:t>
            </w:r>
            <w:r w:rsidRPr="00897C12">
              <w:rPr>
                <w:sz w:val="17"/>
              </w:rPr>
              <w:t>ществления гражданских прав, обеспечения восстановл</w:t>
            </w:r>
            <w:r w:rsidRPr="00897C12">
              <w:rPr>
                <w:sz w:val="17"/>
              </w:rPr>
              <w:t>е</w:t>
            </w:r>
            <w:r w:rsidRPr="00897C12">
              <w:rPr>
                <w:sz w:val="17"/>
              </w:rPr>
              <w:t>ния нарушенных прав, их судебной защиты.</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Гражданский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US"/>
              </w:rPr>
              <w:t xml:space="preserve"> (1998)</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5.</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6. Состязательность и равенство сторон</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Арбитражное судопроизводство осуществляется на осн</w:t>
            </w:r>
            <w:r w:rsidRPr="00897C12">
              <w:rPr>
                <w:sz w:val="17"/>
              </w:rPr>
              <w:t>о</w:t>
            </w:r>
            <w:r w:rsidRPr="00897C12">
              <w:rPr>
                <w:sz w:val="17"/>
              </w:rPr>
              <w:t>вании состязательности и на началах равенства сторон п</w:t>
            </w:r>
            <w:r w:rsidRPr="00897C12">
              <w:rPr>
                <w:sz w:val="17"/>
              </w:rPr>
              <w:t>е</w:t>
            </w:r>
            <w:r w:rsidRPr="00897C12">
              <w:rPr>
                <w:sz w:val="17"/>
              </w:rPr>
              <w:t>ред законом и судом, независимо от места нахождения, имущественного положения и форм собственности юрид</w:t>
            </w:r>
            <w:r w:rsidRPr="00897C12">
              <w:rPr>
                <w:sz w:val="17"/>
              </w:rPr>
              <w:t>и</w:t>
            </w:r>
            <w:r w:rsidRPr="00897C12">
              <w:rPr>
                <w:sz w:val="17"/>
              </w:rPr>
              <w:t>ческих лиц, а физических ли</w:t>
            </w:r>
            <w:proofErr w:type="gramStart"/>
            <w:r w:rsidRPr="00897C12">
              <w:rPr>
                <w:sz w:val="17"/>
              </w:rPr>
              <w:t>ц-</w:t>
            </w:r>
            <w:proofErr w:type="gramEnd"/>
            <w:r w:rsidRPr="00897C12">
              <w:rPr>
                <w:sz w:val="17"/>
              </w:rPr>
              <w:t xml:space="preserve"> независимо от пола, наци</w:t>
            </w:r>
            <w:r w:rsidRPr="00897C12">
              <w:rPr>
                <w:sz w:val="17"/>
              </w:rPr>
              <w:t>о</w:t>
            </w:r>
            <w:r w:rsidRPr="00897C12">
              <w:rPr>
                <w:sz w:val="17"/>
              </w:rPr>
              <w:t>нальности, языка, происхождения, места жительства, о</w:t>
            </w:r>
            <w:r w:rsidRPr="00897C12">
              <w:rPr>
                <w:sz w:val="17"/>
              </w:rPr>
              <w:t>т</w:t>
            </w:r>
            <w:r w:rsidRPr="00897C12">
              <w:rPr>
                <w:sz w:val="17"/>
              </w:rPr>
              <w:t>ношения к религии, убеждений, рода и характера занятий и других обстоятельств.</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Арбитражный</w:t>
            </w:r>
            <w:proofErr w:type="spellEnd"/>
            <w:r w:rsidRPr="00897C12">
              <w:rPr>
                <w:b/>
                <w:sz w:val="17"/>
                <w:lang w:val="en-GB"/>
              </w:rPr>
              <w:t xml:space="preserve"> </w:t>
            </w:r>
            <w:proofErr w:type="spellStart"/>
            <w:r w:rsidRPr="00897C12">
              <w:rPr>
                <w:b/>
                <w:sz w:val="17"/>
                <w:lang w:val="en-GB"/>
              </w:rPr>
              <w:t>процессуальный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GB"/>
              </w:rPr>
              <w:t xml:space="preserve"> </w:t>
            </w:r>
            <w:r w:rsidRPr="00897C12">
              <w:rPr>
                <w:b/>
                <w:sz w:val="17"/>
                <w:lang w:val="en-US"/>
              </w:rPr>
              <w:t>(</w:t>
            </w:r>
            <w:r w:rsidRPr="00897C12">
              <w:rPr>
                <w:b/>
                <w:sz w:val="17"/>
                <w:lang w:val="en-GB"/>
              </w:rPr>
              <w:t>2000</w:t>
            </w:r>
            <w:r w:rsidRPr="00897C12">
              <w:rPr>
                <w:b/>
                <w:sz w:val="17"/>
                <w:lang w:val="en-US"/>
              </w:rPr>
              <w:t>)</w:t>
            </w:r>
          </w:p>
        </w:tc>
      </w:tr>
      <w:tr w:rsidR="00123E70" w:rsidRPr="00897C12" w:rsidTr="00897C12">
        <w:tc>
          <w:tcPr>
            <w:tcW w:w="315"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6.</w:t>
            </w:r>
          </w:p>
        </w:tc>
        <w:tc>
          <w:tcPr>
            <w:tcW w:w="4806"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2. Принципы подбора на государственную слу</w:t>
            </w:r>
            <w:r w:rsidRPr="00897C12">
              <w:rPr>
                <w:b/>
                <w:sz w:val="17"/>
              </w:rPr>
              <w:t>ж</w:t>
            </w:r>
            <w:r w:rsidRPr="00897C12">
              <w:rPr>
                <w:b/>
                <w:sz w:val="17"/>
              </w:rPr>
              <w:t>бу</w:t>
            </w:r>
          </w:p>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Подбор государственных руководителей и должностных лиц в Туркменистане основывается на принципах:</w:t>
            </w:r>
            <w:r w:rsidRPr="00897C12">
              <w:rPr>
                <w:sz w:val="17"/>
              </w:rPr>
              <w:br/>
              <w:t>3. общедоступности, то есть равного права граждан Тур</w:t>
            </w:r>
            <w:r w:rsidRPr="00897C12">
              <w:rPr>
                <w:sz w:val="17"/>
              </w:rPr>
              <w:t>к</w:t>
            </w:r>
            <w:r w:rsidRPr="00897C12">
              <w:rPr>
                <w:sz w:val="17"/>
              </w:rPr>
              <w:t>менистана на доступ к государственной службе и продв</w:t>
            </w:r>
            <w:r w:rsidRPr="00897C12">
              <w:rPr>
                <w:sz w:val="17"/>
              </w:rPr>
              <w:t>и</w:t>
            </w:r>
            <w:r w:rsidRPr="00897C12">
              <w:rPr>
                <w:sz w:val="17"/>
              </w:rPr>
              <w:t>жение по государственной службе в соответствии с их сп</w:t>
            </w:r>
            <w:r w:rsidRPr="00897C12">
              <w:rPr>
                <w:sz w:val="17"/>
              </w:rPr>
              <w:t>о</w:t>
            </w:r>
            <w:r w:rsidRPr="00897C12">
              <w:rPr>
                <w:sz w:val="17"/>
              </w:rPr>
              <w:t>собностями и профессиональной подготовкой, независимо от национальности, происхождения, имущественного и должностного положения, места жительства, отношения к религии.</w:t>
            </w:r>
          </w:p>
        </w:tc>
        <w:tc>
          <w:tcPr>
            <w:tcW w:w="2394"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подборе государстве</w:t>
            </w:r>
            <w:r w:rsidRPr="00897C12">
              <w:rPr>
                <w:b/>
                <w:sz w:val="17"/>
              </w:rPr>
              <w:t>н</w:t>
            </w:r>
            <w:r w:rsidRPr="00897C12">
              <w:rPr>
                <w:b/>
                <w:sz w:val="17"/>
              </w:rPr>
              <w:t>ных руководителей и должностных лиц на гос</w:t>
            </w:r>
            <w:r w:rsidRPr="00897C12">
              <w:rPr>
                <w:b/>
                <w:sz w:val="17"/>
              </w:rPr>
              <w:t>у</w:t>
            </w:r>
            <w:r w:rsidRPr="00897C12">
              <w:rPr>
                <w:b/>
                <w:sz w:val="17"/>
              </w:rPr>
              <w:t>дарственную службу в Туркменистане" (2002)</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7.</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1. Основные начала налогового законодател</w:t>
            </w:r>
            <w:r w:rsidRPr="00897C12">
              <w:rPr>
                <w:b/>
                <w:sz w:val="17"/>
              </w:rPr>
              <w:t>ь</w:t>
            </w:r>
            <w:r w:rsidRPr="00897C12">
              <w:rPr>
                <w:b/>
                <w:sz w:val="17"/>
              </w:rPr>
              <w:t>ства Туркменистана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2. Налоговое законодательство Туркменистана основывае</w:t>
            </w:r>
            <w:r w:rsidRPr="00897C12">
              <w:rPr>
                <w:sz w:val="17"/>
              </w:rPr>
              <w:t>т</w:t>
            </w:r>
            <w:r w:rsidRPr="00897C12">
              <w:rPr>
                <w:sz w:val="17"/>
              </w:rPr>
              <w:t>ся на признании всеобщности и равенства налогооблож</w:t>
            </w:r>
            <w:r w:rsidRPr="00897C12">
              <w:rPr>
                <w:sz w:val="17"/>
              </w:rPr>
              <w:t>е</w:t>
            </w:r>
            <w:r w:rsidRPr="00897C12">
              <w:rPr>
                <w:sz w:val="17"/>
              </w:rPr>
              <w:t>ния.</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Налоговый кодекс Тур</w:t>
            </w:r>
            <w:r w:rsidRPr="00897C12">
              <w:rPr>
                <w:b/>
                <w:sz w:val="17"/>
              </w:rPr>
              <w:t>к</w:t>
            </w:r>
            <w:r w:rsidRPr="00897C12">
              <w:rPr>
                <w:b/>
                <w:sz w:val="17"/>
              </w:rPr>
              <w:t>менистана (новая реда</w:t>
            </w:r>
            <w:r w:rsidRPr="00897C12">
              <w:rPr>
                <w:b/>
                <w:sz w:val="17"/>
              </w:rPr>
              <w:t>к</w:t>
            </w:r>
            <w:r w:rsidRPr="00897C12">
              <w:rPr>
                <w:b/>
                <w:sz w:val="17"/>
              </w:rPr>
              <w:t>ция) (2004)</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8.</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7. Запрещение дискриминации в трудовых о</w:t>
            </w:r>
            <w:r w:rsidRPr="00897C12">
              <w:rPr>
                <w:b/>
                <w:sz w:val="17"/>
              </w:rPr>
              <w:t>т</w:t>
            </w:r>
            <w:r w:rsidRPr="00897C12">
              <w:rPr>
                <w:b/>
                <w:sz w:val="17"/>
              </w:rPr>
              <w:t xml:space="preserve">ношениях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 xml:space="preserve">1. </w:t>
            </w:r>
            <w:proofErr w:type="gramStart"/>
            <w:r w:rsidRPr="00897C12">
              <w:rPr>
                <w:sz w:val="17"/>
              </w:rPr>
              <w:t>Не допускается ограничение в трудовых правах или п</w:t>
            </w:r>
            <w:r w:rsidRPr="00897C12">
              <w:rPr>
                <w:sz w:val="17"/>
              </w:rPr>
              <w:t>о</w:t>
            </w:r>
            <w:r w:rsidRPr="00897C12">
              <w:rPr>
                <w:sz w:val="17"/>
              </w:rPr>
              <w:t>лучение каких-либо преимуществ в их реализации в зав</w:t>
            </w:r>
            <w:r w:rsidRPr="00897C12">
              <w:rPr>
                <w:sz w:val="17"/>
              </w:rPr>
              <w:t>и</w:t>
            </w:r>
            <w:r w:rsidRPr="00897C12">
              <w:rPr>
                <w:sz w:val="17"/>
              </w:rPr>
              <w:t>симости от национальности, расы, пола, происхождения, имущественного и должностного положения, места ж</w:t>
            </w:r>
            <w:r w:rsidRPr="00897C12">
              <w:rPr>
                <w:sz w:val="17"/>
              </w:rPr>
              <w:t>и</w:t>
            </w:r>
            <w:r w:rsidRPr="00897C12">
              <w:rPr>
                <w:sz w:val="17"/>
              </w:rPr>
              <w:t>тельства, языка, возраста, отношения к религии, политич</w:t>
            </w:r>
            <w:r w:rsidRPr="00897C12">
              <w:rPr>
                <w:sz w:val="17"/>
              </w:rPr>
              <w:t>е</w:t>
            </w:r>
            <w:r w:rsidRPr="00897C12">
              <w:rPr>
                <w:sz w:val="17"/>
              </w:rPr>
              <w:t>ских убеждений, партийной принадлежности либо отсу</w:t>
            </w:r>
            <w:r w:rsidRPr="00897C12">
              <w:rPr>
                <w:sz w:val="17"/>
              </w:rPr>
              <w:t>т</w:t>
            </w:r>
            <w:r w:rsidRPr="00897C12">
              <w:rPr>
                <w:sz w:val="17"/>
              </w:rPr>
              <w:t>ствия принадлежности к какой-либо партии, а также иных обстоятельств, не связанных с деловыми качествами р</w:t>
            </w:r>
            <w:r w:rsidRPr="00897C12">
              <w:rPr>
                <w:sz w:val="17"/>
              </w:rPr>
              <w:t>а</w:t>
            </w:r>
            <w:r w:rsidRPr="00897C12">
              <w:rPr>
                <w:sz w:val="17"/>
              </w:rPr>
              <w:t>ботников и результатами их труда.</w:t>
            </w:r>
            <w:proofErr w:type="gramEnd"/>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Трудовой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US"/>
              </w:rPr>
              <w:t xml:space="preserve"> (2009)</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9.</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20. Осуществление правосудия на началах р</w:t>
            </w:r>
            <w:r w:rsidRPr="00897C12">
              <w:rPr>
                <w:b/>
                <w:sz w:val="17"/>
              </w:rPr>
              <w:t>а</w:t>
            </w:r>
            <w:r w:rsidRPr="00897C12">
              <w:rPr>
                <w:b/>
                <w:sz w:val="17"/>
              </w:rPr>
              <w:t>венства граждан перед законом и судом</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2. В ходе уголовного судопроизводства никто не может подвергаться какой-либо дискриминации по мотивам пр</w:t>
            </w:r>
            <w:r w:rsidRPr="00897C12">
              <w:rPr>
                <w:sz w:val="17"/>
              </w:rPr>
              <w:t>о</w:t>
            </w:r>
            <w:r w:rsidRPr="00897C12">
              <w:rPr>
                <w:sz w:val="17"/>
              </w:rPr>
              <w:t>исхождения, социального, имущественного и должностн</w:t>
            </w:r>
            <w:r w:rsidRPr="00897C12">
              <w:rPr>
                <w:sz w:val="17"/>
              </w:rPr>
              <w:t>о</w:t>
            </w:r>
            <w:r w:rsidRPr="00897C12">
              <w:rPr>
                <w:sz w:val="17"/>
              </w:rPr>
              <w:t>го положения, национальности, расы, пола, образования, языка, отношения к религии, политических убеждений, м</w:t>
            </w:r>
            <w:r w:rsidRPr="00897C12">
              <w:rPr>
                <w:sz w:val="17"/>
              </w:rPr>
              <w:t>е</w:t>
            </w:r>
            <w:r w:rsidRPr="00897C12">
              <w:rPr>
                <w:sz w:val="17"/>
              </w:rPr>
              <w:t>ста жительства или любым другим обстоятельствам.</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Уголовно-процессуальный</w:t>
            </w:r>
            <w:proofErr w:type="spellEnd"/>
            <w:r w:rsidRPr="00897C12">
              <w:rPr>
                <w:b/>
                <w:sz w:val="17"/>
                <w:lang w:val="en-GB"/>
              </w:rPr>
              <w:t xml:space="preserve"> </w:t>
            </w:r>
            <w:proofErr w:type="spellStart"/>
            <w:r w:rsidRPr="00897C12">
              <w:rPr>
                <w:b/>
                <w:sz w:val="17"/>
                <w:lang w:val="en-GB"/>
              </w:rPr>
              <w:t>кодекса</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US"/>
              </w:rPr>
              <w:t xml:space="preserve"> (2009)</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10.</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Статья 7. Деятельность прокуратуры и права личности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При осуществлении своей деятельности работники пр</w:t>
            </w:r>
            <w:r w:rsidRPr="00897C12">
              <w:rPr>
                <w:sz w:val="17"/>
              </w:rPr>
              <w:t>о</w:t>
            </w:r>
            <w:r w:rsidRPr="00897C12">
              <w:rPr>
                <w:sz w:val="17"/>
              </w:rPr>
              <w:t>куратуры обеспечивают соблюдение гарантированных го</w:t>
            </w:r>
            <w:r w:rsidRPr="00897C12">
              <w:rPr>
                <w:sz w:val="17"/>
              </w:rPr>
              <w:t>с</w:t>
            </w:r>
            <w:r w:rsidRPr="00897C12">
              <w:rPr>
                <w:sz w:val="17"/>
              </w:rPr>
              <w:t>ударством прав и свобод человека и гражданина независ</w:t>
            </w:r>
            <w:r w:rsidRPr="00897C12">
              <w:rPr>
                <w:sz w:val="17"/>
              </w:rPr>
              <w:t>и</w:t>
            </w:r>
            <w:r w:rsidRPr="00897C12">
              <w:rPr>
                <w:sz w:val="17"/>
              </w:rPr>
              <w:t>мо от национальной принадлежности, расы, пола, прои</w:t>
            </w:r>
            <w:r w:rsidRPr="00897C12">
              <w:rPr>
                <w:sz w:val="17"/>
              </w:rPr>
              <w:t>с</w:t>
            </w:r>
            <w:r w:rsidRPr="00897C12">
              <w:rPr>
                <w:sz w:val="17"/>
              </w:rPr>
              <w:t>хождения, имущественного положения и должности, места жительства, языка, отношения к религии, политических убеждений, партийности. Ограничение прав и свобод граждан допускается лишь на основаниях и в порядке, предусмотренных законом. Не допускается разглашение сведений, относящихся к личной жизни гражданина и п</w:t>
            </w:r>
            <w:r w:rsidRPr="00897C12">
              <w:rPr>
                <w:sz w:val="17"/>
              </w:rPr>
              <w:t>о</w:t>
            </w:r>
            <w:r w:rsidRPr="00897C12">
              <w:rPr>
                <w:sz w:val="17"/>
              </w:rPr>
              <w:t>рочащих его честь, достоинство или могущих повредить его правам и законным интересам, кроме случаев, когда это предусмотрено законодательством Туркменистана.</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прокуратуре Туркм</w:t>
            </w:r>
            <w:r w:rsidRPr="00897C12">
              <w:rPr>
                <w:b/>
                <w:sz w:val="17"/>
              </w:rPr>
              <w:t>е</w:t>
            </w:r>
            <w:r w:rsidRPr="00897C12">
              <w:rPr>
                <w:b/>
                <w:sz w:val="17"/>
              </w:rPr>
              <w:t>нистана" (2009)</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11.</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Статья 4. Свобода научной деятельности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Право на свободу научной деятельности имеет каждый гражданин, независимо от экономического и социального положения, расовой и национальной принадлежности, происхождения, пола, возраста, отношения к религии и в</w:t>
            </w:r>
            <w:r w:rsidRPr="00897C12">
              <w:rPr>
                <w:sz w:val="17"/>
              </w:rPr>
              <w:t>е</w:t>
            </w:r>
            <w:r w:rsidRPr="00897C12">
              <w:rPr>
                <w:sz w:val="17"/>
              </w:rPr>
              <w:t>роисповедания, языка, политических и иных убеждений, места работы и жительства.</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статусе научного р</w:t>
            </w:r>
            <w:r w:rsidRPr="00897C12">
              <w:rPr>
                <w:b/>
                <w:sz w:val="17"/>
              </w:rPr>
              <w:t>а</w:t>
            </w:r>
            <w:r w:rsidRPr="00897C12">
              <w:rPr>
                <w:b/>
                <w:sz w:val="17"/>
              </w:rPr>
              <w:t>ботника" (2009)</w:t>
            </w:r>
          </w:p>
        </w:tc>
      </w:tr>
      <w:tr w:rsidR="00123E70" w:rsidRPr="00897C12" w:rsidTr="00897C12">
        <w:tc>
          <w:tcPr>
            <w:tcW w:w="315" w:type="dxa"/>
            <w:shd w:val="clear" w:color="auto" w:fill="auto"/>
          </w:tcPr>
          <w:p w:rsidR="00123E70" w:rsidRPr="00897C12" w:rsidRDefault="00123E70" w:rsidP="00897C12">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897C12">
              <w:rPr>
                <w:b/>
                <w:sz w:val="17"/>
                <w:lang w:val="en-GB"/>
              </w:rPr>
              <w:t>12.</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Основные принципы деятельности Миграц</w:t>
            </w:r>
            <w:r w:rsidRPr="00897C12">
              <w:rPr>
                <w:b/>
                <w:sz w:val="17"/>
              </w:rPr>
              <w:t>и</w:t>
            </w:r>
            <w:r w:rsidRPr="00897C12">
              <w:rPr>
                <w:b/>
                <w:sz w:val="17"/>
              </w:rPr>
              <w:t xml:space="preserve">онной службы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Деятельность Миграционной службы основывается на принципах законности, гуманизма, равенства граждан п</w:t>
            </w:r>
            <w:r w:rsidRPr="00897C12">
              <w:rPr>
                <w:sz w:val="17"/>
              </w:rPr>
              <w:t>е</w:t>
            </w:r>
            <w:r w:rsidRPr="00897C12">
              <w:rPr>
                <w:sz w:val="17"/>
              </w:rPr>
              <w:t>ред законом, соблюдения прав и свобод граждан, уважения их достоинства независимо от национальности, расы, пола, происхождения, имущественного и должностного полож</w:t>
            </w:r>
            <w:r w:rsidRPr="00897C12">
              <w:rPr>
                <w:sz w:val="17"/>
              </w:rPr>
              <w:t>е</w:t>
            </w:r>
            <w:r w:rsidRPr="00897C12">
              <w:rPr>
                <w:sz w:val="17"/>
              </w:rPr>
              <w:t>ния, места жительства, языка, отношения к религии, пол</w:t>
            </w:r>
            <w:r w:rsidRPr="00897C12">
              <w:rPr>
                <w:sz w:val="17"/>
              </w:rPr>
              <w:t>и</w:t>
            </w:r>
            <w:r w:rsidRPr="00897C12">
              <w:rPr>
                <w:sz w:val="17"/>
              </w:rPr>
              <w:t>тических убеждений, партийной принадлежности либо о</w:t>
            </w:r>
            <w:r w:rsidRPr="00897C12">
              <w:rPr>
                <w:sz w:val="17"/>
              </w:rPr>
              <w:t>т</w:t>
            </w:r>
            <w:r w:rsidRPr="00897C12">
              <w:rPr>
                <w:sz w:val="17"/>
              </w:rPr>
              <w:t>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миграционной службе"</w:t>
            </w:r>
            <w:r w:rsidRPr="00897C12">
              <w:rPr>
                <w:sz w:val="17"/>
              </w:rPr>
              <w:t xml:space="preserve"> </w:t>
            </w:r>
            <w:r w:rsidRPr="00897C12">
              <w:rPr>
                <w:b/>
                <w:sz w:val="17"/>
              </w:rPr>
              <w:t xml:space="preserve">(2009) </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13.</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Статья 145. Нарушение равноправия граждан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roofErr w:type="gramStart"/>
            <w:r w:rsidRPr="00897C12">
              <w:rPr>
                <w:sz w:val="17"/>
              </w:rPr>
              <w:t>Прямое или косвенное нарушение или ограничение прав и свобод человека и гражданина в зависимости от наци</w:t>
            </w:r>
            <w:r w:rsidRPr="00897C12">
              <w:rPr>
                <w:sz w:val="17"/>
              </w:rPr>
              <w:t>о</w:t>
            </w:r>
            <w:r w:rsidRPr="00897C12">
              <w:rPr>
                <w:sz w:val="17"/>
              </w:rPr>
              <w:t>нальности,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 если эти деяния повлекли тяжкие после</w:t>
            </w:r>
            <w:r w:rsidRPr="00897C12">
              <w:rPr>
                <w:sz w:val="17"/>
              </w:rPr>
              <w:t>д</w:t>
            </w:r>
            <w:r w:rsidRPr="00897C12">
              <w:rPr>
                <w:sz w:val="17"/>
              </w:rPr>
              <w:t>ствия, наказывается исправительными работами на срок до двух лет или лишением свободы на срок до двух</w:t>
            </w:r>
            <w:proofErr w:type="gramEnd"/>
            <w:r w:rsidRPr="00897C12">
              <w:rPr>
                <w:sz w:val="17"/>
              </w:rPr>
              <w:t xml:space="preserve"> лет.</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Уголовный кодекс Тур</w:t>
            </w:r>
            <w:r w:rsidRPr="00897C12">
              <w:rPr>
                <w:b/>
                <w:sz w:val="17"/>
              </w:rPr>
              <w:t>к</w:t>
            </w:r>
            <w:r w:rsidRPr="00897C12">
              <w:rPr>
                <w:b/>
                <w:sz w:val="17"/>
              </w:rPr>
              <w:t>менистана (новая реда</w:t>
            </w:r>
            <w:r w:rsidRPr="00897C12">
              <w:rPr>
                <w:b/>
                <w:sz w:val="17"/>
              </w:rPr>
              <w:t>к</w:t>
            </w:r>
            <w:r w:rsidRPr="00897C12">
              <w:rPr>
                <w:b/>
                <w:sz w:val="17"/>
              </w:rPr>
              <w:t>ция) (2010)</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14.</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Государственные гарантии прав и свобод граждан в области культуры</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Государство гарантирует гражданам независимо от национальности, расы, пола, происхождения, имуществе</w:t>
            </w:r>
            <w:r w:rsidRPr="00897C12">
              <w:rPr>
                <w:sz w:val="17"/>
              </w:rPr>
              <w:t>н</w:t>
            </w:r>
            <w:r w:rsidRPr="00897C12">
              <w:rPr>
                <w:sz w:val="17"/>
              </w:rPr>
              <w:t>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право на участие в культурной деятельности, пользование организациями культуры, доступ к культу</w:t>
            </w:r>
            <w:r w:rsidRPr="00897C12">
              <w:rPr>
                <w:sz w:val="17"/>
              </w:rPr>
              <w:t>р</w:t>
            </w:r>
            <w:r w:rsidRPr="00897C12">
              <w:rPr>
                <w:sz w:val="17"/>
              </w:rPr>
              <w:t>ным ценностям, находящимся в государственных орган</w:t>
            </w:r>
            <w:r w:rsidRPr="00897C12">
              <w:rPr>
                <w:sz w:val="17"/>
              </w:rPr>
              <w:t>и</w:t>
            </w:r>
            <w:r w:rsidRPr="00897C12">
              <w:rPr>
                <w:sz w:val="17"/>
              </w:rPr>
              <w:t>зациях культуры.</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культуре"</w:t>
            </w:r>
            <w:r w:rsidRPr="00897C12">
              <w:rPr>
                <w:sz w:val="17"/>
              </w:rPr>
              <w:t xml:space="preserve"> </w:t>
            </w:r>
            <w:r w:rsidRPr="00897C12">
              <w:rPr>
                <w:b/>
                <w:sz w:val="17"/>
              </w:rPr>
              <w:t>(2010)</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rPr>
            </w:pPr>
            <w:r w:rsidRPr="00897C12">
              <w:rPr>
                <w:b/>
                <w:sz w:val="17"/>
              </w:rPr>
              <w:t>15.</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Принципы уголовно-исполнительного зак</w:t>
            </w:r>
            <w:r w:rsidRPr="00897C12">
              <w:rPr>
                <w:b/>
                <w:sz w:val="17"/>
              </w:rPr>
              <w:t>о</w:t>
            </w:r>
            <w:r w:rsidRPr="00897C12">
              <w:rPr>
                <w:b/>
                <w:sz w:val="17"/>
              </w:rPr>
              <w:t>нодательства Туркменистана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3. Не допускается дискриминация осуждённых, отбыва</w:t>
            </w:r>
            <w:r w:rsidRPr="00897C12">
              <w:rPr>
                <w:sz w:val="17"/>
              </w:rPr>
              <w:t>ю</w:t>
            </w:r>
            <w:r w:rsidRPr="00897C12">
              <w:rPr>
                <w:sz w:val="17"/>
              </w:rPr>
              <w:t>щих уголовное наказание, по признаку национальности, расы, пола, происхождения, имущественного и должнос</w:t>
            </w:r>
            <w:r w:rsidRPr="00897C12">
              <w:rPr>
                <w:sz w:val="17"/>
              </w:rPr>
              <w:t>т</w:t>
            </w:r>
            <w:r w:rsidRPr="00897C12">
              <w:rPr>
                <w:sz w:val="17"/>
              </w:rPr>
              <w:t>ного положения, места жительства, языка, отношения к р</w:t>
            </w:r>
            <w:r w:rsidRPr="00897C12">
              <w:rPr>
                <w:sz w:val="17"/>
              </w:rPr>
              <w:t>е</w:t>
            </w:r>
            <w:r w:rsidRPr="00897C12">
              <w:rPr>
                <w:sz w:val="17"/>
              </w:rPr>
              <w:t>лигии, политических убеждений, партийной принадлежн</w:t>
            </w:r>
            <w:r w:rsidRPr="00897C12">
              <w:rPr>
                <w:sz w:val="17"/>
              </w:rPr>
              <w:t>о</w:t>
            </w:r>
            <w:r w:rsidRPr="00897C12">
              <w:rPr>
                <w:sz w:val="17"/>
              </w:rPr>
              <w:t>сти либо отсутствия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Уголовно-исполнительный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US"/>
              </w:rPr>
              <w:t xml:space="preserve"> (2011)</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16.</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6. Соблюдение прав и свобод человека и гра</w:t>
            </w:r>
            <w:r w:rsidRPr="00897C12">
              <w:rPr>
                <w:b/>
                <w:sz w:val="17"/>
              </w:rPr>
              <w:t>ж</w:t>
            </w:r>
            <w:r w:rsidRPr="00897C12">
              <w:rPr>
                <w:b/>
                <w:sz w:val="17"/>
              </w:rPr>
              <w:t xml:space="preserve">данина в деятельности органов внутренних дел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lang w:val="cs-CZ"/>
              </w:rPr>
              <w:t xml:space="preserve">1. </w:t>
            </w:r>
            <w:proofErr w:type="gramStart"/>
            <w:r w:rsidRPr="00897C12">
              <w:rPr>
                <w:sz w:val="17"/>
              </w:rPr>
              <w:t>Органы внутренних дел обеспечивают равенство прав и свобод каждого человека и гражданина, а также защиту их жизни, здоровья, чести, достоинства, прав, свобод и зако</w:t>
            </w:r>
            <w:r w:rsidRPr="00897C12">
              <w:rPr>
                <w:sz w:val="17"/>
              </w:rPr>
              <w:t>н</w:t>
            </w:r>
            <w:r w:rsidRPr="00897C12">
              <w:rPr>
                <w:sz w:val="17"/>
              </w:rPr>
              <w:t>ных интересов независимо от национальности, расы, пола, происхождения, имущественного и должностного полож</w:t>
            </w:r>
            <w:r w:rsidRPr="00897C12">
              <w:rPr>
                <w:sz w:val="17"/>
              </w:rPr>
              <w:t>е</w:t>
            </w:r>
            <w:r w:rsidRPr="00897C12">
              <w:rPr>
                <w:sz w:val="17"/>
              </w:rPr>
              <w:t>ния, места жительства, языка, отношения к религии, пол</w:t>
            </w:r>
            <w:r w:rsidRPr="00897C12">
              <w:rPr>
                <w:sz w:val="17"/>
              </w:rPr>
              <w:t>и</w:t>
            </w:r>
            <w:r w:rsidRPr="00897C12">
              <w:rPr>
                <w:sz w:val="17"/>
              </w:rPr>
              <w:t>тических убеждений, партийной принадлежности либо о</w:t>
            </w:r>
            <w:r w:rsidRPr="00897C12">
              <w:rPr>
                <w:sz w:val="17"/>
              </w:rPr>
              <w:t>т</w:t>
            </w:r>
            <w:r w:rsidRPr="00897C12">
              <w:rPr>
                <w:sz w:val="17"/>
              </w:rPr>
              <w:t>сутствия принадлежности к какой-либо партии.</w:t>
            </w:r>
            <w:proofErr w:type="gramEnd"/>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"Об органах внутренних дел Туркменистана"</w:t>
            </w:r>
            <w:r w:rsidRPr="00897C12">
              <w:rPr>
                <w:sz w:val="17"/>
              </w:rPr>
              <w:t xml:space="preserve"> </w:t>
            </w:r>
            <w:r w:rsidRPr="00897C12">
              <w:rPr>
                <w:b/>
                <w:sz w:val="17"/>
              </w:rPr>
              <w:t>(2011)</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 xml:space="preserve">17. </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77. Равенство прав ребёнка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Все дети, проживающие на территории Туркменистана, имеют равные права, независимо от национальности, расы, пола, языка, отношения к религии, происхождения, имущ</w:t>
            </w:r>
            <w:r w:rsidRPr="00897C12">
              <w:rPr>
                <w:sz w:val="17"/>
              </w:rPr>
              <w:t>е</w:t>
            </w:r>
            <w:r w:rsidRPr="00897C12">
              <w:rPr>
                <w:sz w:val="17"/>
              </w:rPr>
              <w:t>ственного или иного положения, образования и места ж</w:t>
            </w:r>
            <w:r w:rsidRPr="00897C12">
              <w:rPr>
                <w:sz w:val="17"/>
              </w:rPr>
              <w:t>и</w:t>
            </w:r>
            <w:r w:rsidRPr="00897C12">
              <w:rPr>
                <w:sz w:val="17"/>
              </w:rPr>
              <w:t xml:space="preserve">тельства их самих и их родителей, от обстоятельств их рождения, состояния здоровья или иных обстоятельств. </w:t>
            </w:r>
            <w:r w:rsidRPr="00897C12">
              <w:rPr>
                <w:sz w:val="17"/>
              </w:rPr>
              <w:br/>
              <w:t>3. Равенство прав ребёнка гарантируется законами Туркм</w:t>
            </w:r>
            <w:r w:rsidRPr="00897C12">
              <w:rPr>
                <w:sz w:val="17"/>
              </w:rPr>
              <w:t>е</w:t>
            </w:r>
            <w:r w:rsidRPr="00897C12">
              <w:rPr>
                <w:sz w:val="17"/>
              </w:rPr>
              <w:t>нистана, настоящим Кодексом и иными нормативными правовыми актами Туркменистана, а также общепризна</w:t>
            </w:r>
            <w:r w:rsidRPr="00897C12">
              <w:rPr>
                <w:sz w:val="17"/>
              </w:rPr>
              <w:t>н</w:t>
            </w:r>
            <w:r w:rsidRPr="00897C12">
              <w:rPr>
                <w:sz w:val="17"/>
              </w:rPr>
              <w:t>ными нормами международного права.</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Семейный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GB"/>
              </w:rPr>
              <w:t xml:space="preserve"> </w:t>
            </w:r>
            <w:r w:rsidRPr="00897C12">
              <w:rPr>
                <w:b/>
                <w:sz w:val="17"/>
                <w:lang w:val="en-US"/>
              </w:rPr>
              <w:t>(2012)</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897C12">
              <w:rPr>
                <w:b/>
                <w:sz w:val="17"/>
                <w:lang w:val="en-GB"/>
              </w:rPr>
              <w:t>18.</w:t>
            </w:r>
          </w:p>
        </w:tc>
        <w:tc>
          <w:tcPr>
            <w:tcW w:w="4806" w:type="dxa"/>
            <w:shd w:val="clear" w:color="auto" w:fill="auto"/>
          </w:tcPr>
          <w:p w:rsidR="00123E70" w:rsidRPr="00897C12" w:rsidRDefault="00123E70" w:rsidP="00897C12">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5"/>
              <w:rPr>
                <w:b/>
                <w:sz w:val="17"/>
              </w:rPr>
            </w:pPr>
            <w:r w:rsidRPr="00897C12">
              <w:rPr>
                <w:b/>
                <w:sz w:val="17"/>
              </w:rPr>
              <w:t>Статья 6. Соблюдение прав и свобод человека и гра</w:t>
            </w:r>
            <w:r w:rsidRPr="00897C12">
              <w:rPr>
                <w:b/>
                <w:sz w:val="17"/>
              </w:rPr>
              <w:t>ж</w:t>
            </w:r>
            <w:r w:rsidRPr="00897C12">
              <w:rPr>
                <w:b/>
                <w:sz w:val="17"/>
              </w:rPr>
              <w:t>данина в деятельности органов национальной безопа</w:t>
            </w:r>
            <w:r w:rsidRPr="00897C12">
              <w:rPr>
                <w:b/>
                <w:sz w:val="17"/>
              </w:rPr>
              <w:t>с</w:t>
            </w:r>
            <w:r w:rsidRPr="00897C12">
              <w:rPr>
                <w:b/>
                <w:sz w:val="17"/>
              </w:rPr>
              <w:t>ности</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1.Органы национальной безопасности при выполнении з</w:t>
            </w:r>
            <w:r w:rsidRPr="00897C12">
              <w:rPr>
                <w:sz w:val="17"/>
              </w:rPr>
              <w:t>а</w:t>
            </w:r>
            <w:r w:rsidRPr="00897C12">
              <w:rPr>
                <w:sz w:val="17"/>
              </w:rPr>
              <w:t>дач, возложенных на них, обеспечивают защиту гарантир</w:t>
            </w:r>
            <w:r w:rsidRPr="00897C12">
              <w:rPr>
                <w:sz w:val="17"/>
              </w:rPr>
              <w:t>о</w:t>
            </w:r>
            <w:r w:rsidRPr="00897C12">
              <w:rPr>
                <w:sz w:val="17"/>
              </w:rPr>
              <w:t>ванных государством прав и свобод человека и граждан</w:t>
            </w:r>
            <w:r w:rsidRPr="00897C12">
              <w:rPr>
                <w:sz w:val="17"/>
              </w:rPr>
              <w:t>и</w:t>
            </w:r>
            <w:r w:rsidRPr="00897C12">
              <w:rPr>
                <w:sz w:val="17"/>
              </w:rPr>
              <w:t>на, его равенство перед законом независимо от национал</w:t>
            </w:r>
            <w:r w:rsidRPr="00897C12">
              <w:rPr>
                <w:sz w:val="17"/>
              </w:rPr>
              <w:t>ь</w:t>
            </w:r>
            <w:r w:rsidRPr="00897C12">
              <w:rPr>
                <w:sz w:val="17"/>
              </w:rPr>
              <w:t>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"Об органах национальной безопасности Туркмен</w:t>
            </w:r>
            <w:r w:rsidRPr="00897C12">
              <w:rPr>
                <w:b/>
                <w:sz w:val="17"/>
              </w:rPr>
              <w:t>и</w:t>
            </w:r>
            <w:r w:rsidRPr="00897C12">
              <w:rPr>
                <w:b/>
                <w:sz w:val="17"/>
              </w:rPr>
              <w:t>стана"</w:t>
            </w:r>
            <w:r w:rsidRPr="00897C12">
              <w:rPr>
                <w:sz w:val="17"/>
              </w:rPr>
              <w:t xml:space="preserve"> </w:t>
            </w:r>
            <w:r w:rsidRPr="00897C12">
              <w:rPr>
                <w:b/>
                <w:sz w:val="17"/>
              </w:rPr>
              <w:t>(2012)</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19.</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Основные принципы регулирования проце</w:t>
            </w:r>
            <w:r w:rsidRPr="00897C12">
              <w:rPr>
                <w:b/>
                <w:sz w:val="17"/>
              </w:rPr>
              <w:t>с</w:t>
            </w:r>
            <w:r w:rsidRPr="00897C12">
              <w:rPr>
                <w:b/>
                <w:sz w:val="17"/>
              </w:rPr>
              <w:t>сов миграции в Туркменистане</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Регулирование процессов миграции в Туркменистане осн</w:t>
            </w:r>
            <w:r w:rsidRPr="00897C12">
              <w:rPr>
                <w:sz w:val="17"/>
              </w:rPr>
              <w:t>о</w:t>
            </w:r>
            <w:r w:rsidRPr="00897C12">
              <w:rPr>
                <w:sz w:val="17"/>
              </w:rPr>
              <w:t>вывается на следующих принципах:</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roofErr w:type="gramStart"/>
            <w:r w:rsidRPr="00897C12">
              <w:rPr>
                <w:sz w:val="17"/>
              </w:rPr>
              <w:t>1. обеспечение закреплённых в Конституции Туркменист</w:t>
            </w:r>
            <w:r w:rsidRPr="00897C12">
              <w:rPr>
                <w:sz w:val="17"/>
              </w:rPr>
              <w:t>а</w:t>
            </w:r>
            <w:r w:rsidRPr="00897C12">
              <w:rPr>
                <w:sz w:val="17"/>
              </w:rPr>
              <w:t>на прав человека на свободный выбор места жительства, рода деятельности и профессии, свободу передвижения;</w:t>
            </w:r>
            <w:r w:rsidRPr="00897C12">
              <w:rPr>
                <w:sz w:val="17"/>
              </w:rPr>
              <w:br/>
              <w:t>2. недопустимость ущемления прав и свобод личности по признакам национальности, расы, пола, происхождения, имущественного и должностного положения, места ж</w:t>
            </w:r>
            <w:r w:rsidRPr="00897C12">
              <w:rPr>
                <w:sz w:val="17"/>
              </w:rPr>
              <w:t>и</w:t>
            </w:r>
            <w:r w:rsidRPr="00897C12">
              <w:rPr>
                <w:sz w:val="17"/>
              </w:rPr>
              <w:t>тельства, языка, отношения к религии, политических убеждений, партийной принадлежности или отсутствия принадлежности к какой-либо партии, или по иным прич</w:t>
            </w:r>
            <w:r w:rsidRPr="00897C12">
              <w:rPr>
                <w:sz w:val="17"/>
              </w:rPr>
              <w:t>и</w:t>
            </w:r>
            <w:r w:rsidRPr="00897C12">
              <w:rPr>
                <w:sz w:val="17"/>
              </w:rPr>
              <w:t>нам.</w:t>
            </w:r>
            <w:proofErr w:type="gramEnd"/>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миграции"</w:t>
            </w:r>
            <w:r w:rsidRPr="00897C12">
              <w:rPr>
                <w:sz w:val="17"/>
              </w:rPr>
              <w:t xml:space="preserve"> </w:t>
            </w:r>
            <w:r w:rsidRPr="00897C12">
              <w:rPr>
                <w:b/>
                <w:sz w:val="17"/>
              </w:rPr>
              <w:t>(2012)</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rPr>
            </w:pPr>
            <w:r w:rsidRPr="00897C12">
              <w:rPr>
                <w:b/>
                <w:sz w:val="17"/>
              </w:rPr>
              <w:t>20.</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Статья 4. Принципы деятельности службы по защите безопасности здорового общества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roofErr w:type="gramStart"/>
            <w:r w:rsidRPr="00897C12">
              <w:rPr>
                <w:sz w:val="17"/>
              </w:rPr>
              <w:t>В своей деятельности служба по защите безопасности зд</w:t>
            </w:r>
            <w:r w:rsidRPr="00897C12">
              <w:rPr>
                <w:sz w:val="17"/>
              </w:rPr>
              <w:t>о</w:t>
            </w:r>
            <w:r w:rsidRPr="00897C12">
              <w:rPr>
                <w:sz w:val="17"/>
              </w:rPr>
              <w:t>рового общества исходит из принципов законности, раве</w:t>
            </w:r>
            <w:r w:rsidRPr="00897C12">
              <w:rPr>
                <w:sz w:val="17"/>
              </w:rPr>
              <w:t>н</w:t>
            </w:r>
            <w:r w:rsidRPr="00897C12">
              <w:rPr>
                <w:sz w:val="17"/>
              </w:rPr>
              <w:t>ства человека и гражданина перед законом, соблюдения прав и свобод граждан и уважения их достоинства незав</w:t>
            </w:r>
            <w:r w:rsidRPr="00897C12">
              <w:rPr>
                <w:sz w:val="17"/>
              </w:rPr>
              <w:t>и</w:t>
            </w:r>
            <w:r w:rsidRPr="00897C12">
              <w:rPr>
                <w:sz w:val="17"/>
              </w:rPr>
              <w:t>симо от национальности, расы, пола, происхождения, имущественного и должностного положения, места ж</w:t>
            </w:r>
            <w:r w:rsidRPr="00897C12">
              <w:rPr>
                <w:sz w:val="17"/>
              </w:rPr>
              <w:t>и</w:t>
            </w:r>
            <w:r w:rsidRPr="00897C12">
              <w:rPr>
                <w:sz w:val="17"/>
              </w:rPr>
              <w:t>тельства, языка, отношения к религии, политических убеждений, партийной принадлежности либо отсутствия принадлежности к какой-либо партии.</w:t>
            </w:r>
            <w:proofErr w:type="gramEnd"/>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службе по защите бе</w:t>
            </w:r>
            <w:r w:rsidRPr="00897C12">
              <w:rPr>
                <w:b/>
                <w:sz w:val="17"/>
              </w:rPr>
              <w:t>з</w:t>
            </w:r>
            <w:r w:rsidRPr="00897C12">
              <w:rPr>
                <w:b/>
                <w:sz w:val="17"/>
              </w:rPr>
              <w:t>опасности здорового общ</w:t>
            </w:r>
            <w:r w:rsidRPr="00897C12">
              <w:rPr>
                <w:b/>
                <w:sz w:val="17"/>
              </w:rPr>
              <w:t>е</w:t>
            </w:r>
            <w:r w:rsidRPr="00897C12">
              <w:rPr>
                <w:b/>
                <w:sz w:val="17"/>
              </w:rPr>
              <w:t>ства" (2012)</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21.</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33. Недопустимость злоупотребления правами журналиста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2. Запрещается использовать право журналиста на распр</w:t>
            </w:r>
            <w:r w:rsidRPr="00897C12">
              <w:rPr>
                <w:sz w:val="17"/>
              </w:rPr>
              <w:t>о</w:t>
            </w:r>
            <w:r w:rsidRPr="00897C12">
              <w:rPr>
                <w:sz w:val="17"/>
              </w:rPr>
              <w:t>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w:t>
            </w:r>
            <w:r w:rsidRPr="00897C12">
              <w:rPr>
                <w:sz w:val="17"/>
              </w:rPr>
              <w:t>о</w:t>
            </w:r>
            <w:r w:rsidRPr="00897C12">
              <w:rPr>
                <w:sz w:val="17"/>
              </w:rPr>
              <w:t>сти, языка, отношения к религии, профессии, места ж</w:t>
            </w:r>
            <w:r w:rsidRPr="00897C12">
              <w:rPr>
                <w:sz w:val="17"/>
              </w:rPr>
              <w:t>и</w:t>
            </w:r>
            <w:r w:rsidRPr="00897C12">
              <w:rPr>
                <w:sz w:val="17"/>
              </w:rPr>
              <w:t>тельства и работы, а</w:t>
            </w:r>
            <w:r w:rsidRPr="00897C12">
              <w:rPr>
                <w:sz w:val="17"/>
                <w:lang w:val="en-GB"/>
              </w:rPr>
              <w:t> </w:t>
            </w:r>
            <w:r w:rsidRPr="00897C12">
              <w:rPr>
                <w:sz w:val="17"/>
              </w:rPr>
              <w:t>также в связи с их политическими убеждениями.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средствах массовой информации"</w:t>
            </w:r>
            <w:r w:rsidRPr="00897C12">
              <w:rPr>
                <w:sz w:val="17"/>
              </w:rPr>
              <w:t xml:space="preserve"> </w:t>
            </w:r>
            <w:r w:rsidRPr="00897C12">
              <w:rPr>
                <w:b/>
                <w:sz w:val="17"/>
              </w:rPr>
              <w:t>(2012)</w:t>
            </w:r>
          </w:p>
        </w:tc>
      </w:tr>
      <w:tr w:rsidR="00123E70" w:rsidRPr="00897C12" w:rsidTr="00897C12">
        <w:tc>
          <w:tcPr>
            <w:tcW w:w="315" w:type="dxa"/>
            <w:shd w:val="clear" w:color="auto" w:fill="auto"/>
          </w:tcPr>
          <w:p w:rsidR="00123E70" w:rsidRPr="00897C12" w:rsidRDefault="00123E70" w:rsidP="00897C12">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897C12">
              <w:rPr>
                <w:b/>
                <w:sz w:val="17"/>
                <w:lang w:val="en-GB"/>
              </w:rPr>
              <w:t>22.</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8. Основные принципы деятельности Общества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 xml:space="preserve">1. Общество осуществляет свою </w:t>
            </w:r>
            <w:proofErr w:type="gramStart"/>
            <w:r w:rsidRPr="00897C12">
              <w:rPr>
                <w:sz w:val="17"/>
              </w:rPr>
              <w:t>деятельность</w:t>
            </w:r>
            <w:proofErr w:type="gramEnd"/>
            <w:r w:rsidRPr="00897C12">
              <w:rPr>
                <w:sz w:val="17"/>
              </w:rPr>
              <w:t xml:space="preserve"> исключая любую дискриминацию по признакам национальности, р</w:t>
            </w:r>
            <w:r w:rsidRPr="00897C12">
              <w:rPr>
                <w:sz w:val="17"/>
              </w:rPr>
              <w:t>а</w:t>
            </w:r>
            <w:r w:rsidRPr="00897C12">
              <w:rPr>
                <w:sz w:val="17"/>
              </w:rPr>
              <w:t>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w:t>
            </w:r>
            <w:r w:rsidRPr="00897C12">
              <w:rPr>
                <w:sz w:val="17"/>
              </w:rPr>
              <w:t>и</w:t>
            </w:r>
            <w:r w:rsidRPr="00897C12">
              <w:rPr>
                <w:sz w:val="17"/>
              </w:rPr>
              <w:t>бо отсутствия принадлежности к какой-либо партии чел</w:t>
            </w:r>
            <w:r w:rsidRPr="00897C12">
              <w:rPr>
                <w:sz w:val="17"/>
              </w:rPr>
              <w:t>о</w:t>
            </w:r>
            <w:r w:rsidRPr="00897C12">
              <w:rPr>
                <w:sz w:val="17"/>
              </w:rPr>
              <w:t>века и гражданина, и руководствуется такими Основопол</w:t>
            </w:r>
            <w:r w:rsidRPr="00897C12">
              <w:rPr>
                <w:sz w:val="17"/>
              </w:rPr>
              <w:t>а</w:t>
            </w:r>
            <w:r w:rsidRPr="00897C12">
              <w:rPr>
                <w:sz w:val="17"/>
              </w:rPr>
              <w:t>гающими принципами Международного движения Красн</w:t>
            </w:r>
            <w:r w:rsidRPr="00897C12">
              <w:rPr>
                <w:sz w:val="17"/>
              </w:rPr>
              <w:t>о</w:t>
            </w:r>
            <w:r w:rsidRPr="00897C12">
              <w:rPr>
                <w:sz w:val="17"/>
              </w:rPr>
              <w:t>го Креста и Красного Полумесяца (далее – Движение), как гуманность, беспристрастность, нейтральность, независ</w:t>
            </w:r>
            <w:r w:rsidRPr="00897C12">
              <w:rPr>
                <w:sz w:val="17"/>
              </w:rPr>
              <w:t>и</w:t>
            </w:r>
            <w:r w:rsidRPr="00897C12">
              <w:rPr>
                <w:sz w:val="17"/>
              </w:rPr>
              <w:t>мость, добровольность, единство, универсальность.</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Национальном общ</w:t>
            </w:r>
            <w:r w:rsidRPr="00897C12">
              <w:rPr>
                <w:b/>
                <w:sz w:val="17"/>
              </w:rPr>
              <w:t>е</w:t>
            </w:r>
            <w:r w:rsidRPr="00897C12">
              <w:rPr>
                <w:b/>
                <w:sz w:val="17"/>
              </w:rPr>
              <w:t>стве Красного Полумесяца Туркменистана"</w:t>
            </w:r>
            <w:r w:rsidRPr="00897C12">
              <w:rPr>
                <w:sz w:val="17"/>
              </w:rPr>
              <w:t xml:space="preserve"> </w:t>
            </w:r>
            <w:r w:rsidRPr="00897C12">
              <w:rPr>
                <w:b/>
                <w:sz w:val="17"/>
              </w:rPr>
              <w:t>(2012)</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23.</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Принципы проведения выборов и референд</w:t>
            </w:r>
            <w:r w:rsidRPr="00897C12">
              <w:rPr>
                <w:b/>
                <w:sz w:val="17"/>
              </w:rPr>
              <w:t>у</w:t>
            </w:r>
            <w:r w:rsidRPr="00897C12">
              <w:rPr>
                <w:b/>
                <w:sz w:val="17"/>
              </w:rPr>
              <w:t>мов</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2. Какие-либо прямые или косвенные ограничения прав граждан Туркменистана избирать, быть избранными и участвовать в референдумах (далее – избирательное право) в зависимости от национальности, расы, пола, происхо</w:t>
            </w:r>
            <w:r w:rsidRPr="00897C12">
              <w:rPr>
                <w:sz w:val="17"/>
              </w:rPr>
              <w:t>ж</w:t>
            </w:r>
            <w:r w:rsidRPr="00897C12">
              <w:rPr>
                <w:sz w:val="17"/>
              </w:rPr>
              <w:t>дения, имущественного и должностного положения, места проживания, языка, отношения к религии, политических убеждений, партийной принадлежности или отсутствия принадлежности к какой-либо партии запрещаются.</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lang w:val="en-US"/>
              </w:rPr>
            </w:pPr>
            <w:proofErr w:type="spellStart"/>
            <w:r w:rsidRPr="00897C12">
              <w:rPr>
                <w:b/>
                <w:sz w:val="17"/>
                <w:lang w:val="en-GB"/>
              </w:rPr>
              <w:t>Избирательный</w:t>
            </w:r>
            <w:proofErr w:type="spellEnd"/>
            <w:r w:rsidRPr="00897C12">
              <w:rPr>
                <w:b/>
                <w:sz w:val="17"/>
                <w:lang w:val="en-GB"/>
              </w:rPr>
              <w:t xml:space="preserve"> </w:t>
            </w:r>
            <w:proofErr w:type="spellStart"/>
            <w:r w:rsidRPr="00897C12">
              <w:rPr>
                <w:b/>
                <w:sz w:val="17"/>
                <w:lang w:val="en-GB"/>
              </w:rPr>
              <w:t>кодекс</w:t>
            </w:r>
            <w:proofErr w:type="spellEnd"/>
            <w:r w:rsidRPr="00897C12">
              <w:rPr>
                <w:b/>
                <w:sz w:val="17"/>
                <w:lang w:val="en-GB"/>
              </w:rPr>
              <w:t xml:space="preserve"> </w:t>
            </w:r>
            <w:proofErr w:type="spellStart"/>
            <w:r w:rsidRPr="00897C12">
              <w:rPr>
                <w:b/>
                <w:sz w:val="17"/>
                <w:lang w:val="en-GB"/>
              </w:rPr>
              <w:t>Туркменистана</w:t>
            </w:r>
            <w:proofErr w:type="spellEnd"/>
            <w:r w:rsidRPr="00897C12">
              <w:rPr>
                <w:b/>
                <w:sz w:val="17"/>
                <w:lang w:val="en-US"/>
              </w:rPr>
              <w:t xml:space="preserve"> (2013)</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24.</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4. Государственные гарантии прав граждан Туркменистана в области образования</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Гражданам Туркменистана гарантируется возможность получения образования независимо от национальности, р</w:t>
            </w:r>
            <w:r w:rsidRPr="00897C12">
              <w:rPr>
                <w:sz w:val="17"/>
              </w:rPr>
              <w:t>а</w:t>
            </w:r>
            <w:r w:rsidRPr="00897C12">
              <w:rPr>
                <w:sz w:val="17"/>
              </w:rPr>
              <w:t>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w:t>
            </w:r>
            <w:r w:rsidRPr="00897C12">
              <w:rPr>
                <w:sz w:val="17"/>
              </w:rPr>
              <w:t>и</w:t>
            </w:r>
            <w:r w:rsidRPr="00897C12">
              <w:rPr>
                <w:sz w:val="17"/>
              </w:rPr>
              <w:t>бо отсутствия принадлежности к какой-либо партии, а</w:t>
            </w:r>
            <w:r w:rsidRPr="00897C12">
              <w:rPr>
                <w:sz w:val="17"/>
                <w:lang w:val="en-GB"/>
              </w:rPr>
              <w:t> </w:t>
            </w:r>
            <w:r w:rsidRPr="00897C12">
              <w:rPr>
                <w:sz w:val="17"/>
              </w:rPr>
              <w:t>также возраста и состояния здоровья.</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"Об образовании"</w:t>
            </w:r>
            <w:r w:rsidRPr="00897C12">
              <w:rPr>
                <w:sz w:val="17"/>
              </w:rPr>
              <w:t xml:space="preserve"> </w:t>
            </w:r>
            <w:r w:rsidRPr="00897C12">
              <w:rPr>
                <w:b/>
                <w:sz w:val="17"/>
              </w:rPr>
              <w:t xml:space="preserve">(2013) </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rPr>
            </w:pPr>
            <w:r w:rsidRPr="00897C12">
              <w:rPr>
                <w:b/>
                <w:sz w:val="17"/>
              </w:rPr>
              <w:t>25.</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Принципы государственной молодёжной п</w:t>
            </w:r>
            <w:r w:rsidRPr="00897C12">
              <w:rPr>
                <w:b/>
                <w:sz w:val="17"/>
              </w:rPr>
              <w:t>о</w:t>
            </w:r>
            <w:r w:rsidRPr="00897C12">
              <w:rPr>
                <w:b/>
                <w:sz w:val="17"/>
              </w:rPr>
              <w:t>литики в Туркменистане</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Принципами государственной молодёжной политики в Туркменистане являются:</w:t>
            </w:r>
            <w:r w:rsidRPr="00897C12">
              <w:rPr>
                <w:sz w:val="17"/>
              </w:rPr>
              <w:br/>
              <w:t>2. равенство молодых граждан независимо от национал</w:t>
            </w:r>
            <w:r w:rsidRPr="00897C12">
              <w:rPr>
                <w:sz w:val="17"/>
              </w:rPr>
              <w:t>ь</w:t>
            </w:r>
            <w:r w:rsidRPr="00897C12">
              <w:rPr>
                <w:sz w:val="17"/>
              </w:rPr>
              <w:t>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государственной мол</w:t>
            </w:r>
            <w:r w:rsidRPr="00897C12">
              <w:rPr>
                <w:b/>
                <w:sz w:val="17"/>
              </w:rPr>
              <w:t>о</w:t>
            </w:r>
            <w:r w:rsidRPr="00897C12">
              <w:rPr>
                <w:b/>
                <w:sz w:val="17"/>
              </w:rPr>
              <w:t>дёжной политике" (2013)</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26.</w:t>
            </w:r>
          </w:p>
        </w:tc>
        <w:tc>
          <w:tcPr>
            <w:tcW w:w="4806"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Принцип равенства перед законом</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Лица, совершившие административное правонарушение, равны перед законом. Физическое лицо привлекается к а</w:t>
            </w:r>
            <w:r w:rsidRPr="00897C12">
              <w:rPr>
                <w:sz w:val="17"/>
              </w:rPr>
              <w:t>д</w:t>
            </w:r>
            <w:r w:rsidRPr="00897C12">
              <w:rPr>
                <w:sz w:val="17"/>
              </w:rPr>
              <w:t>министративной ответственности независимо от наци</w:t>
            </w:r>
            <w:r w:rsidRPr="00897C12">
              <w:rPr>
                <w:sz w:val="17"/>
              </w:rPr>
              <w:t>о</w:t>
            </w:r>
            <w:r w:rsidRPr="00897C12">
              <w:rPr>
                <w:sz w:val="17"/>
              </w:rPr>
              <w:t>нальности,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 Юридическое лицо независимо от формы собственности, места нахождения, организационно-правовых форм, подчинённости, а</w:t>
            </w:r>
            <w:r w:rsidRPr="00897C12">
              <w:rPr>
                <w:sz w:val="17"/>
                <w:lang w:val="en-GB"/>
              </w:rPr>
              <w:t> </w:t>
            </w:r>
            <w:r w:rsidRPr="00897C12">
              <w:rPr>
                <w:sz w:val="17"/>
              </w:rPr>
              <w:t>также других обсто</w:t>
            </w:r>
            <w:r w:rsidRPr="00897C12">
              <w:rPr>
                <w:sz w:val="17"/>
              </w:rPr>
              <w:t>я</w:t>
            </w:r>
            <w:r w:rsidRPr="00897C12">
              <w:rPr>
                <w:sz w:val="17"/>
              </w:rPr>
              <w:t>тельств подлежит административной ответственности.</w:t>
            </w:r>
          </w:p>
        </w:tc>
        <w:tc>
          <w:tcPr>
            <w:tcW w:w="2394"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Кодекс Туркменистана об административных прав</w:t>
            </w:r>
            <w:r w:rsidRPr="00897C12">
              <w:rPr>
                <w:b/>
                <w:sz w:val="17"/>
              </w:rPr>
              <w:t>о</w:t>
            </w:r>
            <w:r w:rsidRPr="00897C12">
              <w:rPr>
                <w:b/>
                <w:sz w:val="17"/>
              </w:rPr>
              <w:t>нарушениях (2013)</w:t>
            </w:r>
          </w:p>
        </w:tc>
      </w:tr>
      <w:tr w:rsidR="00123E70" w:rsidRPr="00897C12" w:rsidTr="00897C12">
        <w:tc>
          <w:tcPr>
            <w:tcW w:w="315"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27.</w:t>
            </w:r>
          </w:p>
        </w:tc>
        <w:tc>
          <w:tcPr>
            <w:tcW w:w="4806"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5. Равенство всех перед законом и судом</w:t>
            </w:r>
          </w:p>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 xml:space="preserve">1. </w:t>
            </w:r>
            <w:proofErr w:type="gramStart"/>
            <w:r w:rsidRPr="00897C12">
              <w:rPr>
                <w:sz w:val="17"/>
              </w:rPr>
              <w:t>Правосудие в Туркменистане осуществляется на основе равенства прав и свобод и состязательности сторон, а та</w:t>
            </w:r>
            <w:r w:rsidRPr="00897C12">
              <w:rPr>
                <w:sz w:val="17"/>
              </w:rPr>
              <w:t>к</w:t>
            </w:r>
            <w:r w:rsidRPr="00897C12">
              <w:rPr>
                <w:sz w:val="17"/>
              </w:rPr>
              <w:t>же на основе равенства всех перед законом и судом незав</w:t>
            </w:r>
            <w:r w:rsidRPr="00897C12">
              <w:rPr>
                <w:sz w:val="17"/>
              </w:rPr>
              <w:t>и</w:t>
            </w:r>
            <w:r w:rsidRPr="00897C12">
              <w:rPr>
                <w:sz w:val="17"/>
              </w:rPr>
              <w:t>симо от национальности, расы, пола, происхождения, имущественного и должностного положения, места ж</w:t>
            </w:r>
            <w:r w:rsidRPr="00897C12">
              <w:rPr>
                <w:sz w:val="17"/>
              </w:rPr>
              <w:t>и</w:t>
            </w:r>
            <w:r w:rsidRPr="00897C12">
              <w:rPr>
                <w:sz w:val="17"/>
              </w:rPr>
              <w:t>тельства, языка, отношения к религии, политических убеждений, партийной принадлежности либо отсутствия принадлежности к какой-либо партии, а равно других о</w:t>
            </w:r>
            <w:r w:rsidRPr="00897C12">
              <w:rPr>
                <w:sz w:val="17"/>
              </w:rPr>
              <w:t>б</w:t>
            </w:r>
            <w:r w:rsidRPr="00897C12">
              <w:rPr>
                <w:sz w:val="17"/>
              </w:rPr>
              <w:t>стоятельств, не</w:t>
            </w:r>
            <w:r w:rsidRPr="00897C12">
              <w:rPr>
                <w:sz w:val="17"/>
                <w:lang w:val="en-GB"/>
              </w:rPr>
              <w:t> </w:t>
            </w:r>
            <w:r w:rsidRPr="00897C12">
              <w:rPr>
                <w:sz w:val="17"/>
              </w:rPr>
              <w:t>предусмотренных законами Туркменист</w:t>
            </w:r>
            <w:r w:rsidRPr="00897C12">
              <w:rPr>
                <w:sz w:val="17"/>
              </w:rPr>
              <w:t>а</w:t>
            </w:r>
            <w:r w:rsidRPr="00897C12">
              <w:rPr>
                <w:sz w:val="17"/>
              </w:rPr>
              <w:t>на.</w:t>
            </w:r>
            <w:proofErr w:type="gramEnd"/>
          </w:p>
        </w:tc>
        <w:tc>
          <w:tcPr>
            <w:tcW w:w="2394" w:type="dxa"/>
            <w:shd w:val="clear" w:color="auto" w:fill="auto"/>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b/>
                <w:sz w:val="17"/>
              </w:rPr>
              <w:t xml:space="preserve">Закон Туркменистана </w:t>
            </w:r>
            <w:r w:rsidR="00897C12">
              <w:rPr>
                <w:b/>
                <w:sz w:val="17"/>
              </w:rPr>
              <w:br/>
            </w:r>
            <w:r w:rsidRPr="00897C12">
              <w:rPr>
                <w:b/>
                <w:sz w:val="17"/>
              </w:rPr>
              <w:t>"О суде"</w:t>
            </w:r>
            <w:r w:rsidRPr="00897C12">
              <w:rPr>
                <w:sz w:val="17"/>
              </w:rPr>
              <w:t xml:space="preserve"> </w:t>
            </w:r>
            <w:r w:rsidRPr="00897C12">
              <w:rPr>
                <w:b/>
                <w:bCs/>
                <w:sz w:val="17"/>
              </w:rPr>
              <w:t xml:space="preserve">(новая редакция) </w:t>
            </w:r>
            <w:r w:rsidRPr="00897C12">
              <w:rPr>
                <w:b/>
                <w:sz w:val="17"/>
              </w:rPr>
              <w:t>(2014)</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897C12">
              <w:rPr>
                <w:b/>
                <w:sz w:val="17"/>
                <w:lang w:val="en-GB"/>
              </w:rPr>
              <w:t>28.</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Основные цели и принципы издательского дела в Туркменистане</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Основными целями издательского дела являются: 4.</w:t>
            </w:r>
            <w:r w:rsidRPr="00897C12">
              <w:rPr>
                <w:sz w:val="17"/>
                <w:lang w:val="en-GB"/>
              </w:rPr>
              <w:t> </w:t>
            </w:r>
            <w:r w:rsidRPr="00897C12">
              <w:rPr>
                <w:sz w:val="17"/>
              </w:rPr>
              <w:t>создание гражданам возможностей для самовыражения в качестве авторов независимо от национальности, расы, п</w:t>
            </w:r>
            <w:r w:rsidRPr="00897C12">
              <w:rPr>
                <w:sz w:val="17"/>
              </w:rPr>
              <w:t>о</w:t>
            </w:r>
            <w:r w:rsidRPr="00897C12">
              <w:rPr>
                <w:sz w:val="17"/>
              </w:rPr>
              <w:t>ла, происхождения, имущественного и должностного п</w:t>
            </w:r>
            <w:r w:rsidRPr="00897C12">
              <w:rPr>
                <w:sz w:val="17"/>
              </w:rPr>
              <w:t>о</w:t>
            </w:r>
            <w:r w:rsidRPr="00897C12">
              <w:rPr>
                <w:sz w:val="17"/>
              </w:rPr>
              <w:t>ложения, места жительства, языка, отношения к религии, политических убеждений, партийной принадлежности л</w:t>
            </w:r>
            <w:r w:rsidRPr="00897C12">
              <w:rPr>
                <w:sz w:val="17"/>
              </w:rPr>
              <w:t>и</w:t>
            </w:r>
            <w:r w:rsidRPr="00897C12">
              <w:rPr>
                <w:sz w:val="17"/>
              </w:rPr>
              <w:t>бо отсутствия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"Об издательском деле" (2014)</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29.</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4. Общедоступность театрального искусства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Граждане независимо от национальности, расы, пола, происхождения, имущественного и должностного полож</w:t>
            </w:r>
            <w:r w:rsidRPr="00897C12">
              <w:rPr>
                <w:sz w:val="17"/>
              </w:rPr>
              <w:t>е</w:t>
            </w:r>
            <w:r w:rsidRPr="00897C12">
              <w:rPr>
                <w:sz w:val="17"/>
              </w:rPr>
              <w:t>ния, места жительства, языка, отношения к религии, пол</w:t>
            </w:r>
            <w:r w:rsidRPr="00897C12">
              <w:rPr>
                <w:sz w:val="17"/>
              </w:rPr>
              <w:t>и</w:t>
            </w:r>
            <w:r w:rsidRPr="00897C12">
              <w:rPr>
                <w:sz w:val="17"/>
              </w:rPr>
              <w:t>тических убеждений, партийной принадлежности либо о</w:t>
            </w:r>
            <w:r w:rsidRPr="00897C12">
              <w:rPr>
                <w:sz w:val="17"/>
              </w:rPr>
              <w:t>т</w:t>
            </w:r>
            <w:r w:rsidRPr="00897C12">
              <w:rPr>
                <w:sz w:val="17"/>
              </w:rPr>
              <w:t>сутствия принадлежности к какой-либо партии имеют пр</w:t>
            </w:r>
            <w:r w:rsidRPr="00897C12">
              <w:rPr>
                <w:sz w:val="17"/>
              </w:rPr>
              <w:t>а</w:t>
            </w:r>
            <w:r w:rsidRPr="00897C12">
              <w:rPr>
                <w:sz w:val="17"/>
              </w:rPr>
              <w:t>во доступа к театральному искусству как культурному д</w:t>
            </w:r>
            <w:r w:rsidRPr="00897C12">
              <w:rPr>
                <w:sz w:val="17"/>
              </w:rPr>
              <w:t>о</w:t>
            </w:r>
            <w:r w:rsidRPr="00897C12">
              <w:rPr>
                <w:sz w:val="17"/>
              </w:rPr>
              <w:t>стоянию туркменского народа.</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театре и театральной деятельности"</w:t>
            </w:r>
            <w:r w:rsidRPr="00897C12">
              <w:rPr>
                <w:sz w:val="17"/>
              </w:rPr>
              <w:t xml:space="preserve"> </w:t>
            </w:r>
            <w:r w:rsidRPr="00897C12">
              <w:rPr>
                <w:b/>
                <w:sz w:val="17"/>
              </w:rPr>
              <w:t>(2014)</w:t>
            </w:r>
          </w:p>
        </w:tc>
      </w:tr>
      <w:tr w:rsidR="00123E70" w:rsidRPr="00897C12" w:rsidTr="00897C12">
        <w:tc>
          <w:tcPr>
            <w:tcW w:w="315"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30.</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4. Равенство прав ребёнка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Туркменистан гарантирует равенство прав и свобод ка</w:t>
            </w:r>
            <w:r w:rsidRPr="00897C12">
              <w:rPr>
                <w:sz w:val="17"/>
              </w:rPr>
              <w:t>ж</w:t>
            </w:r>
            <w:r w:rsidRPr="00897C12">
              <w:rPr>
                <w:sz w:val="17"/>
              </w:rPr>
              <w:t>дого ребёнка, проживающего на территории Туркменист</w:t>
            </w:r>
            <w:r w:rsidRPr="00897C12">
              <w:rPr>
                <w:sz w:val="17"/>
              </w:rPr>
              <w:t>а</w:t>
            </w:r>
            <w:r w:rsidRPr="00897C12">
              <w:rPr>
                <w:sz w:val="17"/>
              </w:rPr>
              <w:t>на, независимо от национальности, расы, пола, происхо</w:t>
            </w:r>
            <w:r w:rsidRPr="00897C12">
              <w:rPr>
                <w:sz w:val="17"/>
              </w:rPr>
              <w:t>ж</w:t>
            </w:r>
            <w:r w:rsidRPr="00897C12">
              <w:rPr>
                <w:sz w:val="17"/>
              </w:rPr>
              <w:t>дения, социального и имущественного положения, места жительства его самого и его родителей, языка, образов</w:t>
            </w:r>
            <w:r w:rsidRPr="00897C12">
              <w:rPr>
                <w:sz w:val="17"/>
              </w:rPr>
              <w:t>а</w:t>
            </w:r>
            <w:r w:rsidRPr="00897C12">
              <w:rPr>
                <w:sz w:val="17"/>
              </w:rPr>
              <w:t>ния, отношения к религии, обстоятельства его рождения, состояния здоровья или иных обстоятельств.2. Каждый р</w:t>
            </w:r>
            <w:r w:rsidRPr="00897C12">
              <w:rPr>
                <w:sz w:val="17"/>
              </w:rPr>
              <w:t>е</w:t>
            </w:r>
            <w:r w:rsidRPr="00897C12">
              <w:rPr>
                <w:sz w:val="17"/>
              </w:rPr>
              <w:t>бёнок имеет право пользоваться всеми предоставленными ему правами и свободами. При реализации прав, свобод и законных интересов ребёнка должны быть обеспечены наилучшие интересы ребёнка.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3. Равные права ребёнка обеспечиваются законами и ин</w:t>
            </w:r>
            <w:r w:rsidRPr="00897C12">
              <w:rPr>
                <w:sz w:val="17"/>
              </w:rPr>
              <w:t>ы</w:t>
            </w:r>
            <w:r w:rsidRPr="00897C12">
              <w:rPr>
                <w:sz w:val="17"/>
              </w:rPr>
              <w:t>ми нормативными правовыми актами Туркменистана, о</w:t>
            </w:r>
            <w:r w:rsidRPr="00897C12">
              <w:rPr>
                <w:sz w:val="17"/>
              </w:rPr>
              <w:t>б</w:t>
            </w:r>
            <w:r w:rsidRPr="00897C12">
              <w:rPr>
                <w:sz w:val="17"/>
              </w:rPr>
              <w:t>щепризнанными принципами и нормами международного права.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4. Нарушение равноправия ребёнка по признаку пола, р</w:t>
            </w:r>
            <w:r w:rsidRPr="00897C12">
              <w:rPr>
                <w:sz w:val="17"/>
              </w:rPr>
              <w:t>а</w:t>
            </w:r>
            <w:r w:rsidRPr="00897C12">
              <w:rPr>
                <w:sz w:val="17"/>
              </w:rPr>
              <w:t>сы, национальности, происхождения, социального и им</w:t>
            </w:r>
            <w:r w:rsidRPr="00897C12">
              <w:rPr>
                <w:sz w:val="17"/>
              </w:rPr>
              <w:t>у</w:t>
            </w:r>
            <w:r w:rsidRPr="00897C12">
              <w:rPr>
                <w:sz w:val="17"/>
              </w:rPr>
              <w:t>щественного положения, места жительства его самого и его родителей, языка, образования, отношения к религии, о</w:t>
            </w:r>
            <w:r w:rsidRPr="00897C12">
              <w:rPr>
                <w:sz w:val="17"/>
              </w:rPr>
              <w:t>б</w:t>
            </w:r>
            <w:r w:rsidRPr="00897C12">
              <w:rPr>
                <w:sz w:val="17"/>
              </w:rPr>
              <w:t>стоятельства его рождения, состояния здоровья или по иным различиям влечёт ответственность, предусмотре</w:t>
            </w:r>
            <w:r w:rsidRPr="00897C12">
              <w:rPr>
                <w:sz w:val="17"/>
              </w:rPr>
              <w:t>н</w:t>
            </w:r>
            <w:r w:rsidRPr="00897C12">
              <w:rPr>
                <w:sz w:val="17"/>
              </w:rPr>
              <w:t>ную законодательством Туркменистана.</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государственных г</w:t>
            </w:r>
            <w:r w:rsidRPr="00897C12">
              <w:rPr>
                <w:b/>
                <w:sz w:val="17"/>
              </w:rPr>
              <w:t>а</w:t>
            </w:r>
            <w:r w:rsidRPr="00897C12">
              <w:rPr>
                <w:b/>
                <w:sz w:val="17"/>
              </w:rPr>
              <w:t>рантиях прав ребёнка" (2014)</w:t>
            </w:r>
          </w:p>
        </w:tc>
      </w:tr>
      <w:tr w:rsidR="00123E70" w:rsidRPr="00897C12" w:rsidTr="00897C12">
        <w:tc>
          <w:tcPr>
            <w:tcW w:w="315" w:type="dxa"/>
            <w:shd w:val="clear" w:color="auto" w:fill="auto"/>
            <w:hideMark/>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31.</w:t>
            </w:r>
          </w:p>
        </w:tc>
        <w:tc>
          <w:tcPr>
            <w:tcW w:w="4806" w:type="dxa"/>
            <w:shd w:val="clear" w:color="auto" w:fill="auto"/>
            <w:hideMark/>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11. Равенство всех перед законом и судом</w:t>
            </w:r>
          </w:p>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Правосудие по гражданским делам осуществляется на началах равенства перед законом и судом.</w:t>
            </w:r>
          </w:p>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2. В ходе гражданского судопроизводства никому из: гра</w:t>
            </w:r>
            <w:r w:rsidRPr="00897C12">
              <w:rPr>
                <w:sz w:val="17"/>
              </w:rPr>
              <w:t>ж</w:t>
            </w:r>
            <w:r w:rsidRPr="00897C12">
              <w:rPr>
                <w:sz w:val="17"/>
              </w:rPr>
              <w:t xml:space="preserve">дан не может быть отдано </w:t>
            </w:r>
            <w:proofErr w:type="gramStart"/>
            <w:r w:rsidRPr="00897C12">
              <w:rPr>
                <w:sz w:val="17"/>
              </w:rPr>
              <w:t>предпочтение</w:t>
            </w:r>
            <w:proofErr w:type="gramEnd"/>
            <w:r w:rsidRPr="00897C12">
              <w:rPr>
                <w:sz w:val="17"/>
              </w:rPr>
              <w:t xml:space="preserve"> и никто из них не может подвергаться дискриминации по мотивам их наци</w:t>
            </w:r>
            <w:r w:rsidRPr="00897C12">
              <w:rPr>
                <w:sz w:val="17"/>
              </w:rPr>
              <w:t>о</w:t>
            </w:r>
            <w:r w:rsidRPr="00897C12">
              <w:rPr>
                <w:sz w:val="17"/>
              </w:rPr>
              <w:t>нальности, расы, пола, происхождения, имущественного и должностного положения, места жительства, языка, отн</w:t>
            </w:r>
            <w:r w:rsidRPr="00897C12">
              <w:rPr>
                <w:sz w:val="17"/>
              </w:rPr>
              <w:t>о</w:t>
            </w:r>
            <w:r w:rsidRPr="00897C12">
              <w:rPr>
                <w:sz w:val="17"/>
              </w:rPr>
              <w:t>шения к религии, политических убеждений, партийной принадлежности либо отсутствия принадлежности к какой-либо партии.</w:t>
            </w:r>
          </w:p>
        </w:tc>
        <w:tc>
          <w:tcPr>
            <w:tcW w:w="2394" w:type="dxa"/>
            <w:shd w:val="clear" w:color="auto" w:fill="auto"/>
            <w:hideMark/>
          </w:tcPr>
          <w:p w:rsidR="00123E70" w:rsidRPr="00897C12" w:rsidRDefault="00123E70" w:rsidP="007F6BA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b/>
                <w:sz w:val="17"/>
              </w:rPr>
              <w:t>Гражданский процесс</w:t>
            </w:r>
            <w:r w:rsidRPr="00897C12">
              <w:rPr>
                <w:b/>
                <w:sz w:val="17"/>
              </w:rPr>
              <w:t>у</w:t>
            </w:r>
            <w:r w:rsidRPr="00897C12">
              <w:rPr>
                <w:b/>
                <w:sz w:val="17"/>
              </w:rPr>
              <w:t>альный кодекс Туркмен</w:t>
            </w:r>
            <w:r w:rsidRPr="00897C12">
              <w:rPr>
                <w:b/>
                <w:sz w:val="17"/>
              </w:rPr>
              <w:t>и</w:t>
            </w:r>
            <w:r w:rsidRPr="00897C12">
              <w:rPr>
                <w:b/>
                <w:sz w:val="17"/>
              </w:rPr>
              <w:t>стана (2015) Примечание:</w:t>
            </w:r>
            <w:r w:rsidRPr="00897C12">
              <w:rPr>
                <w:sz w:val="17"/>
              </w:rPr>
              <w:t xml:space="preserve"> </w:t>
            </w:r>
            <w:r w:rsidRPr="00897C12">
              <w:rPr>
                <w:b/>
                <w:bCs/>
                <w:sz w:val="17"/>
              </w:rPr>
              <w:t>вступает в силу с 1 июля 2016 года.</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32.</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4. Основные принципы государственной пол</w:t>
            </w:r>
            <w:r w:rsidRPr="00897C12">
              <w:rPr>
                <w:b/>
                <w:sz w:val="17"/>
              </w:rPr>
              <w:t>и</w:t>
            </w:r>
            <w:r w:rsidRPr="00897C12">
              <w:rPr>
                <w:b/>
                <w:sz w:val="17"/>
              </w:rPr>
              <w:t xml:space="preserve">тики в сфере охраны здоровья граждан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Основными принципами государственной политики в сф</w:t>
            </w:r>
            <w:r w:rsidRPr="00897C12">
              <w:rPr>
                <w:sz w:val="17"/>
              </w:rPr>
              <w:t>е</w:t>
            </w:r>
            <w:r w:rsidRPr="00897C12">
              <w:rPr>
                <w:sz w:val="17"/>
              </w:rPr>
              <w:t xml:space="preserve">ре охраны здоровья граждан являются: </w:t>
            </w:r>
            <w:r w:rsidRPr="00897C12">
              <w:rPr>
                <w:sz w:val="17"/>
              </w:rPr>
              <w:br/>
              <w:t>1. равенство права граждан на получение безопасной и к</w:t>
            </w:r>
            <w:r w:rsidRPr="00897C12">
              <w:rPr>
                <w:sz w:val="17"/>
              </w:rPr>
              <w:t>а</w:t>
            </w:r>
            <w:r w:rsidRPr="00897C12">
              <w:rPr>
                <w:sz w:val="17"/>
              </w:rPr>
              <w:t>чественной медицинской помощи, медицинской услуги.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"Об охране здоровья гра</w:t>
            </w:r>
            <w:r w:rsidRPr="00897C12">
              <w:rPr>
                <w:b/>
                <w:sz w:val="17"/>
              </w:rPr>
              <w:t>ж</w:t>
            </w:r>
            <w:r w:rsidRPr="00897C12">
              <w:rPr>
                <w:b/>
                <w:sz w:val="17"/>
              </w:rPr>
              <w:t>дан" (2015)</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en-GB"/>
              </w:rPr>
            </w:pPr>
            <w:r w:rsidRPr="00897C12">
              <w:rPr>
                <w:b/>
                <w:sz w:val="17"/>
                <w:lang w:val="en-GB"/>
              </w:rPr>
              <w:t>33.</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Цель и задачи настоящего Закона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2. Задачами настоящего Закона являются: 1.</w:t>
            </w:r>
            <w:r w:rsidRPr="00897C12">
              <w:rPr>
                <w:sz w:val="17"/>
                <w:lang w:val="en-GB"/>
              </w:rPr>
              <w:t> </w:t>
            </w:r>
            <w:r w:rsidRPr="00897C12">
              <w:rPr>
                <w:sz w:val="17"/>
              </w:rPr>
              <w:t>обеспечение и защита права граждан Туркменистана на равный доступ к занятиям физической культурой и спортом.</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физической культуре и спорте"</w:t>
            </w:r>
            <w:r w:rsidRPr="00897C12">
              <w:rPr>
                <w:sz w:val="17"/>
              </w:rPr>
              <w:t xml:space="preserve"> </w:t>
            </w:r>
            <w:r w:rsidRPr="00897C12">
              <w:rPr>
                <w:b/>
                <w:sz w:val="17"/>
              </w:rPr>
              <w:t>(2015)</w:t>
            </w:r>
          </w:p>
        </w:tc>
      </w:tr>
      <w:tr w:rsidR="00123E70" w:rsidRPr="00897C12" w:rsidTr="00897C12">
        <w:tc>
          <w:tcPr>
            <w:tcW w:w="315" w:type="dxa"/>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34.</w:t>
            </w:r>
          </w:p>
        </w:tc>
        <w:tc>
          <w:tcPr>
            <w:tcW w:w="4806"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7. Справедливость при осуществлении нотар</w:t>
            </w:r>
            <w:r w:rsidRPr="00897C12">
              <w:rPr>
                <w:b/>
                <w:sz w:val="17"/>
              </w:rPr>
              <w:t>и</w:t>
            </w:r>
            <w:r w:rsidRPr="00897C12">
              <w:rPr>
                <w:b/>
                <w:sz w:val="17"/>
              </w:rPr>
              <w:t>альной деятельности</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sz w:val="17"/>
              </w:rPr>
              <w:t>1. Нотариальная деятельность осуществляется на равных условиях для всех лиц независимо от национальности, р</w:t>
            </w:r>
            <w:r w:rsidRPr="00897C12">
              <w:rPr>
                <w:sz w:val="17"/>
              </w:rPr>
              <w:t>а</w:t>
            </w:r>
            <w:r w:rsidRPr="00897C12">
              <w:rPr>
                <w:sz w:val="17"/>
              </w:rPr>
              <w:t>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w:t>
            </w:r>
            <w:r w:rsidRPr="00897C12">
              <w:rPr>
                <w:sz w:val="17"/>
              </w:rPr>
              <w:t>и</w:t>
            </w:r>
            <w:r w:rsidRPr="00897C12">
              <w:rPr>
                <w:sz w:val="17"/>
              </w:rPr>
              <w:t>бо отсутствия принадлежности к какой-либо партии.</w:t>
            </w:r>
          </w:p>
        </w:tc>
        <w:tc>
          <w:tcPr>
            <w:tcW w:w="2394" w:type="dxa"/>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нотариате и нотар</w:t>
            </w:r>
            <w:r w:rsidRPr="00897C12">
              <w:rPr>
                <w:b/>
                <w:sz w:val="17"/>
              </w:rPr>
              <w:t>и</w:t>
            </w:r>
            <w:r w:rsidRPr="00897C12">
              <w:rPr>
                <w:b/>
                <w:sz w:val="17"/>
              </w:rPr>
              <w:t>альной деятельности"</w:t>
            </w:r>
            <w:r w:rsidRPr="00897C12">
              <w:rPr>
                <w:sz w:val="17"/>
              </w:rPr>
              <w:t xml:space="preserve"> </w:t>
            </w:r>
            <w:r w:rsidRPr="00897C12">
              <w:rPr>
                <w:b/>
                <w:sz w:val="17"/>
              </w:rPr>
              <w:t>(2015)</w:t>
            </w:r>
          </w:p>
        </w:tc>
      </w:tr>
      <w:tr w:rsidR="00123E70" w:rsidRPr="00897C12" w:rsidTr="00897C12">
        <w:tc>
          <w:tcPr>
            <w:tcW w:w="315" w:type="dxa"/>
            <w:tcBorders>
              <w:bottom w:val="single" w:sz="12" w:space="0" w:color="auto"/>
            </w:tcBorders>
            <w:shd w:val="clear" w:color="auto" w:fill="auto"/>
            <w:hideMark/>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897C12">
              <w:rPr>
                <w:b/>
                <w:sz w:val="17"/>
                <w:lang w:val="en-GB"/>
              </w:rPr>
              <w:t>35.</w:t>
            </w:r>
          </w:p>
        </w:tc>
        <w:tc>
          <w:tcPr>
            <w:tcW w:w="4806" w:type="dxa"/>
            <w:tcBorders>
              <w:bottom w:val="single" w:sz="12" w:space="0" w:color="auto"/>
            </w:tcBorders>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Статья 3. Государственные гарантии равных прав и равных возможностей женщин и мужчин в Туркмен</w:t>
            </w:r>
            <w:r w:rsidRPr="00897C12">
              <w:rPr>
                <w:b/>
                <w:sz w:val="17"/>
              </w:rPr>
              <w:t>и</w:t>
            </w:r>
            <w:r w:rsidRPr="00897C12">
              <w:rPr>
                <w:b/>
                <w:sz w:val="17"/>
              </w:rPr>
              <w:t>стане</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proofErr w:type="gramStart"/>
            <w:r w:rsidRPr="00897C12">
              <w:rPr>
                <w:sz w:val="17"/>
              </w:rPr>
              <w:t>1.Туркменистан гарантирует женщинам и мужчинам ра</w:t>
            </w:r>
            <w:r w:rsidRPr="00897C12">
              <w:rPr>
                <w:sz w:val="17"/>
              </w:rPr>
              <w:t>в</w:t>
            </w:r>
            <w:r w:rsidRPr="00897C12">
              <w:rPr>
                <w:sz w:val="17"/>
              </w:rPr>
              <w:t>ные права и равные возможности (далее – гендерное р</w:t>
            </w:r>
            <w:r w:rsidRPr="00897C12">
              <w:rPr>
                <w:sz w:val="17"/>
              </w:rPr>
              <w:t>а</w:t>
            </w:r>
            <w:r w:rsidRPr="00897C12">
              <w:rPr>
                <w:sz w:val="17"/>
              </w:rPr>
              <w:t>венство) во всех сферах государственной и общественной жизни, а также равенство перед законом независимо от национальности, расы, пола, происхождения, имуществе</w:t>
            </w:r>
            <w:r w:rsidRPr="00897C12">
              <w:rPr>
                <w:sz w:val="17"/>
              </w:rPr>
              <w:t>н</w:t>
            </w:r>
            <w:r w:rsidRPr="00897C12">
              <w:rPr>
                <w:sz w:val="17"/>
              </w:rPr>
              <w:t>ного, должностного и семейного положения, места жител</w:t>
            </w:r>
            <w:r w:rsidRPr="00897C12">
              <w:rPr>
                <w:sz w:val="17"/>
              </w:rPr>
              <w:t>ь</w:t>
            </w:r>
            <w:r w:rsidRPr="00897C12">
              <w:rPr>
                <w:sz w:val="17"/>
              </w:rPr>
              <w:t>ства, языка, отношения к религии, политических убежд</w:t>
            </w:r>
            <w:r w:rsidRPr="00897C12">
              <w:rPr>
                <w:sz w:val="17"/>
              </w:rPr>
              <w:t>е</w:t>
            </w:r>
            <w:r w:rsidRPr="00897C12">
              <w:rPr>
                <w:sz w:val="17"/>
              </w:rPr>
              <w:t>ний, партийной принадлежности либо отсутствия прина</w:t>
            </w:r>
            <w:r w:rsidRPr="00897C12">
              <w:rPr>
                <w:sz w:val="17"/>
              </w:rPr>
              <w:t>д</w:t>
            </w:r>
            <w:r w:rsidRPr="00897C12">
              <w:rPr>
                <w:sz w:val="17"/>
              </w:rPr>
              <w:t>лежности к какой-либо партии.</w:t>
            </w:r>
            <w:proofErr w:type="gramEnd"/>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b/>
                <w:sz w:val="17"/>
              </w:rPr>
              <w:t>Стать 5. Основные направления государственной пол</w:t>
            </w:r>
            <w:r w:rsidRPr="00897C12">
              <w:rPr>
                <w:b/>
                <w:sz w:val="17"/>
              </w:rPr>
              <w:t>и</w:t>
            </w:r>
            <w:r w:rsidRPr="00897C12">
              <w:rPr>
                <w:b/>
                <w:sz w:val="17"/>
              </w:rPr>
              <w:t>тики в сфере обеспечения гендерного равенства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 xml:space="preserve">Основными направлениями государственной политики в сфере обеспечения гендерного равенства являются: </w:t>
            </w:r>
            <w:r w:rsidRPr="00897C12">
              <w:rPr>
                <w:sz w:val="17"/>
              </w:rPr>
              <w:br/>
              <w:t>1. недопущение дискриминации по признаку пола.</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897C12">
              <w:rPr>
                <w:b/>
                <w:sz w:val="17"/>
              </w:rPr>
              <w:t xml:space="preserve">Статья 6. Недопущение дискриминации по признаку пола </w:t>
            </w:r>
          </w:p>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sz w:val="17"/>
              </w:rPr>
              <w:t>1. Дискриминация по признаку пола не допускается.</w:t>
            </w:r>
          </w:p>
        </w:tc>
        <w:tc>
          <w:tcPr>
            <w:tcW w:w="2394" w:type="dxa"/>
            <w:tcBorders>
              <w:bottom w:val="single" w:sz="12" w:space="0" w:color="auto"/>
            </w:tcBorders>
            <w:shd w:val="clear" w:color="auto" w:fill="auto"/>
          </w:tcPr>
          <w:p w:rsidR="00123E70" w:rsidRPr="00897C12" w:rsidRDefault="00123E70" w:rsidP="00897C1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897C12">
              <w:rPr>
                <w:b/>
                <w:sz w:val="17"/>
              </w:rPr>
              <w:t xml:space="preserve">Закон Туркменистана </w:t>
            </w:r>
            <w:r w:rsidR="00897C12">
              <w:rPr>
                <w:b/>
                <w:sz w:val="17"/>
              </w:rPr>
              <w:br/>
            </w:r>
            <w:r w:rsidRPr="00897C12">
              <w:rPr>
                <w:b/>
                <w:sz w:val="17"/>
              </w:rPr>
              <w:t>"О государственных г</w:t>
            </w:r>
            <w:r w:rsidRPr="00897C12">
              <w:rPr>
                <w:b/>
                <w:sz w:val="17"/>
              </w:rPr>
              <w:t>а</w:t>
            </w:r>
            <w:r w:rsidRPr="00897C12">
              <w:rPr>
                <w:b/>
                <w:sz w:val="17"/>
              </w:rPr>
              <w:t>рантиях обеспечения ра</w:t>
            </w:r>
            <w:r w:rsidRPr="00897C12">
              <w:rPr>
                <w:b/>
                <w:sz w:val="17"/>
              </w:rPr>
              <w:t>в</w:t>
            </w:r>
            <w:r w:rsidRPr="00897C12">
              <w:rPr>
                <w:b/>
                <w:sz w:val="17"/>
              </w:rPr>
              <w:t>ных прав и равных во</w:t>
            </w:r>
            <w:r w:rsidRPr="00897C12">
              <w:rPr>
                <w:b/>
                <w:sz w:val="17"/>
              </w:rPr>
              <w:t>з</w:t>
            </w:r>
            <w:r w:rsidRPr="00897C12">
              <w:rPr>
                <w:b/>
                <w:sz w:val="17"/>
              </w:rPr>
              <w:t>можностей женщин и му</w:t>
            </w:r>
            <w:r w:rsidRPr="00897C12">
              <w:rPr>
                <w:b/>
                <w:sz w:val="17"/>
              </w:rPr>
              <w:t>ж</w:t>
            </w:r>
            <w:r w:rsidRPr="00897C12">
              <w:rPr>
                <w:b/>
                <w:sz w:val="17"/>
              </w:rPr>
              <w:t>чин"</w:t>
            </w:r>
            <w:r w:rsidRPr="00897C12">
              <w:rPr>
                <w:sz w:val="17"/>
              </w:rPr>
              <w:t xml:space="preserve"> </w:t>
            </w:r>
            <w:r w:rsidRPr="00897C12">
              <w:rPr>
                <w:b/>
                <w:sz w:val="17"/>
              </w:rPr>
              <w:t>(2015)</w:t>
            </w:r>
          </w:p>
        </w:tc>
      </w:tr>
    </w:tbl>
    <w:p w:rsidR="00123E70" w:rsidRPr="00123E70" w:rsidRDefault="00123E70" w:rsidP="00897C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br w:type="page"/>
      </w:r>
      <w:r w:rsidRPr="00123E70">
        <w:tab/>
      </w:r>
      <w:r w:rsidRPr="00123E70">
        <w:tab/>
        <w:t>Приложение 2</w:t>
      </w:r>
    </w:p>
    <w:p w:rsidR="00897C12" w:rsidRPr="00897C12" w:rsidRDefault="00897C12" w:rsidP="00897C12">
      <w:pPr>
        <w:pStyle w:val="SingleTxt"/>
        <w:spacing w:after="0" w:line="120" w:lineRule="exact"/>
        <w:jc w:val="left"/>
        <w:rPr>
          <w:sz w:val="10"/>
        </w:rPr>
      </w:pPr>
    </w:p>
    <w:p w:rsidR="00897C12" w:rsidRPr="00897C12" w:rsidRDefault="00897C12" w:rsidP="00897C12">
      <w:pPr>
        <w:pStyle w:val="SingleTxt"/>
        <w:spacing w:after="0" w:line="120" w:lineRule="exact"/>
        <w:jc w:val="left"/>
        <w:rPr>
          <w:sz w:val="10"/>
        </w:rPr>
      </w:pPr>
    </w:p>
    <w:p w:rsidR="00123E70" w:rsidRDefault="00123E70" w:rsidP="00897C12">
      <w:pPr>
        <w:pStyle w:val="SingleTxt"/>
      </w:pPr>
      <w:r w:rsidRPr="00123E70">
        <w:tab/>
        <w:t xml:space="preserve">Законодательство Туркменистана о правах иностранных граждан и лиц без гражданства: </w:t>
      </w:r>
    </w:p>
    <w:p w:rsidR="00897C12" w:rsidRPr="007216A5" w:rsidRDefault="00897C12" w:rsidP="007216A5">
      <w:pPr>
        <w:pStyle w:val="SingleTxt"/>
        <w:spacing w:after="0" w:line="120" w:lineRule="exact"/>
        <w:rPr>
          <w:sz w:val="10"/>
        </w:rPr>
      </w:pPr>
    </w:p>
    <w:p w:rsidR="007216A5" w:rsidRPr="00897C12" w:rsidRDefault="007216A5" w:rsidP="00897C12">
      <w:pPr>
        <w:pStyle w:val="SingleTxt"/>
        <w:spacing w:after="0" w:line="120" w:lineRule="exact"/>
        <w:rPr>
          <w:sz w:val="10"/>
        </w:rPr>
      </w:pPr>
    </w:p>
    <w:tbl>
      <w:tblPr>
        <w:tblW w:w="0" w:type="auto"/>
        <w:tblInd w:w="1269" w:type="dxa"/>
        <w:tblLayout w:type="fixed"/>
        <w:tblCellMar>
          <w:left w:w="0" w:type="dxa"/>
          <w:right w:w="0" w:type="dxa"/>
        </w:tblCellMar>
        <w:tblLook w:val="04A0" w:firstRow="1" w:lastRow="0" w:firstColumn="1" w:lastColumn="0" w:noHBand="0" w:noVBand="1"/>
      </w:tblPr>
      <w:tblGrid>
        <w:gridCol w:w="306"/>
        <w:gridCol w:w="5211"/>
        <w:gridCol w:w="1989"/>
      </w:tblGrid>
      <w:tr w:rsidR="00123E70" w:rsidRPr="0042009A" w:rsidTr="0042009A">
        <w:trPr>
          <w:tblHeader/>
        </w:trPr>
        <w:tc>
          <w:tcPr>
            <w:tcW w:w="306" w:type="dxa"/>
            <w:tcBorders>
              <w:top w:val="single" w:sz="4" w:space="0" w:color="auto"/>
              <w:bottom w:val="single" w:sz="12" w:space="0" w:color="auto"/>
            </w:tcBorders>
            <w:shd w:val="clear" w:color="auto" w:fill="auto"/>
          </w:tcPr>
          <w:p w:rsidR="00123E70" w:rsidRPr="0042009A" w:rsidRDefault="00123E70"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4"/>
                <w:lang w:val="en-GB"/>
              </w:rPr>
            </w:pPr>
            <w:r w:rsidRPr="0042009A">
              <w:rPr>
                <w:i/>
                <w:sz w:val="14"/>
                <w:lang w:val="en-GB"/>
              </w:rPr>
              <w:t>№</w:t>
            </w:r>
          </w:p>
        </w:tc>
        <w:tc>
          <w:tcPr>
            <w:tcW w:w="5211" w:type="dxa"/>
            <w:tcBorders>
              <w:top w:val="single" w:sz="4" w:space="0" w:color="auto"/>
              <w:bottom w:val="single" w:sz="12" w:space="0" w:color="auto"/>
            </w:tcBorders>
            <w:shd w:val="clear" w:color="auto" w:fill="auto"/>
          </w:tcPr>
          <w:p w:rsidR="00123E70" w:rsidRPr="0042009A" w:rsidRDefault="00123E70"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4"/>
                <w:lang w:val="en-GB"/>
              </w:rPr>
            </w:pPr>
            <w:proofErr w:type="spellStart"/>
            <w:r w:rsidRPr="0042009A">
              <w:rPr>
                <w:i/>
                <w:sz w:val="14"/>
                <w:lang w:val="en-GB"/>
              </w:rPr>
              <w:t>положения</w:t>
            </w:r>
            <w:proofErr w:type="spellEnd"/>
            <w:r w:rsidRPr="0042009A">
              <w:rPr>
                <w:i/>
                <w:sz w:val="14"/>
                <w:lang w:val="en-GB"/>
              </w:rPr>
              <w:t xml:space="preserve"> </w:t>
            </w:r>
            <w:proofErr w:type="spellStart"/>
            <w:r w:rsidRPr="0042009A">
              <w:rPr>
                <w:i/>
                <w:sz w:val="14"/>
                <w:lang w:val="en-GB"/>
              </w:rPr>
              <w:t>Закона</w:t>
            </w:r>
            <w:proofErr w:type="spellEnd"/>
          </w:p>
        </w:tc>
        <w:tc>
          <w:tcPr>
            <w:tcW w:w="1989" w:type="dxa"/>
            <w:tcBorders>
              <w:top w:val="single" w:sz="4" w:space="0" w:color="auto"/>
              <w:bottom w:val="single" w:sz="12" w:space="0" w:color="auto"/>
            </w:tcBorders>
            <w:shd w:val="clear" w:color="auto" w:fill="auto"/>
          </w:tcPr>
          <w:p w:rsidR="00123E70" w:rsidRPr="0042009A" w:rsidRDefault="00123E70"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b/>
                <w:bCs/>
                <w:i/>
                <w:sz w:val="14"/>
                <w:lang w:val="en-GB"/>
              </w:rPr>
            </w:pPr>
            <w:proofErr w:type="spellStart"/>
            <w:r w:rsidRPr="0042009A">
              <w:rPr>
                <w:b/>
                <w:bCs/>
                <w:i/>
                <w:sz w:val="14"/>
                <w:lang w:val="en-GB"/>
              </w:rPr>
              <w:t>Закон</w:t>
            </w:r>
            <w:proofErr w:type="spellEnd"/>
          </w:p>
        </w:tc>
      </w:tr>
      <w:tr w:rsidR="0042009A" w:rsidRPr="0042009A" w:rsidTr="0042009A">
        <w:trPr>
          <w:trHeight w:hRule="exact" w:val="115"/>
          <w:tblHeader/>
        </w:trPr>
        <w:tc>
          <w:tcPr>
            <w:tcW w:w="306" w:type="dxa"/>
            <w:tcBorders>
              <w:top w:val="single" w:sz="12" w:space="0" w:color="auto"/>
            </w:tcBorders>
            <w:shd w:val="clear" w:color="auto" w:fill="auto"/>
          </w:tcPr>
          <w:p w:rsidR="0042009A" w:rsidRPr="0042009A" w:rsidRDefault="0042009A"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p>
        </w:tc>
        <w:tc>
          <w:tcPr>
            <w:tcW w:w="5211" w:type="dxa"/>
            <w:tcBorders>
              <w:top w:val="single" w:sz="12" w:space="0" w:color="auto"/>
            </w:tcBorders>
            <w:shd w:val="clear" w:color="auto" w:fill="auto"/>
          </w:tcPr>
          <w:p w:rsidR="0042009A" w:rsidRPr="0042009A" w:rsidRDefault="0042009A"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
        </w:tc>
        <w:tc>
          <w:tcPr>
            <w:tcW w:w="1989" w:type="dxa"/>
            <w:tcBorders>
              <w:top w:val="single" w:sz="12" w:space="0" w:color="auto"/>
            </w:tcBorders>
            <w:shd w:val="clear" w:color="auto" w:fill="auto"/>
          </w:tcPr>
          <w:p w:rsidR="0042009A" w:rsidRPr="0042009A" w:rsidRDefault="0042009A" w:rsidP="00420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1.</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5. Законодательство о занятости</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sz w:val="17"/>
              </w:rPr>
              <w:t>2. Законодательство о занятости распространяется также на п</w:t>
            </w:r>
            <w:r w:rsidRPr="0042009A">
              <w:rPr>
                <w:sz w:val="17"/>
              </w:rPr>
              <w:t>о</w:t>
            </w:r>
            <w:r w:rsidRPr="0042009A">
              <w:rPr>
                <w:sz w:val="17"/>
              </w:rPr>
              <w:t>стоянно проживающих в Туркменистане иностранных граждан и лиц без гражданства, если иное не вытекает из актов законод</w:t>
            </w:r>
            <w:r w:rsidRPr="0042009A">
              <w:rPr>
                <w:sz w:val="17"/>
              </w:rPr>
              <w:t>а</w:t>
            </w:r>
            <w:r w:rsidRPr="0042009A">
              <w:rPr>
                <w:sz w:val="17"/>
              </w:rPr>
              <w:t>тельства Туркменистана.</w:t>
            </w:r>
            <w:r w:rsidRPr="0042009A">
              <w:rPr>
                <w:b/>
                <w:sz w:val="17"/>
              </w:rPr>
              <w:t xml:space="preserve"> </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занятости насел</w:t>
            </w:r>
            <w:r w:rsidRPr="0042009A">
              <w:rPr>
                <w:b/>
                <w:bCs/>
                <w:sz w:val="17"/>
              </w:rPr>
              <w:t>е</w:t>
            </w:r>
            <w:r w:rsidRPr="0042009A">
              <w:rPr>
                <w:b/>
                <w:bCs/>
                <w:sz w:val="17"/>
              </w:rPr>
              <w:t>ния" (1991)</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2.</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13. Научная интеллектуальная собственность со</w:t>
            </w:r>
            <w:r w:rsidRPr="0042009A">
              <w:rPr>
                <w:b/>
                <w:sz w:val="17"/>
              </w:rPr>
              <w:t>в</w:t>
            </w:r>
            <w:r w:rsidRPr="0042009A">
              <w:rPr>
                <w:b/>
                <w:sz w:val="17"/>
              </w:rPr>
              <w:t>местных предприятий, иностранных граждан, организаций и государств</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sz w:val="17"/>
              </w:rPr>
              <w:t>2. Положения настоящего Закона применяются также к наход</w:t>
            </w:r>
            <w:r w:rsidRPr="0042009A">
              <w:rPr>
                <w:sz w:val="17"/>
              </w:rPr>
              <w:t>я</w:t>
            </w:r>
            <w:r w:rsidRPr="0042009A">
              <w:rPr>
                <w:sz w:val="17"/>
              </w:rPr>
              <w:t>щейся на территории Туркменистана научной интеллектуальной собственности иностранных граждан и лиц без гражданства.</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научной инте</w:t>
            </w:r>
            <w:r w:rsidRPr="0042009A">
              <w:rPr>
                <w:b/>
                <w:bCs/>
                <w:sz w:val="17"/>
              </w:rPr>
              <w:t>л</w:t>
            </w:r>
            <w:r w:rsidRPr="0042009A">
              <w:rPr>
                <w:b/>
                <w:bCs/>
                <w:sz w:val="17"/>
              </w:rPr>
              <w:t>лектуальной со</w:t>
            </w:r>
            <w:r w:rsidRPr="0042009A">
              <w:rPr>
                <w:b/>
                <w:bCs/>
                <w:sz w:val="17"/>
              </w:rPr>
              <w:t>б</w:t>
            </w:r>
            <w:r w:rsidRPr="0042009A">
              <w:rPr>
                <w:b/>
                <w:bCs/>
                <w:sz w:val="17"/>
              </w:rPr>
              <w:t>ственности" (1992)</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3.</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19. Собственность граждан других государств и лиц без гражданства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Положения настоящего Закона применяются также к наход</w:t>
            </w:r>
            <w:r w:rsidRPr="0042009A">
              <w:rPr>
                <w:sz w:val="17"/>
              </w:rPr>
              <w:t>я</w:t>
            </w:r>
            <w:r w:rsidRPr="0042009A">
              <w:rPr>
                <w:sz w:val="17"/>
              </w:rPr>
              <w:t xml:space="preserve">щейся в Туркменистане собственности </w:t>
            </w:r>
            <w:r w:rsidRPr="0042009A">
              <w:rPr>
                <w:b/>
                <w:sz w:val="17"/>
              </w:rPr>
              <w:t>граждан других гос</w:t>
            </w:r>
            <w:r w:rsidRPr="0042009A">
              <w:rPr>
                <w:b/>
                <w:sz w:val="17"/>
              </w:rPr>
              <w:t>у</w:t>
            </w:r>
            <w:r w:rsidRPr="0042009A">
              <w:rPr>
                <w:b/>
                <w:sz w:val="17"/>
              </w:rPr>
              <w:t>дарств и лиц без гражданства</w:t>
            </w:r>
            <w:r w:rsidRPr="0042009A">
              <w:rPr>
                <w:sz w:val="17"/>
              </w:rPr>
              <w:t>.</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sz w:val="17"/>
              </w:rPr>
              <w:t>Земельные участки предоставляются гражданам других гос</w:t>
            </w:r>
            <w:r w:rsidRPr="0042009A">
              <w:rPr>
                <w:sz w:val="17"/>
              </w:rPr>
              <w:t>у</w:t>
            </w:r>
            <w:r w:rsidRPr="0042009A">
              <w:rPr>
                <w:sz w:val="17"/>
              </w:rPr>
              <w:t>дарств и лицам без гражданства в аренду в порядке и на услов</w:t>
            </w:r>
            <w:r w:rsidRPr="0042009A">
              <w:rPr>
                <w:sz w:val="17"/>
              </w:rPr>
              <w:t>и</w:t>
            </w:r>
            <w:r w:rsidRPr="0042009A">
              <w:rPr>
                <w:sz w:val="17"/>
              </w:rPr>
              <w:t>ях, установленных земельным законодательством Туркменист</w:t>
            </w:r>
            <w:r w:rsidRPr="0042009A">
              <w:rPr>
                <w:sz w:val="17"/>
              </w:rPr>
              <w:t>а</w:t>
            </w:r>
            <w:r w:rsidRPr="0042009A">
              <w:rPr>
                <w:sz w:val="17"/>
              </w:rPr>
              <w:t>на.</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lang w:val="en-GB"/>
              </w:rPr>
            </w:pPr>
            <w:proofErr w:type="spellStart"/>
            <w:r w:rsidRPr="0042009A">
              <w:rPr>
                <w:b/>
                <w:bCs/>
                <w:sz w:val="17"/>
                <w:lang w:val="en-GB"/>
              </w:rPr>
              <w:t>Закон</w:t>
            </w:r>
            <w:proofErr w:type="spellEnd"/>
            <w:r w:rsidRPr="0042009A">
              <w:rPr>
                <w:b/>
                <w:bCs/>
                <w:sz w:val="17"/>
                <w:lang w:val="en-GB"/>
              </w:rPr>
              <w:t xml:space="preserve"> </w:t>
            </w:r>
            <w:proofErr w:type="spellStart"/>
            <w:r w:rsidRPr="0042009A">
              <w:rPr>
                <w:b/>
                <w:bCs/>
                <w:sz w:val="17"/>
                <w:lang w:val="en-GB"/>
              </w:rPr>
              <w:t>Туркменистана</w:t>
            </w:r>
            <w:proofErr w:type="spellEnd"/>
            <w:r w:rsidRPr="0042009A">
              <w:rPr>
                <w:b/>
                <w:bCs/>
                <w:sz w:val="17"/>
                <w:lang w:val="en-GB"/>
              </w:rPr>
              <w:t xml:space="preserve"> "О </w:t>
            </w:r>
            <w:proofErr w:type="spellStart"/>
            <w:r w:rsidRPr="0042009A">
              <w:rPr>
                <w:b/>
                <w:bCs/>
                <w:sz w:val="17"/>
                <w:lang w:val="en-GB"/>
              </w:rPr>
              <w:t>собственности</w:t>
            </w:r>
            <w:proofErr w:type="spellEnd"/>
            <w:r w:rsidRPr="0042009A">
              <w:rPr>
                <w:b/>
                <w:bCs/>
                <w:sz w:val="17"/>
                <w:lang w:val="en-GB"/>
              </w:rPr>
              <w:t>" (1993)</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4.</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2. Законодательство Туркменистана о коммерческой тайне</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2. Правовая защита коммерческой тайны иностранных юрид</w:t>
            </w:r>
            <w:r w:rsidRPr="0042009A">
              <w:rPr>
                <w:sz w:val="17"/>
              </w:rPr>
              <w:t>и</w:t>
            </w:r>
            <w:r w:rsidRPr="0042009A">
              <w:rPr>
                <w:sz w:val="17"/>
              </w:rPr>
              <w:t xml:space="preserve">ческих лиц, их филиалов и представительств, </w:t>
            </w:r>
            <w:r w:rsidRPr="0042009A">
              <w:rPr>
                <w:b/>
                <w:sz w:val="17"/>
              </w:rPr>
              <w:t xml:space="preserve">а также граждан иностранных государств, лиц без гражданства, </w:t>
            </w:r>
            <w:r w:rsidRPr="0042009A">
              <w:rPr>
                <w:sz w:val="17"/>
              </w:rPr>
              <w:t>осуществл</w:t>
            </w:r>
            <w:r w:rsidRPr="0042009A">
              <w:rPr>
                <w:sz w:val="17"/>
              </w:rPr>
              <w:t>я</w:t>
            </w:r>
            <w:r w:rsidRPr="0042009A">
              <w:rPr>
                <w:sz w:val="17"/>
              </w:rPr>
              <w:t>ющих деятельность на территории Туркменистана, обеспечив</w:t>
            </w:r>
            <w:r w:rsidRPr="0042009A">
              <w:rPr>
                <w:sz w:val="17"/>
              </w:rPr>
              <w:t>а</w:t>
            </w:r>
            <w:r w:rsidRPr="0042009A">
              <w:rPr>
                <w:sz w:val="17"/>
              </w:rPr>
              <w:t>ется в соответствии с законодательством Туркменистана.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3. Сфера действия настоящего Закона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1.Настоящий Закон распространяется на граждан Туркменист</w:t>
            </w:r>
            <w:r w:rsidRPr="0042009A">
              <w:rPr>
                <w:sz w:val="17"/>
              </w:rPr>
              <w:t>а</w:t>
            </w:r>
            <w:r w:rsidRPr="0042009A">
              <w:rPr>
                <w:sz w:val="17"/>
              </w:rPr>
              <w:t>на</w:t>
            </w:r>
            <w:proofErr w:type="gramStart"/>
            <w:r w:rsidRPr="0042009A">
              <w:rPr>
                <w:sz w:val="17"/>
              </w:rPr>
              <w:t>.</w:t>
            </w:r>
            <w:proofErr w:type="gramEnd"/>
            <w:r w:rsidRPr="0042009A">
              <w:rPr>
                <w:sz w:val="17"/>
              </w:rPr>
              <w:t xml:space="preserve"> </w:t>
            </w:r>
            <w:proofErr w:type="gramStart"/>
            <w:r w:rsidRPr="0042009A">
              <w:rPr>
                <w:b/>
                <w:sz w:val="17"/>
              </w:rPr>
              <w:t>г</w:t>
            </w:r>
            <w:proofErr w:type="gramEnd"/>
            <w:r w:rsidRPr="0042009A">
              <w:rPr>
                <w:b/>
                <w:sz w:val="17"/>
              </w:rPr>
              <w:t>раждан иностранных государств, лица без гражданства,</w:t>
            </w:r>
            <w:r w:rsidRPr="0042009A">
              <w:rPr>
                <w:sz w:val="17"/>
              </w:rPr>
              <w:t xml:space="preserve"> юридические лица, филиалы, представительства юридических лиц, находящиеся на территории Туркменистана, во владении, пользовании и распоряжении которых находится информация, составляющая коммерческую тайну (далее именуются правоо</w:t>
            </w:r>
            <w:r w:rsidRPr="0042009A">
              <w:rPr>
                <w:sz w:val="17"/>
              </w:rPr>
              <w:t>б</w:t>
            </w:r>
            <w:r w:rsidRPr="0042009A">
              <w:rPr>
                <w:sz w:val="17"/>
              </w:rPr>
              <w:t>ладатели).</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коммерческой тайне" (2000)</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5.</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4. Сфера действия настоящего Закона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1. Действие настоящего Закона распространяется на юридич</w:t>
            </w:r>
            <w:r w:rsidRPr="0042009A">
              <w:rPr>
                <w:sz w:val="17"/>
              </w:rPr>
              <w:t>е</w:t>
            </w:r>
            <w:r w:rsidRPr="0042009A">
              <w:rPr>
                <w:sz w:val="17"/>
              </w:rPr>
              <w:t>ских и физических лиц, находящихся на территории Туркмен</w:t>
            </w:r>
            <w:r w:rsidRPr="0042009A">
              <w:rPr>
                <w:sz w:val="17"/>
              </w:rPr>
              <w:t>и</w:t>
            </w:r>
            <w:r w:rsidRPr="0042009A">
              <w:rPr>
                <w:sz w:val="17"/>
              </w:rPr>
              <w:t>стана и предоставляющих услуги телекоммуникационной и по</w:t>
            </w:r>
            <w:r w:rsidRPr="0042009A">
              <w:rPr>
                <w:sz w:val="17"/>
              </w:rPr>
              <w:t>ч</w:t>
            </w:r>
            <w:r w:rsidRPr="0042009A">
              <w:rPr>
                <w:sz w:val="17"/>
              </w:rPr>
              <w:t>товой связи или пользующихся ими.</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sz w:val="17"/>
              </w:rPr>
              <w:t>На иностранных юридических и физических лиц, а также лиц без гражданства действие настоящего Закона распространяется на таких же условиях и в таком же порядке, как и на юридич</w:t>
            </w:r>
            <w:r w:rsidRPr="0042009A">
              <w:rPr>
                <w:sz w:val="17"/>
              </w:rPr>
              <w:t>е</w:t>
            </w:r>
            <w:r w:rsidRPr="0042009A">
              <w:rPr>
                <w:sz w:val="17"/>
              </w:rPr>
              <w:t>ских и физических лиц Туркменистана, за исключением огран</w:t>
            </w:r>
            <w:r w:rsidRPr="0042009A">
              <w:rPr>
                <w:sz w:val="17"/>
              </w:rPr>
              <w:t>и</w:t>
            </w:r>
            <w:r w:rsidRPr="0042009A">
              <w:rPr>
                <w:sz w:val="17"/>
              </w:rPr>
              <w:t>чений по осуществлению ими отдельных видов деятельности, установленных законодательством Туркменистана.</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lang w:val="en-GB"/>
              </w:rPr>
            </w:pPr>
            <w:proofErr w:type="spellStart"/>
            <w:r w:rsidRPr="0042009A">
              <w:rPr>
                <w:b/>
                <w:bCs/>
                <w:sz w:val="17"/>
                <w:lang w:val="en-GB"/>
              </w:rPr>
              <w:t>Закон</w:t>
            </w:r>
            <w:proofErr w:type="spellEnd"/>
            <w:r w:rsidRPr="0042009A">
              <w:rPr>
                <w:b/>
                <w:bCs/>
                <w:sz w:val="17"/>
                <w:lang w:val="en-GB"/>
              </w:rPr>
              <w:t xml:space="preserve"> </w:t>
            </w:r>
            <w:proofErr w:type="spellStart"/>
            <w:r w:rsidRPr="0042009A">
              <w:rPr>
                <w:b/>
                <w:bCs/>
                <w:sz w:val="17"/>
                <w:lang w:val="en-GB"/>
              </w:rPr>
              <w:t>Туркменистана</w:t>
            </w:r>
            <w:proofErr w:type="spellEnd"/>
            <w:r w:rsidRPr="0042009A">
              <w:rPr>
                <w:b/>
                <w:bCs/>
                <w:sz w:val="17"/>
                <w:lang w:val="en-GB"/>
              </w:rPr>
              <w:t xml:space="preserve"> "О </w:t>
            </w:r>
            <w:proofErr w:type="spellStart"/>
            <w:r w:rsidRPr="0042009A">
              <w:rPr>
                <w:b/>
                <w:bCs/>
                <w:sz w:val="17"/>
                <w:lang w:val="en-GB"/>
              </w:rPr>
              <w:t>связи</w:t>
            </w:r>
            <w:proofErr w:type="spellEnd"/>
            <w:r w:rsidRPr="0042009A">
              <w:rPr>
                <w:b/>
                <w:bCs/>
                <w:sz w:val="17"/>
                <w:lang w:val="en-GB"/>
              </w:rPr>
              <w:t>" (2010)</w:t>
            </w:r>
          </w:p>
        </w:tc>
      </w:tr>
      <w:tr w:rsidR="00123E70" w:rsidRPr="0042009A" w:rsidTr="0042009A">
        <w:tc>
          <w:tcPr>
            <w:tcW w:w="306" w:type="dxa"/>
            <w:shd w:val="clear" w:color="auto" w:fill="auto"/>
          </w:tcPr>
          <w:p w:rsidR="00123E70" w:rsidRPr="0042009A" w:rsidRDefault="00123E70" w:rsidP="007216A5">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42009A">
              <w:rPr>
                <w:b/>
                <w:sz w:val="17"/>
                <w:lang w:val="en-GB"/>
              </w:rPr>
              <w:t>6.</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3. Принципы правового положения иностранных граждан в Туркменистане</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sz w:val="17"/>
              </w:rPr>
              <w:t>Иностранные граждане в Туркменистане пользуются теми же правами и свободами и несут те же обязанности, что и граждане Туркменистана, если иное не вытекает из Конституции Туркм</w:t>
            </w:r>
            <w:r w:rsidRPr="0042009A">
              <w:rPr>
                <w:sz w:val="17"/>
              </w:rPr>
              <w:t>е</w:t>
            </w:r>
            <w:r w:rsidRPr="0042009A">
              <w:rPr>
                <w:sz w:val="17"/>
              </w:rPr>
              <w:t>нистана, настоящего Закона и других законодательных актов Туркменистана.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b/>
                <w:sz w:val="17"/>
              </w:rPr>
              <w:t>Статья 24. Действие настоящего Закона в отношении лиц без гражданства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Положения настоящего Закона распространяются также на лиц без гражданства, пребывающих (проживающих) в Туркмен</w:t>
            </w:r>
            <w:r w:rsidRPr="0042009A">
              <w:rPr>
                <w:sz w:val="17"/>
              </w:rPr>
              <w:t>и</w:t>
            </w:r>
            <w:r w:rsidRPr="0042009A">
              <w:rPr>
                <w:sz w:val="17"/>
              </w:rPr>
              <w:t>стане, если иное не установлено законодательством Туркмен</w:t>
            </w:r>
            <w:r w:rsidRPr="0042009A">
              <w:rPr>
                <w:sz w:val="17"/>
              </w:rPr>
              <w:t>и</w:t>
            </w:r>
            <w:r w:rsidRPr="0042009A">
              <w:rPr>
                <w:sz w:val="17"/>
              </w:rPr>
              <w:t>стана.</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правовом полож</w:t>
            </w:r>
            <w:r w:rsidRPr="0042009A">
              <w:rPr>
                <w:b/>
                <w:bCs/>
                <w:sz w:val="17"/>
              </w:rPr>
              <w:t>е</w:t>
            </w:r>
            <w:r w:rsidRPr="0042009A">
              <w:rPr>
                <w:b/>
                <w:bCs/>
                <w:sz w:val="17"/>
              </w:rPr>
              <w:t>нии иностранных граждан в Туркмен</w:t>
            </w:r>
            <w:r w:rsidRPr="0042009A">
              <w:rPr>
                <w:b/>
                <w:bCs/>
                <w:sz w:val="17"/>
              </w:rPr>
              <w:t>и</w:t>
            </w:r>
            <w:r w:rsidRPr="0042009A">
              <w:rPr>
                <w:b/>
                <w:bCs/>
                <w:sz w:val="17"/>
              </w:rPr>
              <w:t>стане" (2011)</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7.</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7. Застрахованные лица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1. Граждане Туркменистана, постоянно проживающие в Туркм</w:t>
            </w:r>
            <w:r w:rsidRPr="0042009A">
              <w:rPr>
                <w:sz w:val="17"/>
              </w:rPr>
              <w:t>е</w:t>
            </w:r>
            <w:r w:rsidRPr="0042009A">
              <w:rPr>
                <w:sz w:val="17"/>
              </w:rPr>
              <w:t xml:space="preserve">нистане </w:t>
            </w:r>
            <w:r w:rsidRPr="0042009A">
              <w:rPr>
                <w:b/>
                <w:sz w:val="17"/>
              </w:rPr>
              <w:t>иностранные граждане и лица без гражданства,</w:t>
            </w:r>
            <w:r w:rsidRPr="0042009A">
              <w:rPr>
                <w:sz w:val="17"/>
              </w:rPr>
              <w:t xml:space="preserve"> охваченные государственным пенсионным страхованием в соо</w:t>
            </w:r>
            <w:r w:rsidRPr="0042009A">
              <w:rPr>
                <w:sz w:val="17"/>
              </w:rPr>
              <w:t>т</w:t>
            </w:r>
            <w:r w:rsidRPr="0042009A">
              <w:rPr>
                <w:sz w:val="17"/>
              </w:rPr>
              <w:t>ветствии с настоящей статьёй, являются застрахованными лиц</w:t>
            </w:r>
            <w:r w:rsidRPr="0042009A">
              <w:rPr>
                <w:sz w:val="17"/>
              </w:rPr>
              <w:t>а</w:t>
            </w:r>
            <w:r w:rsidRPr="0042009A">
              <w:rPr>
                <w:sz w:val="17"/>
              </w:rPr>
              <w:t>ми.</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государственном пенсионном страхов</w:t>
            </w:r>
            <w:r w:rsidRPr="0042009A">
              <w:rPr>
                <w:b/>
                <w:bCs/>
                <w:sz w:val="17"/>
              </w:rPr>
              <w:t>а</w:t>
            </w:r>
            <w:r w:rsidRPr="0042009A">
              <w:rPr>
                <w:b/>
                <w:bCs/>
                <w:sz w:val="17"/>
              </w:rPr>
              <w:t>нии" (2012)</w:t>
            </w:r>
          </w:p>
        </w:tc>
      </w:tr>
      <w:tr w:rsidR="00123E70" w:rsidRPr="0042009A" w:rsidTr="0042009A">
        <w:trPr>
          <w:trHeight w:val="70"/>
        </w:trPr>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8.</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4. Сфера действия настоящего Закона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Действие настоящего Закона распространяется на физические и юридические лица (обособленные подразделения), в том числе осуществляющие деятельность за пределами Туркменистана, домашние хозяйства Туркменистана, а также иностранных граждан, лиц без гражданства, иностранные юридические лица (обособленные подразделения) и международные организации, находящиеся на территории Туркменистана, подлежащие в с</w:t>
            </w:r>
            <w:r w:rsidRPr="0042009A">
              <w:rPr>
                <w:sz w:val="17"/>
              </w:rPr>
              <w:t>о</w:t>
            </w:r>
            <w:r w:rsidRPr="0042009A">
              <w:rPr>
                <w:sz w:val="17"/>
              </w:rPr>
              <w:t>ответствии с настоящим Законом статистическому учёту.</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lang w:val="en-GB"/>
              </w:rPr>
            </w:pPr>
            <w:proofErr w:type="spellStart"/>
            <w:r w:rsidRPr="0042009A">
              <w:rPr>
                <w:b/>
                <w:bCs/>
                <w:sz w:val="17"/>
                <w:lang w:val="en-GB"/>
              </w:rPr>
              <w:t>Закон</w:t>
            </w:r>
            <w:proofErr w:type="spellEnd"/>
            <w:r w:rsidRPr="0042009A">
              <w:rPr>
                <w:b/>
                <w:bCs/>
                <w:sz w:val="17"/>
                <w:lang w:val="en-GB"/>
              </w:rPr>
              <w:t xml:space="preserve"> </w:t>
            </w:r>
            <w:proofErr w:type="spellStart"/>
            <w:r w:rsidRPr="0042009A">
              <w:rPr>
                <w:b/>
                <w:bCs/>
                <w:sz w:val="17"/>
                <w:lang w:val="en-GB"/>
              </w:rPr>
              <w:t>Туркменистана</w:t>
            </w:r>
            <w:proofErr w:type="spellEnd"/>
            <w:r w:rsidRPr="0042009A">
              <w:rPr>
                <w:b/>
                <w:bCs/>
                <w:sz w:val="17"/>
                <w:lang w:val="en-GB"/>
              </w:rPr>
              <w:t xml:space="preserve"> "О </w:t>
            </w:r>
            <w:proofErr w:type="spellStart"/>
            <w:r w:rsidRPr="0042009A">
              <w:rPr>
                <w:b/>
                <w:bCs/>
                <w:sz w:val="17"/>
                <w:lang w:val="en-GB"/>
              </w:rPr>
              <w:t>статистике</w:t>
            </w:r>
            <w:proofErr w:type="spellEnd"/>
            <w:r w:rsidRPr="0042009A">
              <w:rPr>
                <w:b/>
                <w:bCs/>
                <w:sz w:val="17"/>
                <w:lang w:val="en-GB"/>
              </w:rPr>
              <w:t>" (2012)</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9.</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43. Страхование иностранных физических и юрид</w:t>
            </w:r>
            <w:r w:rsidRPr="0042009A">
              <w:rPr>
                <w:b/>
                <w:sz w:val="17"/>
              </w:rPr>
              <w:t>и</w:t>
            </w:r>
            <w:r w:rsidRPr="0042009A">
              <w:rPr>
                <w:b/>
                <w:sz w:val="17"/>
              </w:rPr>
              <w:t>ческих лиц и лиц без гражданства, находящихся в Туркм</w:t>
            </w:r>
            <w:r w:rsidRPr="0042009A">
              <w:rPr>
                <w:b/>
                <w:sz w:val="17"/>
              </w:rPr>
              <w:t>е</w:t>
            </w:r>
            <w:r w:rsidRPr="0042009A">
              <w:rPr>
                <w:b/>
                <w:sz w:val="17"/>
              </w:rPr>
              <w:t>нистане</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 xml:space="preserve">1. </w:t>
            </w:r>
            <w:proofErr w:type="gramStart"/>
            <w:r w:rsidRPr="0042009A">
              <w:rPr>
                <w:sz w:val="17"/>
              </w:rPr>
              <w:t xml:space="preserve">Иностранные юридические лица, включая их филиалы и представительства, зарегистрированные или осуществляющие свою деятельность на территории Туркменистана, </w:t>
            </w:r>
            <w:r w:rsidRPr="0042009A">
              <w:rPr>
                <w:b/>
                <w:sz w:val="17"/>
              </w:rPr>
              <w:t>а также ин</w:t>
            </w:r>
            <w:r w:rsidRPr="0042009A">
              <w:rPr>
                <w:b/>
                <w:sz w:val="17"/>
              </w:rPr>
              <w:t>о</w:t>
            </w:r>
            <w:r w:rsidRPr="0042009A">
              <w:rPr>
                <w:b/>
                <w:sz w:val="17"/>
              </w:rPr>
              <w:t>странные физические лица и лица без гражданства, наход</w:t>
            </w:r>
            <w:r w:rsidRPr="0042009A">
              <w:rPr>
                <w:b/>
                <w:sz w:val="17"/>
              </w:rPr>
              <w:t>я</w:t>
            </w:r>
            <w:r w:rsidRPr="0042009A">
              <w:rPr>
                <w:b/>
                <w:sz w:val="17"/>
              </w:rPr>
              <w:t>щиеся на территории Туркменистана</w:t>
            </w:r>
            <w:r w:rsidRPr="0042009A">
              <w:rPr>
                <w:sz w:val="17"/>
              </w:rPr>
              <w:t>, пользуются правом на страховую защиту и несут ответственность за нарушение зак</w:t>
            </w:r>
            <w:r w:rsidRPr="0042009A">
              <w:rPr>
                <w:sz w:val="17"/>
              </w:rPr>
              <w:t>о</w:t>
            </w:r>
            <w:r w:rsidRPr="0042009A">
              <w:rPr>
                <w:sz w:val="17"/>
              </w:rPr>
              <w:t>нодательства Туркменистана в области страхования наравне с физическими и юридическими лицами Туркменистана.</w:t>
            </w:r>
            <w:proofErr w:type="gramEnd"/>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lang w:val="en-GB"/>
              </w:rPr>
            </w:pPr>
            <w:proofErr w:type="spellStart"/>
            <w:r w:rsidRPr="0042009A">
              <w:rPr>
                <w:b/>
                <w:bCs/>
                <w:sz w:val="17"/>
                <w:lang w:val="en-GB"/>
              </w:rPr>
              <w:t>Закон</w:t>
            </w:r>
            <w:proofErr w:type="spellEnd"/>
            <w:r w:rsidRPr="0042009A">
              <w:rPr>
                <w:b/>
                <w:bCs/>
                <w:sz w:val="17"/>
                <w:lang w:val="en-GB"/>
              </w:rPr>
              <w:t xml:space="preserve"> </w:t>
            </w:r>
            <w:proofErr w:type="spellStart"/>
            <w:r w:rsidRPr="0042009A">
              <w:rPr>
                <w:b/>
                <w:bCs/>
                <w:sz w:val="17"/>
                <w:lang w:val="en-GB"/>
              </w:rPr>
              <w:t>Туркменистана</w:t>
            </w:r>
            <w:proofErr w:type="spellEnd"/>
            <w:r w:rsidRPr="0042009A">
              <w:rPr>
                <w:b/>
                <w:bCs/>
                <w:sz w:val="17"/>
                <w:lang w:val="en-GB"/>
              </w:rPr>
              <w:t xml:space="preserve"> "О </w:t>
            </w:r>
            <w:proofErr w:type="spellStart"/>
            <w:r w:rsidRPr="0042009A">
              <w:rPr>
                <w:b/>
                <w:bCs/>
                <w:sz w:val="17"/>
                <w:lang w:val="en-GB"/>
              </w:rPr>
              <w:t>страховании</w:t>
            </w:r>
            <w:proofErr w:type="spellEnd"/>
            <w:r w:rsidRPr="0042009A">
              <w:rPr>
                <w:b/>
                <w:bCs/>
                <w:sz w:val="17"/>
                <w:lang w:val="en-GB"/>
              </w:rPr>
              <w:t>" (2012)</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10.</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3. Сфера действия настоящего Закона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2. Действие настоящего Закона распространяется также на</w:t>
            </w:r>
            <w:r w:rsidRPr="0042009A">
              <w:rPr>
                <w:b/>
                <w:sz w:val="17"/>
              </w:rPr>
              <w:t xml:space="preserve"> р</w:t>
            </w:r>
            <w:r w:rsidRPr="0042009A">
              <w:rPr>
                <w:b/>
                <w:sz w:val="17"/>
              </w:rPr>
              <w:t>е</w:t>
            </w:r>
            <w:r w:rsidRPr="0042009A">
              <w:rPr>
                <w:b/>
                <w:sz w:val="17"/>
              </w:rPr>
              <w:t>бёнка иностранного гражданина, лица без гражданства, л</w:t>
            </w:r>
            <w:r w:rsidRPr="0042009A">
              <w:rPr>
                <w:b/>
                <w:sz w:val="17"/>
              </w:rPr>
              <w:t>и</w:t>
            </w:r>
            <w:r w:rsidRPr="0042009A">
              <w:rPr>
                <w:b/>
                <w:sz w:val="17"/>
              </w:rPr>
              <w:t xml:space="preserve">ца, являющегося беженцем, ребёнка-беженца, </w:t>
            </w:r>
            <w:proofErr w:type="gramStart"/>
            <w:r w:rsidRPr="0042009A">
              <w:rPr>
                <w:sz w:val="17"/>
              </w:rPr>
              <w:t>проживающих</w:t>
            </w:r>
            <w:proofErr w:type="gramEnd"/>
            <w:r w:rsidRPr="0042009A">
              <w:rPr>
                <w:b/>
                <w:sz w:val="17"/>
              </w:rPr>
              <w:t xml:space="preserve"> </w:t>
            </w:r>
            <w:r w:rsidRPr="0042009A">
              <w:rPr>
                <w:sz w:val="17"/>
              </w:rPr>
              <w:t>на территории Туркменистана.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4. Равенство прав ребёнка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1. Туркменистан гарантирует равенство прав и свобод каждого ребёнка, проживающего на территории Туркменистана, незав</w:t>
            </w:r>
            <w:r w:rsidRPr="0042009A">
              <w:rPr>
                <w:sz w:val="17"/>
              </w:rPr>
              <w:t>и</w:t>
            </w:r>
            <w:r w:rsidRPr="0042009A">
              <w:rPr>
                <w:sz w:val="17"/>
              </w:rPr>
              <w:t>симо от национальности, расы, пола, происхождения, социал</w:t>
            </w:r>
            <w:r w:rsidRPr="0042009A">
              <w:rPr>
                <w:sz w:val="17"/>
              </w:rPr>
              <w:t>ь</w:t>
            </w:r>
            <w:r w:rsidRPr="0042009A">
              <w:rPr>
                <w:sz w:val="17"/>
              </w:rPr>
              <w:t>ного и имущественного положения, места жительства его сам</w:t>
            </w:r>
            <w:r w:rsidRPr="0042009A">
              <w:rPr>
                <w:sz w:val="17"/>
              </w:rPr>
              <w:t>о</w:t>
            </w:r>
            <w:r w:rsidRPr="0042009A">
              <w:rPr>
                <w:sz w:val="17"/>
              </w:rPr>
              <w:t>го и его родителей, языка, образования, отношения к религии, обстоятельства его рождения, состояния здоровья или иных о</w:t>
            </w:r>
            <w:r w:rsidRPr="0042009A">
              <w:rPr>
                <w:sz w:val="17"/>
              </w:rPr>
              <w:t>б</w:t>
            </w:r>
            <w:r w:rsidRPr="0042009A">
              <w:rPr>
                <w:sz w:val="17"/>
              </w:rPr>
              <w:t>стоятельств.</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государственных гарантиях прав р</w:t>
            </w:r>
            <w:r w:rsidRPr="0042009A">
              <w:rPr>
                <w:b/>
                <w:bCs/>
                <w:sz w:val="17"/>
              </w:rPr>
              <w:t>е</w:t>
            </w:r>
            <w:r w:rsidRPr="0042009A">
              <w:rPr>
                <w:b/>
                <w:bCs/>
                <w:sz w:val="17"/>
              </w:rPr>
              <w:t>бёнка" (2014)</w:t>
            </w:r>
          </w:p>
        </w:tc>
      </w:tr>
      <w:tr w:rsidR="00123E70" w:rsidRPr="0042009A" w:rsidTr="0042009A">
        <w:tc>
          <w:tcPr>
            <w:tcW w:w="306" w:type="dxa"/>
            <w:shd w:val="clear" w:color="auto" w:fill="auto"/>
          </w:tcPr>
          <w:p w:rsidR="00123E70" w:rsidRPr="0042009A" w:rsidRDefault="00123E70" w:rsidP="007216A5">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rPr>
                <w:b/>
                <w:sz w:val="17"/>
                <w:lang w:val="en-GB"/>
              </w:rPr>
            </w:pPr>
            <w:r w:rsidRPr="0042009A">
              <w:rPr>
                <w:b/>
                <w:sz w:val="17"/>
                <w:lang w:val="en-GB"/>
              </w:rPr>
              <w:t>11.</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112. Применение настоящего Закона в отношении иностранных граждан и лиц без гражданства, а также юр</w:t>
            </w:r>
            <w:r w:rsidRPr="0042009A">
              <w:rPr>
                <w:b/>
                <w:sz w:val="17"/>
              </w:rPr>
              <w:t>и</w:t>
            </w:r>
            <w:r w:rsidRPr="0042009A">
              <w:rPr>
                <w:b/>
                <w:sz w:val="17"/>
              </w:rPr>
              <w:t>дических лиц иностранных государств</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b/>
                <w:sz w:val="17"/>
              </w:rPr>
              <w:t>Иностранные граждане, лица без гражданства,</w:t>
            </w:r>
            <w:r w:rsidRPr="0042009A">
              <w:rPr>
                <w:sz w:val="17"/>
              </w:rPr>
              <w:t xml:space="preserve"> юридические лица иностранных государств имеют равные с гражданами и юридическими лицами Туркменистана права на обращение на территории Туркменистана за совершением нотариальных де</w:t>
            </w:r>
            <w:r w:rsidRPr="0042009A">
              <w:rPr>
                <w:sz w:val="17"/>
              </w:rPr>
              <w:t>й</w:t>
            </w:r>
            <w:r w:rsidRPr="0042009A">
              <w:rPr>
                <w:sz w:val="17"/>
              </w:rPr>
              <w:t>ствий к государственным нотариусам, уполномоченным дол</w:t>
            </w:r>
            <w:r w:rsidRPr="0042009A">
              <w:rPr>
                <w:sz w:val="17"/>
              </w:rPr>
              <w:t>ж</w:t>
            </w:r>
            <w:r w:rsidRPr="0042009A">
              <w:rPr>
                <w:sz w:val="17"/>
              </w:rPr>
              <w:t>ностным лицам в порядке, установленном настоящим Законом и иными нормативными правовыми актами Туркменистана.</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 xml:space="preserve">Закон Туркменистана "О нотариате и </w:t>
            </w:r>
            <w:proofErr w:type="gramStart"/>
            <w:r w:rsidRPr="0042009A">
              <w:rPr>
                <w:b/>
                <w:bCs/>
                <w:sz w:val="17"/>
              </w:rPr>
              <w:t>нот</w:t>
            </w:r>
            <w:r w:rsidRPr="0042009A">
              <w:rPr>
                <w:b/>
                <w:bCs/>
                <w:sz w:val="17"/>
              </w:rPr>
              <w:t>а</w:t>
            </w:r>
            <w:r w:rsidRPr="0042009A">
              <w:rPr>
                <w:b/>
                <w:bCs/>
                <w:sz w:val="17"/>
              </w:rPr>
              <w:t>риальной</w:t>
            </w:r>
            <w:proofErr w:type="gramEnd"/>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деятельности" (2015)</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Примечание: Вступ</w:t>
            </w:r>
            <w:r w:rsidRPr="0042009A">
              <w:rPr>
                <w:b/>
                <w:bCs/>
                <w:sz w:val="17"/>
              </w:rPr>
              <w:t>а</w:t>
            </w:r>
            <w:r w:rsidRPr="0042009A">
              <w:rPr>
                <w:b/>
                <w:bCs/>
                <w:sz w:val="17"/>
              </w:rPr>
              <w:t>ет в силу с 1 января 2016 года</w:t>
            </w:r>
          </w:p>
        </w:tc>
      </w:tr>
      <w:tr w:rsidR="00123E70" w:rsidRPr="0042009A" w:rsidTr="0042009A">
        <w:tc>
          <w:tcPr>
            <w:tcW w:w="306"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12.</w:t>
            </w:r>
          </w:p>
        </w:tc>
        <w:tc>
          <w:tcPr>
            <w:tcW w:w="5211"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4. Права граждан Туркменистана в области физич</w:t>
            </w:r>
            <w:r w:rsidRPr="0042009A">
              <w:rPr>
                <w:b/>
                <w:sz w:val="17"/>
              </w:rPr>
              <w:t>е</w:t>
            </w:r>
            <w:r w:rsidRPr="0042009A">
              <w:rPr>
                <w:b/>
                <w:sz w:val="17"/>
              </w:rPr>
              <w:t>ской культуры и спорта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3. Иностранные граждане и лица без гражданства на территории Туркменистана пользуются правами граждан Туркменистана в области физической культуры и спорта в соответствии с закон</w:t>
            </w:r>
            <w:r w:rsidRPr="0042009A">
              <w:rPr>
                <w:sz w:val="17"/>
              </w:rPr>
              <w:t>о</w:t>
            </w:r>
            <w:r w:rsidRPr="0042009A">
              <w:rPr>
                <w:sz w:val="17"/>
              </w:rPr>
              <w:t>дательством Туркменистана и международными договорами Туркменистана, за исключением права выступать в качестве спортсмена в составе национальных сборных команд Туркмен</w:t>
            </w:r>
            <w:r w:rsidRPr="0042009A">
              <w:rPr>
                <w:sz w:val="17"/>
              </w:rPr>
              <w:t>и</w:t>
            </w:r>
            <w:r w:rsidRPr="0042009A">
              <w:rPr>
                <w:sz w:val="17"/>
              </w:rPr>
              <w:t>стана по видам спорта на международных спортивных соревн</w:t>
            </w:r>
            <w:r w:rsidRPr="0042009A">
              <w:rPr>
                <w:sz w:val="17"/>
              </w:rPr>
              <w:t>о</w:t>
            </w:r>
            <w:r w:rsidRPr="0042009A">
              <w:rPr>
                <w:sz w:val="17"/>
              </w:rPr>
              <w:t>ваниях.</w:t>
            </w:r>
          </w:p>
        </w:tc>
        <w:tc>
          <w:tcPr>
            <w:tcW w:w="1989" w:type="dxa"/>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 физической кул</w:t>
            </w:r>
            <w:r w:rsidRPr="0042009A">
              <w:rPr>
                <w:b/>
                <w:bCs/>
                <w:sz w:val="17"/>
              </w:rPr>
              <w:t>ь</w:t>
            </w:r>
            <w:r w:rsidRPr="0042009A">
              <w:rPr>
                <w:b/>
                <w:bCs/>
                <w:sz w:val="17"/>
              </w:rPr>
              <w:t>туре и спорте" (2015)</w:t>
            </w:r>
          </w:p>
        </w:tc>
      </w:tr>
      <w:tr w:rsidR="00123E70" w:rsidRPr="0042009A" w:rsidTr="0042009A">
        <w:tc>
          <w:tcPr>
            <w:tcW w:w="306" w:type="dxa"/>
            <w:tcBorders>
              <w:bottom w:val="single" w:sz="12" w:space="0" w:color="auto"/>
            </w:tcBorders>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13.</w:t>
            </w:r>
          </w:p>
        </w:tc>
        <w:tc>
          <w:tcPr>
            <w:tcW w:w="5211" w:type="dxa"/>
            <w:tcBorders>
              <w:bottom w:val="single" w:sz="12" w:space="0" w:color="auto"/>
            </w:tcBorders>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Статья 3. Сфера действия настоящего Закона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 xml:space="preserve">Действие настоящего Закона распространяется на граждан Туркменистана, </w:t>
            </w:r>
            <w:r w:rsidRPr="0042009A">
              <w:rPr>
                <w:b/>
                <w:sz w:val="17"/>
              </w:rPr>
              <w:t>а также на иностранных граждан и лиц без гражданства,</w:t>
            </w:r>
            <w:r w:rsidRPr="0042009A">
              <w:rPr>
                <w:sz w:val="17"/>
              </w:rPr>
              <w:t xml:space="preserve"> если иное не установлено законодательством Туркменистана или международными договорами Туркменист</w:t>
            </w:r>
            <w:r w:rsidRPr="0042009A">
              <w:rPr>
                <w:sz w:val="17"/>
              </w:rPr>
              <w:t>а</w:t>
            </w:r>
            <w:r w:rsidRPr="0042009A">
              <w:rPr>
                <w:sz w:val="17"/>
              </w:rPr>
              <w:t>на.</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 xml:space="preserve">Статья 4. Основные принципы государственной политики в сфере охраны здоровья граждан </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Основными принципами государственной политики в сфере охраны здоровья граждан являются:</w:t>
            </w:r>
          </w:p>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1. равенство права граждан на получение безопасной и кач</w:t>
            </w:r>
            <w:r w:rsidRPr="0042009A">
              <w:rPr>
                <w:sz w:val="17"/>
              </w:rPr>
              <w:t>е</w:t>
            </w:r>
            <w:r w:rsidRPr="0042009A">
              <w:rPr>
                <w:sz w:val="17"/>
              </w:rPr>
              <w:t>ственной медицинской помощи, медицинской услуги.</w:t>
            </w:r>
          </w:p>
        </w:tc>
        <w:tc>
          <w:tcPr>
            <w:tcW w:w="1989" w:type="dxa"/>
            <w:tcBorders>
              <w:bottom w:val="single" w:sz="12" w:space="0" w:color="auto"/>
            </w:tcBorders>
            <w:shd w:val="clear" w:color="auto" w:fill="auto"/>
          </w:tcPr>
          <w:p w:rsidR="00123E70" w:rsidRPr="0042009A" w:rsidRDefault="00123E70" w:rsidP="0042009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bCs/>
                <w:sz w:val="17"/>
              </w:rPr>
            </w:pPr>
            <w:r w:rsidRPr="0042009A">
              <w:rPr>
                <w:b/>
                <w:bCs/>
                <w:sz w:val="17"/>
              </w:rPr>
              <w:t>Закон Туркменистана "Об охране здоровья граждан" (2015)</w:t>
            </w:r>
          </w:p>
        </w:tc>
      </w:tr>
    </w:tbl>
    <w:p w:rsidR="00123E70" w:rsidRPr="00123E70" w:rsidRDefault="00123E70" w:rsidP="004200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E70">
        <w:br w:type="page"/>
      </w:r>
      <w:r w:rsidRPr="00123E70">
        <w:tab/>
      </w:r>
      <w:r w:rsidRPr="00123E70">
        <w:tab/>
        <w:t>Приложение 3</w:t>
      </w:r>
    </w:p>
    <w:p w:rsidR="0042009A" w:rsidRPr="0042009A" w:rsidRDefault="0042009A" w:rsidP="0042009A">
      <w:pPr>
        <w:pStyle w:val="SingleTxt"/>
        <w:spacing w:after="0" w:line="120" w:lineRule="exact"/>
        <w:jc w:val="left"/>
        <w:rPr>
          <w:sz w:val="10"/>
        </w:rPr>
      </w:pPr>
    </w:p>
    <w:p w:rsidR="0042009A" w:rsidRPr="0042009A" w:rsidRDefault="0042009A" w:rsidP="0042009A">
      <w:pPr>
        <w:pStyle w:val="SingleTxt"/>
        <w:spacing w:after="0" w:line="120" w:lineRule="exact"/>
        <w:jc w:val="left"/>
        <w:rPr>
          <w:sz w:val="10"/>
        </w:rPr>
      </w:pPr>
    </w:p>
    <w:p w:rsidR="00123E70" w:rsidRDefault="00123E70" w:rsidP="0042009A">
      <w:pPr>
        <w:pStyle w:val="SingleTxt"/>
      </w:pPr>
      <w:r w:rsidRPr="00123E70">
        <w:tab/>
        <w:t xml:space="preserve">Сведения об административной и уголовной ответственности: </w:t>
      </w:r>
    </w:p>
    <w:p w:rsidR="0042009A" w:rsidRPr="007216A5" w:rsidRDefault="0042009A" w:rsidP="007216A5">
      <w:pPr>
        <w:pStyle w:val="SingleTxt"/>
        <w:spacing w:after="0" w:line="120" w:lineRule="exact"/>
        <w:rPr>
          <w:sz w:val="10"/>
        </w:rPr>
      </w:pPr>
    </w:p>
    <w:p w:rsidR="007216A5" w:rsidRPr="0042009A" w:rsidRDefault="007216A5" w:rsidP="0042009A">
      <w:pPr>
        <w:pStyle w:val="SingleTxt"/>
        <w:spacing w:after="0" w:line="120" w:lineRule="exact"/>
        <w:rPr>
          <w:sz w:val="10"/>
        </w:rPr>
      </w:pPr>
    </w:p>
    <w:tbl>
      <w:tblPr>
        <w:tblW w:w="0" w:type="auto"/>
        <w:tblInd w:w="1134" w:type="dxa"/>
        <w:tblLayout w:type="fixed"/>
        <w:tblCellMar>
          <w:left w:w="0" w:type="dxa"/>
          <w:right w:w="0" w:type="dxa"/>
        </w:tblCellMar>
        <w:tblLook w:val="04A0" w:firstRow="1" w:lastRow="0" w:firstColumn="1" w:lastColumn="0" w:noHBand="0" w:noVBand="1"/>
      </w:tblPr>
      <w:tblGrid>
        <w:gridCol w:w="284"/>
        <w:gridCol w:w="4820"/>
        <w:gridCol w:w="2268"/>
      </w:tblGrid>
      <w:tr w:rsidR="00123E70" w:rsidRPr="0042009A" w:rsidTr="007A3C07">
        <w:trPr>
          <w:tblHeader/>
        </w:trPr>
        <w:tc>
          <w:tcPr>
            <w:tcW w:w="284" w:type="dxa"/>
            <w:tcBorders>
              <w:top w:val="single" w:sz="4" w:space="0" w:color="auto"/>
              <w:bottom w:val="single" w:sz="12" w:space="0" w:color="auto"/>
            </w:tcBorders>
            <w:shd w:val="clear" w:color="auto" w:fill="auto"/>
          </w:tcPr>
          <w:p w:rsidR="00123E70" w:rsidRPr="00874C07" w:rsidRDefault="00123E70"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4"/>
              </w:rPr>
            </w:pPr>
          </w:p>
        </w:tc>
        <w:tc>
          <w:tcPr>
            <w:tcW w:w="4820" w:type="dxa"/>
            <w:tcBorders>
              <w:top w:val="single" w:sz="4" w:space="0" w:color="auto"/>
              <w:bottom w:val="single" w:sz="12" w:space="0" w:color="auto"/>
            </w:tcBorders>
            <w:shd w:val="clear" w:color="auto" w:fill="auto"/>
          </w:tcPr>
          <w:p w:rsidR="00123E70" w:rsidRPr="0042009A" w:rsidRDefault="00123E70"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4"/>
                <w:lang w:val="en-GB"/>
              </w:rPr>
            </w:pPr>
            <w:proofErr w:type="spellStart"/>
            <w:r w:rsidRPr="0042009A">
              <w:rPr>
                <w:i/>
                <w:sz w:val="14"/>
                <w:lang w:val="en-GB"/>
              </w:rPr>
              <w:t>положения</w:t>
            </w:r>
            <w:proofErr w:type="spellEnd"/>
            <w:r w:rsidRPr="0042009A">
              <w:rPr>
                <w:i/>
                <w:sz w:val="14"/>
                <w:lang w:val="en-GB"/>
              </w:rPr>
              <w:t xml:space="preserve"> </w:t>
            </w:r>
            <w:proofErr w:type="spellStart"/>
            <w:r w:rsidRPr="0042009A">
              <w:rPr>
                <w:i/>
                <w:sz w:val="14"/>
                <w:lang w:val="en-GB"/>
              </w:rPr>
              <w:t>Закона</w:t>
            </w:r>
            <w:proofErr w:type="spellEnd"/>
          </w:p>
        </w:tc>
        <w:tc>
          <w:tcPr>
            <w:tcW w:w="2268" w:type="dxa"/>
            <w:tcBorders>
              <w:top w:val="single" w:sz="4" w:space="0" w:color="auto"/>
              <w:bottom w:val="single" w:sz="12" w:space="0" w:color="auto"/>
            </w:tcBorders>
            <w:shd w:val="clear" w:color="auto" w:fill="auto"/>
          </w:tcPr>
          <w:p w:rsidR="00123E70" w:rsidRPr="0042009A" w:rsidRDefault="00123E70"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4"/>
                <w:lang w:val="en-GB"/>
              </w:rPr>
            </w:pPr>
            <w:proofErr w:type="spellStart"/>
            <w:r w:rsidRPr="0042009A">
              <w:rPr>
                <w:i/>
                <w:sz w:val="14"/>
                <w:lang w:val="en-GB"/>
              </w:rPr>
              <w:t>Закон</w:t>
            </w:r>
            <w:proofErr w:type="spellEnd"/>
          </w:p>
        </w:tc>
      </w:tr>
      <w:tr w:rsidR="0042009A" w:rsidRPr="0042009A" w:rsidTr="007A3C07">
        <w:trPr>
          <w:trHeight w:hRule="exact" w:val="115"/>
          <w:tblHeader/>
        </w:trPr>
        <w:tc>
          <w:tcPr>
            <w:tcW w:w="284" w:type="dxa"/>
            <w:tcBorders>
              <w:top w:val="single" w:sz="12" w:space="0" w:color="auto"/>
            </w:tcBorders>
            <w:shd w:val="clear" w:color="auto" w:fill="auto"/>
          </w:tcPr>
          <w:p w:rsidR="0042009A" w:rsidRPr="0042009A" w:rsidRDefault="0042009A"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p>
        </w:tc>
        <w:tc>
          <w:tcPr>
            <w:tcW w:w="4820" w:type="dxa"/>
            <w:tcBorders>
              <w:top w:val="single" w:sz="12" w:space="0" w:color="auto"/>
            </w:tcBorders>
            <w:shd w:val="clear" w:color="auto" w:fill="auto"/>
          </w:tcPr>
          <w:p w:rsidR="0042009A" w:rsidRPr="0042009A" w:rsidRDefault="0042009A"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
        </w:tc>
        <w:tc>
          <w:tcPr>
            <w:tcW w:w="2268" w:type="dxa"/>
            <w:tcBorders>
              <w:top w:val="single" w:sz="12" w:space="0" w:color="auto"/>
            </w:tcBorders>
            <w:shd w:val="clear" w:color="auto" w:fill="auto"/>
          </w:tcPr>
          <w:p w:rsidR="0042009A" w:rsidRPr="0042009A" w:rsidRDefault="0042009A" w:rsidP="007A3C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p>
        </w:tc>
      </w:tr>
      <w:tr w:rsidR="00123E70" w:rsidRPr="0042009A" w:rsidTr="007A3C07">
        <w:tc>
          <w:tcPr>
            <w:tcW w:w="284"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b/>
                <w:sz w:val="17"/>
                <w:lang w:val="en-GB"/>
              </w:rPr>
            </w:pPr>
            <w:r w:rsidRPr="0042009A">
              <w:rPr>
                <w:b/>
                <w:sz w:val="17"/>
                <w:lang w:val="en-GB"/>
              </w:rPr>
              <w:t>1.</w:t>
            </w:r>
          </w:p>
        </w:tc>
        <w:tc>
          <w:tcPr>
            <w:tcW w:w="4820"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rPr>
            </w:pPr>
            <w:r w:rsidRPr="0042009A">
              <w:rPr>
                <w:b/>
                <w:sz w:val="17"/>
              </w:rPr>
              <w:t xml:space="preserve">Статья 59. </w:t>
            </w:r>
            <w:proofErr w:type="gramStart"/>
            <w:r w:rsidRPr="0042009A">
              <w:rPr>
                <w:b/>
                <w:sz w:val="17"/>
              </w:rPr>
              <w:t>Нарушение равноправия граждан</w:t>
            </w:r>
            <w:r w:rsidRPr="0042009A">
              <w:rPr>
                <w:b/>
                <w:sz w:val="17"/>
              </w:rPr>
              <w:br/>
            </w:r>
            <w:r w:rsidRPr="0042009A">
              <w:rPr>
                <w:sz w:val="17"/>
              </w:rPr>
              <w:t>Прямое или косвенное нарушение или ограничение прав и свобод человека и гражданина в связи с его национальн</w:t>
            </w:r>
            <w:r w:rsidRPr="0042009A">
              <w:rPr>
                <w:sz w:val="17"/>
              </w:rPr>
              <w:t>о</w:t>
            </w:r>
            <w:r w:rsidRPr="0042009A">
              <w:rPr>
                <w:sz w:val="17"/>
              </w:rPr>
              <w:t>стью, расой, полом, происхождением, имущественным и должностным положением, местом жительства, языком, отношением к религии, политическими убеждениями, па</w:t>
            </w:r>
            <w:r w:rsidRPr="0042009A">
              <w:rPr>
                <w:sz w:val="17"/>
              </w:rPr>
              <w:t>р</w:t>
            </w:r>
            <w:r w:rsidRPr="0042009A">
              <w:rPr>
                <w:sz w:val="17"/>
              </w:rPr>
              <w:t>тийной принадлежностью либо отсутствием принадлежн</w:t>
            </w:r>
            <w:r w:rsidRPr="0042009A">
              <w:rPr>
                <w:sz w:val="17"/>
              </w:rPr>
              <w:t>о</w:t>
            </w:r>
            <w:r w:rsidRPr="0042009A">
              <w:rPr>
                <w:sz w:val="17"/>
              </w:rPr>
              <w:t>сти к какой-либо партии – влечёт наложение штрафа в ра</w:t>
            </w:r>
            <w:r w:rsidRPr="0042009A">
              <w:rPr>
                <w:sz w:val="17"/>
              </w:rPr>
              <w:t>з</w:t>
            </w:r>
            <w:r w:rsidRPr="0042009A">
              <w:rPr>
                <w:sz w:val="17"/>
              </w:rPr>
              <w:t>мере от пяти до десяти размеров базовой величины или а</w:t>
            </w:r>
            <w:r w:rsidRPr="0042009A">
              <w:rPr>
                <w:sz w:val="17"/>
              </w:rPr>
              <w:t>д</w:t>
            </w:r>
            <w:r w:rsidRPr="0042009A">
              <w:rPr>
                <w:sz w:val="17"/>
              </w:rPr>
              <w:t>министративный арест на срок</w:t>
            </w:r>
            <w:proofErr w:type="gramEnd"/>
            <w:r w:rsidRPr="0042009A">
              <w:rPr>
                <w:sz w:val="17"/>
              </w:rPr>
              <w:t xml:space="preserve"> до пятнадцати суток.</w:t>
            </w:r>
          </w:p>
        </w:tc>
        <w:tc>
          <w:tcPr>
            <w:tcW w:w="2268"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rPr>
            </w:pPr>
            <w:r w:rsidRPr="0042009A">
              <w:rPr>
                <w:b/>
                <w:sz w:val="17"/>
              </w:rPr>
              <w:t>Кодекс Туркменистана об административных пр</w:t>
            </w:r>
            <w:r w:rsidRPr="0042009A">
              <w:rPr>
                <w:b/>
                <w:sz w:val="17"/>
              </w:rPr>
              <w:t>а</w:t>
            </w:r>
            <w:r w:rsidRPr="0042009A">
              <w:rPr>
                <w:b/>
                <w:sz w:val="17"/>
              </w:rPr>
              <w:t xml:space="preserve">вонарушениях </w:t>
            </w:r>
            <w:r w:rsidRPr="0042009A">
              <w:rPr>
                <w:sz w:val="17"/>
              </w:rPr>
              <w:t>(2013)</w:t>
            </w:r>
          </w:p>
        </w:tc>
      </w:tr>
      <w:tr w:rsidR="00123E70" w:rsidRPr="0042009A" w:rsidTr="007A3C07">
        <w:tc>
          <w:tcPr>
            <w:tcW w:w="284"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b/>
                <w:sz w:val="17"/>
                <w:lang w:val="en-GB"/>
              </w:rPr>
            </w:pPr>
            <w:r w:rsidRPr="0042009A">
              <w:rPr>
                <w:b/>
                <w:sz w:val="17"/>
                <w:lang w:val="en-GB"/>
              </w:rPr>
              <w:t>2.</w:t>
            </w:r>
          </w:p>
        </w:tc>
        <w:tc>
          <w:tcPr>
            <w:tcW w:w="4820"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rPr>
            </w:pPr>
            <w:r w:rsidRPr="0042009A">
              <w:rPr>
                <w:b/>
                <w:sz w:val="17"/>
              </w:rPr>
              <w:t xml:space="preserve">Статья 62. Посягательство на равноправие граждан </w:t>
            </w:r>
          </w:p>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rPr>
            </w:pPr>
            <w:proofErr w:type="gramStart"/>
            <w:r w:rsidRPr="0042009A">
              <w:rPr>
                <w:sz w:val="17"/>
              </w:rPr>
              <w:t>Прямое или косвенное нарушение или ограничение прав и свобод человека и гражданина, а равно совершение де</w:t>
            </w:r>
            <w:r w:rsidRPr="0042009A">
              <w:rPr>
                <w:sz w:val="17"/>
              </w:rPr>
              <w:t>й</w:t>
            </w:r>
            <w:r w:rsidRPr="0042009A">
              <w:rPr>
                <w:sz w:val="17"/>
              </w:rPr>
              <w:t>ствий по созданию политических партий и других общ</w:t>
            </w:r>
            <w:r w:rsidRPr="0042009A">
              <w:rPr>
                <w:sz w:val="17"/>
              </w:rPr>
              <w:t>е</w:t>
            </w:r>
            <w:r w:rsidRPr="0042009A">
              <w:rPr>
                <w:sz w:val="17"/>
              </w:rPr>
              <w:t>ственных объединений, целью которых является насил</w:t>
            </w:r>
            <w:r w:rsidRPr="0042009A">
              <w:rPr>
                <w:sz w:val="17"/>
              </w:rPr>
              <w:t>ь</w:t>
            </w:r>
            <w:r w:rsidRPr="0042009A">
              <w:rPr>
                <w:sz w:val="17"/>
              </w:rPr>
              <w:t>ственное изменение конституционного строя, допуска</w:t>
            </w:r>
            <w:r w:rsidRPr="0042009A">
              <w:rPr>
                <w:sz w:val="17"/>
              </w:rPr>
              <w:t>ю</w:t>
            </w:r>
            <w:r w:rsidRPr="0042009A">
              <w:rPr>
                <w:sz w:val="17"/>
              </w:rPr>
              <w:t>щих насилие в своей деятельности, выступающих против конституционных прав и свобод граждан, пропагандиру</w:t>
            </w:r>
            <w:r w:rsidRPr="0042009A">
              <w:rPr>
                <w:sz w:val="17"/>
              </w:rPr>
              <w:t>ю</w:t>
            </w:r>
            <w:r w:rsidRPr="0042009A">
              <w:rPr>
                <w:sz w:val="17"/>
              </w:rPr>
              <w:t>щих войну, расовую, национальную, религиозную вражду, посягающих на здоровье и нравственность народа, а также политических партий по</w:t>
            </w:r>
            <w:proofErr w:type="gramEnd"/>
            <w:r w:rsidRPr="0042009A">
              <w:rPr>
                <w:sz w:val="17"/>
              </w:rPr>
              <w:t xml:space="preserve"> национальному или религиозному признакам или участие в их деятельности – влекут налож</w:t>
            </w:r>
            <w:r w:rsidRPr="0042009A">
              <w:rPr>
                <w:sz w:val="17"/>
              </w:rPr>
              <w:t>е</w:t>
            </w:r>
            <w:r w:rsidRPr="0042009A">
              <w:rPr>
                <w:sz w:val="17"/>
              </w:rPr>
              <w:t>ние штрафа в размере до двадцати размеров базовой вел</w:t>
            </w:r>
            <w:r w:rsidRPr="0042009A">
              <w:rPr>
                <w:sz w:val="17"/>
              </w:rPr>
              <w:t>и</w:t>
            </w:r>
            <w:r w:rsidRPr="0042009A">
              <w:rPr>
                <w:sz w:val="17"/>
              </w:rPr>
              <w:t>чины</w:t>
            </w:r>
            <w:r w:rsidRPr="0042009A">
              <w:rPr>
                <w:b/>
                <w:sz w:val="17"/>
              </w:rPr>
              <w:t xml:space="preserve"> </w:t>
            </w:r>
            <w:r w:rsidRPr="0042009A">
              <w:rPr>
                <w:sz w:val="17"/>
              </w:rPr>
              <w:t>или административный арест на срок до пятнадцати суток.</w:t>
            </w:r>
          </w:p>
        </w:tc>
        <w:tc>
          <w:tcPr>
            <w:tcW w:w="2268"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lang w:val="en-GB"/>
              </w:rPr>
            </w:pPr>
            <w:r w:rsidRPr="0042009A">
              <w:rPr>
                <w:b/>
                <w:sz w:val="17"/>
                <w:lang w:val="en-GB"/>
              </w:rPr>
              <w:t>- //-</w:t>
            </w:r>
          </w:p>
        </w:tc>
      </w:tr>
      <w:tr w:rsidR="00123E70" w:rsidRPr="0042009A" w:rsidTr="007A3C07">
        <w:tc>
          <w:tcPr>
            <w:tcW w:w="284"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b/>
                <w:sz w:val="17"/>
                <w:lang w:val="en-GB"/>
              </w:rPr>
            </w:pPr>
            <w:r w:rsidRPr="0042009A">
              <w:rPr>
                <w:b/>
                <w:sz w:val="17"/>
                <w:lang w:val="en-GB"/>
              </w:rPr>
              <w:t>3.</w:t>
            </w:r>
          </w:p>
        </w:tc>
        <w:tc>
          <w:tcPr>
            <w:tcW w:w="4820"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sz w:val="17"/>
              </w:rPr>
            </w:pPr>
            <w:r w:rsidRPr="0042009A">
              <w:rPr>
                <w:b/>
                <w:sz w:val="17"/>
              </w:rPr>
              <w:t>Статья 76. Нарушение законодательства Туркменист</w:t>
            </w:r>
            <w:r w:rsidRPr="0042009A">
              <w:rPr>
                <w:b/>
                <w:sz w:val="17"/>
              </w:rPr>
              <w:t>а</w:t>
            </w:r>
            <w:r w:rsidRPr="0042009A">
              <w:rPr>
                <w:b/>
                <w:sz w:val="17"/>
              </w:rPr>
              <w:t>на о свободе вероисповедания и религиозных организ</w:t>
            </w:r>
            <w:r w:rsidRPr="0042009A">
              <w:rPr>
                <w:b/>
                <w:sz w:val="17"/>
              </w:rPr>
              <w:t>а</w:t>
            </w:r>
            <w:r w:rsidRPr="0042009A">
              <w:rPr>
                <w:b/>
                <w:sz w:val="17"/>
              </w:rPr>
              <w:t>циях</w:t>
            </w:r>
          </w:p>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sz w:val="17"/>
              </w:rPr>
            </w:pPr>
            <w:r w:rsidRPr="0042009A">
              <w:rPr>
                <w:sz w:val="17"/>
              </w:rPr>
              <w:t xml:space="preserve">2. </w:t>
            </w:r>
            <w:proofErr w:type="gramStart"/>
            <w:r w:rsidRPr="0042009A">
              <w:rPr>
                <w:sz w:val="17"/>
              </w:rPr>
              <w:t>Изготовление, ввоз, вывоз, распространение религиозной литературы, сведений, в том числе сведений, полученных из Интернета, или предметов религиозного назначения, пропагандирующих войну, способствующих разжиганию религиозного, национального и межнационального, пол</w:t>
            </w:r>
            <w:r w:rsidRPr="0042009A">
              <w:rPr>
                <w:sz w:val="17"/>
              </w:rPr>
              <w:t>о</w:t>
            </w:r>
            <w:r w:rsidRPr="0042009A">
              <w:rPr>
                <w:sz w:val="17"/>
              </w:rPr>
              <w:t>вого и расового противостояния на основе религиозных д</w:t>
            </w:r>
            <w:r w:rsidRPr="0042009A">
              <w:rPr>
                <w:sz w:val="17"/>
              </w:rPr>
              <w:t>о</w:t>
            </w:r>
            <w:r w:rsidRPr="0042009A">
              <w:rPr>
                <w:sz w:val="17"/>
              </w:rPr>
              <w:t>водов, – влекут наложение штрафа на физических лиц в размере от двух до пяти, на должностных лиц – от пяти до десяти, на юридических лиц – от десяти до двадцати</w:t>
            </w:r>
            <w:proofErr w:type="gramEnd"/>
            <w:r w:rsidRPr="0042009A">
              <w:rPr>
                <w:sz w:val="17"/>
              </w:rPr>
              <w:t xml:space="preserve"> ра</w:t>
            </w:r>
            <w:r w:rsidRPr="0042009A">
              <w:rPr>
                <w:sz w:val="17"/>
              </w:rPr>
              <w:t>з</w:t>
            </w:r>
            <w:r w:rsidRPr="0042009A">
              <w:rPr>
                <w:sz w:val="17"/>
              </w:rPr>
              <w:t>меров базовой величины.</w:t>
            </w:r>
          </w:p>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sz w:val="17"/>
              </w:rPr>
            </w:pPr>
            <w:r w:rsidRPr="0042009A">
              <w:rPr>
                <w:sz w:val="17"/>
              </w:rPr>
              <w:t xml:space="preserve">3. </w:t>
            </w:r>
            <w:proofErr w:type="gramStart"/>
            <w:r w:rsidRPr="0042009A">
              <w:rPr>
                <w:sz w:val="17"/>
              </w:rPr>
              <w:t>Изготовление, хранение и распространение печатных и</w:t>
            </w:r>
            <w:r w:rsidRPr="0042009A">
              <w:rPr>
                <w:sz w:val="17"/>
              </w:rPr>
              <w:t>з</w:t>
            </w:r>
            <w:r w:rsidRPr="0042009A">
              <w:rPr>
                <w:sz w:val="17"/>
              </w:rPr>
              <w:t>даний, кино-, фото-, аудио-, видеопродукции или электро</w:t>
            </w:r>
            <w:r w:rsidRPr="0042009A">
              <w:rPr>
                <w:sz w:val="17"/>
              </w:rPr>
              <w:t>н</w:t>
            </w:r>
            <w:r w:rsidRPr="0042009A">
              <w:rPr>
                <w:sz w:val="17"/>
              </w:rPr>
              <w:t>ных носителей, или сведений, содержащих идеи религио</w:t>
            </w:r>
            <w:r w:rsidRPr="0042009A">
              <w:rPr>
                <w:sz w:val="17"/>
              </w:rPr>
              <w:t>з</w:t>
            </w:r>
            <w:r w:rsidRPr="0042009A">
              <w:rPr>
                <w:sz w:val="17"/>
              </w:rPr>
              <w:t>ного экстремизма, сепаратизма и фундаментализма, – вл</w:t>
            </w:r>
            <w:r w:rsidRPr="0042009A">
              <w:rPr>
                <w:sz w:val="17"/>
              </w:rPr>
              <w:t>е</w:t>
            </w:r>
            <w:r w:rsidRPr="0042009A">
              <w:rPr>
                <w:sz w:val="17"/>
              </w:rPr>
              <w:t>кут наложение штрафа на физических лиц в размере от двух до пяти, на должностных лиц - от пяти до десяти ра</w:t>
            </w:r>
            <w:r w:rsidRPr="0042009A">
              <w:rPr>
                <w:sz w:val="17"/>
              </w:rPr>
              <w:t>з</w:t>
            </w:r>
            <w:r w:rsidRPr="0042009A">
              <w:rPr>
                <w:sz w:val="17"/>
              </w:rPr>
              <w:t>меров базовой величины или административный арест на срок до пятнадцати суток, на юридических лиц – налож</w:t>
            </w:r>
            <w:r w:rsidRPr="0042009A">
              <w:rPr>
                <w:sz w:val="17"/>
              </w:rPr>
              <w:t>е</w:t>
            </w:r>
            <w:r w:rsidRPr="0042009A">
              <w:rPr>
                <w:sz w:val="17"/>
              </w:rPr>
              <w:t>ние штрафа в размере от</w:t>
            </w:r>
            <w:proofErr w:type="gramEnd"/>
            <w:r w:rsidRPr="0042009A">
              <w:rPr>
                <w:sz w:val="17"/>
              </w:rPr>
              <w:t xml:space="preserve"> десяти до двадцати размеров б</w:t>
            </w:r>
            <w:r w:rsidRPr="0042009A">
              <w:rPr>
                <w:sz w:val="17"/>
              </w:rPr>
              <w:t>а</w:t>
            </w:r>
            <w:r w:rsidRPr="0042009A">
              <w:rPr>
                <w:sz w:val="17"/>
              </w:rPr>
              <w:t>зовой величины с конфискацией печатных изданий, кино-, фото-, аудио-, видеопродукции, электронных носителей, и сведений и средств их изготовления и распространения или без таковой.</w:t>
            </w:r>
          </w:p>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rPr>
            </w:pPr>
            <w:r w:rsidRPr="0042009A">
              <w:rPr>
                <w:sz w:val="17"/>
              </w:rPr>
              <w:t>4. Совершение действий, направленных на религиозное противопоставление, обострение отношений, разжигание вражды, – влечёт наложение штрафа в размере от одного до трёх размеров базовой величины.</w:t>
            </w:r>
          </w:p>
        </w:tc>
        <w:tc>
          <w:tcPr>
            <w:tcW w:w="2268" w:type="dxa"/>
            <w:shd w:val="clear" w:color="auto" w:fill="auto"/>
          </w:tcPr>
          <w:p w:rsidR="00123E70" w:rsidRPr="0042009A" w:rsidRDefault="00123E70" w:rsidP="007F6BA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00" w:lineRule="exact"/>
              <w:ind w:right="113"/>
              <w:rPr>
                <w:b/>
                <w:sz w:val="17"/>
                <w:lang w:val="en-GB"/>
              </w:rPr>
            </w:pPr>
            <w:r w:rsidRPr="0042009A">
              <w:rPr>
                <w:sz w:val="17"/>
              </w:rPr>
              <w:t xml:space="preserve"> </w:t>
            </w:r>
            <w:r w:rsidRPr="0042009A">
              <w:rPr>
                <w:sz w:val="17"/>
                <w:lang w:val="en-GB"/>
              </w:rPr>
              <w:t>- //-</w:t>
            </w:r>
          </w:p>
        </w:tc>
      </w:tr>
      <w:tr w:rsidR="00123E70" w:rsidRPr="0042009A" w:rsidTr="007A3C07">
        <w:tc>
          <w:tcPr>
            <w:tcW w:w="284" w:type="dxa"/>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4.</w:t>
            </w:r>
          </w:p>
        </w:tc>
        <w:tc>
          <w:tcPr>
            <w:tcW w:w="4820" w:type="dxa"/>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 xml:space="preserve">Статья 145. Нарушение равноправия граждан </w:t>
            </w:r>
          </w:p>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proofErr w:type="gramStart"/>
            <w:r w:rsidRPr="0042009A">
              <w:rPr>
                <w:sz w:val="17"/>
              </w:rPr>
              <w:t>Прямое или косвенное нарушение или ограничение прав и свобод человека и гражданина в зависимости от наци</w:t>
            </w:r>
            <w:r w:rsidRPr="0042009A">
              <w:rPr>
                <w:sz w:val="17"/>
              </w:rPr>
              <w:t>о</w:t>
            </w:r>
            <w:r w:rsidRPr="0042009A">
              <w:rPr>
                <w:sz w:val="17"/>
              </w:rPr>
              <w:t>нальности, расы, пола, происхождения, имущественного и должностного положения, места жительства, языка, отн</w:t>
            </w:r>
            <w:r w:rsidRPr="0042009A">
              <w:rPr>
                <w:sz w:val="17"/>
              </w:rPr>
              <w:t>о</w:t>
            </w:r>
            <w:r w:rsidRPr="0042009A">
              <w:rPr>
                <w:sz w:val="17"/>
              </w:rPr>
              <w:t>шения к религии, политических убеждений, партийной принадлежности либо отсутствия принадлежности к какой-либо партии, если эти деяния повлекли тяжкие после</w:t>
            </w:r>
            <w:r w:rsidRPr="0042009A">
              <w:rPr>
                <w:sz w:val="17"/>
              </w:rPr>
              <w:t>д</w:t>
            </w:r>
            <w:r w:rsidRPr="0042009A">
              <w:rPr>
                <w:sz w:val="17"/>
              </w:rPr>
              <w:t>ствия, наказывается исправительными работами на срок до двух лет или лишением свободы на срок до двух</w:t>
            </w:r>
            <w:proofErr w:type="gramEnd"/>
            <w:r w:rsidRPr="0042009A">
              <w:rPr>
                <w:sz w:val="17"/>
              </w:rPr>
              <w:t xml:space="preserve"> лет.</w:t>
            </w:r>
          </w:p>
        </w:tc>
        <w:tc>
          <w:tcPr>
            <w:tcW w:w="2268" w:type="dxa"/>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Уголовный кодекс Тур</w:t>
            </w:r>
            <w:r w:rsidRPr="0042009A">
              <w:rPr>
                <w:b/>
                <w:sz w:val="17"/>
              </w:rPr>
              <w:t>к</w:t>
            </w:r>
            <w:r w:rsidRPr="0042009A">
              <w:rPr>
                <w:b/>
                <w:sz w:val="17"/>
              </w:rPr>
              <w:t>менистана (новая реда</w:t>
            </w:r>
            <w:r w:rsidRPr="0042009A">
              <w:rPr>
                <w:b/>
                <w:sz w:val="17"/>
              </w:rPr>
              <w:t>к</w:t>
            </w:r>
            <w:r w:rsidRPr="0042009A">
              <w:rPr>
                <w:b/>
                <w:sz w:val="17"/>
              </w:rPr>
              <w:t xml:space="preserve">ция) </w:t>
            </w:r>
            <w:r w:rsidRPr="0042009A">
              <w:rPr>
                <w:sz w:val="17"/>
              </w:rPr>
              <w:t>(2010)</w:t>
            </w:r>
          </w:p>
        </w:tc>
      </w:tr>
      <w:tr w:rsidR="00123E70" w:rsidRPr="0042009A" w:rsidTr="007A3C07">
        <w:tc>
          <w:tcPr>
            <w:tcW w:w="284" w:type="dxa"/>
            <w:tcBorders>
              <w:bottom w:val="single" w:sz="12" w:space="0" w:color="auto"/>
            </w:tcBorders>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
                <w:sz w:val="17"/>
                <w:lang w:val="en-GB"/>
              </w:rPr>
            </w:pPr>
            <w:r w:rsidRPr="0042009A">
              <w:rPr>
                <w:b/>
                <w:sz w:val="17"/>
                <w:lang w:val="en-GB"/>
              </w:rPr>
              <w:t>5.</w:t>
            </w:r>
          </w:p>
        </w:tc>
        <w:tc>
          <w:tcPr>
            <w:tcW w:w="4820" w:type="dxa"/>
            <w:tcBorders>
              <w:bottom w:val="single" w:sz="12" w:space="0" w:color="auto"/>
            </w:tcBorders>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b/>
                <w:sz w:val="17"/>
              </w:rPr>
            </w:pPr>
            <w:r w:rsidRPr="0042009A">
              <w:rPr>
                <w:b/>
                <w:sz w:val="17"/>
              </w:rPr>
              <w:t xml:space="preserve">Статья 177. Возбуждение социальной, национальной или религиозной вражды </w:t>
            </w:r>
          </w:p>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 xml:space="preserve">1. </w:t>
            </w:r>
            <w:proofErr w:type="gramStart"/>
            <w:r w:rsidRPr="0042009A">
              <w:rPr>
                <w:sz w:val="17"/>
              </w:rPr>
              <w:t>Умышленные действия, направленные на возбуждение социальной, национальной, этнической, расовой или рел</w:t>
            </w:r>
            <w:r w:rsidRPr="0042009A">
              <w:rPr>
                <w:sz w:val="17"/>
              </w:rPr>
              <w:t>и</w:t>
            </w:r>
            <w:r w:rsidRPr="0042009A">
              <w:rPr>
                <w:sz w:val="17"/>
              </w:rPr>
              <w:t>гиозной вражды или розни, унижение национального д</w:t>
            </w:r>
            <w:r w:rsidRPr="0042009A">
              <w:rPr>
                <w:sz w:val="17"/>
              </w:rPr>
              <w:t>о</w:t>
            </w:r>
            <w:r w:rsidRPr="0042009A">
              <w:rPr>
                <w:sz w:val="17"/>
              </w:rPr>
              <w:t>стоинства, а равно пропаганда исключительности либо неполноценности граждан по признаку их отношения к р</w:t>
            </w:r>
            <w:r w:rsidRPr="0042009A">
              <w:rPr>
                <w:sz w:val="17"/>
              </w:rPr>
              <w:t>е</w:t>
            </w:r>
            <w:r w:rsidRPr="0042009A">
              <w:rPr>
                <w:sz w:val="17"/>
              </w:rPr>
              <w:t>лигии, социальной, национальной, этнической или расовой принадлежности, наказываются штрафом в размере от дв</w:t>
            </w:r>
            <w:r w:rsidRPr="0042009A">
              <w:rPr>
                <w:sz w:val="17"/>
              </w:rPr>
              <w:t>а</w:t>
            </w:r>
            <w:r w:rsidRPr="0042009A">
              <w:rPr>
                <w:sz w:val="17"/>
              </w:rPr>
              <w:t xml:space="preserve">дцати до сорока среднемесячных размеров оплаты труда или лишением свободы на срок до трёх лет. </w:t>
            </w:r>
            <w:proofErr w:type="gramEnd"/>
          </w:p>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 xml:space="preserve">2. Те же деяния, совершённые с использованием средств массовой информации, наказываются штрафом в размере от двадцати пяти до пятидесяти среднемесячных </w:t>
            </w:r>
            <w:proofErr w:type="gramStart"/>
            <w:r w:rsidRPr="0042009A">
              <w:rPr>
                <w:sz w:val="17"/>
              </w:rPr>
              <w:t>размеров оплаты труда</w:t>
            </w:r>
            <w:proofErr w:type="gramEnd"/>
            <w:r w:rsidRPr="0042009A">
              <w:rPr>
                <w:sz w:val="17"/>
              </w:rPr>
              <w:t xml:space="preserve"> или лишением свободы на срок от двух до ч</w:t>
            </w:r>
            <w:r w:rsidRPr="0042009A">
              <w:rPr>
                <w:sz w:val="17"/>
              </w:rPr>
              <w:t>е</w:t>
            </w:r>
            <w:r w:rsidRPr="0042009A">
              <w:rPr>
                <w:sz w:val="17"/>
              </w:rPr>
              <w:t xml:space="preserve">тырёх лет. </w:t>
            </w:r>
          </w:p>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rPr>
            </w:pPr>
            <w:r w:rsidRPr="0042009A">
              <w:rPr>
                <w:sz w:val="17"/>
              </w:rPr>
              <w:t>3. Деяния, предусмотренные частями первой или второй настоящей статьи, совершённые с применением физическ</w:t>
            </w:r>
            <w:r w:rsidRPr="0042009A">
              <w:rPr>
                <w:sz w:val="17"/>
              </w:rPr>
              <w:t>о</w:t>
            </w:r>
            <w:r w:rsidRPr="0042009A">
              <w:rPr>
                <w:sz w:val="17"/>
              </w:rPr>
              <w:t>го насилия или угрозой его применения, а равно совершё</w:t>
            </w:r>
            <w:r w:rsidRPr="0042009A">
              <w:rPr>
                <w:sz w:val="17"/>
              </w:rPr>
              <w:t>н</w:t>
            </w:r>
            <w:r w:rsidRPr="0042009A">
              <w:rPr>
                <w:sz w:val="17"/>
              </w:rPr>
              <w:t>ные организованной группой, наказываются лишением свободы на срок от трёх до восьми лет.</w:t>
            </w:r>
          </w:p>
        </w:tc>
        <w:tc>
          <w:tcPr>
            <w:tcW w:w="2268" w:type="dxa"/>
            <w:tcBorders>
              <w:bottom w:val="single" w:sz="12" w:space="0" w:color="auto"/>
            </w:tcBorders>
            <w:shd w:val="clear" w:color="auto" w:fill="auto"/>
          </w:tcPr>
          <w:p w:rsidR="00123E70" w:rsidRPr="0042009A" w:rsidRDefault="00123E70" w:rsidP="007A3C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rPr>
                <w:sz w:val="17"/>
                <w:lang w:val="en-GB"/>
              </w:rPr>
            </w:pPr>
            <w:r w:rsidRPr="0042009A">
              <w:rPr>
                <w:sz w:val="17"/>
              </w:rPr>
              <w:t xml:space="preserve"> </w:t>
            </w:r>
            <w:r w:rsidRPr="0042009A">
              <w:rPr>
                <w:sz w:val="17"/>
                <w:lang w:val="en-GB"/>
              </w:rPr>
              <w:t>- //-</w:t>
            </w:r>
          </w:p>
        </w:tc>
      </w:tr>
    </w:tbl>
    <w:p w:rsidR="00123E70" w:rsidRPr="003C2A22" w:rsidRDefault="003C2A22" w:rsidP="003C2A22">
      <w:pPr>
        <w:pStyle w:val="SingleTxt"/>
        <w:spacing w:after="0" w:line="240" w:lineRule="auto"/>
        <w:jc w:val="left"/>
      </w:pPr>
      <w:r>
        <w:rPr>
          <w:noProof/>
          <w:w w:val="100"/>
          <w:lang w:eastAsia="ru-RU"/>
        </w:rPr>
        <mc:AlternateContent>
          <mc:Choice Requires="wps">
            <w:drawing>
              <wp:anchor distT="0" distB="0" distL="114300" distR="114300" simplePos="0" relativeHeight="251659264" behindDoc="0" locked="0" layoutInCell="1" allowOverlap="1" wp14:anchorId="6DAF009D" wp14:editId="6DB7678A">
                <wp:simplePos x="0" y="0"/>
                <wp:positionH relativeFrom="column">
                  <wp:posOffset>2669540</wp:posOffset>
                </wp:positionH>
                <wp:positionV relativeFrom="paragraph">
                  <wp:posOffset>381000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5L&#10;stDZAQAADAQAAA4AAAAAAAAAAAAAAAAALgIAAGRycy9lMm9Eb2MueG1sUEsBAi0AFAAGAAgAAAAh&#10;ALEnoefeAAAACQEAAA8AAAAAAAAAAAAAAAAAMwQAAGRycy9kb3ducmV2LnhtbFBLBQYAAAAABAAE&#10;APMAAAA+BQAAAAA=&#10;" strokecolor="#010000" strokeweight=".25pt"/>
            </w:pict>
          </mc:Fallback>
        </mc:AlternateContent>
      </w:r>
    </w:p>
    <w:sectPr w:rsidR="00123E70" w:rsidRPr="003C2A22" w:rsidSect="008D67D2">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A7" w:rsidRDefault="001519A7" w:rsidP="008A1A7A">
      <w:pPr>
        <w:spacing w:line="240" w:lineRule="auto"/>
      </w:pPr>
      <w:r>
        <w:separator/>
      </w:r>
    </w:p>
  </w:endnote>
  <w:endnote w:type="continuationSeparator" w:id="0">
    <w:p w:rsidR="001519A7" w:rsidRDefault="001519A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TL_Times">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MS PMincho"/>
    <w:charset w:val="80"/>
    <w:family w:val="roman"/>
    <w:pitch w:val="variable"/>
  </w:font>
  <w:font w:name="Segoe UI">
    <w:panose1 w:val="020B0502040204020203"/>
    <w:charset w:val="CC"/>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40A14" w:rsidTr="008D67D2">
      <w:trPr>
        <w:jc w:val="center"/>
      </w:trPr>
      <w:tc>
        <w:tcPr>
          <w:tcW w:w="5126" w:type="dxa"/>
          <w:shd w:val="clear" w:color="auto" w:fill="auto"/>
          <w:vAlign w:val="bottom"/>
        </w:tcPr>
        <w:p w:rsidR="00140A14" w:rsidRPr="008D67D2" w:rsidRDefault="00140A14" w:rsidP="008D67D2">
          <w:pPr>
            <w:pStyle w:val="a7"/>
            <w:rPr>
              <w:color w:val="000000"/>
            </w:rPr>
          </w:pPr>
          <w:r>
            <w:fldChar w:fldCharType="begin"/>
          </w:r>
          <w:r>
            <w:instrText xml:space="preserve"> PAGE  \* Arabic  \* MERGEFORMAT </w:instrText>
          </w:r>
          <w:r>
            <w:fldChar w:fldCharType="separate"/>
          </w:r>
          <w:r w:rsidR="00402F75">
            <w:rPr>
              <w:noProof/>
            </w:rPr>
            <w:t>2</w:t>
          </w:r>
          <w:r>
            <w:fldChar w:fldCharType="end"/>
          </w:r>
          <w:r>
            <w:t>/</w:t>
          </w:r>
          <w:r w:rsidR="00402F75">
            <w:fldChar w:fldCharType="begin"/>
          </w:r>
          <w:r w:rsidR="00402F75">
            <w:instrText xml:space="preserve"> NUMPAGES  \* Arabic  \* MERGEFORMAT </w:instrText>
          </w:r>
          <w:r w:rsidR="00402F75">
            <w:fldChar w:fldCharType="separate"/>
          </w:r>
          <w:r w:rsidR="00402F75">
            <w:rPr>
              <w:noProof/>
            </w:rPr>
            <w:t>54</w:t>
          </w:r>
          <w:r w:rsidR="00402F75">
            <w:rPr>
              <w:noProof/>
            </w:rPr>
            <w:fldChar w:fldCharType="end"/>
          </w:r>
        </w:p>
      </w:tc>
      <w:tc>
        <w:tcPr>
          <w:tcW w:w="5127" w:type="dxa"/>
          <w:shd w:val="clear" w:color="auto" w:fill="auto"/>
          <w:vAlign w:val="bottom"/>
        </w:tcPr>
        <w:p w:rsidR="00140A14" w:rsidRPr="008D67D2" w:rsidRDefault="00140A14" w:rsidP="008D67D2">
          <w:pPr>
            <w:pStyle w:val="a7"/>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70C11">
            <w:rPr>
              <w:b w:val="0"/>
              <w:color w:val="000000"/>
              <w:sz w:val="14"/>
            </w:rPr>
            <w:t>GE.15-22123</w:t>
          </w:r>
          <w:r>
            <w:rPr>
              <w:b w:val="0"/>
              <w:color w:val="000000"/>
              <w:sz w:val="14"/>
            </w:rPr>
            <w:fldChar w:fldCharType="end"/>
          </w:r>
        </w:p>
      </w:tc>
    </w:tr>
  </w:tbl>
  <w:p w:rsidR="00140A14" w:rsidRPr="008D67D2" w:rsidRDefault="00140A14" w:rsidP="008D67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40A14" w:rsidTr="008D67D2">
      <w:trPr>
        <w:jc w:val="center"/>
      </w:trPr>
      <w:tc>
        <w:tcPr>
          <w:tcW w:w="5126" w:type="dxa"/>
          <w:shd w:val="clear" w:color="auto" w:fill="auto"/>
          <w:vAlign w:val="bottom"/>
        </w:tcPr>
        <w:p w:rsidR="00140A14" w:rsidRPr="008D67D2" w:rsidRDefault="00140A14" w:rsidP="008D67D2">
          <w:pPr>
            <w:pStyle w:val="a7"/>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70C11">
            <w:rPr>
              <w:b w:val="0"/>
              <w:color w:val="000000"/>
              <w:sz w:val="14"/>
            </w:rPr>
            <w:t>GE.15-22123</w:t>
          </w:r>
          <w:r>
            <w:rPr>
              <w:b w:val="0"/>
              <w:color w:val="000000"/>
              <w:sz w:val="14"/>
            </w:rPr>
            <w:fldChar w:fldCharType="end"/>
          </w:r>
        </w:p>
      </w:tc>
      <w:tc>
        <w:tcPr>
          <w:tcW w:w="5127" w:type="dxa"/>
          <w:shd w:val="clear" w:color="auto" w:fill="auto"/>
          <w:vAlign w:val="bottom"/>
        </w:tcPr>
        <w:p w:rsidR="00140A14" w:rsidRPr="008D67D2" w:rsidRDefault="00140A14" w:rsidP="008D67D2">
          <w:pPr>
            <w:pStyle w:val="a7"/>
            <w:jc w:val="right"/>
          </w:pPr>
          <w:r>
            <w:fldChar w:fldCharType="begin"/>
          </w:r>
          <w:r>
            <w:instrText xml:space="preserve"> PAGE  \* Arabic  \* MERGEFORMAT </w:instrText>
          </w:r>
          <w:r>
            <w:fldChar w:fldCharType="separate"/>
          </w:r>
          <w:r w:rsidR="00402F75">
            <w:rPr>
              <w:noProof/>
            </w:rPr>
            <w:t>3</w:t>
          </w:r>
          <w:r>
            <w:fldChar w:fldCharType="end"/>
          </w:r>
          <w:r>
            <w:t>/</w:t>
          </w:r>
          <w:r w:rsidR="00402F75">
            <w:fldChar w:fldCharType="begin"/>
          </w:r>
          <w:r w:rsidR="00402F75">
            <w:instrText xml:space="preserve"> NUMPAGES  \* Arabic  \* MERGEFORMAT </w:instrText>
          </w:r>
          <w:r w:rsidR="00402F75">
            <w:fldChar w:fldCharType="separate"/>
          </w:r>
          <w:r w:rsidR="00402F75">
            <w:rPr>
              <w:noProof/>
            </w:rPr>
            <w:t>54</w:t>
          </w:r>
          <w:r w:rsidR="00402F75">
            <w:rPr>
              <w:noProof/>
            </w:rPr>
            <w:fldChar w:fldCharType="end"/>
          </w:r>
        </w:p>
      </w:tc>
    </w:tr>
  </w:tbl>
  <w:p w:rsidR="00140A14" w:rsidRPr="008D67D2" w:rsidRDefault="00140A14" w:rsidP="008D67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b"/>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438"/>
      <w:gridCol w:w="1036"/>
    </w:tblGrid>
    <w:tr w:rsidR="00CE1DCF" w:rsidRPr="00797A78" w:rsidTr="00060EFF">
      <w:trPr>
        <w:trHeight w:val="431"/>
      </w:trPr>
      <w:tc>
        <w:tcPr>
          <w:tcW w:w="3648" w:type="dxa"/>
          <w:tcMar>
            <w:left w:w="57" w:type="dxa"/>
            <w:right w:w="57" w:type="dxa"/>
          </w:tcMar>
          <w:vAlign w:val="bottom"/>
        </w:tcPr>
        <w:p w:rsidR="00CE1DCF" w:rsidRPr="001C3ABC" w:rsidRDefault="00CE1DCF" w:rsidP="00CE1DCF">
          <w:pPr>
            <w:spacing w:after="40"/>
            <w:rPr>
              <w:rFonts w:ascii="C39T30Lfz" w:hAnsi="C39T30Lfz"/>
              <w:spacing w:val="0"/>
              <w:w w:val="100"/>
              <w:kern w:val="0"/>
              <w:lang w:val="en-US" w:eastAsia="ru-RU"/>
            </w:rPr>
          </w:pPr>
          <w:r w:rsidRPr="001C3ABC">
            <w:rPr>
              <w:lang w:val="en-US"/>
            </w:rPr>
            <w:t>G</w:t>
          </w:r>
          <w:r>
            <w:rPr>
              <w:lang w:val="en-US"/>
            </w:rPr>
            <w:t>E.15</w:t>
          </w:r>
          <w:r w:rsidRPr="001C3ABC">
            <w:rPr>
              <w:lang w:val="en-US"/>
            </w:rPr>
            <w:t>-</w:t>
          </w:r>
          <w:r>
            <w:rPr>
              <w:lang w:val="en-US"/>
            </w:rPr>
            <w:t>22123</w:t>
          </w:r>
          <w:r w:rsidRPr="001C3ABC">
            <w:rPr>
              <w:lang w:val="en-US"/>
            </w:rPr>
            <w:t xml:space="preserve"> (R)</w:t>
          </w:r>
          <w:r>
            <w:rPr>
              <w:lang w:val="en-US"/>
            </w:rPr>
            <w:t xml:space="preserve">  </w:t>
          </w:r>
        </w:p>
      </w:tc>
      <w:tc>
        <w:tcPr>
          <w:tcW w:w="5438" w:type="dxa"/>
          <w:vMerge w:val="restart"/>
          <w:tcMar>
            <w:left w:w="57" w:type="dxa"/>
            <w:right w:w="57" w:type="dxa"/>
          </w:tcMar>
          <w:vAlign w:val="bottom"/>
        </w:tcPr>
        <w:p w:rsidR="00CE1DCF" w:rsidRDefault="00CE1DCF" w:rsidP="00060EFF">
          <w:pPr>
            <w:spacing w:line="240" w:lineRule="atLeast"/>
            <w:jc w:val="right"/>
          </w:pPr>
          <w:r>
            <w:rPr>
              <w:b/>
              <w:noProof/>
              <w:lang w:eastAsia="ru-RU"/>
            </w:rPr>
            <w:drawing>
              <wp:inline distT="0" distB="0" distL="0" distR="0" wp14:anchorId="34018805" wp14:editId="39CBFA50">
                <wp:extent cx="2655481" cy="277586"/>
                <wp:effectExtent l="0" t="0" r="0" b="8255"/>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vMerge w:val="restart"/>
          <w:tcMar>
            <w:left w:w="57" w:type="dxa"/>
            <w:right w:w="0" w:type="dxa"/>
          </w:tcMar>
          <w:vAlign w:val="bottom"/>
        </w:tcPr>
        <w:p w:rsidR="00CE1DCF" w:rsidRDefault="00CE1DCF" w:rsidP="00060EFF">
          <w:pPr>
            <w:spacing w:line="240" w:lineRule="atLeast"/>
            <w:jc w:val="right"/>
          </w:pPr>
          <w:r>
            <w:rPr>
              <w:noProof/>
              <w:lang w:eastAsia="ru-RU"/>
            </w:rPr>
            <w:drawing>
              <wp:inline distT="0" distB="0" distL="0" distR="0" wp14:anchorId="52B5D002" wp14:editId="23F9CEB2">
                <wp:extent cx="576580" cy="576580"/>
                <wp:effectExtent l="0" t="0" r="0" b="0"/>
                <wp:docPr id="5" name="Рисунок 5" descr="http://undocs.org/m2/QRCode.ashx?DS=CERD/C/TKM/8-1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8-1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inline>
            </w:drawing>
          </w:r>
        </w:p>
      </w:tc>
    </w:tr>
    <w:tr w:rsidR="00CE1DCF" w:rsidRPr="00797A78" w:rsidTr="00060EFF">
      <w:trPr>
        <w:trHeight w:hRule="exact" w:val="564"/>
      </w:trPr>
      <w:tc>
        <w:tcPr>
          <w:tcW w:w="3648" w:type="dxa"/>
          <w:tcMar>
            <w:left w:w="57" w:type="dxa"/>
            <w:right w:w="57" w:type="dxa"/>
          </w:tcMar>
          <w:vAlign w:val="bottom"/>
        </w:tcPr>
        <w:p w:rsidR="00CE1DCF" w:rsidRPr="00CE1DCF" w:rsidRDefault="00CE1DCF" w:rsidP="00060EFF">
          <w:pPr>
            <w:spacing w:after="40" w:line="240" w:lineRule="atLeast"/>
            <w:rPr>
              <w:rFonts w:ascii="C39T30Lfz" w:hAnsi="C39T30Lfz"/>
              <w:spacing w:val="0"/>
              <w:w w:val="100"/>
              <w:kern w:val="0"/>
              <w:sz w:val="56"/>
              <w:szCs w:val="56"/>
              <w:lang w:val="en-US" w:eastAsia="ru-RU"/>
            </w:rPr>
          </w:pP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r w:rsidRPr="00CE1DCF">
            <w:rPr>
              <w:rFonts w:ascii="C39T30Lfz" w:hAnsi="C39T30Lfz"/>
              <w:spacing w:val="0"/>
              <w:w w:val="100"/>
              <w:kern w:val="0"/>
              <w:sz w:val="56"/>
              <w:szCs w:val="56"/>
              <w:lang w:val="en-US" w:eastAsia="ru-RU"/>
            </w:rPr>
            <w:t></w:t>
          </w:r>
        </w:p>
      </w:tc>
      <w:tc>
        <w:tcPr>
          <w:tcW w:w="5438" w:type="dxa"/>
          <w:vMerge/>
          <w:tcMar>
            <w:left w:w="57" w:type="dxa"/>
            <w:right w:w="57" w:type="dxa"/>
          </w:tcMar>
        </w:tcPr>
        <w:p w:rsidR="00CE1DCF" w:rsidRDefault="00CE1DCF" w:rsidP="00060EFF">
          <w:pPr>
            <w:spacing w:line="240" w:lineRule="atLeast"/>
          </w:pPr>
        </w:p>
      </w:tc>
      <w:tc>
        <w:tcPr>
          <w:tcW w:w="1036" w:type="dxa"/>
          <w:vMerge/>
          <w:tcMar>
            <w:left w:w="57" w:type="dxa"/>
            <w:right w:w="57" w:type="dxa"/>
          </w:tcMar>
        </w:tcPr>
        <w:p w:rsidR="00CE1DCF" w:rsidRDefault="00CE1DCF" w:rsidP="00060EFF">
          <w:pPr>
            <w:spacing w:line="240" w:lineRule="atLeast"/>
          </w:pPr>
        </w:p>
      </w:tc>
    </w:tr>
  </w:tbl>
  <w:p w:rsidR="00140A14" w:rsidRPr="00060EFF" w:rsidRDefault="00140A14" w:rsidP="00060EFF">
    <w:pPr>
      <w:spacing w:after="40" w:line="240" w:lineRule="atLeast"/>
      <w:rPr>
        <w:rFonts w:eastAsia="Times New Roman"/>
        <w:b/>
        <w:szCs w:val="2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A7" w:rsidRPr="00123E70" w:rsidRDefault="001519A7" w:rsidP="00123E70">
      <w:pPr>
        <w:pStyle w:val="a7"/>
        <w:spacing w:after="80"/>
        <w:ind w:left="792"/>
        <w:rPr>
          <w:sz w:val="16"/>
        </w:rPr>
      </w:pPr>
      <w:r w:rsidRPr="00123E70">
        <w:rPr>
          <w:sz w:val="16"/>
        </w:rPr>
        <w:t>__________________</w:t>
      </w:r>
    </w:p>
  </w:footnote>
  <w:footnote w:type="continuationSeparator" w:id="0">
    <w:p w:rsidR="001519A7" w:rsidRPr="00123E70" w:rsidRDefault="001519A7" w:rsidP="00123E70">
      <w:pPr>
        <w:pStyle w:val="a7"/>
        <w:spacing w:after="80"/>
        <w:ind w:left="792"/>
        <w:rPr>
          <w:sz w:val="16"/>
        </w:rPr>
      </w:pPr>
      <w:r w:rsidRPr="00123E70">
        <w:rPr>
          <w:sz w:val="16"/>
        </w:rPr>
        <w:t>__________________</w:t>
      </w:r>
    </w:p>
  </w:footnote>
  <w:footnote w:type="continuationNotice" w:id="1">
    <w:p w:rsidR="001519A7" w:rsidRPr="00123E70" w:rsidRDefault="001519A7" w:rsidP="00123E70">
      <w:pPr>
        <w:pStyle w:val="a7"/>
      </w:pPr>
    </w:p>
  </w:footnote>
  <w:footnote w:id="2">
    <w:p w:rsidR="00140A14" w:rsidRPr="007F6BAC" w:rsidRDefault="00140A14" w:rsidP="007F6BA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Cs w:val="17"/>
        </w:rPr>
      </w:pPr>
      <w:r>
        <w:rPr>
          <w:lang w:val="fr-CH"/>
        </w:rPr>
        <w:tab/>
      </w:r>
      <w:r w:rsidRPr="007F6BAC">
        <w:rPr>
          <w:sz w:val="17"/>
          <w:szCs w:val="17"/>
        </w:rPr>
        <w:t>*</w:t>
      </w:r>
      <w:r w:rsidRPr="007F6BAC">
        <w:rPr>
          <w:sz w:val="17"/>
          <w:szCs w:val="17"/>
        </w:rPr>
        <w:tab/>
      </w:r>
      <w:r w:rsidR="00A0687A">
        <w:rPr>
          <w:sz w:val="17"/>
          <w:szCs w:val="17"/>
        </w:rPr>
        <w:t>Второе переиздание по техническим причинам (6 декабря 2016 года).</w:t>
      </w:r>
    </w:p>
    <w:p w:rsidR="00140A14" w:rsidRPr="007F6BAC" w:rsidRDefault="00140A14" w:rsidP="007F6BA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Cs w:val="17"/>
        </w:rPr>
      </w:pPr>
      <w:r w:rsidRPr="007F6BAC">
        <w:rPr>
          <w:sz w:val="17"/>
          <w:szCs w:val="17"/>
        </w:rPr>
        <w:tab/>
        <w:t>**</w:t>
      </w:r>
      <w:r w:rsidRPr="007F6BAC">
        <w:rPr>
          <w:sz w:val="17"/>
          <w:szCs w:val="17"/>
        </w:rPr>
        <w:tab/>
      </w:r>
      <w:r w:rsidRPr="00E44C35">
        <w:rPr>
          <w:sz w:val="17"/>
          <w:szCs w:val="17"/>
        </w:rPr>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40A14" w:rsidTr="008D67D2">
      <w:trPr>
        <w:trHeight w:hRule="exact" w:val="864"/>
        <w:jc w:val="center"/>
      </w:trPr>
      <w:tc>
        <w:tcPr>
          <w:tcW w:w="4882" w:type="dxa"/>
          <w:shd w:val="clear" w:color="auto" w:fill="auto"/>
          <w:vAlign w:val="bottom"/>
        </w:tcPr>
        <w:p w:rsidR="00140A14" w:rsidRPr="008D67D2" w:rsidRDefault="00140A14" w:rsidP="008D67D2">
          <w:pPr>
            <w:pStyle w:val="a9"/>
            <w:spacing w:after="80"/>
            <w:rPr>
              <w:b/>
            </w:rPr>
          </w:pPr>
          <w:r>
            <w:rPr>
              <w:b/>
            </w:rPr>
            <w:fldChar w:fldCharType="begin"/>
          </w:r>
          <w:r>
            <w:rPr>
              <w:b/>
            </w:rPr>
            <w:instrText xml:space="preserve"> DOCVARIABLE "sss1" \* MERGEFORMAT </w:instrText>
          </w:r>
          <w:r>
            <w:rPr>
              <w:b/>
            </w:rPr>
            <w:fldChar w:fldCharType="separate"/>
          </w:r>
          <w:r w:rsidR="00770C11">
            <w:rPr>
              <w:b/>
            </w:rPr>
            <w:t>CERD/C/TKM/8-11</w:t>
          </w:r>
          <w:r>
            <w:rPr>
              <w:b/>
            </w:rPr>
            <w:fldChar w:fldCharType="end"/>
          </w:r>
        </w:p>
      </w:tc>
      <w:tc>
        <w:tcPr>
          <w:tcW w:w="5127" w:type="dxa"/>
          <w:shd w:val="clear" w:color="auto" w:fill="auto"/>
          <w:vAlign w:val="bottom"/>
        </w:tcPr>
        <w:p w:rsidR="00140A14" w:rsidRDefault="00140A14" w:rsidP="008D67D2">
          <w:pPr>
            <w:pStyle w:val="a9"/>
          </w:pPr>
        </w:p>
      </w:tc>
    </w:tr>
  </w:tbl>
  <w:p w:rsidR="00140A14" w:rsidRPr="008D67D2" w:rsidRDefault="00140A14" w:rsidP="008D67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40A14" w:rsidTr="008D67D2">
      <w:trPr>
        <w:trHeight w:hRule="exact" w:val="864"/>
        <w:jc w:val="center"/>
      </w:trPr>
      <w:tc>
        <w:tcPr>
          <w:tcW w:w="4882" w:type="dxa"/>
          <w:shd w:val="clear" w:color="auto" w:fill="auto"/>
          <w:vAlign w:val="bottom"/>
        </w:tcPr>
        <w:p w:rsidR="00140A14" w:rsidRDefault="00140A14" w:rsidP="008D67D2">
          <w:pPr>
            <w:pStyle w:val="a9"/>
          </w:pPr>
        </w:p>
      </w:tc>
      <w:tc>
        <w:tcPr>
          <w:tcW w:w="5127" w:type="dxa"/>
          <w:shd w:val="clear" w:color="auto" w:fill="auto"/>
          <w:vAlign w:val="bottom"/>
        </w:tcPr>
        <w:p w:rsidR="00140A14" w:rsidRPr="008D67D2" w:rsidRDefault="00140A14" w:rsidP="008D67D2">
          <w:pPr>
            <w:pStyle w:val="a9"/>
            <w:spacing w:after="80"/>
            <w:jc w:val="right"/>
            <w:rPr>
              <w:b/>
            </w:rPr>
          </w:pPr>
          <w:r>
            <w:rPr>
              <w:b/>
            </w:rPr>
            <w:fldChar w:fldCharType="begin"/>
          </w:r>
          <w:r>
            <w:rPr>
              <w:b/>
            </w:rPr>
            <w:instrText xml:space="preserve"> DOCVARIABLE "sss1" \* MERGEFORMAT </w:instrText>
          </w:r>
          <w:r>
            <w:rPr>
              <w:b/>
            </w:rPr>
            <w:fldChar w:fldCharType="separate"/>
          </w:r>
          <w:r w:rsidR="00770C11">
            <w:rPr>
              <w:b/>
            </w:rPr>
            <w:t>CERD/C/TKM/8-11</w:t>
          </w:r>
          <w:r>
            <w:rPr>
              <w:b/>
            </w:rPr>
            <w:fldChar w:fldCharType="end"/>
          </w:r>
        </w:p>
      </w:tc>
    </w:tr>
  </w:tbl>
  <w:p w:rsidR="00140A14" w:rsidRPr="008D67D2" w:rsidRDefault="00140A14" w:rsidP="008D67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40A14" w:rsidTr="008D67D2">
      <w:trPr>
        <w:trHeight w:hRule="exact" w:val="864"/>
      </w:trPr>
      <w:tc>
        <w:tcPr>
          <w:tcW w:w="4421" w:type="dxa"/>
          <w:gridSpan w:val="2"/>
          <w:tcBorders>
            <w:bottom w:val="single" w:sz="4" w:space="0" w:color="auto"/>
          </w:tcBorders>
          <w:shd w:val="clear" w:color="auto" w:fill="auto"/>
          <w:vAlign w:val="bottom"/>
        </w:tcPr>
        <w:p w:rsidR="00140A14" w:rsidRPr="008D67D2" w:rsidRDefault="00140A14" w:rsidP="008D67D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40A14" w:rsidRDefault="00140A14" w:rsidP="008D67D2">
          <w:pPr>
            <w:pStyle w:val="a9"/>
            <w:spacing w:after="120"/>
          </w:pPr>
        </w:p>
      </w:tc>
      <w:tc>
        <w:tcPr>
          <w:tcW w:w="5357" w:type="dxa"/>
          <w:gridSpan w:val="3"/>
          <w:tcBorders>
            <w:bottom w:val="single" w:sz="4" w:space="0" w:color="auto"/>
          </w:tcBorders>
          <w:shd w:val="clear" w:color="auto" w:fill="auto"/>
          <w:vAlign w:val="bottom"/>
        </w:tcPr>
        <w:p w:rsidR="00140A14" w:rsidRPr="007F6BAC" w:rsidRDefault="00140A14" w:rsidP="008D67D2">
          <w:pPr>
            <w:pStyle w:val="a9"/>
            <w:spacing w:after="20"/>
            <w:jc w:val="right"/>
            <w:rPr>
              <w:sz w:val="20"/>
              <w:lang w:val="fr-CH"/>
            </w:rPr>
          </w:pPr>
          <w:r>
            <w:rPr>
              <w:sz w:val="40"/>
            </w:rPr>
            <w:t>CERD</w:t>
          </w:r>
          <w:r>
            <w:rPr>
              <w:sz w:val="20"/>
            </w:rPr>
            <w:t>/C/TKM/8-11</w:t>
          </w:r>
          <w:r>
            <w:rPr>
              <w:sz w:val="20"/>
              <w:lang w:val="fr-CH"/>
            </w:rPr>
            <w:t>*</w:t>
          </w:r>
        </w:p>
      </w:tc>
    </w:tr>
    <w:tr w:rsidR="00140A14" w:rsidRPr="00A0687A" w:rsidTr="008D67D2">
      <w:trPr>
        <w:trHeight w:hRule="exact" w:val="2880"/>
      </w:trPr>
      <w:tc>
        <w:tcPr>
          <w:tcW w:w="1267" w:type="dxa"/>
          <w:tcBorders>
            <w:top w:val="single" w:sz="4" w:space="0" w:color="auto"/>
            <w:bottom w:val="single" w:sz="12" w:space="0" w:color="auto"/>
          </w:tcBorders>
          <w:shd w:val="clear" w:color="auto" w:fill="auto"/>
        </w:tcPr>
        <w:p w:rsidR="00140A14" w:rsidRPr="008D67D2" w:rsidRDefault="00140A14" w:rsidP="008D67D2">
          <w:pPr>
            <w:pStyle w:val="a9"/>
            <w:spacing w:before="120"/>
            <w:jc w:val="center"/>
          </w:pPr>
          <w:r>
            <w:t xml:space="preserve"> </w:t>
          </w:r>
          <w:r>
            <w:rPr>
              <w:noProof/>
              <w:lang w:eastAsia="ru-RU"/>
            </w:rPr>
            <w:drawing>
              <wp:inline distT="0" distB="0" distL="0" distR="0" wp14:anchorId="5FB52647" wp14:editId="438A49FC">
                <wp:extent cx="713232" cy="5971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40A14" w:rsidRPr="008D67D2" w:rsidRDefault="00140A14" w:rsidP="008D67D2">
          <w:pPr>
            <w:pStyle w:val="XLarge"/>
            <w:spacing w:before="109" w:line="330" w:lineRule="exact"/>
            <w:rPr>
              <w:sz w:val="34"/>
            </w:rPr>
          </w:pPr>
          <w:r>
            <w:rPr>
              <w:sz w:val="34"/>
            </w:rPr>
            <w:t>Международная конвенция</w:t>
          </w:r>
          <w:r>
            <w:rPr>
              <w:sz w:val="34"/>
            </w:rPr>
            <w:br/>
            <w:t>о ликвидации всех форм</w:t>
          </w:r>
          <w:r>
            <w:rPr>
              <w:sz w:val="34"/>
            </w:rPr>
            <w:br/>
            <w:t>расовой дискриминации</w:t>
          </w:r>
        </w:p>
      </w:tc>
      <w:tc>
        <w:tcPr>
          <w:tcW w:w="245" w:type="dxa"/>
          <w:tcBorders>
            <w:top w:val="single" w:sz="4" w:space="0" w:color="auto"/>
            <w:bottom w:val="single" w:sz="12" w:space="0" w:color="auto"/>
          </w:tcBorders>
          <w:shd w:val="clear" w:color="auto" w:fill="auto"/>
        </w:tcPr>
        <w:p w:rsidR="00140A14" w:rsidRPr="008D67D2" w:rsidRDefault="00140A14" w:rsidP="008D67D2">
          <w:pPr>
            <w:pStyle w:val="a9"/>
            <w:spacing w:before="109"/>
          </w:pPr>
        </w:p>
      </w:tc>
      <w:tc>
        <w:tcPr>
          <w:tcW w:w="3280" w:type="dxa"/>
          <w:tcBorders>
            <w:top w:val="single" w:sz="4" w:space="0" w:color="auto"/>
            <w:bottom w:val="single" w:sz="12" w:space="0" w:color="auto"/>
          </w:tcBorders>
          <w:shd w:val="clear" w:color="auto" w:fill="auto"/>
        </w:tcPr>
        <w:p w:rsidR="00140A14" w:rsidRPr="00B00A2F" w:rsidRDefault="00140A14" w:rsidP="008D67D2">
          <w:pPr>
            <w:pStyle w:val="Distribution"/>
            <w:rPr>
              <w:color w:val="000000"/>
              <w:lang w:val="en-US"/>
            </w:rPr>
          </w:pPr>
          <w:r w:rsidRPr="00B00A2F">
            <w:rPr>
              <w:color w:val="000000"/>
              <w:lang w:val="en-US"/>
            </w:rPr>
            <w:t>Distr.: General</w:t>
          </w:r>
        </w:p>
        <w:p w:rsidR="00140A14" w:rsidRPr="00B00A2F" w:rsidRDefault="00140A14" w:rsidP="00B00A2F">
          <w:pPr>
            <w:pStyle w:val="Publication"/>
            <w:rPr>
              <w:color w:val="000000"/>
              <w:lang w:val="en-US"/>
            </w:rPr>
          </w:pPr>
          <w:r w:rsidRPr="00B00A2F">
            <w:rPr>
              <w:color w:val="000000"/>
              <w:lang w:val="en-US"/>
            </w:rPr>
            <w:t>25 January 2016</w:t>
          </w:r>
        </w:p>
        <w:p w:rsidR="00140A14" w:rsidRPr="00B00A2F" w:rsidRDefault="00140A14" w:rsidP="008D67D2">
          <w:pPr>
            <w:rPr>
              <w:color w:val="000000"/>
              <w:lang w:val="en-US"/>
            </w:rPr>
          </w:pPr>
        </w:p>
        <w:p w:rsidR="00140A14" w:rsidRPr="00816CF8" w:rsidRDefault="00140A14" w:rsidP="00B00A2F">
          <w:pPr>
            <w:rPr>
              <w:lang w:val="en-US"/>
            </w:rPr>
          </w:pPr>
          <w:r w:rsidRPr="00B00A2F">
            <w:rPr>
              <w:color w:val="000000"/>
              <w:lang w:val="en-US"/>
            </w:rPr>
            <w:t xml:space="preserve">Original: </w:t>
          </w:r>
          <w:r w:rsidRPr="00816CF8">
            <w:rPr>
              <w:lang w:val="en-US"/>
            </w:rPr>
            <w:t>Russian</w:t>
          </w:r>
        </w:p>
        <w:p w:rsidR="00140A14" w:rsidRPr="00B00A2F" w:rsidRDefault="00140A14" w:rsidP="00B00A2F">
          <w:pPr>
            <w:pStyle w:val="Original"/>
            <w:rPr>
              <w:color w:val="000000"/>
              <w:lang w:val="en-US"/>
            </w:rPr>
          </w:pPr>
          <w:r w:rsidRPr="00B00A2F">
            <w:rPr>
              <w:lang w:val="en-US"/>
            </w:rPr>
            <w:t xml:space="preserve">English, French, Russian </w:t>
          </w:r>
          <w:r w:rsidRPr="00816CF8">
            <w:rPr>
              <w:lang w:val="en-US"/>
            </w:rPr>
            <w:br/>
          </w:r>
          <w:r w:rsidRPr="00B00A2F">
            <w:rPr>
              <w:lang w:val="en-US"/>
            </w:rPr>
            <w:t>and Spanish only</w:t>
          </w:r>
        </w:p>
        <w:p w:rsidR="00140A14" w:rsidRPr="00B00A2F" w:rsidRDefault="00140A14" w:rsidP="008D67D2">
          <w:pPr>
            <w:rPr>
              <w:lang w:val="en-US"/>
            </w:rPr>
          </w:pPr>
        </w:p>
      </w:tc>
    </w:tr>
  </w:tbl>
  <w:p w:rsidR="00140A14" w:rsidRPr="00B00A2F" w:rsidRDefault="00140A14" w:rsidP="008D67D2">
    <w:pPr>
      <w:pStyle w:val="a9"/>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5"/>
      <w:lvlText w:val="%1."/>
      <w:lvlJc w:val="left"/>
      <w:pPr>
        <w:tabs>
          <w:tab w:val="num" w:pos="1800"/>
        </w:tabs>
        <w:ind w:left="1800" w:hanging="360"/>
      </w:pPr>
    </w:lvl>
  </w:abstractNum>
  <w:abstractNum w:abstractNumId="1">
    <w:nsid w:val="FFFFFF7D"/>
    <w:multiLevelType w:val="singleLevel"/>
    <w:tmpl w:val="6D1A045A"/>
    <w:lvl w:ilvl="0">
      <w:start w:val="1"/>
      <w:numFmt w:val="decimal"/>
      <w:pStyle w:val="4"/>
      <w:lvlText w:val="%1."/>
      <w:lvlJc w:val="left"/>
      <w:pPr>
        <w:tabs>
          <w:tab w:val="num" w:pos="1440"/>
        </w:tabs>
        <w:ind w:left="1440" w:hanging="360"/>
      </w:pPr>
    </w:lvl>
  </w:abstractNum>
  <w:abstractNum w:abstractNumId="2">
    <w:nsid w:val="FFFFFF7E"/>
    <w:multiLevelType w:val="singleLevel"/>
    <w:tmpl w:val="E7822B90"/>
    <w:lvl w:ilvl="0">
      <w:start w:val="1"/>
      <w:numFmt w:val="decimal"/>
      <w:pStyle w:val="3"/>
      <w:lvlText w:val="%1."/>
      <w:lvlJc w:val="left"/>
      <w:pPr>
        <w:tabs>
          <w:tab w:val="num" w:pos="1080"/>
        </w:tabs>
        <w:ind w:left="1080" w:hanging="360"/>
      </w:pPr>
    </w:lvl>
  </w:abstractNum>
  <w:abstractNum w:abstractNumId="3">
    <w:nsid w:val="FFFFFF7F"/>
    <w:multiLevelType w:val="singleLevel"/>
    <w:tmpl w:val="0686A6CC"/>
    <w:lvl w:ilvl="0">
      <w:start w:val="1"/>
      <w:numFmt w:val="decimal"/>
      <w:pStyle w:val="2"/>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9"/>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1629F"/>
    <w:multiLevelType w:val="hybridMultilevel"/>
    <w:tmpl w:val="5DC49D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B4149"/>
    <w:multiLevelType w:val="multilevel"/>
    <w:tmpl w:val="825467C6"/>
    <w:lvl w:ilvl="0">
      <w:start w:val="19"/>
      <w:numFmt w:val="decimal"/>
      <w:lvlText w:val="(%1"/>
      <w:lvlJc w:val="left"/>
      <w:pPr>
        <w:ind w:left="1740" w:hanging="1740"/>
      </w:pPr>
      <w:rPr>
        <w:rFonts w:hint="default"/>
      </w:rPr>
    </w:lvl>
    <w:lvl w:ilvl="1">
      <w:start w:val="10"/>
      <w:numFmt w:val="decimal"/>
      <w:lvlText w:val="(%1.%2"/>
      <w:lvlJc w:val="left"/>
      <w:pPr>
        <w:ind w:left="2184" w:hanging="1740"/>
      </w:pPr>
      <w:rPr>
        <w:rFonts w:hint="default"/>
      </w:rPr>
    </w:lvl>
    <w:lvl w:ilvl="2">
      <w:start w:val="2012"/>
      <w:numFmt w:val="decimal"/>
      <w:lvlText w:val="(%1.%2.%3"/>
      <w:lvlJc w:val="left"/>
      <w:pPr>
        <w:ind w:left="2628" w:hanging="1740"/>
      </w:pPr>
      <w:rPr>
        <w:rFonts w:hint="default"/>
        <w:color w:val="auto"/>
      </w:rPr>
    </w:lvl>
    <w:lvl w:ilvl="3">
      <w:start w:val="1"/>
      <w:numFmt w:val="decimal"/>
      <w:lvlText w:val="(%1.%2.%3.%4"/>
      <w:lvlJc w:val="left"/>
      <w:pPr>
        <w:ind w:left="3072" w:hanging="1740"/>
      </w:pPr>
      <w:rPr>
        <w:rFonts w:hint="default"/>
      </w:rPr>
    </w:lvl>
    <w:lvl w:ilvl="4">
      <w:start w:val="1"/>
      <w:numFmt w:val="decimal"/>
      <w:lvlText w:val="(%1.%2.%3.%4.%5"/>
      <w:lvlJc w:val="left"/>
      <w:pPr>
        <w:ind w:left="3516" w:hanging="1740"/>
      </w:pPr>
      <w:rPr>
        <w:rFonts w:hint="default"/>
      </w:rPr>
    </w:lvl>
    <w:lvl w:ilvl="5">
      <w:start w:val="1"/>
      <w:numFmt w:val="decimal"/>
      <w:lvlText w:val="(%1.%2.%3.%4.%5.%6"/>
      <w:lvlJc w:val="left"/>
      <w:pPr>
        <w:ind w:left="4020" w:hanging="1800"/>
      </w:pPr>
      <w:rPr>
        <w:rFonts w:hint="default"/>
      </w:rPr>
    </w:lvl>
    <w:lvl w:ilvl="6">
      <w:start w:val="1"/>
      <w:numFmt w:val="decimal"/>
      <w:lvlText w:val="(%1.%2.%3.%4.%5.%6.%7"/>
      <w:lvlJc w:val="left"/>
      <w:pPr>
        <w:ind w:left="4824" w:hanging="2160"/>
      </w:pPr>
      <w:rPr>
        <w:rFonts w:hint="default"/>
      </w:rPr>
    </w:lvl>
    <w:lvl w:ilvl="7">
      <w:start w:val="1"/>
      <w:numFmt w:val="decimal"/>
      <w:lvlText w:val="(%1.%2.%3.%4.%5.%6.%7.%8"/>
      <w:lvlJc w:val="left"/>
      <w:pPr>
        <w:ind w:left="5268" w:hanging="2160"/>
      </w:pPr>
      <w:rPr>
        <w:rFonts w:hint="default"/>
      </w:rPr>
    </w:lvl>
    <w:lvl w:ilvl="8">
      <w:start w:val="1"/>
      <w:numFmt w:val="decimal"/>
      <w:lvlText w:val="(%1.%2.%3.%4.%5.%6.%7.%8.%9"/>
      <w:lvlJc w:val="left"/>
      <w:pPr>
        <w:ind w:left="6072" w:hanging="2520"/>
      </w:pPr>
      <w:rPr>
        <w:rFonts w:hint="default"/>
      </w:rPr>
    </w:lvl>
  </w:abstractNum>
  <w:abstractNum w:abstractNumId="19">
    <w:nsid w:val="3DD72E53"/>
    <w:multiLevelType w:val="hybridMultilevel"/>
    <w:tmpl w:val="330CCC7A"/>
    <w:lvl w:ilvl="0" w:tplc="FE30FC9A">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42048"/>
    <w:multiLevelType w:val="hybridMultilevel"/>
    <w:tmpl w:val="5534289A"/>
    <w:lvl w:ilvl="0" w:tplc="9432CEA0">
      <w:start w:val="1"/>
      <w:numFmt w:val="decimal"/>
      <w:pStyle w:val="2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82368"/>
    <w:multiLevelType w:val="hybridMultilevel"/>
    <w:tmpl w:val="29FE7668"/>
    <w:lvl w:ilvl="0" w:tplc="09F8DE22">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D17A19"/>
    <w:multiLevelType w:val="multilevel"/>
    <w:tmpl w:val="CDFA9CD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6">
    <w:nsid w:val="69F63E7D"/>
    <w:multiLevelType w:val="multilevel"/>
    <w:tmpl w:val="CDFA9CD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7">
    <w:nsid w:val="732C2DB6"/>
    <w:multiLevelType w:val="singleLevel"/>
    <w:tmpl w:val="AACCEAC6"/>
    <w:lvl w:ilvl="0">
      <w:start w:val="1"/>
      <w:numFmt w:val="decimal"/>
      <w:pStyle w:val="paranumber"/>
      <w:lvlText w:val="%1."/>
      <w:lvlJc w:val="left"/>
      <w:pPr>
        <w:tabs>
          <w:tab w:val="num" w:pos="567"/>
        </w:tabs>
        <w:ind w:left="567" w:hanging="567"/>
      </w:pPr>
      <w:rPr>
        <w:rFonts w:cs="Times New Roman"/>
        <w:sz w:val="24"/>
        <w:szCs w:val="24"/>
      </w:rPr>
    </w:lvl>
  </w:abstractNum>
  <w:abstractNum w:abstractNumId="28">
    <w:nsid w:val="7C547DE9"/>
    <w:multiLevelType w:val="multilevel"/>
    <w:tmpl w:val="74E01A50"/>
    <w:lvl w:ilvl="0">
      <w:start w:val="22"/>
      <w:numFmt w:val="decimal"/>
      <w:lvlText w:val="(%1"/>
      <w:lvlJc w:val="left"/>
      <w:pPr>
        <w:ind w:left="1695" w:hanging="1695"/>
      </w:pPr>
      <w:rPr>
        <w:rFonts w:hint="default"/>
      </w:rPr>
    </w:lvl>
    <w:lvl w:ilvl="1">
      <w:start w:val="6"/>
      <w:numFmt w:val="decimalZero"/>
      <w:lvlText w:val="(%1.%2"/>
      <w:lvlJc w:val="left"/>
      <w:pPr>
        <w:ind w:left="2132" w:hanging="1695"/>
      </w:pPr>
      <w:rPr>
        <w:rFonts w:hint="default"/>
      </w:rPr>
    </w:lvl>
    <w:lvl w:ilvl="2">
      <w:start w:val="2013"/>
      <w:numFmt w:val="decimal"/>
      <w:lvlText w:val="(%1.%2.%3"/>
      <w:lvlJc w:val="left"/>
      <w:pPr>
        <w:ind w:left="2569" w:hanging="1695"/>
      </w:pPr>
      <w:rPr>
        <w:rFonts w:hint="default"/>
      </w:rPr>
    </w:lvl>
    <w:lvl w:ilvl="3">
      <w:start w:val="1"/>
      <w:numFmt w:val="decimal"/>
      <w:lvlText w:val="(%1.%2.%3.%4"/>
      <w:lvlJc w:val="left"/>
      <w:pPr>
        <w:ind w:left="3006" w:hanging="1695"/>
      </w:pPr>
      <w:rPr>
        <w:rFonts w:hint="default"/>
      </w:rPr>
    </w:lvl>
    <w:lvl w:ilvl="4">
      <w:start w:val="1"/>
      <w:numFmt w:val="decimal"/>
      <w:lvlText w:val="(%1.%2.%3.%4.%5"/>
      <w:lvlJc w:val="left"/>
      <w:pPr>
        <w:ind w:left="3443" w:hanging="1695"/>
      </w:pPr>
      <w:rPr>
        <w:rFonts w:hint="default"/>
      </w:rPr>
    </w:lvl>
    <w:lvl w:ilvl="5">
      <w:start w:val="1"/>
      <w:numFmt w:val="decimal"/>
      <w:lvlText w:val="(%1.%2.%3.%4.%5.%6"/>
      <w:lvlJc w:val="left"/>
      <w:pPr>
        <w:ind w:left="3985" w:hanging="1800"/>
      </w:pPr>
      <w:rPr>
        <w:rFonts w:hint="default"/>
      </w:rPr>
    </w:lvl>
    <w:lvl w:ilvl="6">
      <w:start w:val="1"/>
      <w:numFmt w:val="decimal"/>
      <w:lvlText w:val="(%1.%2.%3.%4.%5.%6.%7"/>
      <w:lvlJc w:val="left"/>
      <w:pPr>
        <w:ind w:left="4782" w:hanging="2160"/>
      </w:pPr>
      <w:rPr>
        <w:rFonts w:hint="default"/>
      </w:rPr>
    </w:lvl>
    <w:lvl w:ilvl="7">
      <w:start w:val="1"/>
      <w:numFmt w:val="decimal"/>
      <w:lvlText w:val="(%1.%2.%3.%4.%5.%6.%7.%8"/>
      <w:lvlJc w:val="left"/>
      <w:pPr>
        <w:ind w:left="5219" w:hanging="2160"/>
      </w:pPr>
      <w:rPr>
        <w:rFonts w:hint="default"/>
      </w:rPr>
    </w:lvl>
    <w:lvl w:ilvl="8">
      <w:start w:val="1"/>
      <w:numFmt w:val="decimal"/>
      <w:lvlText w:val="(%1.%2.%3.%4.%5.%6.%7.%8.%9"/>
      <w:lvlJc w:val="left"/>
      <w:pPr>
        <w:ind w:left="6016" w:hanging="2520"/>
      </w:pPr>
      <w:rPr>
        <w:rFonts w:hint="default"/>
      </w:rPr>
    </w:lvl>
  </w:abstractNum>
  <w:abstractNum w:abstractNumId="29">
    <w:nsid w:val="7CC85B9E"/>
    <w:multiLevelType w:val="hybridMultilevel"/>
    <w:tmpl w:val="FBE8A8BC"/>
    <w:lvl w:ilvl="0" w:tplc="CA665E22">
      <w:start w:val="1"/>
      <w:numFmt w:val="decimal"/>
      <w:lvlText w:val="%1)"/>
      <w:lvlJc w:val="left"/>
      <w:pPr>
        <w:ind w:left="930" w:hanging="63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6"/>
  </w:num>
  <w:num w:numId="2">
    <w:abstractNumId w:val="20"/>
  </w:num>
  <w:num w:numId="3">
    <w:abstractNumId w:val="8"/>
  </w:num>
  <w:num w:numId="4">
    <w:abstractNumId w:val="3"/>
  </w:num>
  <w:num w:numId="5">
    <w:abstractNumId w:val="2"/>
  </w:num>
  <w:num w:numId="6">
    <w:abstractNumId w:val="1"/>
  </w:num>
  <w:num w:numId="7">
    <w:abstractNumId w:val="0"/>
  </w:num>
  <w:num w:numId="8">
    <w:abstractNumId w:val="13"/>
  </w:num>
  <w:num w:numId="9">
    <w:abstractNumId w:val="24"/>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0"/>
  </w:num>
  <w:num w:numId="19">
    <w:abstractNumId w:val="23"/>
  </w:num>
  <w:num w:numId="20">
    <w:abstractNumId w:val="14"/>
  </w:num>
  <w:num w:numId="21">
    <w:abstractNumId w:val="11"/>
  </w:num>
  <w:num w:numId="22">
    <w:abstractNumId w:val="27"/>
  </w:num>
  <w:num w:numId="23">
    <w:abstractNumId w:val="19"/>
  </w:num>
  <w:num w:numId="24">
    <w:abstractNumId w:val="29"/>
  </w:num>
  <w:num w:numId="25">
    <w:abstractNumId w:val="18"/>
  </w:num>
  <w:num w:numId="26">
    <w:abstractNumId w:val="28"/>
  </w:num>
  <w:num w:numId="27">
    <w:abstractNumId w:val="12"/>
  </w:num>
  <w:num w:numId="28">
    <w:abstractNumId w:val="21"/>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123*"/>
    <w:docVar w:name="CreationDt" w:val="1/28/2016 4:06: PM"/>
    <w:docVar w:name="DocCategory" w:val="Doc"/>
    <w:docVar w:name="DocType" w:val="Final"/>
    <w:docVar w:name="DutyStation" w:val="Geneva"/>
    <w:docVar w:name="FooterJN" w:val="GE.15-22123"/>
    <w:docVar w:name="jobn" w:val="GE.15-22123 (R)"/>
    <w:docVar w:name="jobnDT" w:val="GE.15-22123 (R)   280116"/>
    <w:docVar w:name="jobnDTDT" w:val="GE.15-22123 (R)   280116   280116"/>
    <w:docVar w:name="JobNo" w:val="GE.1522123R"/>
    <w:docVar w:name="JobNo2" w:val="1601089R"/>
    <w:docVar w:name="LocalDrive" w:val="0"/>
    <w:docVar w:name="OandT" w:val=" "/>
    <w:docVar w:name="PaperSize" w:val="A4"/>
    <w:docVar w:name="sss1" w:val="CERD/C/TKM/8-11"/>
    <w:docVar w:name="sss2" w:val="-"/>
    <w:docVar w:name="Symbol1" w:val="CERD/C/TKM/8-11"/>
    <w:docVar w:name="Symbol2" w:val="-"/>
  </w:docVars>
  <w:rsids>
    <w:rsidRoot w:val="000F4538"/>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0EFF"/>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2AD"/>
    <w:rsid w:val="000D64CF"/>
    <w:rsid w:val="000E0F08"/>
    <w:rsid w:val="000E30BA"/>
    <w:rsid w:val="000E35C6"/>
    <w:rsid w:val="000E3712"/>
    <w:rsid w:val="000E4411"/>
    <w:rsid w:val="000F1ACD"/>
    <w:rsid w:val="000F4538"/>
    <w:rsid w:val="000F5D07"/>
    <w:rsid w:val="0010036F"/>
    <w:rsid w:val="00105B0E"/>
    <w:rsid w:val="00113678"/>
    <w:rsid w:val="001208DF"/>
    <w:rsid w:val="001235FD"/>
    <w:rsid w:val="00123E70"/>
    <w:rsid w:val="00140A14"/>
    <w:rsid w:val="0014308F"/>
    <w:rsid w:val="001444A3"/>
    <w:rsid w:val="00145BAE"/>
    <w:rsid w:val="0015144E"/>
    <w:rsid w:val="001519A7"/>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B652D"/>
    <w:rsid w:val="001C072D"/>
    <w:rsid w:val="001C269B"/>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36C98"/>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5235"/>
    <w:rsid w:val="002B6501"/>
    <w:rsid w:val="002B6E2A"/>
    <w:rsid w:val="002C0A4B"/>
    <w:rsid w:val="002C3DE6"/>
    <w:rsid w:val="002C66D0"/>
    <w:rsid w:val="002D396F"/>
    <w:rsid w:val="002D4606"/>
    <w:rsid w:val="002D4A88"/>
    <w:rsid w:val="002D666D"/>
    <w:rsid w:val="002E1F79"/>
    <w:rsid w:val="002F2AD4"/>
    <w:rsid w:val="002F3CF9"/>
    <w:rsid w:val="002F5C45"/>
    <w:rsid w:val="002F6149"/>
    <w:rsid w:val="002F7D25"/>
    <w:rsid w:val="00302545"/>
    <w:rsid w:val="00310EA4"/>
    <w:rsid w:val="00310ED4"/>
    <w:rsid w:val="00325C10"/>
    <w:rsid w:val="00326F5F"/>
    <w:rsid w:val="00332D90"/>
    <w:rsid w:val="00333B06"/>
    <w:rsid w:val="00337D91"/>
    <w:rsid w:val="00343513"/>
    <w:rsid w:val="00346BFB"/>
    <w:rsid w:val="00350756"/>
    <w:rsid w:val="003542EE"/>
    <w:rsid w:val="00357ABA"/>
    <w:rsid w:val="00360873"/>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C2A22"/>
    <w:rsid w:val="003C5F00"/>
    <w:rsid w:val="003D0825"/>
    <w:rsid w:val="003D2003"/>
    <w:rsid w:val="003D479B"/>
    <w:rsid w:val="003D5DA2"/>
    <w:rsid w:val="003E5193"/>
    <w:rsid w:val="003F39E6"/>
    <w:rsid w:val="00401CDD"/>
    <w:rsid w:val="00402244"/>
    <w:rsid w:val="00402AC8"/>
    <w:rsid w:val="00402F75"/>
    <w:rsid w:val="00410A3F"/>
    <w:rsid w:val="00413C20"/>
    <w:rsid w:val="00415DEC"/>
    <w:rsid w:val="0042009A"/>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4F779D"/>
    <w:rsid w:val="0050214B"/>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1B3"/>
    <w:rsid w:val="0057633B"/>
    <w:rsid w:val="00577545"/>
    <w:rsid w:val="005823B2"/>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D8A"/>
    <w:rsid w:val="00611EE5"/>
    <w:rsid w:val="006156B2"/>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0E5D"/>
    <w:rsid w:val="006C44B7"/>
    <w:rsid w:val="006C4F21"/>
    <w:rsid w:val="006C59D5"/>
    <w:rsid w:val="006D58BE"/>
    <w:rsid w:val="006E09D5"/>
    <w:rsid w:val="006E12EC"/>
    <w:rsid w:val="006E1418"/>
    <w:rsid w:val="006E3D95"/>
    <w:rsid w:val="006E43F3"/>
    <w:rsid w:val="006F3683"/>
    <w:rsid w:val="00700738"/>
    <w:rsid w:val="007042EA"/>
    <w:rsid w:val="007043B9"/>
    <w:rsid w:val="00705549"/>
    <w:rsid w:val="0071210D"/>
    <w:rsid w:val="00716BC5"/>
    <w:rsid w:val="007170E5"/>
    <w:rsid w:val="007216A5"/>
    <w:rsid w:val="00723115"/>
    <w:rsid w:val="00723A18"/>
    <w:rsid w:val="00724550"/>
    <w:rsid w:val="00726A54"/>
    <w:rsid w:val="00730859"/>
    <w:rsid w:val="00731830"/>
    <w:rsid w:val="00736A19"/>
    <w:rsid w:val="00743C8D"/>
    <w:rsid w:val="00745258"/>
    <w:rsid w:val="00763C4A"/>
    <w:rsid w:val="00767AED"/>
    <w:rsid w:val="00770C11"/>
    <w:rsid w:val="0077374B"/>
    <w:rsid w:val="007746A3"/>
    <w:rsid w:val="007766E6"/>
    <w:rsid w:val="00781ACA"/>
    <w:rsid w:val="00785F8F"/>
    <w:rsid w:val="00787B44"/>
    <w:rsid w:val="00790CD9"/>
    <w:rsid w:val="00791F20"/>
    <w:rsid w:val="00795A5A"/>
    <w:rsid w:val="00796EC3"/>
    <w:rsid w:val="007A0441"/>
    <w:rsid w:val="007A3C07"/>
    <w:rsid w:val="007A7058"/>
    <w:rsid w:val="007B098D"/>
    <w:rsid w:val="007B1DE5"/>
    <w:rsid w:val="007B5785"/>
    <w:rsid w:val="007B5CF3"/>
    <w:rsid w:val="007B67AE"/>
    <w:rsid w:val="007B6EBF"/>
    <w:rsid w:val="007C4E4D"/>
    <w:rsid w:val="007C62D1"/>
    <w:rsid w:val="007C706F"/>
    <w:rsid w:val="007C7320"/>
    <w:rsid w:val="007D01FF"/>
    <w:rsid w:val="007E0C6D"/>
    <w:rsid w:val="007E0E39"/>
    <w:rsid w:val="007E2B60"/>
    <w:rsid w:val="007E5E30"/>
    <w:rsid w:val="007F0E54"/>
    <w:rsid w:val="007F2D18"/>
    <w:rsid w:val="007F5107"/>
    <w:rsid w:val="007F6BAC"/>
    <w:rsid w:val="00803EC5"/>
    <w:rsid w:val="008040BA"/>
    <w:rsid w:val="008042D6"/>
    <w:rsid w:val="00806380"/>
    <w:rsid w:val="00816CF8"/>
    <w:rsid w:val="00821CE2"/>
    <w:rsid w:val="00830FF8"/>
    <w:rsid w:val="00833A04"/>
    <w:rsid w:val="00833B8D"/>
    <w:rsid w:val="00842DFF"/>
    <w:rsid w:val="0084324F"/>
    <w:rsid w:val="00843750"/>
    <w:rsid w:val="00844407"/>
    <w:rsid w:val="00853B24"/>
    <w:rsid w:val="00853E2A"/>
    <w:rsid w:val="008541E9"/>
    <w:rsid w:val="00856EEB"/>
    <w:rsid w:val="00860B2C"/>
    <w:rsid w:val="00873020"/>
    <w:rsid w:val="008739EB"/>
    <w:rsid w:val="00874C07"/>
    <w:rsid w:val="008776BB"/>
    <w:rsid w:val="00880540"/>
    <w:rsid w:val="0088396E"/>
    <w:rsid w:val="00884EB1"/>
    <w:rsid w:val="008862E4"/>
    <w:rsid w:val="008918CD"/>
    <w:rsid w:val="00897C12"/>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D67D2"/>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14ED"/>
    <w:rsid w:val="009C20B9"/>
    <w:rsid w:val="009C382E"/>
    <w:rsid w:val="009C490E"/>
    <w:rsid w:val="009C495F"/>
    <w:rsid w:val="009C6A25"/>
    <w:rsid w:val="009D28B9"/>
    <w:rsid w:val="009D6E3D"/>
    <w:rsid w:val="009E5E58"/>
    <w:rsid w:val="009F0808"/>
    <w:rsid w:val="00A0687A"/>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55F06"/>
    <w:rsid w:val="00A63339"/>
    <w:rsid w:val="00A66C61"/>
    <w:rsid w:val="00A7261D"/>
    <w:rsid w:val="00A90F41"/>
    <w:rsid w:val="00A910E7"/>
    <w:rsid w:val="00A93B3B"/>
    <w:rsid w:val="00A951DD"/>
    <w:rsid w:val="00A95CBB"/>
    <w:rsid w:val="00A9600A"/>
    <w:rsid w:val="00A96C80"/>
    <w:rsid w:val="00AA0ABF"/>
    <w:rsid w:val="00AA0B97"/>
    <w:rsid w:val="00AA27C2"/>
    <w:rsid w:val="00AB2CCF"/>
    <w:rsid w:val="00AB49FD"/>
    <w:rsid w:val="00AB4D4A"/>
    <w:rsid w:val="00AB69B0"/>
    <w:rsid w:val="00AC271B"/>
    <w:rsid w:val="00AD12DB"/>
    <w:rsid w:val="00AD6322"/>
    <w:rsid w:val="00AD6752"/>
    <w:rsid w:val="00AD78B1"/>
    <w:rsid w:val="00AF0B91"/>
    <w:rsid w:val="00AF1A65"/>
    <w:rsid w:val="00AF3B70"/>
    <w:rsid w:val="00B00A2F"/>
    <w:rsid w:val="00B03D42"/>
    <w:rsid w:val="00B11766"/>
    <w:rsid w:val="00B13CF9"/>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0C5"/>
    <w:rsid w:val="00C00290"/>
    <w:rsid w:val="00C05FFF"/>
    <w:rsid w:val="00C10BAE"/>
    <w:rsid w:val="00C15717"/>
    <w:rsid w:val="00C15F35"/>
    <w:rsid w:val="00C16B93"/>
    <w:rsid w:val="00C2210E"/>
    <w:rsid w:val="00C241A3"/>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1DCF"/>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27FE"/>
    <w:rsid w:val="00D75705"/>
    <w:rsid w:val="00D961D6"/>
    <w:rsid w:val="00D97B17"/>
    <w:rsid w:val="00DA1A4A"/>
    <w:rsid w:val="00DA4AFE"/>
    <w:rsid w:val="00DA4BD0"/>
    <w:rsid w:val="00DA7B41"/>
    <w:rsid w:val="00DB058E"/>
    <w:rsid w:val="00DB326E"/>
    <w:rsid w:val="00DB5949"/>
    <w:rsid w:val="00DC1E7E"/>
    <w:rsid w:val="00DC31D2"/>
    <w:rsid w:val="00DC7A5F"/>
    <w:rsid w:val="00DD0CE6"/>
    <w:rsid w:val="00DD6A66"/>
    <w:rsid w:val="00DE0D15"/>
    <w:rsid w:val="00DF1CF0"/>
    <w:rsid w:val="00DF6656"/>
    <w:rsid w:val="00DF7388"/>
    <w:rsid w:val="00DF759D"/>
    <w:rsid w:val="00E00858"/>
    <w:rsid w:val="00E019AF"/>
    <w:rsid w:val="00E02FA4"/>
    <w:rsid w:val="00E04C73"/>
    <w:rsid w:val="00E079A3"/>
    <w:rsid w:val="00E11718"/>
    <w:rsid w:val="00E12674"/>
    <w:rsid w:val="00E132AC"/>
    <w:rsid w:val="00E15CCC"/>
    <w:rsid w:val="00E15D7D"/>
    <w:rsid w:val="00E17234"/>
    <w:rsid w:val="00E23ABA"/>
    <w:rsid w:val="00E261F5"/>
    <w:rsid w:val="00E34A5B"/>
    <w:rsid w:val="00E3623B"/>
    <w:rsid w:val="00E44C35"/>
    <w:rsid w:val="00E455D9"/>
    <w:rsid w:val="00E4741B"/>
    <w:rsid w:val="00E478DE"/>
    <w:rsid w:val="00E5157F"/>
    <w:rsid w:val="00E5226F"/>
    <w:rsid w:val="00E53135"/>
    <w:rsid w:val="00E53B0E"/>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3D24"/>
    <w:rsid w:val="00F33F92"/>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qFormat="1"/>
    <w:lsdException w:name="annotation reference"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Body Text Indent" w:uiPriority="99"/>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2">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1">
    <w:name w:val="heading 1"/>
    <w:aliases w:val="Table_G"/>
    <w:basedOn w:val="a2"/>
    <w:next w:val="a2"/>
    <w:link w:val="10"/>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22">
    <w:name w:val="heading 2"/>
    <w:basedOn w:val="a2"/>
    <w:next w:val="a2"/>
    <w:link w:val="23"/>
    <w:qFormat/>
    <w:rsid w:val="0088396E"/>
    <w:pPr>
      <w:keepNext/>
      <w:numPr>
        <w:ilvl w:val="1"/>
        <w:numId w:val="13"/>
      </w:numPr>
      <w:spacing w:before="240" w:after="60"/>
      <w:outlineLvl w:val="1"/>
    </w:pPr>
    <w:rPr>
      <w:rFonts w:ascii="Arial" w:eastAsiaTheme="majorEastAsia" w:hAnsi="Arial" w:cstheme="majorBidi"/>
      <w:b/>
      <w:bCs/>
      <w:i/>
      <w:sz w:val="28"/>
      <w:szCs w:val="26"/>
    </w:rPr>
  </w:style>
  <w:style w:type="paragraph" w:styleId="30">
    <w:name w:val="heading 3"/>
    <w:basedOn w:val="a2"/>
    <w:next w:val="a2"/>
    <w:link w:val="31"/>
    <w:qFormat/>
    <w:rsid w:val="0071210D"/>
    <w:pPr>
      <w:keepNext/>
      <w:numPr>
        <w:ilvl w:val="2"/>
        <w:numId w:val="13"/>
      </w:numPr>
      <w:spacing w:before="240" w:after="60"/>
      <w:outlineLvl w:val="2"/>
    </w:pPr>
    <w:rPr>
      <w:rFonts w:ascii="Arial" w:eastAsiaTheme="majorEastAsia" w:hAnsi="Arial" w:cstheme="majorBidi"/>
      <w:b/>
      <w:bCs/>
      <w:sz w:val="26"/>
    </w:rPr>
  </w:style>
  <w:style w:type="paragraph" w:styleId="41">
    <w:name w:val="heading 4"/>
    <w:basedOn w:val="a2"/>
    <w:next w:val="a2"/>
    <w:link w:val="42"/>
    <w:qFormat/>
    <w:rsid w:val="00123E70"/>
    <w:pPr>
      <w:numPr>
        <w:ilvl w:val="3"/>
        <w:numId w:val="13"/>
      </w:numPr>
      <w:suppressAutoHyphens/>
      <w:spacing w:line="240" w:lineRule="auto"/>
      <w:ind w:left="864" w:hanging="144"/>
      <w:outlineLvl w:val="3"/>
    </w:pPr>
    <w:rPr>
      <w:rFonts w:eastAsia="Times New Roman"/>
      <w:spacing w:val="0"/>
      <w:w w:val="100"/>
      <w:kern w:val="0"/>
      <w:szCs w:val="20"/>
      <w:lang w:val="en-GB" w:eastAsia="en-US"/>
    </w:rPr>
  </w:style>
  <w:style w:type="paragraph" w:styleId="51">
    <w:name w:val="heading 5"/>
    <w:basedOn w:val="a2"/>
    <w:next w:val="a2"/>
    <w:link w:val="52"/>
    <w:qFormat/>
    <w:rsid w:val="00123E70"/>
    <w:pPr>
      <w:numPr>
        <w:ilvl w:val="4"/>
        <w:numId w:val="13"/>
      </w:numPr>
      <w:suppressAutoHyphens/>
      <w:spacing w:line="240" w:lineRule="auto"/>
      <w:ind w:left="1008" w:hanging="432"/>
      <w:outlineLvl w:val="4"/>
    </w:pPr>
    <w:rPr>
      <w:rFonts w:eastAsia="Times New Roman"/>
      <w:spacing w:val="0"/>
      <w:w w:val="100"/>
      <w:kern w:val="0"/>
      <w:szCs w:val="20"/>
      <w:lang w:val="en-GB" w:eastAsia="en-US"/>
    </w:rPr>
  </w:style>
  <w:style w:type="paragraph" w:styleId="6">
    <w:name w:val="heading 6"/>
    <w:basedOn w:val="a2"/>
    <w:next w:val="a2"/>
    <w:link w:val="60"/>
    <w:qFormat/>
    <w:rsid w:val="00123E70"/>
    <w:pPr>
      <w:numPr>
        <w:ilvl w:val="5"/>
        <w:numId w:val="13"/>
      </w:numPr>
      <w:suppressAutoHyphens/>
      <w:spacing w:line="240" w:lineRule="auto"/>
      <w:ind w:left="1152" w:hanging="432"/>
      <w:outlineLvl w:val="5"/>
    </w:pPr>
    <w:rPr>
      <w:rFonts w:eastAsia="Times New Roman"/>
      <w:spacing w:val="0"/>
      <w:w w:val="100"/>
      <w:kern w:val="0"/>
      <w:szCs w:val="20"/>
      <w:lang w:val="en-GB" w:eastAsia="en-US"/>
    </w:rPr>
  </w:style>
  <w:style w:type="paragraph" w:styleId="7">
    <w:name w:val="heading 7"/>
    <w:basedOn w:val="a2"/>
    <w:next w:val="a2"/>
    <w:link w:val="70"/>
    <w:qFormat/>
    <w:rsid w:val="00123E70"/>
    <w:pPr>
      <w:numPr>
        <w:ilvl w:val="6"/>
        <w:numId w:val="13"/>
      </w:numPr>
      <w:suppressAutoHyphens/>
      <w:spacing w:line="240" w:lineRule="auto"/>
      <w:ind w:left="1296" w:hanging="288"/>
      <w:outlineLvl w:val="6"/>
    </w:pPr>
    <w:rPr>
      <w:rFonts w:eastAsia="Times New Roman"/>
      <w:spacing w:val="0"/>
      <w:w w:val="100"/>
      <w:kern w:val="0"/>
      <w:szCs w:val="20"/>
      <w:lang w:val="en-GB" w:eastAsia="en-US"/>
    </w:rPr>
  </w:style>
  <w:style w:type="paragraph" w:styleId="8">
    <w:name w:val="heading 8"/>
    <w:basedOn w:val="a2"/>
    <w:next w:val="a2"/>
    <w:link w:val="80"/>
    <w:qFormat/>
    <w:rsid w:val="00123E70"/>
    <w:pPr>
      <w:numPr>
        <w:ilvl w:val="7"/>
        <w:numId w:val="13"/>
      </w:numPr>
      <w:suppressAutoHyphens/>
      <w:spacing w:line="240" w:lineRule="auto"/>
      <w:ind w:left="1440" w:hanging="432"/>
      <w:outlineLvl w:val="7"/>
    </w:pPr>
    <w:rPr>
      <w:rFonts w:eastAsia="Times New Roman"/>
      <w:spacing w:val="0"/>
      <w:w w:val="100"/>
      <w:kern w:val="0"/>
      <w:szCs w:val="20"/>
      <w:lang w:val="en-GB" w:eastAsia="en-US"/>
    </w:rPr>
  </w:style>
  <w:style w:type="paragraph" w:styleId="9">
    <w:name w:val="heading 9"/>
    <w:basedOn w:val="a2"/>
    <w:next w:val="a2"/>
    <w:link w:val="90"/>
    <w:qFormat/>
    <w:rsid w:val="00123E70"/>
    <w:pPr>
      <w:numPr>
        <w:ilvl w:val="8"/>
        <w:numId w:val="13"/>
      </w:numPr>
      <w:suppressAutoHyphens/>
      <w:spacing w:line="240" w:lineRule="auto"/>
      <w:ind w:left="1584" w:hanging="144"/>
      <w:outlineLvl w:val="8"/>
    </w:pPr>
    <w:rPr>
      <w:rFonts w:eastAsia="Times New Roman"/>
      <w:spacing w:val="0"/>
      <w:w w:val="100"/>
      <w:kern w:val="0"/>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a2"/>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a2"/>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a2"/>
    <w:next w:val="a2"/>
    <w:qFormat/>
    <w:rsid w:val="00935F33"/>
    <w:pPr>
      <w:keepNext/>
      <w:keepLines/>
      <w:tabs>
        <w:tab w:val="right" w:pos="360"/>
      </w:tabs>
      <w:suppressAutoHyphens/>
      <w:outlineLvl w:val="3"/>
    </w:pPr>
    <w:rPr>
      <w:i/>
      <w:spacing w:val="3"/>
    </w:rPr>
  </w:style>
  <w:style w:type="paragraph" w:customStyle="1" w:styleId="H56">
    <w:name w:val="_ H_5/6"/>
    <w:basedOn w:val="a2"/>
    <w:next w:val="a2"/>
    <w:qFormat/>
    <w:rsid w:val="00935F33"/>
    <w:pPr>
      <w:keepNext/>
      <w:keepLines/>
      <w:tabs>
        <w:tab w:val="right" w:pos="360"/>
      </w:tabs>
      <w:suppressAutoHyphens/>
      <w:outlineLvl w:val="4"/>
    </w:pPr>
  </w:style>
  <w:style w:type="paragraph" w:customStyle="1" w:styleId="DualTxt">
    <w:name w:val="__Dual Txt"/>
    <w:basedOn w:val="a2"/>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a2"/>
    <w:next w:val="a2"/>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a2"/>
    <w:qFormat/>
    <w:rsid w:val="00935F33"/>
    <w:pPr>
      <w:spacing w:line="540" w:lineRule="exact"/>
    </w:pPr>
    <w:rPr>
      <w:spacing w:val="-8"/>
      <w:w w:val="96"/>
      <w:sz w:val="57"/>
    </w:rPr>
  </w:style>
  <w:style w:type="paragraph" w:customStyle="1" w:styleId="SS">
    <w:name w:val="__S_S"/>
    <w:basedOn w:val="HCh"/>
    <w:next w:val="a2"/>
    <w:qFormat/>
    <w:rsid w:val="0056579C"/>
    <w:pPr>
      <w:ind w:left="1267" w:right="1267"/>
    </w:pPr>
  </w:style>
  <w:style w:type="paragraph" w:customStyle="1" w:styleId="SingleTxt">
    <w:name w:val="__Single Txt"/>
    <w:basedOn w:val="a2"/>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a7">
    <w:name w:val="footer"/>
    <w:aliases w:val="3_G"/>
    <w:basedOn w:val="a2"/>
    <w:link w:val="a8"/>
    <w:uiPriority w:val="99"/>
    <w:unhideWhenUsed/>
    <w:rsid w:val="0056579C"/>
    <w:pPr>
      <w:tabs>
        <w:tab w:val="center" w:pos="4320"/>
        <w:tab w:val="right" w:pos="8640"/>
      </w:tabs>
      <w:spacing w:line="240" w:lineRule="auto"/>
    </w:pPr>
    <w:rPr>
      <w:b/>
      <w:spacing w:val="0"/>
      <w:w w:val="100"/>
      <w:kern w:val="0"/>
      <w:sz w:val="17"/>
    </w:rPr>
  </w:style>
  <w:style w:type="character" w:customStyle="1" w:styleId="a8">
    <w:name w:val="Нижний колонтитул Знак"/>
    <w:aliases w:val="3_G Знак"/>
    <w:basedOn w:val="a3"/>
    <w:link w:val="a7"/>
    <w:uiPriority w:val="99"/>
    <w:rsid w:val="00BE531D"/>
    <w:rPr>
      <w:rFonts w:ascii="Times New Roman" w:hAnsi="Times New Roman"/>
      <w:b/>
      <w:sz w:val="17"/>
      <w:lang w:val="ru-RU"/>
    </w:rPr>
  </w:style>
  <w:style w:type="paragraph" w:styleId="a9">
    <w:name w:val="header"/>
    <w:aliases w:val="6_G"/>
    <w:basedOn w:val="a2"/>
    <w:link w:val="aa"/>
    <w:uiPriority w:val="99"/>
    <w:rsid w:val="0056579C"/>
    <w:pPr>
      <w:tabs>
        <w:tab w:val="center" w:pos="4320"/>
        <w:tab w:val="right" w:pos="8640"/>
      </w:tabs>
      <w:spacing w:line="240" w:lineRule="auto"/>
    </w:pPr>
    <w:rPr>
      <w:spacing w:val="0"/>
      <w:w w:val="100"/>
      <w:kern w:val="0"/>
      <w:sz w:val="17"/>
    </w:rPr>
  </w:style>
  <w:style w:type="character" w:customStyle="1" w:styleId="aa">
    <w:name w:val="Верхний колонтитул Знак"/>
    <w:aliases w:val="6_G Знак"/>
    <w:basedOn w:val="a3"/>
    <w:link w:val="a9"/>
    <w:uiPriority w:val="99"/>
    <w:rsid w:val="00BE531D"/>
    <w:rPr>
      <w:rFonts w:ascii="Times New Roman" w:hAnsi="Times New Roman"/>
      <w:sz w:val="17"/>
      <w:lang w:val="ru-RU"/>
    </w:rPr>
  </w:style>
  <w:style w:type="character" w:customStyle="1" w:styleId="10">
    <w:name w:val="Заголовок 1 Знак"/>
    <w:aliases w:val="Table_G Знак"/>
    <w:basedOn w:val="a3"/>
    <w:link w:val="1"/>
    <w:rsid w:val="0088396E"/>
    <w:rPr>
      <w:rFonts w:ascii="Arial" w:eastAsiaTheme="majorEastAsia" w:hAnsi="Arial" w:cstheme="majorBidi"/>
      <w:b/>
      <w:bCs/>
      <w:spacing w:val="4"/>
      <w:w w:val="103"/>
      <w:kern w:val="14"/>
      <w:sz w:val="32"/>
      <w:szCs w:val="28"/>
      <w:lang w:val="ru-RU"/>
    </w:rPr>
  </w:style>
  <w:style w:type="character" w:customStyle="1" w:styleId="23">
    <w:name w:val="Заголовок 2 Знак"/>
    <w:basedOn w:val="a3"/>
    <w:link w:val="22"/>
    <w:rsid w:val="0088396E"/>
    <w:rPr>
      <w:rFonts w:ascii="Arial" w:eastAsiaTheme="majorEastAsia" w:hAnsi="Arial" w:cstheme="majorBidi"/>
      <w:b/>
      <w:bCs/>
      <w:i/>
      <w:spacing w:val="4"/>
      <w:w w:val="103"/>
      <w:kern w:val="14"/>
      <w:sz w:val="28"/>
      <w:szCs w:val="26"/>
      <w:lang w:val="ru-RU"/>
    </w:rPr>
  </w:style>
  <w:style w:type="character" w:customStyle="1" w:styleId="31">
    <w:name w:val="Заголовок 3 Знак"/>
    <w:basedOn w:val="a3"/>
    <w:link w:val="30"/>
    <w:rsid w:val="0071210D"/>
    <w:rPr>
      <w:rFonts w:ascii="Arial" w:eastAsiaTheme="majorEastAsia" w:hAnsi="Arial" w:cstheme="majorBidi"/>
      <w:b/>
      <w:bCs/>
      <w:spacing w:val="4"/>
      <w:w w:val="103"/>
      <w:kern w:val="14"/>
      <w:sz w:val="26"/>
      <w:lang w:val="ru-RU"/>
    </w:rPr>
  </w:style>
  <w:style w:type="paragraph" w:styleId="ab">
    <w:name w:val="List Continue"/>
    <w:basedOn w:val="a2"/>
    <w:semiHidden/>
    <w:rsid w:val="00DA1A4A"/>
    <w:pPr>
      <w:spacing w:after="120"/>
      <w:ind w:left="360"/>
      <w:contextualSpacing/>
    </w:pPr>
  </w:style>
  <w:style w:type="paragraph" w:styleId="21">
    <w:name w:val="List Continue 2"/>
    <w:basedOn w:val="a2"/>
    <w:next w:val="a2"/>
    <w:rsid w:val="00DA1A4A"/>
    <w:pPr>
      <w:numPr>
        <w:numId w:val="2"/>
      </w:numPr>
      <w:tabs>
        <w:tab w:val="left" w:pos="792"/>
      </w:tabs>
      <w:spacing w:after="120"/>
    </w:pPr>
  </w:style>
  <w:style w:type="paragraph" w:styleId="a">
    <w:name w:val="List Number"/>
    <w:basedOn w:val="H1"/>
    <w:next w:val="a2"/>
    <w:rsid w:val="00DA1A4A"/>
    <w:pPr>
      <w:numPr>
        <w:numId w:val="3"/>
      </w:numPr>
      <w:contextualSpacing/>
    </w:pPr>
  </w:style>
  <w:style w:type="paragraph" w:styleId="2">
    <w:name w:val="List Number 2"/>
    <w:basedOn w:val="H23"/>
    <w:next w:val="a2"/>
    <w:rsid w:val="00004756"/>
    <w:pPr>
      <w:numPr>
        <w:numId w:val="4"/>
      </w:numPr>
      <w:tabs>
        <w:tab w:val="clear" w:pos="720"/>
        <w:tab w:val="left" w:pos="648"/>
      </w:tabs>
      <w:ind w:left="648"/>
      <w:contextualSpacing/>
    </w:pPr>
  </w:style>
  <w:style w:type="paragraph" w:styleId="3">
    <w:name w:val="List Number 3"/>
    <w:basedOn w:val="H23"/>
    <w:next w:val="a2"/>
    <w:rsid w:val="00004756"/>
    <w:pPr>
      <w:numPr>
        <w:numId w:val="5"/>
      </w:numPr>
      <w:tabs>
        <w:tab w:val="clear" w:pos="1080"/>
        <w:tab w:val="left" w:pos="922"/>
      </w:tabs>
      <w:ind w:left="922"/>
      <w:contextualSpacing/>
    </w:pPr>
  </w:style>
  <w:style w:type="paragraph" w:styleId="4">
    <w:name w:val="List Number 4"/>
    <w:basedOn w:val="a2"/>
    <w:rsid w:val="00004756"/>
    <w:pPr>
      <w:keepNext/>
      <w:keepLines/>
      <w:numPr>
        <w:numId w:val="6"/>
      </w:numPr>
      <w:tabs>
        <w:tab w:val="clear" w:pos="1440"/>
        <w:tab w:val="left" w:pos="1210"/>
      </w:tabs>
      <w:suppressAutoHyphens/>
      <w:ind w:left="1210"/>
      <w:contextualSpacing/>
      <w:outlineLvl w:val="3"/>
    </w:pPr>
    <w:rPr>
      <w:i/>
      <w:spacing w:val="3"/>
    </w:rPr>
  </w:style>
  <w:style w:type="paragraph" w:styleId="5">
    <w:name w:val="List Number 5"/>
    <w:basedOn w:val="a2"/>
    <w:next w:val="a2"/>
    <w:rsid w:val="00277697"/>
    <w:pPr>
      <w:numPr>
        <w:numId w:val="7"/>
      </w:numPr>
      <w:tabs>
        <w:tab w:val="clear" w:pos="1800"/>
        <w:tab w:val="left" w:pos="1498"/>
      </w:tabs>
      <w:ind w:left="1498"/>
      <w:contextualSpacing/>
    </w:pPr>
  </w:style>
  <w:style w:type="paragraph" w:customStyle="1" w:styleId="Small">
    <w:name w:val="Small"/>
    <w:basedOn w:val="a2"/>
    <w:next w:val="a2"/>
    <w:qFormat/>
    <w:rsid w:val="00277697"/>
    <w:pPr>
      <w:tabs>
        <w:tab w:val="right" w:pos="9965"/>
      </w:tabs>
      <w:spacing w:line="210" w:lineRule="exact"/>
    </w:pPr>
    <w:rPr>
      <w:spacing w:val="5"/>
      <w:w w:val="104"/>
      <w:sz w:val="17"/>
    </w:rPr>
  </w:style>
  <w:style w:type="paragraph" w:customStyle="1" w:styleId="SmallX">
    <w:name w:val="SmallX"/>
    <w:basedOn w:val="Small"/>
    <w:next w:val="a2"/>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a2"/>
    <w:next w:val="a2"/>
    <w:autoRedefine/>
    <w:qFormat/>
    <w:rsid w:val="00984EE4"/>
    <w:pPr>
      <w:spacing w:before="240"/>
    </w:pPr>
    <w:rPr>
      <w:szCs w:val="20"/>
    </w:rPr>
  </w:style>
  <w:style w:type="paragraph" w:customStyle="1" w:styleId="Publication">
    <w:name w:val="Publication"/>
    <w:basedOn w:val="a2"/>
    <w:next w:val="a2"/>
    <w:qFormat/>
    <w:rsid w:val="00984EE4"/>
  </w:style>
  <w:style w:type="paragraph" w:customStyle="1" w:styleId="Original">
    <w:name w:val="Original"/>
    <w:basedOn w:val="a2"/>
    <w:next w:val="a2"/>
    <w:qFormat/>
    <w:rsid w:val="00984EE4"/>
    <w:rPr>
      <w:szCs w:val="20"/>
    </w:rPr>
  </w:style>
  <w:style w:type="paragraph" w:customStyle="1" w:styleId="ReleaseDate">
    <w:name w:val="ReleaseDate"/>
    <w:basedOn w:val="a2"/>
    <w:next w:val="a2"/>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ac">
    <w:name w:val="footnote text"/>
    <w:aliases w:val="5_G"/>
    <w:basedOn w:val="a2"/>
    <w:link w:val="ad"/>
    <w:unhideWhenUsed/>
    <w:qFormat/>
    <w:rsid w:val="00CF07BE"/>
    <w:pPr>
      <w:suppressAutoHyphens/>
      <w:spacing w:line="210" w:lineRule="exact"/>
      <w:ind w:left="475" w:hanging="475"/>
    </w:pPr>
    <w:rPr>
      <w:spacing w:val="5"/>
      <w:w w:val="104"/>
      <w:sz w:val="17"/>
      <w:szCs w:val="20"/>
    </w:rPr>
  </w:style>
  <w:style w:type="character" w:customStyle="1" w:styleId="ad">
    <w:name w:val="Текст сноски Знак"/>
    <w:aliases w:val="5_G Знак"/>
    <w:basedOn w:val="a3"/>
    <w:link w:val="ac"/>
    <w:rsid w:val="00CF07BE"/>
    <w:rPr>
      <w:rFonts w:ascii="Times New Roman" w:hAnsi="Times New Roman"/>
      <w:spacing w:val="5"/>
      <w:w w:val="104"/>
      <w:kern w:val="14"/>
      <w:sz w:val="17"/>
      <w:szCs w:val="20"/>
      <w:lang w:val="ru-RU"/>
    </w:rPr>
  </w:style>
  <w:style w:type="character" w:styleId="ae">
    <w:name w:val="footnote reference"/>
    <w:aliases w:val="4_G"/>
    <w:basedOn w:val="a3"/>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af">
    <w:name w:val="endnote text"/>
    <w:aliases w:val="2_G"/>
    <w:basedOn w:val="a2"/>
    <w:link w:val="af0"/>
    <w:rsid w:val="0027350A"/>
    <w:pPr>
      <w:suppressAutoHyphens/>
      <w:spacing w:line="210" w:lineRule="exact"/>
      <w:contextualSpacing/>
    </w:pPr>
    <w:rPr>
      <w:spacing w:val="5"/>
      <w:w w:val="104"/>
      <w:sz w:val="17"/>
      <w:szCs w:val="20"/>
    </w:rPr>
  </w:style>
  <w:style w:type="character" w:customStyle="1" w:styleId="af0">
    <w:name w:val="Текст концевой сноски Знак"/>
    <w:aliases w:val="2_G Знак"/>
    <w:basedOn w:val="a3"/>
    <w:link w:val="af"/>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a2"/>
    <w:qFormat/>
    <w:rsid w:val="00884EB1"/>
    <w:pPr>
      <w:numPr>
        <w:numId w:val="8"/>
      </w:numPr>
      <w:spacing w:after="120"/>
      <w:ind w:left="1743" w:right="1267" w:hanging="130"/>
      <w:jc w:val="both"/>
    </w:pPr>
  </w:style>
  <w:style w:type="paragraph" w:customStyle="1" w:styleId="Bullet2">
    <w:name w:val="Bullet 2"/>
    <w:basedOn w:val="a2"/>
    <w:qFormat/>
    <w:rsid w:val="00884EB1"/>
    <w:pPr>
      <w:numPr>
        <w:numId w:val="9"/>
      </w:numPr>
      <w:spacing w:after="120"/>
      <w:ind w:left="2218" w:right="1267" w:hanging="130"/>
      <w:jc w:val="both"/>
    </w:pPr>
  </w:style>
  <w:style w:type="character" w:styleId="af1">
    <w:name w:val="endnote reference"/>
    <w:aliases w:val="1_G"/>
    <w:basedOn w:val="a3"/>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af2">
    <w:name w:val="annotation reference"/>
    <w:basedOn w:val="a3"/>
    <w:uiPriority w:val="99"/>
    <w:semiHidden/>
    <w:unhideWhenUsed/>
    <w:rsid w:val="008D67D2"/>
    <w:rPr>
      <w:sz w:val="16"/>
      <w:szCs w:val="16"/>
    </w:rPr>
  </w:style>
  <w:style w:type="paragraph" w:styleId="af3">
    <w:name w:val="annotation text"/>
    <w:basedOn w:val="a2"/>
    <w:link w:val="af4"/>
    <w:uiPriority w:val="99"/>
    <w:semiHidden/>
    <w:unhideWhenUsed/>
    <w:rsid w:val="008D67D2"/>
    <w:pPr>
      <w:spacing w:line="240" w:lineRule="auto"/>
    </w:pPr>
    <w:rPr>
      <w:szCs w:val="20"/>
    </w:rPr>
  </w:style>
  <w:style w:type="character" w:customStyle="1" w:styleId="af4">
    <w:name w:val="Текст примечания Знак"/>
    <w:basedOn w:val="a3"/>
    <w:link w:val="af3"/>
    <w:uiPriority w:val="99"/>
    <w:semiHidden/>
    <w:rsid w:val="008D67D2"/>
    <w:rPr>
      <w:rFonts w:ascii="Times New Roman" w:hAnsi="Times New Roman" w:cs="Times New Roman"/>
      <w:spacing w:val="4"/>
      <w:w w:val="103"/>
      <w:kern w:val="14"/>
      <w:sz w:val="20"/>
      <w:szCs w:val="20"/>
      <w:lang w:val="ru-RU"/>
    </w:rPr>
  </w:style>
  <w:style w:type="paragraph" w:styleId="af5">
    <w:name w:val="annotation subject"/>
    <w:basedOn w:val="af3"/>
    <w:next w:val="af3"/>
    <w:link w:val="af6"/>
    <w:uiPriority w:val="99"/>
    <w:unhideWhenUsed/>
    <w:rsid w:val="008D67D2"/>
    <w:rPr>
      <w:b/>
      <w:bCs/>
    </w:rPr>
  </w:style>
  <w:style w:type="character" w:customStyle="1" w:styleId="af6">
    <w:name w:val="Тема примечания Знак"/>
    <w:basedOn w:val="af4"/>
    <w:link w:val="af5"/>
    <w:uiPriority w:val="99"/>
    <w:rsid w:val="008D67D2"/>
    <w:rPr>
      <w:rFonts w:ascii="Times New Roman" w:hAnsi="Times New Roman" w:cs="Times New Roman"/>
      <w:b/>
      <w:bCs/>
      <w:spacing w:val="4"/>
      <w:w w:val="103"/>
      <w:kern w:val="14"/>
      <w:sz w:val="20"/>
      <w:szCs w:val="20"/>
      <w:lang w:val="ru-RU"/>
    </w:rPr>
  </w:style>
  <w:style w:type="paragraph" w:styleId="af7">
    <w:name w:val="Body Text"/>
    <w:basedOn w:val="a2"/>
    <w:link w:val="af8"/>
    <w:unhideWhenUsed/>
    <w:rsid w:val="00B00A2F"/>
    <w:pPr>
      <w:spacing w:after="120"/>
    </w:pPr>
  </w:style>
  <w:style w:type="character" w:customStyle="1" w:styleId="af8">
    <w:name w:val="Основной текст Знак"/>
    <w:basedOn w:val="a3"/>
    <w:link w:val="af7"/>
    <w:rsid w:val="00B00A2F"/>
    <w:rPr>
      <w:rFonts w:ascii="Times New Roman" w:hAnsi="Times New Roman" w:cs="Times New Roman"/>
      <w:spacing w:val="4"/>
      <w:w w:val="103"/>
      <w:kern w:val="14"/>
      <w:sz w:val="20"/>
      <w:lang w:val="ru-RU"/>
    </w:rPr>
  </w:style>
  <w:style w:type="paragraph" w:styleId="af9">
    <w:name w:val="Body Text First Indent"/>
    <w:basedOn w:val="af7"/>
    <w:link w:val="afa"/>
    <w:semiHidden/>
    <w:rsid w:val="00B00A2F"/>
    <w:pPr>
      <w:suppressAutoHyphens/>
      <w:spacing w:line="240" w:lineRule="atLeast"/>
      <w:ind w:firstLine="210"/>
    </w:pPr>
    <w:rPr>
      <w:rFonts w:eastAsia="Times New Roman"/>
      <w:spacing w:val="0"/>
      <w:w w:val="100"/>
      <w:kern w:val="0"/>
      <w:szCs w:val="20"/>
      <w:lang w:val="en-GB" w:eastAsia="en-US"/>
    </w:rPr>
  </w:style>
  <w:style w:type="character" w:customStyle="1" w:styleId="afa">
    <w:name w:val="Красная строка Знак"/>
    <w:basedOn w:val="af8"/>
    <w:link w:val="af9"/>
    <w:semiHidden/>
    <w:rsid w:val="00B00A2F"/>
    <w:rPr>
      <w:rFonts w:ascii="Times New Roman" w:eastAsia="Times New Roman" w:hAnsi="Times New Roman" w:cs="Times New Roman"/>
      <w:spacing w:val="4"/>
      <w:w w:val="103"/>
      <w:kern w:val="14"/>
      <w:sz w:val="20"/>
      <w:szCs w:val="20"/>
      <w:lang w:val="en-GB" w:eastAsia="en-US"/>
    </w:rPr>
  </w:style>
  <w:style w:type="character" w:customStyle="1" w:styleId="42">
    <w:name w:val="Заголовок 4 Знак"/>
    <w:basedOn w:val="a3"/>
    <w:link w:val="41"/>
    <w:rsid w:val="00123E70"/>
    <w:rPr>
      <w:rFonts w:ascii="Times New Roman" w:eastAsia="Times New Roman" w:hAnsi="Times New Roman" w:cs="Times New Roman"/>
      <w:sz w:val="20"/>
      <w:szCs w:val="20"/>
      <w:lang w:val="en-GB" w:eastAsia="en-US"/>
    </w:rPr>
  </w:style>
  <w:style w:type="character" w:customStyle="1" w:styleId="52">
    <w:name w:val="Заголовок 5 Знак"/>
    <w:basedOn w:val="a3"/>
    <w:link w:val="51"/>
    <w:rsid w:val="00123E70"/>
    <w:rPr>
      <w:rFonts w:ascii="Times New Roman" w:eastAsia="Times New Roman" w:hAnsi="Times New Roman" w:cs="Times New Roman"/>
      <w:sz w:val="20"/>
      <w:szCs w:val="20"/>
      <w:lang w:val="en-GB" w:eastAsia="en-US"/>
    </w:rPr>
  </w:style>
  <w:style w:type="character" w:customStyle="1" w:styleId="60">
    <w:name w:val="Заголовок 6 Знак"/>
    <w:basedOn w:val="a3"/>
    <w:link w:val="6"/>
    <w:rsid w:val="00123E70"/>
    <w:rPr>
      <w:rFonts w:ascii="Times New Roman" w:eastAsia="Times New Roman" w:hAnsi="Times New Roman" w:cs="Times New Roman"/>
      <w:sz w:val="20"/>
      <w:szCs w:val="20"/>
      <w:lang w:val="en-GB" w:eastAsia="en-US"/>
    </w:rPr>
  </w:style>
  <w:style w:type="character" w:customStyle="1" w:styleId="70">
    <w:name w:val="Заголовок 7 Знак"/>
    <w:basedOn w:val="a3"/>
    <w:link w:val="7"/>
    <w:rsid w:val="00123E70"/>
    <w:rPr>
      <w:rFonts w:ascii="Times New Roman" w:eastAsia="Times New Roman" w:hAnsi="Times New Roman" w:cs="Times New Roman"/>
      <w:sz w:val="20"/>
      <w:szCs w:val="20"/>
      <w:lang w:val="en-GB" w:eastAsia="en-US"/>
    </w:rPr>
  </w:style>
  <w:style w:type="character" w:customStyle="1" w:styleId="80">
    <w:name w:val="Заголовок 8 Знак"/>
    <w:basedOn w:val="a3"/>
    <w:link w:val="8"/>
    <w:rsid w:val="00123E70"/>
    <w:rPr>
      <w:rFonts w:ascii="Times New Roman" w:eastAsia="Times New Roman" w:hAnsi="Times New Roman" w:cs="Times New Roman"/>
      <w:sz w:val="20"/>
      <w:szCs w:val="20"/>
      <w:lang w:val="en-GB" w:eastAsia="en-US"/>
    </w:rPr>
  </w:style>
  <w:style w:type="character" w:customStyle="1" w:styleId="90">
    <w:name w:val="Заголовок 9 Знак"/>
    <w:basedOn w:val="a3"/>
    <w:link w:val="9"/>
    <w:rsid w:val="00123E70"/>
    <w:rPr>
      <w:rFonts w:ascii="Times New Roman" w:eastAsia="Times New Roman" w:hAnsi="Times New Roman" w:cs="Times New Roman"/>
      <w:sz w:val="20"/>
      <w:szCs w:val="20"/>
      <w:lang w:val="en-GB" w:eastAsia="en-US"/>
    </w:rPr>
  </w:style>
  <w:style w:type="paragraph" w:customStyle="1" w:styleId="HMG">
    <w:name w:val="_ H __M_G"/>
    <w:basedOn w:val="a2"/>
    <w:next w:val="a2"/>
    <w:rsid w:val="00123E7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a2"/>
    <w:next w:val="a2"/>
    <w:rsid w:val="00123E7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ParaNoG">
    <w:name w:val="_ParaNo._G"/>
    <w:basedOn w:val="SingleTxtG"/>
    <w:rsid w:val="00123E70"/>
    <w:pPr>
      <w:numPr>
        <w:numId w:val="18"/>
      </w:numPr>
      <w:tabs>
        <w:tab w:val="clear" w:pos="1494"/>
      </w:tabs>
    </w:pPr>
  </w:style>
  <w:style w:type="paragraph" w:customStyle="1" w:styleId="SingleTxtG">
    <w:name w:val="_ Single Txt_G"/>
    <w:basedOn w:val="a2"/>
    <w:rsid w:val="00123E70"/>
    <w:pPr>
      <w:suppressAutoHyphens/>
      <w:spacing w:after="120" w:line="240" w:lineRule="atLeast"/>
      <w:ind w:left="1134" w:right="1134"/>
      <w:jc w:val="both"/>
    </w:pPr>
    <w:rPr>
      <w:rFonts w:eastAsia="Times New Roman"/>
      <w:spacing w:val="0"/>
      <w:w w:val="100"/>
      <w:kern w:val="0"/>
      <w:szCs w:val="20"/>
      <w:lang w:val="en-GB" w:eastAsia="en-US"/>
    </w:rPr>
  </w:style>
  <w:style w:type="character" w:styleId="afb">
    <w:name w:val="page number"/>
    <w:aliases w:val="7_G"/>
    <w:rsid w:val="00123E70"/>
    <w:rPr>
      <w:rFonts w:ascii="Times New Roman" w:hAnsi="Times New Roman"/>
      <w:b/>
      <w:sz w:val="18"/>
    </w:rPr>
  </w:style>
  <w:style w:type="paragraph" w:styleId="afc">
    <w:name w:val="Plain Text"/>
    <w:basedOn w:val="a2"/>
    <w:link w:val="afd"/>
    <w:semiHidden/>
    <w:rsid w:val="00123E70"/>
    <w:pPr>
      <w:suppressAutoHyphens/>
      <w:spacing w:line="240" w:lineRule="atLeast"/>
    </w:pPr>
    <w:rPr>
      <w:rFonts w:eastAsia="Times New Roman" w:cs="Courier New"/>
      <w:spacing w:val="0"/>
      <w:w w:val="100"/>
      <w:kern w:val="0"/>
      <w:szCs w:val="20"/>
      <w:lang w:val="en-GB" w:eastAsia="en-US"/>
    </w:rPr>
  </w:style>
  <w:style w:type="character" w:customStyle="1" w:styleId="afd">
    <w:name w:val="Текст Знак"/>
    <w:basedOn w:val="a3"/>
    <w:link w:val="afc"/>
    <w:semiHidden/>
    <w:rsid w:val="00123E70"/>
    <w:rPr>
      <w:rFonts w:ascii="Times New Roman" w:eastAsia="Times New Roman" w:hAnsi="Times New Roman" w:cs="Courier New"/>
      <w:sz w:val="20"/>
      <w:szCs w:val="20"/>
      <w:lang w:val="en-GB" w:eastAsia="en-US"/>
    </w:rPr>
  </w:style>
  <w:style w:type="paragraph" w:styleId="afe">
    <w:name w:val="Body Text Indent"/>
    <w:basedOn w:val="a2"/>
    <w:link w:val="aff"/>
    <w:uiPriority w:val="99"/>
    <w:semiHidden/>
    <w:rsid w:val="00123E70"/>
    <w:pPr>
      <w:suppressAutoHyphens/>
      <w:spacing w:after="120" w:line="240" w:lineRule="atLeast"/>
      <w:ind w:left="283"/>
    </w:pPr>
    <w:rPr>
      <w:rFonts w:eastAsia="Times New Roman"/>
      <w:spacing w:val="0"/>
      <w:w w:val="100"/>
      <w:kern w:val="0"/>
      <w:szCs w:val="20"/>
      <w:lang w:val="en-GB" w:eastAsia="en-US"/>
    </w:rPr>
  </w:style>
  <w:style w:type="character" w:customStyle="1" w:styleId="aff">
    <w:name w:val="Основной текст с отступом Знак"/>
    <w:basedOn w:val="a3"/>
    <w:link w:val="afe"/>
    <w:uiPriority w:val="99"/>
    <w:semiHidden/>
    <w:rsid w:val="00123E70"/>
    <w:rPr>
      <w:rFonts w:ascii="Times New Roman" w:eastAsia="Times New Roman" w:hAnsi="Times New Roman" w:cs="Times New Roman"/>
      <w:sz w:val="20"/>
      <w:szCs w:val="20"/>
      <w:lang w:val="en-GB" w:eastAsia="en-US"/>
    </w:rPr>
  </w:style>
  <w:style w:type="paragraph" w:styleId="aff0">
    <w:name w:val="Block Text"/>
    <w:basedOn w:val="a2"/>
    <w:rsid w:val="00123E70"/>
    <w:pPr>
      <w:suppressAutoHyphens/>
      <w:spacing w:line="240" w:lineRule="atLeast"/>
      <w:ind w:left="1440" w:right="1440"/>
    </w:pPr>
    <w:rPr>
      <w:rFonts w:eastAsia="Times New Roman"/>
      <w:spacing w:val="0"/>
      <w:w w:val="100"/>
      <w:kern w:val="0"/>
      <w:szCs w:val="20"/>
      <w:lang w:val="en-GB" w:eastAsia="en-US"/>
    </w:rPr>
  </w:style>
  <w:style w:type="paragraph" w:customStyle="1" w:styleId="SMG">
    <w:name w:val="__S_M_G"/>
    <w:basedOn w:val="a2"/>
    <w:next w:val="a2"/>
    <w:rsid w:val="00123E7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a2"/>
    <w:next w:val="a2"/>
    <w:rsid w:val="00123E70"/>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a2"/>
    <w:next w:val="a2"/>
    <w:rsid w:val="00123E70"/>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a2"/>
    <w:next w:val="a2"/>
    <w:rsid w:val="00123E7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a2"/>
    <w:rsid w:val="00123E70"/>
    <w:pPr>
      <w:numPr>
        <w:numId w:val="16"/>
      </w:numPr>
      <w:suppressAutoHyphens/>
      <w:spacing w:after="120" w:line="240" w:lineRule="atLeast"/>
      <w:ind w:right="1134"/>
      <w:jc w:val="both"/>
    </w:pPr>
    <w:rPr>
      <w:rFonts w:eastAsia="Times New Roman"/>
      <w:spacing w:val="0"/>
      <w:w w:val="100"/>
      <w:kern w:val="0"/>
      <w:szCs w:val="20"/>
      <w:lang w:val="en-GB" w:eastAsia="en-US"/>
    </w:rPr>
  </w:style>
  <w:style w:type="character" w:styleId="aff1">
    <w:name w:val="line number"/>
    <w:rsid w:val="00123E70"/>
    <w:rPr>
      <w:sz w:val="14"/>
    </w:rPr>
  </w:style>
  <w:style w:type="paragraph" w:customStyle="1" w:styleId="Bullet2G">
    <w:name w:val="_Bullet 2_G"/>
    <w:basedOn w:val="a2"/>
    <w:rsid w:val="00123E70"/>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a2"/>
    <w:next w:val="a2"/>
    <w:rsid w:val="00123E7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a2"/>
    <w:next w:val="a2"/>
    <w:rsid w:val="00123E70"/>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a2"/>
    <w:next w:val="a2"/>
    <w:rsid w:val="00123E70"/>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a2"/>
    <w:next w:val="a2"/>
    <w:rsid w:val="00123E70"/>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numbering" w:styleId="111111">
    <w:name w:val="Outline List 2"/>
    <w:basedOn w:val="a5"/>
    <w:semiHidden/>
    <w:rsid w:val="00123E70"/>
    <w:pPr>
      <w:numPr>
        <w:numId w:val="19"/>
      </w:numPr>
    </w:pPr>
  </w:style>
  <w:style w:type="numbering" w:styleId="1ai">
    <w:name w:val="Outline List 1"/>
    <w:basedOn w:val="a5"/>
    <w:semiHidden/>
    <w:rsid w:val="00123E70"/>
    <w:pPr>
      <w:numPr>
        <w:numId w:val="20"/>
      </w:numPr>
    </w:pPr>
  </w:style>
  <w:style w:type="numbering" w:styleId="a1">
    <w:name w:val="Outline List 3"/>
    <w:basedOn w:val="a5"/>
    <w:semiHidden/>
    <w:rsid w:val="00123E70"/>
    <w:pPr>
      <w:numPr>
        <w:numId w:val="21"/>
      </w:numPr>
    </w:pPr>
  </w:style>
  <w:style w:type="paragraph" w:styleId="24">
    <w:name w:val="Body Text 2"/>
    <w:basedOn w:val="a2"/>
    <w:link w:val="25"/>
    <w:semiHidden/>
    <w:rsid w:val="00123E70"/>
    <w:pPr>
      <w:suppressAutoHyphens/>
      <w:spacing w:after="120" w:line="480" w:lineRule="auto"/>
    </w:pPr>
    <w:rPr>
      <w:rFonts w:eastAsia="Times New Roman"/>
      <w:spacing w:val="0"/>
      <w:w w:val="100"/>
      <w:kern w:val="0"/>
      <w:szCs w:val="20"/>
      <w:lang w:val="en-GB" w:eastAsia="en-US"/>
    </w:rPr>
  </w:style>
  <w:style w:type="character" w:customStyle="1" w:styleId="25">
    <w:name w:val="Основной текст 2 Знак"/>
    <w:basedOn w:val="a3"/>
    <w:link w:val="24"/>
    <w:semiHidden/>
    <w:rsid w:val="00123E70"/>
    <w:rPr>
      <w:rFonts w:ascii="Times New Roman" w:eastAsia="Times New Roman" w:hAnsi="Times New Roman" w:cs="Times New Roman"/>
      <w:sz w:val="20"/>
      <w:szCs w:val="20"/>
      <w:lang w:val="en-GB" w:eastAsia="en-US"/>
    </w:rPr>
  </w:style>
  <w:style w:type="paragraph" w:styleId="32">
    <w:name w:val="Body Text 3"/>
    <w:basedOn w:val="a2"/>
    <w:link w:val="33"/>
    <w:semiHidden/>
    <w:rsid w:val="00123E70"/>
    <w:pPr>
      <w:suppressAutoHyphens/>
      <w:spacing w:after="120" w:line="240" w:lineRule="atLeast"/>
    </w:pPr>
    <w:rPr>
      <w:rFonts w:eastAsia="Times New Roman"/>
      <w:spacing w:val="0"/>
      <w:w w:val="100"/>
      <w:kern w:val="0"/>
      <w:sz w:val="16"/>
      <w:szCs w:val="16"/>
      <w:lang w:val="en-GB" w:eastAsia="en-US"/>
    </w:rPr>
  </w:style>
  <w:style w:type="character" w:customStyle="1" w:styleId="33">
    <w:name w:val="Основной текст 3 Знак"/>
    <w:basedOn w:val="a3"/>
    <w:link w:val="32"/>
    <w:semiHidden/>
    <w:rsid w:val="00123E70"/>
    <w:rPr>
      <w:rFonts w:ascii="Times New Roman" w:eastAsia="Times New Roman" w:hAnsi="Times New Roman" w:cs="Times New Roman"/>
      <w:sz w:val="16"/>
      <w:szCs w:val="16"/>
      <w:lang w:val="en-GB" w:eastAsia="en-US"/>
    </w:rPr>
  </w:style>
  <w:style w:type="paragraph" w:styleId="26">
    <w:name w:val="Body Text First Indent 2"/>
    <w:basedOn w:val="afe"/>
    <w:link w:val="27"/>
    <w:semiHidden/>
    <w:rsid w:val="00123E70"/>
    <w:pPr>
      <w:ind w:firstLine="210"/>
    </w:pPr>
  </w:style>
  <w:style w:type="character" w:customStyle="1" w:styleId="27">
    <w:name w:val="Красная строка 2 Знак"/>
    <w:basedOn w:val="aff"/>
    <w:link w:val="26"/>
    <w:semiHidden/>
    <w:rsid w:val="00123E70"/>
    <w:rPr>
      <w:rFonts w:ascii="Times New Roman" w:eastAsia="Times New Roman" w:hAnsi="Times New Roman" w:cs="Times New Roman"/>
      <w:sz w:val="20"/>
      <w:szCs w:val="20"/>
      <w:lang w:val="en-GB" w:eastAsia="en-US"/>
    </w:rPr>
  </w:style>
  <w:style w:type="paragraph" w:styleId="28">
    <w:name w:val="Body Text Indent 2"/>
    <w:basedOn w:val="a2"/>
    <w:link w:val="29"/>
    <w:semiHidden/>
    <w:rsid w:val="00123E70"/>
    <w:pPr>
      <w:suppressAutoHyphens/>
      <w:spacing w:after="120" w:line="480" w:lineRule="auto"/>
      <w:ind w:left="283"/>
    </w:pPr>
    <w:rPr>
      <w:rFonts w:eastAsia="Times New Roman"/>
      <w:spacing w:val="0"/>
      <w:w w:val="100"/>
      <w:kern w:val="0"/>
      <w:szCs w:val="20"/>
      <w:lang w:val="en-GB" w:eastAsia="en-US"/>
    </w:rPr>
  </w:style>
  <w:style w:type="character" w:customStyle="1" w:styleId="29">
    <w:name w:val="Основной текст с отступом 2 Знак"/>
    <w:basedOn w:val="a3"/>
    <w:link w:val="28"/>
    <w:semiHidden/>
    <w:rsid w:val="00123E70"/>
    <w:rPr>
      <w:rFonts w:ascii="Times New Roman" w:eastAsia="Times New Roman" w:hAnsi="Times New Roman" w:cs="Times New Roman"/>
      <w:sz w:val="20"/>
      <w:szCs w:val="20"/>
      <w:lang w:val="en-GB" w:eastAsia="en-US"/>
    </w:rPr>
  </w:style>
  <w:style w:type="paragraph" w:styleId="34">
    <w:name w:val="Body Text Indent 3"/>
    <w:basedOn w:val="a2"/>
    <w:link w:val="35"/>
    <w:semiHidden/>
    <w:rsid w:val="00123E70"/>
    <w:pPr>
      <w:suppressAutoHyphens/>
      <w:spacing w:after="120" w:line="240" w:lineRule="atLeast"/>
      <w:ind w:left="283"/>
    </w:pPr>
    <w:rPr>
      <w:rFonts w:eastAsia="Times New Roman"/>
      <w:spacing w:val="0"/>
      <w:w w:val="100"/>
      <w:kern w:val="0"/>
      <w:sz w:val="16"/>
      <w:szCs w:val="16"/>
      <w:lang w:val="en-GB" w:eastAsia="en-US"/>
    </w:rPr>
  </w:style>
  <w:style w:type="character" w:customStyle="1" w:styleId="35">
    <w:name w:val="Основной текст с отступом 3 Знак"/>
    <w:basedOn w:val="a3"/>
    <w:link w:val="34"/>
    <w:semiHidden/>
    <w:rsid w:val="00123E70"/>
    <w:rPr>
      <w:rFonts w:ascii="Times New Roman" w:eastAsia="Times New Roman" w:hAnsi="Times New Roman" w:cs="Times New Roman"/>
      <w:sz w:val="16"/>
      <w:szCs w:val="16"/>
      <w:lang w:val="en-GB" w:eastAsia="en-US"/>
    </w:rPr>
  </w:style>
  <w:style w:type="paragraph" w:styleId="aff2">
    <w:name w:val="Closing"/>
    <w:basedOn w:val="a2"/>
    <w:link w:val="aff3"/>
    <w:semiHidden/>
    <w:rsid w:val="00123E70"/>
    <w:pPr>
      <w:suppressAutoHyphens/>
      <w:spacing w:line="240" w:lineRule="atLeast"/>
      <w:ind w:left="4252"/>
    </w:pPr>
    <w:rPr>
      <w:rFonts w:eastAsia="Times New Roman"/>
      <w:spacing w:val="0"/>
      <w:w w:val="100"/>
      <w:kern w:val="0"/>
      <w:szCs w:val="20"/>
      <w:lang w:val="en-GB" w:eastAsia="en-US"/>
    </w:rPr>
  </w:style>
  <w:style w:type="character" w:customStyle="1" w:styleId="aff3">
    <w:name w:val="Прощание Знак"/>
    <w:basedOn w:val="a3"/>
    <w:link w:val="aff2"/>
    <w:semiHidden/>
    <w:rsid w:val="00123E70"/>
    <w:rPr>
      <w:rFonts w:ascii="Times New Roman" w:eastAsia="Times New Roman" w:hAnsi="Times New Roman" w:cs="Times New Roman"/>
      <w:sz w:val="20"/>
      <w:szCs w:val="20"/>
      <w:lang w:val="en-GB" w:eastAsia="en-US"/>
    </w:rPr>
  </w:style>
  <w:style w:type="paragraph" w:styleId="aff4">
    <w:name w:val="Date"/>
    <w:basedOn w:val="a2"/>
    <w:next w:val="a2"/>
    <w:link w:val="aff5"/>
    <w:semiHidden/>
    <w:rsid w:val="00123E70"/>
    <w:pPr>
      <w:suppressAutoHyphens/>
      <w:spacing w:line="240" w:lineRule="atLeast"/>
    </w:pPr>
    <w:rPr>
      <w:rFonts w:eastAsia="Times New Roman"/>
      <w:spacing w:val="0"/>
      <w:w w:val="100"/>
      <w:kern w:val="0"/>
      <w:szCs w:val="20"/>
      <w:lang w:val="en-GB" w:eastAsia="en-US"/>
    </w:rPr>
  </w:style>
  <w:style w:type="character" w:customStyle="1" w:styleId="aff5">
    <w:name w:val="Дата Знак"/>
    <w:basedOn w:val="a3"/>
    <w:link w:val="aff4"/>
    <w:semiHidden/>
    <w:rsid w:val="00123E70"/>
    <w:rPr>
      <w:rFonts w:ascii="Times New Roman" w:eastAsia="Times New Roman" w:hAnsi="Times New Roman" w:cs="Times New Roman"/>
      <w:sz w:val="20"/>
      <w:szCs w:val="20"/>
      <w:lang w:val="en-GB" w:eastAsia="en-US"/>
    </w:rPr>
  </w:style>
  <w:style w:type="paragraph" w:styleId="aff6">
    <w:name w:val="E-mail Signature"/>
    <w:basedOn w:val="a2"/>
    <w:link w:val="aff7"/>
    <w:semiHidden/>
    <w:rsid w:val="00123E70"/>
    <w:pPr>
      <w:suppressAutoHyphens/>
      <w:spacing w:line="240" w:lineRule="atLeast"/>
    </w:pPr>
    <w:rPr>
      <w:rFonts w:eastAsia="Times New Roman"/>
      <w:spacing w:val="0"/>
      <w:w w:val="100"/>
      <w:kern w:val="0"/>
      <w:szCs w:val="20"/>
      <w:lang w:val="en-GB" w:eastAsia="en-US"/>
    </w:rPr>
  </w:style>
  <w:style w:type="character" w:customStyle="1" w:styleId="aff7">
    <w:name w:val="Электронная подпись Знак"/>
    <w:basedOn w:val="a3"/>
    <w:link w:val="aff6"/>
    <w:semiHidden/>
    <w:rsid w:val="00123E70"/>
    <w:rPr>
      <w:rFonts w:ascii="Times New Roman" w:eastAsia="Times New Roman" w:hAnsi="Times New Roman" w:cs="Times New Roman"/>
      <w:sz w:val="20"/>
      <w:szCs w:val="20"/>
      <w:lang w:val="en-GB" w:eastAsia="en-US"/>
    </w:rPr>
  </w:style>
  <w:style w:type="character" w:styleId="aff8">
    <w:name w:val="Emphasis"/>
    <w:qFormat/>
    <w:rsid w:val="00123E70"/>
    <w:rPr>
      <w:i/>
      <w:iCs/>
    </w:rPr>
  </w:style>
  <w:style w:type="paragraph" w:styleId="2a">
    <w:name w:val="envelope return"/>
    <w:basedOn w:val="a2"/>
    <w:semiHidden/>
    <w:rsid w:val="00123E70"/>
    <w:pPr>
      <w:suppressAutoHyphens/>
      <w:spacing w:line="240" w:lineRule="atLeast"/>
    </w:pPr>
    <w:rPr>
      <w:rFonts w:ascii="Arial" w:eastAsia="Times New Roman" w:hAnsi="Arial" w:cs="Arial"/>
      <w:spacing w:val="0"/>
      <w:w w:val="100"/>
      <w:kern w:val="0"/>
      <w:szCs w:val="20"/>
      <w:lang w:val="en-GB" w:eastAsia="en-US"/>
    </w:rPr>
  </w:style>
  <w:style w:type="character" w:styleId="aff9">
    <w:name w:val="FollowedHyperlink"/>
    <w:semiHidden/>
    <w:rsid w:val="00123E70"/>
    <w:rPr>
      <w:color w:val="800080"/>
      <w:u w:val="single"/>
    </w:rPr>
  </w:style>
  <w:style w:type="character" w:styleId="HTML">
    <w:name w:val="HTML Acronym"/>
    <w:basedOn w:val="a3"/>
    <w:semiHidden/>
    <w:rsid w:val="00123E70"/>
  </w:style>
  <w:style w:type="paragraph" w:styleId="HTML0">
    <w:name w:val="HTML Address"/>
    <w:basedOn w:val="a2"/>
    <w:link w:val="HTML1"/>
    <w:semiHidden/>
    <w:rsid w:val="00123E70"/>
    <w:pPr>
      <w:suppressAutoHyphens/>
      <w:spacing w:line="240" w:lineRule="atLeast"/>
    </w:pPr>
    <w:rPr>
      <w:rFonts w:eastAsia="Times New Roman"/>
      <w:i/>
      <w:iCs/>
      <w:spacing w:val="0"/>
      <w:w w:val="100"/>
      <w:kern w:val="0"/>
      <w:szCs w:val="20"/>
      <w:lang w:val="en-GB" w:eastAsia="en-US"/>
    </w:rPr>
  </w:style>
  <w:style w:type="character" w:customStyle="1" w:styleId="HTML1">
    <w:name w:val="Адрес HTML Знак"/>
    <w:basedOn w:val="a3"/>
    <w:link w:val="HTML0"/>
    <w:semiHidden/>
    <w:rsid w:val="00123E70"/>
    <w:rPr>
      <w:rFonts w:ascii="Times New Roman" w:eastAsia="Times New Roman" w:hAnsi="Times New Roman" w:cs="Times New Roman"/>
      <w:i/>
      <w:iCs/>
      <w:sz w:val="20"/>
      <w:szCs w:val="20"/>
      <w:lang w:val="en-GB" w:eastAsia="en-US"/>
    </w:rPr>
  </w:style>
  <w:style w:type="character" w:styleId="HTML2">
    <w:name w:val="HTML Cite"/>
    <w:semiHidden/>
    <w:rsid w:val="00123E70"/>
    <w:rPr>
      <w:i/>
      <w:iCs/>
    </w:rPr>
  </w:style>
  <w:style w:type="character" w:styleId="HTML3">
    <w:name w:val="HTML Code"/>
    <w:semiHidden/>
    <w:rsid w:val="00123E70"/>
    <w:rPr>
      <w:rFonts w:ascii="Courier New" w:hAnsi="Courier New" w:cs="Courier New"/>
      <w:sz w:val="20"/>
      <w:szCs w:val="20"/>
    </w:rPr>
  </w:style>
  <w:style w:type="character" w:styleId="HTML4">
    <w:name w:val="HTML Definition"/>
    <w:semiHidden/>
    <w:rsid w:val="00123E70"/>
    <w:rPr>
      <w:i/>
      <w:iCs/>
    </w:rPr>
  </w:style>
  <w:style w:type="character" w:styleId="HTML5">
    <w:name w:val="HTML Keyboard"/>
    <w:semiHidden/>
    <w:rsid w:val="00123E70"/>
    <w:rPr>
      <w:rFonts w:ascii="Courier New" w:hAnsi="Courier New" w:cs="Courier New"/>
      <w:sz w:val="20"/>
      <w:szCs w:val="20"/>
    </w:rPr>
  </w:style>
  <w:style w:type="paragraph" w:styleId="HTML6">
    <w:name w:val="HTML Preformatted"/>
    <w:basedOn w:val="a2"/>
    <w:link w:val="HTML7"/>
    <w:semiHidden/>
    <w:rsid w:val="00123E70"/>
    <w:pPr>
      <w:suppressAutoHyphens/>
      <w:spacing w:line="240" w:lineRule="atLeast"/>
    </w:pPr>
    <w:rPr>
      <w:rFonts w:ascii="Courier New" w:eastAsia="Times New Roman" w:hAnsi="Courier New" w:cs="Courier New"/>
      <w:spacing w:val="0"/>
      <w:w w:val="100"/>
      <w:kern w:val="0"/>
      <w:szCs w:val="20"/>
      <w:lang w:val="en-GB" w:eastAsia="en-US"/>
    </w:rPr>
  </w:style>
  <w:style w:type="character" w:customStyle="1" w:styleId="HTML7">
    <w:name w:val="Стандартный HTML Знак"/>
    <w:basedOn w:val="a3"/>
    <w:link w:val="HTML6"/>
    <w:semiHidden/>
    <w:rsid w:val="00123E70"/>
    <w:rPr>
      <w:rFonts w:ascii="Courier New" w:eastAsia="Times New Roman" w:hAnsi="Courier New" w:cs="Courier New"/>
      <w:sz w:val="20"/>
      <w:szCs w:val="20"/>
      <w:lang w:val="en-GB" w:eastAsia="en-US"/>
    </w:rPr>
  </w:style>
  <w:style w:type="character" w:styleId="HTML8">
    <w:name w:val="HTML Sample"/>
    <w:semiHidden/>
    <w:rsid w:val="00123E70"/>
    <w:rPr>
      <w:rFonts w:ascii="Courier New" w:hAnsi="Courier New" w:cs="Courier New"/>
    </w:rPr>
  </w:style>
  <w:style w:type="character" w:styleId="HTML9">
    <w:name w:val="HTML Typewriter"/>
    <w:semiHidden/>
    <w:rsid w:val="00123E70"/>
    <w:rPr>
      <w:rFonts w:ascii="Courier New" w:hAnsi="Courier New" w:cs="Courier New"/>
      <w:sz w:val="20"/>
      <w:szCs w:val="20"/>
    </w:rPr>
  </w:style>
  <w:style w:type="character" w:styleId="HTMLa">
    <w:name w:val="HTML Variable"/>
    <w:semiHidden/>
    <w:rsid w:val="00123E70"/>
    <w:rPr>
      <w:i/>
      <w:iCs/>
    </w:rPr>
  </w:style>
  <w:style w:type="character" w:styleId="affa">
    <w:name w:val="Hyperlink"/>
    <w:semiHidden/>
    <w:rsid w:val="00123E70"/>
    <w:rPr>
      <w:color w:val="0000FF"/>
      <w:u w:val="single"/>
    </w:rPr>
  </w:style>
  <w:style w:type="paragraph" w:styleId="affb">
    <w:name w:val="List"/>
    <w:basedOn w:val="a2"/>
    <w:semiHidden/>
    <w:rsid w:val="00123E70"/>
    <w:pPr>
      <w:suppressAutoHyphens/>
      <w:spacing w:line="240" w:lineRule="atLeast"/>
      <w:ind w:left="283" w:hanging="283"/>
    </w:pPr>
    <w:rPr>
      <w:rFonts w:eastAsia="Times New Roman"/>
      <w:spacing w:val="0"/>
      <w:w w:val="100"/>
      <w:kern w:val="0"/>
      <w:szCs w:val="20"/>
      <w:lang w:val="en-GB" w:eastAsia="en-US"/>
    </w:rPr>
  </w:style>
  <w:style w:type="paragraph" w:styleId="2b">
    <w:name w:val="List 2"/>
    <w:basedOn w:val="a2"/>
    <w:semiHidden/>
    <w:rsid w:val="00123E70"/>
    <w:pPr>
      <w:suppressAutoHyphens/>
      <w:spacing w:line="240" w:lineRule="atLeast"/>
      <w:ind w:left="566" w:hanging="283"/>
    </w:pPr>
    <w:rPr>
      <w:rFonts w:eastAsia="Times New Roman"/>
      <w:spacing w:val="0"/>
      <w:w w:val="100"/>
      <w:kern w:val="0"/>
      <w:szCs w:val="20"/>
      <w:lang w:val="en-GB" w:eastAsia="en-US"/>
    </w:rPr>
  </w:style>
  <w:style w:type="paragraph" w:styleId="36">
    <w:name w:val="List 3"/>
    <w:basedOn w:val="a2"/>
    <w:semiHidden/>
    <w:rsid w:val="00123E70"/>
    <w:pPr>
      <w:suppressAutoHyphens/>
      <w:spacing w:line="240" w:lineRule="atLeast"/>
      <w:ind w:left="849" w:hanging="283"/>
    </w:pPr>
    <w:rPr>
      <w:rFonts w:eastAsia="Times New Roman"/>
      <w:spacing w:val="0"/>
      <w:w w:val="100"/>
      <w:kern w:val="0"/>
      <w:szCs w:val="20"/>
      <w:lang w:val="en-GB" w:eastAsia="en-US"/>
    </w:rPr>
  </w:style>
  <w:style w:type="paragraph" w:styleId="43">
    <w:name w:val="List 4"/>
    <w:basedOn w:val="a2"/>
    <w:semiHidden/>
    <w:rsid w:val="00123E70"/>
    <w:pPr>
      <w:suppressAutoHyphens/>
      <w:spacing w:line="240" w:lineRule="atLeast"/>
      <w:ind w:left="1132" w:hanging="283"/>
    </w:pPr>
    <w:rPr>
      <w:rFonts w:eastAsia="Times New Roman"/>
      <w:spacing w:val="0"/>
      <w:w w:val="100"/>
      <w:kern w:val="0"/>
      <w:szCs w:val="20"/>
      <w:lang w:val="en-GB" w:eastAsia="en-US"/>
    </w:rPr>
  </w:style>
  <w:style w:type="paragraph" w:styleId="53">
    <w:name w:val="List 5"/>
    <w:basedOn w:val="a2"/>
    <w:semiHidden/>
    <w:rsid w:val="00123E70"/>
    <w:pPr>
      <w:suppressAutoHyphens/>
      <w:spacing w:line="240" w:lineRule="atLeast"/>
      <w:ind w:left="1415" w:hanging="283"/>
    </w:pPr>
    <w:rPr>
      <w:rFonts w:eastAsia="Times New Roman"/>
      <w:spacing w:val="0"/>
      <w:w w:val="100"/>
      <w:kern w:val="0"/>
      <w:szCs w:val="20"/>
      <w:lang w:val="en-GB" w:eastAsia="en-US"/>
    </w:rPr>
  </w:style>
  <w:style w:type="paragraph" w:styleId="a0">
    <w:name w:val="List Bullet"/>
    <w:basedOn w:val="a2"/>
    <w:semiHidden/>
    <w:rsid w:val="00123E70"/>
    <w:pPr>
      <w:numPr>
        <w:numId w:val="11"/>
      </w:numPr>
      <w:suppressAutoHyphens/>
      <w:spacing w:line="240" w:lineRule="atLeast"/>
    </w:pPr>
    <w:rPr>
      <w:rFonts w:eastAsia="Times New Roman"/>
      <w:spacing w:val="0"/>
      <w:w w:val="100"/>
      <w:kern w:val="0"/>
      <w:szCs w:val="20"/>
      <w:lang w:val="en-GB" w:eastAsia="en-US"/>
    </w:rPr>
  </w:style>
  <w:style w:type="paragraph" w:styleId="20">
    <w:name w:val="List Bullet 2"/>
    <w:basedOn w:val="a2"/>
    <w:semiHidden/>
    <w:rsid w:val="00123E70"/>
    <w:pPr>
      <w:numPr>
        <w:numId w:val="12"/>
      </w:numPr>
      <w:suppressAutoHyphens/>
      <w:spacing w:line="240" w:lineRule="atLeast"/>
    </w:pPr>
    <w:rPr>
      <w:rFonts w:eastAsia="Times New Roman"/>
      <w:spacing w:val="0"/>
      <w:w w:val="100"/>
      <w:kern w:val="0"/>
      <w:szCs w:val="20"/>
      <w:lang w:val="en-GB" w:eastAsia="en-US"/>
    </w:rPr>
  </w:style>
  <w:style w:type="paragraph" w:styleId="37">
    <w:name w:val="List Bullet 3"/>
    <w:basedOn w:val="a2"/>
    <w:semiHidden/>
    <w:rsid w:val="00123E70"/>
    <w:pPr>
      <w:tabs>
        <w:tab w:val="num" w:pos="926"/>
      </w:tabs>
      <w:suppressAutoHyphens/>
      <w:spacing w:line="240" w:lineRule="atLeast"/>
      <w:ind w:left="926" w:hanging="360"/>
    </w:pPr>
    <w:rPr>
      <w:rFonts w:eastAsia="Times New Roman"/>
      <w:spacing w:val="0"/>
      <w:w w:val="100"/>
      <w:kern w:val="0"/>
      <w:szCs w:val="20"/>
      <w:lang w:val="en-GB" w:eastAsia="en-US"/>
    </w:rPr>
  </w:style>
  <w:style w:type="paragraph" w:styleId="40">
    <w:name w:val="List Bullet 4"/>
    <w:basedOn w:val="a2"/>
    <w:semiHidden/>
    <w:rsid w:val="00123E70"/>
    <w:pPr>
      <w:numPr>
        <w:numId w:val="14"/>
      </w:numPr>
      <w:suppressAutoHyphens/>
      <w:spacing w:line="240" w:lineRule="atLeast"/>
    </w:pPr>
    <w:rPr>
      <w:rFonts w:eastAsia="Times New Roman"/>
      <w:spacing w:val="0"/>
      <w:w w:val="100"/>
      <w:kern w:val="0"/>
      <w:szCs w:val="20"/>
      <w:lang w:val="en-GB" w:eastAsia="en-US"/>
    </w:rPr>
  </w:style>
  <w:style w:type="paragraph" w:styleId="50">
    <w:name w:val="List Bullet 5"/>
    <w:basedOn w:val="a2"/>
    <w:semiHidden/>
    <w:rsid w:val="00123E70"/>
    <w:pPr>
      <w:numPr>
        <w:numId w:val="15"/>
      </w:numPr>
      <w:suppressAutoHyphens/>
      <w:spacing w:line="240" w:lineRule="atLeast"/>
    </w:pPr>
    <w:rPr>
      <w:rFonts w:eastAsia="Times New Roman"/>
      <w:spacing w:val="0"/>
      <w:w w:val="100"/>
      <w:kern w:val="0"/>
      <w:szCs w:val="20"/>
      <w:lang w:val="en-GB" w:eastAsia="en-US"/>
    </w:rPr>
  </w:style>
  <w:style w:type="paragraph" w:styleId="38">
    <w:name w:val="List Continue 3"/>
    <w:basedOn w:val="a2"/>
    <w:semiHidden/>
    <w:rsid w:val="00123E70"/>
    <w:pPr>
      <w:suppressAutoHyphens/>
      <w:spacing w:after="120" w:line="240" w:lineRule="atLeast"/>
      <w:ind w:left="849"/>
    </w:pPr>
    <w:rPr>
      <w:rFonts w:eastAsia="Times New Roman"/>
      <w:spacing w:val="0"/>
      <w:w w:val="100"/>
      <w:kern w:val="0"/>
      <w:szCs w:val="20"/>
      <w:lang w:val="en-GB" w:eastAsia="en-US"/>
    </w:rPr>
  </w:style>
  <w:style w:type="paragraph" w:styleId="44">
    <w:name w:val="List Continue 4"/>
    <w:basedOn w:val="a2"/>
    <w:semiHidden/>
    <w:rsid w:val="00123E70"/>
    <w:pPr>
      <w:suppressAutoHyphens/>
      <w:spacing w:after="120" w:line="240" w:lineRule="atLeast"/>
      <w:ind w:left="1132"/>
    </w:pPr>
    <w:rPr>
      <w:rFonts w:eastAsia="Times New Roman"/>
      <w:spacing w:val="0"/>
      <w:w w:val="100"/>
      <w:kern w:val="0"/>
      <w:szCs w:val="20"/>
      <w:lang w:val="en-GB" w:eastAsia="en-US"/>
    </w:rPr>
  </w:style>
  <w:style w:type="paragraph" w:styleId="54">
    <w:name w:val="List Continue 5"/>
    <w:basedOn w:val="a2"/>
    <w:semiHidden/>
    <w:rsid w:val="00123E70"/>
    <w:pPr>
      <w:suppressAutoHyphens/>
      <w:spacing w:after="120" w:line="240" w:lineRule="atLeast"/>
      <w:ind w:left="1415"/>
    </w:pPr>
    <w:rPr>
      <w:rFonts w:eastAsia="Times New Roman"/>
      <w:spacing w:val="0"/>
      <w:w w:val="100"/>
      <w:kern w:val="0"/>
      <w:szCs w:val="20"/>
      <w:lang w:val="en-GB" w:eastAsia="en-US"/>
    </w:rPr>
  </w:style>
  <w:style w:type="paragraph" w:styleId="affc">
    <w:name w:val="Message Header"/>
    <w:basedOn w:val="a2"/>
    <w:link w:val="affd"/>
    <w:semiHidden/>
    <w:rsid w:val="00123E7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eastAsia="en-US"/>
    </w:rPr>
  </w:style>
  <w:style w:type="character" w:customStyle="1" w:styleId="affd">
    <w:name w:val="Шапка Знак"/>
    <w:basedOn w:val="a3"/>
    <w:link w:val="affc"/>
    <w:semiHidden/>
    <w:rsid w:val="00123E70"/>
    <w:rPr>
      <w:rFonts w:ascii="Arial" w:eastAsia="Times New Roman" w:hAnsi="Arial" w:cs="Arial"/>
      <w:sz w:val="24"/>
      <w:szCs w:val="24"/>
      <w:shd w:val="pct20" w:color="auto" w:fill="auto"/>
      <w:lang w:val="en-GB" w:eastAsia="en-US"/>
    </w:rPr>
  </w:style>
  <w:style w:type="paragraph" w:styleId="affe">
    <w:name w:val="Normal (Web)"/>
    <w:basedOn w:val="a2"/>
    <w:rsid w:val="00123E70"/>
    <w:pPr>
      <w:suppressAutoHyphens/>
      <w:spacing w:line="240" w:lineRule="atLeast"/>
    </w:pPr>
    <w:rPr>
      <w:rFonts w:eastAsia="Times New Roman"/>
      <w:spacing w:val="0"/>
      <w:w w:val="100"/>
      <w:kern w:val="0"/>
      <w:sz w:val="24"/>
      <w:szCs w:val="24"/>
      <w:lang w:val="en-GB" w:eastAsia="en-US"/>
    </w:rPr>
  </w:style>
  <w:style w:type="paragraph" w:styleId="afff">
    <w:name w:val="Normal Indent"/>
    <w:basedOn w:val="a2"/>
    <w:semiHidden/>
    <w:rsid w:val="00123E70"/>
    <w:pPr>
      <w:suppressAutoHyphens/>
      <w:spacing w:line="240" w:lineRule="atLeast"/>
      <w:ind w:left="567"/>
    </w:pPr>
    <w:rPr>
      <w:rFonts w:eastAsia="Times New Roman"/>
      <w:spacing w:val="0"/>
      <w:w w:val="100"/>
      <w:kern w:val="0"/>
      <w:szCs w:val="20"/>
      <w:lang w:val="en-GB" w:eastAsia="en-US"/>
    </w:rPr>
  </w:style>
  <w:style w:type="paragraph" w:styleId="afff0">
    <w:name w:val="Note Heading"/>
    <w:basedOn w:val="a2"/>
    <w:next w:val="a2"/>
    <w:link w:val="afff1"/>
    <w:semiHidden/>
    <w:rsid w:val="00123E70"/>
    <w:pPr>
      <w:suppressAutoHyphens/>
      <w:spacing w:line="240" w:lineRule="atLeast"/>
    </w:pPr>
    <w:rPr>
      <w:rFonts w:eastAsia="Times New Roman"/>
      <w:spacing w:val="0"/>
      <w:w w:val="100"/>
      <w:kern w:val="0"/>
      <w:szCs w:val="20"/>
      <w:lang w:val="en-GB" w:eastAsia="en-US"/>
    </w:rPr>
  </w:style>
  <w:style w:type="character" w:customStyle="1" w:styleId="afff1">
    <w:name w:val="Заголовок записки Знак"/>
    <w:basedOn w:val="a3"/>
    <w:link w:val="afff0"/>
    <w:semiHidden/>
    <w:rsid w:val="00123E70"/>
    <w:rPr>
      <w:rFonts w:ascii="Times New Roman" w:eastAsia="Times New Roman" w:hAnsi="Times New Roman" w:cs="Times New Roman"/>
      <w:sz w:val="20"/>
      <w:szCs w:val="20"/>
      <w:lang w:val="en-GB" w:eastAsia="en-US"/>
    </w:rPr>
  </w:style>
  <w:style w:type="paragraph" w:styleId="afff2">
    <w:name w:val="Salutation"/>
    <w:basedOn w:val="a2"/>
    <w:next w:val="a2"/>
    <w:link w:val="afff3"/>
    <w:semiHidden/>
    <w:rsid w:val="00123E70"/>
    <w:pPr>
      <w:suppressAutoHyphens/>
      <w:spacing w:line="240" w:lineRule="atLeast"/>
    </w:pPr>
    <w:rPr>
      <w:rFonts w:eastAsia="Times New Roman"/>
      <w:spacing w:val="0"/>
      <w:w w:val="100"/>
      <w:kern w:val="0"/>
      <w:szCs w:val="20"/>
      <w:lang w:val="en-GB" w:eastAsia="en-US"/>
    </w:rPr>
  </w:style>
  <w:style w:type="character" w:customStyle="1" w:styleId="afff3">
    <w:name w:val="Приветствие Знак"/>
    <w:basedOn w:val="a3"/>
    <w:link w:val="afff2"/>
    <w:semiHidden/>
    <w:rsid w:val="00123E70"/>
    <w:rPr>
      <w:rFonts w:ascii="Times New Roman" w:eastAsia="Times New Roman" w:hAnsi="Times New Roman" w:cs="Times New Roman"/>
      <w:sz w:val="20"/>
      <w:szCs w:val="20"/>
      <w:lang w:val="en-GB" w:eastAsia="en-US"/>
    </w:rPr>
  </w:style>
  <w:style w:type="paragraph" w:styleId="afff4">
    <w:name w:val="Signature"/>
    <w:basedOn w:val="a2"/>
    <w:link w:val="afff5"/>
    <w:semiHidden/>
    <w:rsid w:val="00123E70"/>
    <w:pPr>
      <w:suppressAutoHyphens/>
      <w:spacing w:line="240" w:lineRule="atLeast"/>
      <w:ind w:left="4252"/>
    </w:pPr>
    <w:rPr>
      <w:rFonts w:eastAsia="Times New Roman"/>
      <w:spacing w:val="0"/>
      <w:w w:val="100"/>
      <w:kern w:val="0"/>
      <w:szCs w:val="20"/>
      <w:lang w:val="en-GB" w:eastAsia="en-US"/>
    </w:rPr>
  </w:style>
  <w:style w:type="character" w:customStyle="1" w:styleId="afff5">
    <w:name w:val="Подпись Знак"/>
    <w:basedOn w:val="a3"/>
    <w:link w:val="afff4"/>
    <w:semiHidden/>
    <w:rsid w:val="00123E70"/>
    <w:rPr>
      <w:rFonts w:ascii="Times New Roman" w:eastAsia="Times New Roman" w:hAnsi="Times New Roman" w:cs="Times New Roman"/>
      <w:sz w:val="20"/>
      <w:szCs w:val="20"/>
      <w:lang w:val="en-GB" w:eastAsia="en-US"/>
    </w:rPr>
  </w:style>
  <w:style w:type="character" w:styleId="afff6">
    <w:name w:val="Strong"/>
    <w:qFormat/>
    <w:rsid w:val="00123E70"/>
    <w:rPr>
      <w:b/>
      <w:bCs/>
    </w:rPr>
  </w:style>
  <w:style w:type="paragraph" w:styleId="afff7">
    <w:name w:val="Subtitle"/>
    <w:basedOn w:val="a2"/>
    <w:link w:val="afff8"/>
    <w:qFormat/>
    <w:rsid w:val="00123E70"/>
    <w:pPr>
      <w:suppressAutoHyphens/>
      <w:spacing w:after="60" w:line="240" w:lineRule="atLeast"/>
      <w:jc w:val="center"/>
      <w:outlineLvl w:val="1"/>
    </w:pPr>
    <w:rPr>
      <w:rFonts w:ascii="Arial" w:eastAsia="Times New Roman" w:hAnsi="Arial" w:cs="Arial"/>
      <w:spacing w:val="0"/>
      <w:w w:val="100"/>
      <w:kern w:val="0"/>
      <w:sz w:val="24"/>
      <w:szCs w:val="24"/>
      <w:lang w:val="en-GB" w:eastAsia="en-US"/>
    </w:rPr>
  </w:style>
  <w:style w:type="character" w:customStyle="1" w:styleId="afff8">
    <w:name w:val="Подзаголовок Знак"/>
    <w:basedOn w:val="a3"/>
    <w:link w:val="afff7"/>
    <w:rsid w:val="00123E70"/>
    <w:rPr>
      <w:rFonts w:ascii="Arial" w:eastAsia="Times New Roman" w:hAnsi="Arial" w:cs="Arial"/>
      <w:sz w:val="24"/>
      <w:szCs w:val="24"/>
      <w:lang w:val="en-GB" w:eastAsia="en-US"/>
    </w:rPr>
  </w:style>
  <w:style w:type="table" w:styleId="11">
    <w:name w:val="Table 3D effects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123E70"/>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123E70"/>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Grid"/>
    <w:basedOn w:val="a4"/>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2"/>
    <w:link w:val="affff"/>
    <w:qFormat/>
    <w:rsid w:val="00123E70"/>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affff">
    <w:name w:val="Название Знак"/>
    <w:basedOn w:val="a3"/>
    <w:link w:val="afffe"/>
    <w:rsid w:val="00123E70"/>
    <w:rPr>
      <w:rFonts w:ascii="Arial" w:eastAsia="Times New Roman" w:hAnsi="Arial" w:cs="Arial"/>
      <w:b/>
      <w:bCs/>
      <w:kern w:val="28"/>
      <w:sz w:val="32"/>
      <w:szCs w:val="32"/>
      <w:lang w:val="en-GB" w:eastAsia="en-US"/>
    </w:rPr>
  </w:style>
  <w:style w:type="paragraph" w:styleId="affff0">
    <w:name w:val="envelope address"/>
    <w:basedOn w:val="a2"/>
    <w:semiHidden/>
    <w:rsid w:val="00123E7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 w:type="paragraph" w:styleId="affff1">
    <w:name w:val="List Paragraph"/>
    <w:basedOn w:val="a2"/>
    <w:link w:val="affff2"/>
    <w:uiPriority w:val="34"/>
    <w:qFormat/>
    <w:rsid w:val="00123E70"/>
    <w:pPr>
      <w:spacing w:after="240" w:line="240" w:lineRule="auto"/>
      <w:ind w:left="720" w:hanging="288"/>
      <w:contextualSpacing/>
    </w:pPr>
    <w:rPr>
      <w:rFonts w:ascii="Calibri" w:eastAsia="MS Mincho" w:hAnsi="Calibri"/>
      <w:color w:val="404040"/>
      <w:spacing w:val="0"/>
      <w:w w:val="100"/>
      <w:kern w:val="20"/>
      <w:sz w:val="22"/>
      <w:szCs w:val="18"/>
      <w:lang w:val="en-US" w:eastAsia="ja-JP"/>
    </w:rPr>
  </w:style>
  <w:style w:type="character" w:customStyle="1" w:styleId="affff2">
    <w:name w:val="Абзац списка Знак"/>
    <w:link w:val="affff1"/>
    <w:uiPriority w:val="34"/>
    <w:rsid w:val="00123E70"/>
    <w:rPr>
      <w:rFonts w:ascii="Calibri" w:eastAsia="MS Mincho" w:hAnsi="Calibri" w:cs="Times New Roman"/>
      <w:color w:val="404040"/>
      <w:kern w:val="20"/>
      <w:szCs w:val="18"/>
      <w:lang w:eastAsia="ja-JP"/>
    </w:rPr>
  </w:style>
  <w:style w:type="numbering" w:customStyle="1" w:styleId="18">
    <w:name w:val="Нет списка1"/>
    <w:next w:val="a5"/>
    <w:uiPriority w:val="99"/>
    <w:semiHidden/>
    <w:unhideWhenUsed/>
    <w:rsid w:val="00123E70"/>
  </w:style>
  <w:style w:type="character" w:customStyle="1" w:styleId="FontStyle17">
    <w:name w:val="Font Style17"/>
    <w:rsid w:val="00123E70"/>
    <w:rPr>
      <w:rFonts w:ascii="Times New Roman" w:hAnsi="Times New Roman" w:cs="Times New Roman"/>
      <w:b/>
      <w:bCs/>
      <w:sz w:val="26"/>
      <w:szCs w:val="26"/>
    </w:rPr>
  </w:style>
  <w:style w:type="paragraph" w:customStyle="1" w:styleId="Style2">
    <w:name w:val="Style2"/>
    <w:basedOn w:val="a2"/>
    <w:rsid w:val="00123E70"/>
    <w:pPr>
      <w:widowControl w:val="0"/>
      <w:autoSpaceDE w:val="0"/>
      <w:autoSpaceDN w:val="0"/>
      <w:adjustRightInd w:val="0"/>
      <w:spacing w:line="368" w:lineRule="exact"/>
      <w:ind w:firstLine="696"/>
      <w:jc w:val="both"/>
    </w:pPr>
    <w:rPr>
      <w:rFonts w:eastAsia="Times New Roman"/>
      <w:spacing w:val="0"/>
      <w:w w:val="100"/>
      <w:kern w:val="0"/>
      <w:sz w:val="24"/>
      <w:szCs w:val="24"/>
      <w:lang w:eastAsia="ru-RU"/>
    </w:rPr>
  </w:style>
  <w:style w:type="paragraph" w:customStyle="1" w:styleId="Normal1">
    <w:name w:val="Normal1"/>
    <w:rsid w:val="00123E70"/>
    <w:pPr>
      <w:spacing w:after="0" w:line="240" w:lineRule="auto"/>
      <w:ind w:firstLine="720"/>
      <w:jc w:val="both"/>
    </w:pPr>
    <w:rPr>
      <w:rFonts w:ascii="Times New Roman" w:eastAsia="Times New Roman" w:hAnsi="Times New Roman" w:cs="Times New Roman"/>
      <w:sz w:val="28"/>
      <w:szCs w:val="28"/>
      <w:lang w:val="ru-RU" w:eastAsia="ru-RU"/>
    </w:rPr>
  </w:style>
  <w:style w:type="character" w:customStyle="1" w:styleId="FontStyle13">
    <w:name w:val="Font Style13"/>
    <w:rsid w:val="00123E70"/>
    <w:rPr>
      <w:rFonts w:ascii="Times New Roman" w:hAnsi="Times New Roman" w:cs="Times New Roman"/>
      <w:sz w:val="26"/>
      <w:szCs w:val="26"/>
    </w:rPr>
  </w:style>
  <w:style w:type="character" w:customStyle="1" w:styleId="FontStyle11">
    <w:name w:val="Font Style11"/>
    <w:rsid w:val="00123E70"/>
    <w:rPr>
      <w:rFonts w:ascii="Times New Roman" w:hAnsi="Times New Roman" w:cs="Times New Roman"/>
      <w:b/>
      <w:bCs/>
      <w:sz w:val="26"/>
      <w:szCs w:val="26"/>
    </w:rPr>
  </w:style>
  <w:style w:type="paragraph" w:customStyle="1" w:styleId="Style3">
    <w:name w:val="Style3"/>
    <w:basedOn w:val="a2"/>
    <w:rsid w:val="00123E70"/>
    <w:pPr>
      <w:widowControl w:val="0"/>
      <w:autoSpaceDE w:val="0"/>
      <w:autoSpaceDN w:val="0"/>
      <w:adjustRightInd w:val="0"/>
      <w:spacing w:line="322" w:lineRule="exact"/>
      <w:ind w:firstLine="701"/>
      <w:jc w:val="both"/>
    </w:pPr>
    <w:rPr>
      <w:rFonts w:eastAsia="Times New Roman"/>
      <w:spacing w:val="0"/>
      <w:w w:val="100"/>
      <w:kern w:val="0"/>
      <w:sz w:val="24"/>
      <w:szCs w:val="24"/>
      <w:lang w:eastAsia="ru-RU"/>
    </w:rPr>
  </w:style>
  <w:style w:type="paragraph" w:customStyle="1" w:styleId="Style5">
    <w:name w:val="Style5"/>
    <w:basedOn w:val="a2"/>
    <w:rsid w:val="00123E70"/>
    <w:pPr>
      <w:widowControl w:val="0"/>
      <w:autoSpaceDE w:val="0"/>
      <w:autoSpaceDN w:val="0"/>
      <w:adjustRightInd w:val="0"/>
      <w:spacing w:line="323" w:lineRule="exact"/>
      <w:ind w:firstLine="701"/>
      <w:jc w:val="both"/>
    </w:pPr>
    <w:rPr>
      <w:rFonts w:eastAsia="Times New Roman"/>
      <w:spacing w:val="0"/>
      <w:w w:val="100"/>
      <w:kern w:val="0"/>
      <w:sz w:val="24"/>
      <w:szCs w:val="24"/>
      <w:lang w:eastAsia="ru-RU"/>
    </w:rPr>
  </w:style>
  <w:style w:type="paragraph" w:customStyle="1" w:styleId="Style4">
    <w:name w:val="Style4"/>
    <w:basedOn w:val="a2"/>
    <w:rsid w:val="00123E70"/>
    <w:pPr>
      <w:widowControl w:val="0"/>
      <w:autoSpaceDE w:val="0"/>
      <w:autoSpaceDN w:val="0"/>
      <w:adjustRightInd w:val="0"/>
      <w:spacing w:line="326" w:lineRule="exact"/>
      <w:ind w:firstLine="557"/>
      <w:jc w:val="both"/>
    </w:pPr>
    <w:rPr>
      <w:rFonts w:eastAsia="Times New Roman"/>
      <w:spacing w:val="0"/>
      <w:w w:val="100"/>
      <w:kern w:val="0"/>
      <w:sz w:val="24"/>
      <w:szCs w:val="24"/>
      <w:lang w:eastAsia="ru-RU"/>
    </w:rPr>
  </w:style>
  <w:style w:type="character" w:customStyle="1" w:styleId="FontStyle12">
    <w:name w:val="Font Style12"/>
    <w:rsid w:val="00123E70"/>
    <w:rPr>
      <w:rFonts w:ascii="Times New Roman" w:hAnsi="Times New Roman" w:cs="Times New Roman"/>
      <w:sz w:val="30"/>
      <w:szCs w:val="30"/>
    </w:rPr>
  </w:style>
  <w:style w:type="character" w:customStyle="1" w:styleId="FontStyle16">
    <w:name w:val="Font Style16"/>
    <w:rsid w:val="00123E70"/>
    <w:rPr>
      <w:rFonts w:ascii="Times New Roman" w:hAnsi="Times New Roman" w:cs="Times New Roman"/>
      <w:sz w:val="26"/>
      <w:szCs w:val="26"/>
    </w:rPr>
  </w:style>
  <w:style w:type="character" w:customStyle="1" w:styleId="FontStyle22">
    <w:name w:val="Font Style22"/>
    <w:rsid w:val="00123E70"/>
    <w:rPr>
      <w:rFonts w:ascii="Times New Roman" w:hAnsi="Times New Roman" w:cs="Times New Roman"/>
      <w:sz w:val="26"/>
      <w:szCs w:val="26"/>
    </w:rPr>
  </w:style>
  <w:style w:type="paragraph" w:customStyle="1" w:styleId="Style7">
    <w:name w:val="Style7"/>
    <w:basedOn w:val="a2"/>
    <w:rsid w:val="00123E70"/>
    <w:pPr>
      <w:widowControl w:val="0"/>
      <w:autoSpaceDE w:val="0"/>
      <w:autoSpaceDN w:val="0"/>
      <w:adjustRightInd w:val="0"/>
      <w:spacing w:line="367" w:lineRule="exact"/>
      <w:ind w:firstLine="557"/>
      <w:jc w:val="both"/>
    </w:pPr>
    <w:rPr>
      <w:rFonts w:eastAsia="Times New Roman"/>
      <w:spacing w:val="0"/>
      <w:w w:val="100"/>
      <w:kern w:val="0"/>
      <w:sz w:val="24"/>
      <w:szCs w:val="24"/>
      <w:lang w:eastAsia="ru-RU"/>
    </w:rPr>
  </w:style>
  <w:style w:type="paragraph" w:customStyle="1" w:styleId="Style8">
    <w:name w:val="Style8"/>
    <w:basedOn w:val="a2"/>
    <w:rsid w:val="00123E70"/>
    <w:pPr>
      <w:widowControl w:val="0"/>
      <w:autoSpaceDE w:val="0"/>
      <w:autoSpaceDN w:val="0"/>
      <w:adjustRightInd w:val="0"/>
      <w:spacing w:line="322" w:lineRule="exact"/>
      <w:ind w:firstLine="542"/>
      <w:jc w:val="both"/>
    </w:pPr>
    <w:rPr>
      <w:rFonts w:eastAsia="Times New Roman"/>
      <w:spacing w:val="0"/>
      <w:w w:val="100"/>
      <w:kern w:val="0"/>
      <w:sz w:val="24"/>
      <w:szCs w:val="24"/>
      <w:lang w:eastAsia="ru-RU"/>
    </w:rPr>
  </w:style>
  <w:style w:type="paragraph" w:customStyle="1" w:styleId="NormalWeb1">
    <w:name w:val="Normal (Web)1"/>
    <w:basedOn w:val="a2"/>
    <w:rsid w:val="00123E70"/>
    <w:pPr>
      <w:overflowPunct w:val="0"/>
      <w:autoSpaceDE w:val="0"/>
      <w:autoSpaceDN w:val="0"/>
      <w:adjustRightInd w:val="0"/>
      <w:spacing w:before="100" w:after="100" w:line="240" w:lineRule="auto"/>
      <w:textAlignment w:val="baseline"/>
    </w:pPr>
    <w:rPr>
      <w:rFonts w:eastAsia="Times New Roman"/>
      <w:spacing w:val="0"/>
      <w:w w:val="100"/>
      <w:kern w:val="0"/>
      <w:szCs w:val="20"/>
      <w:lang w:eastAsia="ru-RU"/>
    </w:rPr>
  </w:style>
  <w:style w:type="paragraph" w:customStyle="1" w:styleId="OsnTimes">
    <w:name w:val="Osn &quot;Times&quot;"/>
    <w:basedOn w:val="a2"/>
    <w:uiPriority w:val="99"/>
    <w:rsid w:val="00123E70"/>
    <w:pPr>
      <w:autoSpaceDE w:val="0"/>
      <w:autoSpaceDN w:val="0"/>
      <w:adjustRightInd w:val="0"/>
      <w:spacing w:line="240" w:lineRule="auto"/>
      <w:ind w:firstLine="227"/>
      <w:jc w:val="both"/>
    </w:pPr>
    <w:rPr>
      <w:rFonts w:ascii="SchoolBookC" w:eastAsia="Times New Roman" w:hAnsi="SchoolBookC" w:cs="SchoolBookC"/>
      <w:color w:val="000000"/>
      <w:spacing w:val="0"/>
      <w:w w:val="100"/>
      <w:kern w:val="0"/>
      <w:szCs w:val="20"/>
      <w:lang w:eastAsia="ru-RU"/>
    </w:rPr>
  </w:style>
  <w:style w:type="paragraph" w:customStyle="1" w:styleId="SingleTxtGR">
    <w:name w:val="_ Single Txt_GR"/>
    <w:basedOn w:val="a2"/>
    <w:rsid w:val="00123E70"/>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3f">
    <w:name w:val="Основной текст (3)_"/>
    <w:link w:val="3f0"/>
    <w:rsid w:val="00123E70"/>
    <w:rPr>
      <w:b/>
      <w:bCs/>
      <w:sz w:val="28"/>
      <w:szCs w:val="28"/>
      <w:shd w:val="clear" w:color="auto" w:fill="FFFFFF"/>
    </w:rPr>
  </w:style>
  <w:style w:type="character" w:customStyle="1" w:styleId="2f3">
    <w:name w:val="Основной текст (2)_"/>
    <w:link w:val="2f4"/>
    <w:rsid w:val="00123E70"/>
    <w:rPr>
      <w:sz w:val="28"/>
      <w:szCs w:val="28"/>
      <w:shd w:val="clear" w:color="auto" w:fill="FFFFFF"/>
    </w:rPr>
  </w:style>
  <w:style w:type="character" w:customStyle="1" w:styleId="2f5">
    <w:name w:val="Основной текст (2) + Полужирный"/>
    <w:rsid w:val="00123E70"/>
    <w:rPr>
      <w:rFonts w:ascii="Times New Roman" w:eastAsia="Times New Roman" w:hAnsi="Times New Roman" w:cs="Times New Roman"/>
      <w:b/>
      <w:bCs/>
      <w:color w:val="000000"/>
      <w:spacing w:val="0"/>
      <w:w w:val="100"/>
      <w:position w:val="0"/>
      <w:sz w:val="28"/>
      <w:szCs w:val="28"/>
      <w:u w:val="single"/>
      <w:shd w:val="clear" w:color="auto" w:fill="FFFFFF"/>
      <w:lang w:val="ru-RU" w:eastAsia="ru-RU" w:bidi="ru-RU"/>
    </w:rPr>
  </w:style>
  <w:style w:type="character" w:customStyle="1" w:styleId="3f1">
    <w:name w:val="Основной текст (3) + Не полужирный"/>
    <w:rsid w:val="00123E7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f0">
    <w:name w:val="Основной текст (3)"/>
    <w:basedOn w:val="a2"/>
    <w:link w:val="3f"/>
    <w:rsid w:val="00123E70"/>
    <w:pPr>
      <w:widowControl w:val="0"/>
      <w:shd w:val="clear" w:color="auto" w:fill="FFFFFF"/>
      <w:spacing w:before="660" w:line="365" w:lineRule="exact"/>
      <w:ind w:firstLine="460"/>
      <w:jc w:val="both"/>
    </w:pPr>
    <w:rPr>
      <w:rFonts w:asciiTheme="minorHAnsi" w:hAnsiTheme="minorHAnsi" w:cstheme="minorBidi"/>
      <w:b/>
      <w:bCs/>
      <w:spacing w:val="0"/>
      <w:w w:val="100"/>
      <w:kern w:val="0"/>
      <w:sz w:val="28"/>
      <w:szCs w:val="28"/>
      <w:lang w:val="en-US"/>
    </w:rPr>
  </w:style>
  <w:style w:type="paragraph" w:customStyle="1" w:styleId="2f4">
    <w:name w:val="Основной текст (2)"/>
    <w:basedOn w:val="a2"/>
    <w:link w:val="2f3"/>
    <w:rsid w:val="00123E70"/>
    <w:pPr>
      <w:widowControl w:val="0"/>
      <w:shd w:val="clear" w:color="auto" w:fill="FFFFFF"/>
      <w:spacing w:line="365" w:lineRule="exact"/>
      <w:jc w:val="both"/>
    </w:pPr>
    <w:rPr>
      <w:rFonts w:asciiTheme="minorHAnsi" w:hAnsiTheme="minorHAnsi" w:cstheme="minorBidi"/>
      <w:spacing w:val="0"/>
      <w:w w:val="100"/>
      <w:kern w:val="0"/>
      <w:sz w:val="28"/>
      <w:szCs w:val="28"/>
      <w:lang w:val="en-US"/>
    </w:rPr>
  </w:style>
  <w:style w:type="paragraph" w:customStyle="1" w:styleId="ConsPlusNormal">
    <w:name w:val="ConsPlusNormal"/>
    <w:rsid w:val="00123E7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apple-converted-space">
    <w:name w:val="apple-converted-space"/>
    <w:rsid w:val="00123E70"/>
  </w:style>
  <w:style w:type="paragraph" w:customStyle="1" w:styleId="normalitalik">
    <w:name w:val="normal_italik"/>
    <w:basedOn w:val="a2"/>
    <w:uiPriority w:val="99"/>
    <w:rsid w:val="00123E70"/>
    <w:pPr>
      <w:overflowPunct w:val="0"/>
      <w:autoSpaceDE w:val="0"/>
      <w:autoSpaceDN w:val="0"/>
      <w:adjustRightInd w:val="0"/>
      <w:spacing w:line="240" w:lineRule="auto"/>
      <w:ind w:firstLine="227"/>
      <w:jc w:val="both"/>
      <w:textAlignment w:val="baseline"/>
    </w:pPr>
    <w:rPr>
      <w:rFonts w:ascii="TL_Times" w:eastAsia="Times New Roman" w:hAnsi="TL_Times" w:cs="TL_Times"/>
      <w:i/>
      <w:iCs/>
      <w:spacing w:val="0"/>
      <w:w w:val="100"/>
      <w:kern w:val="0"/>
      <w:sz w:val="22"/>
      <w:lang w:eastAsia="ru-RU"/>
    </w:rPr>
  </w:style>
  <w:style w:type="paragraph" w:customStyle="1" w:styleId="ParaNo">
    <w:name w:val="ParaNo."/>
    <w:basedOn w:val="a2"/>
    <w:rsid w:val="00123E70"/>
    <w:pPr>
      <w:tabs>
        <w:tab w:val="num" w:pos="360"/>
      </w:tabs>
      <w:spacing w:line="240" w:lineRule="auto"/>
      <w:jc w:val="both"/>
    </w:pPr>
    <w:rPr>
      <w:rFonts w:eastAsia="Times New Roman"/>
      <w:spacing w:val="0"/>
      <w:w w:val="100"/>
      <w:kern w:val="0"/>
      <w:sz w:val="28"/>
      <w:szCs w:val="20"/>
      <w:lang w:eastAsia="ru-RU"/>
    </w:rPr>
  </w:style>
  <w:style w:type="paragraph" w:customStyle="1" w:styleId="paranumber">
    <w:name w:val="paranumber"/>
    <w:basedOn w:val="a2"/>
    <w:rsid w:val="00123E70"/>
    <w:pPr>
      <w:numPr>
        <w:numId w:val="22"/>
      </w:numPr>
      <w:spacing w:after="240" w:line="360" w:lineRule="auto"/>
    </w:pPr>
    <w:rPr>
      <w:rFonts w:eastAsia="Times New Roman"/>
      <w:snapToGrid w:val="0"/>
      <w:spacing w:val="0"/>
      <w:w w:val="100"/>
      <w:kern w:val="0"/>
      <w:sz w:val="22"/>
      <w:szCs w:val="20"/>
      <w:lang w:val="en-GB" w:eastAsia="en-US"/>
    </w:rPr>
  </w:style>
  <w:style w:type="character" w:customStyle="1" w:styleId="FontStyle23">
    <w:name w:val="Font Style23"/>
    <w:uiPriority w:val="99"/>
    <w:rsid w:val="00123E70"/>
    <w:rPr>
      <w:rFonts w:ascii="Arial Narrow" w:hAnsi="Arial Narrow" w:cs="Arial Narrow"/>
      <w:sz w:val="20"/>
      <w:szCs w:val="20"/>
    </w:rPr>
  </w:style>
  <w:style w:type="paragraph" w:customStyle="1" w:styleId="text">
    <w:name w:val="text"/>
    <w:qFormat/>
    <w:rsid w:val="00123E70"/>
    <w:pPr>
      <w:spacing w:before="120" w:after="120" w:line="240" w:lineRule="auto"/>
      <w:jc w:val="both"/>
    </w:pPr>
    <w:rPr>
      <w:rFonts w:ascii="Times New Roman" w:eastAsia="Liberation Serif" w:hAnsi="Times New Roman" w:cs="Times New Roman"/>
      <w:bCs/>
      <w:color w:val="000000"/>
      <w:kern w:val="1"/>
      <w:sz w:val="24"/>
      <w:szCs w:val="24"/>
      <w:lang w:val="ru-RU"/>
    </w:rPr>
  </w:style>
  <w:style w:type="character" w:styleId="affff3">
    <w:name w:val="Intense Emphasis"/>
    <w:uiPriority w:val="21"/>
    <w:qFormat/>
    <w:rsid w:val="00123E70"/>
    <w:rPr>
      <w:b/>
      <w:bCs/>
      <w:i/>
      <w:iCs/>
      <w:color w:val="4F81BD"/>
    </w:rPr>
  </w:style>
  <w:style w:type="paragraph" w:customStyle="1" w:styleId="H1GR">
    <w:name w:val="_ H_1_GR"/>
    <w:basedOn w:val="a2"/>
    <w:next w:val="a2"/>
    <w:rsid w:val="00123E70"/>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ChGR">
    <w:name w:val="_ H _Ch_GR"/>
    <w:basedOn w:val="a2"/>
    <w:next w:val="a2"/>
    <w:rsid w:val="00123E70"/>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styleId="affff4">
    <w:name w:val="Balloon Text"/>
    <w:basedOn w:val="a2"/>
    <w:link w:val="affff5"/>
    <w:uiPriority w:val="99"/>
    <w:unhideWhenUsed/>
    <w:rsid w:val="00123E70"/>
    <w:pPr>
      <w:spacing w:line="240" w:lineRule="auto"/>
      <w:ind w:firstLine="709"/>
      <w:jc w:val="both"/>
    </w:pPr>
    <w:rPr>
      <w:rFonts w:ascii="Segoe UI" w:eastAsia="Times New Roman" w:hAnsi="Segoe UI" w:cs="Segoe UI"/>
      <w:spacing w:val="0"/>
      <w:w w:val="100"/>
      <w:kern w:val="0"/>
      <w:sz w:val="18"/>
      <w:szCs w:val="18"/>
      <w:lang w:eastAsia="ru-RU"/>
    </w:rPr>
  </w:style>
  <w:style w:type="character" w:customStyle="1" w:styleId="affff5">
    <w:name w:val="Текст выноски Знак"/>
    <w:basedOn w:val="a3"/>
    <w:link w:val="affff4"/>
    <w:uiPriority w:val="99"/>
    <w:rsid w:val="00123E70"/>
    <w:rPr>
      <w:rFonts w:ascii="Segoe UI" w:eastAsia="Times New Roman" w:hAnsi="Segoe UI" w:cs="Segoe UI"/>
      <w:sz w:val="18"/>
      <w:szCs w:val="18"/>
      <w:lang w:val="ru-RU" w:eastAsia="ru-RU"/>
    </w:rPr>
  </w:style>
  <w:style w:type="character" w:customStyle="1" w:styleId="212pt">
    <w:name w:val="Основной текст (2) + 12 pt;Не полужирный"/>
    <w:rsid w:val="00123E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 w:eastAsia="" w:bidi=""/>
    </w:rPr>
  </w:style>
  <w:style w:type="character" w:customStyle="1" w:styleId="CommentTextChar1">
    <w:name w:val="Comment Text Char1"/>
    <w:uiPriority w:val="99"/>
    <w:semiHidden/>
    <w:rsid w:val="00123E70"/>
    <w:rPr>
      <w:lang w:eastAsia="en-US"/>
    </w:rPr>
  </w:style>
  <w:style w:type="paragraph" w:customStyle="1" w:styleId="affff6">
    <w:name w:val="Стиль"/>
    <w:uiPriority w:val="99"/>
    <w:rsid w:val="00123E70"/>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9">
    <w:name w:val="Style9"/>
    <w:basedOn w:val="a2"/>
    <w:rsid w:val="00123E70"/>
    <w:pPr>
      <w:widowControl w:val="0"/>
      <w:autoSpaceDE w:val="0"/>
      <w:autoSpaceDN w:val="0"/>
      <w:adjustRightInd w:val="0"/>
      <w:spacing w:line="367" w:lineRule="exact"/>
      <w:ind w:firstLine="845"/>
      <w:jc w:val="both"/>
    </w:pPr>
    <w:rPr>
      <w:rFonts w:eastAsia="Times New Roman"/>
      <w:spacing w:val="0"/>
      <w:w w:val="100"/>
      <w:kern w:val="0"/>
      <w:sz w:val="24"/>
      <w:szCs w:val="24"/>
      <w:lang w:eastAsia="ru-RU"/>
    </w:rPr>
  </w:style>
  <w:style w:type="character" w:customStyle="1" w:styleId="210pt0pt">
    <w:name w:val="Основной текст (2) + 10 pt;Интервал 0 pt"/>
    <w:rsid w:val="00123E70"/>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2105pt">
    <w:name w:val="Основной текст (2) + 10;5 pt"/>
    <w:rsid w:val="00123E7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45pt">
    <w:name w:val="Основной текст (2) + 4;5 pt"/>
    <w:rsid w:val="00123E70"/>
    <w:rPr>
      <w:rFonts w:ascii="Times New Roman" w:eastAsia="Times New Roman" w:hAnsi="Times New Roman" w:cs="Times New Roman"/>
      <w:color w:val="000000"/>
      <w:spacing w:val="0"/>
      <w:w w:val="100"/>
      <w:position w:val="0"/>
      <w:sz w:val="9"/>
      <w:szCs w:val="9"/>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qFormat="1"/>
    <w:lsdException w:name="annotation reference"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Body Text Indent" w:uiPriority="99"/>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2">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1">
    <w:name w:val="heading 1"/>
    <w:aliases w:val="Table_G"/>
    <w:basedOn w:val="a2"/>
    <w:next w:val="a2"/>
    <w:link w:val="10"/>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22">
    <w:name w:val="heading 2"/>
    <w:basedOn w:val="a2"/>
    <w:next w:val="a2"/>
    <w:link w:val="23"/>
    <w:qFormat/>
    <w:rsid w:val="0088396E"/>
    <w:pPr>
      <w:keepNext/>
      <w:numPr>
        <w:ilvl w:val="1"/>
        <w:numId w:val="13"/>
      </w:numPr>
      <w:spacing w:before="240" w:after="60"/>
      <w:outlineLvl w:val="1"/>
    </w:pPr>
    <w:rPr>
      <w:rFonts w:ascii="Arial" w:eastAsiaTheme="majorEastAsia" w:hAnsi="Arial" w:cstheme="majorBidi"/>
      <w:b/>
      <w:bCs/>
      <w:i/>
      <w:sz w:val="28"/>
      <w:szCs w:val="26"/>
    </w:rPr>
  </w:style>
  <w:style w:type="paragraph" w:styleId="30">
    <w:name w:val="heading 3"/>
    <w:basedOn w:val="a2"/>
    <w:next w:val="a2"/>
    <w:link w:val="31"/>
    <w:qFormat/>
    <w:rsid w:val="0071210D"/>
    <w:pPr>
      <w:keepNext/>
      <w:numPr>
        <w:ilvl w:val="2"/>
        <w:numId w:val="13"/>
      </w:numPr>
      <w:spacing w:before="240" w:after="60"/>
      <w:outlineLvl w:val="2"/>
    </w:pPr>
    <w:rPr>
      <w:rFonts w:ascii="Arial" w:eastAsiaTheme="majorEastAsia" w:hAnsi="Arial" w:cstheme="majorBidi"/>
      <w:b/>
      <w:bCs/>
      <w:sz w:val="26"/>
    </w:rPr>
  </w:style>
  <w:style w:type="paragraph" w:styleId="41">
    <w:name w:val="heading 4"/>
    <w:basedOn w:val="a2"/>
    <w:next w:val="a2"/>
    <w:link w:val="42"/>
    <w:qFormat/>
    <w:rsid w:val="00123E70"/>
    <w:pPr>
      <w:numPr>
        <w:ilvl w:val="3"/>
        <w:numId w:val="13"/>
      </w:numPr>
      <w:suppressAutoHyphens/>
      <w:spacing w:line="240" w:lineRule="auto"/>
      <w:ind w:left="864" w:hanging="144"/>
      <w:outlineLvl w:val="3"/>
    </w:pPr>
    <w:rPr>
      <w:rFonts w:eastAsia="Times New Roman"/>
      <w:spacing w:val="0"/>
      <w:w w:val="100"/>
      <w:kern w:val="0"/>
      <w:szCs w:val="20"/>
      <w:lang w:val="en-GB" w:eastAsia="en-US"/>
    </w:rPr>
  </w:style>
  <w:style w:type="paragraph" w:styleId="51">
    <w:name w:val="heading 5"/>
    <w:basedOn w:val="a2"/>
    <w:next w:val="a2"/>
    <w:link w:val="52"/>
    <w:qFormat/>
    <w:rsid w:val="00123E70"/>
    <w:pPr>
      <w:numPr>
        <w:ilvl w:val="4"/>
        <w:numId w:val="13"/>
      </w:numPr>
      <w:suppressAutoHyphens/>
      <w:spacing w:line="240" w:lineRule="auto"/>
      <w:ind w:left="1008" w:hanging="432"/>
      <w:outlineLvl w:val="4"/>
    </w:pPr>
    <w:rPr>
      <w:rFonts w:eastAsia="Times New Roman"/>
      <w:spacing w:val="0"/>
      <w:w w:val="100"/>
      <w:kern w:val="0"/>
      <w:szCs w:val="20"/>
      <w:lang w:val="en-GB" w:eastAsia="en-US"/>
    </w:rPr>
  </w:style>
  <w:style w:type="paragraph" w:styleId="6">
    <w:name w:val="heading 6"/>
    <w:basedOn w:val="a2"/>
    <w:next w:val="a2"/>
    <w:link w:val="60"/>
    <w:qFormat/>
    <w:rsid w:val="00123E70"/>
    <w:pPr>
      <w:numPr>
        <w:ilvl w:val="5"/>
        <w:numId w:val="13"/>
      </w:numPr>
      <w:suppressAutoHyphens/>
      <w:spacing w:line="240" w:lineRule="auto"/>
      <w:ind w:left="1152" w:hanging="432"/>
      <w:outlineLvl w:val="5"/>
    </w:pPr>
    <w:rPr>
      <w:rFonts w:eastAsia="Times New Roman"/>
      <w:spacing w:val="0"/>
      <w:w w:val="100"/>
      <w:kern w:val="0"/>
      <w:szCs w:val="20"/>
      <w:lang w:val="en-GB" w:eastAsia="en-US"/>
    </w:rPr>
  </w:style>
  <w:style w:type="paragraph" w:styleId="7">
    <w:name w:val="heading 7"/>
    <w:basedOn w:val="a2"/>
    <w:next w:val="a2"/>
    <w:link w:val="70"/>
    <w:qFormat/>
    <w:rsid w:val="00123E70"/>
    <w:pPr>
      <w:numPr>
        <w:ilvl w:val="6"/>
        <w:numId w:val="13"/>
      </w:numPr>
      <w:suppressAutoHyphens/>
      <w:spacing w:line="240" w:lineRule="auto"/>
      <w:ind w:left="1296" w:hanging="288"/>
      <w:outlineLvl w:val="6"/>
    </w:pPr>
    <w:rPr>
      <w:rFonts w:eastAsia="Times New Roman"/>
      <w:spacing w:val="0"/>
      <w:w w:val="100"/>
      <w:kern w:val="0"/>
      <w:szCs w:val="20"/>
      <w:lang w:val="en-GB" w:eastAsia="en-US"/>
    </w:rPr>
  </w:style>
  <w:style w:type="paragraph" w:styleId="8">
    <w:name w:val="heading 8"/>
    <w:basedOn w:val="a2"/>
    <w:next w:val="a2"/>
    <w:link w:val="80"/>
    <w:qFormat/>
    <w:rsid w:val="00123E70"/>
    <w:pPr>
      <w:numPr>
        <w:ilvl w:val="7"/>
        <w:numId w:val="13"/>
      </w:numPr>
      <w:suppressAutoHyphens/>
      <w:spacing w:line="240" w:lineRule="auto"/>
      <w:ind w:left="1440" w:hanging="432"/>
      <w:outlineLvl w:val="7"/>
    </w:pPr>
    <w:rPr>
      <w:rFonts w:eastAsia="Times New Roman"/>
      <w:spacing w:val="0"/>
      <w:w w:val="100"/>
      <w:kern w:val="0"/>
      <w:szCs w:val="20"/>
      <w:lang w:val="en-GB" w:eastAsia="en-US"/>
    </w:rPr>
  </w:style>
  <w:style w:type="paragraph" w:styleId="9">
    <w:name w:val="heading 9"/>
    <w:basedOn w:val="a2"/>
    <w:next w:val="a2"/>
    <w:link w:val="90"/>
    <w:qFormat/>
    <w:rsid w:val="00123E70"/>
    <w:pPr>
      <w:numPr>
        <w:ilvl w:val="8"/>
        <w:numId w:val="13"/>
      </w:numPr>
      <w:suppressAutoHyphens/>
      <w:spacing w:line="240" w:lineRule="auto"/>
      <w:ind w:left="1584" w:hanging="144"/>
      <w:outlineLvl w:val="8"/>
    </w:pPr>
    <w:rPr>
      <w:rFonts w:eastAsia="Times New Roman"/>
      <w:spacing w:val="0"/>
      <w:w w:val="100"/>
      <w:kern w:val="0"/>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a2"/>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a2"/>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a2"/>
    <w:next w:val="a2"/>
    <w:qFormat/>
    <w:rsid w:val="00935F33"/>
    <w:pPr>
      <w:keepNext/>
      <w:keepLines/>
      <w:tabs>
        <w:tab w:val="right" w:pos="360"/>
      </w:tabs>
      <w:suppressAutoHyphens/>
      <w:outlineLvl w:val="3"/>
    </w:pPr>
    <w:rPr>
      <w:i/>
      <w:spacing w:val="3"/>
    </w:rPr>
  </w:style>
  <w:style w:type="paragraph" w:customStyle="1" w:styleId="H56">
    <w:name w:val="_ H_5/6"/>
    <w:basedOn w:val="a2"/>
    <w:next w:val="a2"/>
    <w:qFormat/>
    <w:rsid w:val="00935F33"/>
    <w:pPr>
      <w:keepNext/>
      <w:keepLines/>
      <w:tabs>
        <w:tab w:val="right" w:pos="360"/>
      </w:tabs>
      <w:suppressAutoHyphens/>
      <w:outlineLvl w:val="4"/>
    </w:pPr>
  </w:style>
  <w:style w:type="paragraph" w:customStyle="1" w:styleId="DualTxt">
    <w:name w:val="__Dual Txt"/>
    <w:basedOn w:val="a2"/>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a2"/>
    <w:next w:val="a2"/>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a2"/>
    <w:qFormat/>
    <w:rsid w:val="00935F33"/>
    <w:pPr>
      <w:spacing w:line="540" w:lineRule="exact"/>
    </w:pPr>
    <w:rPr>
      <w:spacing w:val="-8"/>
      <w:w w:val="96"/>
      <w:sz w:val="57"/>
    </w:rPr>
  </w:style>
  <w:style w:type="paragraph" w:customStyle="1" w:styleId="SS">
    <w:name w:val="__S_S"/>
    <w:basedOn w:val="HCh"/>
    <w:next w:val="a2"/>
    <w:qFormat/>
    <w:rsid w:val="0056579C"/>
    <w:pPr>
      <w:ind w:left="1267" w:right="1267"/>
    </w:pPr>
  </w:style>
  <w:style w:type="paragraph" w:customStyle="1" w:styleId="SingleTxt">
    <w:name w:val="__Single Txt"/>
    <w:basedOn w:val="a2"/>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a7">
    <w:name w:val="footer"/>
    <w:aliases w:val="3_G"/>
    <w:basedOn w:val="a2"/>
    <w:link w:val="a8"/>
    <w:uiPriority w:val="99"/>
    <w:unhideWhenUsed/>
    <w:rsid w:val="0056579C"/>
    <w:pPr>
      <w:tabs>
        <w:tab w:val="center" w:pos="4320"/>
        <w:tab w:val="right" w:pos="8640"/>
      </w:tabs>
      <w:spacing w:line="240" w:lineRule="auto"/>
    </w:pPr>
    <w:rPr>
      <w:b/>
      <w:spacing w:val="0"/>
      <w:w w:val="100"/>
      <w:kern w:val="0"/>
      <w:sz w:val="17"/>
    </w:rPr>
  </w:style>
  <w:style w:type="character" w:customStyle="1" w:styleId="a8">
    <w:name w:val="Нижний колонтитул Знак"/>
    <w:aliases w:val="3_G Знак"/>
    <w:basedOn w:val="a3"/>
    <w:link w:val="a7"/>
    <w:uiPriority w:val="99"/>
    <w:rsid w:val="00BE531D"/>
    <w:rPr>
      <w:rFonts w:ascii="Times New Roman" w:hAnsi="Times New Roman"/>
      <w:b/>
      <w:sz w:val="17"/>
      <w:lang w:val="ru-RU"/>
    </w:rPr>
  </w:style>
  <w:style w:type="paragraph" w:styleId="a9">
    <w:name w:val="header"/>
    <w:aliases w:val="6_G"/>
    <w:basedOn w:val="a2"/>
    <w:link w:val="aa"/>
    <w:uiPriority w:val="99"/>
    <w:rsid w:val="0056579C"/>
    <w:pPr>
      <w:tabs>
        <w:tab w:val="center" w:pos="4320"/>
        <w:tab w:val="right" w:pos="8640"/>
      </w:tabs>
      <w:spacing w:line="240" w:lineRule="auto"/>
    </w:pPr>
    <w:rPr>
      <w:spacing w:val="0"/>
      <w:w w:val="100"/>
      <w:kern w:val="0"/>
      <w:sz w:val="17"/>
    </w:rPr>
  </w:style>
  <w:style w:type="character" w:customStyle="1" w:styleId="aa">
    <w:name w:val="Верхний колонтитул Знак"/>
    <w:aliases w:val="6_G Знак"/>
    <w:basedOn w:val="a3"/>
    <w:link w:val="a9"/>
    <w:uiPriority w:val="99"/>
    <w:rsid w:val="00BE531D"/>
    <w:rPr>
      <w:rFonts w:ascii="Times New Roman" w:hAnsi="Times New Roman"/>
      <w:sz w:val="17"/>
      <w:lang w:val="ru-RU"/>
    </w:rPr>
  </w:style>
  <w:style w:type="character" w:customStyle="1" w:styleId="10">
    <w:name w:val="Заголовок 1 Знак"/>
    <w:aliases w:val="Table_G Знак"/>
    <w:basedOn w:val="a3"/>
    <w:link w:val="1"/>
    <w:rsid w:val="0088396E"/>
    <w:rPr>
      <w:rFonts w:ascii="Arial" w:eastAsiaTheme="majorEastAsia" w:hAnsi="Arial" w:cstheme="majorBidi"/>
      <w:b/>
      <w:bCs/>
      <w:spacing w:val="4"/>
      <w:w w:val="103"/>
      <w:kern w:val="14"/>
      <w:sz w:val="32"/>
      <w:szCs w:val="28"/>
      <w:lang w:val="ru-RU"/>
    </w:rPr>
  </w:style>
  <w:style w:type="character" w:customStyle="1" w:styleId="23">
    <w:name w:val="Заголовок 2 Знак"/>
    <w:basedOn w:val="a3"/>
    <w:link w:val="22"/>
    <w:rsid w:val="0088396E"/>
    <w:rPr>
      <w:rFonts w:ascii="Arial" w:eastAsiaTheme="majorEastAsia" w:hAnsi="Arial" w:cstheme="majorBidi"/>
      <w:b/>
      <w:bCs/>
      <w:i/>
      <w:spacing w:val="4"/>
      <w:w w:val="103"/>
      <w:kern w:val="14"/>
      <w:sz w:val="28"/>
      <w:szCs w:val="26"/>
      <w:lang w:val="ru-RU"/>
    </w:rPr>
  </w:style>
  <w:style w:type="character" w:customStyle="1" w:styleId="31">
    <w:name w:val="Заголовок 3 Знак"/>
    <w:basedOn w:val="a3"/>
    <w:link w:val="30"/>
    <w:rsid w:val="0071210D"/>
    <w:rPr>
      <w:rFonts w:ascii="Arial" w:eastAsiaTheme="majorEastAsia" w:hAnsi="Arial" w:cstheme="majorBidi"/>
      <w:b/>
      <w:bCs/>
      <w:spacing w:val="4"/>
      <w:w w:val="103"/>
      <w:kern w:val="14"/>
      <w:sz w:val="26"/>
      <w:lang w:val="ru-RU"/>
    </w:rPr>
  </w:style>
  <w:style w:type="paragraph" w:styleId="ab">
    <w:name w:val="List Continue"/>
    <w:basedOn w:val="a2"/>
    <w:semiHidden/>
    <w:rsid w:val="00DA1A4A"/>
    <w:pPr>
      <w:spacing w:after="120"/>
      <w:ind w:left="360"/>
      <w:contextualSpacing/>
    </w:pPr>
  </w:style>
  <w:style w:type="paragraph" w:styleId="21">
    <w:name w:val="List Continue 2"/>
    <w:basedOn w:val="a2"/>
    <w:next w:val="a2"/>
    <w:rsid w:val="00DA1A4A"/>
    <w:pPr>
      <w:numPr>
        <w:numId w:val="2"/>
      </w:numPr>
      <w:tabs>
        <w:tab w:val="left" w:pos="792"/>
      </w:tabs>
      <w:spacing w:after="120"/>
    </w:pPr>
  </w:style>
  <w:style w:type="paragraph" w:styleId="a">
    <w:name w:val="List Number"/>
    <w:basedOn w:val="H1"/>
    <w:next w:val="a2"/>
    <w:rsid w:val="00DA1A4A"/>
    <w:pPr>
      <w:numPr>
        <w:numId w:val="3"/>
      </w:numPr>
      <w:contextualSpacing/>
    </w:pPr>
  </w:style>
  <w:style w:type="paragraph" w:styleId="2">
    <w:name w:val="List Number 2"/>
    <w:basedOn w:val="H23"/>
    <w:next w:val="a2"/>
    <w:rsid w:val="00004756"/>
    <w:pPr>
      <w:numPr>
        <w:numId w:val="4"/>
      </w:numPr>
      <w:tabs>
        <w:tab w:val="clear" w:pos="720"/>
        <w:tab w:val="left" w:pos="648"/>
      </w:tabs>
      <w:ind w:left="648"/>
      <w:contextualSpacing/>
    </w:pPr>
  </w:style>
  <w:style w:type="paragraph" w:styleId="3">
    <w:name w:val="List Number 3"/>
    <w:basedOn w:val="H23"/>
    <w:next w:val="a2"/>
    <w:rsid w:val="00004756"/>
    <w:pPr>
      <w:numPr>
        <w:numId w:val="5"/>
      </w:numPr>
      <w:tabs>
        <w:tab w:val="clear" w:pos="1080"/>
        <w:tab w:val="left" w:pos="922"/>
      </w:tabs>
      <w:ind w:left="922"/>
      <w:contextualSpacing/>
    </w:pPr>
  </w:style>
  <w:style w:type="paragraph" w:styleId="4">
    <w:name w:val="List Number 4"/>
    <w:basedOn w:val="a2"/>
    <w:rsid w:val="00004756"/>
    <w:pPr>
      <w:keepNext/>
      <w:keepLines/>
      <w:numPr>
        <w:numId w:val="6"/>
      </w:numPr>
      <w:tabs>
        <w:tab w:val="clear" w:pos="1440"/>
        <w:tab w:val="left" w:pos="1210"/>
      </w:tabs>
      <w:suppressAutoHyphens/>
      <w:ind w:left="1210"/>
      <w:contextualSpacing/>
      <w:outlineLvl w:val="3"/>
    </w:pPr>
    <w:rPr>
      <w:i/>
      <w:spacing w:val="3"/>
    </w:rPr>
  </w:style>
  <w:style w:type="paragraph" w:styleId="5">
    <w:name w:val="List Number 5"/>
    <w:basedOn w:val="a2"/>
    <w:next w:val="a2"/>
    <w:rsid w:val="00277697"/>
    <w:pPr>
      <w:numPr>
        <w:numId w:val="7"/>
      </w:numPr>
      <w:tabs>
        <w:tab w:val="clear" w:pos="1800"/>
        <w:tab w:val="left" w:pos="1498"/>
      </w:tabs>
      <w:ind w:left="1498"/>
      <w:contextualSpacing/>
    </w:pPr>
  </w:style>
  <w:style w:type="paragraph" w:customStyle="1" w:styleId="Small">
    <w:name w:val="Small"/>
    <w:basedOn w:val="a2"/>
    <w:next w:val="a2"/>
    <w:qFormat/>
    <w:rsid w:val="00277697"/>
    <w:pPr>
      <w:tabs>
        <w:tab w:val="right" w:pos="9965"/>
      </w:tabs>
      <w:spacing w:line="210" w:lineRule="exact"/>
    </w:pPr>
    <w:rPr>
      <w:spacing w:val="5"/>
      <w:w w:val="104"/>
      <w:sz w:val="17"/>
    </w:rPr>
  </w:style>
  <w:style w:type="paragraph" w:customStyle="1" w:styleId="SmallX">
    <w:name w:val="SmallX"/>
    <w:basedOn w:val="Small"/>
    <w:next w:val="a2"/>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a2"/>
    <w:next w:val="a2"/>
    <w:autoRedefine/>
    <w:qFormat/>
    <w:rsid w:val="00984EE4"/>
    <w:pPr>
      <w:spacing w:before="240"/>
    </w:pPr>
    <w:rPr>
      <w:szCs w:val="20"/>
    </w:rPr>
  </w:style>
  <w:style w:type="paragraph" w:customStyle="1" w:styleId="Publication">
    <w:name w:val="Publication"/>
    <w:basedOn w:val="a2"/>
    <w:next w:val="a2"/>
    <w:qFormat/>
    <w:rsid w:val="00984EE4"/>
  </w:style>
  <w:style w:type="paragraph" w:customStyle="1" w:styleId="Original">
    <w:name w:val="Original"/>
    <w:basedOn w:val="a2"/>
    <w:next w:val="a2"/>
    <w:qFormat/>
    <w:rsid w:val="00984EE4"/>
    <w:rPr>
      <w:szCs w:val="20"/>
    </w:rPr>
  </w:style>
  <w:style w:type="paragraph" w:customStyle="1" w:styleId="ReleaseDate">
    <w:name w:val="ReleaseDate"/>
    <w:basedOn w:val="a2"/>
    <w:next w:val="a2"/>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ac">
    <w:name w:val="footnote text"/>
    <w:aliases w:val="5_G"/>
    <w:basedOn w:val="a2"/>
    <w:link w:val="ad"/>
    <w:unhideWhenUsed/>
    <w:qFormat/>
    <w:rsid w:val="00CF07BE"/>
    <w:pPr>
      <w:suppressAutoHyphens/>
      <w:spacing w:line="210" w:lineRule="exact"/>
      <w:ind w:left="475" w:hanging="475"/>
    </w:pPr>
    <w:rPr>
      <w:spacing w:val="5"/>
      <w:w w:val="104"/>
      <w:sz w:val="17"/>
      <w:szCs w:val="20"/>
    </w:rPr>
  </w:style>
  <w:style w:type="character" w:customStyle="1" w:styleId="ad">
    <w:name w:val="Текст сноски Знак"/>
    <w:aliases w:val="5_G Знак"/>
    <w:basedOn w:val="a3"/>
    <w:link w:val="ac"/>
    <w:rsid w:val="00CF07BE"/>
    <w:rPr>
      <w:rFonts w:ascii="Times New Roman" w:hAnsi="Times New Roman"/>
      <w:spacing w:val="5"/>
      <w:w w:val="104"/>
      <w:kern w:val="14"/>
      <w:sz w:val="17"/>
      <w:szCs w:val="20"/>
      <w:lang w:val="ru-RU"/>
    </w:rPr>
  </w:style>
  <w:style w:type="character" w:styleId="ae">
    <w:name w:val="footnote reference"/>
    <w:aliases w:val="4_G"/>
    <w:basedOn w:val="a3"/>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af">
    <w:name w:val="endnote text"/>
    <w:aliases w:val="2_G"/>
    <w:basedOn w:val="a2"/>
    <w:link w:val="af0"/>
    <w:rsid w:val="0027350A"/>
    <w:pPr>
      <w:suppressAutoHyphens/>
      <w:spacing w:line="210" w:lineRule="exact"/>
      <w:contextualSpacing/>
    </w:pPr>
    <w:rPr>
      <w:spacing w:val="5"/>
      <w:w w:val="104"/>
      <w:sz w:val="17"/>
      <w:szCs w:val="20"/>
    </w:rPr>
  </w:style>
  <w:style w:type="character" w:customStyle="1" w:styleId="af0">
    <w:name w:val="Текст концевой сноски Знак"/>
    <w:aliases w:val="2_G Знак"/>
    <w:basedOn w:val="a3"/>
    <w:link w:val="af"/>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a2"/>
    <w:qFormat/>
    <w:rsid w:val="00884EB1"/>
    <w:pPr>
      <w:numPr>
        <w:numId w:val="8"/>
      </w:numPr>
      <w:spacing w:after="120"/>
      <w:ind w:left="1743" w:right="1267" w:hanging="130"/>
      <w:jc w:val="both"/>
    </w:pPr>
  </w:style>
  <w:style w:type="paragraph" w:customStyle="1" w:styleId="Bullet2">
    <w:name w:val="Bullet 2"/>
    <w:basedOn w:val="a2"/>
    <w:qFormat/>
    <w:rsid w:val="00884EB1"/>
    <w:pPr>
      <w:numPr>
        <w:numId w:val="9"/>
      </w:numPr>
      <w:spacing w:after="120"/>
      <w:ind w:left="2218" w:right="1267" w:hanging="130"/>
      <w:jc w:val="both"/>
    </w:pPr>
  </w:style>
  <w:style w:type="character" w:styleId="af1">
    <w:name w:val="endnote reference"/>
    <w:aliases w:val="1_G"/>
    <w:basedOn w:val="a3"/>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af2">
    <w:name w:val="annotation reference"/>
    <w:basedOn w:val="a3"/>
    <w:uiPriority w:val="99"/>
    <w:semiHidden/>
    <w:unhideWhenUsed/>
    <w:rsid w:val="008D67D2"/>
    <w:rPr>
      <w:sz w:val="16"/>
      <w:szCs w:val="16"/>
    </w:rPr>
  </w:style>
  <w:style w:type="paragraph" w:styleId="af3">
    <w:name w:val="annotation text"/>
    <w:basedOn w:val="a2"/>
    <w:link w:val="af4"/>
    <w:uiPriority w:val="99"/>
    <w:semiHidden/>
    <w:unhideWhenUsed/>
    <w:rsid w:val="008D67D2"/>
    <w:pPr>
      <w:spacing w:line="240" w:lineRule="auto"/>
    </w:pPr>
    <w:rPr>
      <w:szCs w:val="20"/>
    </w:rPr>
  </w:style>
  <w:style w:type="character" w:customStyle="1" w:styleId="af4">
    <w:name w:val="Текст примечания Знак"/>
    <w:basedOn w:val="a3"/>
    <w:link w:val="af3"/>
    <w:uiPriority w:val="99"/>
    <w:semiHidden/>
    <w:rsid w:val="008D67D2"/>
    <w:rPr>
      <w:rFonts w:ascii="Times New Roman" w:hAnsi="Times New Roman" w:cs="Times New Roman"/>
      <w:spacing w:val="4"/>
      <w:w w:val="103"/>
      <w:kern w:val="14"/>
      <w:sz w:val="20"/>
      <w:szCs w:val="20"/>
      <w:lang w:val="ru-RU"/>
    </w:rPr>
  </w:style>
  <w:style w:type="paragraph" w:styleId="af5">
    <w:name w:val="annotation subject"/>
    <w:basedOn w:val="af3"/>
    <w:next w:val="af3"/>
    <w:link w:val="af6"/>
    <w:uiPriority w:val="99"/>
    <w:unhideWhenUsed/>
    <w:rsid w:val="008D67D2"/>
    <w:rPr>
      <w:b/>
      <w:bCs/>
    </w:rPr>
  </w:style>
  <w:style w:type="character" w:customStyle="1" w:styleId="af6">
    <w:name w:val="Тема примечания Знак"/>
    <w:basedOn w:val="af4"/>
    <w:link w:val="af5"/>
    <w:uiPriority w:val="99"/>
    <w:rsid w:val="008D67D2"/>
    <w:rPr>
      <w:rFonts w:ascii="Times New Roman" w:hAnsi="Times New Roman" w:cs="Times New Roman"/>
      <w:b/>
      <w:bCs/>
      <w:spacing w:val="4"/>
      <w:w w:val="103"/>
      <w:kern w:val="14"/>
      <w:sz w:val="20"/>
      <w:szCs w:val="20"/>
      <w:lang w:val="ru-RU"/>
    </w:rPr>
  </w:style>
  <w:style w:type="paragraph" w:styleId="af7">
    <w:name w:val="Body Text"/>
    <w:basedOn w:val="a2"/>
    <w:link w:val="af8"/>
    <w:unhideWhenUsed/>
    <w:rsid w:val="00B00A2F"/>
    <w:pPr>
      <w:spacing w:after="120"/>
    </w:pPr>
  </w:style>
  <w:style w:type="character" w:customStyle="1" w:styleId="af8">
    <w:name w:val="Основной текст Знак"/>
    <w:basedOn w:val="a3"/>
    <w:link w:val="af7"/>
    <w:rsid w:val="00B00A2F"/>
    <w:rPr>
      <w:rFonts w:ascii="Times New Roman" w:hAnsi="Times New Roman" w:cs="Times New Roman"/>
      <w:spacing w:val="4"/>
      <w:w w:val="103"/>
      <w:kern w:val="14"/>
      <w:sz w:val="20"/>
      <w:lang w:val="ru-RU"/>
    </w:rPr>
  </w:style>
  <w:style w:type="paragraph" w:styleId="af9">
    <w:name w:val="Body Text First Indent"/>
    <w:basedOn w:val="af7"/>
    <w:link w:val="afa"/>
    <w:semiHidden/>
    <w:rsid w:val="00B00A2F"/>
    <w:pPr>
      <w:suppressAutoHyphens/>
      <w:spacing w:line="240" w:lineRule="atLeast"/>
      <w:ind w:firstLine="210"/>
    </w:pPr>
    <w:rPr>
      <w:rFonts w:eastAsia="Times New Roman"/>
      <w:spacing w:val="0"/>
      <w:w w:val="100"/>
      <w:kern w:val="0"/>
      <w:szCs w:val="20"/>
      <w:lang w:val="en-GB" w:eastAsia="en-US"/>
    </w:rPr>
  </w:style>
  <w:style w:type="character" w:customStyle="1" w:styleId="afa">
    <w:name w:val="Красная строка Знак"/>
    <w:basedOn w:val="af8"/>
    <w:link w:val="af9"/>
    <w:semiHidden/>
    <w:rsid w:val="00B00A2F"/>
    <w:rPr>
      <w:rFonts w:ascii="Times New Roman" w:eastAsia="Times New Roman" w:hAnsi="Times New Roman" w:cs="Times New Roman"/>
      <w:spacing w:val="4"/>
      <w:w w:val="103"/>
      <w:kern w:val="14"/>
      <w:sz w:val="20"/>
      <w:szCs w:val="20"/>
      <w:lang w:val="en-GB" w:eastAsia="en-US"/>
    </w:rPr>
  </w:style>
  <w:style w:type="character" w:customStyle="1" w:styleId="42">
    <w:name w:val="Заголовок 4 Знак"/>
    <w:basedOn w:val="a3"/>
    <w:link w:val="41"/>
    <w:rsid w:val="00123E70"/>
    <w:rPr>
      <w:rFonts w:ascii="Times New Roman" w:eastAsia="Times New Roman" w:hAnsi="Times New Roman" w:cs="Times New Roman"/>
      <w:sz w:val="20"/>
      <w:szCs w:val="20"/>
      <w:lang w:val="en-GB" w:eastAsia="en-US"/>
    </w:rPr>
  </w:style>
  <w:style w:type="character" w:customStyle="1" w:styleId="52">
    <w:name w:val="Заголовок 5 Знак"/>
    <w:basedOn w:val="a3"/>
    <w:link w:val="51"/>
    <w:rsid w:val="00123E70"/>
    <w:rPr>
      <w:rFonts w:ascii="Times New Roman" w:eastAsia="Times New Roman" w:hAnsi="Times New Roman" w:cs="Times New Roman"/>
      <w:sz w:val="20"/>
      <w:szCs w:val="20"/>
      <w:lang w:val="en-GB" w:eastAsia="en-US"/>
    </w:rPr>
  </w:style>
  <w:style w:type="character" w:customStyle="1" w:styleId="60">
    <w:name w:val="Заголовок 6 Знак"/>
    <w:basedOn w:val="a3"/>
    <w:link w:val="6"/>
    <w:rsid w:val="00123E70"/>
    <w:rPr>
      <w:rFonts w:ascii="Times New Roman" w:eastAsia="Times New Roman" w:hAnsi="Times New Roman" w:cs="Times New Roman"/>
      <w:sz w:val="20"/>
      <w:szCs w:val="20"/>
      <w:lang w:val="en-GB" w:eastAsia="en-US"/>
    </w:rPr>
  </w:style>
  <w:style w:type="character" w:customStyle="1" w:styleId="70">
    <w:name w:val="Заголовок 7 Знак"/>
    <w:basedOn w:val="a3"/>
    <w:link w:val="7"/>
    <w:rsid w:val="00123E70"/>
    <w:rPr>
      <w:rFonts w:ascii="Times New Roman" w:eastAsia="Times New Roman" w:hAnsi="Times New Roman" w:cs="Times New Roman"/>
      <w:sz w:val="20"/>
      <w:szCs w:val="20"/>
      <w:lang w:val="en-GB" w:eastAsia="en-US"/>
    </w:rPr>
  </w:style>
  <w:style w:type="character" w:customStyle="1" w:styleId="80">
    <w:name w:val="Заголовок 8 Знак"/>
    <w:basedOn w:val="a3"/>
    <w:link w:val="8"/>
    <w:rsid w:val="00123E70"/>
    <w:rPr>
      <w:rFonts w:ascii="Times New Roman" w:eastAsia="Times New Roman" w:hAnsi="Times New Roman" w:cs="Times New Roman"/>
      <w:sz w:val="20"/>
      <w:szCs w:val="20"/>
      <w:lang w:val="en-GB" w:eastAsia="en-US"/>
    </w:rPr>
  </w:style>
  <w:style w:type="character" w:customStyle="1" w:styleId="90">
    <w:name w:val="Заголовок 9 Знак"/>
    <w:basedOn w:val="a3"/>
    <w:link w:val="9"/>
    <w:rsid w:val="00123E70"/>
    <w:rPr>
      <w:rFonts w:ascii="Times New Roman" w:eastAsia="Times New Roman" w:hAnsi="Times New Roman" w:cs="Times New Roman"/>
      <w:sz w:val="20"/>
      <w:szCs w:val="20"/>
      <w:lang w:val="en-GB" w:eastAsia="en-US"/>
    </w:rPr>
  </w:style>
  <w:style w:type="paragraph" w:customStyle="1" w:styleId="HMG">
    <w:name w:val="_ H __M_G"/>
    <w:basedOn w:val="a2"/>
    <w:next w:val="a2"/>
    <w:rsid w:val="00123E7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a2"/>
    <w:next w:val="a2"/>
    <w:rsid w:val="00123E7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ParaNoG">
    <w:name w:val="_ParaNo._G"/>
    <w:basedOn w:val="SingleTxtG"/>
    <w:rsid w:val="00123E70"/>
    <w:pPr>
      <w:numPr>
        <w:numId w:val="18"/>
      </w:numPr>
      <w:tabs>
        <w:tab w:val="clear" w:pos="1494"/>
      </w:tabs>
    </w:pPr>
  </w:style>
  <w:style w:type="paragraph" w:customStyle="1" w:styleId="SingleTxtG">
    <w:name w:val="_ Single Txt_G"/>
    <w:basedOn w:val="a2"/>
    <w:rsid w:val="00123E70"/>
    <w:pPr>
      <w:suppressAutoHyphens/>
      <w:spacing w:after="120" w:line="240" w:lineRule="atLeast"/>
      <w:ind w:left="1134" w:right="1134"/>
      <w:jc w:val="both"/>
    </w:pPr>
    <w:rPr>
      <w:rFonts w:eastAsia="Times New Roman"/>
      <w:spacing w:val="0"/>
      <w:w w:val="100"/>
      <w:kern w:val="0"/>
      <w:szCs w:val="20"/>
      <w:lang w:val="en-GB" w:eastAsia="en-US"/>
    </w:rPr>
  </w:style>
  <w:style w:type="character" w:styleId="afb">
    <w:name w:val="page number"/>
    <w:aliases w:val="7_G"/>
    <w:rsid w:val="00123E70"/>
    <w:rPr>
      <w:rFonts w:ascii="Times New Roman" w:hAnsi="Times New Roman"/>
      <w:b/>
      <w:sz w:val="18"/>
    </w:rPr>
  </w:style>
  <w:style w:type="paragraph" w:styleId="afc">
    <w:name w:val="Plain Text"/>
    <w:basedOn w:val="a2"/>
    <w:link w:val="afd"/>
    <w:semiHidden/>
    <w:rsid w:val="00123E70"/>
    <w:pPr>
      <w:suppressAutoHyphens/>
      <w:spacing w:line="240" w:lineRule="atLeast"/>
    </w:pPr>
    <w:rPr>
      <w:rFonts w:eastAsia="Times New Roman" w:cs="Courier New"/>
      <w:spacing w:val="0"/>
      <w:w w:val="100"/>
      <w:kern w:val="0"/>
      <w:szCs w:val="20"/>
      <w:lang w:val="en-GB" w:eastAsia="en-US"/>
    </w:rPr>
  </w:style>
  <w:style w:type="character" w:customStyle="1" w:styleId="afd">
    <w:name w:val="Текст Знак"/>
    <w:basedOn w:val="a3"/>
    <w:link w:val="afc"/>
    <w:semiHidden/>
    <w:rsid w:val="00123E70"/>
    <w:rPr>
      <w:rFonts w:ascii="Times New Roman" w:eastAsia="Times New Roman" w:hAnsi="Times New Roman" w:cs="Courier New"/>
      <w:sz w:val="20"/>
      <w:szCs w:val="20"/>
      <w:lang w:val="en-GB" w:eastAsia="en-US"/>
    </w:rPr>
  </w:style>
  <w:style w:type="paragraph" w:styleId="afe">
    <w:name w:val="Body Text Indent"/>
    <w:basedOn w:val="a2"/>
    <w:link w:val="aff"/>
    <w:uiPriority w:val="99"/>
    <w:semiHidden/>
    <w:rsid w:val="00123E70"/>
    <w:pPr>
      <w:suppressAutoHyphens/>
      <w:spacing w:after="120" w:line="240" w:lineRule="atLeast"/>
      <w:ind w:left="283"/>
    </w:pPr>
    <w:rPr>
      <w:rFonts w:eastAsia="Times New Roman"/>
      <w:spacing w:val="0"/>
      <w:w w:val="100"/>
      <w:kern w:val="0"/>
      <w:szCs w:val="20"/>
      <w:lang w:val="en-GB" w:eastAsia="en-US"/>
    </w:rPr>
  </w:style>
  <w:style w:type="character" w:customStyle="1" w:styleId="aff">
    <w:name w:val="Основной текст с отступом Знак"/>
    <w:basedOn w:val="a3"/>
    <w:link w:val="afe"/>
    <w:uiPriority w:val="99"/>
    <w:semiHidden/>
    <w:rsid w:val="00123E70"/>
    <w:rPr>
      <w:rFonts w:ascii="Times New Roman" w:eastAsia="Times New Roman" w:hAnsi="Times New Roman" w:cs="Times New Roman"/>
      <w:sz w:val="20"/>
      <w:szCs w:val="20"/>
      <w:lang w:val="en-GB" w:eastAsia="en-US"/>
    </w:rPr>
  </w:style>
  <w:style w:type="paragraph" w:styleId="aff0">
    <w:name w:val="Block Text"/>
    <w:basedOn w:val="a2"/>
    <w:rsid w:val="00123E70"/>
    <w:pPr>
      <w:suppressAutoHyphens/>
      <w:spacing w:line="240" w:lineRule="atLeast"/>
      <w:ind w:left="1440" w:right="1440"/>
    </w:pPr>
    <w:rPr>
      <w:rFonts w:eastAsia="Times New Roman"/>
      <w:spacing w:val="0"/>
      <w:w w:val="100"/>
      <w:kern w:val="0"/>
      <w:szCs w:val="20"/>
      <w:lang w:val="en-GB" w:eastAsia="en-US"/>
    </w:rPr>
  </w:style>
  <w:style w:type="paragraph" w:customStyle="1" w:styleId="SMG">
    <w:name w:val="__S_M_G"/>
    <w:basedOn w:val="a2"/>
    <w:next w:val="a2"/>
    <w:rsid w:val="00123E7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a2"/>
    <w:next w:val="a2"/>
    <w:rsid w:val="00123E70"/>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a2"/>
    <w:next w:val="a2"/>
    <w:rsid w:val="00123E70"/>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a2"/>
    <w:next w:val="a2"/>
    <w:rsid w:val="00123E7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a2"/>
    <w:rsid w:val="00123E70"/>
    <w:pPr>
      <w:numPr>
        <w:numId w:val="16"/>
      </w:numPr>
      <w:suppressAutoHyphens/>
      <w:spacing w:after="120" w:line="240" w:lineRule="atLeast"/>
      <w:ind w:right="1134"/>
      <w:jc w:val="both"/>
    </w:pPr>
    <w:rPr>
      <w:rFonts w:eastAsia="Times New Roman"/>
      <w:spacing w:val="0"/>
      <w:w w:val="100"/>
      <w:kern w:val="0"/>
      <w:szCs w:val="20"/>
      <w:lang w:val="en-GB" w:eastAsia="en-US"/>
    </w:rPr>
  </w:style>
  <w:style w:type="character" w:styleId="aff1">
    <w:name w:val="line number"/>
    <w:rsid w:val="00123E70"/>
    <w:rPr>
      <w:sz w:val="14"/>
    </w:rPr>
  </w:style>
  <w:style w:type="paragraph" w:customStyle="1" w:styleId="Bullet2G">
    <w:name w:val="_Bullet 2_G"/>
    <w:basedOn w:val="a2"/>
    <w:rsid w:val="00123E70"/>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a2"/>
    <w:next w:val="a2"/>
    <w:rsid w:val="00123E7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a2"/>
    <w:next w:val="a2"/>
    <w:rsid w:val="00123E70"/>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a2"/>
    <w:next w:val="a2"/>
    <w:rsid w:val="00123E70"/>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a2"/>
    <w:next w:val="a2"/>
    <w:rsid w:val="00123E70"/>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numbering" w:styleId="111111">
    <w:name w:val="Outline List 2"/>
    <w:basedOn w:val="a5"/>
    <w:semiHidden/>
    <w:rsid w:val="00123E70"/>
    <w:pPr>
      <w:numPr>
        <w:numId w:val="19"/>
      </w:numPr>
    </w:pPr>
  </w:style>
  <w:style w:type="numbering" w:styleId="1ai">
    <w:name w:val="Outline List 1"/>
    <w:basedOn w:val="a5"/>
    <w:semiHidden/>
    <w:rsid w:val="00123E70"/>
    <w:pPr>
      <w:numPr>
        <w:numId w:val="20"/>
      </w:numPr>
    </w:pPr>
  </w:style>
  <w:style w:type="numbering" w:styleId="a1">
    <w:name w:val="Outline List 3"/>
    <w:basedOn w:val="a5"/>
    <w:semiHidden/>
    <w:rsid w:val="00123E70"/>
    <w:pPr>
      <w:numPr>
        <w:numId w:val="21"/>
      </w:numPr>
    </w:pPr>
  </w:style>
  <w:style w:type="paragraph" w:styleId="24">
    <w:name w:val="Body Text 2"/>
    <w:basedOn w:val="a2"/>
    <w:link w:val="25"/>
    <w:semiHidden/>
    <w:rsid w:val="00123E70"/>
    <w:pPr>
      <w:suppressAutoHyphens/>
      <w:spacing w:after="120" w:line="480" w:lineRule="auto"/>
    </w:pPr>
    <w:rPr>
      <w:rFonts w:eastAsia="Times New Roman"/>
      <w:spacing w:val="0"/>
      <w:w w:val="100"/>
      <w:kern w:val="0"/>
      <w:szCs w:val="20"/>
      <w:lang w:val="en-GB" w:eastAsia="en-US"/>
    </w:rPr>
  </w:style>
  <w:style w:type="character" w:customStyle="1" w:styleId="25">
    <w:name w:val="Основной текст 2 Знак"/>
    <w:basedOn w:val="a3"/>
    <w:link w:val="24"/>
    <w:semiHidden/>
    <w:rsid w:val="00123E70"/>
    <w:rPr>
      <w:rFonts w:ascii="Times New Roman" w:eastAsia="Times New Roman" w:hAnsi="Times New Roman" w:cs="Times New Roman"/>
      <w:sz w:val="20"/>
      <w:szCs w:val="20"/>
      <w:lang w:val="en-GB" w:eastAsia="en-US"/>
    </w:rPr>
  </w:style>
  <w:style w:type="paragraph" w:styleId="32">
    <w:name w:val="Body Text 3"/>
    <w:basedOn w:val="a2"/>
    <w:link w:val="33"/>
    <w:semiHidden/>
    <w:rsid w:val="00123E70"/>
    <w:pPr>
      <w:suppressAutoHyphens/>
      <w:spacing w:after="120" w:line="240" w:lineRule="atLeast"/>
    </w:pPr>
    <w:rPr>
      <w:rFonts w:eastAsia="Times New Roman"/>
      <w:spacing w:val="0"/>
      <w:w w:val="100"/>
      <w:kern w:val="0"/>
      <w:sz w:val="16"/>
      <w:szCs w:val="16"/>
      <w:lang w:val="en-GB" w:eastAsia="en-US"/>
    </w:rPr>
  </w:style>
  <w:style w:type="character" w:customStyle="1" w:styleId="33">
    <w:name w:val="Основной текст 3 Знак"/>
    <w:basedOn w:val="a3"/>
    <w:link w:val="32"/>
    <w:semiHidden/>
    <w:rsid w:val="00123E70"/>
    <w:rPr>
      <w:rFonts w:ascii="Times New Roman" w:eastAsia="Times New Roman" w:hAnsi="Times New Roman" w:cs="Times New Roman"/>
      <w:sz w:val="16"/>
      <w:szCs w:val="16"/>
      <w:lang w:val="en-GB" w:eastAsia="en-US"/>
    </w:rPr>
  </w:style>
  <w:style w:type="paragraph" w:styleId="26">
    <w:name w:val="Body Text First Indent 2"/>
    <w:basedOn w:val="afe"/>
    <w:link w:val="27"/>
    <w:semiHidden/>
    <w:rsid w:val="00123E70"/>
    <w:pPr>
      <w:ind w:firstLine="210"/>
    </w:pPr>
  </w:style>
  <w:style w:type="character" w:customStyle="1" w:styleId="27">
    <w:name w:val="Красная строка 2 Знак"/>
    <w:basedOn w:val="aff"/>
    <w:link w:val="26"/>
    <w:semiHidden/>
    <w:rsid w:val="00123E70"/>
    <w:rPr>
      <w:rFonts w:ascii="Times New Roman" w:eastAsia="Times New Roman" w:hAnsi="Times New Roman" w:cs="Times New Roman"/>
      <w:sz w:val="20"/>
      <w:szCs w:val="20"/>
      <w:lang w:val="en-GB" w:eastAsia="en-US"/>
    </w:rPr>
  </w:style>
  <w:style w:type="paragraph" w:styleId="28">
    <w:name w:val="Body Text Indent 2"/>
    <w:basedOn w:val="a2"/>
    <w:link w:val="29"/>
    <w:semiHidden/>
    <w:rsid w:val="00123E70"/>
    <w:pPr>
      <w:suppressAutoHyphens/>
      <w:spacing w:after="120" w:line="480" w:lineRule="auto"/>
      <w:ind w:left="283"/>
    </w:pPr>
    <w:rPr>
      <w:rFonts w:eastAsia="Times New Roman"/>
      <w:spacing w:val="0"/>
      <w:w w:val="100"/>
      <w:kern w:val="0"/>
      <w:szCs w:val="20"/>
      <w:lang w:val="en-GB" w:eastAsia="en-US"/>
    </w:rPr>
  </w:style>
  <w:style w:type="character" w:customStyle="1" w:styleId="29">
    <w:name w:val="Основной текст с отступом 2 Знак"/>
    <w:basedOn w:val="a3"/>
    <w:link w:val="28"/>
    <w:semiHidden/>
    <w:rsid w:val="00123E70"/>
    <w:rPr>
      <w:rFonts w:ascii="Times New Roman" w:eastAsia="Times New Roman" w:hAnsi="Times New Roman" w:cs="Times New Roman"/>
      <w:sz w:val="20"/>
      <w:szCs w:val="20"/>
      <w:lang w:val="en-GB" w:eastAsia="en-US"/>
    </w:rPr>
  </w:style>
  <w:style w:type="paragraph" w:styleId="34">
    <w:name w:val="Body Text Indent 3"/>
    <w:basedOn w:val="a2"/>
    <w:link w:val="35"/>
    <w:semiHidden/>
    <w:rsid w:val="00123E70"/>
    <w:pPr>
      <w:suppressAutoHyphens/>
      <w:spacing w:after="120" w:line="240" w:lineRule="atLeast"/>
      <w:ind w:left="283"/>
    </w:pPr>
    <w:rPr>
      <w:rFonts w:eastAsia="Times New Roman"/>
      <w:spacing w:val="0"/>
      <w:w w:val="100"/>
      <w:kern w:val="0"/>
      <w:sz w:val="16"/>
      <w:szCs w:val="16"/>
      <w:lang w:val="en-GB" w:eastAsia="en-US"/>
    </w:rPr>
  </w:style>
  <w:style w:type="character" w:customStyle="1" w:styleId="35">
    <w:name w:val="Основной текст с отступом 3 Знак"/>
    <w:basedOn w:val="a3"/>
    <w:link w:val="34"/>
    <w:semiHidden/>
    <w:rsid w:val="00123E70"/>
    <w:rPr>
      <w:rFonts w:ascii="Times New Roman" w:eastAsia="Times New Roman" w:hAnsi="Times New Roman" w:cs="Times New Roman"/>
      <w:sz w:val="16"/>
      <w:szCs w:val="16"/>
      <w:lang w:val="en-GB" w:eastAsia="en-US"/>
    </w:rPr>
  </w:style>
  <w:style w:type="paragraph" w:styleId="aff2">
    <w:name w:val="Closing"/>
    <w:basedOn w:val="a2"/>
    <w:link w:val="aff3"/>
    <w:semiHidden/>
    <w:rsid w:val="00123E70"/>
    <w:pPr>
      <w:suppressAutoHyphens/>
      <w:spacing w:line="240" w:lineRule="atLeast"/>
      <w:ind w:left="4252"/>
    </w:pPr>
    <w:rPr>
      <w:rFonts w:eastAsia="Times New Roman"/>
      <w:spacing w:val="0"/>
      <w:w w:val="100"/>
      <w:kern w:val="0"/>
      <w:szCs w:val="20"/>
      <w:lang w:val="en-GB" w:eastAsia="en-US"/>
    </w:rPr>
  </w:style>
  <w:style w:type="character" w:customStyle="1" w:styleId="aff3">
    <w:name w:val="Прощание Знак"/>
    <w:basedOn w:val="a3"/>
    <w:link w:val="aff2"/>
    <w:semiHidden/>
    <w:rsid w:val="00123E70"/>
    <w:rPr>
      <w:rFonts w:ascii="Times New Roman" w:eastAsia="Times New Roman" w:hAnsi="Times New Roman" w:cs="Times New Roman"/>
      <w:sz w:val="20"/>
      <w:szCs w:val="20"/>
      <w:lang w:val="en-GB" w:eastAsia="en-US"/>
    </w:rPr>
  </w:style>
  <w:style w:type="paragraph" w:styleId="aff4">
    <w:name w:val="Date"/>
    <w:basedOn w:val="a2"/>
    <w:next w:val="a2"/>
    <w:link w:val="aff5"/>
    <w:semiHidden/>
    <w:rsid w:val="00123E70"/>
    <w:pPr>
      <w:suppressAutoHyphens/>
      <w:spacing w:line="240" w:lineRule="atLeast"/>
    </w:pPr>
    <w:rPr>
      <w:rFonts w:eastAsia="Times New Roman"/>
      <w:spacing w:val="0"/>
      <w:w w:val="100"/>
      <w:kern w:val="0"/>
      <w:szCs w:val="20"/>
      <w:lang w:val="en-GB" w:eastAsia="en-US"/>
    </w:rPr>
  </w:style>
  <w:style w:type="character" w:customStyle="1" w:styleId="aff5">
    <w:name w:val="Дата Знак"/>
    <w:basedOn w:val="a3"/>
    <w:link w:val="aff4"/>
    <w:semiHidden/>
    <w:rsid w:val="00123E70"/>
    <w:rPr>
      <w:rFonts w:ascii="Times New Roman" w:eastAsia="Times New Roman" w:hAnsi="Times New Roman" w:cs="Times New Roman"/>
      <w:sz w:val="20"/>
      <w:szCs w:val="20"/>
      <w:lang w:val="en-GB" w:eastAsia="en-US"/>
    </w:rPr>
  </w:style>
  <w:style w:type="paragraph" w:styleId="aff6">
    <w:name w:val="E-mail Signature"/>
    <w:basedOn w:val="a2"/>
    <w:link w:val="aff7"/>
    <w:semiHidden/>
    <w:rsid w:val="00123E70"/>
    <w:pPr>
      <w:suppressAutoHyphens/>
      <w:spacing w:line="240" w:lineRule="atLeast"/>
    </w:pPr>
    <w:rPr>
      <w:rFonts w:eastAsia="Times New Roman"/>
      <w:spacing w:val="0"/>
      <w:w w:val="100"/>
      <w:kern w:val="0"/>
      <w:szCs w:val="20"/>
      <w:lang w:val="en-GB" w:eastAsia="en-US"/>
    </w:rPr>
  </w:style>
  <w:style w:type="character" w:customStyle="1" w:styleId="aff7">
    <w:name w:val="Электронная подпись Знак"/>
    <w:basedOn w:val="a3"/>
    <w:link w:val="aff6"/>
    <w:semiHidden/>
    <w:rsid w:val="00123E70"/>
    <w:rPr>
      <w:rFonts w:ascii="Times New Roman" w:eastAsia="Times New Roman" w:hAnsi="Times New Roman" w:cs="Times New Roman"/>
      <w:sz w:val="20"/>
      <w:szCs w:val="20"/>
      <w:lang w:val="en-GB" w:eastAsia="en-US"/>
    </w:rPr>
  </w:style>
  <w:style w:type="character" w:styleId="aff8">
    <w:name w:val="Emphasis"/>
    <w:qFormat/>
    <w:rsid w:val="00123E70"/>
    <w:rPr>
      <w:i/>
      <w:iCs/>
    </w:rPr>
  </w:style>
  <w:style w:type="paragraph" w:styleId="2a">
    <w:name w:val="envelope return"/>
    <w:basedOn w:val="a2"/>
    <w:semiHidden/>
    <w:rsid w:val="00123E70"/>
    <w:pPr>
      <w:suppressAutoHyphens/>
      <w:spacing w:line="240" w:lineRule="atLeast"/>
    </w:pPr>
    <w:rPr>
      <w:rFonts w:ascii="Arial" w:eastAsia="Times New Roman" w:hAnsi="Arial" w:cs="Arial"/>
      <w:spacing w:val="0"/>
      <w:w w:val="100"/>
      <w:kern w:val="0"/>
      <w:szCs w:val="20"/>
      <w:lang w:val="en-GB" w:eastAsia="en-US"/>
    </w:rPr>
  </w:style>
  <w:style w:type="character" w:styleId="aff9">
    <w:name w:val="FollowedHyperlink"/>
    <w:semiHidden/>
    <w:rsid w:val="00123E70"/>
    <w:rPr>
      <w:color w:val="800080"/>
      <w:u w:val="single"/>
    </w:rPr>
  </w:style>
  <w:style w:type="character" w:styleId="HTML">
    <w:name w:val="HTML Acronym"/>
    <w:basedOn w:val="a3"/>
    <w:semiHidden/>
    <w:rsid w:val="00123E70"/>
  </w:style>
  <w:style w:type="paragraph" w:styleId="HTML0">
    <w:name w:val="HTML Address"/>
    <w:basedOn w:val="a2"/>
    <w:link w:val="HTML1"/>
    <w:semiHidden/>
    <w:rsid w:val="00123E70"/>
    <w:pPr>
      <w:suppressAutoHyphens/>
      <w:spacing w:line="240" w:lineRule="atLeast"/>
    </w:pPr>
    <w:rPr>
      <w:rFonts w:eastAsia="Times New Roman"/>
      <w:i/>
      <w:iCs/>
      <w:spacing w:val="0"/>
      <w:w w:val="100"/>
      <w:kern w:val="0"/>
      <w:szCs w:val="20"/>
      <w:lang w:val="en-GB" w:eastAsia="en-US"/>
    </w:rPr>
  </w:style>
  <w:style w:type="character" w:customStyle="1" w:styleId="HTML1">
    <w:name w:val="Адрес HTML Знак"/>
    <w:basedOn w:val="a3"/>
    <w:link w:val="HTML0"/>
    <w:semiHidden/>
    <w:rsid w:val="00123E70"/>
    <w:rPr>
      <w:rFonts w:ascii="Times New Roman" w:eastAsia="Times New Roman" w:hAnsi="Times New Roman" w:cs="Times New Roman"/>
      <w:i/>
      <w:iCs/>
      <w:sz w:val="20"/>
      <w:szCs w:val="20"/>
      <w:lang w:val="en-GB" w:eastAsia="en-US"/>
    </w:rPr>
  </w:style>
  <w:style w:type="character" w:styleId="HTML2">
    <w:name w:val="HTML Cite"/>
    <w:semiHidden/>
    <w:rsid w:val="00123E70"/>
    <w:rPr>
      <w:i/>
      <w:iCs/>
    </w:rPr>
  </w:style>
  <w:style w:type="character" w:styleId="HTML3">
    <w:name w:val="HTML Code"/>
    <w:semiHidden/>
    <w:rsid w:val="00123E70"/>
    <w:rPr>
      <w:rFonts w:ascii="Courier New" w:hAnsi="Courier New" w:cs="Courier New"/>
      <w:sz w:val="20"/>
      <w:szCs w:val="20"/>
    </w:rPr>
  </w:style>
  <w:style w:type="character" w:styleId="HTML4">
    <w:name w:val="HTML Definition"/>
    <w:semiHidden/>
    <w:rsid w:val="00123E70"/>
    <w:rPr>
      <w:i/>
      <w:iCs/>
    </w:rPr>
  </w:style>
  <w:style w:type="character" w:styleId="HTML5">
    <w:name w:val="HTML Keyboard"/>
    <w:semiHidden/>
    <w:rsid w:val="00123E70"/>
    <w:rPr>
      <w:rFonts w:ascii="Courier New" w:hAnsi="Courier New" w:cs="Courier New"/>
      <w:sz w:val="20"/>
      <w:szCs w:val="20"/>
    </w:rPr>
  </w:style>
  <w:style w:type="paragraph" w:styleId="HTML6">
    <w:name w:val="HTML Preformatted"/>
    <w:basedOn w:val="a2"/>
    <w:link w:val="HTML7"/>
    <w:semiHidden/>
    <w:rsid w:val="00123E70"/>
    <w:pPr>
      <w:suppressAutoHyphens/>
      <w:spacing w:line="240" w:lineRule="atLeast"/>
    </w:pPr>
    <w:rPr>
      <w:rFonts w:ascii="Courier New" w:eastAsia="Times New Roman" w:hAnsi="Courier New" w:cs="Courier New"/>
      <w:spacing w:val="0"/>
      <w:w w:val="100"/>
      <w:kern w:val="0"/>
      <w:szCs w:val="20"/>
      <w:lang w:val="en-GB" w:eastAsia="en-US"/>
    </w:rPr>
  </w:style>
  <w:style w:type="character" w:customStyle="1" w:styleId="HTML7">
    <w:name w:val="Стандартный HTML Знак"/>
    <w:basedOn w:val="a3"/>
    <w:link w:val="HTML6"/>
    <w:semiHidden/>
    <w:rsid w:val="00123E70"/>
    <w:rPr>
      <w:rFonts w:ascii="Courier New" w:eastAsia="Times New Roman" w:hAnsi="Courier New" w:cs="Courier New"/>
      <w:sz w:val="20"/>
      <w:szCs w:val="20"/>
      <w:lang w:val="en-GB" w:eastAsia="en-US"/>
    </w:rPr>
  </w:style>
  <w:style w:type="character" w:styleId="HTML8">
    <w:name w:val="HTML Sample"/>
    <w:semiHidden/>
    <w:rsid w:val="00123E70"/>
    <w:rPr>
      <w:rFonts w:ascii="Courier New" w:hAnsi="Courier New" w:cs="Courier New"/>
    </w:rPr>
  </w:style>
  <w:style w:type="character" w:styleId="HTML9">
    <w:name w:val="HTML Typewriter"/>
    <w:semiHidden/>
    <w:rsid w:val="00123E70"/>
    <w:rPr>
      <w:rFonts w:ascii="Courier New" w:hAnsi="Courier New" w:cs="Courier New"/>
      <w:sz w:val="20"/>
      <w:szCs w:val="20"/>
    </w:rPr>
  </w:style>
  <w:style w:type="character" w:styleId="HTMLa">
    <w:name w:val="HTML Variable"/>
    <w:semiHidden/>
    <w:rsid w:val="00123E70"/>
    <w:rPr>
      <w:i/>
      <w:iCs/>
    </w:rPr>
  </w:style>
  <w:style w:type="character" w:styleId="affa">
    <w:name w:val="Hyperlink"/>
    <w:semiHidden/>
    <w:rsid w:val="00123E70"/>
    <w:rPr>
      <w:color w:val="0000FF"/>
      <w:u w:val="single"/>
    </w:rPr>
  </w:style>
  <w:style w:type="paragraph" w:styleId="affb">
    <w:name w:val="List"/>
    <w:basedOn w:val="a2"/>
    <w:semiHidden/>
    <w:rsid w:val="00123E70"/>
    <w:pPr>
      <w:suppressAutoHyphens/>
      <w:spacing w:line="240" w:lineRule="atLeast"/>
      <w:ind w:left="283" w:hanging="283"/>
    </w:pPr>
    <w:rPr>
      <w:rFonts w:eastAsia="Times New Roman"/>
      <w:spacing w:val="0"/>
      <w:w w:val="100"/>
      <w:kern w:val="0"/>
      <w:szCs w:val="20"/>
      <w:lang w:val="en-GB" w:eastAsia="en-US"/>
    </w:rPr>
  </w:style>
  <w:style w:type="paragraph" w:styleId="2b">
    <w:name w:val="List 2"/>
    <w:basedOn w:val="a2"/>
    <w:semiHidden/>
    <w:rsid w:val="00123E70"/>
    <w:pPr>
      <w:suppressAutoHyphens/>
      <w:spacing w:line="240" w:lineRule="atLeast"/>
      <w:ind w:left="566" w:hanging="283"/>
    </w:pPr>
    <w:rPr>
      <w:rFonts w:eastAsia="Times New Roman"/>
      <w:spacing w:val="0"/>
      <w:w w:val="100"/>
      <w:kern w:val="0"/>
      <w:szCs w:val="20"/>
      <w:lang w:val="en-GB" w:eastAsia="en-US"/>
    </w:rPr>
  </w:style>
  <w:style w:type="paragraph" w:styleId="36">
    <w:name w:val="List 3"/>
    <w:basedOn w:val="a2"/>
    <w:semiHidden/>
    <w:rsid w:val="00123E70"/>
    <w:pPr>
      <w:suppressAutoHyphens/>
      <w:spacing w:line="240" w:lineRule="atLeast"/>
      <w:ind w:left="849" w:hanging="283"/>
    </w:pPr>
    <w:rPr>
      <w:rFonts w:eastAsia="Times New Roman"/>
      <w:spacing w:val="0"/>
      <w:w w:val="100"/>
      <w:kern w:val="0"/>
      <w:szCs w:val="20"/>
      <w:lang w:val="en-GB" w:eastAsia="en-US"/>
    </w:rPr>
  </w:style>
  <w:style w:type="paragraph" w:styleId="43">
    <w:name w:val="List 4"/>
    <w:basedOn w:val="a2"/>
    <w:semiHidden/>
    <w:rsid w:val="00123E70"/>
    <w:pPr>
      <w:suppressAutoHyphens/>
      <w:spacing w:line="240" w:lineRule="atLeast"/>
      <w:ind w:left="1132" w:hanging="283"/>
    </w:pPr>
    <w:rPr>
      <w:rFonts w:eastAsia="Times New Roman"/>
      <w:spacing w:val="0"/>
      <w:w w:val="100"/>
      <w:kern w:val="0"/>
      <w:szCs w:val="20"/>
      <w:lang w:val="en-GB" w:eastAsia="en-US"/>
    </w:rPr>
  </w:style>
  <w:style w:type="paragraph" w:styleId="53">
    <w:name w:val="List 5"/>
    <w:basedOn w:val="a2"/>
    <w:semiHidden/>
    <w:rsid w:val="00123E70"/>
    <w:pPr>
      <w:suppressAutoHyphens/>
      <w:spacing w:line="240" w:lineRule="atLeast"/>
      <w:ind w:left="1415" w:hanging="283"/>
    </w:pPr>
    <w:rPr>
      <w:rFonts w:eastAsia="Times New Roman"/>
      <w:spacing w:val="0"/>
      <w:w w:val="100"/>
      <w:kern w:val="0"/>
      <w:szCs w:val="20"/>
      <w:lang w:val="en-GB" w:eastAsia="en-US"/>
    </w:rPr>
  </w:style>
  <w:style w:type="paragraph" w:styleId="a0">
    <w:name w:val="List Bullet"/>
    <w:basedOn w:val="a2"/>
    <w:semiHidden/>
    <w:rsid w:val="00123E70"/>
    <w:pPr>
      <w:numPr>
        <w:numId w:val="11"/>
      </w:numPr>
      <w:suppressAutoHyphens/>
      <w:spacing w:line="240" w:lineRule="atLeast"/>
    </w:pPr>
    <w:rPr>
      <w:rFonts w:eastAsia="Times New Roman"/>
      <w:spacing w:val="0"/>
      <w:w w:val="100"/>
      <w:kern w:val="0"/>
      <w:szCs w:val="20"/>
      <w:lang w:val="en-GB" w:eastAsia="en-US"/>
    </w:rPr>
  </w:style>
  <w:style w:type="paragraph" w:styleId="20">
    <w:name w:val="List Bullet 2"/>
    <w:basedOn w:val="a2"/>
    <w:semiHidden/>
    <w:rsid w:val="00123E70"/>
    <w:pPr>
      <w:numPr>
        <w:numId w:val="12"/>
      </w:numPr>
      <w:suppressAutoHyphens/>
      <w:spacing w:line="240" w:lineRule="atLeast"/>
    </w:pPr>
    <w:rPr>
      <w:rFonts w:eastAsia="Times New Roman"/>
      <w:spacing w:val="0"/>
      <w:w w:val="100"/>
      <w:kern w:val="0"/>
      <w:szCs w:val="20"/>
      <w:lang w:val="en-GB" w:eastAsia="en-US"/>
    </w:rPr>
  </w:style>
  <w:style w:type="paragraph" w:styleId="37">
    <w:name w:val="List Bullet 3"/>
    <w:basedOn w:val="a2"/>
    <w:semiHidden/>
    <w:rsid w:val="00123E70"/>
    <w:pPr>
      <w:tabs>
        <w:tab w:val="num" w:pos="926"/>
      </w:tabs>
      <w:suppressAutoHyphens/>
      <w:spacing w:line="240" w:lineRule="atLeast"/>
      <w:ind w:left="926" w:hanging="360"/>
    </w:pPr>
    <w:rPr>
      <w:rFonts w:eastAsia="Times New Roman"/>
      <w:spacing w:val="0"/>
      <w:w w:val="100"/>
      <w:kern w:val="0"/>
      <w:szCs w:val="20"/>
      <w:lang w:val="en-GB" w:eastAsia="en-US"/>
    </w:rPr>
  </w:style>
  <w:style w:type="paragraph" w:styleId="40">
    <w:name w:val="List Bullet 4"/>
    <w:basedOn w:val="a2"/>
    <w:semiHidden/>
    <w:rsid w:val="00123E70"/>
    <w:pPr>
      <w:numPr>
        <w:numId w:val="14"/>
      </w:numPr>
      <w:suppressAutoHyphens/>
      <w:spacing w:line="240" w:lineRule="atLeast"/>
    </w:pPr>
    <w:rPr>
      <w:rFonts w:eastAsia="Times New Roman"/>
      <w:spacing w:val="0"/>
      <w:w w:val="100"/>
      <w:kern w:val="0"/>
      <w:szCs w:val="20"/>
      <w:lang w:val="en-GB" w:eastAsia="en-US"/>
    </w:rPr>
  </w:style>
  <w:style w:type="paragraph" w:styleId="50">
    <w:name w:val="List Bullet 5"/>
    <w:basedOn w:val="a2"/>
    <w:semiHidden/>
    <w:rsid w:val="00123E70"/>
    <w:pPr>
      <w:numPr>
        <w:numId w:val="15"/>
      </w:numPr>
      <w:suppressAutoHyphens/>
      <w:spacing w:line="240" w:lineRule="atLeast"/>
    </w:pPr>
    <w:rPr>
      <w:rFonts w:eastAsia="Times New Roman"/>
      <w:spacing w:val="0"/>
      <w:w w:val="100"/>
      <w:kern w:val="0"/>
      <w:szCs w:val="20"/>
      <w:lang w:val="en-GB" w:eastAsia="en-US"/>
    </w:rPr>
  </w:style>
  <w:style w:type="paragraph" w:styleId="38">
    <w:name w:val="List Continue 3"/>
    <w:basedOn w:val="a2"/>
    <w:semiHidden/>
    <w:rsid w:val="00123E70"/>
    <w:pPr>
      <w:suppressAutoHyphens/>
      <w:spacing w:after="120" w:line="240" w:lineRule="atLeast"/>
      <w:ind w:left="849"/>
    </w:pPr>
    <w:rPr>
      <w:rFonts w:eastAsia="Times New Roman"/>
      <w:spacing w:val="0"/>
      <w:w w:val="100"/>
      <w:kern w:val="0"/>
      <w:szCs w:val="20"/>
      <w:lang w:val="en-GB" w:eastAsia="en-US"/>
    </w:rPr>
  </w:style>
  <w:style w:type="paragraph" w:styleId="44">
    <w:name w:val="List Continue 4"/>
    <w:basedOn w:val="a2"/>
    <w:semiHidden/>
    <w:rsid w:val="00123E70"/>
    <w:pPr>
      <w:suppressAutoHyphens/>
      <w:spacing w:after="120" w:line="240" w:lineRule="atLeast"/>
      <w:ind w:left="1132"/>
    </w:pPr>
    <w:rPr>
      <w:rFonts w:eastAsia="Times New Roman"/>
      <w:spacing w:val="0"/>
      <w:w w:val="100"/>
      <w:kern w:val="0"/>
      <w:szCs w:val="20"/>
      <w:lang w:val="en-GB" w:eastAsia="en-US"/>
    </w:rPr>
  </w:style>
  <w:style w:type="paragraph" w:styleId="54">
    <w:name w:val="List Continue 5"/>
    <w:basedOn w:val="a2"/>
    <w:semiHidden/>
    <w:rsid w:val="00123E70"/>
    <w:pPr>
      <w:suppressAutoHyphens/>
      <w:spacing w:after="120" w:line="240" w:lineRule="atLeast"/>
      <w:ind w:left="1415"/>
    </w:pPr>
    <w:rPr>
      <w:rFonts w:eastAsia="Times New Roman"/>
      <w:spacing w:val="0"/>
      <w:w w:val="100"/>
      <w:kern w:val="0"/>
      <w:szCs w:val="20"/>
      <w:lang w:val="en-GB" w:eastAsia="en-US"/>
    </w:rPr>
  </w:style>
  <w:style w:type="paragraph" w:styleId="affc">
    <w:name w:val="Message Header"/>
    <w:basedOn w:val="a2"/>
    <w:link w:val="affd"/>
    <w:semiHidden/>
    <w:rsid w:val="00123E7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eastAsia="en-US"/>
    </w:rPr>
  </w:style>
  <w:style w:type="character" w:customStyle="1" w:styleId="affd">
    <w:name w:val="Шапка Знак"/>
    <w:basedOn w:val="a3"/>
    <w:link w:val="affc"/>
    <w:semiHidden/>
    <w:rsid w:val="00123E70"/>
    <w:rPr>
      <w:rFonts w:ascii="Arial" w:eastAsia="Times New Roman" w:hAnsi="Arial" w:cs="Arial"/>
      <w:sz w:val="24"/>
      <w:szCs w:val="24"/>
      <w:shd w:val="pct20" w:color="auto" w:fill="auto"/>
      <w:lang w:val="en-GB" w:eastAsia="en-US"/>
    </w:rPr>
  </w:style>
  <w:style w:type="paragraph" w:styleId="affe">
    <w:name w:val="Normal (Web)"/>
    <w:basedOn w:val="a2"/>
    <w:rsid w:val="00123E70"/>
    <w:pPr>
      <w:suppressAutoHyphens/>
      <w:spacing w:line="240" w:lineRule="atLeast"/>
    </w:pPr>
    <w:rPr>
      <w:rFonts w:eastAsia="Times New Roman"/>
      <w:spacing w:val="0"/>
      <w:w w:val="100"/>
      <w:kern w:val="0"/>
      <w:sz w:val="24"/>
      <w:szCs w:val="24"/>
      <w:lang w:val="en-GB" w:eastAsia="en-US"/>
    </w:rPr>
  </w:style>
  <w:style w:type="paragraph" w:styleId="afff">
    <w:name w:val="Normal Indent"/>
    <w:basedOn w:val="a2"/>
    <w:semiHidden/>
    <w:rsid w:val="00123E70"/>
    <w:pPr>
      <w:suppressAutoHyphens/>
      <w:spacing w:line="240" w:lineRule="atLeast"/>
      <w:ind w:left="567"/>
    </w:pPr>
    <w:rPr>
      <w:rFonts w:eastAsia="Times New Roman"/>
      <w:spacing w:val="0"/>
      <w:w w:val="100"/>
      <w:kern w:val="0"/>
      <w:szCs w:val="20"/>
      <w:lang w:val="en-GB" w:eastAsia="en-US"/>
    </w:rPr>
  </w:style>
  <w:style w:type="paragraph" w:styleId="afff0">
    <w:name w:val="Note Heading"/>
    <w:basedOn w:val="a2"/>
    <w:next w:val="a2"/>
    <w:link w:val="afff1"/>
    <w:semiHidden/>
    <w:rsid w:val="00123E70"/>
    <w:pPr>
      <w:suppressAutoHyphens/>
      <w:spacing w:line="240" w:lineRule="atLeast"/>
    </w:pPr>
    <w:rPr>
      <w:rFonts w:eastAsia="Times New Roman"/>
      <w:spacing w:val="0"/>
      <w:w w:val="100"/>
      <w:kern w:val="0"/>
      <w:szCs w:val="20"/>
      <w:lang w:val="en-GB" w:eastAsia="en-US"/>
    </w:rPr>
  </w:style>
  <w:style w:type="character" w:customStyle="1" w:styleId="afff1">
    <w:name w:val="Заголовок записки Знак"/>
    <w:basedOn w:val="a3"/>
    <w:link w:val="afff0"/>
    <w:semiHidden/>
    <w:rsid w:val="00123E70"/>
    <w:rPr>
      <w:rFonts w:ascii="Times New Roman" w:eastAsia="Times New Roman" w:hAnsi="Times New Roman" w:cs="Times New Roman"/>
      <w:sz w:val="20"/>
      <w:szCs w:val="20"/>
      <w:lang w:val="en-GB" w:eastAsia="en-US"/>
    </w:rPr>
  </w:style>
  <w:style w:type="paragraph" w:styleId="afff2">
    <w:name w:val="Salutation"/>
    <w:basedOn w:val="a2"/>
    <w:next w:val="a2"/>
    <w:link w:val="afff3"/>
    <w:semiHidden/>
    <w:rsid w:val="00123E70"/>
    <w:pPr>
      <w:suppressAutoHyphens/>
      <w:spacing w:line="240" w:lineRule="atLeast"/>
    </w:pPr>
    <w:rPr>
      <w:rFonts w:eastAsia="Times New Roman"/>
      <w:spacing w:val="0"/>
      <w:w w:val="100"/>
      <w:kern w:val="0"/>
      <w:szCs w:val="20"/>
      <w:lang w:val="en-GB" w:eastAsia="en-US"/>
    </w:rPr>
  </w:style>
  <w:style w:type="character" w:customStyle="1" w:styleId="afff3">
    <w:name w:val="Приветствие Знак"/>
    <w:basedOn w:val="a3"/>
    <w:link w:val="afff2"/>
    <w:semiHidden/>
    <w:rsid w:val="00123E70"/>
    <w:rPr>
      <w:rFonts w:ascii="Times New Roman" w:eastAsia="Times New Roman" w:hAnsi="Times New Roman" w:cs="Times New Roman"/>
      <w:sz w:val="20"/>
      <w:szCs w:val="20"/>
      <w:lang w:val="en-GB" w:eastAsia="en-US"/>
    </w:rPr>
  </w:style>
  <w:style w:type="paragraph" w:styleId="afff4">
    <w:name w:val="Signature"/>
    <w:basedOn w:val="a2"/>
    <w:link w:val="afff5"/>
    <w:semiHidden/>
    <w:rsid w:val="00123E70"/>
    <w:pPr>
      <w:suppressAutoHyphens/>
      <w:spacing w:line="240" w:lineRule="atLeast"/>
      <w:ind w:left="4252"/>
    </w:pPr>
    <w:rPr>
      <w:rFonts w:eastAsia="Times New Roman"/>
      <w:spacing w:val="0"/>
      <w:w w:val="100"/>
      <w:kern w:val="0"/>
      <w:szCs w:val="20"/>
      <w:lang w:val="en-GB" w:eastAsia="en-US"/>
    </w:rPr>
  </w:style>
  <w:style w:type="character" w:customStyle="1" w:styleId="afff5">
    <w:name w:val="Подпись Знак"/>
    <w:basedOn w:val="a3"/>
    <w:link w:val="afff4"/>
    <w:semiHidden/>
    <w:rsid w:val="00123E70"/>
    <w:rPr>
      <w:rFonts w:ascii="Times New Roman" w:eastAsia="Times New Roman" w:hAnsi="Times New Roman" w:cs="Times New Roman"/>
      <w:sz w:val="20"/>
      <w:szCs w:val="20"/>
      <w:lang w:val="en-GB" w:eastAsia="en-US"/>
    </w:rPr>
  </w:style>
  <w:style w:type="character" w:styleId="afff6">
    <w:name w:val="Strong"/>
    <w:qFormat/>
    <w:rsid w:val="00123E70"/>
    <w:rPr>
      <w:b/>
      <w:bCs/>
    </w:rPr>
  </w:style>
  <w:style w:type="paragraph" w:styleId="afff7">
    <w:name w:val="Subtitle"/>
    <w:basedOn w:val="a2"/>
    <w:link w:val="afff8"/>
    <w:qFormat/>
    <w:rsid w:val="00123E70"/>
    <w:pPr>
      <w:suppressAutoHyphens/>
      <w:spacing w:after="60" w:line="240" w:lineRule="atLeast"/>
      <w:jc w:val="center"/>
      <w:outlineLvl w:val="1"/>
    </w:pPr>
    <w:rPr>
      <w:rFonts w:ascii="Arial" w:eastAsia="Times New Roman" w:hAnsi="Arial" w:cs="Arial"/>
      <w:spacing w:val="0"/>
      <w:w w:val="100"/>
      <w:kern w:val="0"/>
      <w:sz w:val="24"/>
      <w:szCs w:val="24"/>
      <w:lang w:val="en-GB" w:eastAsia="en-US"/>
    </w:rPr>
  </w:style>
  <w:style w:type="character" w:customStyle="1" w:styleId="afff8">
    <w:name w:val="Подзаголовок Знак"/>
    <w:basedOn w:val="a3"/>
    <w:link w:val="afff7"/>
    <w:rsid w:val="00123E70"/>
    <w:rPr>
      <w:rFonts w:ascii="Arial" w:eastAsia="Times New Roman" w:hAnsi="Arial" w:cs="Arial"/>
      <w:sz w:val="24"/>
      <w:szCs w:val="24"/>
      <w:lang w:val="en-GB" w:eastAsia="en-US"/>
    </w:rPr>
  </w:style>
  <w:style w:type="table" w:styleId="11">
    <w:name w:val="Table 3D effects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123E70"/>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123E70"/>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Grid"/>
    <w:basedOn w:val="a4"/>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23E70"/>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123E70"/>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2"/>
    <w:link w:val="affff"/>
    <w:qFormat/>
    <w:rsid w:val="00123E70"/>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affff">
    <w:name w:val="Название Знак"/>
    <w:basedOn w:val="a3"/>
    <w:link w:val="afffe"/>
    <w:rsid w:val="00123E70"/>
    <w:rPr>
      <w:rFonts w:ascii="Arial" w:eastAsia="Times New Roman" w:hAnsi="Arial" w:cs="Arial"/>
      <w:b/>
      <w:bCs/>
      <w:kern w:val="28"/>
      <w:sz w:val="32"/>
      <w:szCs w:val="32"/>
      <w:lang w:val="en-GB" w:eastAsia="en-US"/>
    </w:rPr>
  </w:style>
  <w:style w:type="paragraph" w:styleId="affff0">
    <w:name w:val="envelope address"/>
    <w:basedOn w:val="a2"/>
    <w:semiHidden/>
    <w:rsid w:val="00123E7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 w:type="paragraph" w:styleId="affff1">
    <w:name w:val="List Paragraph"/>
    <w:basedOn w:val="a2"/>
    <w:link w:val="affff2"/>
    <w:uiPriority w:val="34"/>
    <w:qFormat/>
    <w:rsid w:val="00123E70"/>
    <w:pPr>
      <w:spacing w:after="240" w:line="240" w:lineRule="auto"/>
      <w:ind w:left="720" w:hanging="288"/>
      <w:contextualSpacing/>
    </w:pPr>
    <w:rPr>
      <w:rFonts w:ascii="Calibri" w:eastAsia="MS Mincho" w:hAnsi="Calibri"/>
      <w:color w:val="404040"/>
      <w:spacing w:val="0"/>
      <w:w w:val="100"/>
      <w:kern w:val="20"/>
      <w:sz w:val="22"/>
      <w:szCs w:val="18"/>
      <w:lang w:val="en-US" w:eastAsia="ja-JP"/>
    </w:rPr>
  </w:style>
  <w:style w:type="character" w:customStyle="1" w:styleId="affff2">
    <w:name w:val="Абзац списка Знак"/>
    <w:link w:val="affff1"/>
    <w:uiPriority w:val="34"/>
    <w:rsid w:val="00123E70"/>
    <w:rPr>
      <w:rFonts w:ascii="Calibri" w:eastAsia="MS Mincho" w:hAnsi="Calibri" w:cs="Times New Roman"/>
      <w:color w:val="404040"/>
      <w:kern w:val="20"/>
      <w:szCs w:val="18"/>
      <w:lang w:eastAsia="ja-JP"/>
    </w:rPr>
  </w:style>
  <w:style w:type="numbering" w:customStyle="1" w:styleId="18">
    <w:name w:val="Нет списка1"/>
    <w:next w:val="a5"/>
    <w:uiPriority w:val="99"/>
    <w:semiHidden/>
    <w:unhideWhenUsed/>
    <w:rsid w:val="00123E70"/>
  </w:style>
  <w:style w:type="character" w:customStyle="1" w:styleId="FontStyle17">
    <w:name w:val="Font Style17"/>
    <w:rsid w:val="00123E70"/>
    <w:rPr>
      <w:rFonts w:ascii="Times New Roman" w:hAnsi="Times New Roman" w:cs="Times New Roman"/>
      <w:b/>
      <w:bCs/>
      <w:sz w:val="26"/>
      <w:szCs w:val="26"/>
    </w:rPr>
  </w:style>
  <w:style w:type="paragraph" w:customStyle="1" w:styleId="Style2">
    <w:name w:val="Style2"/>
    <w:basedOn w:val="a2"/>
    <w:rsid w:val="00123E70"/>
    <w:pPr>
      <w:widowControl w:val="0"/>
      <w:autoSpaceDE w:val="0"/>
      <w:autoSpaceDN w:val="0"/>
      <w:adjustRightInd w:val="0"/>
      <w:spacing w:line="368" w:lineRule="exact"/>
      <w:ind w:firstLine="696"/>
      <w:jc w:val="both"/>
    </w:pPr>
    <w:rPr>
      <w:rFonts w:eastAsia="Times New Roman"/>
      <w:spacing w:val="0"/>
      <w:w w:val="100"/>
      <w:kern w:val="0"/>
      <w:sz w:val="24"/>
      <w:szCs w:val="24"/>
      <w:lang w:eastAsia="ru-RU"/>
    </w:rPr>
  </w:style>
  <w:style w:type="paragraph" w:customStyle="1" w:styleId="Normal1">
    <w:name w:val="Normal1"/>
    <w:rsid w:val="00123E70"/>
    <w:pPr>
      <w:spacing w:after="0" w:line="240" w:lineRule="auto"/>
      <w:ind w:firstLine="720"/>
      <w:jc w:val="both"/>
    </w:pPr>
    <w:rPr>
      <w:rFonts w:ascii="Times New Roman" w:eastAsia="Times New Roman" w:hAnsi="Times New Roman" w:cs="Times New Roman"/>
      <w:sz w:val="28"/>
      <w:szCs w:val="28"/>
      <w:lang w:val="ru-RU" w:eastAsia="ru-RU"/>
    </w:rPr>
  </w:style>
  <w:style w:type="character" w:customStyle="1" w:styleId="FontStyle13">
    <w:name w:val="Font Style13"/>
    <w:rsid w:val="00123E70"/>
    <w:rPr>
      <w:rFonts w:ascii="Times New Roman" w:hAnsi="Times New Roman" w:cs="Times New Roman"/>
      <w:sz w:val="26"/>
      <w:szCs w:val="26"/>
    </w:rPr>
  </w:style>
  <w:style w:type="character" w:customStyle="1" w:styleId="FontStyle11">
    <w:name w:val="Font Style11"/>
    <w:rsid w:val="00123E70"/>
    <w:rPr>
      <w:rFonts w:ascii="Times New Roman" w:hAnsi="Times New Roman" w:cs="Times New Roman"/>
      <w:b/>
      <w:bCs/>
      <w:sz w:val="26"/>
      <w:szCs w:val="26"/>
    </w:rPr>
  </w:style>
  <w:style w:type="paragraph" w:customStyle="1" w:styleId="Style3">
    <w:name w:val="Style3"/>
    <w:basedOn w:val="a2"/>
    <w:rsid w:val="00123E70"/>
    <w:pPr>
      <w:widowControl w:val="0"/>
      <w:autoSpaceDE w:val="0"/>
      <w:autoSpaceDN w:val="0"/>
      <w:adjustRightInd w:val="0"/>
      <w:spacing w:line="322" w:lineRule="exact"/>
      <w:ind w:firstLine="701"/>
      <w:jc w:val="both"/>
    </w:pPr>
    <w:rPr>
      <w:rFonts w:eastAsia="Times New Roman"/>
      <w:spacing w:val="0"/>
      <w:w w:val="100"/>
      <w:kern w:val="0"/>
      <w:sz w:val="24"/>
      <w:szCs w:val="24"/>
      <w:lang w:eastAsia="ru-RU"/>
    </w:rPr>
  </w:style>
  <w:style w:type="paragraph" w:customStyle="1" w:styleId="Style5">
    <w:name w:val="Style5"/>
    <w:basedOn w:val="a2"/>
    <w:rsid w:val="00123E70"/>
    <w:pPr>
      <w:widowControl w:val="0"/>
      <w:autoSpaceDE w:val="0"/>
      <w:autoSpaceDN w:val="0"/>
      <w:adjustRightInd w:val="0"/>
      <w:spacing w:line="323" w:lineRule="exact"/>
      <w:ind w:firstLine="701"/>
      <w:jc w:val="both"/>
    </w:pPr>
    <w:rPr>
      <w:rFonts w:eastAsia="Times New Roman"/>
      <w:spacing w:val="0"/>
      <w:w w:val="100"/>
      <w:kern w:val="0"/>
      <w:sz w:val="24"/>
      <w:szCs w:val="24"/>
      <w:lang w:eastAsia="ru-RU"/>
    </w:rPr>
  </w:style>
  <w:style w:type="paragraph" w:customStyle="1" w:styleId="Style4">
    <w:name w:val="Style4"/>
    <w:basedOn w:val="a2"/>
    <w:rsid w:val="00123E70"/>
    <w:pPr>
      <w:widowControl w:val="0"/>
      <w:autoSpaceDE w:val="0"/>
      <w:autoSpaceDN w:val="0"/>
      <w:adjustRightInd w:val="0"/>
      <w:spacing w:line="326" w:lineRule="exact"/>
      <w:ind w:firstLine="557"/>
      <w:jc w:val="both"/>
    </w:pPr>
    <w:rPr>
      <w:rFonts w:eastAsia="Times New Roman"/>
      <w:spacing w:val="0"/>
      <w:w w:val="100"/>
      <w:kern w:val="0"/>
      <w:sz w:val="24"/>
      <w:szCs w:val="24"/>
      <w:lang w:eastAsia="ru-RU"/>
    </w:rPr>
  </w:style>
  <w:style w:type="character" w:customStyle="1" w:styleId="FontStyle12">
    <w:name w:val="Font Style12"/>
    <w:rsid w:val="00123E70"/>
    <w:rPr>
      <w:rFonts w:ascii="Times New Roman" w:hAnsi="Times New Roman" w:cs="Times New Roman"/>
      <w:sz w:val="30"/>
      <w:szCs w:val="30"/>
    </w:rPr>
  </w:style>
  <w:style w:type="character" w:customStyle="1" w:styleId="FontStyle16">
    <w:name w:val="Font Style16"/>
    <w:rsid w:val="00123E70"/>
    <w:rPr>
      <w:rFonts w:ascii="Times New Roman" w:hAnsi="Times New Roman" w:cs="Times New Roman"/>
      <w:sz w:val="26"/>
      <w:szCs w:val="26"/>
    </w:rPr>
  </w:style>
  <w:style w:type="character" w:customStyle="1" w:styleId="FontStyle22">
    <w:name w:val="Font Style22"/>
    <w:rsid w:val="00123E70"/>
    <w:rPr>
      <w:rFonts w:ascii="Times New Roman" w:hAnsi="Times New Roman" w:cs="Times New Roman"/>
      <w:sz w:val="26"/>
      <w:szCs w:val="26"/>
    </w:rPr>
  </w:style>
  <w:style w:type="paragraph" w:customStyle="1" w:styleId="Style7">
    <w:name w:val="Style7"/>
    <w:basedOn w:val="a2"/>
    <w:rsid w:val="00123E70"/>
    <w:pPr>
      <w:widowControl w:val="0"/>
      <w:autoSpaceDE w:val="0"/>
      <w:autoSpaceDN w:val="0"/>
      <w:adjustRightInd w:val="0"/>
      <w:spacing w:line="367" w:lineRule="exact"/>
      <w:ind w:firstLine="557"/>
      <w:jc w:val="both"/>
    </w:pPr>
    <w:rPr>
      <w:rFonts w:eastAsia="Times New Roman"/>
      <w:spacing w:val="0"/>
      <w:w w:val="100"/>
      <w:kern w:val="0"/>
      <w:sz w:val="24"/>
      <w:szCs w:val="24"/>
      <w:lang w:eastAsia="ru-RU"/>
    </w:rPr>
  </w:style>
  <w:style w:type="paragraph" w:customStyle="1" w:styleId="Style8">
    <w:name w:val="Style8"/>
    <w:basedOn w:val="a2"/>
    <w:rsid w:val="00123E70"/>
    <w:pPr>
      <w:widowControl w:val="0"/>
      <w:autoSpaceDE w:val="0"/>
      <w:autoSpaceDN w:val="0"/>
      <w:adjustRightInd w:val="0"/>
      <w:spacing w:line="322" w:lineRule="exact"/>
      <w:ind w:firstLine="542"/>
      <w:jc w:val="both"/>
    </w:pPr>
    <w:rPr>
      <w:rFonts w:eastAsia="Times New Roman"/>
      <w:spacing w:val="0"/>
      <w:w w:val="100"/>
      <w:kern w:val="0"/>
      <w:sz w:val="24"/>
      <w:szCs w:val="24"/>
      <w:lang w:eastAsia="ru-RU"/>
    </w:rPr>
  </w:style>
  <w:style w:type="paragraph" w:customStyle="1" w:styleId="NormalWeb1">
    <w:name w:val="Normal (Web)1"/>
    <w:basedOn w:val="a2"/>
    <w:rsid w:val="00123E70"/>
    <w:pPr>
      <w:overflowPunct w:val="0"/>
      <w:autoSpaceDE w:val="0"/>
      <w:autoSpaceDN w:val="0"/>
      <w:adjustRightInd w:val="0"/>
      <w:spacing w:before="100" w:after="100" w:line="240" w:lineRule="auto"/>
      <w:textAlignment w:val="baseline"/>
    </w:pPr>
    <w:rPr>
      <w:rFonts w:eastAsia="Times New Roman"/>
      <w:spacing w:val="0"/>
      <w:w w:val="100"/>
      <w:kern w:val="0"/>
      <w:szCs w:val="20"/>
      <w:lang w:eastAsia="ru-RU"/>
    </w:rPr>
  </w:style>
  <w:style w:type="paragraph" w:customStyle="1" w:styleId="OsnTimes">
    <w:name w:val="Osn &quot;Times&quot;"/>
    <w:basedOn w:val="a2"/>
    <w:uiPriority w:val="99"/>
    <w:rsid w:val="00123E70"/>
    <w:pPr>
      <w:autoSpaceDE w:val="0"/>
      <w:autoSpaceDN w:val="0"/>
      <w:adjustRightInd w:val="0"/>
      <w:spacing w:line="240" w:lineRule="auto"/>
      <w:ind w:firstLine="227"/>
      <w:jc w:val="both"/>
    </w:pPr>
    <w:rPr>
      <w:rFonts w:ascii="SchoolBookC" w:eastAsia="Times New Roman" w:hAnsi="SchoolBookC" w:cs="SchoolBookC"/>
      <w:color w:val="000000"/>
      <w:spacing w:val="0"/>
      <w:w w:val="100"/>
      <w:kern w:val="0"/>
      <w:szCs w:val="20"/>
      <w:lang w:eastAsia="ru-RU"/>
    </w:rPr>
  </w:style>
  <w:style w:type="paragraph" w:customStyle="1" w:styleId="SingleTxtGR">
    <w:name w:val="_ Single Txt_GR"/>
    <w:basedOn w:val="a2"/>
    <w:rsid w:val="00123E70"/>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3f">
    <w:name w:val="Основной текст (3)_"/>
    <w:link w:val="3f0"/>
    <w:rsid w:val="00123E70"/>
    <w:rPr>
      <w:b/>
      <w:bCs/>
      <w:sz w:val="28"/>
      <w:szCs w:val="28"/>
      <w:shd w:val="clear" w:color="auto" w:fill="FFFFFF"/>
    </w:rPr>
  </w:style>
  <w:style w:type="character" w:customStyle="1" w:styleId="2f3">
    <w:name w:val="Основной текст (2)_"/>
    <w:link w:val="2f4"/>
    <w:rsid w:val="00123E70"/>
    <w:rPr>
      <w:sz w:val="28"/>
      <w:szCs w:val="28"/>
      <w:shd w:val="clear" w:color="auto" w:fill="FFFFFF"/>
    </w:rPr>
  </w:style>
  <w:style w:type="character" w:customStyle="1" w:styleId="2f5">
    <w:name w:val="Основной текст (2) + Полужирный"/>
    <w:rsid w:val="00123E70"/>
    <w:rPr>
      <w:rFonts w:ascii="Times New Roman" w:eastAsia="Times New Roman" w:hAnsi="Times New Roman" w:cs="Times New Roman"/>
      <w:b/>
      <w:bCs/>
      <w:color w:val="000000"/>
      <w:spacing w:val="0"/>
      <w:w w:val="100"/>
      <w:position w:val="0"/>
      <w:sz w:val="28"/>
      <w:szCs w:val="28"/>
      <w:u w:val="single"/>
      <w:shd w:val="clear" w:color="auto" w:fill="FFFFFF"/>
      <w:lang w:val="ru-RU" w:eastAsia="ru-RU" w:bidi="ru-RU"/>
    </w:rPr>
  </w:style>
  <w:style w:type="character" w:customStyle="1" w:styleId="3f1">
    <w:name w:val="Основной текст (3) + Не полужирный"/>
    <w:rsid w:val="00123E7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f0">
    <w:name w:val="Основной текст (3)"/>
    <w:basedOn w:val="a2"/>
    <w:link w:val="3f"/>
    <w:rsid w:val="00123E70"/>
    <w:pPr>
      <w:widowControl w:val="0"/>
      <w:shd w:val="clear" w:color="auto" w:fill="FFFFFF"/>
      <w:spacing w:before="660" w:line="365" w:lineRule="exact"/>
      <w:ind w:firstLine="460"/>
      <w:jc w:val="both"/>
    </w:pPr>
    <w:rPr>
      <w:rFonts w:asciiTheme="minorHAnsi" w:hAnsiTheme="minorHAnsi" w:cstheme="minorBidi"/>
      <w:b/>
      <w:bCs/>
      <w:spacing w:val="0"/>
      <w:w w:val="100"/>
      <w:kern w:val="0"/>
      <w:sz w:val="28"/>
      <w:szCs w:val="28"/>
      <w:lang w:val="en-US"/>
    </w:rPr>
  </w:style>
  <w:style w:type="paragraph" w:customStyle="1" w:styleId="2f4">
    <w:name w:val="Основной текст (2)"/>
    <w:basedOn w:val="a2"/>
    <w:link w:val="2f3"/>
    <w:rsid w:val="00123E70"/>
    <w:pPr>
      <w:widowControl w:val="0"/>
      <w:shd w:val="clear" w:color="auto" w:fill="FFFFFF"/>
      <w:spacing w:line="365" w:lineRule="exact"/>
      <w:jc w:val="both"/>
    </w:pPr>
    <w:rPr>
      <w:rFonts w:asciiTheme="minorHAnsi" w:hAnsiTheme="minorHAnsi" w:cstheme="minorBidi"/>
      <w:spacing w:val="0"/>
      <w:w w:val="100"/>
      <w:kern w:val="0"/>
      <w:sz w:val="28"/>
      <w:szCs w:val="28"/>
      <w:lang w:val="en-US"/>
    </w:rPr>
  </w:style>
  <w:style w:type="paragraph" w:customStyle="1" w:styleId="ConsPlusNormal">
    <w:name w:val="ConsPlusNormal"/>
    <w:rsid w:val="00123E7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apple-converted-space">
    <w:name w:val="apple-converted-space"/>
    <w:rsid w:val="00123E70"/>
  </w:style>
  <w:style w:type="paragraph" w:customStyle="1" w:styleId="normalitalik">
    <w:name w:val="normal_italik"/>
    <w:basedOn w:val="a2"/>
    <w:uiPriority w:val="99"/>
    <w:rsid w:val="00123E70"/>
    <w:pPr>
      <w:overflowPunct w:val="0"/>
      <w:autoSpaceDE w:val="0"/>
      <w:autoSpaceDN w:val="0"/>
      <w:adjustRightInd w:val="0"/>
      <w:spacing w:line="240" w:lineRule="auto"/>
      <w:ind w:firstLine="227"/>
      <w:jc w:val="both"/>
      <w:textAlignment w:val="baseline"/>
    </w:pPr>
    <w:rPr>
      <w:rFonts w:ascii="TL_Times" w:eastAsia="Times New Roman" w:hAnsi="TL_Times" w:cs="TL_Times"/>
      <w:i/>
      <w:iCs/>
      <w:spacing w:val="0"/>
      <w:w w:val="100"/>
      <w:kern w:val="0"/>
      <w:sz w:val="22"/>
      <w:lang w:eastAsia="ru-RU"/>
    </w:rPr>
  </w:style>
  <w:style w:type="paragraph" w:customStyle="1" w:styleId="ParaNo">
    <w:name w:val="ParaNo."/>
    <w:basedOn w:val="a2"/>
    <w:rsid w:val="00123E70"/>
    <w:pPr>
      <w:tabs>
        <w:tab w:val="num" w:pos="360"/>
      </w:tabs>
      <w:spacing w:line="240" w:lineRule="auto"/>
      <w:jc w:val="both"/>
    </w:pPr>
    <w:rPr>
      <w:rFonts w:eastAsia="Times New Roman"/>
      <w:spacing w:val="0"/>
      <w:w w:val="100"/>
      <w:kern w:val="0"/>
      <w:sz w:val="28"/>
      <w:szCs w:val="20"/>
      <w:lang w:eastAsia="ru-RU"/>
    </w:rPr>
  </w:style>
  <w:style w:type="paragraph" w:customStyle="1" w:styleId="paranumber">
    <w:name w:val="paranumber"/>
    <w:basedOn w:val="a2"/>
    <w:rsid w:val="00123E70"/>
    <w:pPr>
      <w:numPr>
        <w:numId w:val="22"/>
      </w:numPr>
      <w:spacing w:after="240" w:line="360" w:lineRule="auto"/>
    </w:pPr>
    <w:rPr>
      <w:rFonts w:eastAsia="Times New Roman"/>
      <w:snapToGrid w:val="0"/>
      <w:spacing w:val="0"/>
      <w:w w:val="100"/>
      <w:kern w:val="0"/>
      <w:sz w:val="22"/>
      <w:szCs w:val="20"/>
      <w:lang w:val="en-GB" w:eastAsia="en-US"/>
    </w:rPr>
  </w:style>
  <w:style w:type="character" w:customStyle="1" w:styleId="FontStyle23">
    <w:name w:val="Font Style23"/>
    <w:uiPriority w:val="99"/>
    <w:rsid w:val="00123E70"/>
    <w:rPr>
      <w:rFonts w:ascii="Arial Narrow" w:hAnsi="Arial Narrow" w:cs="Arial Narrow"/>
      <w:sz w:val="20"/>
      <w:szCs w:val="20"/>
    </w:rPr>
  </w:style>
  <w:style w:type="paragraph" w:customStyle="1" w:styleId="text">
    <w:name w:val="text"/>
    <w:qFormat/>
    <w:rsid w:val="00123E70"/>
    <w:pPr>
      <w:spacing w:before="120" w:after="120" w:line="240" w:lineRule="auto"/>
      <w:jc w:val="both"/>
    </w:pPr>
    <w:rPr>
      <w:rFonts w:ascii="Times New Roman" w:eastAsia="Liberation Serif" w:hAnsi="Times New Roman" w:cs="Times New Roman"/>
      <w:bCs/>
      <w:color w:val="000000"/>
      <w:kern w:val="1"/>
      <w:sz w:val="24"/>
      <w:szCs w:val="24"/>
      <w:lang w:val="ru-RU"/>
    </w:rPr>
  </w:style>
  <w:style w:type="character" w:styleId="affff3">
    <w:name w:val="Intense Emphasis"/>
    <w:uiPriority w:val="21"/>
    <w:qFormat/>
    <w:rsid w:val="00123E70"/>
    <w:rPr>
      <w:b/>
      <w:bCs/>
      <w:i/>
      <w:iCs/>
      <w:color w:val="4F81BD"/>
    </w:rPr>
  </w:style>
  <w:style w:type="paragraph" w:customStyle="1" w:styleId="H1GR">
    <w:name w:val="_ H_1_GR"/>
    <w:basedOn w:val="a2"/>
    <w:next w:val="a2"/>
    <w:rsid w:val="00123E70"/>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ChGR">
    <w:name w:val="_ H _Ch_GR"/>
    <w:basedOn w:val="a2"/>
    <w:next w:val="a2"/>
    <w:rsid w:val="00123E70"/>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styleId="affff4">
    <w:name w:val="Balloon Text"/>
    <w:basedOn w:val="a2"/>
    <w:link w:val="affff5"/>
    <w:uiPriority w:val="99"/>
    <w:unhideWhenUsed/>
    <w:rsid w:val="00123E70"/>
    <w:pPr>
      <w:spacing w:line="240" w:lineRule="auto"/>
      <w:ind w:firstLine="709"/>
      <w:jc w:val="both"/>
    </w:pPr>
    <w:rPr>
      <w:rFonts w:ascii="Segoe UI" w:eastAsia="Times New Roman" w:hAnsi="Segoe UI" w:cs="Segoe UI"/>
      <w:spacing w:val="0"/>
      <w:w w:val="100"/>
      <w:kern w:val="0"/>
      <w:sz w:val="18"/>
      <w:szCs w:val="18"/>
      <w:lang w:eastAsia="ru-RU"/>
    </w:rPr>
  </w:style>
  <w:style w:type="character" w:customStyle="1" w:styleId="affff5">
    <w:name w:val="Текст выноски Знак"/>
    <w:basedOn w:val="a3"/>
    <w:link w:val="affff4"/>
    <w:uiPriority w:val="99"/>
    <w:rsid w:val="00123E70"/>
    <w:rPr>
      <w:rFonts w:ascii="Segoe UI" w:eastAsia="Times New Roman" w:hAnsi="Segoe UI" w:cs="Segoe UI"/>
      <w:sz w:val="18"/>
      <w:szCs w:val="18"/>
      <w:lang w:val="ru-RU" w:eastAsia="ru-RU"/>
    </w:rPr>
  </w:style>
  <w:style w:type="character" w:customStyle="1" w:styleId="212pt">
    <w:name w:val="Основной текст (2) + 12 pt;Не полужирный"/>
    <w:rsid w:val="00123E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 w:eastAsia="" w:bidi=""/>
    </w:rPr>
  </w:style>
  <w:style w:type="character" w:customStyle="1" w:styleId="CommentTextChar1">
    <w:name w:val="Comment Text Char1"/>
    <w:uiPriority w:val="99"/>
    <w:semiHidden/>
    <w:rsid w:val="00123E70"/>
    <w:rPr>
      <w:lang w:eastAsia="en-US"/>
    </w:rPr>
  </w:style>
  <w:style w:type="paragraph" w:customStyle="1" w:styleId="affff6">
    <w:name w:val="Стиль"/>
    <w:uiPriority w:val="99"/>
    <w:rsid w:val="00123E70"/>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9">
    <w:name w:val="Style9"/>
    <w:basedOn w:val="a2"/>
    <w:rsid w:val="00123E70"/>
    <w:pPr>
      <w:widowControl w:val="0"/>
      <w:autoSpaceDE w:val="0"/>
      <w:autoSpaceDN w:val="0"/>
      <w:adjustRightInd w:val="0"/>
      <w:spacing w:line="367" w:lineRule="exact"/>
      <w:ind w:firstLine="845"/>
      <w:jc w:val="both"/>
    </w:pPr>
    <w:rPr>
      <w:rFonts w:eastAsia="Times New Roman"/>
      <w:spacing w:val="0"/>
      <w:w w:val="100"/>
      <w:kern w:val="0"/>
      <w:sz w:val="24"/>
      <w:szCs w:val="24"/>
      <w:lang w:eastAsia="ru-RU"/>
    </w:rPr>
  </w:style>
  <w:style w:type="character" w:customStyle="1" w:styleId="210pt0pt">
    <w:name w:val="Основной текст (2) + 10 pt;Интервал 0 pt"/>
    <w:rsid w:val="00123E70"/>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2105pt">
    <w:name w:val="Основной текст (2) + 10;5 pt"/>
    <w:rsid w:val="00123E7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45pt">
    <w:name w:val="Основной текст (2) + 4;5 pt"/>
    <w:rsid w:val="00123E70"/>
    <w:rPr>
      <w:rFonts w:ascii="Times New Roman" w:eastAsia="Times New Roman" w:hAnsi="Times New Roman" w:cs="Times New Roman"/>
      <w:color w:val="000000"/>
      <w:spacing w:val="0"/>
      <w:w w:val="100"/>
      <w:position w:val="0"/>
      <w:sz w:val="9"/>
      <w:szCs w:val="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BE85-59C7-4002-B51B-51D73A9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20199</Words>
  <Characters>129886</Characters>
  <Application>Microsoft Office Word</Application>
  <DocSecurity>0</DocSecurity>
  <Lines>2061</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Revised 20150602</vt:lpstr>
      <vt:lpstr>Revised 20150602</vt:lpstr>
    </vt:vector>
  </TitlesOfParts>
  <Company>DCM</Company>
  <LinksUpToDate>false</LinksUpToDate>
  <CharactersWithSpaces>149788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Sharkina</dc:creator>
  <cp:lastModifiedBy>Ovchinnikova Olga</cp:lastModifiedBy>
  <cp:revision>10</cp:revision>
  <cp:lastPrinted>2016-12-06T15:20:00Z</cp:lastPrinted>
  <dcterms:created xsi:type="dcterms:W3CDTF">2016-12-06T15:17:00Z</dcterms:created>
  <dcterms:modified xsi:type="dcterms:W3CDTF">2016-12-06T15:22:00Z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1522123R</vt:lpwstr>
  </property>
  <property fmtid="{D5CDD505-2E9C-101B-9397-08002B2CF9AE}" pid="3" name="ODSRefJobNo">
    <vt:lpwstr>1601089R</vt:lpwstr>
  </property>
  <property fmtid="{D5CDD505-2E9C-101B-9397-08002B2CF9AE}" pid="4" name="Symbol1">
    <vt:lpwstr>CERD/C/TKM/8-11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25 January 2016</vt:lpwstr>
  </property>
  <property fmtid="{D5CDD505-2E9C-101B-9397-08002B2CF9AE}" pid="12" name="Original">
    <vt:lpwstr>English/French/Russian</vt:lpwstr>
  </property>
  <property fmtid="{D5CDD505-2E9C-101B-9397-08002B2CF9AE}" pid="13" name="Release Date">
    <vt:lpwstr>280116</vt:lpwstr>
  </property>
</Properties>
</file>