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1CBBF28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01D6EB" w14:textId="77777777" w:rsidR="002D5AAC" w:rsidRPr="001E3448" w:rsidRDefault="002D5AAC" w:rsidP="002F10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9ED833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D90CC5" w14:textId="77777777" w:rsidR="002D5AAC" w:rsidRDefault="002F1064" w:rsidP="002F1064">
            <w:pPr>
              <w:jc w:val="right"/>
            </w:pPr>
            <w:r w:rsidRPr="002F1064">
              <w:rPr>
                <w:sz w:val="40"/>
              </w:rPr>
              <w:t>CRC</w:t>
            </w:r>
            <w:r>
              <w:t>/C/CRI/CO/5-6</w:t>
            </w:r>
          </w:p>
        </w:tc>
      </w:tr>
      <w:tr w:rsidR="002D5AAC" w:rsidRPr="00CA02AF" w14:paraId="53F709C5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710FFE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488FC1" wp14:editId="5CBFB0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7F2812" w14:textId="77777777" w:rsidR="002D5AAC" w:rsidRPr="00033EE1" w:rsidRDefault="00806737" w:rsidP="002F1064">
            <w:pPr>
              <w:spacing w:before="120" w:after="4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30E5C5" w14:textId="77777777" w:rsidR="002D5AAC" w:rsidRDefault="002F1064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EB75DD" w14:textId="77777777" w:rsidR="002F1064" w:rsidRDefault="002F1064" w:rsidP="002F10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March 2020</w:t>
            </w:r>
          </w:p>
          <w:p w14:paraId="47156D44" w14:textId="77777777" w:rsidR="002F1064" w:rsidRDefault="002F1064" w:rsidP="002F10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0DAEC9" w14:textId="77777777" w:rsidR="002F1064" w:rsidRPr="00B937DF" w:rsidRDefault="002F1064" w:rsidP="002F10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3E9F9C" w14:textId="77777777" w:rsidR="002F1064" w:rsidRPr="002F1064" w:rsidRDefault="002F1064" w:rsidP="002F1064">
      <w:pPr>
        <w:spacing w:before="120"/>
        <w:rPr>
          <w:b/>
          <w:sz w:val="24"/>
          <w:szCs w:val="24"/>
        </w:rPr>
      </w:pPr>
      <w:r w:rsidRPr="002F1064">
        <w:rPr>
          <w:b/>
          <w:sz w:val="24"/>
          <w:szCs w:val="24"/>
        </w:rPr>
        <w:t>Комитет по правам ребенка</w:t>
      </w:r>
    </w:p>
    <w:p w14:paraId="487E03BB" w14:textId="77777777" w:rsidR="002F1064" w:rsidRPr="00516FF5" w:rsidRDefault="002F1064" w:rsidP="002F1064">
      <w:pPr>
        <w:pStyle w:val="HChG"/>
      </w:pPr>
      <w:r>
        <w:rPr>
          <w:bCs/>
        </w:rPr>
        <w:tab/>
      </w:r>
      <w:r>
        <w:rPr>
          <w:bCs/>
        </w:rPr>
        <w:tab/>
        <w:t>Заключительные замечания по объединенным пятому и шестому периодическим докладам Коста-Рики</w:t>
      </w:r>
      <w:r w:rsidRPr="002F1064">
        <w:rPr>
          <w:b w:val="0"/>
          <w:bCs/>
          <w:sz w:val="20"/>
          <w:szCs w:val="14"/>
        </w:rPr>
        <w:footnoteReference w:customMarkFollows="1" w:id="1"/>
        <w:t>*</w:t>
      </w:r>
    </w:p>
    <w:p w14:paraId="2561F188" w14:textId="77777777" w:rsidR="002F1064" w:rsidRPr="00516FF5" w:rsidRDefault="002F1064" w:rsidP="002F1064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397BA4A8" w14:textId="77777777" w:rsidR="002F1064" w:rsidRPr="00516FF5" w:rsidRDefault="002F1064" w:rsidP="002F1064">
      <w:pPr>
        <w:pStyle w:val="SingleTxtG"/>
      </w:pPr>
      <w:r>
        <w:t>1.</w:t>
      </w:r>
      <w:r>
        <w:tab/>
        <w:t xml:space="preserve">Комитет рассмотрел объединенные пятый и шестой периодические доклады Коста-Рики (CRC/C/CRI/5-6) на своих 2434-м и 2435-м заседаниях (см. CRC/C/SR.2434 и 2435), состоявшихся 21 и 22 января 2020 года, и принял настоящие заключительные замечания на своем 2460-м заседании, состоявшемся 7 февраля 2020 года. </w:t>
      </w:r>
    </w:p>
    <w:p w14:paraId="576887FD" w14:textId="77777777" w:rsidR="002F1064" w:rsidRPr="00516FF5" w:rsidRDefault="002F1064" w:rsidP="002F1064">
      <w:pPr>
        <w:pStyle w:val="SingleTxtG"/>
      </w:pPr>
      <w:r>
        <w:t>2.</w:t>
      </w:r>
      <w:r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(CRC/C/CRI/RQ/5-6), которые позволили лучше понять положение в области прав детей в государстве-участнике. Комитет выражает свою признательность за состоявшийся конструктивный диалог с делегацией государства-участника.</w:t>
      </w:r>
    </w:p>
    <w:p w14:paraId="6035CF46" w14:textId="77777777" w:rsidR="002F1064" w:rsidRPr="00516FF5" w:rsidRDefault="002F1064" w:rsidP="002F1064">
      <w:pPr>
        <w:pStyle w:val="HChG"/>
      </w:pPr>
      <w: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0B5D8C85" w14:textId="77777777" w:rsidR="002F1064" w:rsidRPr="00516FF5" w:rsidRDefault="002F1064" w:rsidP="002F1064">
      <w:pPr>
        <w:pStyle w:val="SingleTxtG"/>
      </w:pPr>
      <w:r>
        <w:t>3.</w:t>
      </w:r>
      <w:r>
        <w:tab/>
        <w:t>Комитет приветствует ратификацию следующих международных договоров или его присоединение к ним:</w:t>
      </w:r>
    </w:p>
    <w:p w14:paraId="1EE486DC" w14:textId="77777777" w:rsidR="002F1064" w:rsidRPr="00516FF5" w:rsidRDefault="002F1064" w:rsidP="002F1064">
      <w:pPr>
        <w:pStyle w:val="SingleTxtG"/>
      </w:pPr>
      <w:r>
        <w:tab/>
      </w:r>
      <w:r>
        <w:tab/>
        <w:t>a)</w:t>
      </w:r>
      <w:r>
        <w:tab/>
        <w:t>Факультативного протокола к Международному пакту об экономических, социальных и культурных правах – 23 сентября 2014 года;</w:t>
      </w:r>
    </w:p>
    <w:p w14:paraId="401676C5" w14:textId="77777777" w:rsidR="002F1064" w:rsidRPr="00516FF5" w:rsidRDefault="002F1064" w:rsidP="002F1064">
      <w:pPr>
        <w:pStyle w:val="SingleTxtG"/>
      </w:pPr>
      <w:r>
        <w:tab/>
      </w:r>
      <w:r>
        <w:tab/>
        <w:t>b)</w:t>
      </w:r>
      <w:r>
        <w:tab/>
        <w:t>Факультативного протокола к Конвенции о правах ребенка, касающегося процедуры сообщений – 14 января 2014 года;</w:t>
      </w:r>
    </w:p>
    <w:p w14:paraId="38D73D08" w14:textId="77777777" w:rsidR="002F1064" w:rsidRPr="00516FF5" w:rsidRDefault="002F1064" w:rsidP="002F1064">
      <w:pPr>
        <w:pStyle w:val="SingleTxtG"/>
      </w:pPr>
      <w:r>
        <w:tab/>
      </w:r>
      <w:r>
        <w:tab/>
        <w:t>c)</w:t>
      </w:r>
      <w:r>
        <w:tab/>
        <w:t>Международной конвенции для защиты всех лиц от насильственных исчезновений – 16 февраля 2012 года.</w:t>
      </w:r>
    </w:p>
    <w:p w14:paraId="344D311A" w14:textId="77777777" w:rsidR="002F1064" w:rsidRPr="00516FF5" w:rsidRDefault="002F1064" w:rsidP="002F1064">
      <w:pPr>
        <w:pStyle w:val="SingleTxtG"/>
      </w:pPr>
      <w:r>
        <w:t>4.</w:t>
      </w:r>
      <w:r>
        <w:tab/>
        <w:t xml:space="preserve">Комитет также с удовлетворением отмечает законодательные, институциональные и политические меры, принятые в целях осуществления Конвенции, в частности: </w:t>
      </w:r>
    </w:p>
    <w:p w14:paraId="10617A14" w14:textId="77777777" w:rsidR="002F1064" w:rsidRPr="00516FF5" w:rsidRDefault="002F1064" w:rsidP="002F1064">
      <w:pPr>
        <w:pStyle w:val="SingleTxtG"/>
      </w:pPr>
      <w:r>
        <w:tab/>
      </w:r>
      <w:r>
        <w:tab/>
        <w:t>a)</w:t>
      </w:r>
      <w:r>
        <w:tab/>
        <w:t xml:space="preserve">Закон № 9633, предусматривающий меры по обеспечению участия детей в работе кантональных и общинных комитетов по спорту и отдыху, принятый в 2019 году; </w:t>
      </w:r>
    </w:p>
    <w:p w14:paraId="06951D9F" w14:textId="77777777" w:rsidR="002F1064" w:rsidRPr="00516FF5" w:rsidRDefault="002F1064" w:rsidP="002F1064">
      <w:pPr>
        <w:pStyle w:val="SingleTxtG"/>
      </w:pPr>
      <w:r>
        <w:tab/>
      </w:r>
      <w:r>
        <w:tab/>
        <w:t>b)</w:t>
      </w:r>
      <w:r>
        <w:tab/>
        <w:t xml:space="preserve">Закон № 9404 «О мерах по предупреждению и борьбе с издевательствами в школьной среде», принятый в 2016 году; </w:t>
      </w:r>
    </w:p>
    <w:p w14:paraId="219E13C3" w14:textId="77777777" w:rsidR="002F1064" w:rsidRPr="00516FF5" w:rsidRDefault="002F1064" w:rsidP="002F1064">
      <w:pPr>
        <w:pStyle w:val="SingleTxtG"/>
      </w:pPr>
      <w:r>
        <w:lastRenderedPageBreak/>
        <w:tab/>
      </w:r>
      <w:r>
        <w:tab/>
        <w:t>c)</w:t>
      </w:r>
      <w:r>
        <w:tab/>
        <w:t xml:space="preserve">Национальную стратегию по предотвращению насилия в отношении женщин и насилия в семье на период 2017–2032 годов. </w:t>
      </w:r>
    </w:p>
    <w:p w14:paraId="4868DFC1" w14:textId="77777777" w:rsidR="002F1064" w:rsidRPr="00516FF5" w:rsidRDefault="002F1064" w:rsidP="002F1064">
      <w:pPr>
        <w:pStyle w:val="HChG"/>
      </w:pPr>
      <w:r>
        <w:tab/>
        <w:t>III.</w:t>
      </w:r>
      <w:r>
        <w:tab/>
      </w:r>
      <w:r>
        <w:rPr>
          <w:bCs/>
        </w:rPr>
        <w:t>Основные проблемы, вызывающие обеспокоенность, и рекомендации</w:t>
      </w:r>
    </w:p>
    <w:p w14:paraId="7A5CC6A0" w14:textId="77777777" w:rsidR="002F1064" w:rsidRPr="00E70108" w:rsidRDefault="002F1064" w:rsidP="002F1064">
      <w:pPr>
        <w:pStyle w:val="SingleTxtG"/>
      </w:pPr>
      <w:r>
        <w:t>5.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срочные меры: распространение информации, повышение осведомленности и подготовка кадров (пункт 15); </w:t>
      </w:r>
      <w:proofErr w:type="spellStart"/>
      <w:r>
        <w:t>недискриминация</w:t>
      </w:r>
      <w:proofErr w:type="spellEnd"/>
      <w:r>
        <w:t xml:space="preserve"> (пункт 17); право на жизнь, выживание и развитие (</w:t>
      </w:r>
      <w:r w:rsidR="00AD4B69">
        <w:t>пункт 20</w:t>
      </w:r>
      <w:r>
        <w:t>); насилие в отношении детей, особенно жестокое обращение с детьми и оставление их без присмотра (пункт 27); гендерное насилие и сексуальные надругательства (пункт 29); и дети, лишенные семейного окружения (пункт 33)</w:t>
      </w:r>
      <w:bookmarkStart w:id="0" w:name="_Hlk33527619"/>
      <w:bookmarkEnd w:id="0"/>
      <w:r w:rsidR="00E70108" w:rsidRPr="00E70108">
        <w:t>.</w:t>
      </w:r>
    </w:p>
    <w:p w14:paraId="543CEE52" w14:textId="77777777" w:rsidR="002F1064" w:rsidRPr="00516FF5" w:rsidRDefault="002F1064" w:rsidP="002F1064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 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 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408FA5EB" w14:textId="77777777" w:rsidR="002F1064" w:rsidRPr="00516FF5" w:rsidRDefault="002F1064" w:rsidP="002F1064">
      <w:pPr>
        <w:pStyle w:val="H1G"/>
      </w:pPr>
      <w:r>
        <w:tab/>
        <w:t>A.</w:t>
      </w:r>
      <w:r>
        <w:tab/>
      </w:r>
      <w:r>
        <w:rPr>
          <w:bCs/>
        </w:rPr>
        <w:t>Общие меры по осуществлению (статьи 4, 42 и 44 (пункт 6))</w:t>
      </w:r>
    </w:p>
    <w:p w14:paraId="61DCF1F3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743ADF5A" w14:textId="77777777" w:rsidR="002F1064" w:rsidRPr="00516FF5" w:rsidRDefault="002F1064" w:rsidP="002F1064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Приветствуя принятие законодательства, касающегося прав детей, Комитет в то же время отмечает недостаточное осуществление законодательной базы и подхода, основанного на правах детей, в общем законодательстве.</w:t>
      </w:r>
      <w:r>
        <w:t xml:space="preserve"> </w:t>
      </w:r>
      <w:r>
        <w:rPr>
          <w:b/>
          <w:bCs/>
        </w:rPr>
        <w:t>Ссылаясь на свои предыдущие заключительные замечания (CRC/C/CRI/CO/4, пункт 10), Комитет рекомендует государству-участнику, в частности Национальному совету по делам детства и юношества, активизировать свои усилия, а также увеличить объем людских, технических и финансовых ресурсов для осуществления законодательства, защищающего права детей, во всех регионах, провинциях, кантонах и муниципалитетах.</w:t>
      </w:r>
      <w:r>
        <w:t xml:space="preserve"> </w:t>
      </w:r>
      <w:r>
        <w:rPr>
          <w:b/>
          <w:bCs/>
        </w:rPr>
        <w:t xml:space="preserve">Он также рекомендует государству-участнику обеспечить согласование существующего общего </w:t>
      </w:r>
      <w:proofErr w:type="spellStart"/>
      <w:r>
        <w:rPr>
          <w:b/>
          <w:bCs/>
        </w:rPr>
        <w:t>межсекторального</w:t>
      </w:r>
      <w:proofErr w:type="spellEnd"/>
      <w:r>
        <w:rPr>
          <w:b/>
          <w:bCs/>
        </w:rPr>
        <w:t xml:space="preserve"> законодательства с Конвенцией.</w:t>
      </w:r>
      <w:r>
        <w:t xml:space="preserve"> </w:t>
      </w:r>
    </w:p>
    <w:p w14:paraId="11976500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</w:p>
    <w:p w14:paraId="780A7AA7" w14:textId="77777777" w:rsidR="002F1064" w:rsidRPr="00516FF5" w:rsidRDefault="002F1064" w:rsidP="002F1064">
      <w:pPr>
        <w:pStyle w:val="SingleTxtG"/>
        <w:rPr>
          <w:b/>
          <w:bCs/>
        </w:rPr>
      </w:pPr>
      <w:r>
        <w:t>8.</w:t>
      </w:r>
      <w:r>
        <w:tab/>
      </w:r>
      <w:r w:rsidRPr="002F57B0">
        <w:rPr>
          <w:b/>
          <w:bCs/>
        </w:rPr>
        <w:t xml:space="preserve">Отмечая </w:t>
      </w:r>
      <w:r>
        <w:rPr>
          <w:b/>
          <w:bCs/>
        </w:rPr>
        <w:t>принятие Национальной стратегии в интересах детей и подростков (2009</w:t>
      </w:r>
      <w:r w:rsidR="00F86833">
        <w:rPr>
          <w:b/>
          <w:bCs/>
        </w:rPr>
        <w:t>–</w:t>
      </w:r>
      <w:r>
        <w:rPr>
          <w:b/>
          <w:bCs/>
        </w:rPr>
        <w:t>2021 годы) и Национальной программы в интересах детей и подростков (2015</w:t>
      </w:r>
      <w:r w:rsidR="00F86833">
        <w:rPr>
          <w:b/>
          <w:bCs/>
        </w:rPr>
        <w:t>–</w:t>
      </w:r>
      <w:r>
        <w:rPr>
          <w:b/>
          <w:bCs/>
        </w:rPr>
        <w:t>2021 годы) и ссылаясь на свое замечание общего порядка № 5 (2003) об общих мерах по осуществлению Конвенции, Комитет рекомендует государству-участнику:</w:t>
      </w:r>
    </w:p>
    <w:p w14:paraId="451047B6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выделить достаточные и надлежащие людские, технические и финансовые ресурсы для систематического осуществления государственной политики и программ, обеспечивающих права детей, особенно на муниципальном уровне;</w:t>
      </w:r>
    </w:p>
    <w:p w14:paraId="1C9BF274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разработать комплекс периодических последующих мер и оценки осуществления государственной политики с учетом мнений детей о процессах осуществ</w:t>
      </w:r>
      <w:r w:rsidR="002F1064">
        <w:rPr>
          <w:b/>
          <w:bCs/>
        </w:rPr>
        <w:t>ления.</w:t>
      </w:r>
    </w:p>
    <w:p w14:paraId="25B0FDBF" w14:textId="77777777" w:rsidR="002F1064" w:rsidRPr="00516FF5" w:rsidRDefault="002F1064" w:rsidP="002F1064">
      <w:pPr>
        <w:pStyle w:val="H23G"/>
      </w:pPr>
      <w:r>
        <w:lastRenderedPageBreak/>
        <w:tab/>
      </w:r>
      <w:r>
        <w:tab/>
      </w:r>
      <w:r>
        <w:rPr>
          <w:bCs/>
        </w:rPr>
        <w:t>Координация</w:t>
      </w:r>
    </w:p>
    <w:p w14:paraId="1203454E" w14:textId="77777777" w:rsidR="002F1064" w:rsidRPr="00516FF5" w:rsidRDefault="002F1064" w:rsidP="002F1064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 xml:space="preserve">Отмечая усилия Национального агентства по вопросам благосостояния детей, направленные на укрепление роли советов по защите детей и подростков </w:t>
      </w:r>
      <w:r w:rsidR="00F86833">
        <w:rPr>
          <w:b/>
          <w:bCs/>
        </w:rPr>
        <w:tab/>
      </w:r>
      <w:r>
        <w:rPr>
          <w:b/>
          <w:bCs/>
        </w:rPr>
        <w:t>во всех кантонах, Комитет рекомендует государству-участнику:</w:t>
      </w:r>
    </w:p>
    <w:p w14:paraId="22868EAA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 w:rsidRPr="00F86833">
        <w:rPr>
          <w:b/>
        </w:rPr>
        <w:tab/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пересмотреть институциональные рамки осуществления Конвенции и укрепить полномочия Национального агентства по вопросам благосостояния детей и его межотраслевую координацию на национальном, региональном, кантональном и муниципальном уровнях, а также активизировать его пропагандистскую роль в Национальном комитете по делам детства и юношества;</w:t>
      </w:r>
      <w:r w:rsidR="002F1064" w:rsidRPr="00F86833">
        <w:rPr>
          <w:b/>
        </w:rPr>
        <w:t xml:space="preserve"> </w:t>
      </w:r>
    </w:p>
    <w:p w14:paraId="1F1BD49F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ввести в действие механизмы подотчетности во всех структурах, отвечающих за осуществление прав детей, и обеспечить соблюдение ими принципов Конвенции в процессе выполнения своей работы;</w:t>
      </w:r>
    </w:p>
    <w:p w14:paraId="09B88878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укре</w:t>
      </w:r>
      <w:r w:rsidR="002F1064">
        <w:rPr>
          <w:b/>
          <w:bCs/>
        </w:rPr>
        <w:t>плять связь и сотрудничество между правительством, Национальным собранием и судебными органами в области осуществления прав детей и обязательств государства-участника по Конвенции.</w:t>
      </w:r>
      <w:r w:rsidR="002F1064">
        <w:t xml:space="preserve"> </w:t>
      </w:r>
    </w:p>
    <w:p w14:paraId="0758199F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59DB9AD0" w14:textId="77777777" w:rsidR="002F1064" w:rsidRPr="00516FF5" w:rsidRDefault="002F1064" w:rsidP="002F1064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Отмечая постановление Конституционного суда, требующее выделения 7% ежегодных бюджетных ассигнований Национальному агентству по вопросам благосостояния детей, и 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государству-участнику:</w:t>
      </w:r>
    </w:p>
    <w:p w14:paraId="58CF044A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 w:rsidRPr="00F86833">
        <w:rPr>
          <w:b/>
        </w:rPr>
        <w:tab/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принять меры по гарантированию целевых бюджетных трансфертов, предусмотренных в Конституции для реализации прав детей, и</w:t>
      </w:r>
      <w:r w:rsidR="001D16CF">
        <w:rPr>
          <w:b/>
          <w:bCs/>
          <w:lang w:val="en-US"/>
        </w:rPr>
        <w:t> </w:t>
      </w:r>
      <w:r w:rsidR="002F1064" w:rsidRPr="00F86833">
        <w:rPr>
          <w:b/>
          <w:bCs/>
        </w:rPr>
        <w:t>внести поправки в Закон № 9635 от декабря 2018 года в целях недопущения сокращения бюджетных трансфертов на нужды детей в условиях финансового кризиса;</w:t>
      </w:r>
      <w:r w:rsidR="002F1064" w:rsidRPr="00F86833">
        <w:rPr>
          <w:b/>
        </w:rPr>
        <w:t xml:space="preserve"> </w:t>
      </w:r>
    </w:p>
    <w:p w14:paraId="18E465D9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увеличить объем выделяемых на муниципальном уровне ресурсов на цели осуществления прав детей, и обеспечить выделение целевых бюджетных средств на цели осуществления прав детей, находящихся в уязвимом и маргинальном положении;</w:t>
      </w:r>
    </w:p>
    <w:p w14:paraId="0D23FCF1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</w:t>
      </w:r>
      <w:r w:rsidR="002F1064">
        <w:rPr>
          <w:b/>
          <w:bCs/>
        </w:rPr>
        <w:t>ть процедуру составления бюджета, определяющую ассигнования на нужды детей во всех секторах и на всех уровнях, включая показатели и систему контроля за распределением ресурсов Национальным советом по делам детства и юношества, Национальным агентством по охране детства и муниципалитетами.</w:t>
      </w:r>
      <w:r w:rsidR="002F1064">
        <w:t xml:space="preserve"> </w:t>
      </w:r>
    </w:p>
    <w:p w14:paraId="38AB6B7D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23476E42" w14:textId="77777777" w:rsidR="002F1064" w:rsidRPr="00516FF5" w:rsidRDefault="002F1064" w:rsidP="002F1064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 xml:space="preserve">Отмечая прогресс в области сбора данных, например Обследование положения детей, женщин и </w:t>
      </w:r>
      <w:proofErr w:type="gramStart"/>
      <w:r>
        <w:rPr>
          <w:b/>
          <w:bCs/>
        </w:rPr>
        <w:t>подростков</w:t>
      </w:r>
      <w:proofErr w:type="gramEnd"/>
      <w:r>
        <w:rPr>
          <w:b/>
          <w:bCs/>
        </w:rPr>
        <w:t xml:space="preserve"> и Визуальный монитор положения детей и подростков (</w:t>
      </w:r>
      <w:proofErr w:type="spellStart"/>
      <w:r>
        <w:rPr>
          <w:b/>
          <w:bCs/>
          <w:i/>
          <w:iCs/>
        </w:rPr>
        <w:t>Инфограммы</w:t>
      </w:r>
      <w:proofErr w:type="spellEnd"/>
      <w:r>
        <w:rPr>
          <w:b/>
          <w:bCs/>
        </w:rPr>
        <w:t>), Комитет рекомендует государству-участнику:</w:t>
      </w:r>
    </w:p>
    <w:p w14:paraId="065D9746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обеспечить, чтобы его данные были дезагрегированы по возрасту, полу, инвалидности, этнической принадлежности, стране происхождения или по статусу мигранта, беженца или просителя убежища;</w:t>
      </w:r>
    </w:p>
    <w:p w14:paraId="4F80FBDF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восстановить деятельность обсерватории по наблюдению за положением детей и подростков в сотрудничестве с гражданским обществом, учеными и частным сектором;</w:t>
      </w:r>
    </w:p>
    <w:p w14:paraId="224B70A2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принять показатели, направленные на выявление и урегулирование ситуаций мно</w:t>
      </w:r>
      <w:r w:rsidR="002F1064">
        <w:rPr>
          <w:b/>
          <w:bCs/>
        </w:rPr>
        <w:t>жественной и перекрестной дискриминации в отношении детей.</w:t>
      </w:r>
    </w:p>
    <w:p w14:paraId="432CA96E" w14:textId="77777777" w:rsidR="002F1064" w:rsidRPr="00516FF5" w:rsidRDefault="002F1064" w:rsidP="002F1064">
      <w:pPr>
        <w:pStyle w:val="H23G"/>
      </w:pPr>
      <w:r>
        <w:lastRenderedPageBreak/>
        <w:tab/>
      </w:r>
      <w:r>
        <w:tab/>
      </w:r>
      <w:r>
        <w:rPr>
          <w:bCs/>
        </w:rPr>
        <w:t>Независимый мониторинг</w:t>
      </w:r>
    </w:p>
    <w:p w14:paraId="236CABBE" w14:textId="77777777" w:rsidR="002F1064" w:rsidRPr="00516FF5" w:rsidRDefault="002F1064" w:rsidP="002F1064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Ссылаясь на свои предыдущие заключительные замечания (CRC/C/CRI/CO/4, пункт 15), Комитет рекомендует государству-участнику:</w:t>
      </w:r>
    </w:p>
    <w:p w14:paraId="1B055624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 w:rsidRPr="00F86833">
        <w:rPr>
          <w:b/>
        </w:rPr>
        <w:tab/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усилить информационно-пропагандистскую роль Управления омбудсмена в отношении законодательства, политики и мероприятий по повышению осведомленности о правах детей, в том числе путем проведения необходимых законодательных реформ и предоставления технических ресурсов;</w:t>
      </w:r>
    </w:p>
    <w:p w14:paraId="36C66CCF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создать независимые системы контроля за соблюдением прав детей, включа</w:t>
      </w:r>
      <w:r w:rsidR="002F1064">
        <w:rPr>
          <w:b/>
          <w:bCs/>
        </w:rPr>
        <w:t>я последующие меры по выполнению Кодекса законов о детях и подростках, в соответствии с Конвенцией.</w:t>
      </w:r>
      <w:r w:rsidR="002F1064">
        <w:t xml:space="preserve"> </w:t>
      </w:r>
    </w:p>
    <w:p w14:paraId="754910D8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0F1831E5" w14:textId="77777777" w:rsidR="002F1064" w:rsidRPr="00516FF5" w:rsidRDefault="002F1064" w:rsidP="002F1064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отмечает участие организаций гражданского общества, занимающихся поощрением прав детей, в таких механизмах государственной политики, как Национальная комплексная система защиты детей.</w:t>
      </w:r>
      <w:r>
        <w:t xml:space="preserve"> </w:t>
      </w:r>
      <w:r>
        <w:rPr>
          <w:b/>
          <w:bCs/>
        </w:rPr>
        <w:t>Ссылаясь на свои предыдущие заключительные замечания (CRC/C/CRI/CO/4, пункт 24), Комитет рекомендует государству-участнику содействовать вовлечению детских и подростковых организаций, в том числе организаций детей-инвалидов, а также детей из числа коренных народов и лесбиянок, гомосексуалистов, бисексуалов, трансгендеров и интерсексуалов, в разработку, осуществление и мониторинг государственной политики и программ, касающихся их прав.</w:t>
      </w:r>
      <w:r>
        <w:t xml:space="preserve"> </w:t>
      </w:r>
      <w:r>
        <w:rPr>
          <w:b/>
          <w:bCs/>
        </w:rPr>
        <w:t>Это должно включать выделение необходимых ресурсов таким организациям и наращивание их потенциала для участия в социальном диалоге на общинном и национальном уровнях, в том числе в Законодательном собрании.</w:t>
      </w:r>
      <w:r>
        <w:t xml:space="preserve"> </w:t>
      </w:r>
    </w:p>
    <w:p w14:paraId="2E3EE8BF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 w:rsidR="00F86833">
        <w:rPr>
          <w:bCs/>
        </w:rPr>
        <w:t> </w:t>
      </w:r>
      <w:r>
        <w:rPr>
          <w:bCs/>
        </w:rPr>
        <w:t>подготовка</w:t>
      </w:r>
    </w:p>
    <w:p w14:paraId="3E73B6F6" w14:textId="77777777" w:rsidR="002F1064" w:rsidRPr="00516FF5" w:rsidRDefault="002F1064" w:rsidP="002F1064">
      <w:pPr>
        <w:pStyle w:val="SingleTxtG"/>
      </w:pPr>
      <w:r>
        <w:t>14.</w:t>
      </w:r>
      <w:r>
        <w:tab/>
        <w:t>Комитет обеспокоен:</w:t>
      </w:r>
    </w:p>
    <w:p w14:paraId="783ED175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a)</w:t>
      </w:r>
      <w:r w:rsidR="002F1064">
        <w:tab/>
        <w:t>преобладанием в государстве-участнике патерналистских и ориентированных на взрослых общественных подходов в отношении прав детей и моделей подчинения детей в обществе, которые препятствуют их самостоятельности, в таких областях, как образование и здравоохранение;</w:t>
      </w:r>
    </w:p>
    <w:p w14:paraId="1CF66A65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b)</w:t>
      </w:r>
      <w:r w:rsidR="002F1064">
        <w:tab/>
        <w:t xml:space="preserve">сообщениями, свидетельствующими об ограниченной осведомленности о Конвенции, Факультативных протоколах к Конвенции и замечаниях общего порядка Комитета государственных должностных лиц, родителей, семей и учителей, что приводит к тому, что правам детей не уделяется приоритетного внимания; </w:t>
      </w:r>
    </w:p>
    <w:p w14:paraId="345C65F4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c)</w:t>
      </w:r>
      <w:r w:rsidR="002F1064">
        <w:tab/>
        <w:t xml:space="preserve">недостаточным уровнем внимания и осведомленности общества в отношении фактического положения детей и проблем, с которыми они сталкиваются. </w:t>
      </w:r>
    </w:p>
    <w:p w14:paraId="57C0237F" w14:textId="77777777" w:rsidR="002F1064" w:rsidRPr="00516FF5" w:rsidRDefault="002F1064" w:rsidP="002F1064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Ссылаясь на свои предыдущие заключительные замечания (CRC/C/CRI/CO/4, пункт 21), Комитет рекомендует государству-участнику:</w:t>
      </w:r>
    </w:p>
    <w:p w14:paraId="011EA186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активизировать свои усилия путем принятия всеобъемлющей стратегии повышения осведомленности, включая проведение общественных кампаний по поощрению прав детей и изменению отношения общества к детям, в частности, ориентированных на общинных и религиозных лидеров, учителей, социальных работников и других специалистов, работающих с детьми, в</w:t>
      </w:r>
      <w:r w:rsidRPr="00F86833">
        <w:rPr>
          <w:b/>
          <w:bCs/>
        </w:rPr>
        <w:t> </w:t>
      </w:r>
      <w:r w:rsidR="002F1064" w:rsidRPr="00F86833">
        <w:rPr>
          <w:b/>
          <w:bCs/>
        </w:rPr>
        <w:t xml:space="preserve">частности в области образования и здравоохранения, с </w:t>
      </w:r>
      <w:proofErr w:type="spellStart"/>
      <w:r w:rsidR="002F1064" w:rsidRPr="00F86833">
        <w:rPr>
          <w:b/>
          <w:bCs/>
        </w:rPr>
        <w:t>уделением</w:t>
      </w:r>
      <w:proofErr w:type="spellEnd"/>
      <w:r w:rsidR="002F1064" w:rsidRPr="00F86833">
        <w:rPr>
          <w:b/>
          <w:bCs/>
        </w:rPr>
        <w:t xml:space="preserve"> особого внимания статусу ребенка как носителя прав человека;</w:t>
      </w:r>
    </w:p>
    <w:p w14:paraId="0F2731C1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укреплять программы по созданию потенциала в области прав детей среди государственных должностных лиц, депутатов Законодательного собрания и членов судебных органов и повышать их осведомленность о Конвенции, Факультативных протоколах к ней и замечаниях общего порядка Комитета;</w:t>
      </w:r>
    </w:p>
    <w:p w14:paraId="6DAC62B2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 xml:space="preserve">поощрять общественный диалог, в том числе путем организации круглых </w:t>
      </w:r>
      <w:r w:rsidR="002F1064">
        <w:rPr>
          <w:b/>
          <w:bCs/>
        </w:rPr>
        <w:t xml:space="preserve">столов, форумов во всех регионах по вопросам прав детей, </w:t>
      </w:r>
      <w:r w:rsidR="002F1064">
        <w:rPr>
          <w:b/>
          <w:bCs/>
        </w:rPr>
        <w:lastRenderedPageBreak/>
        <w:t>и</w:t>
      </w:r>
      <w:r>
        <w:rPr>
          <w:b/>
          <w:bCs/>
        </w:rPr>
        <w:t> </w:t>
      </w:r>
      <w:r w:rsidR="002F1064">
        <w:rPr>
          <w:b/>
          <w:bCs/>
        </w:rPr>
        <w:t>способствовать пониманию личности ребенка в контексте его возраста, пола, географического местонахождения и семейной ситуации, привлекая к участию в этих диалогах детские организации, родителей и семейные, а также религиозные группы.</w:t>
      </w:r>
      <w:r w:rsidR="002F1064">
        <w:t xml:space="preserve"> </w:t>
      </w:r>
    </w:p>
    <w:p w14:paraId="09534B1A" w14:textId="77777777" w:rsidR="002F1064" w:rsidRPr="00516FF5" w:rsidRDefault="002F1064" w:rsidP="002F1064">
      <w:pPr>
        <w:pStyle w:val="H1G"/>
      </w:pPr>
      <w:r>
        <w:tab/>
        <w:t>B.</w:t>
      </w:r>
      <w:r>
        <w:tab/>
      </w:r>
      <w:r>
        <w:rPr>
          <w:bCs/>
        </w:rPr>
        <w:t>Общие принципы (статьи 2, 3, 6 и 12)</w:t>
      </w:r>
    </w:p>
    <w:p w14:paraId="5B74ED0D" w14:textId="77777777" w:rsidR="002F1064" w:rsidRPr="00516FF5" w:rsidRDefault="002F1064" w:rsidP="002F1064">
      <w:pPr>
        <w:pStyle w:val="H23G"/>
      </w:pPr>
      <w:r>
        <w:tab/>
      </w:r>
      <w:r>
        <w:tab/>
      </w:r>
      <w:proofErr w:type="spellStart"/>
      <w:r>
        <w:rPr>
          <w:bCs/>
        </w:rPr>
        <w:t>Недискриминация</w:t>
      </w:r>
      <w:proofErr w:type="spellEnd"/>
    </w:p>
    <w:p w14:paraId="2FB6E5F0" w14:textId="77777777" w:rsidR="002F1064" w:rsidRPr="00516FF5" w:rsidRDefault="002F1064" w:rsidP="002F1064">
      <w:pPr>
        <w:pStyle w:val="SingleTxtG"/>
      </w:pPr>
      <w:r>
        <w:t>16.</w:t>
      </w:r>
      <w:r>
        <w:tab/>
        <w:t xml:space="preserve">Комитет, отмечая конституционную реформу 2015 года, которая подчеркивает </w:t>
      </w:r>
      <w:proofErr w:type="spellStart"/>
      <w:r>
        <w:t>многоэтнический</w:t>
      </w:r>
      <w:proofErr w:type="spellEnd"/>
      <w:r>
        <w:t xml:space="preserve"> и плюралистический характер общества государства-участника, а</w:t>
      </w:r>
      <w:r w:rsidR="00F86833">
        <w:t> </w:t>
      </w:r>
      <w:r>
        <w:t>также принятие национальной политики по созданию общества, свободного от расизма, расовой дискриминации и ксенофобии, на период 2014</w:t>
      </w:r>
      <w:r w:rsidR="00F86833">
        <w:t>–</w:t>
      </w:r>
      <w:r>
        <w:t xml:space="preserve">2025 годов, выражает обеспокоенность: </w:t>
      </w:r>
    </w:p>
    <w:p w14:paraId="169FF657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a)</w:t>
      </w:r>
      <w:r w:rsidR="002F1064">
        <w:tab/>
        <w:t>сохранением гендерных стереотипов в отношении девочек, которые повышают риск сексуального насилия и эксплуатации, ранней беременности и создают препятствия для доступа к образованию и услугам по обеспечению сексуального и репродуктивного здоровья;</w:t>
      </w:r>
    </w:p>
    <w:p w14:paraId="11BA2C65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b)</w:t>
      </w:r>
      <w:r w:rsidR="002F1064">
        <w:tab/>
        <w:t xml:space="preserve">существованием множественной и </w:t>
      </w:r>
      <w:proofErr w:type="spellStart"/>
      <w:r w:rsidR="002F1064">
        <w:t>межсекторальной</w:t>
      </w:r>
      <w:proofErr w:type="spellEnd"/>
      <w:r w:rsidR="002F1064">
        <w:t xml:space="preserve"> дискриминаци</w:t>
      </w:r>
      <w:r w:rsidR="001E3448">
        <w:t>и</w:t>
      </w:r>
      <w:r w:rsidR="002F1064">
        <w:t xml:space="preserve"> в отношении детей из числа коренных народов и детей африканского происхождения и детей-инвалидов;</w:t>
      </w:r>
    </w:p>
    <w:p w14:paraId="2E45C86E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c)</w:t>
      </w:r>
      <w:r w:rsidR="002F1064">
        <w:tab/>
        <w:t>информацией о высказываниях, разжигающих ненависть и затрагивающих главным образом детей в ситуациях миграции, а также детей-беженцев и детей</w:t>
      </w:r>
      <w:r w:rsidR="001E3448">
        <w:t xml:space="preserve"> – </w:t>
      </w:r>
      <w:r w:rsidR="002F1064">
        <w:t>просителей убежища, а также детей из числа лесбиянок, геев, бисексуалов, трансгендеров и интерсексуалов.</w:t>
      </w:r>
    </w:p>
    <w:p w14:paraId="4626DE1B" w14:textId="77777777" w:rsidR="002F1064" w:rsidRPr="00516FF5" w:rsidRDefault="002F1064" w:rsidP="002F1064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В свете задач 5.1 и 10.3 Целей в области устойчивого развития Комитет рекомендует государству-участнику:</w:t>
      </w:r>
    </w:p>
    <w:p w14:paraId="5C2389D9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активизировать усилия по искоренению гендерных стереотипов и патриархальной идеологии в сфере образования и в семье, в том числе путем проведения информационно-просветительских кампаний, и укрепить меры, включая временные специальные меры, а также бюджетные, людские и административные ресурсы, с тем чтобы обеспечить равный доступ девочек к образованию и здравоохранению;</w:t>
      </w:r>
    </w:p>
    <w:p w14:paraId="5A6C3414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 xml:space="preserve">ускорить принятие законодательства для наказания и пресечения всех форм насилия, связанных с расизмом, ксенофобией и дискриминацией, включая санкции в отношении лиц, выступающих с ненавистническими заявлениями, и принять всеобъемлющую национальную стратегию и план действий по ликвидации дискриминации, расизма, сексизма и всех форм дискриминации в отношении детей в целях  устранения множественной и </w:t>
      </w:r>
      <w:proofErr w:type="spellStart"/>
      <w:r w:rsidR="002F1064" w:rsidRPr="00F86833">
        <w:rPr>
          <w:b/>
          <w:bCs/>
        </w:rPr>
        <w:t>межсекторальной</w:t>
      </w:r>
      <w:proofErr w:type="spellEnd"/>
      <w:r w:rsidR="002F1064" w:rsidRPr="00F86833">
        <w:rPr>
          <w:b/>
          <w:bCs/>
        </w:rPr>
        <w:t xml:space="preserve"> дискриминацию в отношении них;</w:t>
      </w:r>
    </w:p>
    <w:p w14:paraId="0416D2D6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укреплять кампании по борьбе с ненавистническими высказываниями, нападками, издевательством и негативным изображением, затрагиваю</w:t>
      </w:r>
      <w:r w:rsidR="002F1064">
        <w:rPr>
          <w:b/>
          <w:bCs/>
        </w:rPr>
        <w:t>щим детей мигрантов, просителей убежища и беженцев, а также детей из числа лесбиянок, геев, бисексуалов, трансгендеров и интерсексуалов.</w:t>
      </w:r>
    </w:p>
    <w:p w14:paraId="7AA320F9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5F34EA5D" w14:textId="77777777" w:rsidR="002F1064" w:rsidRPr="00516FF5" w:rsidRDefault="002F1064" w:rsidP="002F1064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ссылается на свое замечание общего порядка № 14 (2013) о праве ребенка на наилучшее обеспечение его интересов в качестве первоочередного соображения и свои предыдущие заключительные замечания (CRC/C/CRI/CO/4, пункт 32) и рекомендует государству-участнику:</w:t>
      </w:r>
    </w:p>
    <w:p w14:paraId="0C0FE002" w14:textId="77777777" w:rsidR="002F1064" w:rsidRPr="00516FF5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a)</w:t>
      </w:r>
      <w:r w:rsidR="002F1064" w:rsidRPr="00F86833">
        <w:rPr>
          <w:b/>
        </w:rPr>
        <w:tab/>
      </w:r>
      <w:r w:rsidR="002F1064">
        <w:rPr>
          <w:b/>
          <w:bCs/>
        </w:rPr>
        <w:t>принять меры к тому, чтобы принцип наилучшего обеспечения интересов ребенка был включен в административные и судебные процедуры, а</w:t>
      </w:r>
      <w:r>
        <w:rPr>
          <w:b/>
          <w:bCs/>
        </w:rPr>
        <w:t> </w:t>
      </w:r>
      <w:r w:rsidR="002F1064">
        <w:rPr>
          <w:b/>
          <w:bCs/>
        </w:rPr>
        <w:t>также последовательно применялся, в том числе в отношении детей-мигрантов и детей-беженцев;</w:t>
      </w:r>
    </w:p>
    <w:p w14:paraId="5811679E" w14:textId="77777777" w:rsidR="002F1064" w:rsidRPr="00516FF5" w:rsidRDefault="00F86833" w:rsidP="002F1064">
      <w:pPr>
        <w:pStyle w:val="SingleTxtG"/>
        <w:rPr>
          <w:b/>
          <w:bCs/>
        </w:rPr>
      </w:pPr>
      <w:r>
        <w:lastRenderedPageBreak/>
        <w:tab/>
      </w:r>
      <w:r w:rsidR="002F1064">
        <w:tab/>
      </w:r>
      <w:r w:rsidR="002F1064" w:rsidRPr="00F86833">
        <w:rPr>
          <w:b/>
        </w:rPr>
        <w:t>b)</w:t>
      </w:r>
      <w:r w:rsidR="002F1064">
        <w:tab/>
      </w:r>
      <w:r w:rsidR="002F1064" w:rsidRPr="009F0AF2">
        <w:rPr>
          <w:b/>
          <w:bCs/>
        </w:rPr>
        <w:t>п</w:t>
      </w:r>
      <w:r w:rsidR="002F1064">
        <w:rPr>
          <w:b/>
          <w:bCs/>
        </w:rPr>
        <w:t>ринять критерии и установить обязательные процедуры для обеспечения надлежащей оценки и учета наилучших интересов ребенка в отношении детей из числа уязвимых и маргинализированных групп, таких как дети-инвалиды, а также в рамках процедур, связанных с ограничением свободы детей.</w:t>
      </w:r>
      <w:r w:rsidR="002F1064">
        <w:t xml:space="preserve"> </w:t>
      </w:r>
    </w:p>
    <w:p w14:paraId="2EC10FC3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3F866CE1" w14:textId="77777777" w:rsidR="002F1064" w:rsidRPr="00516FF5" w:rsidRDefault="002F1064" w:rsidP="002F1064">
      <w:pPr>
        <w:pStyle w:val="SingleTxtG"/>
      </w:pPr>
      <w:r>
        <w:t>19.</w:t>
      </w:r>
      <w:r>
        <w:tab/>
        <w:t>Приветствуя принятие Национальной политики в отношении детей младшего возраста на 2015</w:t>
      </w:r>
      <w:r w:rsidR="00F86833">
        <w:t>–</w:t>
      </w:r>
      <w:r>
        <w:t>2021 годы, Комитет вместе с тем обеспокоен:</w:t>
      </w:r>
    </w:p>
    <w:p w14:paraId="230BC0B1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a)</w:t>
      </w:r>
      <w:r w:rsidR="002F1064">
        <w:tab/>
        <w:t xml:space="preserve">уровнем детской смертности среди детей из числа коренных народов и детей африканского происхождения, в частности в провинции Лимон, который превышает средний показатель по стране; </w:t>
      </w:r>
    </w:p>
    <w:p w14:paraId="14EC0EAF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b)</w:t>
      </w:r>
      <w:r w:rsidR="002F1064">
        <w:tab/>
        <w:t xml:space="preserve">ростом за отчетный период числа убийств мальчиков и девочек, при том, что согласно информации, 15% убийств женщин, зарегистрированных в период </w:t>
      </w:r>
      <w:r>
        <w:br/>
      </w:r>
      <w:r w:rsidR="002F1064">
        <w:t>2004</w:t>
      </w:r>
      <w:r>
        <w:t>–</w:t>
      </w:r>
      <w:r w:rsidR="002F1064">
        <w:t>2014 годов, пришлись на долю девочек-подростков, а также ограниченностью информации о средствах правовой защиты и возмещении ущерба;</w:t>
      </w:r>
    </w:p>
    <w:p w14:paraId="3EFC14E2" w14:textId="77777777" w:rsidR="002F1064" w:rsidRPr="00516FF5" w:rsidRDefault="00F86833" w:rsidP="002F1064">
      <w:pPr>
        <w:pStyle w:val="SingleTxtG"/>
      </w:pPr>
      <w:r>
        <w:tab/>
      </w:r>
      <w:r w:rsidR="002F1064">
        <w:tab/>
        <w:t>c)</w:t>
      </w:r>
      <w:r w:rsidR="002F1064">
        <w:tab/>
        <w:t xml:space="preserve">отсутствием информации о мерах по защите неприкосновенности и права на жизнь детей, живущих в психиатрических больницах и центрах содержания под стражей. </w:t>
      </w:r>
    </w:p>
    <w:p w14:paraId="67B9FC9D" w14:textId="77777777" w:rsidR="002F1064" w:rsidRPr="00516FF5" w:rsidRDefault="002F1064" w:rsidP="002F1064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Ссылаясь на задачу 3.2 Целей в области устойчивого развития, состоящую в том, чтобы положить конец предотвратимой смертности детей в возрасте до пяти лет, Комитет настоятельно призывает государство-участник:</w:t>
      </w:r>
    </w:p>
    <w:p w14:paraId="651CFD0F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 w:rsidRPr="00F86833">
        <w:rPr>
          <w:b/>
        </w:rPr>
        <w:tab/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принять меры к осуществлению всеобъемлющей стратегии в установленные сроки для решения проблемы детской смертности в провинции Лимон и других регионах, где ее уровень высок, включая меры по ликвидации неонатальной смертности и смертности детей в возрасте до одного года, обеспечивая, чтобы в рамках мер по осуществлению политики в отношении детей младшего возраста уделялось приоритетное внимание детям из числа коренных народов и детей африканского происхождения, их благополучию и доступу к базовым услугам;</w:t>
      </w:r>
      <w:r w:rsidR="002F1064" w:rsidRPr="00F86833">
        <w:rPr>
          <w:b/>
        </w:rPr>
        <w:t xml:space="preserve"> </w:t>
      </w:r>
    </w:p>
    <w:p w14:paraId="2425031D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принять стратегию и меры по расследованию случаев смерти детей, включая убийства девочек, а также преследованию и наказанию виновных;</w:t>
      </w:r>
    </w:p>
    <w:p w14:paraId="3AF54122" w14:textId="77777777" w:rsidR="002F1064" w:rsidRPr="00F86833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принять меры по возмещению ущерба пострадавшим, включая компенсацию, и психосоциальную реабилитацию;</w:t>
      </w:r>
    </w:p>
    <w:p w14:paraId="6DD087C5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d)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принять меры по защите неприкосновенности и жизни детей, содержащ</w:t>
      </w:r>
      <w:r w:rsidR="002F1064">
        <w:rPr>
          <w:b/>
          <w:bCs/>
        </w:rPr>
        <w:t>ихся под стражей, в том числе под опекой и в психиатрических лечебницах.</w:t>
      </w:r>
    </w:p>
    <w:p w14:paraId="73F58946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Уважение мнения ребенка</w:t>
      </w:r>
    </w:p>
    <w:p w14:paraId="2DA0343F" w14:textId="77777777" w:rsidR="002F1064" w:rsidRPr="00516FF5" w:rsidRDefault="002F1064" w:rsidP="002F1064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отмечает патерналистский подход в обществе, ограничивающий выражение детьми своих взглядов в семье и на общественных форумах и препятствующий их конструктивному участию в процессах принятия государственных решений.</w:t>
      </w:r>
      <w:r>
        <w:t xml:space="preserve"> </w:t>
      </w:r>
      <w:r>
        <w:rPr>
          <w:b/>
          <w:bCs/>
        </w:rPr>
        <w:t>Ссылаясь на свое замечание общего порядка № 12 (2009) о праве ребенка быть заслушанным, Комитет повторяет свои предыдущие заключительные замечания</w:t>
      </w:r>
      <w:r>
        <w:t xml:space="preserve"> </w:t>
      </w:r>
      <w:r>
        <w:rPr>
          <w:b/>
          <w:bCs/>
        </w:rPr>
        <w:t>(CRC/C/CRI/CO/4, пункт 34) и рекомендует государству-участнику:</w:t>
      </w:r>
      <w:r>
        <w:t xml:space="preserve"> </w:t>
      </w:r>
    </w:p>
    <w:p w14:paraId="76012B6D" w14:textId="77777777" w:rsidR="002F1064" w:rsidRPr="00F86833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a)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активизировать осуществление права ребенка быть заслушанным без дискриминации по признаку возраста, инвалидности,</w:t>
      </w:r>
      <w:r w:rsidR="002F1064" w:rsidRPr="00F86833">
        <w:rPr>
          <w:b/>
        </w:rPr>
        <w:t xml:space="preserve"> </w:t>
      </w:r>
      <w:r w:rsidR="002F1064" w:rsidRPr="00F86833">
        <w:rPr>
          <w:b/>
          <w:bCs/>
        </w:rPr>
        <w:t xml:space="preserve">ситуации нищеты, статуса мигранта, просителя убежища или </w:t>
      </w:r>
      <w:proofErr w:type="gramStart"/>
      <w:r w:rsidR="002F1064" w:rsidRPr="00F86833">
        <w:rPr>
          <w:b/>
          <w:bCs/>
        </w:rPr>
        <w:t>беженца</w:t>
      </w:r>
      <w:proofErr w:type="gramEnd"/>
      <w:r w:rsidR="002F1064" w:rsidRPr="00F86833">
        <w:rPr>
          <w:b/>
          <w:bCs/>
        </w:rPr>
        <w:t xml:space="preserve"> или по любым другим обстоятельствам в ходе административных и судебных разбирательств;</w:t>
      </w:r>
      <w:r w:rsidR="002F1064" w:rsidRPr="00F86833">
        <w:rPr>
          <w:b/>
        </w:rPr>
        <w:t xml:space="preserve"> </w:t>
      </w:r>
    </w:p>
    <w:p w14:paraId="25EBECEF" w14:textId="77777777" w:rsidR="002F1064" w:rsidRPr="00516FF5" w:rsidRDefault="002F1064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F86833" w:rsidRPr="00F86833">
        <w:rPr>
          <w:b/>
        </w:rPr>
        <w:tab/>
      </w:r>
      <w:r w:rsidRPr="00F86833">
        <w:rPr>
          <w:b/>
        </w:rPr>
        <w:t>b)</w:t>
      </w:r>
      <w:r w:rsidRPr="00F86833">
        <w:rPr>
          <w:b/>
        </w:rPr>
        <w:tab/>
      </w:r>
      <w:r w:rsidRPr="00F86833">
        <w:rPr>
          <w:b/>
          <w:bCs/>
        </w:rPr>
        <w:t>обеспечить функционирование и предоставление человеческих, технически</w:t>
      </w:r>
      <w:r>
        <w:rPr>
          <w:b/>
          <w:bCs/>
        </w:rPr>
        <w:t xml:space="preserve">х и финансовых ресурсов советам по защите детей и подростков на местном и национальном уровнях с участием детей и подростков, обеспечивая </w:t>
      </w:r>
      <w:r>
        <w:rPr>
          <w:b/>
          <w:bCs/>
        </w:rPr>
        <w:lastRenderedPageBreak/>
        <w:t>реальное участие детей и подростков в работе советов по защите детей и подростков, Национальной подростковой сети и комитетов по защите прав ребенка;</w:t>
      </w:r>
      <w:r>
        <w:t xml:space="preserve"> </w:t>
      </w:r>
    </w:p>
    <w:p w14:paraId="66ED5BDF" w14:textId="77777777" w:rsidR="002F1064" w:rsidRPr="00516FF5" w:rsidRDefault="00F86833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F86833">
        <w:rPr>
          <w:b/>
        </w:rPr>
        <w:t>c)</w:t>
      </w:r>
      <w:r w:rsidR="002F1064">
        <w:tab/>
      </w:r>
      <w:r w:rsidR="002F1064">
        <w:rPr>
          <w:b/>
          <w:bCs/>
        </w:rPr>
        <w:t>принять меры для обеспечения доступности информации, коммуникации, физической среды для детей-инвалидов посредством консультаций и административных и судебных процедур, а также для удовлетворения языковых потребностей детей из числа коренных народов, мигрантов, беженцев и просителей убежища.</w:t>
      </w:r>
      <w:r w:rsidR="002F1064">
        <w:t xml:space="preserve"> </w:t>
      </w:r>
    </w:p>
    <w:p w14:paraId="3AEA6C0E" w14:textId="77777777" w:rsidR="002F1064" w:rsidRPr="00516FF5" w:rsidRDefault="002F1064" w:rsidP="002F1064">
      <w:pPr>
        <w:pStyle w:val="H1G"/>
      </w:pPr>
      <w:r>
        <w:tab/>
        <w:t>C.</w:t>
      </w:r>
      <w:r>
        <w:tab/>
      </w:r>
      <w:r>
        <w:rPr>
          <w:bCs/>
        </w:rPr>
        <w:t>Гражданские права и свободы (статьи 7, 8 и 13–17)</w:t>
      </w:r>
    </w:p>
    <w:p w14:paraId="4E401A18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Регистрация рождений</w:t>
      </w:r>
    </w:p>
    <w:p w14:paraId="0C35EFBA" w14:textId="77777777" w:rsidR="002F1064" w:rsidRPr="00516FF5" w:rsidRDefault="002F1064" w:rsidP="002F1064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Принимая к сведению задачу 16.9 Целей в области устойчивого развития по обеспечению наличия у всех людей законных удостоверений личности, включая свидетельства о рождении, Комитет рекомендует государству-участнику:</w:t>
      </w:r>
    </w:p>
    <w:p w14:paraId="0C3A605B" w14:textId="77777777" w:rsidR="002F1064" w:rsidRPr="00F86833" w:rsidRDefault="002F1064" w:rsidP="002F1064">
      <w:pPr>
        <w:pStyle w:val="SingleTxtG"/>
        <w:rPr>
          <w:b/>
          <w:bCs/>
        </w:rPr>
      </w:pPr>
      <w:r>
        <w:tab/>
      </w:r>
      <w:r w:rsidR="00F86833">
        <w:tab/>
      </w:r>
      <w:r w:rsidRPr="00F86833">
        <w:rPr>
          <w:b/>
        </w:rPr>
        <w:t>a)</w:t>
      </w:r>
      <w:r w:rsidRPr="00F86833">
        <w:rPr>
          <w:b/>
        </w:rPr>
        <w:tab/>
      </w:r>
      <w:r w:rsidRPr="00F86833">
        <w:rPr>
          <w:b/>
          <w:bCs/>
        </w:rPr>
        <w:t>осуществлять стратегию по обеспечению того, чтобы все дети из числа коренных народов, дети африканского происхождения и дети-мигранты, а</w:t>
      </w:r>
      <w:r w:rsidR="001E3448">
        <w:rPr>
          <w:b/>
          <w:bCs/>
        </w:rPr>
        <w:t> </w:t>
      </w:r>
      <w:r w:rsidRPr="00F86833">
        <w:rPr>
          <w:b/>
          <w:bCs/>
        </w:rPr>
        <w:t>также дети-инвалиды регистрировались при рождении и получали удостоверяющие личность документы;</w:t>
      </w:r>
      <w:r w:rsidRPr="00F86833">
        <w:rPr>
          <w:b/>
        </w:rPr>
        <w:t xml:space="preserve"> </w:t>
      </w:r>
    </w:p>
    <w:p w14:paraId="368F35DC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b)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 xml:space="preserve">разработать такую стратегию в консультации с коренными народами и </w:t>
      </w:r>
      <w:r w:rsidR="002F1064">
        <w:rPr>
          <w:b/>
          <w:bCs/>
        </w:rPr>
        <w:t>группами лиц африканского происхождения в прибрежных и сельских районах, стремясь наладить партнерские отношения для обеспечения всеобщей регистрации рождений.</w:t>
      </w:r>
    </w:p>
    <w:p w14:paraId="2F12189B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Доступ к надлежащей информации</w:t>
      </w:r>
    </w:p>
    <w:p w14:paraId="6446CA6C" w14:textId="77777777" w:rsidR="002F1064" w:rsidRPr="00516FF5" w:rsidRDefault="002F1064" w:rsidP="002F1064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Ссылаясь на свое замечание общего порядка № 20 (2016) об осуществлении прав ребенка в подростковом возрасте, Комитет рекомендует государству-участнику принять законодательство и государственные стратегии по улучшению доступа детей к цифровой среде, включая доступ к надлежащей информации, к Интернету и цифровым технологиям в сфере образования, в том числе детей-инвалидов и детей, проживающих в сельских и прибрежных районах.</w:t>
      </w:r>
      <w:r>
        <w:t xml:space="preserve"> </w:t>
      </w:r>
      <w:r>
        <w:rPr>
          <w:b/>
          <w:bCs/>
        </w:rPr>
        <w:t>Государству-участнику следует также усилить меры по защите детей от вредной информации и продуктов, а также от онлайновых рисков.</w:t>
      </w:r>
    </w:p>
    <w:p w14:paraId="0AD08274" w14:textId="77777777" w:rsidR="002F1064" w:rsidRPr="00516FF5" w:rsidRDefault="002F1064" w:rsidP="002F1064">
      <w:pPr>
        <w:pStyle w:val="H1G"/>
      </w:pPr>
      <w:r>
        <w:tab/>
        <w:t>D.</w:t>
      </w:r>
      <w:r>
        <w:tab/>
      </w:r>
      <w:r>
        <w:rPr>
          <w:bCs/>
        </w:rPr>
        <w:t>Насилие в отношении детей (статьи 19, 24 (пункт 3), 28 (пункт 2), 34, 37 (</w:t>
      </w:r>
      <w:r w:rsidR="00CA02AF">
        <w:rPr>
          <w:bCs/>
        </w:rPr>
        <w:t>под</w:t>
      </w:r>
      <w:r>
        <w:rPr>
          <w:bCs/>
        </w:rPr>
        <w:t>пункт a)) и 39)</w:t>
      </w:r>
    </w:p>
    <w:p w14:paraId="7C296139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Пытки и другие жестокие, бесчеловечные или унижающие достоинство виды обращения и наказания</w:t>
      </w:r>
    </w:p>
    <w:p w14:paraId="5A83B3AD" w14:textId="77777777" w:rsidR="002F1064" w:rsidRPr="00516FF5" w:rsidRDefault="002F1064" w:rsidP="002F1064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свои предыдущие заключительные замечания (CRC/C/CRI/CO/4, пункт 44), Комитет рекомендует государству-участнику:</w:t>
      </w:r>
    </w:p>
    <w:p w14:paraId="0990EA50" w14:textId="77777777" w:rsidR="002F1064" w:rsidRPr="00F86833" w:rsidRDefault="002F1064" w:rsidP="002F1064">
      <w:pPr>
        <w:pStyle w:val="SingleTxtG"/>
        <w:rPr>
          <w:b/>
          <w:bCs/>
        </w:rPr>
      </w:pPr>
      <w:r>
        <w:tab/>
      </w:r>
      <w:r w:rsidR="00F86833">
        <w:tab/>
      </w:r>
      <w:r w:rsidRPr="00F86833">
        <w:rPr>
          <w:b/>
        </w:rPr>
        <w:t>a)</w:t>
      </w:r>
      <w:r w:rsidRPr="00F86833">
        <w:rPr>
          <w:b/>
        </w:rPr>
        <w:tab/>
      </w:r>
      <w:r w:rsidRPr="00F86833">
        <w:rPr>
          <w:b/>
          <w:bCs/>
        </w:rPr>
        <w:t>принять меры по выявлению случаев жестокого обращения с детьми со стороны полиции и укрепит</w:t>
      </w:r>
      <w:r w:rsidR="001E3448">
        <w:rPr>
          <w:b/>
          <w:bCs/>
        </w:rPr>
        <w:t>ь</w:t>
      </w:r>
      <w:r w:rsidRPr="00F86833">
        <w:rPr>
          <w:b/>
          <w:bCs/>
        </w:rPr>
        <w:t xml:space="preserve"> существующие меры по обеспе</w:t>
      </w:r>
      <w:r w:rsidR="00F86833">
        <w:rPr>
          <w:b/>
          <w:bCs/>
        </w:rPr>
        <w:t>ч</w:t>
      </w:r>
      <w:r w:rsidRPr="00F86833">
        <w:rPr>
          <w:b/>
          <w:bCs/>
        </w:rPr>
        <w:t>ению оперативного расследо</w:t>
      </w:r>
      <w:bookmarkStart w:id="1" w:name="_GoBack"/>
      <w:bookmarkEnd w:id="1"/>
      <w:r w:rsidRPr="00F86833">
        <w:rPr>
          <w:b/>
          <w:bCs/>
        </w:rPr>
        <w:t>вания и судебного преследования виновных;</w:t>
      </w:r>
    </w:p>
    <w:p w14:paraId="1779B936" w14:textId="77777777" w:rsidR="002F1064" w:rsidRPr="00F86833" w:rsidRDefault="002F1064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F86833" w:rsidRPr="00F86833">
        <w:rPr>
          <w:b/>
        </w:rPr>
        <w:tab/>
      </w:r>
      <w:r w:rsidRPr="00F86833">
        <w:rPr>
          <w:b/>
        </w:rPr>
        <w:t>b)</w:t>
      </w:r>
      <w:r w:rsidRPr="00F86833">
        <w:rPr>
          <w:b/>
        </w:rPr>
        <w:tab/>
      </w:r>
      <w:r w:rsidRPr="00F86833">
        <w:rPr>
          <w:b/>
          <w:bCs/>
        </w:rPr>
        <w:t>принять меры по улучшению инфраструктуры и условий содержания под стражей в центрах для несовершеннолетних «Сурки» и «Офелия-</w:t>
      </w:r>
      <w:proofErr w:type="spellStart"/>
      <w:r w:rsidRPr="00F86833">
        <w:rPr>
          <w:b/>
          <w:bCs/>
        </w:rPr>
        <w:t>Висензи</w:t>
      </w:r>
      <w:proofErr w:type="spellEnd"/>
      <w:r w:rsidRPr="00F86833">
        <w:rPr>
          <w:b/>
          <w:bCs/>
        </w:rPr>
        <w:t>», а также принять меры по обеспечению эффективной реинтеграции детей в общество;</w:t>
      </w:r>
    </w:p>
    <w:p w14:paraId="33C2FE4C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c)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обеспечить соблюдение законодательства, запрещающего телесные наказания, кол</w:t>
      </w:r>
      <w:r w:rsidR="002F1064">
        <w:rPr>
          <w:b/>
          <w:bCs/>
        </w:rPr>
        <w:t>лективные наказания и изоляцию, и не допускать запрещения посещений родственниками детей, лишенных свободы;</w:t>
      </w:r>
      <w:r w:rsidR="002F1064">
        <w:t xml:space="preserve"> </w:t>
      </w:r>
    </w:p>
    <w:p w14:paraId="5AA26D7E" w14:textId="77777777" w:rsidR="002F1064" w:rsidRPr="00F86833" w:rsidRDefault="00F86833" w:rsidP="002F1064">
      <w:pPr>
        <w:pStyle w:val="SingleTxtG"/>
        <w:rPr>
          <w:b/>
          <w:bCs/>
        </w:rPr>
      </w:pPr>
      <w:r>
        <w:lastRenderedPageBreak/>
        <w:tab/>
      </w:r>
      <w:r w:rsidR="002F1064">
        <w:tab/>
      </w:r>
      <w:r w:rsidR="002F1064" w:rsidRPr="00F86833">
        <w:rPr>
          <w:b/>
        </w:rPr>
        <w:t>d)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укреплять независимые, учитывающие интересы детей механизмы подачи и рассмотрения жалоб, а также наличие возможностей для получения возмещения и компенсации в случаях насилия в отношении детей в центрах содержания под стражей;</w:t>
      </w:r>
    </w:p>
    <w:p w14:paraId="244F6A58" w14:textId="77777777" w:rsidR="002F1064" w:rsidRPr="00516FF5" w:rsidRDefault="00F86833" w:rsidP="002F1064">
      <w:pPr>
        <w:pStyle w:val="SingleTxtG"/>
        <w:rPr>
          <w:b/>
          <w:bCs/>
        </w:rPr>
      </w:pPr>
      <w:r w:rsidRPr="00F86833">
        <w:rPr>
          <w:b/>
        </w:rPr>
        <w:tab/>
      </w:r>
      <w:r w:rsidR="002F1064" w:rsidRPr="00F86833">
        <w:rPr>
          <w:b/>
        </w:rPr>
        <w:tab/>
        <w:t>e)</w:t>
      </w:r>
      <w:r w:rsidR="002F1064" w:rsidRPr="00F86833">
        <w:rPr>
          <w:b/>
        </w:rPr>
        <w:tab/>
      </w:r>
      <w:r w:rsidR="002F1064" w:rsidRPr="00F86833">
        <w:rPr>
          <w:b/>
          <w:bCs/>
        </w:rPr>
        <w:t>усилить контроль за местами содержания под стражей детей, обеспечи</w:t>
      </w:r>
      <w:r w:rsidR="002F1064">
        <w:rPr>
          <w:b/>
          <w:bCs/>
        </w:rPr>
        <w:t>вая периодичность посещений Национального превентивного механизма и эффективные гарантии защиты неприкосновенности жертв и свидетелей насилия с учетом рекомендаций, вынесенных Подкомитетом по предупреждению пыток в отношении Национального превентивного механизма в ходе визита его представителей в Коста-Рику, состоявшегося 3</w:t>
      </w:r>
      <w:r>
        <w:rPr>
          <w:b/>
          <w:bCs/>
        </w:rPr>
        <w:t>–</w:t>
      </w:r>
      <w:r w:rsidR="002F1064">
        <w:rPr>
          <w:b/>
          <w:bCs/>
        </w:rPr>
        <w:t>14 марта 2019</w:t>
      </w:r>
      <w:r>
        <w:rPr>
          <w:b/>
          <w:bCs/>
        </w:rPr>
        <w:t> </w:t>
      </w:r>
      <w:r w:rsidR="002F1064">
        <w:rPr>
          <w:b/>
          <w:bCs/>
        </w:rPr>
        <w:t>года (CAT/OP/CRI/RONPM/1).</w:t>
      </w:r>
    </w:p>
    <w:p w14:paraId="15AF7735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077CD970" w14:textId="77777777" w:rsidR="002F1064" w:rsidRPr="00516FF5" w:rsidRDefault="002F1064" w:rsidP="002F1064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с озабоченностью отмечает, что практика телесных наказаний по</w:t>
      </w:r>
      <w:r w:rsidR="00F86833">
        <w:rPr>
          <w:b/>
          <w:bCs/>
        </w:rPr>
        <w:noBreakHyphen/>
      </w:r>
      <w:r>
        <w:rPr>
          <w:b/>
          <w:bCs/>
        </w:rPr>
        <w:t>прежнему шир</w:t>
      </w:r>
      <w:r w:rsidR="00F86833">
        <w:rPr>
          <w:b/>
          <w:bCs/>
        </w:rPr>
        <w:t>о</w:t>
      </w:r>
      <w:r>
        <w:rPr>
          <w:b/>
          <w:bCs/>
        </w:rPr>
        <w:t>ко распространена в обществе, несмотря на их законодательный запрет.</w:t>
      </w:r>
      <w:r>
        <w:t xml:space="preserve"> </w:t>
      </w:r>
      <w:r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рекомендует государству-участнику:</w:t>
      </w:r>
    </w:p>
    <w:p w14:paraId="5BAE6578" w14:textId="77777777" w:rsidR="002F1064" w:rsidRPr="006717FB" w:rsidRDefault="002F1064" w:rsidP="002F1064">
      <w:pPr>
        <w:pStyle w:val="SingleTxtG"/>
        <w:rPr>
          <w:b/>
          <w:bCs/>
        </w:rPr>
      </w:pPr>
      <w:r>
        <w:tab/>
      </w:r>
      <w:r w:rsidR="00F86833">
        <w:tab/>
      </w:r>
      <w:r w:rsidRPr="006717FB">
        <w:rPr>
          <w:b/>
        </w:rPr>
        <w:t>a)</w:t>
      </w:r>
      <w:r w:rsidRPr="006717FB">
        <w:rPr>
          <w:b/>
        </w:rPr>
        <w:tab/>
      </w:r>
      <w:r w:rsidRPr="006717FB">
        <w:rPr>
          <w:b/>
          <w:bCs/>
        </w:rPr>
        <w:t>принять меры для обеспечения людскими, техническими и финансовыми ресурсами программ, направленных на поощрение позитивного воспитания детей, и их непрерывного осуществлени</w:t>
      </w:r>
      <w:r w:rsidR="00F742B0">
        <w:rPr>
          <w:b/>
          <w:bCs/>
        </w:rPr>
        <w:t>я</w:t>
      </w:r>
      <w:r w:rsidRPr="006717FB">
        <w:rPr>
          <w:b/>
          <w:bCs/>
        </w:rPr>
        <w:t xml:space="preserve"> на национальном уровне;</w:t>
      </w:r>
    </w:p>
    <w:p w14:paraId="4C7786E2" w14:textId="77777777" w:rsidR="002F1064" w:rsidRPr="00516FF5" w:rsidRDefault="00F86833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усилить контроль за применением Закона № 8654 (2008), предусма</w:t>
      </w:r>
      <w:r w:rsidR="002F1064">
        <w:rPr>
          <w:b/>
          <w:bCs/>
        </w:rPr>
        <w:t>т</w:t>
      </w:r>
      <w:r w:rsidR="006717FB">
        <w:rPr>
          <w:b/>
          <w:bCs/>
        </w:rPr>
        <w:t>р</w:t>
      </w:r>
      <w:r w:rsidR="002F1064">
        <w:rPr>
          <w:b/>
          <w:bCs/>
        </w:rPr>
        <w:t>ивающего привлечение к уголовной ответственности лиц, виновных в применении телесных наказаний.</w:t>
      </w:r>
      <w:r w:rsidR="002F1064">
        <w:t xml:space="preserve"> </w:t>
      </w:r>
    </w:p>
    <w:p w14:paraId="207E6139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Насилие в отношении детей, особенно жестокое обращение с детьми и</w:t>
      </w:r>
      <w:r w:rsidR="006717FB">
        <w:rPr>
          <w:bCs/>
        </w:rPr>
        <w:t> </w:t>
      </w:r>
      <w:r>
        <w:rPr>
          <w:bCs/>
        </w:rPr>
        <w:t>оставление их без присмотра</w:t>
      </w:r>
      <w:r>
        <w:t xml:space="preserve"> </w:t>
      </w:r>
    </w:p>
    <w:p w14:paraId="2B64885F" w14:textId="77777777" w:rsidR="002F1064" w:rsidRPr="00516FF5" w:rsidRDefault="002F1064" w:rsidP="002F1064">
      <w:pPr>
        <w:pStyle w:val="SingleTxtG"/>
      </w:pPr>
      <w:r>
        <w:t>26.</w:t>
      </w:r>
      <w:r>
        <w:tab/>
        <w:t>Комитет выражает глубокую озабоченность по поводу:</w:t>
      </w:r>
    </w:p>
    <w:p w14:paraId="4AD074FC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a)</w:t>
      </w:r>
      <w:r w:rsidR="002F1064">
        <w:tab/>
        <w:t>широкой распространенности таких различных форм насилия в отношении детей, как психологическое, физическое и сексуальное насилие, в том числе через Интернет, и пассивной роли центров раннего вмешательства по обеспечению прав детей, подвергающихся всем формам насилия;</w:t>
      </w:r>
    </w:p>
    <w:p w14:paraId="3A24C489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b)</w:t>
      </w:r>
      <w:r w:rsidR="002F1064">
        <w:tab/>
        <w:t>преследований и издевательств, которым подвергаются дети в школах и общине по причине их сексуальной ориентации или гендерной идентичности;</w:t>
      </w:r>
    </w:p>
    <w:p w14:paraId="2F947F35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c)</w:t>
      </w:r>
      <w:r w:rsidR="002F1064">
        <w:tab/>
        <w:t>отсутствия комплексной системы сбора данных о насилии в отношении детей и различий в критериях, используемых в системах мониторинга;</w:t>
      </w:r>
    </w:p>
    <w:p w14:paraId="6EE0DA02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d)</w:t>
      </w:r>
      <w:r w:rsidR="002F1064">
        <w:tab/>
        <w:t>ограниченности информаци</w:t>
      </w:r>
      <w:r w:rsidR="00F742B0">
        <w:t>и</w:t>
      </w:r>
      <w:r w:rsidR="002F1064">
        <w:t xml:space="preserve"> о видах возмещения ущерба, включая компенсацию детям, пострадавши</w:t>
      </w:r>
      <w:r w:rsidR="00F742B0">
        <w:t>м</w:t>
      </w:r>
      <w:r w:rsidR="002F1064">
        <w:t xml:space="preserve"> от любой из форм насилия, в том числе психологического.</w:t>
      </w:r>
    </w:p>
    <w:p w14:paraId="4318830D" w14:textId="77777777" w:rsidR="002F1064" w:rsidRPr="00516FF5" w:rsidRDefault="002F1064" w:rsidP="002F1064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 xml:space="preserve">Со ссылкой на свое замечание общего порядка № 13 (2011) о праве ребенка на свободу от всех форм насилия и с учетом задачи 16.2 Целей в области устойчивого развития </w:t>
      </w:r>
      <w:r w:rsidR="006717FB">
        <w:rPr>
          <w:b/>
          <w:bCs/>
        </w:rPr>
        <w:t>–</w:t>
      </w:r>
      <w:r>
        <w:rPr>
          <w:b/>
          <w:bCs/>
        </w:rPr>
        <w:t xml:space="preserve"> положить конец всем формам насилия в отношении детей </w:t>
      </w:r>
      <w:r w:rsidR="006717FB">
        <w:rPr>
          <w:b/>
          <w:bCs/>
        </w:rPr>
        <w:t>–</w:t>
      </w:r>
      <w:r>
        <w:rPr>
          <w:b/>
          <w:bCs/>
        </w:rPr>
        <w:t xml:space="preserve"> Комитет настоятельно призывает государство-участник:</w:t>
      </w:r>
    </w:p>
    <w:p w14:paraId="1E685B2C" w14:textId="77777777" w:rsidR="002F1064" w:rsidRPr="006717FB" w:rsidRDefault="002F1064" w:rsidP="002F1064">
      <w:pPr>
        <w:pStyle w:val="SingleTxtG"/>
        <w:rPr>
          <w:b/>
          <w:bCs/>
        </w:rPr>
      </w:pPr>
      <w:r>
        <w:tab/>
      </w:r>
      <w:r w:rsidR="006717FB">
        <w:tab/>
      </w:r>
      <w:r w:rsidRPr="006717FB">
        <w:rPr>
          <w:b/>
        </w:rPr>
        <w:t>a)</w:t>
      </w:r>
      <w:r w:rsidRPr="006717FB">
        <w:rPr>
          <w:b/>
        </w:rPr>
        <w:tab/>
      </w:r>
      <w:r w:rsidRPr="006717FB">
        <w:rPr>
          <w:b/>
          <w:bCs/>
        </w:rPr>
        <w:t>улучшить координацию между ведомствами государства-участника в целях осуществления политики по предотвращению насилия в отношении детей и установить показатели для отслеживания прогресса, достигнутого в деле предотвращения насилия и борьбы с факторами, лежащими в основе насилия в отношении детей дома, в школе и в обществе;</w:t>
      </w:r>
    </w:p>
    <w:p w14:paraId="247E6B79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в</w:t>
      </w:r>
      <w:r w:rsidRPr="006717FB">
        <w:rPr>
          <w:b/>
          <w:bCs/>
        </w:rPr>
        <w:t>о</w:t>
      </w:r>
      <w:r w:rsidR="002F1064" w:rsidRPr="006717FB">
        <w:rPr>
          <w:b/>
          <w:bCs/>
        </w:rPr>
        <w:t>зобновить и активизировать инициативу «Академия родителей», направленную на укрепление позитивного воспитания детей и профилактику насилия, а</w:t>
      </w:r>
      <w:r w:rsidR="002F1064">
        <w:rPr>
          <w:b/>
          <w:bCs/>
        </w:rPr>
        <w:t xml:space="preserve"> также обеспечить, чтобы центры раннего вмешательства были доступны на местном уровне во всех регионах и </w:t>
      </w:r>
      <w:proofErr w:type="gramStart"/>
      <w:r w:rsidR="002F1064">
        <w:rPr>
          <w:b/>
          <w:bCs/>
        </w:rPr>
        <w:t>муниципалитетах</w:t>
      </w:r>
      <w:proofErr w:type="gramEnd"/>
      <w:r w:rsidR="002F1064">
        <w:rPr>
          <w:b/>
          <w:bCs/>
        </w:rPr>
        <w:t xml:space="preserve"> и чтобы они </w:t>
      </w:r>
      <w:r w:rsidR="002F1064">
        <w:rPr>
          <w:b/>
          <w:bCs/>
        </w:rPr>
        <w:lastRenderedPageBreak/>
        <w:t>располагали соответствующими ресурсами для осуществления и предоставления детям всесторонней помощи;</w:t>
      </w:r>
      <w:r w:rsidR="002F1064">
        <w:t xml:space="preserve"> </w:t>
      </w:r>
    </w:p>
    <w:p w14:paraId="20EDB52F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c)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развернуть осуществление общенациональных информационно-просветитель</w:t>
      </w:r>
      <w:r w:rsidRPr="006717FB">
        <w:rPr>
          <w:b/>
          <w:bCs/>
        </w:rPr>
        <w:t>с</w:t>
      </w:r>
      <w:r w:rsidR="002F1064" w:rsidRPr="006717FB">
        <w:rPr>
          <w:b/>
          <w:bCs/>
        </w:rPr>
        <w:t>ких стратегий, направленных на поощрение уважения прав детей, включая их право не подвергаться насилию;</w:t>
      </w:r>
      <w:r w:rsidR="002F1064" w:rsidRPr="006717FB">
        <w:rPr>
          <w:b/>
        </w:rPr>
        <w:t xml:space="preserve"> </w:t>
      </w:r>
    </w:p>
    <w:p w14:paraId="5A4C96B4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d)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активизировать усилия по борьбе с запугиванием и преследованием детей из числа лесбиянок, гомосексуалистов, бисексуалов, трансгендеров и интерсексуалов в киберпространстве и обеспечить наличие в школах или на электронных платформах учитывающих интересы детей механизмов подачи жалоб, которые гарантируют неприкосновенность частной жизни пострадавших детей;</w:t>
      </w:r>
      <w:r w:rsidR="002F1064" w:rsidRPr="006717FB">
        <w:rPr>
          <w:b/>
        </w:rPr>
        <w:t xml:space="preserve"> </w:t>
      </w:r>
    </w:p>
    <w:p w14:paraId="473E4DEF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e)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наладить сбор унифицированных данных о насилии в отношении детей в разбивке по возрасту, полу, инвалидности, географическому положению, сексуальной ориентации и гендерной идентичности, этническому и национальному происхождению и социально-экономическому положению и использовать такие данные в качестве основы при разработке государственных стратегий;</w:t>
      </w:r>
    </w:p>
    <w:p w14:paraId="3C409BCC" w14:textId="77777777" w:rsidR="002F1064" w:rsidRPr="00516FF5" w:rsidRDefault="006717FB" w:rsidP="002F1064">
      <w:pPr>
        <w:pStyle w:val="SingleTxtG"/>
        <w:rPr>
          <w:b/>
          <w:bCs/>
        </w:rPr>
      </w:pPr>
      <w:r>
        <w:rPr>
          <w:b/>
        </w:rPr>
        <w:tab/>
      </w:r>
      <w:r w:rsidR="002F1064" w:rsidRPr="006717FB">
        <w:rPr>
          <w:b/>
        </w:rPr>
        <w:tab/>
        <w:t>f)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обеспечить, чтобы детям, пострадавшим от насилия, предоставлялись надлежащие средства правовой защиты и возмещения, учитывающие их возраст, пол и культурное происхождение, включая психосоциальную помощь, и не допускать помещения пострадавших от насилия детей в специализированные  учреждения, принимая меры к тому, чтобы помещение в детские приемники носило временный характер и способствовало быстрой реаб</w:t>
      </w:r>
      <w:r w:rsidR="00F742B0">
        <w:rPr>
          <w:b/>
          <w:bCs/>
        </w:rPr>
        <w:t>и</w:t>
      </w:r>
      <w:r w:rsidR="002F1064" w:rsidRPr="006717FB">
        <w:rPr>
          <w:b/>
          <w:bCs/>
        </w:rPr>
        <w:t>литации и реинте</w:t>
      </w:r>
      <w:r w:rsidR="002F1064">
        <w:rPr>
          <w:b/>
          <w:bCs/>
        </w:rPr>
        <w:t>грации детей.</w:t>
      </w:r>
      <w:r w:rsidR="002F1064">
        <w:t xml:space="preserve"> </w:t>
      </w:r>
    </w:p>
    <w:p w14:paraId="15A5B003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Гендерное насилие и сексуальные надругательства</w:t>
      </w:r>
    </w:p>
    <w:p w14:paraId="105E20D6" w14:textId="77777777" w:rsidR="002F1064" w:rsidRPr="00516FF5" w:rsidRDefault="002F1064" w:rsidP="002F1064">
      <w:pPr>
        <w:pStyle w:val="SingleTxtG"/>
      </w:pPr>
      <w:r>
        <w:t>28.</w:t>
      </w:r>
      <w:r>
        <w:tab/>
        <w:t>Комитет выражает глубокую озабоченность по поводу:</w:t>
      </w:r>
    </w:p>
    <w:p w14:paraId="061E58A2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a)</w:t>
      </w:r>
      <w:r w:rsidR="002F1064">
        <w:tab/>
        <w:t>законодательства о гендерном насилии в отношении женщин (Закон</w:t>
      </w:r>
      <w:r>
        <w:t> </w:t>
      </w:r>
      <w:r w:rsidR="002F1064">
        <w:t>№</w:t>
      </w:r>
      <w:r>
        <w:t> </w:t>
      </w:r>
      <w:r w:rsidR="002F1064">
        <w:t>8589 2007 года) и поправок к нему, действие которого распространяется только на девочек старше 15 лет;</w:t>
      </w:r>
    </w:p>
    <w:p w14:paraId="553AFCBE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b)</w:t>
      </w:r>
      <w:r w:rsidR="002F1064">
        <w:tab/>
        <w:t>уязвимости детей перед угрозой сексуального насилия и эксплуатации, особенно с учетом значительного числа подвергающихся им мальчиков, а также подростков, детей-инвалидов и девочек, принадлежащих к коренным народам;</w:t>
      </w:r>
    </w:p>
    <w:p w14:paraId="52FEE036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c)</w:t>
      </w:r>
      <w:r w:rsidR="002F1064">
        <w:tab/>
        <w:t xml:space="preserve">распространенности сексуального насилия в отношении девочек-подростков в отношениях со взрослыми и того факта, что возраст согласия на вступление в половые отношения составляет 13 лет. </w:t>
      </w:r>
    </w:p>
    <w:p w14:paraId="16EC53A2" w14:textId="77777777" w:rsidR="002F1064" w:rsidRPr="00516FF5" w:rsidRDefault="002F1064" w:rsidP="002F1064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В свете задачи 5.2 Целей в области устойчивого развития Комитет рекомендует государству-участнику:</w:t>
      </w:r>
    </w:p>
    <w:p w14:paraId="0351236E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a)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принять в приоритетном порядке законодательство, касающееся всех форм гендерного насилия в отношении девочек, в том числе в возрасте 15</w:t>
      </w:r>
      <w:r w:rsidRPr="006717FB">
        <w:rPr>
          <w:b/>
          <w:bCs/>
        </w:rPr>
        <w:t> </w:t>
      </w:r>
      <w:r w:rsidR="002F1064" w:rsidRPr="006717FB">
        <w:rPr>
          <w:b/>
          <w:bCs/>
        </w:rPr>
        <w:t xml:space="preserve">лет и </w:t>
      </w:r>
      <w:r>
        <w:rPr>
          <w:b/>
          <w:bCs/>
        </w:rPr>
        <w:t>моложе</w:t>
      </w:r>
      <w:r w:rsidR="002F1064" w:rsidRPr="006717FB">
        <w:rPr>
          <w:b/>
          <w:bCs/>
        </w:rPr>
        <w:t>, обеспечить судебное преследование и наказание виновных, а также возмещение ущерба девочкам с учетом их возраста;</w:t>
      </w:r>
    </w:p>
    <w:p w14:paraId="5AC8E191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обеспечить реализацию стратегий по профилактике и борьбе с насилием в отношении женщин, разработать показатели и меры по борьбе с гендерным насилием в отношении девочек и обеспечить, чтобы Национальный институт по делам женщин и Национальное агентство по вопросам благосостояния детей укрепляли сотрудничество в деле осуществления таких стратегий;</w:t>
      </w:r>
    </w:p>
    <w:p w14:paraId="678250C4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c)</w:t>
      </w:r>
      <w:r w:rsidR="002F1064" w:rsidRPr="006717FB">
        <w:rPr>
          <w:b/>
        </w:rPr>
        <w:tab/>
      </w:r>
      <w:r w:rsidR="002F1064">
        <w:rPr>
          <w:b/>
          <w:bCs/>
        </w:rPr>
        <w:t xml:space="preserve">обеспечить, чтобы механизмы информирования о случаях сексуального надругательства над детьми, их расследования и преследования виновных учитывали интересы детей и применяли </w:t>
      </w:r>
      <w:proofErr w:type="spellStart"/>
      <w:r w:rsidR="002F1064">
        <w:rPr>
          <w:b/>
          <w:bCs/>
        </w:rPr>
        <w:t>многосекторальный</w:t>
      </w:r>
      <w:proofErr w:type="spellEnd"/>
      <w:r w:rsidR="002F1064">
        <w:rPr>
          <w:b/>
          <w:bCs/>
        </w:rPr>
        <w:t xml:space="preserve"> подход во избежание повторного травмирования пострада</w:t>
      </w:r>
      <w:r>
        <w:rPr>
          <w:b/>
          <w:bCs/>
        </w:rPr>
        <w:t>в</w:t>
      </w:r>
      <w:r w:rsidR="002F1064">
        <w:rPr>
          <w:b/>
          <w:bCs/>
        </w:rPr>
        <w:t xml:space="preserve">шего ребенка, а также </w:t>
      </w:r>
      <w:r w:rsidR="002F1064">
        <w:rPr>
          <w:b/>
          <w:bCs/>
        </w:rPr>
        <w:lastRenderedPageBreak/>
        <w:t>обеспечить надлежащее обращение с пострадавшими детьми и выплату им компенсации;</w:t>
      </w:r>
    </w:p>
    <w:p w14:paraId="0D615EED" w14:textId="77777777" w:rsidR="002F1064" w:rsidRPr="006717FB" w:rsidRDefault="002F1064" w:rsidP="002F1064">
      <w:pPr>
        <w:pStyle w:val="SingleTxtG"/>
        <w:rPr>
          <w:b/>
          <w:bCs/>
        </w:rPr>
      </w:pPr>
      <w:r>
        <w:tab/>
      </w:r>
      <w:r w:rsidR="006717FB">
        <w:tab/>
      </w:r>
      <w:r w:rsidRPr="006717FB">
        <w:rPr>
          <w:b/>
        </w:rPr>
        <w:t>d)</w:t>
      </w:r>
      <w:r w:rsidRPr="006717FB">
        <w:rPr>
          <w:b/>
        </w:rPr>
        <w:tab/>
      </w:r>
      <w:r w:rsidRPr="006717FB">
        <w:rPr>
          <w:b/>
          <w:bCs/>
        </w:rPr>
        <w:t>принять меры по эффективному осуществлению законодательства о ненадлежащих отношениях (Закон № 9406 (2017)) и признать ненадлежащими отношения в ситуациях, когда разница в возрасте составляет менее пяти лет;</w:t>
      </w:r>
    </w:p>
    <w:p w14:paraId="6B8356E7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e)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увели</w:t>
      </w:r>
      <w:r w:rsidR="002F1064">
        <w:rPr>
          <w:b/>
          <w:bCs/>
        </w:rPr>
        <w:t>чить минимальный возраст согласия на вступление в половые отношения с нынешнего уровня в 13 лет.</w:t>
      </w:r>
    </w:p>
    <w:p w14:paraId="28A9CD96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Бандитизм</w:t>
      </w:r>
    </w:p>
    <w:p w14:paraId="1540BC1A" w14:textId="77777777" w:rsidR="002F1064" w:rsidRPr="00516FF5" w:rsidRDefault="002F1064" w:rsidP="002F1064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с обеспокоенностью отмечает сообщения о насилии в отношении детей в связи с деятельностью банд и наркоторговцев.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6F7CE54B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a)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усилить меры по предупреждению бандитизма и борьбе с ним, обеспечивая соблюдение прав детей в рамках таких программ;</w:t>
      </w:r>
    </w:p>
    <w:p w14:paraId="257562C3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создать учитывающие возрастные особенности ребенка механизмы раннего предупреждения для детей, которые ищут защиты от насилия со стороны банд и наркоторговцев;</w:t>
      </w:r>
    </w:p>
    <w:p w14:paraId="235A97B3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c)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р</w:t>
      </w:r>
      <w:r w:rsidR="002F1064">
        <w:rPr>
          <w:b/>
          <w:bCs/>
        </w:rPr>
        <w:t>азработать программы, обеспечивающие детям, находящимся в бандах, помощь в том, чтобы они покинули эти банды и были реинтегрированы в общество</w:t>
      </w:r>
      <w:r w:rsidR="00F742B0">
        <w:rPr>
          <w:b/>
          <w:bCs/>
        </w:rPr>
        <w:t>.</w:t>
      </w:r>
      <w:r w:rsidR="002F1064">
        <w:t xml:space="preserve"> </w:t>
      </w:r>
    </w:p>
    <w:p w14:paraId="657A8518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Вредные виды практики</w:t>
      </w:r>
    </w:p>
    <w:p w14:paraId="2850C61B" w14:textId="77777777" w:rsidR="002F1064" w:rsidRPr="00516FF5" w:rsidRDefault="002F1064" w:rsidP="002F1064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Приветствуя принятие Закона № 9406, запрещающего вступление в брак в возрасте до 18 лет, и ссылаясь на совместную общую рекомендацию № 31 Комитета по ликвидации дискриминации в отношении женщин/замечание общего порядка № 18 (2019) Комитета по правам ребенка в отношении вредной практики, Комитет рекомендует государству:</w:t>
      </w:r>
    </w:p>
    <w:p w14:paraId="3DCCD239" w14:textId="77777777" w:rsidR="002F1064" w:rsidRPr="006717FB" w:rsidRDefault="002F1064" w:rsidP="002F1064">
      <w:pPr>
        <w:pStyle w:val="SingleTxtG"/>
        <w:rPr>
          <w:b/>
          <w:bCs/>
        </w:rPr>
      </w:pPr>
      <w:r>
        <w:tab/>
      </w:r>
      <w:r w:rsidR="006717FB">
        <w:tab/>
      </w:r>
      <w:r w:rsidRPr="006717FB">
        <w:rPr>
          <w:b/>
        </w:rPr>
        <w:t>a)</w:t>
      </w:r>
      <w:r w:rsidRPr="006717FB">
        <w:rPr>
          <w:b/>
        </w:rPr>
        <w:tab/>
      </w:r>
      <w:r w:rsidRPr="006717FB">
        <w:rPr>
          <w:b/>
          <w:bCs/>
        </w:rPr>
        <w:t>активизировать усилия по борьбе с мачизмом и сексизмом в обществе и повышать осведомленность о пагубных последствиях практики совместного проживания девочек и взрослых мужчин;</w:t>
      </w:r>
      <w:r w:rsidRPr="006717FB">
        <w:rPr>
          <w:b/>
        </w:rPr>
        <w:t xml:space="preserve"> </w:t>
      </w:r>
    </w:p>
    <w:p w14:paraId="75A9BB6E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ак</w:t>
      </w:r>
      <w:r w:rsidR="002F1064">
        <w:rPr>
          <w:b/>
          <w:bCs/>
        </w:rPr>
        <w:t xml:space="preserve">тивизировать усилия по обеспечению соблюдения Закона № 9406, в том числе путем наращивания потенциала судей, сотрудников правоохранительных органов и социальных работников, и укрепить технический потенциал Национального агентства </w:t>
      </w:r>
      <w:r w:rsidR="002F1064" w:rsidRPr="00F742B0">
        <w:rPr>
          <w:b/>
        </w:rPr>
        <w:t>по вопросам</w:t>
      </w:r>
      <w:r w:rsidR="002F1064">
        <w:t xml:space="preserve"> </w:t>
      </w:r>
      <w:r w:rsidR="002F1064">
        <w:rPr>
          <w:b/>
          <w:bCs/>
        </w:rPr>
        <w:t>благосостояния детей в целях содействия осуществлению такого законодательства на местном уровне.</w:t>
      </w:r>
    </w:p>
    <w:p w14:paraId="0B886C4A" w14:textId="77777777" w:rsidR="002F1064" w:rsidRPr="00516FF5" w:rsidRDefault="002F1064" w:rsidP="002F1064">
      <w:pPr>
        <w:pStyle w:val="H1G"/>
      </w:pPr>
      <w:r>
        <w:tab/>
        <w:t>E.</w:t>
      </w:r>
      <w:r>
        <w:tab/>
      </w:r>
      <w:r>
        <w:rPr>
          <w:bCs/>
        </w:rPr>
        <w:t>Семейное окружение и альтернативный уход (статьи 5, 9–11, 18</w:t>
      </w:r>
      <w:r w:rsidR="006717FB">
        <w:rPr>
          <w:bCs/>
        </w:rPr>
        <w:t> </w:t>
      </w:r>
      <w:r>
        <w:rPr>
          <w:bCs/>
        </w:rPr>
        <w:t>(пункты 1 и 2), 20, 21, 25 и 27 (пункт 4))</w:t>
      </w:r>
    </w:p>
    <w:p w14:paraId="0BAF1A25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578AA6F3" w14:textId="77777777" w:rsidR="002F1064" w:rsidRPr="00516FF5" w:rsidRDefault="002F1064" w:rsidP="002F1064">
      <w:pPr>
        <w:pStyle w:val="SingleTxtG"/>
      </w:pPr>
      <w:r>
        <w:t>32.</w:t>
      </w:r>
      <w:r>
        <w:tab/>
        <w:t xml:space="preserve">Комитет приветствует меры, принятые государством-участником для борьбы с торговлей людьми. Вместе с тем Комитет обеспокоен: </w:t>
      </w:r>
    </w:p>
    <w:p w14:paraId="7D33AA3D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a)</w:t>
      </w:r>
      <w:r w:rsidR="002F1064">
        <w:tab/>
        <w:t>растущим и без того большим числом детей, находящихся в детских учреждениях (с 7</w:t>
      </w:r>
      <w:r>
        <w:t> </w:t>
      </w:r>
      <w:r w:rsidR="002F1064">
        <w:t>542 в 2016 году до 10 588 в 2018 году);</w:t>
      </w:r>
    </w:p>
    <w:p w14:paraId="4216F0ED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b)</w:t>
      </w:r>
      <w:r w:rsidR="002F1064">
        <w:tab/>
        <w:t>распространенностью практики помещения в специализированные учреждения детей, находящихся в уязвимом положении, в том числе детей-инвалидов, детей из числа коренных народов и детей, живущих в условиях нищеты;</w:t>
      </w:r>
    </w:p>
    <w:p w14:paraId="05259D3A" w14:textId="77777777" w:rsidR="002F1064" w:rsidRPr="00516FF5" w:rsidRDefault="006717FB" w:rsidP="002F1064">
      <w:pPr>
        <w:pStyle w:val="SingleTxtG"/>
      </w:pPr>
      <w:r>
        <w:tab/>
      </w:r>
      <w:r w:rsidR="002F1064">
        <w:tab/>
        <w:t>c)</w:t>
      </w:r>
      <w:r w:rsidR="002F1064">
        <w:tab/>
        <w:t xml:space="preserve">бытующими в обществе и среди органов государственной власти и поставщиков услуг предрассудками, лежащими в основе помещения детей в специализированные учреждения, а также дефицитом технических ресурсов и </w:t>
      </w:r>
      <w:r w:rsidR="002F1064">
        <w:lastRenderedPageBreak/>
        <w:t xml:space="preserve">отсутствием переходных программ, которые блокируют </w:t>
      </w:r>
      <w:proofErr w:type="spellStart"/>
      <w:r w:rsidR="002F1064">
        <w:t>деинституционализацию</w:t>
      </w:r>
      <w:proofErr w:type="spellEnd"/>
      <w:r w:rsidR="002F1064">
        <w:t xml:space="preserve"> детей.</w:t>
      </w:r>
    </w:p>
    <w:p w14:paraId="0F0D677B" w14:textId="77777777" w:rsidR="002F1064" w:rsidRPr="00516FF5" w:rsidRDefault="002F1064" w:rsidP="002F1064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Ссылаясь на свои предыдущие заключительные замечания (CRC/C/CRI/CO/4, пункт 50), Комитет рекомендует государству-участнику:</w:t>
      </w:r>
    </w:p>
    <w:p w14:paraId="10479003" w14:textId="77777777" w:rsidR="002F1064" w:rsidRPr="006717FB" w:rsidRDefault="002F1064" w:rsidP="002F1064">
      <w:pPr>
        <w:pStyle w:val="SingleTxtG"/>
        <w:rPr>
          <w:b/>
          <w:bCs/>
        </w:rPr>
      </w:pPr>
      <w:r>
        <w:tab/>
      </w:r>
      <w:r w:rsidR="006717FB">
        <w:tab/>
      </w:r>
      <w:r w:rsidRPr="006717FB">
        <w:rPr>
          <w:b/>
        </w:rPr>
        <w:t>a)</w:t>
      </w:r>
      <w:r w:rsidRPr="006717FB">
        <w:rPr>
          <w:b/>
        </w:rPr>
        <w:tab/>
      </w:r>
      <w:r w:rsidRPr="006717FB">
        <w:rPr>
          <w:b/>
          <w:bCs/>
        </w:rPr>
        <w:t>в первоочередном порядке принять меры по усилению поддержки и содействия системе патронатного попечения детей, которые не могут оставаться со своими семьями;</w:t>
      </w:r>
      <w:r w:rsidRPr="006717FB">
        <w:rPr>
          <w:b/>
        </w:rPr>
        <w:t xml:space="preserve"> </w:t>
      </w:r>
    </w:p>
    <w:p w14:paraId="246C6AA7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 xml:space="preserve">постепенно прекратить институционализацию детей и принять стратегию и конкретный план действий по </w:t>
      </w:r>
      <w:proofErr w:type="spellStart"/>
      <w:r w:rsidR="002F1064" w:rsidRPr="006717FB">
        <w:rPr>
          <w:b/>
          <w:bCs/>
        </w:rPr>
        <w:t>деинституционализации</w:t>
      </w:r>
      <w:proofErr w:type="spellEnd"/>
      <w:r w:rsidR="002F1064" w:rsidRPr="006717FB">
        <w:rPr>
          <w:b/>
          <w:bCs/>
        </w:rPr>
        <w:t>, включая кардинальную трансформацию систем ухода за детьми, социального обеспечения и защиты, а также обеспечить перенаправление бюджетных средств для предотвращения разлучения детей со своими родителями и поддержки ухода за детьми в семейной среде;</w:t>
      </w:r>
      <w:r w:rsidR="002F1064" w:rsidRPr="006717FB">
        <w:rPr>
          <w:b/>
        </w:rPr>
        <w:t xml:space="preserve"> </w:t>
      </w:r>
    </w:p>
    <w:p w14:paraId="6E445EE8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c)</w:t>
      </w:r>
      <w:r w:rsidR="002F1064" w:rsidRPr="006717FB">
        <w:rPr>
          <w:b/>
        </w:rPr>
        <w:tab/>
      </w:r>
      <w:r w:rsidR="002F1064">
        <w:rPr>
          <w:b/>
          <w:bCs/>
        </w:rPr>
        <w:t xml:space="preserve">выделить достаточные кадровые, технические и финансовые ресурсы для </w:t>
      </w:r>
      <w:proofErr w:type="spellStart"/>
      <w:r w:rsidR="002F1064">
        <w:rPr>
          <w:b/>
          <w:bCs/>
        </w:rPr>
        <w:t>деинституционализации</w:t>
      </w:r>
      <w:proofErr w:type="spellEnd"/>
      <w:r w:rsidR="002F1064">
        <w:rPr>
          <w:b/>
          <w:bCs/>
        </w:rPr>
        <w:t>, установить сроки, контрольные показатели, задачи и контрольные индикаторы, а также, при необходимости, обращаться к детским организациям и за технической помощью к Организации Объединенных Наций и другим учреждениям по вопросам международного сотрудничества;</w:t>
      </w:r>
    </w:p>
    <w:p w14:paraId="4FF9ED1B" w14:textId="77777777" w:rsidR="002F1064" w:rsidRPr="00516FF5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d)</w:t>
      </w:r>
      <w:r w:rsidR="002F1064">
        <w:tab/>
      </w:r>
      <w:r w:rsidR="002F1064">
        <w:rPr>
          <w:b/>
          <w:bCs/>
        </w:rPr>
        <w:t xml:space="preserve">проводить общественные кампании, обучать и наращивать потенциал государственных органов и гражданского общества, включая поставщиков услуг, с целью устранения предрассудков и </w:t>
      </w:r>
      <w:proofErr w:type="spellStart"/>
      <w:r w:rsidR="002F1064">
        <w:rPr>
          <w:b/>
          <w:bCs/>
        </w:rPr>
        <w:t>отношенческих</w:t>
      </w:r>
      <w:proofErr w:type="spellEnd"/>
      <w:r w:rsidR="002F1064">
        <w:rPr>
          <w:b/>
          <w:bCs/>
        </w:rPr>
        <w:t xml:space="preserve"> барьеров, препятствующих </w:t>
      </w:r>
      <w:proofErr w:type="spellStart"/>
      <w:r w:rsidR="002F1064">
        <w:rPr>
          <w:b/>
          <w:bCs/>
        </w:rPr>
        <w:t>деинституционализации</w:t>
      </w:r>
      <w:proofErr w:type="spellEnd"/>
      <w:r w:rsidR="002F1064">
        <w:rPr>
          <w:b/>
          <w:bCs/>
        </w:rPr>
        <w:t>, и поощрения права детей расти в семейном окружении.</w:t>
      </w:r>
      <w:r w:rsidR="002F1064">
        <w:t xml:space="preserve"> </w:t>
      </w:r>
    </w:p>
    <w:p w14:paraId="420A0458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</w:p>
    <w:p w14:paraId="15556E27" w14:textId="77777777" w:rsidR="002F1064" w:rsidRPr="00516FF5" w:rsidRDefault="002F1064" w:rsidP="002F1064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Комитет, ссылаясь на свои предыдущие заключительные замечания (CRC/C/CRI/CO/4, пункт 52), рекомендует государству-участнику искоренить прямые усыновления/удочерения и эффективно применять законодательство, регулирующее порядок усыновления/удочерения, а также механизмы контроля со стороны судебных органов.</w:t>
      </w:r>
      <w:r>
        <w:t xml:space="preserve"> </w:t>
      </w:r>
      <w:r>
        <w:rPr>
          <w:b/>
          <w:bCs/>
        </w:rPr>
        <w:t>Государству-участнику следует активизировать пересмотр процедур и механизмов по контролю и ограничению международных усыновлений/удочерений в соответствии со статьей 21 Конвенции.</w:t>
      </w:r>
      <w:r>
        <w:t xml:space="preserve"> </w:t>
      </w:r>
    </w:p>
    <w:p w14:paraId="096F7AE7" w14:textId="77777777" w:rsidR="002F1064" w:rsidRPr="00516FF5" w:rsidRDefault="002F1064" w:rsidP="002F1064">
      <w:pPr>
        <w:pStyle w:val="H1G"/>
      </w:pPr>
      <w:r>
        <w:tab/>
        <w:t>F.</w:t>
      </w:r>
      <w:r>
        <w:tab/>
      </w:r>
      <w:r>
        <w:rPr>
          <w:bCs/>
        </w:rPr>
        <w:t>Дети-инвалиды (статья 23)</w:t>
      </w:r>
    </w:p>
    <w:p w14:paraId="14CAB441" w14:textId="77777777" w:rsidR="002F1064" w:rsidRPr="00516FF5" w:rsidRDefault="002F1064" w:rsidP="002F1064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Отмечая принятые государством-участником меры по внедрению инклюзивного образования, включая создание ресурсных центров и универсальный подход к разработке методов обучения, а также ссылаясь на свое замечание общего порядка № 9 (2006) о правах детей-инвалидов, Комитет рекомендует государству-участнику:</w:t>
      </w:r>
      <w:r>
        <w:t xml:space="preserve"> </w:t>
      </w:r>
    </w:p>
    <w:p w14:paraId="3F71EE44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a)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обеспечить, чтобы законодательство о правах детей и гендерном равенстве и государственные стратегии учитывали и включали права детей-инвалидов, а также поощрять участие детей-инвалидов в процессе принятия государственных решений;</w:t>
      </w:r>
    </w:p>
    <w:p w14:paraId="10CE7994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активизировать меры по выявлению случаев насилия, жестокого обращения и отсутствия заботы о детях-инвалидах, в том числе в специальных интернатах и психиатрических больницах, и создать доступные и учитывающие детскую специфику каналы предоставления информации о нарушениях для пострадавших детей;</w:t>
      </w:r>
    </w:p>
    <w:p w14:paraId="5C1AD232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c)</w:t>
      </w:r>
      <w:r w:rsidR="002F1064">
        <w:tab/>
      </w:r>
      <w:r w:rsidR="002F1064">
        <w:rPr>
          <w:b/>
          <w:bCs/>
        </w:rPr>
        <w:t xml:space="preserve">принять меры к тому, чтобы все случаи насилия в отношении детей-инвалидов, включая сексуальное насилие, систематически регистрировались </w:t>
      </w:r>
      <w:proofErr w:type="gramStart"/>
      <w:r w:rsidR="002F1064">
        <w:rPr>
          <w:b/>
          <w:bCs/>
        </w:rPr>
        <w:t>властями</w:t>
      </w:r>
      <w:proofErr w:type="gramEnd"/>
      <w:r w:rsidR="002F1064">
        <w:rPr>
          <w:b/>
          <w:bCs/>
        </w:rPr>
        <w:t xml:space="preserve"> и чтобы пострадавшие дети имели надлежащий доступ к средствам правовой защиты, включая психосоциальную помощь и услуги по поддержке;</w:t>
      </w:r>
    </w:p>
    <w:p w14:paraId="0BFEA12F" w14:textId="77777777" w:rsidR="002F1064" w:rsidRPr="006717FB" w:rsidRDefault="006717FB" w:rsidP="002F1064">
      <w:pPr>
        <w:pStyle w:val="SingleTxtG"/>
        <w:rPr>
          <w:b/>
          <w:bCs/>
        </w:rPr>
      </w:pPr>
      <w:r>
        <w:lastRenderedPageBreak/>
        <w:tab/>
      </w:r>
      <w:r w:rsidR="002F1064">
        <w:tab/>
      </w:r>
      <w:r w:rsidR="002F1064" w:rsidRPr="006717FB">
        <w:rPr>
          <w:b/>
        </w:rPr>
        <w:t>d)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продолжать постепенное сворачивание практики помещения детей-инвалидов в психиатрические учреждения;</w:t>
      </w:r>
    </w:p>
    <w:p w14:paraId="427A3375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e)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усилить меры по содействию интеграции детей-инвалидов в жизнь общества, в том числе путем оказания им персональной помощи, и обеспечить им равный доступ ко всем услугам в обществе, включая образование, здравоохранение, объекты культуры, досуг и отдых, а также туризм;</w:t>
      </w:r>
    </w:p>
    <w:p w14:paraId="6514EFDC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f)</w:t>
      </w:r>
      <w:r w:rsidR="002F1064">
        <w:tab/>
      </w:r>
      <w:r w:rsidR="002F1064">
        <w:rPr>
          <w:b/>
          <w:bCs/>
        </w:rPr>
        <w:t xml:space="preserve">принять меры по повышению доступности медицинских услуг для детей-инвалидов, в том числе в области сексуального и репродуктивного здоровья, выделить финансовые ресурсы для повышения доступности медицинской инфраструктуры и потребовать от частных поставщиков услуг использовать универсальный </w:t>
      </w:r>
      <w:r>
        <w:rPr>
          <w:b/>
          <w:bCs/>
        </w:rPr>
        <w:t>дизайн</w:t>
      </w:r>
      <w:r w:rsidR="002F1064">
        <w:rPr>
          <w:b/>
          <w:bCs/>
        </w:rPr>
        <w:t xml:space="preserve"> оборудования и доступную информацию для детей-инвалидов в системе здравоохранения.</w:t>
      </w:r>
      <w:r w:rsidR="002F1064">
        <w:t xml:space="preserve"> </w:t>
      </w:r>
    </w:p>
    <w:p w14:paraId="6F42BB63" w14:textId="77777777" w:rsidR="002F1064" w:rsidRPr="00516FF5" w:rsidRDefault="002F1064" w:rsidP="002F1064">
      <w:pPr>
        <w:pStyle w:val="H1G"/>
      </w:pPr>
      <w:r>
        <w:tab/>
        <w:t>G.</w:t>
      </w:r>
      <w:r>
        <w:tab/>
      </w:r>
      <w:r>
        <w:rPr>
          <w:bCs/>
        </w:rPr>
        <w:t>Инвалидность, базовое медицинское обслуживание и социальное обеспечение (статьи 6, 18 (пункт 3), 24, 26, 27 (пункты 1–3) и 33)</w:t>
      </w:r>
    </w:p>
    <w:p w14:paraId="6E1BB774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</w:p>
    <w:p w14:paraId="3859CBF6" w14:textId="77777777" w:rsidR="002F1064" w:rsidRPr="00516FF5" w:rsidRDefault="002F1064" w:rsidP="002F1064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Со ссылкой на свое замечание общего порядка № 15 (2013) о праве ребенка на пользование наиболее совершенными услугами системы здравоохранения и с учетом задачи 3.8 Целей в области устойчивого развития, касающейся обеспечения всеобщего охвата услугами здравоохранения, Комитет рекомендует государству-участнику:</w:t>
      </w:r>
    </w:p>
    <w:p w14:paraId="67F268B8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a)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активизировать усилия по обеспечению доступа к медицинским услугам для детей из числа коренных народов и детей африканского происхождения, проживающих в сельских и прибрежных районах, обеспечивая надлежащее и непрерывное предоставление первичной и специализированной медицинской помощи, медикаментов и медицинских принадлежностей, инфраструктуры и оборудования;</w:t>
      </w:r>
      <w:r w:rsidR="002F1064" w:rsidRPr="006717FB">
        <w:rPr>
          <w:b/>
        </w:rPr>
        <w:t xml:space="preserve"> </w:t>
      </w:r>
    </w:p>
    <w:p w14:paraId="59A83834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>
        <w:rPr>
          <w:b/>
          <w:bCs/>
        </w:rPr>
        <w:t>при</w:t>
      </w:r>
      <w:r>
        <w:rPr>
          <w:b/>
          <w:bCs/>
        </w:rPr>
        <w:t>н</w:t>
      </w:r>
      <w:r w:rsidR="002F1064">
        <w:rPr>
          <w:b/>
          <w:bCs/>
        </w:rPr>
        <w:t>ять меры для выделение достаточных бюджетных ассигнований на цели обеспечения всеобщего охвата медицинским обслуживанием, в том числе путем создания и укрепления партнерских связей с местными органами власти.</w:t>
      </w:r>
    </w:p>
    <w:p w14:paraId="2581092B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62498E23" w14:textId="77777777" w:rsidR="002F1064" w:rsidRPr="00516FF5" w:rsidRDefault="002F1064" w:rsidP="002F1064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Ссылаясь на свои замечания общего порядка № 4 (2003) о здоровье и развитии подростков в контексте Конвенции и № 20 (2016) об осуществлении прав ребенка в подростковом возрасте, Комитет рекомендует государству-участнику:</w:t>
      </w:r>
    </w:p>
    <w:p w14:paraId="3ADEB48C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a)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принимать меры по борьбе с ранней беременностью, уделяя особое внимание положению девочек, беременных от взрослых мужчин, и повышать осведомленность о вредных последствиях ранней беременности и ее последствиях для физического и психического здоровья девочек;</w:t>
      </w:r>
      <w:r w:rsidR="002F1064" w:rsidRPr="006717FB">
        <w:rPr>
          <w:b/>
        </w:rPr>
        <w:t xml:space="preserve"> </w:t>
      </w:r>
    </w:p>
    <w:p w14:paraId="0CC144EA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отменить уголовную ответственность за искусственное прерывание беременности, независимо от обстоятельств, и обеспечить доступ к безопасным абортам и послеоперационному уходу для девочек-подростков, при этом всегда зная их мнение и должным образом учитывая его в процессе принятия решений;</w:t>
      </w:r>
      <w:r w:rsidR="002F1064" w:rsidRPr="006717FB">
        <w:rPr>
          <w:b/>
        </w:rPr>
        <w:t xml:space="preserve"> </w:t>
      </w:r>
    </w:p>
    <w:p w14:paraId="6D7D879E" w14:textId="77777777" w:rsidR="002F1064" w:rsidRPr="00516FF5" w:rsidRDefault="002F1064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6717FB" w:rsidRPr="006717FB">
        <w:rPr>
          <w:b/>
        </w:rPr>
        <w:tab/>
      </w:r>
      <w:r w:rsidRPr="006717FB">
        <w:rPr>
          <w:b/>
        </w:rPr>
        <w:t>c)</w:t>
      </w:r>
      <w:r>
        <w:tab/>
      </w:r>
      <w:r>
        <w:rPr>
          <w:b/>
          <w:bCs/>
        </w:rPr>
        <w:t>ускорить осуществление исполнительного указа № 42113-S (2019) о медицинских процедурах проведения абортов по медицинским показаниям и не допускать стигматизации девочек-подростков, желающих сделать аборт;</w:t>
      </w:r>
      <w:r>
        <w:t xml:space="preserve"> </w:t>
      </w:r>
    </w:p>
    <w:p w14:paraId="03C8A499" w14:textId="77777777" w:rsidR="002F1064" w:rsidRPr="00516FF5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d)</w:t>
      </w:r>
      <w:r w:rsidR="002F1064">
        <w:tab/>
      </w:r>
      <w:r w:rsidR="002F1064">
        <w:rPr>
          <w:b/>
          <w:bCs/>
        </w:rPr>
        <w:t>усилить меры по предоставлению девочкам-подросткам информации и доступа к современным формам контрацепции и обеспечить им доступ к безопасным и недорогим средствам контрацепции, в том числе в сельских и прибрежных районах;</w:t>
      </w:r>
    </w:p>
    <w:p w14:paraId="435F4026" w14:textId="77777777" w:rsidR="002F1064" w:rsidRPr="00516FF5" w:rsidRDefault="002F1064" w:rsidP="002F1064">
      <w:pPr>
        <w:pStyle w:val="SingleTxtG"/>
        <w:rPr>
          <w:b/>
          <w:bCs/>
        </w:rPr>
      </w:pPr>
      <w:r>
        <w:lastRenderedPageBreak/>
        <w:tab/>
      </w:r>
      <w:r w:rsidR="006717FB">
        <w:tab/>
      </w:r>
      <w:r w:rsidRPr="006717FB">
        <w:rPr>
          <w:b/>
        </w:rPr>
        <w:t>e)</w:t>
      </w:r>
      <w:r>
        <w:tab/>
      </w:r>
      <w:r>
        <w:rPr>
          <w:b/>
          <w:bCs/>
        </w:rPr>
        <w:t>обеспечить включение детей в государственные стратегии и планы, осуществляемые Институтом по проблемам алкоголизма и фармакологической зависимости, путем выделения людских, технических и финансовых ресурсов для осуществления стратегий и руководящих принципов предупреждения наркомании на всех уровнях системы образования, а также обеспечить предоставление детям реабилитационных услуг в соответствии с их возрастом и культурным происхождением.</w:t>
      </w:r>
    </w:p>
    <w:p w14:paraId="382CBEFB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  <w:r>
        <w:t xml:space="preserve"> </w:t>
      </w:r>
    </w:p>
    <w:p w14:paraId="27A78079" w14:textId="77777777" w:rsidR="002F1064" w:rsidRPr="00516FF5" w:rsidRDefault="002F1064" w:rsidP="002F1064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 xml:space="preserve">С озабоченностью отмечая информацию о высоком уровне самоубийств среди подростков и </w:t>
      </w:r>
      <w:r w:rsidR="00270CDA">
        <w:rPr>
          <w:b/>
          <w:bCs/>
        </w:rPr>
        <w:t xml:space="preserve">принимая </w:t>
      </w:r>
      <w:r>
        <w:rPr>
          <w:b/>
          <w:bCs/>
        </w:rPr>
        <w:t>во внимание задачу 3.4 Целей в области устойчивого развития, Комитет рекомендует государству-участнику:</w:t>
      </w:r>
    </w:p>
    <w:p w14:paraId="5FF85AE7" w14:textId="77777777" w:rsidR="002F1064" w:rsidRPr="006717FB" w:rsidRDefault="002F1064" w:rsidP="002F1064">
      <w:pPr>
        <w:pStyle w:val="SingleTxtG"/>
        <w:rPr>
          <w:b/>
          <w:bCs/>
        </w:rPr>
      </w:pPr>
      <w:r>
        <w:tab/>
      </w:r>
      <w:r w:rsidR="006717FB">
        <w:tab/>
      </w:r>
      <w:r w:rsidRPr="006717FB">
        <w:rPr>
          <w:b/>
        </w:rPr>
        <w:t>a)</w:t>
      </w:r>
      <w:r w:rsidRPr="006717FB">
        <w:rPr>
          <w:b/>
        </w:rPr>
        <w:tab/>
      </w:r>
      <w:r w:rsidRPr="006717FB">
        <w:rPr>
          <w:b/>
          <w:bCs/>
        </w:rPr>
        <w:t>укреплять работу и расширять охват междисциплинарных групп по охране психического здоровья, работающих на местном уровне, и выделять людские, технические и финансовые ресурсы для охвата детей и подростков, выявляя ситуации риска;</w:t>
      </w:r>
    </w:p>
    <w:p w14:paraId="55C42B8E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>
        <w:rPr>
          <w:b/>
          <w:bCs/>
        </w:rPr>
        <w:t>принять стратегию по профилактике самоубийств, которая позволит устранить индивидуальные, общинные и социальные факторы, вызывающие самоубийства, и обеспечить, чтобы службы психологической и психиатрической помощи и медицинский персонал были должным образом подготовлены и готовы к реагированию на различные уровни риска.</w:t>
      </w:r>
    </w:p>
    <w:p w14:paraId="61C7C60B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48057D92" w14:textId="77777777" w:rsidR="002F1064" w:rsidRPr="00516FF5" w:rsidRDefault="002F1064" w:rsidP="002F1064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 xml:space="preserve">Комитет с обеспокоенностью отмечает, что, согласно данным Национального обследования домашних хозяйств 2018 года, проведенного Национальным институтом статистики и переписей, 34% детей живут в условиях нищеты и 12% </w:t>
      </w:r>
      <w:r w:rsidR="006717FB">
        <w:rPr>
          <w:b/>
          <w:bCs/>
        </w:rPr>
        <w:t>–</w:t>
      </w:r>
      <w:r>
        <w:rPr>
          <w:b/>
          <w:bCs/>
        </w:rPr>
        <w:t xml:space="preserve"> в условиях крайней нищеты.</w:t>
      </w:r>
      <w:r>
        <w:t xml:space="preserve"> </w:t>
      </w:r>
      <w:r>
        <w:rPr>
          <w:b/>
          <w:bCs/>
        </w:rPr>
        <w:t>Кроме того, Комитет с обеспокоенностью отмечает лишения, которым подвергаются дети-инвалиды, проживающие в сельских, прибрежных и приграничных районах, а также дети-мигранты.</w:t>
      </w:r>
      <w:r>
        <w:t xml:space="preserve"> </w:t>
      </w:r>
      <w:r>
        <w:rPr>
          <w:b/>
          <w:bCs/>
        </w:rPr>
        <w:t>Он обращает внимание к задаче 1.3 Целей в области устойчивого развития, касающейся внедрения на национальном уровне надлежащих систем и мер социальной защиты для всех, и рекомендует государству-участнику:</w:t>
      </w:r>
    </w:p>
    <w:p w14:paraId="15AF2142" w14:textId="77777777" w:rsidR="002F1064" w:rsidRPr="006717FB" w:rsidRDefault="006717FB" w:rsidP="002F1064">
      <w:pPr>
        <w:pStyle w:val="SingleTxtG"/>
        <w:rPr>
          <w:b/>
          <w:bCs/>
        </w:rPr>
      </w:pPr>
      <w:r>
        <w:tab/>
      </w:r>
      <w:r w:rsidR="002F1064" w:rsidRPr="006717FB">
        <w:rPr>
          <w:b/>
        </w:rPr>
        <w:tab/>
        <w:t>a)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активизировать усилия по обеспечению того, чтобы национальные стратегии, такие как «Мост к развитию», и программы по борьбе с нищетой, устраняли причины и ситуации лишений и нищеты среди детей, относящихся к маргинализированным и уязвимым группам, а также обеспечить, чтобы мониторинг отражал реальное положение этих групп;</w:t>
      </w:r>
    </w:p>
    <w:p w14:paraId="7A9BA4EF" w14:textId="77777777" w:rsidR="002F1064" w:rsidRPr="006717FB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b)</w:t>
      </w:r>
      <w:r w:rsidR="002F1064" w:rsidRPr="006717FB">
        <w:rPr>
          <w:b/>
        </w:rPr>
        <w:tab/>
      </w:r>
      <w:r w:rsidR="002F1064" w:rsidRPr="006717FB">
        <w:rPr>
          <w:b/>
          <w:bCs/>
        </w:rPr>
        <w:t>увеличить суммы финансовых субсидий и количество детей и семей с детьми, которые их получают, в целях устранения различия в доходах и условиях, включая возраст, пол, географическое местоположение, место жительства, а также статус мигранта или беженца;</w:t>
      </w:r>
      <w:r w:rsidR="002F1064" w:rsidRPr="006717FB">
        <w:rPr>
          <w:b/>
        </w:rPr>
        <w:t xml:space="preserve"> </w:t>
      </w:r>
    </w:p>
    <w:p w14:paraId="40135B5C" w14:textId="77777777" w:rsidR="002F1064" w:rsidRPr="00516FF5" w:rsidRDefault="006717FB" w:rsidP="002F1064">
      <w:pPr>
        <w:pStyle w:val="SingleTxtG"/>
        <w:rPr>
          <w:b/>
          <w:bCs/>
        </w:rPr>
      </w:pPr>
      <w:r w:rsidRPr="006717FB">
        <w:rPr>
          <w:b/>
        </w:rPr>
        <w:tab/>
      </w:r>
      <w:r w:rsidR="002F1064" w:rsidRPr="006717FB">
        <w:rPr>
          <w:b/>
        </w:rPr>
        <w:tab/>
        <w:t>c)</w:t>
      </w:r>
      <w:r w:rsidR="002F1064" w:rsidRPr="006717FB">
        <w:rPr>
          <w:b/>
        </w:rPr>
        <w:tab/>
      </w:r>
      <w:r w:rsidR="002F1064">
        <w:rPr>
          <w:b/>
          <w:bCs/>
        </w:rPr>
        <w:t>проводить периодические адресные консультации с семьями, детьми и организациями, работающими в области прав ребенка</w:t>
      </w:r>
      <w:r>
        <w:rPr>
          <w:b/>
          <w:bCs/>
        </w:rPr>
        <w:t>.</w:t>
      </w:r>
      <w:r w:rsidR="002F1064">
        <w:t xml:space="preserve"> </w:t>
      </w:r>
    </w:p>
    <w:p w14:paraId="41A4C00C" w14:textId="77777777" w:rsidR="002F1064" w:rsidRPr="00516FF5" w:rsidRDefault="006717FB" w:rsidP="002F1064">
      <w:pPr>
        <w:pStyle w:val="H1G"/>
      </w:pPr>
      <w:r>
        <w:tab/>
      </w:r>
      <w:r w:rsidR="002F1064">
        <w:t>H.</w:t>
      </w:r>
      <w:r w:rsidR="002F1064">
        <w:tab/>
      </w:r>
      <w:r w:rsidR="002F1064">
        <w:rPr>
          <w:bCs/>
        </w:rPr>
        <w:t>Образование, досуг и культурная деятельность (статьи 28–31)</w:t>
      </w:r>
    </w:p>
    <w:p w14:paraId="68686E37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0959165D" w14:textId="77777777" w:rsidR="002F1064" w:rsidRPr="00516FF5" w:rsidRDefault="002F1064" w:rsidP="002F1064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С учетом задач 4.1, 4.2, 4.3, 4.5, 4.A и 4.C Целей в области устойчивого развития Комитет рекомендует государству-участнику:</w:t>
      </w:r>
    </w:p>
    <w:p w14:paraId="39BBB438" w14:textId="77777777" w:rsidR="002F1064" w:rsidRPr="00516FF5" w:rsidRDefault="006717F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6717FB">
        <w:rPr>
          <w:b/>
        </w:rPr>
        <w:t>a)</w:t>
      </w:r>
      <w:r w:rsidR="002F1064">
        <w:tab/>
      </w:r>
      <w:r w:rsidR="002F1064">
        <w:rPr>
          <w:b/>
          <w:bCs/>
        </w:rPr>
        <w:t>усилить меры по устранению пробелов в охвате школьным образованием детей в сельских и прибрежных районах, детей из числа коренных народов и детей африканского происхождения, детей-инвалидов и детей-мигрантов, а также по борьбе с отсевом учащихся из школ;</w:t>
      </w:r>
      <w:r w:rsidR="002F1064">
        <w:t xml:space="preserve"> </w:t>
      </w:r>
    </w:p>
    <w:p w14:paraId="70FD984A" w14:textId="77777777" w:rsidR="002F1064" w:rsidRPr="0094773B" w:rsidRDefault="002F1064" w:rsidP="002F1064">
      <w:pPr>
        <w:pStyle w:val="SingleTxtG"/>
        <w:rPr>
          <w:b/>
          <w:bCs/>
        </w:rPr>
      </w:pPr>
      <w:r>
        <w:lastRenderedPageBreak/>
        <w:tab/>
      </w:r>
      <w:r w:rsidR="0094773B">
        <w:tab/>
      </w:r>
      <w:r w:rsidRPr="0094773B">
        <w:rPr>
          <w:b/>
        </w:rPr>
        <w:t>b)</w:t>
      </w:r>
      <w:r w:rsidRPr="0094773B">
        <w:rPr>
          <w:b/>
        </w:rPr>
        <w:tab/>
      </w:r>
      <w:r w:rsidRPr="0094773B">
        <w:rPr>
          <w:b/>
          <w:bCs/>
        </w:rPr>
        <w:t>обеспечить, чтобы школьные программы и методики обучения были адаптированы к потребностям учащихся, независимо от их пола, культурной и этнической принадлежности или инвалидности;</w:t>
      </w:r>
      <w:r w:rsidRPr="0094773B">
        <w:rPr>
          <w:b/>
        </w:rPr>
        <w:t xml:space="preserve"> </w:t>
      </w:r>
    </w:p>
    <w:p w14:paraId="4BC847D1" w14:textId="77777777" w:rsidR="002F1064" w:rsidRPr="0094773B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c)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ускорить меры по выполнению рекомендаций Комитета по ликвидации дискриминации в отношении женщин (CEDAW/C/CRI/CO/7, пункты 27 a) и b)), направленных на улучшение ситуации с приемом девочек в школы, развитие двуязычного образования с учетом культурных особенностей, ликвидацию стигматизации беременных девочек-подростков в системе образования и содействие возвращению в школу молодых матерей;</w:t>
      </w:r>
      <w:r w:rsidR="002F1064" w:rsidRPr="0094773B">
        <w:rPr>
          <w:b/>
        </w:rPr>
        <w:t xml:space="preserve"> </w:t>
      </w:r>
    </w:p>
    <w:p w14:paraId="5D77FD5B" w14:textId="77777777" w:rsidR="002F1064" w:rsidRPr="00516FF5" w:rsidRDefault="002F1064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94773B" w:rsidRPr="0094773B">
        <w:rPr>
          <w:b/>
        </w:rPr>
        <w:tab/>
      </w:r>
      <w:r w:rsidRPr="0094773B">
        <w:rPr>
          <w:b/>
        </w:rPr>
        <w:t>d)</w:t>
      </w:r>
      <w:r w:rsidRPr="0094773B">
        <w:rPr>
          <w:b/>
        </w:rPr>
        <w:tab/>
      </w:r>
      <w:r w:rsidRPr="0094773B">
        <w:rPr>
          <w:b/>
          <w:bCs/>
        </w:rPr>
        <w:t>а</w:t>
      </w:r>
      <w:r>
        <w:rPr>
          <w:b/>
          <w:bCs/>
        </w:rPr>
        <w:t>ктивизировать усилия по внедрению инклюзивного образования и содействовать зачислению всех детей-инвалидов в общеобразовательные школы, независимо от вида инвалидности, возраста или места проживания, обеспечивая при этом доступность образования и индивидуальную поддержку;</w:t>
      </w:r>
    </w:p>
    <w:p w14:paraId="5F3F837E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e)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внедрить систему контроля и оценки работы учителей, а также процедуру аккредитации учителей и другого персонала, работающего в системе образования;</w:t>
      </w:r>
    </w:p>
    <w:p w14:paraId="22A46725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f)</w:t>
      </w:r>
      <w:r w:rsidR="002F1064">
        <w:tab/>
      </w:r>
      <w:r w:rsidR="002F1064">
        <w:rPr>
          <w:b/>
          <w:bCs/>
        </w:rPr>
        <w:t>обеспечить, чтобы школьные программы поощряли принципы демократического сосуществования, терпимость и уважение разнообразия, ненасильственное разрешение конфликтов, безопасное использование Интернета, а также навыки борьбы с издевательствами и повышение информированности об их пагубных последствиях.</w:t>
      </w:r>
    </w:p>
    <w:p w14:paraId="1815BF46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Развитие детей в раннем возрасте</w:t>
      </w:r>
    </w:p>
    <w:p w14:paraId="1557A930" w14:textId="77777777" w:rsidR="002F1064" w:rsidRPr="00516FF5" w:rsidRDefault="002F1064" w:rsidP="002F1064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Комитет, с озабоченностью отмечая, что уход за детьми младшего возраста еще не является универсальным, что особенно неблагоприятно отражается на детях, находящихся в уязвимом и маргинальном положении, и принимая к сведению задачу 4.2 Целей устойчивого развития, рекомендует государству-участнику:</w:t>
      </w:r>
    </w:p>
    <w:p w14:paraId="5F025839" w14:textId="77777777" w:rsidR="002F1064" w:rsidRPr="0094773B" w:rsidRDefault="002F1064" w:rsidP="002F1064">
      <w:pPr>
        <w:pStyle w:val="SingleTxtG"/>
        <w:rPr>
          <w:b/>
          <w:bCs/>
        </w:rPr>
      </w:pPr>
      <w:r>
        <w:tab/>
      </w:r>
      <w:r w:rsidR="0094773B">
        <w:tab/>
      </w:r>
      <w:r w:rsidRPr="0094773B">
        <w:rPr>
          <w:b/>
        </w:rPr>
        <w:t>a)</w:t>
      </w:r>
      <w:r w:rsidRPr="0094773B">
        <w:rPr>
          <w:b/>
        </w:rPr>
        <w:tab/>
      </w:r>
      <w:r w:rsidRPr="0094773B">
        <w:rPr>
          <w:b/>
          <w:bCs/>
        </w:rPr>
        <w:t>выделить людские, технические и финансовые ресурсы для обеспечения всеобщего охвата услугами по уходу за детьми младшего возраста и их развитию и установить целевые показатели для постепенного охвата детей в сельских районах и прибрежных зонах;</w:t>
      </w:r>
    </w:p>
    <w:p w14:paraId="77FF6EFA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b)</w:t>
      </w:r>
      <w:r w:rsidR="002F1064" w:rsidRPr="0094773B">
        <w:rPr>
          <w:b/>
        </w:rPr>
        <w:tab/>
      </w:r>
      <w:r w:rsidR="002F1064">
        <w:rPr>
          <w:b/>
          <w:bCs/>
        </w:rPr>
        <w:t>принять меры для введения требований к качеству, а также систем аккредитации и мониторинга работников сферы детского воспитания и поставщиков услуг.</w:t>
      </w:r>
    </w:p>
    <w:p w14:paraId="1D5158B8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</w:p>
    <w:p w14:paraId="54C553E6" w14:textId="77777777" w:rsidR="002F1064" w:rsidRPr="00516FF5" w:rsidRDefault="002F1064" w:rsidP="002F1064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Ссылаясь на свое замечание общего порядка № 17 (2013) о праве ребенка на отдых, досуг, игры, рекреационную деятельность, культурную жизнь и искусство, Комитет рекомендует государству-участнику выделять достаточные и стабильные ресурсы для развития игр и рекреационной деятельности в интересах детей, обеспечивая, чтобы такие места отдыха, как открытые детские площадки и спортивные центры, были безопасными, доступными, инклюзивными и свободными от табачного дыма для всех детей.</w:t>
      </w:r>
      <w:r>
        <w:t xml:space="preserve"> </w:t>
      </w:r>
    </w:p>
    <w:p w14:paraId="31307C37" w14:textId="77777777" w:rsidR="002F1064" w:rsidRPr="00516FF5" w:rsidRDefault="0094773B" w:rsidP="002F1064">
      <w:pPr>
        <w:pStyle w:val="H1G"/>
      </w:pPr>
      <w:r>
        <w:tab/>
      </w:r>
      <w:r w:rsidR="002F1064">
        <w:t>I.</w:t>
      </w:r>
      <w:r w:rsidR="002F1064">
        <w:tab/>
      </w:r>
      <w:r w:rsidR="002F1064">
        <w:rPr>
          <w:bCs/>
        </w:rPr>
        <w:t>Специальные меры защиты (статьи 22, 30, 32, 33, 35, 36, 37 (подпункты b)–d)) и 38–40)</w:t>
      </w:r>
    </w:p>
    <w:p w14:paraId="2C1A25C5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</w:p>
    <w:p w14:paraId="0227BD9A" w14:textId="77777777" w:rsidR="002F1064" w:rsidRPr="00516FF5" w:rsidRDefault="002F1064" w:rsidP="002F1064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высоко оценивает принятие государством-участником Комплексной миграционной политики на период 2020</w:t>
      </w:r>
      <w:r w:rsidR="0094773B">
        <w:rPr>
          <w:b/>
          <w:bCs/>
        </w:rPr>
        <w:t>–</w:t>
      </w:r>
      <w:r>
        <w:rPr>
          <w:b/>
          <w:bCs/>
        </w:rPr>
        <w:t>2023 годов и протоколов к ней, предусматривающих меры по выявлению и защите детей-мигрантов.</w:t>
      </w:r>
      <w:r>
        <w:t xml:space="preserve"> </w:t>
      </w:r>
      <w:r>
        <w:rPr>
          <w:b/>
          <w:bCs/>
        </w:rPr>
        <w:t xml:space="preserve">Ссылаясь на совместные замечания общего порядка № 3 и 4 (2017) Комитета по защите прав всех трудящихся-мигрантов и членов их семей/№ 22 и 23 (2017) </w:t>
      </w:r>
      <w:r>
        <w:rPr>
          <w:b/>
          <w:bCs/>
        </w:rPr>
        <w:lastRenderedPageBreak/>
        <w:t>Комитета по правам ребенка о правах человека детей в контексте международной миграции, Комитет рекомендует государству-участнику:</w:t>
      </w:r>
      <w:r>
        <w:t xml:space="preserve"> </w:t>
      </w:r>
    </w:p>
    <w:p w14:paraId="49A177EA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 w:rsidRPr="0094773B">
        <w:rPr>
          <w:b/>
        </w:rPr>
        <w:tab/>
        <w:t>a)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 xml:space="preserve">принять меры для того, чтобы государственные органы, отвечающие за процедуры предоставления убежища, соблюдали право ребенка на то, чтобы его наилучшие интересы были основным аргументом при принятии всех решений, связанных с перемещением детей </w:t>
      </w:r>
      <w:r w:rsidRPr="0094773B">
        <w:rPr>
          <w:b/>
          <w:bCs/>
        </w:rPr>
        <w:t>–</w:t>
      </w:r>
      <w:r w:rsidR="002F1064" w:rsidRPr="0094773B">
        <w:rPr>
          <w:b/>
          <w:bCs/>
        </w:rPr>
        <w:t xml:space="preserve"> просителей убежища или детей-беженцев из государства-участника;</w:t>
      </w:r>
    </w:p>
    <w:p w14:paraId="528223FA" w14:textId="77777777" w:rsidR="002F1064" w:rsidRPr="0094773B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b)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принять меры для создания комплексной структуры кураторства и сопровождения дел для оказания услуг детям, включая услуги в сфере образования, здравоохранения, в секторах полиции и юстиции, включая предоставление бесплатной правовой помощи, особенно в интересах несопровождаемых и разлученных детей, а также надлежащих условий в консультативно-приемных центрах, в том числе в центрах временного содержания мигрантов;</w:t>
      </w:r>
    </w:p>
    <w:p w14:paraId="65AB01BD" w14:textId="77777777" w:rsidR="002F1064" w:rsidRPr="00516FF5" w:rsidRDefault="002F1064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94773B" w:rsidRPr="0094773B">
        <w:rPr>
          <w:b/>
        </w:rPr>
        <w:tab/>
      </w:r>
      <w:r w:rsidRPr="0094773B">
        <w:rPr>
          <w:b/>
        </w:rPr>
        <w:t>c)</w:t>
      </w:r>
      <w:r w:rsidRPr="0094773B">
        <w:rPr>
          <w:b/>
        </w:rPr>
        <w:tab/>
      </w:r>
      <w:r w:rsidRPr="0094773B">
        <w:rPr>
          <w:b/>
          <w:bCs/>
        </w:rPr>
        <w:t>обе</w:t>
      </w:r>
      <w:r>
        <w:rPr>
          <w:b/>
          <w:bCs/>
        </w:rPr>
        <w:t xml:space="preserve">спечить, чтобы частные и государственные школы и университеты содействовали доступу к образованию детей </w:t>
      </w:r>
      <w:r w:rsidR="0094773B">
        <w:rPr>
          <w:b/>
          <w:bCs/>
        </w:rPr>
        <w:t>–</w:t>
      </w:r>
      <w:r>
        <w:rPr>
          <w:b/>
          <w:bCs/>
        </w:rPr>
        <w:t xml:space="preserve"> просителей убежища, беженцев и мигрантов в соответствии с </w:t>
      </w:r>
      <w:proofErr w:type="gramStart"/>
      <w:r>
        <w:rPr>
          <w:b/>
          <w:bCs/>
        </w:rPr>
        <w:t>законодательством</w:t>
      </w:r>
      <w:proofErr w:type="gramEnd"/>
      <w:r>
        <w:rPr>
          <w:b/>
          <w:bCs/>
        </w:rPr>
        <w:t xml:space="preserve"> и чтобы отсутствие документов не являлось препятствием или причиной отказа в обучении в школе;</w:t>
      </w:r>
      <w:r>
        <w:t xml:space="preserve"> </w:t>
      </w:r>
    </w:p>
    <w:p w14:paraId="6C6E9A48" w14:textId="77777777" w:rsidR="002F1064" w:rsidRPr="00516FF5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d)</w:t>
      </w:r>
      <w:r w:rsidR="002F1064" w:rsidRPr="0094773B">
        <w:rPr>
          <w:b/>
        </w:rPr>
        <w:tab/>
      </w:r>
      <w:r w:rsidR="002F1064">
        <w:rPr>
          <w:b/>
          <w:bCs/>
        </w:rPr>
        <w:t xml:space="preserve">ускорить все процедуры, касающиеся несопровождаемых детей, детей </w:t>
      </w:r>
      <w:r>
        <w:rPr>
          <w:b/>
          <w:bCs/>
        </w:rPr>
        <w:t>–</w:t>
      </w:r>
      <w:r w:rsidR="002F1064">
        <w:rPr>
          <w:b/>
          <w:bCs/>
        </w:rPr>
        <w:t xml:space="preserve"> просителей убежища и детей-беженцев, и обеспечить, чтобы эти процедуры полностью соответствовали Конвенции.</w:t>
      </w:r>
    </w:p>
    <w:p w14:paraId="6A21A833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Дети, принадлежащие к коренным народам и народам африканского происхождения</w:t>
      </w:r>
    </w:p>
    <w:p w14:paraId="283EAA09" w14:textId="77777777" w:rsidR="002F1064" w:rsidRPr="00516FF5" w:rsidRDefault="002F1064" w:rsidP="002F1064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Ссылаясь на свое замечание общего порядка № 11 (2009) o детях из числа коренных народов и их правах согласно Конвенции, Комитет рекомендует государству-участнику:</w:t>
      </w:r>
    </w:p>
    <w:p w14:paraId="070DD844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a)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 xml:space="preserve">обеспечить, чтобы социальные службы в государстве-участнике реагировали на потребности и учитывали особенности положения детей из числа представителей коренного народа </w:t>
      </w:r>
      <w:proofErr w:type="spellStart"/>
      <w:r w:rsidR="002F1064" w:rsidRPr="0094773B">
        <w:rPr>
          <w:b/>
          <w:bCs/>
        </w:rPr>
        <w:t>нгобе-бугле</w:t>
      </w:r>
      <w:proofErr w:type="spellEnd"/>
      <w:r w:rsidR="002F1064" w:rsidRPr="0094773B">
        <w:rPr>
          <w:b/>
          <w:bCs/>
        </w:rPr>
        <w:t xml:space="preserve"> и детей африканского происхождения на всей территории страны;</w:t>
      </w:r>
    </w:p>
    <w:p w14:paraId="392E56A3" w14:textId="77777777" w:rsidR="002F1064" w:rsidRPr="0094773B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b)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разработать и осуществлять на муниципальном и местном уровнях стратегии по борьбе с нищетой среди коренных народов и лиц африканского происхождения;</w:t>
      </w:r>
    </w:p>
    <w:p w14:paraId="41BE6BF4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c)</w:t>
      </w:r>
      <w:r w:rsidR="002F1064" w:rsidRPr="0094773B">
        <w:rPr>
          <w:b/>
        </w:rPr>
        <w:tab/>
      </w:r>
      <w:r w:rsidR="002F1064">
        <w:rPr>
          <w:b/>
          <w:bCs/>
        </w:rPr>
        <w:t>укреплять людские, технические и финансовые ресурсы для обеспечения полного функционирования системы межкультурного двуязычного образования и активизировать в этой связи консультации с детьми из числа коренных народов и африканского происхождения;</w:t>
      </w:r>
    </w:p>
    <w:p w14:paraId="41404715" w14:textId="77777777" w:rsidR="002F1064" w:rsidRPr="00516FF5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873E67">
        <w:rPr>
          <w:b/>
        </w:rPr>
        <w:t>d)</w:t>
      </w:r>
      <w:r w:rsidR="002F1064" w:rsidRPr="00873E67">
        <w:rPr>
          <w:b/>
        </w:rPr>
        <w:tab/>
      </w:r>
      <w:r w:rsidR="002F1064">
        <w:rPr>
          <w:b/>
          <w:bCs/>
        </w:rPr>
        <w:t>ускорить реализацию мер по осуществлению указа Президента</w:t>
      </w:r>
      <w:r>
        <w:rPr>
          <w:b/>
          <w:bCs/>
        </w:rPr>
        <w:t xml:space="preserve"> </w:t>
      </w:r>
      <w:r w:rsidR="002F1064">
        <w:rPr>
          <w:b/>
          <w:bCs/>
        </w:rPr>
        <w:t>№</w:t>
      </w:r>
      <w:r>
        <w:rPr>
          <w:b/>
          <w:bCs/>
        </w:rPr>
        <w:t> </w:t>
      </w:r>
      <w:r w:rsidR="002F1064">
        <w:rPr>
          <w:b/>
          <w:bCs/>
        </w:rPr>
        <w:t>40932-MP-MJP от марта 2018 года и обеспечить вовлечение детей из числа коренных народов и лиц африканского происхождения в процессы получения свободного, предварительного и осознанного согласия коренных народов и лиц африканского происхождения в связи с мерами, затрагивающими их жизнь, а</w:t>
      </w:r>
      <w:r>
        <w:rPr>
          <w:b/>
          <w:bCs/>
        </w:rPr>
        <w:t> </w:t>
      </w:r>
      <w:r w:rsidR="002F1064">
        <w:rPr>
          <w:b/>
          <w:bCs/>
        </w:rPr>
        <w:t xml:space="preserve">также обеспечить, чтобы проекты в области развития, проекты в области </w:t>
      </w:r>
      <w:proofErr w:type="spellStart"/>
      <w:r w:rsidR="002F1064">
        <w:rPr>
          <w:b/>
          <w:bCs/>
        </w:rPr>
        <w:t>гидроэлектроэнергетики</w:t>
      </w:r>
      <w:proofErr w:type="spellEnd"/>
      <w:r w:rsidR="002F1064">
        <w:rPr>
          <w:b/>
          <w:bCs/>
        </w:rPr>
        <w:t>, предпринимательская деятельность и осуществление законодательных или административных мер, таких как создание охраняемых районов, рассматривались в ходе консультаций и соответствовали положениям Декларации Организации Объединенных Наций о правах коренных народов.</w:t>
      </w:r>
      <w:r w:rsidR="002F1064">
        <w:t xml:space="preserve"> </w:t>
      </w:r>
    </w:p>
    <w:p w14:paraId="59F3C97E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14:paraId="7885D0F2" w14:textId="77777777" w:rsidR="002F1064" w:rsidRPr="00516FF5" w:rsidRDefault="002F1064" w:rsidP="002F1064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 xml:space="preserve">Комитет, с озабоченностью отмечая информацию о наихудших формах детского труда, в частности о работе девочек в качестве домашней прислуги и работе детей-подростков в неформальном секторе, и принимая к сведению </w:t>
      </w:r>
      <w:r>
        <w:rPr>
          <w:b/>
          <w:bCs/>
        </w:rPr>
        <w:lastRenderedPageBreak/>
        <w:t>задачу</w:t>
      </w:r>
      <w:r w:rsidR="0094773B">
        <w:rPr>
          <w:b/>
          <w:bCs/>
        </w:rPr>
        <w:t> </w:t>
      </w:r>
      <w:r>
        <w:rPr>
          <w:b/>
          <w:bCs/>
        </w:rPr>
        <w:t>8.7 Целей в области устойчивого развития, рекомендует государству-участнику активизировать меры по выявлению и предупреждению детского труда посредством проведения постоянных трудовых инспекций, создания механизмов приема и рассмотрения жалоб детей и проведения информационно-просветительских кампаний против работы девочек-подростков в качестве домашней прислуги.</w:t>
      </w:r>
      <w:r>
        <w:t xml:space="preserve"> </w:t>
      </w:r>
    </w:p>
    <w:p w14:paraId="40ADBC84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6425DD4E" w14:textId="77777777" w:rsidR="002F1064" w:rsidRPr="00516FF5" w:rsidRDefault="002F1064" w:rsidP="002F1064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Принимая к сведению законодательство государства-участника, касающееся системы восстановительного правосудия, применимого к судопроизводству в отношении детей, и ссылаясь на свое замечание общего порядка № 24 (2019) о правах детей в системе правосудия в отношении детей, Комитет в то же время рекомендует государству-участнику:</w:t>
      </w:r>
    </w:p>
    <w:p w14:paraId="1BA7F2DF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a)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привести свою систему правосудия в отношении детей в полное соответствие с Конвенцией и другими соответствующими стандартами, повысить минимальный возраст наступления уголовной ответственности по меньшей мере до 14 лет и внести поправки в Закон № 7576 для обеспечения недискриминационного применения в полном объеме системы правосудия в отношении детей ко всем лицам, не достигшим 18-летнего возраста на момент совершения правонарушения;</w:t>
      </w:r>
      <w:r w:rsidR="002F1064" w:rsidRPr="0094773B">
        <w:rPr>
          <w:b/>
        </w:rPr>
        <w:t xml:space="preserve"> </w:t>
      </w:r>
    </w:p>
    <w:p w14:paraId="151D2051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b)</w:t>
      </w:r>
      <w:r w:rsidR="002F1064" w:rsidRPr="0094773B">
        <w:rPr>
          <w:b/>
        </w:rPr>
        <w:tab/>
      </w:r>
      <w:r w:rsidR="002F1064">
        <w:rPr>
          <w:b/>
          <w:bCs/>
        </w:rPr>
        <w:t>прекратить практику предварительного задержания детей;</w:t>
      </w:r>
    </w:p>
    <w:p w14:paraId="196D8BF6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c)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 xml:space="preserve">обеспечить, чтобы содержание под стражей применялось лишь в качестве крайней меры и в течение как можно более короткого </w:t>
      </w:r>
      <w:proofErr w:type="gramStart"/>
      <w:r w:rsidR="002F1064" w:rsidRPr="0094773B">
        <w:rPr>
          <w:b/>
          <w:bCs/>
        </w:rPr>
        <w:t>срока</w:t>
      </w:r>
      <w:proofErr w:type="gramEnd"/>
      <w:r w:rsidR="002F1064" w:rsidRPr="0094773B">
        <w:rPr>
          <w:b/>
          <w:bCs/>
        </w:rPr>
        <w:t xml:space="preserve"> и чтобы вопрос о применении этой меры регулярно пересматривался на предмет ее отмены;</w:t>
      </w:r>
      <w:r w:rsidR="002F1064" w:rsidRPr="0094773B">
        <w:rPr>
          <w:b/>
        </w:rPr>
        <w:t xml:space="preserve"> </w:t>
      </w:r>
    </w:p>
    <w:p w14:paraId="1A9F0940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d)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продолжать содействовать использованию и обеспечить полное осуществл</w:t>
      </w:r>
      <w:r w:rsidR="002F1064">
        <w:rPr>
          <w:b/>
          <w:bCs/>
        </w:rPr>
        <w:t>ение в отношении детей, обвиняемых в совершении уголовных преступлений, внесудебных мер, таких как выведение несовершеннолетних правонарушителей из системы уголовного правосудия, посредничество и психологическая помощь, и, по возможности, назначать детям меры наказания, не связанные с лишением свободы, такие как условное освобождение и общественные работы;</w:t>
      </w:r>
      <w:r w:rsidR="002F1064">
        <w:t xml:space="preserve"> </w:t>
      </w:r>
    </w:p>
    <w:p w14:paraId="6232AE85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e)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обеспечить выделение надлежащих людских, технических и финансовых ресурсов на программы внесудебных мер и мер наказания, не</w:t>
      </w:r>
      <w:r>
        <w:rPr>
          <w:b/>
          <w:bCs/>
        </w:rPr>
        <w:t> </w:t>
      </w:r>
      <w:r w:rsidR="002F1064" w:rsidRPr="0094773B">
        <w:rPr>
          <w:b/>
          <w:bCs/>
        </w:rPr>
        <w:t>связанных с лишением свободы, и принять меры по поощрению и развитию сетей поддержки в общинах и на местном уровне, а также качественных программ, адаптированных к особенностям подростк</w:t>
      </w:r>
      <w:r w:rsidR="00873E67">
        <w:rPr>
          <w:b/>
          <w:bCs/>
        </w:rPr>
        <w:t>ов</w:t>
      </w:r>
      <w:r w:rsidR="002F1064" w:rsidRPr="0094773B">
        <w:rPr>
          <w:b/>
          <w:bCs/>
        </w:rPr>
        <w:t xml:space="preserve"> и их положению;</w:t>
      </w:r>
      <w:r w:rsidR="002F1064" w:rsidRPr="0094773B">
        <w:rPr>
          <w:b/>
        </w:rPr>
        <w:t xml:space="preserve"> </w:t>
      </w:r>
    </w:p>
    <w:p w14:paraId="4D5E0F17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f)</w:t>
      </w:r>
      <w:r w:rsidR="002F1064" w:rsidRPr="0094773B">
        <w:rPr>
          <w:b/>
        </w:rPr>
        <w:tab/>
      </w:r>
      <w:r w:rsidR="002F1064">
        <w:rPr>
          <w:b/>
          <w:bCs/>
        </w:rPr>
        <w:t>принять меры для соблюдения надлежащей правовой процедуры во всех случаях в системе правосудия в отношении детей, проводить рассмотрение дел детей, поступающих в национальную психиатрическую больницу, и</w:t>
      </w:r>
      <w:r>
        <w:rPr>
          <w:b/>
          <w:bCs/>
        </w:rPr>
        <w:t> </w:t>
      </w:r>
      <w:r w:rsidR="002F1064">
        <w:rPr>
          <w:b/>
          <w:bCs/>
        </w:rPr>
        <w:t>применить меры наказания, не связанные с лишением свободы.</w:t>
      </w:r>
      <w:r w:rsidR="002F1064">
        <w:t xml:space="preserve"> </w:t>
      </w:r>
    </w:p>
    <w:p w14:paraId="2C75B8FA" w14:textId="77777777" w:rsidR="002F1064" w:rsidRPr="00516FF5" w:rsidRDefault="002F1064" w:rsidP="002F1064">
      <w:pPr>
        <w:pStyle w:val="H1G"/>
      </w:pPr>
      <w:r>
        <w:tab/>
        <w:t>J.</w:t>
      </w:r>
      <w:r>
        <w:tab/>
      </w:r>
      <w:r>
        <w:rPr>
          <w:bCs/>
        </w:rPr>
        <w:t>Последующая деятельность в связи с предыдущими заключительными замечаниями и рекомендациями Комитета по</w:t>
      </w:r>
      <w:r w:rsidR="0094773B">
        <w:rPr>
          <w:bCs/>
        </w:rPr>
        <w:t> </w:t>
      </w:r>
      <w:r>
        <w:rPr>
          <w:bCs/>
        </w:rPr>
        <w:t>осуществлению Факультативного протокола к Конвенции</w:t>
      </w:r>
    </w:p>
    <w:p w14:paraId="3B461D92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0BE94036" w14:textId="77777777" w:rsidR="002F1064" w:rsidRPr="00516FF5" w:rsidRDefault="002F1064" w:rsidP="002F1064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С удовлетворением отмечая усилия государства-участника по осуществлению рекомендаций Комитета от 2007 года по докладу государства-участника по Факультативному протоколу, касающемуся торговли детьми, детской проституции и детской порнографии (см. CRC/C/OPSC/CRI/CO/1), Комитет рекомендует государству-участнику:</w:t>
      </w:r>
    </w:p>
    <w:p w14:paraId="0E5106C0" w14:textId="77777777" w:rsidR="002F1064" w:rsidRPr="0094773B" w:rsidRDefault="0094773B" w:rsidP="002F1064">
      <w:pPr>
        <w:pStyle w:val="SingleTxtG"/>
        <w:rPr>
          <w:b/>
          <w:bCs/>
        </w:rPr>
      </w:pPr>
      <w:r>
        <w:lastRenderedPageBreak/>
        <w:tab/>
      </w:r>
      <w:r w:rsidR="002F1064">
        <w:tab/>
      </w:r>
      <w:r w:rsidR="002F1064" w:rsidRPr="0094773B">
        <w:rPr>
          <w:b/>
        </w:rPr>
        <w:t>a)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ускорить принятие национального плана по борьбе с сексуальной эксплуатацией в коммерческих целях, активизировать работу координационных механизмов, в частности Национальной комиссии по борьбе с сексуальной эксплуатацией в коммерческих целях, и активизировать усилия по ликвидации преступных сетей, связанных с сексуальной эксплуатацией в контексте туризма;</w:t>
      </w:r>
      <w:r w:rsidR="002F1064" w:rsidRPr="0094773B">
        <w:rPr>
          <w:b/>
        </w:rPr>
        <w:t xml:space="preserve"> </w:t>
      </w:r>
    </w:p>
    <w:p w14:paraId="557CB0E4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b)</w:t>
      </w:r>
      <w:r w:rsidR="002F1064">
        <w:tab/>
      </w:r>
      <w:r w:rsidR="002F1064">
        <w:rPr>
          <w:b/>
          <w:bCs/>
        </w:rPr>
        <w:t>принять меры для обеспечения раннего выявления детей, ставших жертвами сексуальной эксплуатации в коммерческих целях, повысить доступность и наличие приютов для детей, а также принять меры для решения конкретных гендерных и гендерных проблем, с которыми сталкиваются пострадавшие дети;</w:t>
      </w:r>
    </w:p>
    <w:p w14:paraId="2B9AFD10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c)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обеспечить надлежащие людские, технические и финансовые ресурсы и координацию между органами, занимающимися вопросами защиты детей</w:t>
      </w:r>
      <w:r w:rsidR="002F1064" w:rsidRPr="0094773B">
        <w:rPr>
          <w:b/>
        </w:rPr>
        <w:t xml:space="preserve">, </w:t>
      </w:r>
      <w:r w:rsidR="002F1064" w:rsidRPr="0094773B">
        <w:rPr>
          <w:b/>
          <w:bCs/>
        </w:rPr>
        <w:t>ставших жертвами торговли людьми, в частности Государственной прокуратуры по делам жертв преступлений, Группой оперативного реагирования и местными органами власти;</w:t>
      </w:r>
    </w:p>
    <w:p w14:paraId="73EB074E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d)</w:t>
      </w:r>
      <w:r w:rsidR="002F1064">
        <w:tab/>
      </w:r>
      <w:r w:rsidR="002F1064">
        <w:rPr>
          <w:b/>
          <w:bCs/>
        </w:rPr>
        <w:t>распространять информацию о механизмах подачи жалоб и защиты среди детей;</w:t>
      </w:r>
    </w:p>
    <w:p w14:paraId="1A8439E4" w14:textId="77777777" w:rsidR="002F1064" w:rsidRPr="00516FF5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e)</w:t>
      </w:r>
      <w:r w:rsidR="002F1064">
        <w:tab/>
      </w:r>
      <w:r w:rsidR="002F1064">
        <w:rPr>
          <w:b/>
          <w:bCs/>
        </w:rPr>
        <w:t>принять меры для обеспечения того</w:t>
      </w:r>
      <w:r w:rsidR="00873E67">
        <w:rPr>
          <w:b/>
          <w:bCs/>
        </w:rPr>
        <w:t>, чтобы</w:t>
      </w:r>
      <w:r w:rsidR="002F1064">
        <w:rPr>
          <w:b/>
          <w:bCs/>
        </w:rPr>
        <w:t xml:space="preserve"> прошедшие процедуру оценки риска взрослые правонарушители, совершившие преступления на сексуальной почве, не вступали в контакт с детьми через сферу занятости, и</w:t>
      </w:r>
      <w:r w:rsidR="00873E67">
        <w:rPr>
          <w:b/>
          <w:bCs/>
        </w:rPr>
        <w:t> </w:t>
      </w:r>
      <w:r w:rsidR="002F1064">
        <w:rPr>
          <w:b/>
          <w:bCs/>
        </w:rPr>
        <w:t>укреплять двусторонние и многосторонние соглашения для выявления ситуаций риска и предотвращения совершения сексуальных преступлений.</w:t>
      </w:r>
    </w:p>
    <w:p w14:paraId="5DADB1B9" w14:textId="77777777" w:rsidR="002F1064" w:rsidRPr="00516FF5" w:rsidRDefault="002F1064" w:rsidP="002F1064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</w:p>
    <w:p w14:paraId="6B87F480" w14:textId="77777777" w:rsidR="002F1064" w:rsidRPr="00516FF5" w:rsidRDefault="002F1064" w:rsidP="002F1064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Ссылаясь на свои рекомендации, сформулированные по итогам рассмотрения в 2007 году доклада государства-участника, представленного в соответствии с Факультативным протоколом, касающимся участия детей в вооруженных конфликтах (CRC/C/OPAC/CRI/CO/1), Комитет рекомендует государству-участнику:</w:t>
      </w:r>
    </w:p>
    <w:p w14:paraId="59BBBAB9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a)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установить экстерриториальную юрисдикцию в отношении вербовки и вовлечения детей в военные действия, в том числе негосударственными вооруженными группами, организованными преступными группами, включая наркоторговцев, и вооруженного группового насилия, когда они совершаются лицом или против лица, являющегося гражданином государства-участника или имеющего иные связи с государством-участником;</w:t>
      </w:r>
    </w:p>
    <w:p w14:paraId="11F73E86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b)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активизировать свои усилия, в том числе в рамках двусторонних и регионал</w:t>
      </w:r>
      <w:r w:rsidR="002F1064">
        <w:rPr>
          <w:b/>
          <w:bCs/>
        </w:rPr>
        <w:t>ьных соглашений, в целях продвижения культуры мира, предотвращения вовлечения или вербовки детей для участи</w:t>
      </w:r>
      <w:r w:rsidR="006567ED">
        <w:rPr>
          <w:b/>
          <w:bCs/>
        </w:rPr>
        <w:t>я</w:t>
      </w:r>
      <w:r w:rsidR="002F1064">
        <w:rPr>
          <w:b/>
          <w:bCs/>
        </w:rPr>
        <w:t xml:space="preserve"> в организованном насилии в любой форме, включая немеждународные вооруженные конфликты и насилие со стороны вооруженных банд, и поощрения инициатив в области </w:t>
      </w:r>
      <w:proofErr w:type="spellStart"/>
      <w:r w:rsidR="002F1064">
        <w:rPr>
          <w:b/>
          <w:bCs/>
        </w:rPr>
        <w:t>миростроительства</w:t>
      </w:r>
      <w:proofErr w:type="spellEnd"/>
      <w:r w:rsidR="002F1064">
        <w:rPr>
          <w:b/>
          <w:bCs/>
        </w:rPr>
        <w:t>;</w:t>
      </w:r>
      <w:r w:rsidR="002F1064">
        <w:t xml:space="preserve"> </w:t>
      </w:r>
    </w:p>
    <w:p w14:paraId="5526630F" w14:textId="77777777" w:rsidR="002F1064" w:rsidRPr="0094773B" w:rsidRDefault="0094773B" w:rsidP="002F1064">
      <w:pPr>
        <w:pStyle w:val="SingleTxtG"/>
        <w:rPr>
          <w:b/>
          <w:bCs/>
        </w:rPr>
      </w:pPr>
      <w:r>
        <w:tab/>
      </w:r>
      <w:r w:rsidR="002F1064">
        <w:tab/>
      </w:r>
      <w:r w:rsidR="002F1064" w:rsidRPr="0094773B">
        <w:rPr>
          <w:b/>
        </w:rPr>
        <w:t>c)</w:t>
      </w:r>
      <w:r w:rsidR="002F1064" w:rsidRPr="0094773B">
        <w:rPr>
          <w:b/>
        </w:rPr>
        <w:tab/>
      </w:r>
      <w:r w:rsidR="002F1064" w:rsidRPr="0094773B">
        <w:rPr>
          <w:b/>
          <w:bCs/>
        </w:rPr>
        <w:t>наращивать на систематической основе просветительскую работу и подготовку по положениям Факультативного протокола для всех соответствующих профессиональных групп, включая лиц, работающих с детьми</w:t>
      </w:r>
      <w:r w:rsidRPr="0094773B">
        <w:rPr>
          <w:b/>
          <w:bCs/>
        </w:rPr>
        <w:t> –</w:t>
      </w:r>
      <w:r w:rsidR="002F1064" w:rsidRPr="0094773B">
        <w:rPr>
          <w:b/>
          <w:bCs/>
        </w:rPr>
        <w:t xml:space="preserve"> просителями убежища, детьми-беженцами и детьми-мигрантами, прибывающими из стран, затронутых вооруженными конфликтами и насилием, совершаемым негосударственными вооруженными группировками;</w:t>
      </w:r>
    </w:p>
    <w:p w14:paraId="3CB3221F" w14:textId="77777777" w:rsidR="002F1064" w:rsidRPr="00516FF5" w:rsidRDefault="0094773B" w:rsidP="002F1064">
      <w:pPr>
        <w:pStyle w:val="SingleTxtG"/>
        <w:rPr>
          <w:b/>
          <w:bCs/>
        </w:rPr>
      </w:pPr>
      <w:r w:rsidRPr="0094773B">
        <w:rPr>
          <w:b/>
        </w:rPr>
        <w:tab/>
      </w:r>
      <w:r w:rsidR="002F1064" w:rsidRPr="0094773B">
        <w:rPr>
          <w:b/>
        </w:rPr>
        <w:tab/>
        <w:t>d)</w:t>
      </w:r>
      <w:r w:rsidR="002F1064" w:rsidRPr="0094773B">
        <w:rPr>
          <w:b/>
        </w:rPr>
        <w:tab/>
      </w:r>
      <w:r w:rsidR="002F1064">
        <w:rPr>
          <w:b/>
          <w:bCs/>
        </w:rPr>
        <w:t>выявлять на как можно более ранней стадии въезжающих на территорию государства-участника детей из числа беженцев, просителей убежища и мигрантов, которые могли быть завербованы или использованы в военных действиях в нарушение Протокола, и оказывать таким детям помощь в их физическом и психологическом восстановлении и социальной реинтеграции в соответствии с пунктом 3 статьи 6 Протокола.</w:t>
      </w:r>
      <w:r w:rsidR="002F1064">
        <w:t xml:space="preserve"> </w:t>
      </w:r>
    </w:p>
    <w:p w14:paraId="3F30D9C7" w14:textId="77777777" w:rsidR="002F1064" w:rsidRPr="00516FF5" w:rsidRDefault="002F1064" w:rsidP="002F1064">
      <w:pPr>
        <w:pStyle w:val="H1G"/>
      </w:pPr>
      <w:r>
        <w:lastRenderedPageBreak/>
        <w:tab/>
        <w:t>K.</w:t>
      </w:r>
      <w:r>
        <w:tab/>
      </w:r>
      <w:r>
        <w:rPr>
          <w:bCs/>
        </w:rPr>
        <w:t>Ратификация международных договоров по правам человека</w:t>
      </w:r>
    </w:p>
    <w:p w14:paraId="501F6AF4" w14:textId="77777777" w:rsidR="002F1064" w:rsidRPr="00516FF5" w:rsidRDefault="002F1064" w:rsidP="002F1064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вопрос о ратификации Международной конвенции о защите прав всех трудящихся-мигрантов и членов их семей, участником которой оно еще не является.</w:t>
      </w:r>
    </w:p>
    <w:p w14:paraId="6056ED4D" w14:textId="77777777" w:rsidR="002F1064" w:rsidRPr="00516FF5" w:rsidRDefault="002F1064" w:rsidP="002F1064">
      <w:pPr>
        <w:pStyle w:val="H1G"/>
      </w:pPr>
      <w:r>
        <w:tab/>
        <w:t>L.</w:t>
      </w:r>
      <w:r>
        <w:tab/>
      </w:r>
      <w:r>
        <w:rPr>
          <w:bCs/>
        </w:rPr>
        <w:t>Сотрудничество с гражданским обществом</w:t>
      </w:r>
    </w:p>
    <w:p w14:paraId="01DA9AF0" w14:textId="77777777" w:rsidR="002F1064" w:rsidRPr="00516FF5" w:rsidRDefault="002F1064" w:rsidP="002F1064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 xml:space="preserve">Комитет рекомендует государству-участнику сотрудничать с Организацией американских государств (ОАГ) в деле осуществления Конвенции и других правозащитных документов как в государстве-участнике, так и в других государствах </w:t>
      </w:r>
      <w:r w:rsidR="0067648F">
        <w:rPr>
          <w:b/>
          <w:bCs/>
        </w:rPr>
        <w:t>–</w:t>
      </w:r>
      <w:r>
        <w:rPr>
          <w:b/>
          <w:bCs/>
        </w:rPr>
        <w:t xml:space="preserve"> членах ОАГ.</w:t>
      </w:r>
      <w:r>
        <w:t xml:space="preserve"> </w:t>
      </w:r>
    </w:p>
    <w:p w14:paraId="3A76953F" w14:textId="77777777" w:rsidR="002F1064" w:rsidRPr="00516FF5" w:rsidRDefault="002F1064" w:rsidP="002F1064">
      <w:pPr>
        <w:pStyle w:val="HChG"/>
      </w:pPr>
      <w:r>
        <w:tab/>
        <w:t>IV.</w:t>
      </w:r>
      <w:r>
        <w:tab/>
        <w:t>Меры по осуществлению и представление докладов</w:t>
      </w:r>
    </w:p>
    <w:p w14:paraId="7248643C" w14:textId="77777777" w:rsidR="002F1064" w:rsidRPr="00516FF5" w:rsidRDefault="002F1064" w:rsidP="002F1064">
      <w:pPr>
        <w:pStyle w:val="H1G"/>
      </w:pPr>
      <w:r>
        <w:tab/>
        <w:t>A.</w:t>
      </w:r>
      <w:r>
        <w:tab/>
      </w:r>
      <w:r>
        <w:rPr>
          <w:bCs/>
        </w:rPr>
        <w:t>Последующая деятельность и распространение информации</w:t>
      </w:r>
    </w:p>
    <w:p w14:paraId="5E3A342D" w14:textId="77777777" w:rsidR="002F1064" w:rsidRPr="00516FF5" w:rsidRDefault="002F1064" w:rsidP="002F1064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 xml:space="preserve">Комитет также рекомендует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замечания, в том числе на языках коренных народов, </w:t>
      </w:r>
      <w:proofErr w:type="spellStart"/>
      <w:r>
        <w:rPr>
          <w:b/>
          <w:bCs/>
        </w:rPr>
        <w:t>костариканском</w:t>
      </w:r>
      <w:proofErr w:type="spellEnd"/>
      <w:r>
        <w:rPr>
          <w:b/>
          <w:bCs/>
        </w:rPr>
        <w:t xml:space="preserve"> языке жестов и в доступных форматах, в частности в формате </w:t>
      </w:r>
      <w:proofErr w:type="spellStart"/>
      <w:r>
        <w:rPr>
          <w:b/>
          <w:bCs/>
        </w:rPr>
        <w:t>Easy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>.</w:t>
      </w:r>
      <w:r>
        <w:t xml:space="preserve"> </w:t>
      </w:r>
    </w:p>
    <w:p w14:paraId="79F08F37" w14:textId="77777777" w:rsidR="002F1064" w:rsidRPr="00516FF5" w:rsidRDefault="002F1064" w:rsidP="002F1064">
      <w:pPr>
        <w:pStyle w:val="H1G"/>
      </w:pPr>
      <w:r>
        <w:tab/>
        <w:t>B.</w:t>
      </w:r>
      <w:r>
        <w:tab/>
      </w:r>
      <w:r>
        <w:rPr>
          <w:bCs/>
        </w:rPr>
        <w:t>Национальный механизм представления докладов и последующей деятельности</w:t>
      </w:r>
      <w:r>
        <w:t xml:space="preserve"> </w:t>
      </w:r>
    </w:p>
    <w:p w14:paraId="1CB32E43" w14:textId="77777777" w:rsidR="002F1064" w:rsidRPr="00516FF5" w:rsidRDefault="002F1064" w:rsidP="002F1064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 xml:space="preserve">Комитет рекомендует государству-участнику обеспечить адекватную поддержку и укомплектование Межведомственной комиссии по правам человека </w:t>
      </w:r>
      <w:r w:rsidRPr="003F70F0">
        <w:rPr>
          <w:b/>
        </w:rPr>
        <w:t>преданными своему делу сотрудниками</w:t>
      </w:r>
      <w:r w:rsidRPr="003F70F0">
        <w:rPr>
          <w:b/>
          <w:bCs/>
        </w:rPr>
        <w:t>, ук</w:t>
      </w:r>
      <w:r>
        <w:rPr>
          <w:b/>
          <w:bCs/>
        </w:rPr>
        <w:t>репив ее потенциал для проведения систематических консультаций с национальным правозащитным учреждением, гражданским обществом, включая детские и молодежные организации.</w:t>
      </w:r>
    </w:p>
    <w:p w14:paraId="21028ECB" w14:textId="77777777" w:rsidR="002F1064" w:rsidRPr="00516FF5" w:rsidRDefault="002F1064" w:rsidP="002F1064">
      <w:pPr>
        <w:pStyle w:val="H1G"/>
      </w:pPr>
      <w:r>
        <w:tab/>
        <w:t>C.</w:t>
      </w:r>
      <w:r>
        <w:tab/>
      </w:r>
      <w:r>
        <w:rPr>
          <w:bCs/>
        </w:rPr>
        <w:t>Следующий доклад</w:t>
      </w:r>
      <w:r>
        <w:t xml:space="preserve"> </w:t>
      </w:r>
    </w:p>
    <w:p w14:paraId="7A2CBC09" w14:textId="77777777" w:rsidR="00381C24" w:rsidRPr="002F1064" w:rsidRDefault="002F1064" w:rsidP="002F1064">
      <w:pPr>
        <w:pStyle w:val="SingleTxtG"/>
      </w:pPr>
      <w:r>
        <w:t>53.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седьмой и восьмой периодические доклады к 19 сентября 2025 года и включить в них информацию о последующих действиях по осуществлению настоящих заключительных замечаний.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 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14:paraId="2136B19D" w14:textId="77777777" w:rsidR="002F1064" w:rsidRPr="002F1064" w:rsidRDefault="002F1064" w:rsidP="002F10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1064" w:rsidRPr="002F1064" w:rsidSect="002F10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05B1" w14:textId="77777777" w:rsidR="002B178A" w:rsidRPr="00A312BC" w:rsidRDefault="002B178A" w:rsidP="00A312BC"/>
  </w:endnote>
  <w:endnote w:type="continuationSeparator" w:id="0">
    <w:p w14:paraId="0C5123F0" w14:textId="77777777" w:rsidR="002B178A" w:rsidRPr="00A312BC" w:rsidRDefault="002B17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7C72" w14:textId="77777777" w:rsidR="002F1064" w:rsidRPr="002F1064" w:rsidRDefault="002F1064">
    <w:pPr>
      <w:pStyle w:val="a8"/>
    </w:pPr>
    <w:r w:rsidRPr="002F1064">
      <w:rPr>
        <w:b/>
        <w:sz w:val="18"/>
      </w:rPr>
      <w:fldChar w:fldCharType="begin"/>
    </w:r>
    <w:r w:rsidRPr="002F1064">
      <w:rPr>
        <w:b/>
        <w:sz w:val="18"/>
      </w:rPr>
      <w:instrText xml:space="preserve"> PAGE  \* MERGEFORMAT </w:instrText>
    </w:r>
    <w:r w:rsidRPr="002F1064">
      <w:rPr>
        <w:b/>
        <w:sz w:val="18"/>
      </w:rPr>
      <w:fldChar w:fldCharType="separate"/>
    </w:r>
    <w:r w:rsidRPr="002F1064">
      <w:rPr>
        <w:b/>
        <w:noProof/>
        <w:sz w:val="18"/>
      </w:rPr>
      <w:t>2</w:t>
    </w:r>
    <w:r w:rsidRPr="002F1064">
      <w:rPr>
        <w:b/>
        <w:sz w:val="18"/>
      </w:rPr>
      <w:fldChar w:fldCharType="end"/>
    </w:r>
    <w:r>
      <w:rPr>
        <w:b/>
        <w:sz w:val="18"/>
      </w:rPr>
      <w:tab/>
    </w:r>
    <w:r>
      <w:t>GE.20-03457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3034" w14:textId="77777777" w:rsidR="002F1064" w:rsidRPr="002F1064" w:rsidRDefault="002F1064" w:rsidP="002F1064">
    <w:pPr>
      <w:pStyle w:val="a8"/>
      <w:tabs>
        <w:tab w:val="clear" w:pos="9639"/>
        <w:tab w:val="right" w:pos="9638"/>
      </w:tabs>
      <w:rPr>
        <w:b/>
        <w:sz w:val="18"/>
      </w:rPr>
    </w:pPr>
    <w:r>
      <w:t>GE.20-03457</w:t>
    </w:r>
    <w:r>
      <w:tab/>
    </w:r>
    <w:r w:rsidRPr="002F1064">
      <w:rPr>
        <w:b/>
        <w:sz w:val="18"/>
      </w:rPr>
      <w:fldChar w:fldCharType="begin"/>
    </w:r>
    <w:r w:rsidRPr="002F1064">
      <w:rPr>
        <w:b/>
        <w:sz w:val="18"/>
      </w:rPr>
      <w:instrText xml:space="preserve"> PAGE  \* MERGEFORMAT </w:instrText>
    </w:r>
    <w:r w:rsidRPr="002F1064">
      <w:rPr>
        <w:b/>
        <w:sz w:val="18"/>
      </w:rPr>
      <w:fldChar w:fldCharType="separate"/>
    </w:r>
    <w:r w:rsidRPr="002F1064">
      <w:rPr>
        <w:b/>
        <w:noProof/>
        <w:sz w:val="18"/>
      </w:rPr>
      <w:t>3</w:t>
    </w:r>
    <w:r w:rsidRPr="002F10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FDAD" w14:textId="77777777" w:rsidR="00042B72" w:rsidRPr="002F1064" w:rsidRDefault="002F1064" w:rsidP="002F106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D3F62C" wp14:editId="4997F3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03457  (</w:t>
    </w:r>
    <w:proofErr w:type="gramEnd"/>
    <w:r>
      <w:t>R)  010420  020420</w:t>
    </w:r>
    <w:r>
      <w:br/>
    </w:r>
    <w:r w:rsidRPr="002F1064">
      <w:rPr>
        <w:rFonts w:ascii="C39T30Lfz" w:hAnsi="C39T30Lfz"/>
        <w:kern w:val="14"/>
        <w:sz w:val="56"/>
      </w:rPr>
      <w:t></w:t>
    </w:r>
    <w:r w:rsidRPr="002F1064">
      <w:rPr>
        <w:rFonts w:ascii="C39T30Lfz" w:hAnsi="C39T30Lfz"/>
        <w:kern w:val="14"/>
        <w:sz w:val="56"/>
      </w:rPr>
      <w:t></w:t>
    </w:r>
    <w:r w:rsidRPr="002F1064">
      <w:rPr>
        <w:rFonts w:ascii="C39T30Lfz" w:hAnsi="C39T30Lfz"/>
        <w:kern w:val="14"/>
        <w:sz w:val="56"/>
      </w:rPr>
      <w:t></w:t>
    </w:r>
    <w:r w:rsidRPr="002F1064">
      <w:rPr>
        <w:rFonts w:ascii="C39T30Lfz" w:hAnsi="C39T30Lfz"/>
        <w:kern w:val="14"/>
        <w:sz w:val="56"/>
      </w:rPr>
      <w:t></w:t>
    </w:r>
    <w:r w:rsidRPr="002F1064">
      <w:rPr>
        <w:rFonts w:ascii="C39T30Lfz" w:hAnsi="C39T30Lfz"/>
        <w:kern w:val="14"/>
        <w:sz w:val="56"/>
      </w:rPr>
      <w:t></w:t>
    </w:r>
    <w:r w:rsidRPr="002F1064">
      <w:rPr>
        <w:rFonts w:ascii="C39T30Lfz" w:hAnsi="C39T30Lfz"/>
        <w:kern w:val="14"/>
        <w:sz w:val="56"/>
      </w:rPr>
      <w:t></w:t>
    </w:r>
    <w:r w:rsidRPr="002F1064">
      <w:rPr>
        <w:rFonts w:ascii="C39T30Lfz" w:hAnsi="C39T30Lfz"/>
        <w:kern w:val="14"/>
        <w:sz w:val="56"/>
      </w:rPr>
      <w:t></w:t>
    </w:r>
    <w:r w:rsidRPr="002F1064">
      <w:rPr>
        <w:rFonts w:ascii="C39T30Lfz" w:hAnsi="C39T30Lfz"/>
        <w:kern w:val="14"/>
        <w:sz w:val="56"/>
      </w:rPr>
      <w:t></w:t>
    </w:r>
    <w:r w:rsidRPr="002F106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70653F" wp14:editId="23E90C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CRI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CRI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AF77" w14:textId="77777777" w:rsidR="002B178A" w:rsidRPr="001075E9" w:rsidRDefault="002B17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005CFD" w14:textId="77777777" w:rsidR="002B178A" w:rsidRDefault="002B17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80840D" w14:textId="77777777" w:rsidR="002F1064" w:rsidRPr="00516FF5" w:rsidRDefault="002F1064" w:rsidP="002F1064">
      <w:pPr>
        <w:pStyle w:val="ad"/>
      </w:pPr>
      <w:r>
        <w:tab/>
      </w:r>
      <w:r w:rsidRPr="002F1064">
        <w:rPr>
          <w:sz w:val="20"/>
        </w:rPr>
        <w:t>*</w:t>
      </w:r>
      <w:r>
        <w:tab/>
        <w:t>Приняты Комитетом на его восемьдесят третьей сессии (20 января – 7 февраля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632F" w14:textId="60BBB453" w:rsidR="002F1064" w:rsidRPr="002F1064" w:rsidRDefault="0067648F">
    <w:pPr>
      <w:pStyle w:val="a5"/>
    </w:pPr>
    <w:fldSimple w:instr=" TITLE  \* MERGEFORMAT ">
      <w:r w:rsidR="006A4967">
        <w:t>CRC/C/CRI/CO/5-6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2E51" w14:textId="0C4DE378" w:rsidR="002F1064" w:rsidRPr="002F1064" w:rsidRDefault="0067648F" w:rsidP="002F1064">
    <w:pPr>
      <w:pStyle w:val="a5"/>
      <w:jc w:val="right"/>
    </w:pPr>
    <w:fldSimple w:instr=" TITLE  \* MERGEFORMAT ">
      <w:r w:rsidR="006A4967">
        <w:t>CRC/C/CRI/CO/5-6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8A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1D16CF"/>
    <w:rsid w:val="001E3448"/>
    <w:rsid w:val="00270CDA"/>
    <w:rsid w:val="00284D66"/>
    <w:rsid w:val="002A271A"/>
    <w:rsid w:val="002A2EFC"/>
    <w:rsid w:val="002B0FF6"/>
    <w:rsid w:val="002B178A"/>
    <w:rsid w:val="002B74B1"/>
    <w:rsid w:val="002C0E18"/>
    <w:rsid w:val="002D5AAC"/>
    <w:rsid w:val="002E5067"/>
    <w:rsid w:val="002E685D"/>
    <w:rsid w:val="002F1064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F70F0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567ED"/>
    <w:rsid w:val="006717FB"/>
    <w:rsid w:val="0067648F"/>
    <w:rsid w:val="00681A10"/>
    <w:rsid w:val="006A1ED8"/>
    <w:rsid w:val="006A4967"/>
    <w:rsid w:val="006C2031"/>
    <w:rsid w:val="006D461A"/>
    <w:rsid w:val="006E3F4B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73E67"/>
    <w:rsid w:val="0088774C"/>
    <w:rsid w:val="00894693"/>
    <w:rsid w:val="008A08D7"/>
    <w:rsid w:val="008B6909"/>
    <w:rsid w:val="00906890"/>
    <w:rsid w:val="00911BE4"/>
    <w:rsid w:val="0094773B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AB5C18"/>
    <w:rsid w:val="00AD4B69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449"/>
    <w:rsid w:val="00C60F0C"/>
    <w:rsid w:val="00C805C9"/>
    <w:rsid w:val="00C92939"/>
    <w:rsid w:val="00CA02AF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0108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742B0"/>
    <w:rsid w:val="00F868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90DFE"/>
  <w15:docId w15:val="{4F553E7F-CB96-42EE-A61A-F62CCD9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18</Pages>
  <Words>6757</Words>
  <Characters>46965</Characters>
  <Application>Microsoft Office Word</Application>
  <DocSecurity>0</DocSecurity>
  <Lines>903</Lines>
  <Paragraphs>284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CRC/C/CRI/CO/5-6</vt:lpstr>
      <vt:lpstr>A/</vt:lpstr>
      <vt:lpstr>A/</vt:lpstr>
    </vt:vector>
  </TitlesOfParts>
  <Company>DCM</Company>
  <LinksUpToDate>false</LinksUpToDate>
  <CharactersWithSpaces>53438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CRC/C/CRI/CO/5-6</dc:title>
  <dc:subject/>
  <dc:creator>Marina KOROTKOVA</dc:creator>
  <cp:keywords/>
  <cp:lastModifiedBy>Marina Korotkova</cp:lastModifiedBy>
  <cp:revision>3</cp:revision>
  <cp:lastPrinted>2020-04-02T09:14:00Z</cp:lastPrinted>
  <dcterms:created xsi:type="dcterms:W3CDTF">2020-04-02T09:14:00Z</dcterms:created>
  <dcterms:modified xsi:type="dcterms:W3CDTF">2020-04-02T09:16:00Z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